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754DE" w14:textId="77777777" w:rsidR="00026C41" w:rsidRDefault="00026C41" w:rsidP="00957A81">
      <w:pPr>
        <w:tabs>
          <w:tab w:val="left" w:pos="567"/>
          <w:tab w:val="left" w:pos="1276"/>
        </w:tabs>
        <w:spacing w:after="0" w:line="240" w:lineRule="auto"/>
        <w:ind w:right="141"/>
        <w:jc w:val="right"/>
        <w:rPr>
          <w:rFonts w:ascii="Times New Roman" w:eastAsia="Times New Roman" w:hAnsi="Times New Roman" w:cs="Times New Roman"/>
          <w:b/>
          <w:bCs/>
          <w:sz w:val="24"/>
          <w:szCs w:val="24"/>
          <w:lang w:eastAsia="en-US"/>
        </w:rPr>
      </w:pPr>
      <w:r w:rsidRPr="00520D72">
        <w:rPr>
          <w:rFonts w:ascii="Times New Roman" w:eastAsia="Times New Roman" w:hAnsi="Times New Roman" w:cs="Times New Roman"/>
          <w:b/>
          <w:bCs/>
          <w:sz w:val="24"/>
          <w:szCs w:val="24"/>
          <w:lang w:eastAsia="en-US"/>
        </w:rPr>
        <w:t>Pirkimo sąlygų priedas Nr. 1</w:t>
      </w:r>
    </w:p>
    <w:p w14:paraId="54FF9C0B" w14:textId="77777777" w:rsidR="00026C41" w:rsidRDefault="00026C41" w:rsidP="00026C41">
      <w:pPr>
        <w:tabs>
          <w:tab w:val="left" w:pos="567"/>
          <w:tab w:val="left" w:pos="1276"/>
        </w:tabs>
        <w:spacing w:after="0" w:line="240" w:lineRule="auto"/>
        <w:ind w:right="141"/>
        <w:jc w:val="center"/>
        <w:rPr>
          <w:rFonts w:ascii="Times New Roman" w:eastAsia="Times New Roman" w:hAnsi="Times New Roman" w:cs="Times New Roman"/>
          <w:b/>
          <w:bCs/>
          <w:sz w:val="24"/>
          <w:szCs w:val="24"/>
          <w:lang w:eastAsia="en-US"/>
        </w:rPr>
      </w:pPr>
    </w:p>
    <w:p w14:paraId="6D123234" w14:textId="77777777" w:rsidR="00026C41" w:rsidRDefault="00026C41" w:rsidP="00026C41">
      <w:pPr>
        <w:tabs>
          <w:tab w:val="left" w:pos="567"/>
          <w:tab w:val="left" w:pos="1276"/>
        </w:tabs>
        <w:spacing w:after="0" w:line="240" w:lineRule="auto"/>
        <w:ind w:right="141"/>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TECHNINĖ SPECIFIKACIJA</w:t>
      </w:r>
    </w:p>
    <w:p w14:paraId="6E1CD76B" w14:textId="77777777" w:rsidR="00026C41" w:rsidRDefault="00026C41" w:rsidP="00026C41">
      <w:pPr>
        <w:tabs>
          <w:tab w:val="left" w:pos="567"/>
          <w:tab w:val="left" w:pos="1276"/>
        </w:tabs>
        <w:spacing w:after="0" w:line="240" w:lineRule="auto"/>
        <w:ind w:right="141"/>
        <w:jc w:val="center"/>
        <w:rPr>
          <w:rFonts w:ascii="Times New Roman" w:eastAsia="Times New Roman" w:hAnsi="Times New Roman" w:cs="Times New Roman"/>
          <w:b/>
          <w:bCs/>
          <w:sz w:val="24"/>
          <w:szCs w:val="24"/>
          <w:lang w:eastAsia="en-US"/>
        </w:rPr>
      </w:pPr>
    </w:p>
    <w:p w14:paraId="63811EAD" w14:textId="77777777" w:rsidR="00026C41" w:rsidRPr="004533BF" w:rsidRDefault="00026C41" w:rsidP="00026C41">
      <w:pPr>
        <w:numPr>
          <w:ilvl w:val="0"/>
          <w:numId w:val="1"/>
        </w:numPr>
        <w:pBdr>
          <w:top w:val="nil"/>
          <w:left w:val="nil"/>
          <w:bottom w:val="nil"/>
          <w:right w:val="nil"/>
          <w:between w:val="nil"/>
          <w:bar w:val="nil"/>
        </w:pBdr>
        <w:tabs>
          <w:tab w:val="left" w:pos="851"/>
        </w:tabs>
        <w:spacing w:after="0" w:line="240" w:lineRule="auto"/>
        <w:ind w:left="0" w:firstLine="567"/>
        <w:jc w:val="both"/>
        <w:rPr>
          <w:rFonts w:ascii="Times New Roman" w:eastAsia="Arial Unicode MS" w:hAnsi="Times New Roman" w:cs="Times New Roman"/>
          <w:sz w:val="24"/>
          <w:szCs w:val="24"/>
        </w:rPr>
      </w:pPr>
      <w:r w:rsidRPr="004533BF">
        <w:rPr>
          <w:rFonts w:ascii="Times New Roman" w:eastAsia="Arial Unicode MS" w:hAnsi="Times New Roman" w:cs="Times New Roman"/>
          <w:sz w:val="24"/>
          <w:szCs w:val="24"/>
        </w:rPr>
        <w:t xml:space="preserve">Prekė turi būti nauja, nenaudota bei paženklinta identifikaciniu numeriu. Prekės kokybė turi atitikti toms prekėms taikomus kokybės reikalavimus. </w:t>
      </w:r>
    </w:p>
    <w:p w14:paraId="6B82C7F5" w14:textId="77777777" w:rsidR="00026C41" w:rsidRPr="004533BF" w:rsidRDefault="00026C41" w:rsidP="00026C41">
      <w:pPr>
        <w:numPr>
          <w:ilvl w:val="0"/>
          <w:numId w:val="1"/>
        </w:numPr>
        <w:pBdr>
          <w:top w:val="nil"/>
          <w:left w:val="nil"/>
          <w:bottom w:val="nil"/>
          <w:right w:val="nil"/>
          <w:between w:val="nil"/>
          <w:bar w:val="nil"/>
        </w:pBdr>
        <w:tabs>
          <w:tab w:val="left" w:pos="851"/>
        </w:tabs>
        <w:spacing w:after="0" w:line="240" w:lineRule="auto"/>
        <w:ind w:left="0" w:firstLine="567"/>
        <w:jc w:val="both"/>
        <w:rPr>
          <w:rFonts w:ascii="Times New Roman" w:eastAsia="Arial Unicode MS" w:hAnsi="Times New Roman" w:cs="Times New Roman"/>
          <w:sz w:val="24"/>
          <w:szCs w:val="24"/>
        </w:rPr>
      </w:pPr>
      <w:r w:rsidRPr="004533BF">
        <w:rPr>
          <w:rFonts w:ascii="Times New Roman" w:eastAsia="Arial Unicode MS" w:hAnsi="Times New Roman" w:cs="Times New Roman"/>
          <w:sz w:val="24"/>
          <w:szCs w:val="24"/>
        </w:rPr>
        <w:t xml:space="preserve">Tiekėjas turi įvertinti visas </w:t>
      </w:r>
      <w:r>
        <w:rPr>
          <w:rFonts w:ascii="Times New Roman" w:eastAsia="Arial Unicode MS" w:hAnsi="Times New Roman" w:cs="Times New Roman"/>
          <w:sz w:val="24"/>
          <w:szCs w:val="24"/>
        </w:rPr>
        <w:t xml:space="preserve">medicinos įrangos </w:t>
      </w:r>
      <w:r w:rsidRPr="004533BF">
        <w:rPr>
          <w:rFonts w:ascii="Times New Roman" w:eastAsia="Arial Unicode MS" w:hAnsi="Times New Roman" w:cs="Times New Roman"/>
          <w:sz w:val="24"/>
          <w:szCs w:val="24"/>
        </w:rPr>
        <w:t>dalių pristatymo į nurodytą vietą, įrengimo darbų ir kitas išlaidas. Neįkainavus kurių nors darbų arba nenumačius išlaidų technologiškai būtiniems procesams atlikti, laikoma, kad šiuos darbus tiekėjas atlieka savo sąskaita.</w:t>
      </w:r>
    </w:p>
    <w:p w14:paraId="133DFE8A" w14:textId="77777777" w:rsidR="00026C41" w:rsidRPr="004533BF" w:rsidRDefault="00026C41" w:rsidP="00026C41">
      <w:pPr>
        <w:numPr>
          <w:ilvl w:val="0"/>
          <w:numId w:val="1"/>
        </w:numPr>
        <w:pBdr>
          <w:top w:val="nil"/>
          <w:left w:val="nil"/>
          <w:bottom w:val="nil"/>
          <w:right w:val="nil"/>
          <w:between w:val="nil"/>
          <w:bar w:val="nil"/>
        </w:pBdr>
        <w:tabs>
          <w:tab w:val="left" w:pos="851"/>
        </w:tabs>
        <w:spacing w:after="0" w:line="240" w:lineRule="auto"/>
        <w:ind w:left="0" w:firstLine="567"/>
        <w:jc w:val="both"/>
        <w:rPr>
          <w:rFonts w:ascii="Times New Roman" w:eastAsia="Arial Unicode MS" w:hAnsi="Times New Roman" w:cs="Times New Roman"/>
          <w:sz w:val="24"/>
          <w:szCs w:val="24"/>
        </w:rPr>
      </w:pPr>
      <w:r w:rsidRPr="004533BF">
        <w:rPr>
          <w:rFonts w:ascii="Times New Roman" w:eastAsia="Arial Unicode MS" w:hAnsi="Times New Roman" w:cs="Times New Roman"/>
          <w:sz w:val="24"/>
          <w:szCs w:val="24"/>
        </w:rPr>
        <w:t xml:space="preserve">Kartu su </w:t>
      </w:r>
      <w:r>
        <w:rPr>
          <w:rFonts w:ascii="Times New Roman" w:eastAsia="Arial Unicode MS" w:hAnsi="Times New Roman" w:cs="Times New Roman"/>
          <w:bCs/>
          <w:sz w:val="24"/>
          <w:szCs w:val="24"/>
          <w:bdr w:val="nil"/>
          <w:lang w:eastAsia="en-US"/>
        </w:rPr>
        <w:t>medicinos įranga</w:t>
      </w:r>
      <w:r w:rsidRPr="004533BF">
        <w:rPr>
          <w:rFonts w:ascii="Times New Roman" w:eastAsia="Arial Unicode MS" w:hAnsi="Times New Roman" w:cs="Times New Roman"/>
          <w:b/>
          <w:sz w:val="24"/>
          <w:szCs w:val="24"/>
          <w:bdr w:val="nil"/>
          <w:lang w:eastAsia="en-US"/>
        </w:rPr>
        <w:t xml:space="preserve"> (toliau -</w:t>
      </w:r>
      <w:r>
        <w:rPr>
          <w:rFonts w:ascii="Times New Roman" w:eastAsia="Arial Unicode MS" w:hAnsi="Times New Roman" w:cs="Times New Roman"/>
          <w:b/>
          <w:sz w:val="24"/>
          <w:szCs w:val="24"/>
          <w:bdr w:val="nil"/>
          <w:lang w:eastAsia="en-US"/>
        </w:rPr>
        <w:t xml:space="preserve"> </w:t>
      </w:r>
      <w:r w:rsidRPr="004533BF">
        <w:rPr>
          <w:rFonts w:ascii="Times New Roman" w:eastAsia="Arial Unicode MS" w:hAnsi="Times New Roman" w:cs="Times New Roman"/>
          <w:b/>
          <w:sz w:val="24"/>
          <w:szCs w:val="24"/>
          <w:bdr w:val="nil"/>
          <w:lang w:eastAsia="en-US"/>
        </w:rPr>
        <w:t xml:space="preserve">įranga, prekė) </w:t>
      </w:r>
      <w:r w:rsidRPr="004533BF">
        <w:rPr>
          <w:rFonts w:ascii="Times New Roman" w:eastAsia="Arial Unicode MS" w:hAnsi="Times New Roman" w:cs="Times New Roman"/>
          <w:sz w:val="24"/>
          <w:szCs w:val="24"/>
        </w:rPr>
        <w:t>turi būti pateikta vartotojo instrukcija originalo ir lietuvių kalba.</w:t>
      </w:r>
    </w:p>
    <w:p w14:paraId="4C5AA36A" w14:textId="77777777" w:rsidR="00026C41" w:rsidRPr="004533BF" w:rsidRDefault="00026C41" w:rsidP="00026C41">
      <w:pPr>
        <w:widowControl w:val="0"/>
        <w:numPr>
          <w:ilvl w:val="0"/>
          <w:numId w:val="1"/>
        </w:numPr>
        <w:pBdr>
          <w:top w:val="nil"/>
          <w:left w:val="nil"/>
          <w:bottom w:val="nil"/>
          <w:right w:val="nil"/>
          <w:between w:val="nil"/>
          <w:bar w:val="nil"/>
        </w:pBdr>
        <w:tabs>
          <w:tab w:val="left" w:pos="567"/>
          <w:tab w:val="left" w:pos="851"/>
        </w:tabs>
        <w:autoSpaceDE w:val="0"/>
        <w:spacing w:after="0" w:line="240" w:lineRule="auto"/>
        <w:ind w:right="-41" w:hanging="513"/>
        <w:contextualSpacing/>
        <w:jc w:val="both"/>
        <w:rPr>
          <w:rFonts w:ascii="Times New Roman" w:eastAsia="Calibri" w:hAnsi="Times New Roman" w:cs="Times New Roman"/>
          <w:b/>
          <w:sz w:val="24"/>
          <w:szCs w:val="24"/>
          <w:u w:val="single"/>
        </w:rPr>
      </w:pPr>
      <w:r w:rsidRPr="004533BF">
        <w:rPr>
          <w:rFonts w:ascii="Times New Roman" w:eastAsia="Calibri" w:hAnsi="Times New Roman" w:cs="Times New Roman"/>
          <w:b/>
          <w:sz w:val="24"/>
          <w:szCs w:val="24"/>
        </w:rPr>
        <w:t xml:space="preserve"> </w:t>
      </w:r>
      <w:r w:rsidRPr="004533BF">
        <w:rPr>
          <w:rFonts w:ascii="Times New Roman" w:eastAsia="Calibri" w:hAnsi="Times New Roman" w:cs="Times New Roman"/>
          <w:b/>
          <w:sz w:val="24"/>
          <w:szCs w:val="24"/>
          <w:u w:val="single"/>
        </w:rPr>
        <w:t>Kartu su pasiūlymu tiekėjas turi pateikti:</w:t>
      </w:r>
    </w:p>
    <w:p w14:paraId="4C3BE496" w14:textId="77777777" w:rsidR="00026C41" w:rsidRPr="004533BF" w:rsidRDefault="00026C41" w:rsidP="00026C41">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bCs/>
          <w:color w:val="FF0000"/>
          <w:sz w:val="24"/>
          <w:szCs w:val="24"/>
        </w:rPr>
      </w:pPr>
      <w:r w:rsidRPr="004533BF">
        <w:rPr>
          <w:rFonts w:ascii="Times New Roman" w:eastAsia="Arial Unicode MS" w:hAnsi="Times New Roman" w:cs="Times New Roman"/>
          <w:sz w:val="24"/>
          <w:szCs w:val="24"/>
          <w:bdr w:val="nil"/>
          <w:lang w:eastAsia="en-US"/>
        </w:rPr>
        <w:t xml:space="preserve">4.1. </w:t>
      </w:r>
      <w:bookmarkStart w:id="0" w:name="_Hlk180501084"/>
      <w:r w:rsidRPr="004533BF">
        <w:rPr>
          <w:rFonts w:ascii="Times New Roman" w:eastAsia="Arial Unicode MS" w:hAnsi="Times New Roman" w:cs="Times New Roman"/>
          <w:sz w:val="24"/>
          <w:szCs w:val="24"/>
          <w:bdr w:val="nil"/>
          <w:lang w:eastAsia="en-US"/>
        </w:rPr>
        <w:t>prekės galiojančio CE sertifikato (arba lygiaverčio dokumento) pagal Europos Parlamento ir Tarybos reglamentą (ES) 2017/745 dėl medicinos priemonių skaitmeninė kopija originalo kalba kartu su vertimu į lietuvių kalbą.</w:t>
      </w:r>
      <w:r w:rsidRPr="004533BF">
        <w:rPr>
          <w:rFonts w:ascii="Times New Roman" w:eastAsia="Arial Unicode MS" w:hAnsi="Times New Roman" w:cs="Times New Roman"/>
          <w:bCs/>
          <w:color w:val="FF0000"/>
          <w:sz w:val="24"/>
          <w:szCs w:val="24"/>
        </w:rPr>
        <w:t xml:space="preserve"> </w:t>
      </w:r>
    </w:p>
    <w:bookmarkEnd w:id="0"/>
    <w:p w14:paraId="30BD287B" w14:textId="77777777" w:rsidR="00026C41" w:rsidRPr="004533BF" w:rsidRDefault="00026C41" w:rsidP="00026C41">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sz w:val="24"/>
          <w:szCs w:val="24"/>
          <w:bdr w:val="nil"/>
          <w:lang w:eastAsia="en-US"/>
        </w:rPr>
      </w:pPr>
      <w:r w:rsidRPr="004533BF">
        <w:rPr>
          <w:rFonts w:ascii="Times New Roman" w:eastAsia="Arial Unicode MS" w:hAnsi="Times New Roman" w:cs="Times New Roman"/>
          <w:sz w:val="24"/>
          <w:szCs w:val="24"/>
          <w:bdr w:val="nil"/>
          <w:lang w:eastAsia="en-US"/>
        </w:rPr>
        <w:t>Pastaba: „</w:t>
      </w:r>
      <w:proofErr w:type="spellStart"/>
      <w:r w:rsidRPr="004533BF">
        <w:rPr>
          <w:rFonts w:ascii="Times New Roman" w:eastAsia="Arial Unicode MS" w:hAnsi="Times New Roman" w:cs="Times New Roman"/>
          <w:sz w:val="24"/>
          <w:szCs w:val="24"/>
          <w:bdr w:val="nil"/>
          <w:lang w:eastAsia="en-US"/>
        </w:rPr>
        <w:t>Letter</w:t>
      </w:r>
      <w:proofErr w:type="spellEnd"/>
      <w:r w:rsidRPr="004533BF">
        <w:rPr>
          <w:rFonts w:ascii="Times New Roman" w:eastAsia="Arial Unicode MS" w:hAnsi="Times New Roman" w:cs="Times New Roman"/>
          <w:sz w:val="24"/>
          <w:szCs w:val="24"/>
          <w:bdr w:val="nil"/>
          <w:lang w:eastAsia="en-US"/>
        </w:rPr>
        <w:t xml:space="preserve"> </w:t>
      </w:r>
      <w:proofErr w:type="spellStart"/>
      <w:r w:rsidRPr="004533BF">
        <w:rPr>
          <w:rFonts w:ascii="Times New Roman" w:eastAsia="Arial Unicode MS" w:hAnsi="Times New Roman" w:cs="Times New Roman"/>
          <w:sz w:val="24"/>
          <w:szCs w:val="24"/>
          <w:bdr w:val="nil"/>
          <w:lang w:eastAsia="en-US"/>
        </w:rPr>
        <w:t>of</w:t>
      </w:r>
      <w:proofErr w:type="spellEnd"/>
      <w:r w:rsidRPr="004533BF">
        <w:rPr>
          <w:rFonts w:ascii="Times New Roman" w:eastAsia="Arial Unicode MS" w:hAnsi="Times New Roman" w:cs="Times New Roman"/>
          <w:sz w:val="24"/>
          <w:szCs w:val="24"/>
          <w:bdr w:val="nil"/>
          <w:lang w:eastAsia="en-US"/>
        </w:rPr>
        <w:t xml:space="preserve"> </w:t>
      </w:r>
      <w:proofErr w:type="spellStart"/>
      <w:r w:rsidRPr="004533BF">
        <w:rPr>
          <w:rFonts w:ascii="Times New Roman" w:eastAsia="Arial Unicode MS" w:hAnsi="Times New Roman" w:cs="Times New Roman"/>
          <w:sz w:val="24"/>
          <w:szCs w:val="24"/>
          <w:bdr w:val="nil"/>
          <w:lang w:eastAsia="en-US"/>
        </w:rPr>
        <w:t>conformity</w:t>
      </w:r>
      <w:proofErr w:type="spellEnd"/>
      <w:r w:rsidRPr="004533BF">
        <w:rPr>
          <w:rFonts w:ascii="Times New Roman" w:eastAsia="Arial Unicode MS" w:hAnsi="Times New Roman" w:cs="Times New Roman"/>
          <w:sz w:val="24"/>
          <w:szCs w:val="24"/>
          <w:bdr w:val="nil"/>
          <w:lang w:eastAsia="en-US"/>
        </w:rPr>
        <w:t>“, „</w:t>
      </w:r>
      <w:proofErr w:type="spellStart"/>
      <w:r w:rsidRPr="004533BF">
        <w:rPr>
          <w:rFonts w:ascii="Times New Roman" w:eastAsia="Arial Unicode MS" w:hAnsi="Times New Roman" w:cs="Times New Roman"/>
          <w:sz w:val="24"/>
          <w:szCs w:val="24"/>
          <w:bdr w:val="nil"/>
          <w:lang w:eastAsia="en-US"/>
        </w:rPr>
        <w:t>Letter</w:t>
      </w:r>
      <w:proofErr w:type="spellEnd"/>
      <w:r w:rsidRPr="004533BF">
        <w:rPr>
          <w:rFonts w:ascii="Times New Roman" w:eastAsia="Arial Unicode MS" w:hAnsi="Times New Roman" w:cs="Times New Roman"/>
          <w:sz w:val="24"/>
          <w:szCs w:val="24"/>
          <w:bdr w:val="nil"/>
          <w:lang w:eastAsia="en-US"/>
        </w:rPr>
        <w:t xml:space="preserve"> </w:t>
      </w:r>
      <w:proofErr w:type="spellStart"/>
      <w:r w:rsidRPr="004533BF">
        <w:rPr>
          <w:rFonts w:ascii="Times New Roman" w:eastAsia="Arial Unicode MS" w:hAnsi="Times New Roman" w:cs="Times New Roman"/>
          <w:sz w:val="24"/>
          <w:szCs w:val="24"/>
          <w:bdr w:val="nil"/>
          <w:lang w:eastAsia="en-US"/>
        </w:rPr>
        <w:t>of</w:t>
      </w:r>
      <w:proofErr w:type="spellEnd"/>
      <w:r w:rsidRPr="004533BF">
        <w:rPr>
          <w:rFonts w:ascii="Times New Roman" w:eastAsia="Arial Unicode MS" w:hAnsi="Times New Roman" w:cs="Times New Roman"/>
          <w:sz w:val="24"/>
          <w:szCs w:val="24"/>
          <w:bdr w:val="nil"/>
          <w:lang w:eastAsia="en-US"/>
        </w:rPr>
        <w:t xml:space="preserve"> </w:t>
      </w:r>
      <w:proofErr w:type="spellStart"/>
      <w:r w:rsidRPr="004533BF">
        <w:rPr>
          <w:rFonts w:ascii="Times New Roman" w:eastAsia="Arial Unicode MS" w:hAnsi="Times New Roman" w:cs="Times New Roman"/>
          <w:sz w:val="24"/>
          <w:szCs w:val="24"/>
          <w:bdr w:val="nil"/>
          <w:lang w:eastAsia="en-US"/>
        </w:rPr>
        <w:t>confirmation</w:t>
      </w:r>
      <w:proofErr w:type="spellEnd"/>
      <w:r w:rsidRPr="004533BF">
        <w:rPr>
          <w:rFonts w:ascii="Times New Roman" w:eastAsia="Arial Unicode MS" w:hAnsi="Times New Roman" w:cs="Times New Roman"/>
          <w:sz w:val="24"/>
          <w:szCs w:val="24"/>
          <w:bdr w:val="nil"/>
          <w:lang w:eastAsia="en-US"/>
        </w:rPr>
        <w:t xml:space="preserve">“, „EU </w:t>
      </w:r>
      <w:proofErr w:type="spellStart"/>
      <w:r w:rsidRPr="004533BF">
        <w:rPr>
          <w:rFonts w:ascii="Times New Roman" w:eastAsia="Arial Unicode MS" w:hAnsi="Times New Roman" w:cs="Times New Roman"/>
          <w:sz w:val="24"/>
          <w:szCs w:val="24"/>
          <w:bdr w:val="nil"/>
          <w:lang w:eastAsia="en-US"/>
        </w:rPr>
        <w:t>declaration</w:t>
      </w:r>
      <w:proofErr w:type="spellEnd"/>
      <w:r w:rsidRPr="004533BF">
        <w:rPr>
          <w:rFonts w:ascii="Times New Roman" w:eastAsia="Arial Unicode MS" w:hAnsi="Times New Roman" w:cs="Times New Roman"/>
          <w:sz w:val="24"/>
          <w:szCs w:val="24"/>
          <w:bdr w:val="nil"/>
          <w:lang w:eastAsia="en-US"/>
        </w:rPr>
        <w:t>“, „</w:t>
      </w:r>
      <w:proofErr w:type="spellStart"/>
      <w:r w:rsidRPr="004533BF">
        <w:rPr>
          <w:rFonts w:ascii="Times New Roman" w:eastAsia="Arial Unicode MS" w:hAnsi="Times New Roman" w:cs="Times New Roman"/>
          <w:sz w:val="24"/>
          <w:szCs w:val="24"/>
          <w:bdr w:val="nil"/>
          <w:lang w:eastAsia="en-US"/>
        </w:rPr>
        <w:t>Declaration</w:t>
      </w:r>
      <w:proofErr w:type="spellEnd"/>
      <w:r w:rsidRPr="004533BF">
        <w:rPr>
          <w:rFonts w:ascii="Times New Roman" w:eastAsia="Arial Unicode MS" w:hAnsi="Times New Roman" w:cs="Times New Roman"/>
          <w:sz w:val="24"/>
          <w:szCs w:val="24"/>
          <w:bdr w:val="nil"/>
          <w:lang w:eastAsia="en-US"/>
        </w:rPr>
        <w:t xml:space="preserve"> </w:t>
      </w:r>
      <w:proofErr w:type="spellStart"/>
      <w:r w:rsidRPr="004533BF">
        <w:rPr>
          <w:rFonts w:ascii="Times New Roman" w:eastAsia="Arial Unicode MS" w:hAnsi="Times New Roman" w:cs="Times New Roman"/>
          <w:sz w:val="24"/>
          <w:szCs w:val="24"/>
          <w:bdr w:val="nil"/>
          <w:lang w:eastAsia="en-US"/>
        </w:rPr>
        <w:t>of</w:t>
      </w:r>
      <w:proofErr w:type="spellEnd"/>
      <w:r w:rsidRPr="004533BF">
        <w:rPr>
          <w:rFonts w:ascii="Times New Roman" w:eastAsia="Arial Unicode MS" w:hAnsi="Times New Roman" w:cs="Times New Roman"/>
          <w:sz w:val="24"/>
          <w:szCs w:val="24"/>
          <w:bdr w:val="nil"/>
          <w:lang w:eastAsia="en-US"/>
        </w:rPr>
        <w:t xml:space="preserve"> </w:t>
      </w:r>
      <w:proofErr w:type="spellStart"/>
      <w:r w:rsidRPr="004533BF">
        <w:rPr>
          <w:rFonts w:ascii="Times New Roman" w:eastAsia="Arial Unicode MS" w:hAnsi="Times New Roman" w:cs="Times New Roman"/>
          <w:sz w:val="24"/>
          <w:szCs w:val="24"/>
          <w:bdr w:val="nil"/>
          <w:lang w:eastAsia="en-US"/>
        </w:rPr>
        <w:t>conformity</w:t>
      </w:r>
      <w:proofErr w:type="spellEnd"/>
      <w:r w:rsidRPr="004533BF">
        <w:rPr>
          <w:rFonts w:ascii="Times New Roman" w:eastAsia="Arial Unicode MS" w:hAnsi="Times New Roman" w:cs="Times New Roman"/>
          <w:sz w:val="24"/>
          <w:szCs w:val="24"/>
          <w:bdr w:val="nil"/>
          <w:lang w:eastAsia="en-US"/>
        </w:rPr>
        <w:t>“, „</w:t>
      </w:r>
      <w:proofErr w:type="spellStart"/>
      <w:r w:rsidRPr="004533BF">
        <w:rPr>
          <w:rFonts w:ascii="Times New Roman" w:eastAsia="Arial Unicode MS" w:hAnsi="Times New Roman" w:cs="Times New Roman"/>
          <w:sz w:val="24"/>
          <w:szCs w:val="24"/>
          <w:bdr w:val="nil"/>
          <w:lang w:eastAsia="en-US"/>
        </w:rPr>
        <w:t>Certificate</w:t>
      </w:r>
      <w:proofErr w:type="spellEnd"/>
      <w:r w:rsidRPr="004533BF">
        <w:rPr>
          <w:rFonts w:ascii="Times New Roman" w:eastAsia="Arial Unicode MS" w:hAnsi="Times New Roman" w:cs="Times New Roman"/>
          <w:sz w:val="24"/>
          <w:szCs w:val="24"/>
          <w:bdr w:val="nil"/>
          <w:lang w:eastAsia="en-US"/>
        </w:rPr>
        <w:t xml:space="preserve"> </w:t>
      </w:r>
      <w:proofErr w:type="spellStart"/>
      <w:r w:rsidRPr="004533BF">
        <w:rPr>
          <w:rFonts w:ascii="Times New Roman" w:eastAsia="Arial Unicode MS" w:hAnsi="Times New Roman" w:cs="Times New Roman"/>
          <w:sz w:val="24"/>
          <w:szCs w:val="24"/>
          <w:bdr w:val="nil"/>
          <w:lang w:eastAsia="en-US"/>
        </w:rPr>
        <w:t>of</w:t>
      </w:r>
      <w:proofErr w:type="spellEnd"/>
      <w:r w:rsidRPr="004533BF">
        <w:rPr>
          <w:rFonts w:ascii="Times New Roman" w:eastAsia="Arial Unicode MS" w:hAnsi="Times New Roman" w:cs="Times New Roman"/>
          <w:sz w:val="24"/>
          <w:szCs w:val="24"/>
          <w:bdr w:val="nil"/>
          <w:lang w:eastAsia="en-US"/>
        </w:rPr>
        <w:t xml:space="preserve"> </w:t>
      </w:r>
      <w:proofErr w:type="spellStart"/>
      <w:r w:rsidRPr="004533BF">
        <w:rPr>
          <w:rFonts w:ascii="Times New Roman" w:eastAsia="Arial Unicode MS" w:hAnsi="Times New Roman" w:cs="Times New Roman"/>
          <w:sz w:val="24"/>
          <w:szCs w:val="24"/>
          <w:bdr w:val="nil"/>
          <w:lang w:eastAsia="en-US"/>
        </w:rPr>
        <w:t>compliance</w:t>
      </w:r>
      <w:proofErr w:type="spellEnd"/>
      <w:r w:rsidRPr="004533BF">
        <w:rPr>
          <w:rFonts w:ascii="Times New Roman" w:eastAsia="Arial Unicode MS" w:hAnsi="Times New Roman" w:cs="Times New Roman"/>
          <w:sz w:val="24"/>
          <w:szCs w:val="24"/>
          <w:bdr w:val="nil"/>
          <w:lang w:eastAsia="en-US"/>
        </w:rPr>
        <w:t>”, „</w:t>
      </w:r>
      <w:proofErr w:type="spellStart"/>
      <w:r w:rsidRPr="004533BF">
        <w:rPr>
          <w:rFonts w:ascii="Times New Roman" w:eastAsia="Arial Unicode MS" w:hAnsi="Times New Roman" w:cs="Times New Roman"/>
          <w:sz w:val="24"/>
          <w:szCs w:val="24"/>
          <w:bdr w:val="nil"/>
          <w:lang w:eastAsia="en-US"/>
        </w:rPr>
        <w:t>certificate</w:t>
      </w:r>
      <w:proofErr w:type="spellEnd"/>
      <w:r w:rsidRPr="004533BF">
        <w:rPr>
          <w:rFonts w:ascii="Times New Roman" w:eastAsia="Arial Unicode MS" w:hAnsi="Times New Roman" w:cs="Times New Roman"/>
          <w:sz w:val="24"/>
          <w:szCs w:val="24"/>
          <w:bdr w:val="nil"/>
          <w:lang w:eastAsia="en-US"/>
        </w:rPr>
        <w:t xml:space="preserve"> </w:t>
      </w:r>
      <w:proofErr w:type="spellStart"/>
      <w:r w:rsidRPr="004533BF">
        <w:rPr>
          <w:rFonts w:ascii="Times New Roman" w:eastAsia="Arial Unicode MS" w:hAnsi="Times New Roman" w:cs="Times New Roman"/>
          <w:sz w:val="24"/>
          <w:szCs w:val="24"/>
          <w:bdr w:val="nil"/>
          <w:lang w:eastAsia="en-US"/>
        </w:rPr>
        <w:t>of</w:t>
      </w:r>
      <w:proofErr w:type="spellEnd"/>
      <w:r w:rsidRPr="004533BF">
        <w:rPr>
          <w:rFonts w:ascii="Times New Roman" w:eastAsia="Arial Unicode MS" w:hAnsi="Times New Roman" w:cs="Times New Roman"/>
          <w:sz w:val="24"/>
          <w:szCs w:val="24"/>
          <w:bdr w:val="nil"/>
          <w:lang w:eastAsia="en-US"/>
        </w:rPr>
        <w:t xml:space="preserve"> </w:t>
      </w:r>
      <w:proofErr w:type="spellStart"/>
      <w:r w:rsidRPr="004533BF">
        <w:rPr>
          <w:rFonts w:ascii="Times New Roman" w:eastAsia="Arial Unicode MS" w:hAnsi="Times New Roman" w:cs="Times New Roman"/>
          <w:sz w:val="24"/>
          <w:szCs w:val="24"/>
          <w:bdr w:val="nil"/>
          <w:lang w:eastAsia="en-US"/>
        </w:rPr>
        <w:t>conformity</w:t>
      </w:r>
      <w:proofErr w:type="spellEnd"/>
      <w:r w:rsidRPr="004533BF">
        <w:rPr>
          <w:rFonts w:ascii="Times New Roman" w:eastAsia="Arial Unicode MS" w:hAnsi="Times New Roman" w:cs="Times New Roman"/>
          <w:sz w:val="24"/>
          <w:szCs w:val="24"/>
          <w:bdr w:val="nil"/>
          <w:lang w:eastAsia="en-US"/>
        </w:rPr>
        <w:t>“, „</w:t>
      </w:r>
      <w:proofErr w:type="spellStart"/>
      <w:r w:rsidRPr="004533BF">
        <w:rPr>
          <w:rFonts w:ascii="Times New Roman" w:eastAsia="Arial Unicode MS" w:hAnsi="Times New Roman" w:cs="Times New Roman"/>
          <w:sz w:val="24"/>
          <w:szCs w:val="24"/>
          <w:bdr w:val="nil"/>
          <w:lang w:eastAsia="en-US"/>
        </w:rPr>
        <w:t>attestation</w:t>
      </w:r>
      <w:proofErr w:type="spellEnd"/>
      <w:r w:rsidRPr="004533BF">
        <w:rPr>
          <w:rFonts w:ascii="Times New Roman" w:eastAsia="Arial Unicode MS" w:hAnsi="Times New Roman" w:cs="Times New Roman"/>
          <w:sz w:val="24"/>
          <w:szCs w:val="24"/>
          <w:bdr w:val="nil"/>
          <w:lang w:eastAsia="en-US"/>
        </w:rPr>
        <w:t xml:space="preserve"> </w:t>
      </w:r>
      <w:proofErr w:type="spellStart"/>
      <w:r w:rsidRPr="004533BF">
        <w:rPr>
          <w:rFonts w:ascii="Times New Roman" w:eastAsia="Arial Unicode MS" w:hAnsi="Times New Roman" w:cs="Times New Roman"/>
          <w:sz w:val="24"/>
          <w:szCs w:val="24"/>
          <w:bdr w:val="nil"/>
          <w:lang w:eastAsia="en-US"/>
        </w:rPr>
        <w:t>of</w:t>
      </w:r>
      <w:proofErr w:type="spellEnd"/>
      <w:r w:rsidRPr="004533BF">
        <w:rPr>
          <w:rFonts w:ascii="Times New Roman" w:eastAsia="Arial Unicode MS" w:hAnsi="Times New Roman" w:cs="Times New Roman"/>
          <w:sz w:val="24"/>
          <w:szCs w:val="24"/>
          <w:bdr w:val="nil"/>
          <w:lang w:eastAsia="en-US"/>
        </w:rPr>
        <w:t xml:space="preserve"> </w:t>
      </w:r>
      <w:proofErr w:type="spellStart"/>
      <w:r w:rsidRPr="004533BF">
        <w:rPr>
          <w:rFonts w:ascii="Times New Roman" w:eastAsia="Arial Unicode MS" w:hAnsi="Times New Roman" w:cs="Times New Roman"/>
          <w:sz w:val="24"/>
          <w:szCs w:val="24"/>
          <w:bdr w:val="nil"/>
          <w:lang w:eastAsia="en-US"/>
        </w:rPr>
        <w:t>compliance</w:t>
      </w:r>
      <w:proofErr w:type="spellEnd"/>
      <w:r w:rsidRPr="004533BF">
        <w:rPr>
          <w:rFonts w:ascii="Times New Roman" w:eastAsia="Arial Unicode MS" w:hAnsi="Times New Roman" w:cs="Times New Roman"/>
          <w:sz w:val="24"/>
          <w:szCs w:val="24"/>
          <w:bdr w:val="nil"/>
          <w:lang w:eastAsia="en-US"/>
        </w:rPr>
        <w:t>“, „</w:t>
      </w:r>
      <w:proofErr w:type="spellStart"/>
      <w:r w:rsidRPr="004533BF">
        <w:rPr>
          <w:rFonts w:ascii="Times New Roman" w:eastAsia="Arial Unicode MS" w:hAnsi="Times New Roman" w:cs="Times New Roman"/>
          <w:sz w:val="24"/>
          <w:szCs w:val="24"/>
          <w:bdr w:val="nil"/>
          <w:lang w:eastAsia="en-US"/>
        </w:rPr>
        <w:t>certificate</w:t>
      </w:r>
      <w:proofErr w:type="spellEnd"/>
      <w:r w:rsidRPr="004533BF">
        <w:rPr>
          <w:rFonts w:ascii="Times New Roman" w:eastAsia="Arial Unicode MS" w:hAnsi="Times New Roman" w:cs="Times New Roman"/>
          <w:sz w:val="24"/>
          <w:szCs w:val="24"/>
          <w:bdr w:val="nil"/>
          <w:lang w:eastAsia="en-US"/>
        </w:rPr>
        <w:t xml:space="preserve"> </w:t>
      </w:r>
      <w:proofErr w:type="spellStart"/>
      <w:r w:rsidRPr="004533BF">
        <w:rPr>
          <w:rFonts w:ascii="Times New Roman" w:eastAsia="Arial Unicode MS" w:hAnsi="Times New Roman" w:cs="Times New Roman"/>
          <w:sz w:val="24"/>
          <w:szCs w:val="24"/>
          <w:bdr w:val="nil"/>
          <w:lang w:eastAsia="en-US"/>
        </w:rPr>
        <w:t>of</w:t>
      </w:r>
      <w:proofErr w:type="spellEnd"/>
      <w:r w:rsidRPr="004533BF">
        <w:rPr>
          <w:rFonts w:ascii="Times New Roman" w:eastAsia="Arial Unicode MS" w:hAnsi="Times New Roman" w:cs="Times New Roman"/>
          <w:sz w:val="24"/>
          <w:szCs w:val="24"/>
          <w:bdr w:val="nil"/>
          <w:lang w:eastAsia="en-US"/>
        </w:rPr>
        <w:t xml:space="preserve"> </w:t>
      </w:r>
      <w:proofErr w:type="spellStart"/>
      <w:r w:rsidRPr="004533BF">
        <w:rPr>
          <w:rFonts w:ascii="Times New Roman" w:eastAsia="Arial Unicode MS" w:hAnsi="Times New Roman" w:cs="Times New Roman"/>
          <w:sz w:val="24"/>
          <w:szCs w:val="24"/>
          <w:bdr w:val="nil"/>
          <w:lang w:eastAsia="en-US"/>
        </w:rPr>
        <w:t>registration</w:t>
      </w:r>
      <w:proofErr w:type="spellEnd"/>
      <w:r w:rsidRPr="004533BF">
        <w:rPr>
          <w:rFonts w:ascii="Times New Roman" w:eastAsia="Arial Unicode MS" w:hAnsi="Times New Roman" w:cs="Times New Roman"/>
          <w:sz w:val="24"/>
          <w:szCs w:val="24"/>
          <w:bdr w:val="nil"/>
          <w:lang w:eastAsia="en-US"/>
        </w:rPr>
        <w:t>“, „</w:t>
      </w:r>
      <w:proofErr w:type="spellStart"/>
      <w:r w:rsidRPr="004533BF">
        <w:rPr>
          <w:rFonts w:ascii="Times New Roman" w:eastAsia="Arial Unicode MS" w:hAnsi="Times New Roman" w:cs="Times New Roman"/>
          <w:sz w:val="24"/>
          <w:szCs w:val="24"/>
          <w:bdr w:val="nil"/>
          <w:lang w:eastAsia="en-US"/>
        </w:rPr>
        <w:t>certificate</w:t>
      </w:r>
      <w:proofErr w:type="spellEnd"/>
      <w:r w:rsidRPr="004533BF">
        <w:rPr>
          <w:rFonts w:ascii="Times New Roman" w:eastAsia="Arial Unicode MS" w:hAnsi="Times New Roman" w:cs="Times New Roman"/>
          <w:sz w:val="24"/>
          <w:szCs w:val="24"/>
          <w:bdr w:val="nil"/>
          <w:lang w:eastAsia="en-US"/>
        </w:rPr>
        <w:t xml:space="preserve"> </w:t>
      </w:r>
      <w:proofErr w:type="spellStart"/>
      <w:r w:rsidRPr="004533BF">
        <w:rPr>
          <w:rFonts w:ascii="Times New Roman" w:eastAsia="Arial Unicode MS" w:hAnsi="Times New Roman" w:cs="Times New Roman"/>
          <w:sz w:val="24"/>
          <w:szCs w:val="24"/>
          <w:bdr w:val="nil"/>
          <w:lang w:eastAsia="en-US"/>
        </w:rPr>
        <w:t>of</w:t>
      </w:r>
      <w:proofErr w:type="spellEnd"/>
      <w:r w:rsidRPr="004533BF">
        <w:rPr>
          <w:rFonts w:ascii="Times New Roman" w:eastAsia="Arial Unicode MS" w:hAnsi="Times New Roman" w:cs="Times New Roman"/>
          <w:sz w:val="24"/>
          <w:szCs w:val="24"/>
          <w:bdr w:val="nil"/>
          <w:lang w:eastAsia="en-US"/>
        </w:rPr>
        <w:t xml:space="preserve"> </w:t>
      </w:r>
      <w:proofErr w:type="spellStart"/>
      <w:r w:rsidRPr="004533BF">
        <w:rPr>
          <w:rFonts w:ascii="Times New Roman" w:eastAsia="Arial Unicode MS" w:hAnsi="Times New Roman" w:cs="Times New Roman"/>
          <w:sz w:val="24"/>
          <w:szCs w:val="24"/>
          <w:bdr w:val="nil"/>
          <w:lang w:eastAsia="en-US"/>
        </w:rPr>
        <w:t>notification</w:t>
      </w:r>
      <w:proofErr w:type="spellEnd"/>
      <w:r w:rsidRPr="004533BF">
        <w:rPr>
          <w:rFonts w:ascii="Times New Roman" w:eastAsia="Arial Unicode MS" w:hAnsi="Times New Roman" w:cs="Times New Roman"/>
          <w:sz w:val="24"/>
          <w:szCs w:val="24"/>
          <w:bdr w:val="nil"/>
          <w:lang w:eastAsia="en-US"/>
        </w:rPr>
        <w:t>“, „</w:t>
      </w:r>
      <w:proofErr w:type="spellStart"/>
      <w:r w:rsidRPr="004533BF">
        <w:rPr>
          <w:rFonts w:ascii="Times New Roman" w:eastAsia="Arial Unicode MS" w:hAnsi="Times New Roman" w:cs="Times New Roman"/>
          <w:sz w:val="24"/>
          <w:szCs w:val="24"/>
          <w:bdr w:val="nil"/>
          <w:lang w:eastAsia="en-US"/>
        </w:rPr>
        <w:t>documentation</w:t>
      </w:r>
      <w:proofErr w:type="spellEnd"/>
      <w:r w:rsidRPr="004533BF">
        <w:rPr>
          <w:rFonts w:ascii="Times New Roman" w:eastAsia="Arial Unicode MS" w:hAnsi="Times New Roman" w:cs="Times New Roman"/>
          <w:sz w:val="24"/>
          <w:szCs w:val="24"/>
          <w:bdr w:val="nil"/>
          <w:lang w:eastAsia="en-US"/>
        </w:rPr>
        <w:t xml:space="preserve"> </w:t>
      </w:r>
      <w:proofErr w:type="spellStart"/>
      <w:r w:rsidRPr="004533BF">
        <w:rPr>
          <w:rFonts w:ascii="Times New Roman" w:eastAsia="Arial Unicode MS" w:hAnsi="Times New Roman" w:cs="Times New Roman"/>
          <w:sz w:val="24"/>
          <w:szCs w:val="24"/>
          <w:bdr w:val="nil"/>
          <w:lang w:eastAsia="en-US"/>
        </w:rPr>
        <w:t>review</w:t>
      </w:r>
      <w:proofErr w:type="spellEnd"/>
      <w:r w:rsidRPr="004533BF">
        <w:rPr>
          <w:rFonts w:ascii="Times New Roman" w:eastAsia="Arial Unicode MS" w:hAnsi="Times New Roman" w:cs="Times New Roman"/>
          <w:sz w:val="24"/>
          <w:szCs w:val="24"/>
          <w:bdr w:val="nil"/>
          <w:lang w:eastAsia="en-US"/>
        </w:rPr>
        <w:t>“ ir panašiai pavadinti dokumentai nėra CE sertifikatai (arba lygiaverčiai dokumentai).</w:t>
      </w:r>
    </w:p>
    <w:p w14:paraId="63C6D64A" w14:textId="77777777" w:rsidR="00026C41" w:rsidRPr="004533BF" w:rsidRDefault="00026C41" w:rsidP="00026C41">
      <w:pPr>
        <w:widowControl w:val="0"/>
        <w:numPr>
          <w:ilvl w:val="0"/>
          <w:numId w:val="1"/>
        </w:numPr>
        <w:pBdr>
          <w:top w:val="nil"/>
          <w:left w:val="nil"/>
          <w:bottom w:val="nil"/>
          <w:right w:val="nil"/>
          <w:between w:val="nil"/>
          <w:bar w:val="nil"/>
        </w:pBdr>
        <w:tabs>
          <w:tab w:val="left" w:pos="567"/>
          <w:tab w:val="left" w:pos="851"/>
        </w:tabs>
        <w:autoSpaceDE w:val="0"/>
        <w:spacing w:after="0" w:line="240" w:lineRule="auto"/>
        <w:ind w:left="0" w:right="-41" w:firstLine="567"/>
        <w:contextualSpacing/>
        <w:jc w:val="both"/>
        <w:rPr>
          <w:rFonts w:ascii="Times New Roman" w:eastAsia="Calibri" w:hAnsi="Times New Roman" w:cs="Times New Roman"/>
          <w:bCs/>
          <w:sz w:val="24"/>
          <w:szCs w:val="24"/>
          <w:lang w:eastAsia="en-US"/>
        </w:rPr>
      </w:pPr>
      <w:r w:rsidRPr="004533BF">
        <w:rPr>
          <w:rFonts w:ascii="Times New Roman" w:eastAsia="Calibri" w:hAnsi="Times New Roman" w:cs="Times New Roman"/>
          <w:b/>
          <w:bCs/>
          <w:sz w:val="24"/>
          <w:szCs w:val="24"/>
          <w:lang w:eastAsia="en-US"/>
        </w:rPr>
        <w:t>Prekėms suteikiama ne mažesnė nei 24 mėn. garantija</w:t>
      </w:r>
      <w:r w:rsidRPr="004533BF">
        <w:rPr>
          <w:rFonts w:ascii="Times New Roman" w:eastAsia="Calibri" w:hAnsi="Times New Roman" w:cs="Times New Roman"/>
          <w:bCs/>
          <w:sz w:val="24"/>
          <w:szCs w:val="24"/>
          <w:lang w:eastAsia="en-US"/>
        </w:rPr>
        <w:t>:</w:t>
      </w:r>
    </w:p>
    <w:p w14:paraId="5E17CC64" w14:textId="77777777" w:rsidR="00026C41" w:rsidRPr="004533BF" w:rsidRDefault="00026C41" w:rsidP="00026C41">
      <w:pPr>
        <w:widowControl w:val="0"/>
        <w:tabs>
          <w:tab w:val="left" w:pos="567"/>
          <w:tab w:val="left" w:pos="851"/>
        </w:tabs>
        <w:autoSpaceDE w:val="0"/>
        <w:spacing w:after="0" w:line="240" w:lineRule="auto"/>
        <w:ind w:right="-41" w:firstLine="567"/>
        <w:contextualSpacing/>
        <w:jc w:val="both"/>
        <w:rPr>
          <w:rFonts w:ascii="Times New Roman" w:eastAsia="Calibri" w:hAnsi="Times New Roman" w:cs="Times New Roman"/>
          <w:bCs/>
          <w:sz w:val="24"/>
          <w:szCs w:val="24"/>
          <w:lang w:eastAsia="en-US"/>
        </w:rPr>
      </w:pPr>
      <w:r w:rsidRPr="004533BF">
        <w:rPr>
          <w:rFonts w:ascii="Times New Roman" w:eastAsia="Calibri" w:hAnsi="Times New Roman" w:cs="Times New Roman"/>
          <w:sz w:val="24"/>
          <w:szCs w:val="24"/>
          <w:lang w:eastAsia="en-US"/>
        </w:rPr>
        <w:t>5.1</w:t>
      </w:r>
      <w:r w:rsidRPr="004533BF">
        <w:rPr>
          <w:rFonts w:ascii="Times New Roman" w:eastAsia="Calibri" w:hAnsi="Times New Roman" w:cs="Times New Roman"/>
          <w:b/>
          <w:bCs/>
          <w:sz w:val="24"/>
          <w:szCs w:val="24"/>
          <w:lang w:eastAsia="en-US"/>
        </w:rPr>
        <w:t xml:space="preserve">. </w:t>
      </w:r>
      <w:r w:rsidRPr="004533BF">
        <w:rPr>
          <w:rFonts w:ascii="Times New Roman" w:eastAsia="Calibri" w:hAnsi="Times New Roman" w:cs="Times New Roman"/>
          <w:bCs/>
          <w:sz w:val="24"/>
          <w:szCs w:val="24"/>
          <w:u w:val="single"/>
          <w:lang w:eastAsia="en-US"/>
        </w:rPr>
        <w:t>Garantijos laikotarpiu</w:t>
      </w:r>
      <w:r w:rsidRPr="004533BF">
        <w:rPr>
          <w:rFonts w:ascii="Times New Roman" w:eastAsia="Calibri" w:hAnsi="Times New Roman" w:cs="Times New Roman"/>
          <w:bCs/>
          <w:sz w:val="24"/>
          <w:szCs w:val="24"/>
          <w:lang w:eastAsia="en-US"/>
        </w:rPr>
        <w:t xml:space="preserve">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 ir techninės būklės patikrinimus pagal gamintojo reikalavimus. Visą garantijos laikotarpį pirkėjui teikia išsamias konsultacijas ir paaiškinimus. Garantinio gedimo atveju, nemokamai remontuoja arba keičia sugedusias dalis (detales), medžiagas. </w:t>
      </w:r>
    </w:p>
    <w:p w14:paraId="52090DAA" w14:textId="77777777" w:rsidR="00026C41" w:rsidRPr="004533BF" w:rsidRDefault="00026C41" w:rsidP="00026C41">
      <w:pPr>
        <w:widowControl w:val="0"/>
        <w:tabs>
          <w:tab w:val="left" w:pos="567"/>
          <w:tab w:val="left" w:pos="851"/>
          <w:tab w:val="left" w:pos="1134"/>
        </w:tabs>
        <w:autoSpaceDE w:val="0"/>
        <w:spacing w:after="0" w:line="240" w:lineRule="auto"/>
        <w:ind w:right="-41" w:firstLine="567"/>
        <w:contextualSpacing/>
        <w:jc w:val="both"/>
        <w:rPr>
          <w:rFonts w:ascii="Times New Roman" w:eastAsia="Calibri" w:hAnsi="Times New Roman" w:cs="Times New Roman"/>
          <w:bCs/>
          <w:sz w:val="24"/>
          <w:szCs w:val="24"/>
          <w:lang w:eastAsia="en-US"/>
        </w:rPr>
      </w:pPr>
      <w:r w:rsidRPr="004533BF">
        <w:rPr>
          <w:rFonts w:ascii="Times New Roman" w:eastAsia="Calibri" w:hAnsi="Times New Roman" w:cs="Times New Roman"/>
          <w:bCs/>
          <w:sz w:val="24"/>
          <w:szCs w:val="24"/>
          <w:lang w:eastAsia="en-US"/>
        </w:rPr>
        <w:t>5.2.</w:t>
      </w:r>
      <w:r w:rsidRPr="004533BF">
        <w:rPr>
          <w:rFonts w:ascii="Times New Roman" w:eastAsia="Calibri" w:hAnsi="Times New Roman" w:cs="Times New Roman"/>
          <w:bCs/>
          <w:sz w:val="24"/>
          <w:szCs w:val="24"/>
          <w:lang w:eastAsia="en-US"/>
        </w:rPr>
        <w:tab/>
      </w:r>
      <w:bookmarkStart w:id="1" w:name="_Toc513098773"/>
      <w:bookmarkStart w:id="2" w:name="_Toc513098940"/>
      <w:r w:rsidRPr="004533BF">
        <w:rPr>
          <w:rFonts w:ascii="Times New Roman" w:eastAsia="Calibri" w:hAnsi="Times New Roman" w:cs="Times New Roman"/>
          <w:sz w:val="24"/>
          <w:szCs w:val="24"/>
          <w:lang w:eastAsia="en-US"/>
        </w:rPr>
        <w:t xml:space="preserve">Tiekėjo atsakomybė už kokybės garantiją užtikrinama taip, kaip numato Civilinis kodeksas, t. y. nėra nustatyti jokie kiti </w:t>
      </w:r>
      <w:r w:rsidRPr="004533BF">
        <w:rPr>
          <w:rFonts w:ascii="Times New Roman" w:eastAsia="Calibri" w:hAnsi="Times New Roman" w:cs="Times New Roman"/>
          <w:bCs/>
          <w:sz w:val="24"/>
          <w:szCs w:val="24"/>
          <w:lang w:eastAsia="en-US"/>
        </w:rPr>
        <w:t xml:space="preserve">Tiekėjo </w:t>
      </w:r>
      <w:r w:rsidRPr="004533BF">
        <w:rPr>
          <w:rFonts w:ascii="Times New Roman" w:eastAsia="Calibri" w:hAnsi="Times New Roman" w:cs="Times New Roman"/>
          <w:sz w:val="24"/>
          <w:szCs w:val="24"/>
          <w:lang w:eastAsia="en-US"/>
        </w:rPr>
        <w:t>suteikiamos kokybės garantijos užtikrinimo ar atsakomybės už kokybės garantiją apribojimai</w:t>
      </w:r>
      <w:bookmarkEnd w:id="1"/>
      <w:bookmarkEnd w:id="2"/>
      <w:r w:rsidRPr="004533BF">
        <w:rPr>
          <w:rFonts w:ascii="Times New Roman" w:eastAsia="Calibri" w:hAnsi="Times New Roman" w:cs="Times New Roman"/>
          <w:sz w:val="24"/>
          <w:szCs w:val="24"/>
          <w:lang w:eastAsia="en-US"/>
        </w:rPr>
        <w:t>.</w:t>
      </w:r>
      <w:r w:rsidRPr="004533BF">
        <w:rPr>
          <w:rFonts w:ascii="Times New Roman" w:eastAsia="Calibri" w:hAnsi="Times New Roman" w:cs="Times New Roman"/>
          <w:bCs/>
          <w:sz w:val="24"/>
          <w:szCs w:val="24"/>
          <w:lang w:eastAsia="en-US"/>
        </w:rPr>
        <w:t xml:space="preserve"> Jei gamintojas prekei suteikia ilgesnę nei šiame punkte nurodytą minimalią reikalaujamą garantiją, taikoma gamintojo nurodyta garantija.</w:t>
      </w:r>
    </w:p>
    <w:p w14:paraId="405E1DD5" w14:textId="77777777" w:rsidR="00026C41" w:rsidRDefault="00026C41" w:rsidP="00026C41">
      <w:pPr>
        <w:widowControl w:val="0"/>
        <w:tabs>
          <w:tab w:val="left" w:pos="567"/>
          <w:tab w:val="left" w:pos="851"/>
          <w:tab w:val="left" w:pos="1134"/>
        </w:tabs>
        <w:autoSpaceDE w:val="0"/>
        <w:spacing w:after="0" w:line="240" w:lineRule="auto"/>
        <w:ind w:right="-41" w:firstLine="567"/>
        <w:contextualSpacing/>
        <w:jc w:val="both"/>
        <w:rPr>
          <w:rFonts w:ascii="Times New Roman" w:eastAsia="Calibri" w:hAnsi="Times New Roman" w:cs="Times New Roman"/>
          <w:bCs/>
          <w:sz w:val="24"/>
          <w:szCs w:val="24"/>
          <w:lang w:eastAsia="en-US"/>
        </w:rPr>
      </w:pPr>
      <w:r w:rsidRPr="004533BF">
        <w:rPr>
          <w:rFonts w:ascii="Times New Roman" w:eastAsia="Calibri" w:hAnsi="Times New Roman" w:cs="Times New Roman"/>
          <w:bCs/>
          <w:sz w:val="24"/>
          <w:szCs w:val="24"/>
          <w:lang w:eastAsia="en-US"/>
        </w:rPr>
        <w:t>6. Techniniai parametrai:</w:t>
      </w:r>
    </w:p>
    <w:p w14:paraId="20458721" w14:textId="77777777" w:rsidR="00026C41" w:rsidRPr="004533BF" w:rsidRDefault="00026C41" w:rsidP="00026C41">
      <w:pPr>
        <w:widowControl w:val="0"/>
        <w:tabs>
          <w:tab w:val="left" w:pos="567"/>
          <w:tab w:val="left" w:pos="851"/>
          <w:tab w:val="left" w:pos="1134"/>
        </w:tabs>
        <w:autoSpaceDE w:val="0"/>
        <w:spacing w:after="0" w:line="240" w:lineRule="auto"/>
        <w:ind w:right="-41" w:firstLine="567"/>
        <w:contextualSpacing/>
        <w:jc w:val="both"/>
        <w:rPr>
          <w:rFonts w:ascii="Times New Roman" w:eastAsia="Calibri" w:hAnsi="Times New Roman" w:cs="Times New Roman"/>
          <w:bCs/>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6453"/>
        <w:gridCol w:w="3392"/>
        <w:gridCol w:w="3392"/>
      </w:tblGrid>
      <w:tr w:rsidR="00026C41" w:rsidRPr="00026C41" w14:paraId="4A44129F" w14:textId="77777777" w:rsidTr="00F51D73">
        <w:tc>
          <w:tcPr>
            <w:tcW w:w="270" w:type="pct"/>
            <w:vAlign w:val="center"/>
          </w:tcPr>
          <w:p w14:paraId="74D8B33A" w14:textId="77777777" w:rsidR="00026C41" w:rsidRPr="00026C41" w:rsidRDefault="00026C41" w:rsidP="00026C41">
            <w:pPr>
              <w:suppressAutoHyphens/>
              <w:autoSpaceDN w:val="0"/>
              <w:spacing w:after="0" w:line="276" w:lineRule="auto"/>
              <w:jc w:val="center"/>
              <w:textAlignment w:val="baseline"/>
              <w:rPr>
                <w:rFonts w:ascii="Times New Roman" w:eastAsia="Calibri" w:hAnsi="Times New Roman" w:cs="Times New Roman"/>
                <w:b/>
                <w:sz w:val="24"/>
                <w:szCs w:val="24"/>
                <w:lang w:eastAsia="en-US"/>
              </w:rPr>
            </w:pPr>
            <w:r w:rsidRPr="00026C41">
              <w:rPr>
                <w:rFonts w:ascii="Times New Roman" w:eastAsia="Calibri" w:hAnsi="Times New Roman" w:cs="Times New Roman"/>
                <w:b/>
                <w:sz w:val="24"/>
                <w:szCs w:val="24"/>
                <w:lang w:eastAsia="en-US"/>
              </w:rPr>
              <w:t>Eil. Nr.</w:t>
            </w:r>
          </w:p>
        </w:tc>
        <w:tc>
          <w:tcPr>
            <w:tcW w:w="2306" w:type="pct"/>
            <w:vAlign w:val="center"/>
          </w:tcPr>
          <w:p w14:paraId="3860ADC9" w14:textId="77777777" w:rsidR="00026C41" w:rsidRPr="00026C41" w:rsidRDefault="00026C41" w:rsidP="00026C41">
            <w:pPr>
              <w:suppressAutoHyphens/>
              <w:autoSpaceDN w:val="0"/>
              <w:snapToGrid w:val="0"/>
              <w:spacing w:after="0" w:line="240" w:lineRule="auto"/>
              <w:jc w:val="center"/>
              <w:textAlignment w:val="baseline"/>
              <w:rPr>
                <w:rFonts w:ascii="Times New Roman" w:eastAsia="Calibri" w:hAnsi="Times New Roman" w:cs="Times New Roman"/>
                <w:b/>
                <w:sz w:val="24"/>
                <w:szCs w:val="24"/>
                <w:lang w:eastAsia="en-US"/>
              </w:rPr>
            </w:pPr>
            <w:r w:rsidRPr="00026C41">
              <w:rPr>
                <w:rFonts w:ascii="Times New Roman" w:eastAsia="Calibri" w:hAnsi="Times New Roman" w:cs="Times New Roman"/>
                <w:b/>
                <w:sz w:val="24"/>
                <w:szCs w:val="24"/>
                <w:lang w:eastAsia="en-US"/>
              </w:rPr>
              <w:t>Parametrai (specifikacija)</w:t>
            </w:r>
          </w:p>
        </w:tc>
        <w:tc>
          <w:tcPr>
            <w:tcW w:w="1212" w:type="pct"/>
            <w:vAlign w:val="center"/>
          </w:tcPr>
          <w:p w14:paraId="6FF7B948" w14:textId="77777777" w:rsidR="00026C41" w:rsidRPr="00026C41" w:rsidRDefault="00026C41" w:rsidP="00026C41">
            <w:pPr>
              <w:suppressAutoHyphens/>
              <w:autoSpaceDN w:val="0"/>
              <w:snapToGrid w:val="0"/>
              <w:spacing w:after="0" w:line="240" w:lineRule="auto"/>
              <w:jc w:val="center"/>
              <w:textAlignment w:val="baseline"/>
              <w:rPr>
                <w:rFonts w:ascii="Times New Roman" w:eastAsia="Calibri" w:hAnsi="Times New Roman" w:cs="Times New Roman"/>
                <w:b/>
                <w:sz w:val="24"/>
                <w:szCs w:val="24"/>
                <w:lang w:eastAsia="en-US"/>
              </w:rPr>
            </w:pPr>
            <w:r w:rsidRPr="00026C41">
              <w:rPr>
                <w:rFonts w:ascii="Times New Roman" w:eastAsia="Calibri" w:hAnsi="Times New Roman" w:cs="Times New Roman"/>
                <w:b/>
                <w:sz w:val="24"/>
                <w:szCs w:val="24"/>
                <w:lang w:eastAsia="en-US"/>
              </w:rPr>
              <w:t>Reikalaujamos parametrų reikšmės</w:t>
            </w:r>
          </w:p>
        </w:tc>
        <w:tc>
          <w:tcPr>
            <w:tcW w:w="1212" w:type="pct"/>
          </w:tcPr>
          <w:p w14:paraId="0D8BE104" w14:textId="77777777" w:rsidR="00026C41" w:rsidRPr="00026C41" w:rsidRDefault="00026C41" w:rsidP="00026C41">
            <w:pPr>
              <w:suppressAutoHyphens/>
              <w:autoSpaceDN w:val="0"/>
              <w:snapToGrid w:val="0"/>
              <w:spacing w:after="0" w:line="240" w:lineRule="auto"/>
              <w:jc w:val="center"/>
              <w:textAlignment w:val="baseline"/>
              <w:rPr>
                <w:rFonts w:ascii="Times New Roman" w:eastAsia="Calibri" w:hAnsi="Times New Roman" w:cs="Times New Roman"/>
                <w:b/>
                <w:sz w:val="24"/>
                <w:szCs w:val="24"/>
                <w:lang w:eastAsia="en-US"/>
              </w:rPr>
            </w:pPr>
            <w:r w:rsidRPr="00026C41">
              <w:rPr>
                <w:rFonts w:ascii="Times New Roman" w:eastAsia="Calibri" w:hAnsi="Times New Roman" w:cs="Times New Roman"/>
                <w:b/>
                <w:sz w:val="24"/>
                <w:szCs w:val="24"/>
                <w:lang w:eastAsia="en-US"/>
              </w:rPr>
              <w:t>Tiekėjo siūloma parametro reikšmė</w:t>
            </w:r>
          </w:p>
        </w:tc>
      </w:tr>
      <w:tr w:rsidR="00026C41" w:rsidRPr="00026C41" w14:paraId="11BE3F7E" w14:textId="77777777" w:rsidTr="00F51D73">
        <w:tc>
          <w:tcPr>
            <w:tcW w:w="270" w:type="pct"/>
          </w:tcPr>
          <w:p w14:paraId="308B3222"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1.</w:t>
            </w:r>
          </w:p>
        </w:tc>
        <w:tc>
          <w:tcPr>
            <w:tcW w:w="2306" w:type="pct"/>
          </w:tcPr>
          <w:p w14:paraId="670F0A0E"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Sistemos architektūra</w:t>
            </w:r>
          </w:p>
        </w:tc>
        <w:tc>
          <w:tcPr>
            <w:tcW w:w="1212" w:type="pct"/>
          </w:tcPr>
          <w:p w14:paraId="4701B4C5"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Mobili, su ratukais</w:t>
            </w:r>
          </w:p>
        </w:tc>
        <w:tc>
          <w:tcPr>
            <w:tcW w:w="1212" w:type="pct"/>
          </w:tcPr>
          <w:p w14:paraId="2780C2CF"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r w:rsidR="00026C41" w:rsidRPr="00026C41" w14:paraId="328C9C2B" w14:textId="77777777" w:rsidTr="00F51D73">
        <w:tc>
          <w:tcPr>
            <w:tcW w:w="270" w:type="pct"/>
          </w:tcPr>
          <w:p w14:paraId="4A967268"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2.</w:t>
            </w:r>
          </w:p>
        </w:tc>
        <w:tc>
          <w:tcPr>
            <w:tcW w:w="2306" w:type="pct"/>
          </w:tcPr>
          <w:p w14:paraId="08AFCB03"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Atliekami tyrimai:</w:t>
            </w:r>
          </w:p>
        </w:tc>
        <w:tc>
          <w:tcPr>
            <w:tcW w:w="1212" w:type="pct"/>
          </w:tcPr>
          <w:p w14:paraId="5B0BF3A7"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c>
          <w:tcPr>
            <w:tcW w:w="1212" w:type="pct"/>
          </w:tcPr>
          <w:p w14:paraId="748F2508"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r w:rsidR="00026C41" w:rsidRPr="00026C41" w14:paraId="25659637" w14:textId="77777777" w:rsidTr="00F51D73">
        <w:tc>
          <w:tcPr>
            <w:tcW w:w="270" w:type="pct"/>
          </w:tcPr>
          <w:p w14:paraId="574FE5A0"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2.1.</w:t>
            </w:r>
          </w:p>
        </w:tc>
        <w:tc>
          <w:tcPr>
            <w:tcW w:w="2306" w:type="pct"/>
          </w:tcPr>
          <w:p w14:paraId="2F291A52"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Vidaus organų</w:t>
            </w:r>
          </w:p>
        </w:tc>
        <w:tc>
          <w:tcPr>
            <w:tcW w:w="1212" w:type="pct"/>
          </w:tcPr>
          <w:p w14:paraId="56E3848B"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Būtina</w:t>
            </w:r>
          </w:p>
        </w:tc>
        <w:tc>
          <w:tcPr>
            <w:tcW w:w="1212" w:type="pct"/>
          </w:tcPr>
          <w:p w14:paraId="7160B0A5"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r w:rsidR="00026C41" w:rsidRPr="00026C41" w14:paraId="7BF2F7A9" w14:textId="77777777" w:rsidTr="00F51D73">
        <w:tc>
          <w:tcPr>
            <w:tcW w:w="270" w:type="pct"/>
          </w:tcPr>
          <w:p w14:paraId="45408197"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2.2.</w:t>
            </w:r>
          </w:p>
        </w:tc>
        <w:tc>
          <w:tcPr>
            <w:tcW w:w="2306" w:type="pct"/>
          </w:tcPr>
          <w:p w14:paraId="56B84DE1"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Skydliaukės</w:t>
            </w:r>
          </w:p>
        </w:tc>
        <w:tc>
          <w:tcPr>
            <w:tcW w:w="1212" w:type="pct"/>
          </w:tcPr>
          <w:p w14:paraId="77908A46"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Būtina</w:t>
            </w:r>
          </w:p>
        </w:tc>
        <w:tc>
          <w:tcPr>
            <w:tcW w:w="1212" w:type="pct"/>
          </w:tcPr>
          <w:p w14:paraId="7F15A1F4"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r w:rsidR="00026C41" w:rsidRPr="00026C41" w14:paraId="300A313D" w14:textId="77777777" w:rsidTr="00F51D73">
        <w:tc>
          <w:tcPr>
            <w:tcW w:w="270" w:type="pct"/>
          </w:tcPr>
          <w:p w14:paraId="33140F7F"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2.3.</w:t>
            </w:r>
          </w:p>
        </w:tc>
        <w:tc>
          <w:tcPr>
            <w:tcW w:w="2306" w:type="pct"/>
          </w:tcPr>
          <w:p w14:paraId="23A353C7"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Sąnarių</w:t>
            </w:r>
          </w:p>
        </w:tc>
        <w:tc>
          <w:tcPr>
            <w:tcW w:w="1212" w:type="pct"/>
          </w:tcPr>
          <w:p w14:paraId="4BD1CE90"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Būtina</w:t>
            </w:r>
          </w:p>
        </w:tc>
        <w:tc>
          <w:tcPr>
            <w:tcW w:w="1212" w:type="pct"/>
          </w:tcPr>
          <w:p w14:paraId="4AEE38E9"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r w:rsidR="00026C41" w:rsidRPr="00026C41" w14:paraId="7291C8E2" w14:textId="77777777" w:rsidTr="00F51D73">
        <w:tc>
          <w:tcPr>
            <w:tcW w:w="270" w:type="pct"/>
          </w:tcPr>
          <w:p w14:paraId="120FCEE6"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2.4.</w:t>
            </w:r>
          </w:p>
        </w:tc>
        <w:tc>
          <w:tcPr>
            <w:tcW w:w="2306" w:type="pct"/>
          </w:tcPr>
          <w:p w14:paraId="038109F3"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Kraujagyslių</w:t>
            </w:r>
          </w:p>
        </w:tc>
        <w:tc>
          <w:tcPr>
            <w:tcW w:w="1212" w:type="pct"/>
          </w:tcPr>
          <w:p w14:paraId="08677231"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Būtina</w:t>
            </w:r>
          </w:p>
        </w:tc>
        <w:tc>
          <w:tcPr>
            <w:tcW w:w="1212" w:type="pct"/>
          </w:tcPr>
          <w:p w14:paraId="03947D26"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r w:rsidR="00026C41" w:rsidRPr="00026C41" w14:paraId="289A9CE1" w14:textId="77777777" w:rsidTr="00F51D73">
        <w:tc>
          <w:tcPr>
            <w:tcW w:w="270" w:type="pct"/>
          </w:tcPr>
          <w:p w14:paraId="5DD47B23"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lastRenderedPageBreak/>
              <w:t>2.5.</w:t>
            </w:r>
          </w:p>
        </w:tc>
        <w:tc>
          <w:tcPr>
            <w:tcW w:w="2306" w:type="pct"/>
          </w:tcPr>
          <w:p w14:paraId="3B84E36E"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Krūtų</w:t>
            </w:r>
          </w:p>
        </w:tc>
        <w:tc>
          <w:tcPr>
            <w:tcW w:w="1212" w:type="pct"/>
          </w:tcPr>
          <w:p w14:paraId="7415B425"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Būtina</w:t>
            </w:r>
          </w:p>
        </w:tc>
        <w:tc>
          <w:tcPr>
            <w:tcW w:w="1212" w:type="pct"/>
          </w:tcPr>
          <w:p w14:paraId="7FACF0B0"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r w:rsidR="00026C41" w:rsidRPr="00026C41" w14:paraId="2D4F1BF3" w14:textId="77777777" w:rsidTr="00F51D73">
        <w:tc>
          <w:tcPr>
            <w:tcW w:w="270" w:type="pct"/>
          </w:tcPr>
          <w:p w14:paraId="4E8130D7"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2.6.</w:t>
            </w:r>
          </w:p>
        </w:tc>
        <w:tc>
          <w:tcPr>
            <w:tcW w:w="2306" w:type="pct"/>
          </w:tcPr>
          <w:p w14:paraId="4D3B7E6C"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Vaikų vidaus organų</w:t>
            </w:r>
          </w:p>
        </w:tc>
        <w:tc>
          <w:tcPr>
            <w:tcW w:w="1212" w:type="pct"/>
          </w:tcPr>
          <w:p w14:paraId="7E6DD8A9"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Būtina</w:t>
            </w:r>
          </w:p>
        </w:tc>
        <w:tc>
          <w:tcPr>
            <w:tcW w:w="1212" w:type="pct"/>
          </w:tcPr>
          <w:p w14:paraId="571DCD05"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r w:rsidR="00026C41" w:rsidRPr="00026C41" w14:paraId="48FC02EF" w14:textId="77777777" w:rsidTr="00F51D73">
        <w:tc>
          <w:tcPr>
            <w:tcW w:w="270" w:type="pct"/>
          </w:tcPr>
          <w:p w14:paraId="4EEFF8AB"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3.</w:t>
            </w:r>
          </w:p>
        </w:tc>
        <w:tc>
          <w:tcPr>
            <w:tcW w:w="2306" w:type="pct"/>
          </w:tcPr>
          <w:p w14:paraId="67238538"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Sistemos ergonomika</w:t>
            </w:r>
          </w:p>
        </w:tc>
        <w:tc>
          <w:tcPr>
            <w:tcW w:w="1212" w:type="pct"/>
          </w:tcPr>
          <w:p w14:paraId="58BAB206"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c>
          <w:tcPr>
            <w:tcW w:w="1212" w:type="pct"/>
          </w:tcPr>
          <w:p w14:paraId="0D4C739D"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r w:rsidR="00026C41" w:rsidRPr="00026C41" w14:paraId="29668682" w14:textId="77777777" w:rsidTr="00F51D73">
        <w:trPr>
          <w:trHeight w:val="210"/>
        </w:trPr>
        <w:tc>
          <w:tcPr>
            <w:tcW w:w="270" w:type="pct"/>
          </w:tcPr>
          <w:p w14:paraId="07096DCF"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3.1.</w:t>
            </w:r>
          </w:p>
        </w:tc>
        <w:tc>
          <w:tcPr>
            <w:tcW w:w="2306" w:type="pct"/>
          </w:tcPr>
          <w:p w14:paraId="0FC64FA8"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Valdymo pulto pasukimo kampu ir aukščio reguliavimo funkcija</w:t>
            </w:r>
          </w:p>
        </w:tc>
        <w:tc>
          <w:tcPr>
            <w:tcW w:w="1212" w:type="pct"/>
          </w:tcPr>
          <w:p w14:paraId="45EA8F03"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Būtina</w:t>
            </w:r>
          </w:p>
        </w:tc>
        <w:tc>
          <w:tcPr>
            <w:tcW w:w="1212" w:type="pct"/>
          </w:tcPr>
          <w:p w14:paraId="527D3BA8"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r w:rsidR="00026C41" w:rsidRPr="00026C41" w14:paraId="7506DDAE" w14:textId="77777777" w:rsidTr="00F51D73">
        <w:trPr>
          <w:trHeight w:val="210"/>
        </w:trPr>
        <w:tc>
          <w:tcPr>
            <w:tcW w:w="270" w:type="pct"/>
          </w:tcPr>
          <w:p w14:paraId="5D42E0F9"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3.2.</w:t>
            </w:r>
          </w:p>
        </w:tc>
        <w:tc>
          <w:tcPr>
            <w:tcW w:w="2306" w:type="pct"/>
          </w:tcPr>
          <w:p w14:paraId="69BD8FB0"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Valdymo panelė nuo centrinės padėties pasukama</w:t>
            </w:r>
          </w:p>
        </w:tc>
        <w:tc>
          <w:tcPr>
            <w:tcW w:w="1212" w:type="pct"/>
          </w:tcPr>
          <w:p w14:paraId="283E4DF9"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 xml:space="preserve">Ne mažiau nei </w:t>
            </w:r>
            <w:r w:rsidRPr="00026C41">
              <w:rPr>
                <w:rFonts w:ascii="Times New Roman" w:eastAsia="Times New Roman" w:hAnsi="Times New Roman" w:cs="Times New Roman"/>
                <w:sz w:val="24"/>
                <w:szCs w:val="24"/>
                <w:lang w:val="en-GB" w:eastAsia="en-US"/>
              </w:rPr>
              <w:t>40</w:t>
            </w:r>
            <w:r w:rsidRPr="00026C41">
              <w:rPr>
                <w:rFonts w:ascii="Times New Roman" w:eastAsia="Times New Roman" w:hAnsi="Times New Roman" w:cs="Times New Roman"/>
                <w:sz w:val="24"/>
                <w:szCs w:val="24"/>
                <w:lang w:eastAsia="en-US"/>
              </w:rPr>
              <w:t xml:space="preserve"> laipsnių į kairę ir ne mažiau nei 40 laipsnių į dešinę</w:t>
            </w:r>
          </w:p>
        </w:tc>
        <w:tc>
          <w:tcPr>
            <w:tcW w:w="1212" w:type="pct"/>
          </w:tcPr>
          <w:p w14:paraId="794206AC"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r w:rsidR="00026C41" w:rsidRPr="00026C41" w14:paraId="00C7CFDF" w14:textId="77777777" w:rsidTr="00F51D73">
        <w:trPr>
          <w:trHeight w:val="210"/>
        </w:trPr>
        <w:tc>
          <w:tcPr>
            <w:tcW w:w="270" w:type="pct"/>
          </w:tcPr>
          <w:p w14:paraId="23735D51"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3.3.</w:t>
            </w:r>
          </w:p>
        </w:tc>
        <w:tc>
          <w:tcPr>
            <w:tcW w:w="2306" w:type="pct"/>
          </w:tcPr>
          <w:p w14:paraId="1BCF9EB5"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Valdymo panelės aukščio reguliavimo eiga</w:t>
            </w:r>
          </w:p>
        </w:tc>
        <w:tc>
          <w:tcPr>
            <w:tcW w:w="1212" w:type="pct"/>
          </w:tcPr>
          <w:p w14:paraId="070834AA"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Ne mažesnė nei 23 cm</w:t>
            </w:r>
          </w:p>
        </w:tc>
        <w:tc>
          <w:tcPr>
            <w:tcW w:w="1212" w:type="pct"/>
          </w:tcPr>
          <w:p w14:paraId="60D905FE"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r w:rsidR="00026C41" w:rsidRPr="00026C41" w14:paraId="4443CE17" w14:textId="77777777" w:rsidTr="00F51D73">
        <w:trPr>
          <w:trHeight w:val="210"/>
        </w:trPr>
        <w:tc>
          <w:tcPr>
            <w:tcW w:w="270" w:type="pct"/>
          </w:tcPr>
          <w:p w14:paraId="0C7E5563"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3.4.</w:t>
            </w:r>
          </w:p>
        </w:tc>
        <w:tc>
          <w:tcPr>
            <w:tcW w:w="2306" w:type="pct"/>
          </w:tcPr>
          <w:p w14:paraId="659E735B"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Vaizdo monitorius pritvirtintas ant pilnai artikuliuojančio šarnyrinio laikiklio (rankos) – pasukamas į šonus, palenkiamas ir pakeliamas aukštyn/žemyn</w:t>
            </w:r>
          </w:p>
        </w:tc>
        <w:tc>
          <w:tcPr>
            <w:tcW w:w="1212" w:type="pct"/>
          </w:tcPr>
          <w:p w14:paraId="0ABC5ED7"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Būtina</w:t>
            </w:r>
          </w:p>
        </w:tc>
        <w:tc>
          <w:tcPr>
            <w:tcW w:w="1212" w:type="pct"/>
          </w:tcPr>
          <w:p w14:paraId="778F01C5"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r w:rsidR="00026C41" w:rsidRPr="00026C41" w14:paraId="66911A5B" w14:textId="77777777" w:rsidTr="00F51D73">
        <w:trPr>
          <w:trHeight w:val="210"/>
        </w:trPr>
        <w:tc>
          <w:tcPr>
            <w:tcW w:w="270" w:type="pct"/>
          </w:tcPr>
          <w:p w14:paraId="78461501"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3.5.</w:t>
            </w:r>
          </w:p>
        </w:tc>
        <w:tc>
          <w:tcPr>
            <w:tcW w:w="2306" w:type="pct"/>
          </w:tcPr>
          <w:p w14:paraId="33A0C099"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Vaizdo monitoriaus įstrižainė</w:t>
            </w:r>
          </w:p>
        </w:tc>
        <w:tc>
          <w:tcPr>
            <w:tcW w:w="1212" w:type="pct"/>
          </w:tcPr>
          <w:p w14:paraId="39098387"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color w:val="FF0000"/>
                <w:sz w:val="24"/>
                <w:szCs w:val="24"/>
                <w:lang w:eastAsia="en-US"/>
              </w:rPr>
            </w:pPr>
            <w:r w:rsidRPr="00026C41">
              <w:rPr>
                <w:rFonts w:ascii="Times New Roman" w:eastAsia="Times New Roman" w:hAnsi="Times New Roman" w:cs="Times New Roman"/>
                <w:color w:val="000000"/>
                <w:sz w:val="24"/>
                <w:szCs w:val="24"/>
                <w:lang w:eastAsia="en-US"/>
              </w:rPr>
              <w:t>Ne mažiau 58.42 cm (23")</w:t>
            </w:r>
          </w:p>
        </w:tc>
        <w:tc>
          <w:tcPr>
            <w:tcW w:w="1212" w:type="pct"/>
          </w:tcPr>
          <w:p w14:paraId="3D0792A2"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026C41" w:rsidRPr="00026C41" w14:paraId="3B593D15" w14:textId="77777777" w:rsidTr="00F51D73">
        <w:trPr>
          <w:trHeight w:val="210"/>
        </w:trPr>
        <w:tc>
          <w:tcPr>
            <w:tcW w:w="270" w:type="pct"/>
          </w:tcPr>
          <w:p w14:paraId="67ACF62A"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3.</w:t>
            </w:r>
            <w:r w:rsidRPr="00026C41">
              <w:rPr>
                <w:rFonts w:ascii="Times New Roman" w:eastAsia="Times New Roman" w:hAnsi="Times New Roman" w:cs="Times New Roman"/>
                <w:sz w:val="24"/>
                <w:szCs w:val="24"/>
                <w:lang w:val="en-GB" w:eastAsia="en-US"/>
              </w:rPr>
              <w:t>6</w:t>
            </w:r>
            <w:r w:rsidRPr="00026C41">
              <w:rPr>
                <w:rFonts w:ascii="Times New Roman" w:eastAsia="Times New Roman" w:hAnsi="Times New Roman" w:cs="Times New Roman"/>
                <w:sz w:val="24"/>
                <w:szCs w:val="24"/>
                <w:lang w:eastAsia="en-US"/>
              </w:rPr>
              <w:t>.</w:t>
            </w:r>
          </w:p>
        </w:tc>
        <w:tc>
          <w:tcPr>
            <w:tcW w:w="2306" w:type="pct"/>
          </w:tcPr>
          <w:p w14:paraId="716C92AE"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Galimas vaizdo monitoriaus nulenkimas transportavimo metu</w:t>
            </w:r>
          </w:p>
        </w:tc>
        <w:tc>
          <w:tcPr>
            <w:tcW w:w="1212" w:type="pct"/>
          </w:tcPr>
          <w:p w14:paraId="6D440CDA"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Būtina</w:t>
            </w:r>
          </w:p>
        </w:tc>
        <w:tc>
          <w:tcPr>
            <w:tcW w:w="1212" w:type="pct"/>
          </w:tcPr>
          <w:p w14:paraId="66ADF9E9"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r w:rsidR="00026C41" w:rsidRPr="00026C41" w14:paraId="76A1C84F" w14:textId="77777777" w:rsidTr="00F51D73">
        <w:trPr>
          <w:trHeight w:val="210"/>
        </w:trPr>
        <w:tc>
          <w:tcPr>
            <w:tcW w:w="270" w:type="pct"/>
          </w:tcPr>
          <w:p w14:paraId="69891582"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3.7.</w:t>
            </w:r>
          </w:p>
        </w:tc>
        <w:tc>
          <w:tcPr>
            <w:tcW w:w="2306" w:type="pct"/>
          </w:tcPr>
          <w:p w14:paraId="4B0B15FC"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Centrinis stabdis</w:t>
            </w:r>
          </w:p>
        </w:tc>
        <w:tc>
          <w:tcPr>
            <w:tcW w:w="1212" w:type="pct"/>
          </w:tcPr>
          <w:p w14:paraId="035744C2"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Būtina</w:t>
            </w:r>
          </w:p>
        </w:tc>
        <w:tc>
          <w:tcPr>
            <w:tcW w:w="1212" w:type="pct"/>
          </w:tcPr>
          <w:p w14:paraId="45F582A5"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r w:rsidR="00026C41" w:rsidRPr="00026C41" w14:paraId="08599332" w14:textId="77777777" w:rsidTr="00F51D73">
        <w:trPr>
          <w:trHeight w:val="210"/>
        </w:trPr>
        <w:tc>
          <w:tcPr>
            <w:tcW w:w="270" w:type="pct"/>
          </w:tcPr>
          <w:p w14:paraId="378E6CC5"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4.</w:t>
            </w:r>
          </w:p>
        </w:tc>
        <w:tc>
          <w:tcPr>
            <w:tcW w:w="2306" w:type="pct"/>
          </w:tcPr>
          <w:p w14:paraId="6DEF94F6"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Atskiras, spalvotas, sistemos funkcijų valdymo monitorius</w:t>
            </w:r>
          </w:p>
        </w:tc>
        <w:tc>
          <w:tcPr>
            <w:tcW w:w="1212" w:type="pct"/>
          </w:tcPr>
          <w:p w14:paraId="1B328194"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Būtina</w:t>
            </w:r>
          </w:p>
        </w:tc>
        <w:tc>
          <w:tcPr>
            <w:tcW w:w="1212" w:type="pct"/>
          </w:tcPr>
          <w:p w14:paraId="7BA1C6EE"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r w:rsidR="00026C41" w:rsidRPr="00026C41" w14:paraId="169C90BD" w14:textId="77777777" w:rsidTr="00F51D73">
        <w:trPr>
          <w:trHeight w:val="337"/>
        </w:trPr>
        <w:tc>
          <w:tcPr>
            <w:tcW w:w="270" w:type="pct"/>
          </w:tcPr>
          <w:p w14:paraId="6F70AD05"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4.1.</w:t>
            </w:r>
          </w:p>
        </w:tc>
        <w:tc>
          <w:tcPr>
            <w:tcW w:w="2306" w:type="pct"/>
          </w:tcPr>
          <w:p w14:paraId="50AA7A13"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sidRPr="00026C41">
              <w:rPr>
                <w:rFonts w:ascii="Times New Roman" w:eastAsia="Times New Roman" w:hAnsi="Times New Roman" w:cs="Times New Roman"/>
                <w:color w:val="000000"/>
                <w:sz w:val="24"/>
                <w:szCs w:val="24"/>
                <w:lang w:eastAsia="en-US"/>
              </w:rPr>
              <w:t xml:space="preserve">Valdymo monitoriaus įstrižainė </w:t>
            </w:r>
          </w:p>
        </w:tc>
        <w:tc>
          <w:tcPr>
            <w:tcW w:w="1212" w:type="pct"/>
          </w:tcPr>
          <w:p w14:paraId="3719FC0D"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color w:val="000000"/>
                <w:sz w:val="24"/>
                <w:szCs w:val="24"/>
                <w:lang w:val="en-US" w:eastAsia="en-US"/>
              </w:rPr>
            </w:pPr>
            <w:r w:rsidRPr="00026C41">
              <w:rPr>
                <w:rFonts w:ascii="Times New Roman" w:eastAsia="Times New Roman" w:hAnsi="Times New Roman" w:cs="Times New Roman"/>
                <w:color w:val="000000"/>
                <w:sz w:val="24"/>
                <w:szCs w:val="24"/>
                <w:lang w:eastAsia="en-US"/>
              </w:rPr>
              <w:t>Ne mažiau nei 30.73 cm (</w:t>
            </w:r>
            <w:r w:rsidRPr="00026C41">
              <w:rPr>
                <w:rFonts w:ascii="Times New Roman" w:eastAsia="Times New Roman" w:hAnsi="Times New Roman" w:cs="Times New Roman"/>
                <w:color w:val="000000"/>
                <w:sz w:val="24"/>
                <w:szCs w:val="24"/>
                <w:lang w:val="en-US" w:eastAsia="en-US"/>
              </w:rPr>
              <w:t>12.1")</w:t>
            </w:r>
          </w:p>
        </w:tc>
        <w:tc>
          <w:tcPr>
            <w:tcW w:w="1212" w:type="pct"/>
          </w:tcPr>
          <w:p w14:paraId="7AE74DB2"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026C41" w:rsidRPr="00026C41" w14:paraId="370FAF48" w14:textId="77777777" w:rsidTr="00F51D73">
        <w:trPr>
          <w:trHeight w:val="210"/>
        </w:trPr>
        <w:tc>
          <w:tcPr>
            <w:tcW w:w="270" w:type="pct"/>
          </w:tcPr>
          <w:p w14:paraId="0F696BDE"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4.2.</w:t>
            </w:r>
          </w:p>
        </w:tc>
        <w:tc>
          <w:tcPr>
            <w:tcW w:w="2306" w:type="pct"/>
          </w:tcPr>
          <w:p w14:paraId="5A5BE8E2"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sidRPr="00026C41">
              <w:rPr>
                <w:rFonts w:ascii="Times New Roman" w:eastAsia="Times New Roman" w:hAnsi="Times New Roman" w:cs="Times New Roman"/>
                <w:color w:val="000000"/>
                <w:sz w:val="24"/>
                <w:szCs w:val="24"/>
                <w:lang w:eastAsia="en-US"/>
              </w:rPr>
              <w:t>Lietimui jautrus valdymo monitorius</w:t>
            </w:r>
          </w:p>
        </w:tc>
        <w:tc>
          <w:tcPr>
            <w:tcW w:w="1212" w:type="pct"/>
          </w:tcPr>
          <w:p w14:paraId="1301F9A6"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sidRPr="00026C41">
              <w:rPr>
                <w:rFonts w:ascii="Times New Roman" w:eastAsia="Times New Roman" w:hAnsi="Times New Roman" w:cs="Times New Roman"/>
                <w:color w:val="000000"/>
                <w:sz w:val="24"/>
                <w:szCs w:val="24"/>
                <w:lang w:eastAsia="en-US"/>
              </w:rPr>
              <w:t>Būtina</w:t>
            </w:r>
          </w:p>
        </w:tc>
        <w:tc>
          <w:tcPr>
            <w:tcW w:w="1212" w:type="pct"/>
          </w:tcPr>
          <w:p w14:paraId="4DD31D16"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026C41" w:rsidRPr="00026C41" w14:paraId="65B73786" w14:textId="77777777" w:rsidTr="00F51D73">
        <w:trPr>
          <w:trHeight w:val="210"/>
        </w:trPr>
        <w:tc>
          <w:tcPr>
            <w:tcW w:w="270" w:type="pct"/>
          </w:tcPr>
          <w:p w14:paraId="6FC43246"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4.3.</w:t>
            </w:r>
          </w:p>
        </w:tc>
        <w:tc>
          <w:tcPr>
            <w:tcW w:w="2306" w:type="pct"/>
          </w:tcPr>
          <w:p w14:paraId="54C98E75"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sidRPr="00026C41">
              <w:rPr>
                <w:rFonts w:ascii="Times New Roman" w:eastAsia="Times New Roman" w:hAnsi="Times New Roman" w:cs="Times New Roman"/>
                <w:color w:val="000000"/>
                <w:sz w:val="24"/>
                <w:szCs w:val="24"/>
                <w:lang w:eastAsia="en-US"/>
              </w:rPr>
              <w:t>Reguliuojamas valdymo monitoriaus pasvirimo kampas</w:t>
            </w:r>
          </w:p>
        </w:tc>
        <w:tc>
          <w:tcPr>
            <w:tcW w:w="1212" w:type="pct"/>
          </w:tcPr>
          <w:p w14:paraId="536AEF0D"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sidRPr="00026C41">
              <w:rPr>
                <w:rFonts w:ascii="Times New Roman" w:eastAsia="Times New Roman" w:hAnsi="Times New Roman" w:cs="Times New Roman"/>
                <w:color w:val="000000"/>
                <w:sz w:val="24"/>
                <w:szCs w:val="24"/>
                <w:lang w:eastAsia="en-US"/>
              </w:rPr>
              <w:t>Būtina</w:t>
            </w:r>
          </w:p>
        </w:tc>
        <w:tc>
          <w:tcPr>
            <w:tcW w:w="1212" w:type="pct"/>
          </w:tcPr>
          <w:p w14:paraId="4861A9AD"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026C41" w:rsidRPr="00026C41" w14:paraId="1CC1F22A" w14:textId="77777777" w:rsidTr="00F51D73">
        <w:tc>
          <w:tcPr>
            <w:tcW w:w="270" w:type="pct"/>
          </w:tcPr>
          <w:p w14:paraId="40D9FC2D"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5.</w:t>
            </w:r>
          </w:p>
        </w:tc>
        <w:tc>
          <w:tcPr>
            <w:tcW w:w="2306" w:type="pct"/>
          </w:tcPr>
          <w:p w14:paraId="05AC24CA"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sidRPr="00026C41">
              <w:rPr>
                <w:rFonts w:ascii="Times New Roman" w:eastAsia="Times New Roman" w:hAnsi="Times New Roman" w:cs="Times New Roman"/>
                <w:color w:val="000000"/>
                <w:sz w:val="24"/>
                <w:szCs w:val="24"/>
                <w:lang w:eastAsia="en-US"/>
              </w:rPr>
              <w:t>Pagrindinės techninės charakteristikos</w:t>
            </w:r>
          </w:p>
        </w:tc>
        <w:tc>
          <w:tcPr>
            <w:tcW w:w="1212" w:type="pct"/>
          </w:tcPr>
          <w:p w14:paraId="380C1613"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c>
          <w:tcPr>
            <w:tcW w:w="1212" w:type="pct"/>
          </w:tcPr>
          <w:p w14:paraId="42B7B5B0"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026C41" w:rsidRPr="00026C41" w14:paraId="656D34FE" w14:textId="77777777" w:rsidTr="00F51D73">
        <w:trPr>
          <w:trHeight w:val="575"/>
        </w:trPr>
        <w:tc>
          <w:tcPr>
            <w:tcW w:w="270" w:type="pct"/>
          </w:tcPr>
          <w:p w14:paraId="5773E4D6"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5.</w:t>
            </w:r>
            <w:r w:rsidRPr="00026C41">
              <w:rPr>
                <w:rFonts w:ascii="Times New Roman" w:eastAsia="Times New Roman" w:hAnsi="Times New Roman" w:cs="Times New Roman"/>
                <w:sz w:val="24"/>
                <w:szCs w:val="24"/>
                <w:lang w:val="en-GB" w:eastAsia="en-US"/>
              </w:rPr>
              <w:t>1</w:t>
            </w:r>
            <w:r w:rsidRPr="00026C41">
              <w:rPr>
                <w:rFonts w:ascii="Times New Roman" w:eastAsia="Times New Roman" w:hAnsi="Times New Roman" w:cs="Times New Roman"/>
                <w:sz w:val="24"/>
                <w:szCs w:val="24"/>
                <w:lang w:eastAsia="en-US"/>
              </w:rPr>
              <w:t>.</w:t>
            </w:r>
          </w:p>
        </w:tc>
        <w:tc>
          <w:tcPr>
            <w:tcW w:w="2306" w:type="pct"/>
          </w:tcPr>
          <w:p w14:paraId="141ECCB2"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Maksimalus vaizduojamas gylis</w:t>
            </w:r>
          </w:p>
        </w:tc>
        <w:tc>
          <w:tcPr>
            <w:tcW w:w="1212" w:type="pct"/>
          </w:tcPr>
          <w:p w14:paraId="7C9F922A"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Ne mažiau kaip 40 cm</w:t>
            </w:r>
          </w:p>
        </w:tc>
        <w:tc>
          <w:tcPr>
            <w:tcW w:w="1212" w:type="pct"/>
          </w:tcPr>
          <w:p w14:paraId="10B75CBB"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r w:rsidR="00026C41" w:rsidRPr="00026C41" w14:paraId="54550FC0" w14:textId="77777777" w:rsidTr="00F51D73">
        <w:tc>
          <w:tcPr>
            <w:tcW w:w="270" w:type="pct"/>
          </w:tcPr>
          <w:p w14:paraId="2996E3EB"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5.2.</w:t>
            </w:r>
          </w:p>
        </w:tc>
        <w:tc>
          <w:tcPr>
            <w:tcW w:w="2306" w:type="pct"/>
          </w:tcPr>
          <w:p w14:paraId="1CB27A93"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Palaikomų daviklių dažnių diapazonas</w:t>
            </w:r>
          </w:p>
        </w:tc>
        <w:tc>
          <w:tcPr>
            <w:tcW w:w="1212" w:type="pct"/>
          </w:tcPr>
          <w:p w14:paraId="061528D5"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val="en-GB" w:eastAsia="en-US"/>
              </w:rPr>
            </w:pPr>
            <w:r w:rsidRPr="00026C41">
              <w:rPr>
                <w:rFonts w:ascii="Times New Roman" w:eastAsia="Times New Roman" w:hAnsi="Times New Roman" w:cs="Times New Roman"/>
                <w:sz w:val="24"/>
                <w:szCs w:val="24"/>
                <w:lang w:eastAsia="en-US"/>
              </w:rPr>
              <w:t>Nuo ne daugiau 1 MHz iki ne mažiau 21 MHz</w:t>
            </w:r>
          </w:p>
        </w:tc>
        <w:tc>
          <w:tcPr>
            <w:tcW w:w="1212" w:type="pct"/>
          </w:tcPr>
          <w:p w14:paraId="74CC152B"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r w:rsidR="00026C41" w:rsidRPr="00026C41" w14:paraId="3D3C4DEB" w14:textId="77777777" w:rsidTr="00F51D73">
        <w:tc>
          <w:tcPr>
            <w:tcW w:w="270" w:type="pct"/>
          </w:tcPr>
          <w:p w14:paraId="5E4A1FC6"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5.3.</w:t>
            </w:r>
          </w:p>
        </w:tc>
        <w:tc>
          <w:tcPr>
            <w:tcW w:w="2306" w:type="pct"/>
          </w:tcPr>
          <w:p w14:paraId="5CB1E5C4"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Aktyvių jungčių davikliams skaičius</w:t>
            </w:r>
          </w:p>
        </w:tc>
        <w:tc>
          <w:tcPr>
            <w:tcW w:w="1212" w:type="pct"/>
          </w:tcPr>
          <w:p w14:paraId="2FC86D31"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Ne mažiau kaip 4</w:t>
            </w:r>
          </w:p>
        </w:tc>
        <w:tc>
          <w:tcPr>
            <w:tcW w:w="1212" w:type="pct"/>
          </w:tcPr>
          <w:p w14:paraId="3711B43D"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r w:rsidR="00026C41" w:rsidRPr="00026C41" w14:paraId="372CA414" w14:textId="77777777" w:rsidTr="00F51D73">
        <w:tc>
          <w:tcPr>
            <w:tcW w:w="270" w:type="pct"/>
          </w:tcPr>
          <w:p w14:paraId="4D860E55"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5.4.</w:t>
            </w:r>
          </w:p>
        </w:tc>
        <w:tc>
          <w:tcPr>
            <w:tcW w:w="2306" w:type="pct"/>
          </w:tcPr>
          <w:p w14:paraId="2AE0A42D"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Ultragarsinių vaizdų suliejimo su KT ar MRT vaizdais funkcija</w:t>
            </w:r>
          </w:p>
        </w:tc>
        <w:tc>
          <w:tcPr>
            <w:tcW w:w="1212" w:type="pct"/>
          </w:tcPr>
          <w:p w14:paraId="07072F43"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val="en-US" w:eastAsia="en-US"/>
              </w:rPr>
            </w:pPr>
            <w:r w:rsidRPr="00026C41">
              <w:rPr>
                <w:rFonts w:ascii="Times New Roman" w:eastAsia="Times New Roman" w:hAnsi="Times New Roman" w:cs="Times New Roman"/>
                <w:sz w:val="24"/>
                <w:szCs w:val="24"/>
                <w:lang w:eastAsia="en-US"/>
              </w:rPr>
              <w:t>Galimybė šią funkciją integruoti ateityje</w:t>
            </w:r>
          </w:p>
        </w:tc>
        <w:tc>
          <w:tcPr>
            <w:tcW w:w="1212" w:type="pct"/>
          </w:tcPr>
          <w:p w14:paraId="39ACD9CF"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r w:rsidR="00026C41" w:rsidRPr="00026C41" w14:paraId="71AF2F22" w14:textId="77777777" w:rsidTr="00F51D73">
        <w:tc>
          <w:tcPr>
            <w:tcW w:w="270" w:type="pct"/>
          </w:tcPr>
          <w:p w14:paraId="469F70DA"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6.</w:t>
            </w:r>
          </w:p>
        </w:tc>
        <w:tc>
          <w:tcPr>
            <w:tcW w:w="2306" w:type="pct"/>
          </w:tcPr>
          <w:p w14:paraId="6DB93003"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Vaizdavimo režimai:</w:t>
            </w:r>
          </w:p>
        </w:tc>
        <w:tc>
          <w:tcPr>
            <w:tcW w:w="1212" w:type="pct"/>
          </w:tcPr>
          <w:p w14:paraId="7473D49A"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c>
          <w:tcPr>
            <w:tcW w:w="1212" w:type="pct"/>
          </w:tcPr>
          <w:p w14:paraId="1AB01F58"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r w:rsidR="00026C41" w:rsidRPr="00026C41" w14:paraId="2529362C" w14:textId="77777777" w:rsidTr="00F51D73">
        <w:tc>
          <w:tcPr>
            <w:tcW w:w="270" w:type="pct"/>
          </w:tcPr>
          <w:p w14:paraId="68B02615"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6.1.</w:t>
            </w:r>
          </w:p>
        </w:tc>
        <w:tc>
          <w:tcPr>
            <w:tcW w:w="2306" w:type="pct"/>
          </w:tcPr>
          <w:p w14:paraId="48B1E1D9"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B režimas.</w:t>
            </w:r>
          </w:p>
        </w:tc>
        <w:tc>
          <w:tcPr>
            <w:tcW w:w="1212" w:type="pct"/>
          </w:tcPr>
          <w:p w14:paraId="6B322316" w14:textId="77777777" w:rsidR="00026C41" w:rsidRPr="00026C41" w:rsidRDefault="00026C41" w:rsidP="00026C4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Būtina</w:t>
            </w:r>
          </w:p>
        </w:tc>
        <w:tc>
          <w:tcPr>
            <w:tcW w:w="1212" w:type="pct"/>
          </w:tcPr>
          <w:p w14:paraId="7D78FA59" w14:textId="77777777" w:rsidR="00026C41" w:rsidRPr="00026C41" w:rsidRDefault="00026C41" w:rsidP="00026C4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tc>
      </w:tr>
      <w:tr w:rsidR="00026C41" w:rsidRPr="00026C41" w14:paraId="53AD802D" w14:textId="77777777" w:rsidTr="00F51D73">
        <w:tc>
          <w:tcPr>
            <w:tcW w:w="270" w:type="pct"/>
          </w:tcPr>
          <w:p w14:paraId="391009FB"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val="en-GB" w:eastAsia="en-US"/>
              </w:rPr>
            </w:pPr>
            <w:r w:rsidRPr="00026C41">
              <w:rPr>
                <w:rFonts w:ascii="Times New Roman" w:eastAsia="Times New Roman" w:hAnsi="Times New Roman" w:cs="Times New Roman"/>
                <w:sz w:val="24"/>
                <w:szCs w:val="24"/>
                <w:lang w:val="en-GB" w:eastAsia="en-US"/>
              </w:rPr>
              <w:t>6.2.</w:t>
            </w:r>
          </w:p>
        </w:tc>
        <w:tc>
          <w:tcPr>
            <w:tcW w:w="2306" w:type="pct"/>
          </w:tcPr>
          <w:p w14:paraId="375BAD6A"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M režimas</w:t>
            </w:r>
          </w:p>
        </w:tc>
        <w:tc>
          <w:tcPr>
            <w:tcW w:w="1212" w:type="pct"/>
          </w:tcPr>
          <w:p w14:paraId="53187D12" w14:textId="77777777" w:rsidR="00026C41" w:rsidRPr="00026C41" w:rsidRDefault="00026C41" w:rsidP="00026C4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Būtina</w:t>
            </w:r>
          </w:p>
        </w:tc>
        <w:tc>
          <w:tcPr>
            <w:tcW w:w="1212" w:type="pct"/>
          </w:tcPr>
          <w:p w14:paraId="6D82F2E7" w14:textId="77777777" w:rsidR="00026C41" w:rsidRPr="00026C41" w:rsidRDefault="00026C41" w:rsidP="00026C4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tc>
      </w:tr>
      <w:tr w:rsidR="00026C41" w:rsidRPr="00026C41" w14:paraId="3554E0FE" w14:textId="77777777" w:rsidTr="00F51D73">
        <w:tc>
          <w:tcPr>
            <w:tcW w:w="270" w:type="pct"/>
          </w:tcPr>
          <w:p w14:paraId="421B2CB8"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val="en-GB" w:eastAsia="en-US"/>
              </w:rPr>
            </w:pPr>
            <w:r w:rsidRPr="00026C41">
              <w:rPr>
                <w:rFonts w:ascii="Times New Roman" w:eastAsia="Times New Roman" w:hAnsi="Times New Roman" w:cs="Times New Roman"/>
                <w:sz w:val="24"/>
                <w:szCs w:val="24"/>
                <w:lang w:val="en-GB" w:eastAsia="en-US"/>
              </w:rPr>
              <w:t>6.3.</w:t>
            </w:r>
          </w:p>
        </w:tc>
        <w:tc>
          <w:tcPr>
            <w:tcW w:w="2306" w:type="pct"/>
          </w:tcPr>
          <w:p w14:paraId="278F57AD"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 xml:space="preserve">CW </w:t>
            </w:r>
            <w:proofErr w:type="spellStart"/>
            <w:r w:rsidRPr="00026C41">
              <w:rPr>
                <w:rFonts w:ascii="Times New Roman" w:eastAsia="Times New Roman" w:hAnsi="Times New Roman" w:cs="Times New Roman"/>
                <w:sz w:val="24"/>
                <w:szCs w:val="24"/>
                <w:lang w:eastAsia="en-US"/>
              </w:rPr>
              <w:t>dopleris</w:t>
            </w:r>
            <w:proofErr w:type="spellEnd"/>
          </w:p>
        </w:tc>
        <w:tc>
          <w:tcPr>
            <w:tcW w:w="1212" w:type="pct"/>
          </w:tcPr>
          <w:p w14:paraId="4123509A" w14:textId="77777777" w:rsidR="00026C41" w:rsidRPr="00026C41" w:rsidRDefault="00026C41" w:rsidP="00026C4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Būtina</w:t>
            </w:r>
          </w:p>
        </w:tc>
        <w:tc>
          <w:tcPr>
            <w:tcW w:w="1212" w:type="pct"/>
          </w:tcPr>
          <w:p w14:paraId="02D80C1A" w14:textId="77777777" w:rsidR="00026C41" w:rsidRPr="00026C41" w:rsidRDefault="00026C41" w:rsidP="00026C4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tc>
      </w:tr>
      <w:tr w:rsidR="00026C41" w:rsidRPr="00026C41" w14:paraId="3F8AACA0" w14:textId="77777777" w:rsidTr="00F51D73">
        <w:tc>
          <w:tcPr>
            <w:tcW w:w="270" w:type="pct"/>
          </w:tcPr>
          <w:p w14:paraId="144835D0"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val="en-GB" w:eastAsia="en-US"/>
              </w:rPr>
            </w:pPr>
            <w:r w:rsidRPr="00026C41">
              <w:rPr>
                <w:rFonts w:ascii="Times New Roman" w:eastAsia="Times New Roman" w:hAnsi="Times New Roman" w:cs="Times New Roman"/>
                <w:sz w:val="24"/>
                <w:szCs w:val="24"/>
                <w:lang w:eastAsia="en-US"/>
              </w:rPr>
              <w:t>6.4.</w:t>
            </w:r>
          </w:p>
        </w:tc>
        <w:tc>
          <w:tcPr>
            <w:tcW w:w="2306" w:type="pct"/>
          </w:tcPr>
          <w:p w14:paraId="31452642"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Audinių harmoninio vaizdavimo su impulso inversija režimas.</w:t>
            </w:r>
          </w:p>
        </w:tc>
        <w:tc>
          <w:tcPr>
            <w:tcW w:w="1212" w:type="pct"/>
          </w:tcPr>
          <w:p w14:paraId="44D98692" w14:textId="77777777" w:rsidR="00026C41" w:rsidRPr="00026C41" w:rsidRDefault="00026C41" w:rsidP="00026C4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Būtina</w:t>
            </w:r>
          </w:p>
        </w:tc>
        <w:tc>
          <w:tcPr>
            <w:tcW w:w="1212" w:type="pct"/>
          </w:tcPr>
          <w:p w14:paraId="680C6BA6" w14:textId="77777777" w:rsidR="00026C41" w:rsidRPr="00026C41" w:rsidRDefault="00026C41" w:rsidP="00026C4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tc>
      </w:tr>
      <w:tr w:rsidR="00026C41" w:rsidRPr="00026C41" w14:paraId="7D24DBEE" w14:textId="77777777" w:rsidTr="00F51D73">
        <w:tc>
          <w:tcPr>
            <w:tcW w:w="270" w:type="pct"/>
          </w:tcPr>
          <w:p w14:paraId="460D507D"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6.5.</w:t>
            </w:r>
          </w:p>
        </w:tc>
        <w:tc>
          <w:tcPr>
            <w:tcW w:w="2306" w:type="pct"/>
          </w:tcPr>
          <w:p w14:paraId="07D5A780"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 xml:space="preserve">Spalvinis </w:t>
            </w:r>
            <w:proofErr w:type="spellStart"/>
            <w:r w:rsidRPr="00026C41">
              <w:rPr>
                <w:rFonts w:ascii="Times New Roman" w:eastAsia="Times New Roman" w:hAnsi="Times New Roman" w:cs="Times New Roman"/>
                <w:sz w:val="24"/>
                <w:szCs w:val="24"/>
                <w:lang w:eastAsia="en-US"/>
              </w:rPr>
              <w:t>doplerinis</w:t>
            </w:r>
            <w:proofErr w:type="spellEnd"/>
            <w:r w:rsidRPr="00026C41">
              <w:rPr>
                <w:rFonts w:ascii="Times New Roman" w:eastAsia="Times New Roman" w:hAnsi="Times New Roman" w:cs="Times New Roman"/>
                <w:sz w:val="24"/>
                <w:szCs w:val="24"/>
                <w:lang w:eastAsia="en-US"/>
              </w:rPr>
              <w:t xml:space="preserve"> kraujotakos greičio vaizdavimo režimas.</w:t>
            </w:r>
          </w:p>
        </w:tc>
        <w:tc>
          <w:tcPr>
            <w:tcW w:w="1212" w:type="pct"/>
          </w:tcPr>
          <w:p w14:paraId="2A87960B" w14:textId="77777777" w:rsidR="00026C41" w:rsidRPr="00026C41" w:rsidRDefault="00026C41" w:rsidP="00026C4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Būtina</w:t>
            </w:r>
          </w:p>
        </w:tc>
        <w:tc>
          <w:tcPr>
            <w:tcW w:w="1212" w:type="pct"/>
          </w:tcPr>
          <w:p w14:paraId="2E93F4D8" w14:textId="77777777" w:rsidR="00026C41" w:rsidRPr="00026C41" w:rsidRDefault="00026C41" w:rsidP="00026C4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tc>
      </w:tr>
      <w:tr w:rsidR="00026C41" w:rsidRPr="00026C41" w14:paraId="3044EFD0" w14:textId="77777777" w:rsidTr="00F51D73">
        <w:tc>
          <w:tcPr>
            <w:tcW w:w="270" w:type="pct"/>
          </w:tcPr>
          <w:p w14:paraId="0A163505"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lastRenderedPageBreak/>
              <w:t>6.6.</w:t>
            </w:r>
          </w:p>
        </w:tc>
        <w:tc>
          <w:tcPr>
            <w:tcW w:w="2306" w:type="pct"/>
          </w:tcPr>
          <w:p w14:paraId="10FCC887"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 xml:space="preserve">Spalvinis </w:t>
            </w:r>
            <w:proofErr w:type="spellStart"/>
            <w:r w:rsidRPr="00026C41">
              <w:rPr>
                <w:rFonts w:ascii="Times New Roman" w:eastAsia="Times New Roman" w:hAnsi="Times New Roman" w:cs="Times New Roman"/>
                <w:sz w:val="24"/>
                <w:szCs w:val="24"/>
                <w:lang w:eastAsia="en-US"/>
              </w:rPr>
              <w:t>doplerinis</w:t>
            </w:r>
            <w:proofErr w:type="spellEnd"/>
            <w:r w:rsidRPr="00026C41">
              <w:rPr>
                <w:rFonts w:ascii="Times New Roman" w:eastAsia="Times New Roman" w:hAnsi="Times New Roman" w:cs="Times New Roman"/>
                <w:sz w:val="24"/>
                <w:szCs w:val="24"/>
                <w:lang w:eastAsia="en-US"/>
              </w:rPr>
              <w:t xml:space="preserve"> kraujotakos intensyvumo vaizdavimo režimas su kraujotakos krypties vaizdavimo galimybe. </w:t>
            </w:r>
          </w:p>
        </w:tc>
        <w:tc>
          <w:tcPr>
            <w:tcW w:w="1212" w:type="pct"/>
          </w:tcPr>
          <w:p w14:paraId="4CA59000" w14:textId="77777777" w:rsidR="00026C41" w:rsidRPr="00026C41" w:rsidRDefault="00026C41" w:rsidP="00026C4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Būtina</w:t>
            </w:r>
          </w:p>
        </w:tc>
        <w:tc>
          <w:tcPr>
            <w:tcW w:w="1212" w:type="pct"/>
          </w:tcPr>
          <w:p w14:paraId="0692293E" w14:textId="77777777" w:rsidR="00026C41" w:rsidRPr="00026C41" w:rsidRDefault="00026C41" w:rsidP="00026C4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tc>
      </w:tr>
      <w:tr w:rsidR="00026C41" w:rsidRPr="00026C41" w14:paraId="4A24CD01" w14:textId="77777777" w:rsidTr="00F51D73">
        <w:tc>
          <w:tcPr>
            <w:tcW w:w="270" w:type="pct"/>
          </w:tcPr>
          <w:p w14:paraId="5FB0D28E"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6.7.</w:t>
            </w:r>
          </w:p>
        </w:tc>
        <w:tc>
          <w:tcPr>
            <w:tcW w:w="2306" w:type="pct"/>
          </w:tcPr>
          <w:p w14:paraId="1D8A832E"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Didelės skiriamosios gebos kraujotakos vaizdavimo režimas nepriklausantis nuo tėkmės krypties daviklio atžvilgiu.</w:t>
            </w:r>
          </w:p>
        </w:tc>
        <w:tc>
          <w:tcPr>
            <w:tcW w:w="1212" w:type="pct"/>
          </w:tcPr>
          <w:p w14:paraId="65D73D45" w14:textId="77777777" w:rsidR="00026C41" w:rsidRPr="00026C41" w:rsidRDefault="00026C41" w:rsidP="00026C4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Būtina</w:t>
            </w:r>
          </w:p>
        </w:tc>
        <w:tc>
          <w:tcPr>
            <w:tcW w:w="1212" w:type="pct"/>
          </w:tcPr>
          <w:p w14:paraId="0D567DCD" w14:textId="77777777" w:rsidR="00026C41" w:rsidRPr="00026C41" w:rsidRDefault="00026C41" w:rsidP="00026C4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tc>
      </w:tr>
      <w:tr w:rsidR="00026C41" w:rsidRPr="00026C41" w14:paraId="0563160A" w14:textId="77777777" w:rsidTr="00F51D73">
        <w:tc>
          <w:tcPr>
            <w:tcW w:w="270" w:type="pct"/>
          </w:tcPr>
          <w:p w14:paraId="00D98DA9"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6.8.</w:t>
            </w:r>
          </w:p>
        </w:tc>
        <w:tc>
          <w:tcPr>
            <w:tcW w:w="2306" w:type="pct"/>
          </w:tcPr>
          <w:p w14:paraId="351C4E42"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 xml:space="preserve">Pulsinės bangos spektrinis </w:t>
            </w:r>
            <w:proofErr w:type="spellStart"/>
            <w:r w:rsidRPr="00026C41">
              <w:rPr>
                <w:rFonts w:ascii="Times New Roman" w:eastAsia="Times New Roman" w:hAnsi="Times New Roman" w:cs="Times New Roman"/>
                <w:sz w:val="24"/>
                <w:szCs w:val="24"/>
                <w:lang w:eastAsia="en-US"/>
              </w:rPr>
              <w:t>doplerinis</w:t>
            </w:r>
            <w:proofErr w:type="spellEnd"/>
            <w:r w:rsidRPr="00026C41">
              <w:rPr>
                <w:rFonts w:ascii="Times New Roman" w:eastAsia="Times New Roman" w:hAnsi="Times New Roman" w:cs="Times New Roman"/>
                <w:sz w:val="24"/>
                <w:szCs w:val="24"/>
                <w:lang w:eastAsia="en-US"/>
              </w:rPr>
              <w:t xml:space="preserve"> vaizdavimo režimas.</w:t>
            </w:r>
          </w:p>
        </w:tc>
        <w:tc>
          <w:tcPr>
            <w:tcW w:w="1212" w:type="pct"/>
          </w:tcPr>
          <w:p w14:paraId="19F306DB" w14:textId="77777777" w:rsidR="00026C41" w:rsidRPr="00026C41" w:rsidRDefault="00026C41" w:rsidP="00026C4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Būtina</w:t>
            </w:r>
          </w:p>
        </w:tc>
        <w:tc>
          <w:tcPr>
            <w:tcW w:w="1212" w:type="pct"/>
          </w:tcPr>
          <w:p w14:paraId="1B5ACC7A" w14:textId="77777777" w:rsidR="00026C41" w:rsidRPr="00026C41" w:rsidRDefault="00026C41" w:rsidP="00026C4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tc>
      </w:tr>
      <w:tr w:rsidR="00026C41" w:rsidRPr="00026C41" w14:paraId="3BB473B1" w14:textId="77777777" w:rsidTr="00F51D73">
        <w:tc>
          <w:tcPr>
            <w:tcW w:w="270" w:type="pct"/>
          </w:tcPr>
          <w:p w14:paraId="455131D2"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6.9.</w:t>
            </w:r>
          </w:p>
        </w:tc>
        <w:tc>
          <w:tcPr>
            <w:tcW w:w="2306" w:type="pct"/>
          </w:tcPr>
          <w:p w14:paraId="56F11F9D"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 xml:space="preserve">Didelio impulsų pasikartojimo dažnio pulsinės bangos spektrinis </w:t>
            </w:r>
            <w:proofErr w:type="spellStart"/>
            <w:r w:rsidRPr="00026C41">
              <w:rPr>
                <w:rFonts w:ascii="Times New Roman" w:eastAsia="Times New Roman" w:hAnsi="Times New Roman" w:cs="Times New Roman"/>
                <w:sz w:val="24"/>
                <w:szCs w:val="24"/>
                <w:lang w:eastAsia="en-US"/>
              </w:rPr>
              <w:t>doplerinis</w:t>
            </w:r>
            <w:proofErr w:type="spellEnd"/>
            <w:r w:rsidRPr="00026C41">
              <w:rPr>
                <w:rFonts w:ascii="Times New Roman" w:eastAsia="Times New Roman" w:hAnsi="Times New Roman" w:cs="Times New Roman"/>
                <w:sz w:val="24"/>
                <w:szCs w:val="24"/>
                <w:lang w:eastAsia="en-US"/>
              </w:rPr>
              <w:t xml:space="preserve"> vaizdavimo režimas.</w:t>
            </w:r>
          </w:p>
        </w:tc>
        <w:tc>
          <w:tcPr>
            <w:tcW w:w="1212" w:type="pct"/>
          </w:tcPr>
          <w:p w14:paraId="7B56B5C7" w14:textId="77777777" w:rsidR="00026C41" w:rsidRPr="00026C41" w:rsidRDefault="00026C41" w:rsidP="00026C4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Būtina</w:t>
            </w:r>
          </w:p>
        </w:tc>
        <w:tc>
          <w:tcPr>
            <w:tcW w:w="1212" w:type="pct"/>
          </w:tcPr>
          <w:p w14:paraId="48889B23" w14:textId="77777777" w:rsidR="00026C41" w:rsidRPr="00026C41" w:rsidRDefault="00026C41" w:rsidP="00026C4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tc>
      </w:tr>
      <w:tr w:rsidR="00026C41" w:rsidRPr="00026C41" w14:paraId="60A6724F" w14:textId="77777777" w:rsidTr="00F51D73">
        <w:tc>
          <w:tcPr>
            <w:tcW w:w="270" w:type="pct"/>
          </w:tcPr>
          <w:p w14:paraId="14C72F4F"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6.10.</w:t>
            </w:r>
          </w:p>
        </w:tc>
        <w:tc>
          <w:tcPr>
            <w:tcW w:w="2306" w:type="pct"/>
          </w:tcPr>
          <w:p w14:paraId="386EB3A7"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Sudvejintas režimas, kai galimi du tiriamo regiono vaizdai vienu metu: vienas 2D, antras 2D su spalvine vizualizacija.</w:t>
            </w:r>
          </w:p>
        </w:tc>
        <w:tc>
          <w:tcPr>
            <w:tcW w:w="1212" w:type="pct"/>
          </w:tcPr>
          <w:p w14:paraId="09EEF23A" w14:textId="77777777" w:rsidR="00026C41" w:rsidRPr="00026C41" w:rsidRDefault="00026C41" w:rsidP="00026C4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Būtina</w:t>
            </w:r>
          </w:p>
        </w:tc>
        <w:tc>
          <w:tcPr>
            <w:tcW w:w="1212" w:type="pct"/>
          </w:tcPr>
          <w:p w14:paraId="2ECF4568" w14:textId="77777777" w:rsidR="00026C41" w:rsidRPr="00026C41" w:rsidRDefault="00026C41" w:rsidP="00026C4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tc>
      </w:tr>
      <w:tr w:rsidR="00026C41" w:rsidRPr="00026C41" w14:paraId="414B94BA" w14:textId="77777777" w:rsidTr="00F51D73">
        <w:tc>
          <w:tcPr>
            <w:tcW w:w="270" w:type="pct"/>
          </w:tcPr>
          <w:p w14:paraId="6C7C1E22"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val="en-GB" w:eastAsia="en-US"/>
              </w:rPr>
            </w:pPr>
            <w:r w:rsidRPr="00026C41">
              <w:rPr>
                <w:rFonts w:ascii="Times New Roman" w:eastAsia="Times New Roman" w:hAnsi="Times New Roman" w:cs="Times New Roman"/>
                <w:sz w:val="24"/>
                <w:szCs w:val="24"/>
                <w:lang w:val="en-GB" w:eastAsia="en-US"/>
              </w:rPr>
              <w:t>6.11.</w:t>
            </w:r>
          </w:p>
        </w:tc>
        <w:tc>
          <w:tcPr>
            <w:tcW w:w="2306" w:type="pct"/>
          </w:tcPr>
          <w:p w14:paraId="709CEB98"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 xml:space="preserve">Mechaniškai davikliu sukeliamos tiriamų paviršinių struktūrų </w:t>
            </w:r>
            <w:proofErr w:type="spellStart"/>
            <w:r w:rsidRPr="00026C41">
              <w:rPr>
                <w:rFonts w:ascii="Times New Roman" w:eastAsia="Times New Roman" w:hAnsi="Times New Roman" w:cs="Times New Roman"/>
                <w:sz w:val="24"/>
                <w:szCs w:val="24"/>
                <w:lang w:eastAsia="en-US"/>
              </w:rPr>
              <w:t>elastografijos</w:t>
            </w:r>
            <w:proofErr w:type="spellEnd"/>
            <w:r w:rsidRPr="00026C41">
              <w:rPr>
                <w:rFonts w:ascii="Times New Roman" w:eastAsia="Times New Roman" w:hAnsi="Times New Roman" w:cs="Times New Roman"/>
                <w:sz w:val="24"/>
                <w:szCs w:val="24"/>
                <w:lang w:eastAsia="en-US"/>
              </w:rPr>
              <w:t xml:space="preserve"> režimas („</w:t>
            </w:r>
            <w:proofErr w:type="spellStart"/>
            <w:r w:rsidRPr="00026C41">
              <w:rPr>
                <w:rFonts w:ascii="Times New Roman" w:eastAsia="Times New Roman" w:hAnsi="Times New Roman" w:cs="Times New Roman"/>
                <w:sz w:val="24"/>
                <w:szCs w:val="24"/>
                <w:lang w:eastAsia="en-US"/>
              </w:rPr>
              <w:t>strain</w:t>
            </w:r>
            <w:proofErr w:type="spellEnd"/>
            <w:r w:rsidRPr="00026C41">
              <w:rPr>
                <w:rFonts w:ascii="Times New Roman" w:eastAsia="Times New Roman" w:hAnsi="Times New Roman" w:cs="Times New Roman"/>
                <w:sz w:val="24"/>
                <w:szCs w:val="24"/>
                <w:lang w:eastAsia="en-US"/>
              </w:rPr>
              <w:t xml:space="preserve"> </w:t>
            </w:r>
            <w:proofErr w:type="spellStart"/>
            <w:r w:rsidRPr="00026C41">
              <w:rPr>
                <w:rFonts w:ascii="Times New Roman" w:eastAsia="Times New Roman" w:hAnsi="Times New Roman" w:cs="Times New Roman"/>
                <w:sz w:val="24"/>
                <w:szCs w:val="24"/>
                <w:lang w:eastAsia="en-US"/>
              </w:rPr>
              <w:t>elastography</w:t>
            </w:r>
            <w:proofErr w:type="spellEnd"/>
            <w:r w:rsidRPr="00026C41">
              <w:rPr>
                <w:rFonts w:ascii="Times New Roman" w:eastAsia="Times New Roman" w:hAnsi="Times New Roman" w:cs="Times New Roman"/>
                <w:sz w:val="24"/>
                <w:szCs w:val="24"/>
                <w:lang w:eastAsia="en-US"/>
              </w:rPr>
              <w:t>“ arba lygiavertis).</w:t>
            </w:r>
          </w:p>
        </w:tc>
        <w:tc>
          <w:tcPr>
            <w:tcW w:w="1212" w:type="pct"/>
          </w:tcPr>
          <w:p w14:paraId="4F072020" w14:textId="77777777" w:rsidR="00026C41" w:rsidRPr="00026C41" w:rsidRDefault="00026C41" w:rsidP="00026C4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Būtina</w:t>
            </w:r>
          </w:p>
        </w:tc>
        <w:tc>
          <w:tcPr>
            <w:tcW w:w="1212" w:type="pct"/>
          </w:tcPr>
          <w:p w14:paraId="5F6859D8" w14:textId="77777777" w:rsidR="00026C41" w:rsidRPr="00026C41" w:rsidRDefault="00026C41" w:rsidP="00026C4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tc>
      </w:tr>
      <w:tr w:rsidR="00026C41" w:rsidRPr="00026C41" w14:paraId="66548ABF" w14:textId="77777777" w:rsidTr="00F51D73">
        <w:tc>
          <w:tcPr>
            <w:tcW w:w="270" w:type="pct"/>
          </w:tcPr>
          <w:p w14:paraId="0B957492"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val="en-GB" w:eastAsia="en-US"/>
              </w:rPr>
            </w:pPr>
            <w:r w:rsidRPr="00026C41">
              <w:rPr>
                <w:rFonts w:ascii="Times New Roman" w:eastAsia="Times New Roman" w:hAnsi="Times New Roman" w:cs="Times New Roman"/>
                <w:sz w:val="24"/>
                <w:szCs w:val="24"/>
                <w:lang w:val="en-GB" w:eastAsia="en-US"/>
              </w:rPr>
              <w:t>6.12.</w:t>
            </w:r>
          </w:p>
        </w:tc>
        <w:tc>
          <w:tcPr>
            <w:tcW w:w="2306" w:type="pct"/>
          </w:tcPr>
          <w:p w14:paraId="7FA5C613"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 xml:space="preserve">Ultragarso bangomis sukeliamos tiriamų paviršinių struktūrų </w:t>
            </w:r>
            <w:proofErr w:type="spellStart"/>
            <w:r w:rsidRPr="00026C41">
              <w:rPr>
                <w:rFonts w:ascii="Times New Roman" w:eastAsia="Times New Roman" w:hAnsi="Times New Roman" w:cs="Times New Roman"/>
                <w:sz w:val="24"/>
                <w:szCs w:val="24"/>
                <w:lang w:eastAsia="en-US"/>
              </w:rPr>
              <w:t>elastografijos</w:t>
            </w:r>
            <w:proofErr w:type="spellEnd"/>
            <w:r w:rsidRPr="00026C41">
              <w:rPr>
                <w:rFonts w:ascii="Times New Roman" w:eastAsia="Times New Roman" w:hAnsi="Times New Roman" w:cs="Times New Roman"/>
                <w:sz w:val="24"/>
                <w:szCs w:val="24"/>
                <w:lang w:eastAsia="en-US"/>
              </w:rPr>
              <w:t xml:space="preserve"> režimas („</w:t>
            </w:r>
            <w:proofErr w:type="spellStart"/>
            <w:r w:rsidRPr="00026C41">
              <w:rPr>
                <w:rFonts w:ascii="Times New Roman" w:eastAsia="Times New Roman" w:hAnsi="Times New Roman" w:cs="Times New Roman"/>
                <w:sz w:val="24"/>
                <w:szCs w:val="24"/>
                <w:lang w:eastAsia="en-US"/>
              </w:rPr>
              <w:t>shear</w:t>
            </w:r>
            <w:proofErr w:type="spellEnd"/>
            <w:r w:rsidRPr="00026C41">
              <w:rPr>
                <w:rFonts w:ascii="Times New Roman" w:eastAsia="Times New Roman" w:hAnsi="Times New Roman" w:cs="Times New Roman"/>
                <w:sz w:val="24"/>
                <w:szCs w:val="24"/>
                <w:lang w:eastAsia="en-US"/>
              </w:rPr>
              <w:t xml:space="preserve"> </w:t>
            </w:r>
            <w:proofErr w:type="spellStart"/>
            <w:r w:rsidRPr="00026C41">
              <w:rPr>
                <w:rFonts w:ascii="Times New Roman" w:eastAsia="Times New Roman" w:hAnsi="Times New Roman" w:cs="Times New Roman"/>
                <w:sz w:val="24"/>
                <w:szCs w:val="24"/>
                <w:lang w:eastAsia="en-US"/>
              </w:rPr>
              <w:t>wave</w:t>
            </w:r>
            <w:proofErr w:type="spellEnd"/>
            <w:r w:rsidRPr="00026C41">
              <w:rPr>
                <w:rFonts w:ascii="Times New Roman" w:eastAsia="Times New Roman" w:hAnsi="Times New Roman" w:cs="Times New Roman"/>
                <w:sz w:val="24"/>
                <w:szCs w:val="24"/>
                <w:lang w:eastAsia="en-US"/>
              </w:rPr>
              <w:t xml:space="preserve"> </w:t>
            </w:r>
            <w:proofErr w:type="spellStart"/>
            <w:r w:rsidRPr="00026C41">
              <w:rPr>
                <w:rFonts w:ascii="Times New Roman" w:eastAsia="Times New Roman" w:hAnsi="Times New Roman" w:cs="Times New Roman"/>
                <w:sz w:val="24"/>
                <w:szCs w:val="24"/>
                <w:lang w:eastAsia="en-US"/>
              </w:rPr>
              <w:t>elastography</w:t>
            </w:r>
            <w:proofErr w:type="spellEnd"/>
            <w:r w:rsidRPr="00026C41">
              <w:rPr>
                <w:rFonts w:ascii="Times New Roman" w:eastAsia="Times New Roman" w:hAnsi="Times New Roman" w:cs="Times New Roman"/>
                <w:sz w:val="24"/>
                <w:szCs w:val="24"/>
                <w:lang w:eastAsia="en-US"/>
              </w:rPr>
              <w:t>“ arba lygiavertis).</w:t>
            </w:r>
          </w:p>
        </w:tc>
        <w:tc>
          <w:tcPr>
            <w:tcW w:w="1212" w:type="pct"/>
          </w:tcPr>
          <w:p w14:paraId="15ACBA38" w14:textId="77777777" w:rsidR="00026C41" w:rsidRPr="00026C41" w:rsidRDefault="00026C41" w:rsidP="00026C4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Būtina</w:t>
            </w:r>
          </w:p>
        </w:tc>
        <w:tc>
          <w:tcPr>
            <w:tcW w:w="1212" w:type="pct"/>
          </w:tcPr>
          <w:p w14:paraId="1E70BECD" w14:textId="77777777" w:rsidR="00026C41" w:rsidRPr="00026C41" w:rsidRDefault="00026C41" w:rsidP="00026C4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tc>
      </w:tr>
      <w:tr w:rsidR="00026C41" w:rsidRPr="00026C41" w14:paraId="5F9A6900" w14:textId="77777777" w:rsidTr="00F51D73">
        <w:tc>
          <w:tcPr>
            <w:tcW w:w="270" w:type="pct"/>
          </w:tcPr>
          <w:p w14:paraId="545BBE24"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val="en-GB" w:eastAsia="en-US"/>
              </w:rPr>
            </w:pPr>
            <w:r w:rsidRPr="00026C41">
              <w:rPr>
                <w:rFonts w:ascii="Times New Roman" w:eastAsia="Times New Roman" w:hAnsi="Times New Roman" w:cs="Times New Roman"/>
                <w:sz w:val="24"/>
                <w:szCs w:val="24"/>
                <w:lang w:val="en-GB" w:eastAsia="en-US"/>
              </w:rPr>
              <w:t>6.13.</w:t>
            </w:r>
          </w:p>
        </w:tc>
        <w:tc>
          <w:tcPr>
            <w:tcW w:w="2306" w:type="pct"/>
          </w:tcPr>
          <w:p w14:paraId="5E9A557A"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 xml:space="preserve">Tyrimo su </w:t>
            </w:r>
            <w:proofErr w:type="spellStart"/>
            <w:r w:rsidRPr="00026C41">
              <w:rPr>
                <w:rFonts w:ascii="Times New Roman" w:eastAsia="Times New Roman" w:hAnsi="Times New Roman" w:cs="Times New Roman"/>
                <w:sz w:val="24"/>
                <w:szCs w:val="24"/>
                <w:lang w:eastAsia="en-US"/>
              </w:rPr>
              <w:t>echokontrastinėmis</w:t>
            </w:r>
            <w:proofErr w:type="spellEnd"/>
            <w:r w:rsidRPr="00026C41">
              <w:rPr>
                <w:rFonts w:ascii="Times New Roman" w:eastAsia="Times New Roman" w:hAnsi="Times New Roman" w:cs="Times New Roman"/>
                <w:sz w:val="24"/>
                <w:szCs w:val="24"/>
                <w:lang w:eastAsia="en-US"/>
              </w:rPr>
              <w:t xml:space="preserve"> medžiagomis vizualizacijos režimas.</w:t>
            </w:r>
          </w:p>
        </w:tc>
        <w:tc>
          <w:tcPr>
            <w:tcW w:w="1212" w:type="pct"/>
          </w:tcPr>
          <w:p w14:paraId="61CE0076" w14:textId="77777777" w:rsidR="00026C41" w:rsidRPr="00026C41" w:rsidRDefault="00026C41" w:rsidP="00026C4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Būtina</w:t>
            </w:r>
          </w:p>
        </w:tc>
        <w:tc>
          <w:tcPr>
            <w:tcW w:w="1212" w:type="pct"/>
          </w:tcPr>
          <w:p w14:paraId="36F49239" w14:textId="77777777" w:rsidR="00026C41" w:rsidRPr="00026C41" w:rsidRDefault="00026C41" w:rsidP="00026C4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tc>
      </w:tr>
      <w:tr w:rsidR="00026C41" w:rsidRPr="00026C41" w14:paraId="0A1BC58A" w14:textId="77777777" w:rsidTr="00F51D73">
        <w:tc>
          <w:tcPr>
            <w:tcW w:w="270" w:type="pct"/>
          </w:tcPr>
          <w:p w14:paraId="41BB0C1A"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val="en-GB" w:eastAsia="en-US"/>
              </w:rPr>
            </w:pPr>
            <w:r w:rsidRPr="00026C41">
              <w:rPr>
                <w:rFonts w:ascii="Times New Roman" w:eastAsia="Times New Roman" w:hAnsi="Times New Roman" w:cs="Times New Roman"/>
                <w:sz w:val="24"/>
                <w:szCs w:val="24"/>
                <w:lang w:val="en-GB" w:eastAsia="en-US"/>
              </w:rPr>
              <w:t>6.14.</w:t>
            </w:r>
          </w:p>
        </w:tc>
        <w:tc>
          <w:tcPr>
            <w:tcW w:w="2306" w:type="pct"/>
          </w:tcPr>
          <w:p w14:paraId="3FCC18E3"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 xml:space="preserve">Tyrimo su </w:t>
            </w:r>
            <w:proofErr w:type="spellStart"/>
            <w:r w:rsidRPr="00026C41">
              <w:rPr>
                <w:rFonts w:ascii="Times New Roman" w:eastAsia="Times New Roman" w:hAnsi="Times New Roman" w:cs="Times New Roman"/>
                <w:sz w:val="24"/>
                <w:szCs w:val="24"/>
                <w:lang w:eastAsia="en-US"/>
              </w:rPr>
              <w:t>echokontrastinėmis</w:t>
            </w:r>
            <w:proofErr w:type="spellEnd"/>
            <w:r w:rsidRPr="00026C41">
              <w:rPr>
                <w:rFonts w:ascii="Times New Roman" w:eastAsia="Times New Roman" w:hAnsi="Times New Roman" w:cs="Times New Roman"/>
                <w:sz w:val="24"/>
                <w:szCs w:val="24"/>
                <w:lang w:eastAsia="en-US"/>
              </w:rPr>
              <w:t xml:space="preserve"> medžiagomis </w:t>
            </w:r>
            <w:proofErr w:type="spellStart"/>
            <w:r w:rsidRPr="00026C41">
              <w:rPr>
                <w:rFonts w:ascii="Times New Roman" w:eastAsia="Times New Roman" w:hAnsi="Times New Roman" w:cs="Times New Roman"/>
                <w:sz w:val="24"/>
                <w:szCs w:val="24"/>
                <w:lang w:eastAsia="en-US"/>
              </w:rPr>
              <w:t>kvantifikacijos</w:t>
            </w:r>
            <w:proofErr w:type="spellEnd"/>
            <w:r w:rsidRPr="00026C41">
              <w:rPr>
                <w:rFonts w:ascii="Times New Roman" w:eastAsia="Times New Roman" w:hAnsi="Times New Roman" w:cs="Times New Roman"/>
                <w:sz w:val="24"/>
                <w:szCs w:val="24"/>
                <w:lang w:eastAsia="en-US"/>
              </w:rPr>
              <w:t xml:space="preserve"> režimas.</w:t>
            </w:r>
          </w:p>
        </w:tc>
        <w:tc>
          <w:tcPr>
            <w:tcW w:w="1212" w:type="pct"/>
          </w:tcPr>
          <w:p w14:paraId="13E39555" w14:textId="77777777" w:rsidR="00026C41" w:rsidRPr="00026C41" w:rsidRDefault="00026C41" w:rsidP="00026C4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Būtina</w:t>
            </w:r>
          </w:p>
        </w:tc>
        <w:tc>
          <w:tcPr>
            <w:tcW w:w="1212" w:type="pct"/>
          </w:tcPr>
          <w:p w14:paraId="1CE4A1B1" w14:textId="77777777" w:rsidR="00026C41" w:rsidRPr="00026C41" w:rsidRDefault="00026C41" w:rsidP="00026C4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tc>
      </w:tr>
      <w:tr w:rsidR="00026C41" w:rsidRPr="00026C41" w14:paraId="0C31CBCF" w14:textId="77777777" w:rsidTr="00F51D73">
        <w:tc>
          <w:tcPr>
            <w:tcW w:w="270" w:type="pct"/>
          </w:tcPr>
          <w:p w14:paraId="6676087C"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7.</w:t>
            </w:r>
          </w:p>
        </w:tc>
        <w:tc>
          <w:tcPr>
            <w:tcW w:w="2306" w:type="pct"/>
          </w:tcPr>
          <w:p w14:paraId="59307694"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Tyrimo automatizavimo funkcijos:</w:t>
            </w:r>
          </w:p>
        </w:tc>
        <w:tc>
          <w:tcPr>
            <w:tcW w:w="1212" w:type="pct"/>
          </w:tcPr>
          <w:p w14:paraId="3341FD6F"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c>
          <w:tcPr>
            <w:tcW w:w="1212" w:type="pct"/>
          </w:tcPr>
          <w:p w14:paraId="05A453DC"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r w:rsidR="00026C41" w:rsidRPr="00026C41" w14:paraId="30720F8F" w14:textId="77777777" w:rsidTr="00F51D73">
        <w:tc>
          <w:tcPr>
            <w:tcW w:w="270" w:type="pct"/>
          </w:tcPr>
          <w:p w14:paraId="6D64701B"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7.1.</w:t>
            </w:r>
          </w:p>
        </w:tc>
        <w:tc>
          <w:tcPr>
            <w:tcW w:w="2306" w:type="pct"/>
          </w:tcPr>
          <w:p w14:paraId="412DA695"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Automatinė vaizdo kokybės optimizacija.</w:t>
            </w:r>
          </w:p>
        </w:tc>
        <w:tc>
          <w:tcPr>
            <w:tcW w:w="1212" w:type="pct"/>
          </w:tcPr>
          <w:p w14:paraId="0F5C75D4" w14:textId="77777777" w:rsidR="00026C41" w:rsidRPr="00026C41" w:rsidRDefault="00026C41" w:rsidP="00026C4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Būtina</w:t>
            </w:r>
          </w:p>
        </w:tc>
        <w:tc>
          <w:tcPr>
            <w:tcW w:w="1212" w:type="pct"/>
          </w:tcPr>
          <w:p w14:paraId="6920F55E" w14:textId="77777777" w:rsidR="00026C41" w:rsidRPr="00026C41" w:rsidRDefault="00026C41" w:rsidP="00026C4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tc>
      </w:tr>
      <w:tr w:rsidR="00026C41" w:rsidRPr="00026C41" w14:paraId="4FC27D0E" w14:textId="77777777" w:rsidTr="00F51D73">
        <w:tc>
          <w:tcPr>
            <w:tcW w:w="270" w:type="pct"/>
          </w:tcPr>
          <w:p w14:paraId="22CBB6D2"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7.2.</w:t>
            </w:r>
          </w:p>
        </w:tc>
        <w:tc>
          <w:tcPr>
            <w:tcW w:w="2306" w:type="pct"/>
          </w:tcPr>
          <w:p w14:paraId="7C314FE8"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Automatinis spektrinių kreivių matavimas.</w:t>
            </w:r>
          </w:p>
        </w:tc>
        <w:tc>
          <w:tcPr>
            <w:tcW w:w="1212" w:type="pct"/>
          </w:tcPr>
          <w:p w14:paraId="0AD36B46" w14:textId="77777777" w:rsidR="00026C41" w:rsidRPr="00026C41" w:rsidRDefault="00026C41" w:rsidP="00026C4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Būtina</w:t>
            </w:r>
          </w:p>
        </w:tc>
        <w:tc>
          <w:tcPr>
            <w:tcW w:w="1212" w:type="pct"/>
          </w:tcPr>
          <w:p w14:paraId="6BC716CC" w14:textId="77777777" w:rsidR="00026C41" w:rsidRPr="00026C41" w:rsidRDefault="00026C41" w:rsidP="00026C4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tc>
      </w:tr>
      <w:tr w:rsidR="00026C41" w:rsidRPr="00026C41" w14:paraId="37FBA6A2" w14:textId="77777777" w:rsidTr="00F51D73">
        <w:tc>
          <w:tcPr>
            <w:tcW w:w="270" w:type="pct"/>
          </w:tcPr>
          <w:p w14:paraId="7344601E"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8.</w:t>
            </w:r>
          </w:p>
        </w:tc>
        <w:tc>
          <w:tcPr>
            <w:tcW w:w="2306" w:type="pct"/>
          </w:tcPr>
          <w:p w14:paraId="21285D88"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val="en-GB" w:eastAsia="en-US"/>
              </w:rPr>
            </w:pPr>
            <w:r w:rsidRPr="00026C41">
              <w:rPr>
                <w:rFonts w:ascii="Times New Roman" w:eastAsia="Times New Roman" w:hAnsi="Times New Roman" w:cs="Times New Roman"/>
                <w:sz w:val="24"/>
                <w:szCs w:val="24"/>
                <w:lang w:eastAsia="en-US"/>
              </w:rPr>
              <w:t>Vaizdo skenavimas be fokuso zonų.</w:t>
            </w:r>
          </w:p>
        </w:tc>
        <w:tc>
          <w:tcPr>
            <w:tcW w:w="1212" w:type="pct"/>
          </w:tcPr>
          <w:p w14:paraId="2498DCFC" w14:textId="77777777" w:rsidR="00026C41" w:rsidRPr="00026C41" w:rsidRDefault="00026C41" w:rsidP="00026C4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Būtina</w:t>
            </w:r>
          </w:p>
        </w:tc>
        <w:tc>
          <w:tcPr>
            <w:tcW w:w="1212" w:type="pct"/>
          </w:tcPr>
          <w:p w14:paraId="17627A54" w14:textId="77777777" w:rsidR="00026C41" w:rsidRPr="00026C41" w:rsidRDefault="00026C41" w:rsidP="00026C4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tc>
      </w:tr>
      <w:tr w:rsidR="00026C41" w:rsidRPr="00026C41" w14:paraId="253703DF" w14:textId="77777777" w:rsidTr="00F51D73">
        <w:tc>
          <w:tcPr>
            <w:tcW w:w="270" w:type="pct"/>
          </w:tcPr>
          <w:p w14:paraId="4C345E95"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9.</w:t>
            </w:r>
          </w:p>
        </w:tc>
        <w:tc>
          <w:tcPr>
            <w:tcW w:w="2306" w:type="pct"/>
          </w:tcPr>
          <w:p w14:paraId="101D49C8"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Reikalavimai davikliams:</w:t>
            </w:r>
          </w:p>
        </w:tc>
        <w:tc>
          <w:tcPr>
            <w:tcW w:w="1212" w:type="pct"/>
          </w:tcPr>
          <w:p w14:paraId="4EA4345A"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c>
          <w:tcPr>
            <w:tcW w:w="1212" w:type="pct"/>
          </w:tcPr>
          <w:p w14:paraId="0C795177"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r w:rsidR="00026C41" w:rsidRPr="00026C41" w14:paraId="1733BEE4" w14:textId="77777777" w:rsidTr="00F51D73">
        <w:tc>
          <w:tcPr>
            <w:tcW w:w="270" w:type="pct"/>
          </w:tcPr>
          <w:p w14:paraId="4A9C39FC"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9.1.</w:t>
            </w:r>
          </w:p>
        </w:tc>
        <w:tc>
          <w:tcPr>
            <w:tcW w:w="2306" w:type="pct"/>
          </w:tcPr>
          <w:p w14:paraId="66694652"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roofErr w:type="spellStart"/>
            <w:r w:rsidRPr="00026C41">
              <w:rPr>
                <w:rFonts w:ascii="Times New Roman" w:eastAsia="Times New Roman" w:hAnsi="Times New Roman" w:cs="Times New Roman"/>
                <w:sz w:val="24"/>
                <w:szCs w:val="24"/>
                <w:lang w:eastAsia="en-US"/>
              </w:rPr>
              <w:t>Konvekcinis</w:t>
            </w:r>
            <w:proofErr w:type="spellEnd"/>
            <w:r w:rsidRPr="00026C41">
              <w:rPr>
                <w:rFonts w:ascii="Times New Roman" w:eastAsia="Times New Roman" w:hAnsi="Times New Roman" w:cs="Times New Roman"/>
                <w:sz w:val="24"/>
                <w:szCs w:val="24"/>
                <w:lang w:eastAsia="en-US"/>
              </w:rPr>
              <w:t xml:space="preserve"> daviklis suaugusių tyrimams</w:t>
            </w:r>
          </w:p>
        </w:tc>
        <w:tc>
          <w:tcPr>
            <w:tcW w:w="1212" w:type="pct"/>
          </w:tcPr>
          <w:p w14:paraId="6FBBA675"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c>
          <w:tcPr>
            <w:tcW w:w="1212" w:type="pct"/>
          </w:tcPr>
          <w:p w14:paraId="0CEDBB36"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r w:rsidR="00026C41" w:rsidRPr="00026C41" w14:paraId="0ABBBE7A" w14:textId="77777777" w:rsidTr="00F51D73">
        <w:tc>
          <w:tcPr>
            <w:tcW w:w="270" w:type="pct"/>
          </w:tcPr>
          <w:p w14:paraId="372EF41D"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9.1.1.</w:t>
            </w:r>
          </w:p>
        </w:tc>
        <w:tc>
          <w:tcPr>
            <w:tcW w:w="2306" w:type="pct"/>
          </w:tcPr>
          <w:p w14:paraId="1F57DAB9"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Darbinis dažnių diapazonas</w:t>
            </w:r>
          </w:p>
          <w:p w14:paraId="086EAB0D"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 xml:space="preserve"> </w:t>
            </w:r>
          </w:p>
        </w:tc>
        <w:tc>
          <w:tcPr>
            <w:tcW w:w="1212" w:type="pct"/>
          </w:tcPr>
          <w:p w14:paraId="18A4BBE9"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Nuo ne daugiau 2.0 MHz iki ne mažiau 5.7 MHz</w:t>
            </w:r>
          </w:p>
        </w:tc>
        <w:tc>
          <w:tcPr>
            <w:tcW w:w="1212" w:type="pct"/>
          </w:tcPr>
          <w:p w14:paraId="02C9973D"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r w:rsidR="00026C41" w:rsidRPr="00026C41" w14:paraId="1BF791A4" w14:textId="77777777" w:rsidTr="00F51D73">
        <w:tc>
          <w:tcPr>
            <w:tcW w:w="270" w:type="pct"/>
          </w:tcPr>
          <w:p w14:paraId="5F871474"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9.1.2.</w:t>
            </w:r>
          </w:p>
        </w:tc>
        <w:tc>
          <w:tcPr>
            <w:tcW w:w="2306" w:type="pct"/>
          </w:tcPr>
          <w:p w14:paraId="5C289792"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Vaizduojamas kampas</w:t>
            </w:r>
          </w:p>
        </w:tc>
        <w:tc>
          <w:tcPr>
            <w:tcW w:w="1212" w:type="pct"/>
          </w:tcPr>
          <w:p w14:paraId="1C4BAD1C"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Ne mažiau 55º</w:t>
            </w:r>
          </w:p>
        </w:tc>
        <w:tc>
          <w:tcPr>
            <w:tcW w:w="1212" w:type="pct"/>
          </w:tcPr>
          <w:p w14:paraId="1E3CC252"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r w:rsidR="00026C41" w:rsidRPr="00026C41" w14:paraId="5DDF4E06" w14:textId="77777777" w:rsidTr="00F51D73">
        <w:tc>
          <w:tcPr>
            <w:tcW w:w="270" w:type="pct"/>
          </w:tcPr>
          <w:p w14:paraId="039B0FDB"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9.1.3.</w:t>
            </w:r>
          </w:p>
        </w:tc>
        <w:tc>
          <w:tcPr>
            <w:tcW w:w="2306" w:type="pct"/>
          </w:tcPr>
          <w:p w14:paraId="6EBBFEC6"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Elementų skaičius</w:t>
            </w:r>
          </w:p>
        </w:tc>
        <w:tc>
          <w:tcPr>
            <w:tcW w:w="1212" w:type="pct"/>
          </w:tcPr>
          <w:p w14:paraId="3D29F74D"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val="en-GB" w:eastAsia="en-US"/>
              </w:rPr>
            </w:pPr>
            <w:r w:rsidRPr="00026C41">
              <w:rPr>
                <w:rFonts w:ascii="Times New Roman" w:eastAsia="Times New Roman" w:hAnsi="Times New Roman" w:cs="Times New Roman"/>
                <w:sz w:val="24"/>
                <w:szCs w:val="24"/>
                <w:lang w:eastAsia="en-US"/>
              </w:rPr>
              <w:t>Ne mažiau 19</w:t>
            </w:r>
            <w:r w:rsidRPr="00026C41">
              <w:rPr>
                <w:rFonts w:ascii="Times New Roman" w:eastAsia="Times New Roman" w:hAnsi="Times New Roman" w:cs="Times New Roman"/>
                <w:sz w:val="24"/>
                <w:szCs w:val="24"/>
                <w:lang w:val="en-GB" w:eastAsia="en-US"/>
              </w:rPr>
              <w:t>2</w:t>
            </w:r>
          </w:p>
        </w:tc>
        <w:tc>
          <w:tcPr>
            <w:tcW w:w="1212" w:type="pct"/>
          </w:tcPr>
          <w:p w14:paraId="0E012B1A"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r w:rsidR="00026C41" w:rsidRPr="00026C41" w14:paraId="0E5323E4" w14:textId="77777777" w:rsidTr="00F51D73">
        <w:tc>
          <w:tcPr>
            <w:tcW w:w="270" w:type="pct"/>
          </w:tcPr>
          <w:p w14:paraId="5AC12441"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val="en-US" w:eastAsia="en-US"/>
              </w:rPr>
            </w:pPr>
            <w:r w:rsidRPr="00026C41">
              <w:rPr>
                <w:rFonts w:ascii="Times New Roman" w:eastAsia="Times New Roman" w:hAnsi="Times New Roman" w:cs="Times New Roman"/>
                <w:sz w:val="24"/>
                <w:szCs w:val="24"/>
                <w:lang w:val="en-US" w:eastAsia="en-US"/>
              </w:rPr>
              <w:t>9.1.4.</w:t>
            </w:r>
          </w:p>
        </w:tc>
        <w:tc>
          <w:tcPr>
            <w:tcW w:w="2306" w:type="pct"/>
          </w:tcPr>
          <w:p w14:paraId="3E98B6EB"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Vieno kristalo technologija</w:t>
            </w:r>
          </w:p>
        </w:tc>
        <w:tc>
          <w:tcPr>
            <w:tcW w:w="1212" w:type="pct"/>
          </w:tcPr>
          <w:p w14:paraId="03AE1F08"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Būtina</w:t>
            </w:r>
          </w:p>
        </w:tc>
        <w:tc>
          <w:tcPr>
            <w:tcW w:w="1212" w:type="pct"/>
          </w:tcPr>
          <w:p w14:paraId="49E91839"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r w:rsidR="00026C41" w:rsidRPr="00026C41" w14:paraId="5391CF72" w14:textId="77777777" w:rsidTr="00F51D73">
        <w:tc>
          <w:tcPr>
            <w:tcW w:w="270" w:type="pct"/>
          </w:tcPr>
          <w:p w14:paraId="2694ABDC"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9.2.</w:t>
            </w:r>
          </w:p>
        </w:tc>
        <w:tc>
          <w:tcPr>
            <w:tcW w:w="2306" w:type="pct"/>
          </w:tcPr>
          <w:p w14:paraId="3091DC15"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Linijinis daviklis</w:t>
            </w:r>
          </w:p>
        </w:tc>
        <w:tc>
          <w:tcPr>
            <w:tcW w:w="1212" w:type="pct"/>
          </w:tcPr>
          <w:p w14:paraId="66B4DE34"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c>
          <w:tcPr>
            <w:tcW w:w="1212" w:type="pct"/>
          </w:tcPr>
          <w:p w14:paraId="43BD6328"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r w:rsidR="00026C41" w:rsidRPr="00026C41" w14:paraId="299AF6DD" w14:textId="77777777" w:rsidTr="00F51D73">
        <w:tc>
          <w:tcPr>
            <w:tcW w:w="270" w:type="pct"/>
          </w:tcPr>
          <w:p w14:paraId="1BD0210F"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9.2.1.</w:t>
            </w:r>
          </w:p>
        </w:tc>
        <w:tc>
          <w:tcPr>
            <w:tcW w:w="2306" w:type="pct"/>
          </w:tcPr>
          <w:p w14:paraId="1A90EB5B"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 xml:space="preserve">Darbinis dažnių diapazonas </w:t>
            </w:r>
          </w:p>
        </w:tc>
        <w:tc>
          <w:tcPr>
            <w:tcW w:w="1212" w:type="pct"/>
          </w:tcPr>
          <w:p w14:paraId="44A1D0A9"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Nuo ne daugiau 4.6 MHz iki ne mažiau 14.0 MHz</w:t>
            </w:r>
          </w:p>
        </w:tc>
        <w:tc>
          <w:tcPr>
            <w:tcW w:w="1212" w:type="pct"/>
          </w:tcPr>
          <w:p w14:paraId="0ECEABA1"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r w:rsidR="00026C41" w:rsidRPr="00026C41" w14:paraId="3BE3DECF" w14:textId="77777777" w:rsidTr="00F51D73">
        <w:tc>
          <w:tcPr>
            <w:tcW w:w="270" w:type="pct"/>
          </w:tcPr>
          <w:p w14:paraId="38FD38AE"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9.2.2.</w:t>
            </w:r>
          </w:p>
        </w:tc>
        <w:tc>
          <w:tcPr>
            <w:tcW w:w="2306" w:type="pct"/>
          </w:tcPr>
          <w:p w14:paraId="65742E1F"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Daviklio paviršiaus plotis</w:t>
            </w:r>
          </w:p>
        </w:tc>
        <w:tc>
          <w:tcPr>
            <w:tcW w:w="1212" w:type="pct"/>
          </w:tcPr>
          <w:p w14:paraId="351A3CF8" w14:textId="77777777" w:rsidR="00026C41" w:rsidRPr="00026C41" w:rsidRDefault="00026C41" w:rsidP="00026C41">
            <w:pPr>
              <w:suppressAutoHyphens/>
              <w:autoSpaceDN w:val="0"/>
              <w:spacing w:after="0" w:line="240" w:lineRule="auto"/>
              <w:ind w:left="315" w:hanging="315"/>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 xml:space="preserve">52mm </w:t>
            </w:r>
            <w:r w:rsidRPr="00026C41">
              <w:rPr>
                <w:rFonts w:ascii="Times New Roman" w:eastAsia="Times New Roman" w:hAnsi="Times New Roman" w:cs="Times New Roman"/>
                <w:sz w:val="24"/>
                <w:szCs w:val="24"/>
                <w:u w:val="single"/>
                <w:lang w:eastAsia="en-US"/>
              </w:rPr>
              <w:t>+</w:t>
            </w:r>
            <w:r w:rsidRPr="00026C41">
              <w:rPr>
                <w:rFonts w:ascii="Times New Roman" w:eastAsia="Times New Roman" w:hAnsi="Times New Roman" w:cs="Times New Roman"/>
                <w:sz w:val="24"/>
                <w:szCs w:val="24"/>
                <w:lang w:eastAsia="en-US"/>
              </w:rPr>
              <w:t xml:space="preserve"> 6mm</w:t>
            </w:r>
          </w:p>
        </w:tc>
        <w:tc>
          <w:tcPr>
            <w:tcW w:w="1212" w:type="pct"/>
          </w:tcPr>
          <w:p w14:paraId="4AA1CA8A" w14:textId="77777777" w:rsidR="00026C41" w:rsidRPr="00026C41" w:rsidRDefault="00026C41" w:rsidP="00026C41">
            <w:pPr>
              <w:suppressAutoHyphens/>
              <w:autoSpaceDN w:val="0"/>
              <w:spacing w:after="0" w:line="240" w:lineRule="auto"/>
              <w:ind w:left="315" w:hanging="315"/>
              <w:textAlignment w:val="baseline"/>
              <w:rPr>
                <w:rFonts w:ascii="Times New Roman" w:eastAsia="Times New Roman" w:hAnsi="Times New Roman" w:cs="Times New Roman"/>
                <w:sz w:val="24"/>
                <w:szCs w:val="24"/>
                <w:lang w:eastAsia="en-US"/>
              </w:rPr>
            </w:pPr>
          </w:p>
        </w:tc>
      </w:tr>
      <w:tr w:rsidR="00026C41" w:rsidRPr="00026C41" w14:paraId="4BE77B77" w14:textId="77777777" w:rsidTr="00F51D73">
        <w:tc>
          <w:tcPr>
            <w:tcW w:w="270" w:type="pct"/>
            <w:tcBorders>
              <w:bottom w:val="single" w:sz="4" w:space="0" w:color="auto"/>
            </w:tcBorders>
          </w:tcPr>
          <w:p w14:paraId="2FE77A66"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9.2.3.</w:t>
            </w:r>
          </w:p>
        </w:tc>
        <w:tc>
          <w:tcPr>
            <w:tcW w:w="2306" w:type="pct"/>
            <w:tcBorders>
              <w:bottom w:val="single" w:sz="4" w:space="0" w:color="auto"/>
            </w:tcBorders>
          </w:tcPr>
          <w:p w14:paraId="5E4F74AB"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Elementų skaičius</w:t>
            </w:r>
          </w:p>
        </w:tc>
        <w:tc>
          <w:tcPr>
            <w:tcW w:w="1212" w:type="pct"/>
            <w:tcBorders>
              <w:bottom w:val="single" w:sz="4" w:space="0" w:color="auto"/>
            </w:tcBorders>
          </w:tcPr>
          <w:p w14:paraId="293BA741" w14:textId="77777777" w:rsidR="00026C41" w:rsidRPr="00026C41" w:rsidRDefault="00026C41" w:rsidP="00026C41">
            <w:pPr>
              <w:suppressAutoHyphens/>
              <w:autoSpaceDN w:val="0"/>
              <w:spacing w:after="0" w:line="240" w:lineRule="auto"/>
              <w:ind w:left="40" w:hanging="40"/>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Ne mažiau 250</w:t>
            </w:r>
          </w:p>
        </w:tc>
        <w:tc>
          <w:tcPr>
            <w:tcW w:w="1212" w:type="pct"/>
            <w:tcBorders>
              <w:bottom w:val="single" w:sz="4" w:space="0" w:color="auto"/>
            </w:tcBorders>
          </w:tcPr>
          <w:p w14:paraId="708C2800" w14:textId="77777777" w:rsidR="00026C41" w:rsidRPr="00026C41" w:rsidRDefault="00026C41" w:rsidP="00026C41">
            <w:pPr>
              <w:suppressAutoHyphens/>
              <w:autoSpaceDN w:val="0"/>
              <w:spacing w:after="0" w:line="240" w:lineRule="auto"/>
              <w:ind w:left="40" w:hanging="40"/>
              <w:textAlignment w:val="baseline"/>
              <w:rPr>
                <w:rFonts w:ascii="Times New Roman" w:eastAsia="Times New Roman" w:hAnsi="Times New Roman" w:cs="Times New Roman"/>
                <w:sz w:val="24"/>
                <w:szCs w:val="24"/>
                <w:lang w:eastAsia="en-US"/>
              </w:rPr>
            </w:pPr>
          </w:p>
        </w:tc>
      </w:tr>
      <w:tr w:rsidR="00026C41" w:rsidRPr="00026C41" w14:paraId="64CBA66B" w14:textId="77777777" w:rsidTr="00F51D73">
        <w:trPr>
          <w:trHeight w:val="253"/>
        </w:trPr>
        <w:tc>
          <w:tcPr>
            <w:tcW w:w="270" w:type="pct"/>
            <w:tcBorders>
              <w:top w:val="single" w:sz="4" w:space="0" w:color="auto"/>
              <w:left w:val="single" w:sz="4" w:space="0" w:color="auto"/>
              <w:bottom w:val="single" w:sz="4" w:space="0" w:color="auto"/>
              <w:right w:val="single" w:sz="4" w:space="0" w:color="auto"/>
            </w:tcBorders>
          </w:tcPr>
          <w:p w14:paraId="0A785AA0"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lastRenderedPageBreak/>
              <w:t>9.3.</w:t>
            </w:r>
          </w:p>
        </w:tc>
        <w:tc>
          <w:tcPr>
            <w:tcW w:w="2306" w:type="pct"/>
            <w:tcBorders>
              <w:top w:val="single" w:sz="4" w:space="0" w:color="auto"/>
              <w:left w:val="single" w:sz="4" w:space="0" w:color="auto"/>
              <w:bottom w:val="single" w:sz="4" w:space="0" w:color="auto"/>
              <w:right w:val="single" w:sz="4" w:space="0" w:color="auto"/>
            </w:tcBorders>
          </w:tcPr>
          <w:p w14:paraId="46397029"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roofErr w:type="spellStart"/>
            <w:r w:rsidRPr="00026C41">
              <w:rPr>
                <w:rFonts w:ascii="Times New Roman" w:eastAsia="Times New Roman" w:hAnsi="Times New Roman" w:cs="Times New Roman"/>
                <w:sz w:val="24"/>
                <w:szCs w:val="24"/>
                <w:lang w:eastAsia="en-US"/>
              </w:rPr>
              <w:t>Endokavitalinis</w:t>
            </w:r>
            <w:proofErr w:type="spellEnd"/>
            <w:r w:rsidRPr="00026C41">
              <w:rPr>
                <w:rFonts w:ascii="Times New Roman" w:eastAsia="Times New Roman" w:hAnsi="Times New Roman" w:cs="Times New Roman"/>
                <w:sz w:val="24"/>
                <w:szCs w:val="24"/>
                <w:lang w:eastAsia="en-US"/>
              </w:rPr>
              <w:t xml:space="preserve"> daviklis </w:t>
            </w:r>
          </w:p>
        </w:tc>
        <w:tc>
          <w:tcPr>
            <w:tcW w:w="1212" w:type="pct"/>
            <w:tcBorders>
              <w:top w:val="single" w:sz="4" w:space="0" w:color="auto"/>
              <w:left w:val="single" w:sz="4" w:space="0" w:color="auto"/>
              <w:bottom w:val="single" w:sz="4" w:space="0" w:color="auto"/>
              <w:right w:val="single" w:sz="4" w:space="0" w:color="auto"/>
            </w:tcBorders>
          </w:tcPr>
          <w:p w14:paraId="2490AC0A"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c>
          <w:tcPr>
            <w:tcW w:w="1212" w:type="pct"/>
            <w:tcBorders>
              <w:top w:val="single" w:sz="4" w:space="0" w:color="auto"/>
              <w:left w:val="single" w:sz="4" w:space="0" w:color="auto"/>
              <w:bottom w:val="single" w:sz="4" w:space="0" w:color="auto"/>
              <w:right w:val="single" w:sz="4" w:space="0" w:color="auto"/>
            </w:tcBorders>
          </w:tcPr>
          <w:p w14:paraId="5D24B89F"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r w:rsidR="00026C41" w:rsidRPr="00026C41" w14:paraId="59CC9F7C" w14:textId="77777777" w:rsidTr="00F51D73">
        <w:trPr>
          <w:trHeight w:val="253"/>
        </w:trPr>
        <w:tc>
          <w:tcPr>
            <w:tcW w:w="270" w:type="pct"/>
            <w:tcBorders>
              <w:top w:val="single" w:sz="4" w:space="0" w:color="auto"/>
              <w:left w:val="single" w:sz="4" w:space="0" w:color="auto"/>
              <w:bottom w:val="single" w:sz="4" w:space="0" w:color="auto"/>
              <w:right w:val="single" w:sz="4" w:space="0" w:color="auto"/>
            </w:tcBorders>
          </w:tcPr>
          <w:p w14:paraId="73BC3DF8"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9.3.1.</w:t>
            </w:r>
          </w:p>
        </w:tc>
        <w:tc>
          <w:tcPr>
            <w:tcW w:w="2306" w:type="pct"/>
            <w:tcBorders>
              <w:top w:val="single" w:sz="4" w:space="0" w:color="auto"/>
              <w:left w:val="single" w:sz="4" w:space="0" w:color="auto"/>
              <w:bottom w:val="single" w:sz="4" w:space="0" w:color="auto"/>
              <w:right w:val="single" w:sz="4" w:space="0" w:color="auto"/>
            </w:tcBorders>
          </w:tcPr>
          <w:p w14:paraId="17A250E7"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Darbinis dažnių diapazonas</w:t>
            </w:r>
          </w:p>
        </w:tc>
        <w:tc>
          <w:tcPr>
            <w:tcW w:w="1212" w:type="pct"/>
            <w:tcBorders>
              <w:top w:val="single" w:sz="4" w:space="0" w:color="auto"/>
              <w:left w:val="single" w:sz="4" w:space="0" w:color="auto"/>
              <w:bottom w:val="single" w:sz="4" w:space="0" w:color="auto"/>
              <w:right w:val="single" w:sz="4" w:space="0" w:color="auto"/>
            </w:tcBorders>
          </w:tcPr>
          <w:p w14:paraId="4906607F"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Nuo ne daugiau 3.6 MHz iki ne mažiau 8.1 MHz</w:t>
            </w:r>
          </w:p>
        </w:tc>
        <w:tc>
          <w:tcPr>
            <w:tcW w:w="1212" w:type="pct"/>
            <w:tcBorders>
              <w:top w:val="single" w:sz="4" w:space="0" w:color="auto"/>
              <w:left w:val="single" w:sz="4" w:space="0" w:color="auto"/>
              <w:bottom w:val="single" w:sz="4" w:space="0" w:color="auto"/>
              <w:right w:val="single" w:sz="4" w:space="0" w:color="auto"/>
            </w:tcBorders>
          </w:tcPr>
          <w:p w14:paraId="14B0B2EB"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r w:rsidR="00026C41" w:rsidRPr="00026C41" w14:paraId="2A483A9E" w14:textId="77777777" w:rsidTr="00F51D73">
        <w:trPr>
          <w:trHeight w:val="253"/>
        </w:trPr>
        <w:tc>
          <w:tcPr>
            <w:tcW w:w="270" w:type="pct"/>
            <w:tcBorders>
              <w:top w:val="single" w:sz="4" w:space="0" w:color="auto"/>
              <w:left w:val="single" w:sz="4" w:space="0" w:color="auto"/>
              <w:bottom w:val="single" w:sz="4" w:space="0" w:color="auto"/>
              <w:right w:val="single" w:sz="4" w:space="0" w:color="auto"/>
            </w:tcBorders>
          </w:tcPr>
          <w:p w14:paraId="1A0F4824"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9.3.2.</w:t>
            </w:r>
          </w:p>
        </w:tc>
        <w:tc>
          <w:tcPr>
            <w:tcW w:w="2306" w:type="pct"/>
            <w:tcBorders>
              <w:top w:val="single" w:sz="4" w:space="0" w:color="auto"/>
              <w:left w:val="single" w:sz="4" w:space="0" w:color="auto"/>
              <w:bottom w:val="single" w:sz="4" w:space="0" w:color="auto"/>
              <w:right w:val="single" w:sz="4" w:space="0" w:color="auto"/>
            </w:tcBorders>
          </w:tcPr>
          <w:p w14:paraId="574F5CBA"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Vaizduojamas kampas</w:t>
            </w:r>
          </w:p>
        </w:tc>
        <w:tc>
          <w:tcPr>
            <w:tcW w:w="1212" w:type="pct"/>
            <w:tcBorders>
              <w:top w:val="single" w:sz="4" w:space="0" w:color="auto"/>
              <w:left w:val="single" w:sz="4" w:space="0" w:color="auto"/>
              <w:bottom w:val="single" w:sz="4" w:space="0" w:color="auto"/>
              <w:right w:val="single" w:sz="4" w:space="0" w:color="auto"/>
            </w:tcBorders>
          </w:tcPr>
          <w:p w14:paraId="1AA528A2"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 xml:space="preserve">Ne mažiau 170º </w:t>
            </w:r>
          </w:p>
        </w:tc>
        <w:tc>
          <w:tcPr>
            <w:tcW w:w="1212" w:type="pct"/>
            <w:tcBorders>
              <w:top w:val="single" w:sz="4" w:space="0" w:color="auto"/>
              <w:left w:val="single" w:sz="4" w:space="0" w:color="auto"/>
              <w:bottom w:val="single" w:sz="4" w:space="0" w:color="auto"/>
              <w:right w:val="single" w:sz="4" w:space="0" w:color="auto"/>
            </w:tcBorders>
          </w:tcPr>
          <w:p w14:paraId="4D149941"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r w:rsidR="00026C41" w:rsidRPr="00026C41" w14:paraId="2129B1B7" w14:textId="77777777" w:rsidTr="00F51D73">
        <w:trPr>
          <w:trHeight w:val="253"/>
        </w:trPr>
        <w:tc>
          <w:tcPr>
            <w:tcW w:w="270" w:type="pct"/>
            <w:tcBorders>
              <w:top w:val="single" w:sz="4" w:space="0" w:color="auto"/>
              <w:left w:val="single" w:sz="4" w:space="0" w:color="auto"/>
              <w:bottom w:val="single" w:sz="4" w:space="0" w:color="auto"/>
              <w:right w:val="single" w:sz="4" w:space="0" w:color="auto"/>
            </w:tcBorders>
          </w:tcPr>
          <w:p w14:paraId="2FFD775F"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9.4.</w:t>
            </w:r>
          </w:p>
        </w:tc>
        <w:tc>
          <w:tcPr>
            <w:tcW w:w="2306" w:type="pct"/>
            <w:tcBorders>
              <w:top w:val="single" w:sz="4" w:space="0" w:color="auto"/>
              <w:left w:val="single" w:sz="4" w:space="0" w:color="auto"/>
              <w:bottom w:val="single" w:sz="4" w:space="0" w:color="auto"/>
              <w:right w:val="single" w:sz="4" w:space="0" w:color="auto"/>
            </w:tcBorders>
          </w:tcPr>
          <w:p w14:paraId="29D9454A"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 xml:space="preserve">Fazinis daviklis </w:t>
            </w:r>
          </w:p>
        </w:tc>
        <w:tc>
          <w:tcPr>
            <w:tcW w:w="1212" w:type="pct"/>
            <w:tcBorders>
              <w:top w:val="single" w:sz="4" w:space="0" w:color="auto"/>
              <w:left w:val="single" w:sz="4" w:space="0" w:color="auto"/>
              <w:bottom w:val="single" w:sz="4" w:space="0" w:color="auto"/>
              <w:right w:val="single" w:sz="4" w:space="0" w:color="auto"/>
            </w:tcBorders>
          </w:tcPr>
          <w:p w14:paraId="0F43F031"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c>
          <w:tcPr>
            <w:tcW w:w="1212" w:type="pct"/>
            <w:tcBorders>
              <w:top w:val="single" w:sz="4" w:space="0" w:color="auto"/>
              <w:left w:val="single" w:sz="4" w:space="0" w:color="auto"/>
              <w:bottom w:val="single" w:sz="4" w:space="0" w:color="auto"/>
              <w:right w:val="single" w:sz="4" w:space="0" w:color="auto"/>
            </w:tcBorders>
          </w:tcPr>
          <w:p w14:paraId="3C624624"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r w:rsidR="00026C41" w:rsidRPr="00026C41" w14:paraId="78385893" w14:textId="77777777" w:rsidTr="00F51D73">
        <w:trPr>
          <w:trHeight w:val="253"/>
        </w:trPr>
        <w:tc>
          <w:tcPr>
            <w:tcW w:w="270" w:type="pct"/>
            <w:tcBorders>
              <w:top w:val="single" w:sz="4" w:space="0" w:color="auto"/>
              <w:left w:val="single" w:sz="4" w:space="0" w:color="auto"/>
              <w:bottom w:val="single" w:sz="4" w:space="0" w:color="auto"/>
              <w:right w:val="single" w:sz="4" w:space="0" w:color="auto"/>
            </w:tcBorders>
          </w:tcPr>
          <w:p w14:paraId="57937CC4"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9.4.1.</w:t>
            </w:r>
          </w:p>
        </w:tc>
        <w:tc>
          <w:tcPr>
            <w:tcW w:w="2306" w:type="pct"/>
            <w:tcBorders>
              <w:top w:val="single" w:sz="4" w:space="0" w:color="auto"/>
              <w:left w:val="single" w:sz="4" w:space="0" w:color="auto"/>
              <w:bottom w:val="single" w:sz="4" w:space="0" w:color="auto"/>
              <w:right w:val="single" w:sz="4" w:space="0" w:color="auto"/>
            </w:tcBorders>
          </w:tcPr>
          <w:p w14:paraId="50264963"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 xml:space="preserve">Darbinis dažnių diapazonas </w:t>
            </w:r>
          </w:p>
        </w:tc>
        <w:tc>
          <w:tcPr>
            <w:tcW w:w="1212" w:type="pct"/>
            <w:tcBorders>
              <w:top w:val="single" w:sz="4" w:space="0" w:color="auto"/>
              <w:left w:val="single" w:sz="4" w:space="0" w:color="auto"/>
              <w:bottom w:val="single" w:sz="4" w:space="0" w:color="auto"/>
              <w:right w:val="single" w:sz="4" w:space="0" w:color="auto"/>
            </w:tcBorders>
          </w:tcPr>
          <w:p w14:paraId="67DA412A"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 xml:space="preserve">Nuo ne daugiau </w:t>
            </w:r>
            <w:r w:rsidRPr="00026C41">
              <w:rPr>
                <w:rFonts w:ascii="Times New Roman" w:eastAsia="Times New Roman" w:hAnsi="Times New Roman" w:cs="Times New Roman"/>
                <w:sz w:val="24"/>
                <w:szCs w:val="24"/>
                <w:lang w:val="en-GB" w:eastAsia="en-US"/>
              </w:rPr>
              <w:t>1</w:t>
            </w:r>
            <w:r w:rsidRPr="00026C41">
              <w:rPr>
                <w:rFonts w:ascii="Times New Roman" w:eastAsia="Times New Roman" w:hAnsi="Times New Roman" w:cs="Times New Roman"/>
                <w:sz w:val="24"/>
                <w:szCs w:val="24"/>
                <w:lang w:eastAsia="en-US"/>
              </w:rPr>
              <w:t>.</w:t>
            </w:r>
            <w:r w:rsidRPr="00026C41">
              <w:rPr>
                <w:rFonts w:ascii="Times New Roman" w:eastAsia="Times New Roman" w:hAnsi="Times New Roman" w:cs="Times New Roman"/>
                <w:sz w:val="24"/>
                <w:szCs w:val="24"/>
                <w:lang w:val="en-GB" w:eastAsia="en-US"/>
              </w:rPr>
              <w:t>7</w:t>
            </w:r>
            <w:r w:rsidRPr="00026C41">
              <w:rPr>
                <w:rFonts w:ascii="Times New Roman" w:eastAsia="Times New Roman" w:hAnsi="Times New Roman" w:cs="Times New Roman"/>
                <w:sz w:val="24"/>
                <w:szCs w:val="24"/>
                <w:lang w:eastAsia="en-US"/>
              </w:rPr>
              <w:t xml:space="preserve"> MHz iki ne mažiau 4.5 MHz</w:t>
            </w:r>
          </w:p>
        </w:tc>
        <w:tc>
          <w:tcPr>
            <w:tcW w:w="1212" w:type="pct"/>
            <w:tcBorders>
              <w:top w:val="single" w:sz="4" w:space="0" w:color="auto"/>
              <w:left w:val="single" w:sz="4" w:space="0" w:color="auto"/>
              <w:bottom w:val="single" w:sz="4" w:space="0" w:color="auto"/>
              <w:right w:val="single" w:sz="4" w:space="0" w:color="auto"/>
            </w:tcBorders>
          </w:tcPr>
          <w:p w14:paraId="3B02DF2B"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r w:rsidR="00026C41" w:rsidRPr="00026C41" w14:paraId="7E88D8D1" w14:textId="77777777" w:rsidTr="00F51D73">
        <w:trPr>
          <w:trHeight w:val="253"/>
        </w:trPr>
        <w:tc>
          <w:tcPr>
            <w:tcW w:w="270" w:type="pct"/>
            <w:tcBorders>
              <w:top w:val="single" w:sz="4" w:space="0" w:color="auto"/>
              <w:left w:val="single" w:sz="4" w:space="0" w:color="auto"/>
              <w:bottom w:val="single" w:sz="4" w:space="0" w:color="auto"/>
              <w:right w:val="single" w:sz="4" w:space="0" w:color="auto"/>
            </w:tcBorders>
          </w:tcPr>
          <w:p w14:paraId="24AAE515"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9.4.2.</w:t>
            </w:r>
          </w:p>
        </w:tc>
        <w:tc>
          <w:tcPr>
            <w:tcW w:w="2306" w:type="pct"/>
            <w:tcBorders>
              <w:top w:val="single" w:sz="4" w:space="0" w:color="auto"/>
              <w:left w:val="single" w:sz="4" w:space="0" w:color="auto"/>
              <w:bottom w:val="single" w:sz="4" w:space="0" w:color="auto"/>
              <w:right w:val="single" w:sz="4" w:space="0" w:color="auto"/>
            </w:tcBorders>
          </w:tcPr>
          <w:p w14:paraId="4B231CD6"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Vaizduojamas kampas</w:t>
            </w:r>
          </w:p>
        </w:tc>
        <w:tc>
          <w:tcPr>
            <w:tcW w:w="1212" w:type="pct"/>
            <w:tcBorders>
              <w:top w:val="single" w:sz="4" w:space="0" w:color="auto"/>
              <w:left w:val="single" w:sz="4" w:space="0" w:color="auto"/>
              <w:bottom w:val="single" w:sz="4" w:space="0" w:color="auto"/>
              <w:right w:val="single" w:sz="4" w:space="0" w:color="auto"/>
            </w:tcBorders>
          </w:tcPr>
          <w:p w14:paraId="1D161F27"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 xml:space="preserve">Ne mažiau </w:t>
            </w:r>
            <w:r w:rsidRPr="00026C41">
              <w:rPr>
                <w:rFonts w:ascii="Times New Roman" w:eastAsia="Times New Roman" w:hAnsi="Times New Roman" w:cs="Times New Roman"/>
                <w:sz w:val="24"/>
                <w:szCs w:val="24"/>
                <w:lang w:val="en-GB" w:eastAsia="en-US"/>
              </w:rPr>
              <w:t>90</w:t>
            </w:r>
            <w:r w:rsidRPr="00026C41">
              <w:rPr>
                <w:rFonts w:ascii="Times New Roman" w:eastAsia="Times New Roman" w:hAnsi="Times New Roman" w:cs="Times New Roman"/>
                <w:sz w:val="24"/>
                <w:szCs w:val="24"/>
                <w:lang w:eastAsia="en-US"/>
              </w:rPr>
              <w:t>º</w:t>
            </w:r>
          </w:p>
        </w:tc>
        <w:tc>
          <w:tcPr>
            <w:tcW w:w="1212" w:type="pct"/>
            <w:tcBorders>
              <w:top w:val="single" w:sz="4" w:space="0" w:color="auto"/>
              <w:left w:val="single" w:sz="4" w:space="0" w:color="auto"/>
              <w:bottom w:val="single" w:sz="4" w:space="0" w:color="auto"/>
              <w:right w:val="single" w:sz="4" w:space="0" w:color="auto"/>
            </w:tcBorders>
          </w:tcPr>
          <w:p w14:paraId="74B5D3BC"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r w:rsidR="00026C41" w:rsidRPr="00026C41" w14:paraId="63444FCD" w14:textId="77777777" w:rsidTr="00F51D73">
        <w:trPr>
          <w:trHeight w:val="253"/>
        </w:trPr>
        <w:tc>
          <w:tcPr>
            <w:tcW w:w="270" w:type="pct"/>
            <w:tcBorders>
              <w:top w:val="single" w:sz="4" w:space="0" w:color="auto"/>
              <w:left w:val="single" w:sz="4" w:space="0" w:color="auto"/>
              <w:bottom w:val="single" w:sz="4" w:space="0" w:color="auto"/>
              <w:right w:val="single" w:sz="4" w:space="0" w:color="auto"/>
            </w:tcBorders>
          </w:tcPr>
          <w:p w14:paraId="62F2BE23"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10.</w:t>
            </w:r>
          </w:p>
        </w:tc>
        <w:tc>
          <w:tcPr>
            <w:tcW w:w="2306" w:type="pct"/>
            <w:tcBorders>
              <w:top w:val="single" w:sz="4" w:space="0" w:color="auto"/>
              <w:left w:val="single" w:sz="4" w:space="0" w:color="auto"/>
              <w:bottom w:val="single" w:sz="4" w:space="0" w:color="auto"/>
              <w:right w:val="single" w:sz="4" w:space="0" w:color="auto"/>
            </w:tcBorders>
          </w:tcPr>
          <w:p w14:paraId="15753A6E"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Tyrimo duomenų išsaugojimas ir perdavimas:</w:t>
            </w:r>
          </w:p>
        </w:tc>
        <w:tc>
          <w:tcPr>
            <w:tcW w:w="1212" w:type="pct"/>
            <w:tcBorders>
              <w:top w:val="single" w:sz="4" w:space="0" w:color="auto"/>
              <w:left w:val="single" w:sz="4" w:space="0" w:color="auto"/>
              <w:bottom w:val="single" w:sz="4" w:space="0" w:color="auto"/>
              <w:right w:val="single" w:sz="4" w:space="0" w:color="auto"/>
            </w:tcBorders>
          </w:tcPr>
          <w:p w14:paraId="4D4F4F26"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c>
          <w:tcPr>
            <w:tcW w:w="1212" w:type="pct"/>
            <w:tcBorders>
              <w:top w:val="single" w:sz="4" w:space="0" w:color="auto"/>
              <w:left w:val="single" w:sz="4" w:space="0" w:color="auto"/>
              <w:bottom w:val="single" w:sz="4" w:space="0" w:color="auto"/>
              <w:right w:val="single" w:sz="4" w:space="0" w:color="auto"/>
            </w:tcBorders>
          </w:tcPr>
          <w:p w14:paraId="769C3FB1"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r w:rsidR="00026C41" w:rsidRPr="00026C41" w14:paraId="76D6B885" w14:textId="77777777" w:rsidTr="00F51D73">
        <w:trPr>
          <w:trHeight w:val="583"/>
        </w:trPr>
        <w:tc>
          <w:tcPr>
            <w:tcW w:w="270" w:type="pct"/>
            <w:tcBorders>
              <w:top w:val="single" w:sz="4" w:space="0" w:color="auto"/>
              <w:left w:val="single" w:sz="4" w:space="0" w:color="auto"/>
              <w:bottom w:val="single" w:sz="4" w:space="0" w:color="auto"/>
              <w:right w:val="single" w:sz="4" w:space="0" w:color="auto"/>
            </w:tcBorders>
          </w:tcPr>
          <w:p w14:paraId="4EB657E5"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10.1</w:t>
            </w:r>
          </w:p>
        </w:tc>
        <w:tc>
          <w:tcPr>
            <w:tcW w:w="2306" w:type="pct"/>
            <w:tcBorders>
              <w:top w:val="single" w:sz="4" w:space="0" w:color="auto"/>
              <w:left w:val="single" w:sz="4" w:space="0" w:color="auto"/>
              <w:bottom w:val="single" w:sz="4" w:space="0" w:color="auto"/>
              <w:right w:val="single" w:sz="4" w:space="0" w:color="auto"/>
            </w:tcBorders>
          </w:tcPr>
          <w:p w14:paraId="4456BFA9"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 xml:space="preserve">Vaizdų archyvavimas DICOM protokolu: DICOM </w:t>
            </w:r>
            <w:proofErr w:type="spellStart"/>
            <w:r w:rsidRPr="00026C41">
              <w:rPr>
                <w:rFonts w:ascii="Times New Roman" w:eastAsia="Times New Roman" w:hAnsi="Times New Roman" w:cs="Times New Roman"/>
                <w:sz w:val="24"/>
                <w:szCs w:val="24"/>
                <w:lang w:eastAsia="en-US"/>
              </w:rPr>
              <w:t>storage</w:t>
            </w:r>
            <w:proofErr w:type="spellEnd"/>
            <w:r w:rsidRPr="00026C41">
              <w:rPr>
                <w:rFonts w:ascii="Times New Roman" w:eastAsia="Times New Roman" w:hAnsi="Times New Roman" w:cs="Times New Roman"/>
                <w:sz w:val="24"/>
                <w:szCs w:val="24"/>
                <w:lang w:eastAsia="en-US"/>
              </w:rPr>
              <w:t xml:space="preserve">, </w:t>
            </w:r>
            <w:proofErr w:type="spellStart"/>
            <w:r w:rsidRPr="00026C41">
              <w:rPr>
                <w:rFonts w:ascii="Times New Roman" w:eastAsia="Times New Roman" w:hAnsi="Times New Roman" w:cs="Times New Roman"/>
                <w:sz w:val="24"/>
                <w:szCs w:val="24"/>
                <w:lang w:eastAsia="en-US"/>
              </w:rPr>
              <w:t>Modality</w:t>
            </w:r>
            <w:proofErr w:type="spellEnd"/>
            <w:r w:rsidRPr="00026C41">
              <w:rPr>
                <w:rFonts w:ascii="Times New Roman" w:eastAsia="Times New Roman" w:hAnsi="Times New Roman" w:cs="Times New Roman"/>
                <w:sz w:val="24"/>
                <w:szCs w:val="24"/>
                <w:lang w:eastAsia="en-US"/>
              </w:rPr>
              <w:t xml:space="preserve"> </w:t>
            </w:r>
            <w:proofErr w:type="spellStart"/>
            <w:r w:rsidRPr="00026C41">
              <w:rPr>
                <w:rFonts w:ascii="Times New Roman" w:eastAsia="Times New Roman" w:hAnsi="Times New Roman" w:cs="Times New Roman"/>
                <w:sz w:val="24"/>
                <w:szCs w:val="24"/>
                <w:lang w:eastAsia="en-US"/>
              </w:rPr>
              <w:t>worklist</w:t>
            </w:r>
            <w:proofErr w:type="spellEnd"/>
            <w:r w:rsidRPr="00026C41">
              <w:rPr>
                <w:rFonts w:ascii="Times New Roman" w:eastAsia="Times New Roman" w:hAnsi="Times New Roman" w:cs="Times New Roman"/>
                <w:sz w:val="24"/>
                <w:szCs w:val="24"/>
                <w:lang w:eastAsia="en-US"/>
              </w:rPr>
              <w:t>)</w:t>
            </w:r>
          </w:p>
        </w:tc>
        <w:tc>
          <w:tcPr>
            <w:tcW w:w="1212" w:type="pct"/>
            <w:tcBorders>
              <w:top w:val="single" w:sz="4" w:space="0" w:color="auto"/>
              <w:left w:val="single" w:sz="4" w:space="0" w:color="auto"/>
              <w:bottom w:val="single" w:sz="4" w:space="0" w:color="auto"/>
              <w:right w:val="single" w:sz="4" w:space="0" w:color="auto"/>
            </w:tcBorders>
          </w:tcPr>
          <w:p w14:paraId="4F039D92"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Būtina</w:t>
            </w:r>
          </w:p>
        </w:tc>
        <w:tc>
          <w:tcPr>
            <w:tcW w:w="1212" w:type="pct"/>
            <w:tcBorders>
              <w:top w:val="single" w:sz="4" w:space="0" w:color="auto"/>
              <w:left w:val="single" w:sz="4" w:space="0" w:color="auto"/>
              <w:bottom w:val="single" w:sz="4" w:space="0" w:color="auto"/>
              <w:right w:val="single" w:sz="4" w:space="0" w:color="auto"/>
            </w:tcBorders>
          </w:tcPr>
          <w:p w14:paraId="58C0C873"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r w:rsidR="00026C41" w:rsidRPr="00026C41" w14:paraId="604222C9" w14:textId="77777777" w:rsidTr="00F51D73">
        <w:trPr>
          <w:trHeight w:val="583"/>
        </w:trPr>
        <w:tc>
          <w:tcPr>
            <w:tcW w:w="270" w:type="pct"/>
            <w:tcBorders>
              <w:top w:val="single" w:sz="4" w:space="0" w:color="auto"/>
              <w:left w:val="single" w:sz="4" w:space="0" w:color="auto"/>
              <w:bottom w:val="single" w:sz="4" w:space="0" w:color="auto"/>
              <w:right w:val="single" w:sz="4" w:space="0" w:color="auto"/>
            </w:tcBorders>
          </w:tcPr>
          <w:p w14:paraId="2671B0DE"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10.2</w:t>
            </w:r>
          </w:p>
        </w:tc>
        <w:tc>
          <w:tcPr>
            <w:tcW w:w="2306" w:type="pct"/>
            <w:tcBorders>
              <w:top w:val="single" w:sz="4" w:space="0" w:color="auto"/>
              <w:left w:val="single" w:sz="4" w:space="0" w:color="auto"/>
              <w:bottom w:val="single" w:sz="4" w:space="0" w:color="auto"/>
              <w:right w:val="single" w:sz="4" w:space="0" w:color="auto"/>
            </w:tcBorders>
          </w:tcPr>
          <w:p w14:paraId="729AF383"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Galimybė versti išsaugotus vaizdus ir vaizdų sekos kilpas į JPEG, AVI (ar lygiaverčius) formatus ir juos išsaugoti</w:t>
            </w:r>
          </w:p>
        </w:tc>
        <w:tc>
          <w:tcPr>
            <w:tcW w:w="1212" w:type="pct"/>
            <w:tcBorders>
              <w:top w:val="single" w:sz="4" w:space="0" w:color="auto"/>
              <w:left w:val="single" w:sz="4" w:space="0" w:color="auto"/>
              <w:bottom w:val="single" w:sz="4" w:space="0" w:color="auto"/>
              <w:right w:val="single" w:sz="4" w:space="0" w:color="auto"/>
            </w:tcBorders>
          </w:tcPr>
          <w:p w14:paraId="3D7CD1A4"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Būtina</w:t>
            </w:r>
          </w:p>
        </w:tc>
        <w:tc>
          <w:tcPr>
            <w:tcW w:w="1212" w:type="pct"/>
            <w:tcBorders>
              <w:top w:val="single" w:sz="4" w:space="0" w:color="auto"/>
              <w:left w:val="single" w:sz="4" w:space="0" w:color="auto"/>
              <w:bottom w:val="single" w:sz="4" w:space="0" w:color="auto"/>
              <w:right w:val="single" w:sz="4" w:space="0" w:color="auto"/>
            </w:tcBorders>
          </w:tcPr>
          <w:p w14:paraId="78834D87"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r w:rsidR="00026C41" w:rsidRPr="00026C41" w14:paraId="430560DE" w14:textId="77777777" w:rsidTr="00F51D73">
        <w:trPr>
          <w:trHeight w:val="348"/>
        </w:trPr>
        <w:tc>
          <w:tcPr>
            <w:tcW w:w="270" w:type="pct"/>
            <w:tcBorders>
              <w:top w:val="single" w:sz="4" w:space="0" w:color="auto"/>
              <w:left w:val="single" w:sz="4" w:space="0" w:color="auto"/>
              <w:bottom w:val="single" w:sz="4" w:space="0" w:color="auto"/>
              <w:right w:val="single" w:sz="4" w:space="0" w:color="auto"/>
            </w:tcBorders>
          </w:tcPr>
          <w:p w14:paraId="643D64D7"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10.3</w:t>
            </w:r>
          </w:p>
        </w:tc>
        <w:tc>
          <w:tcPr>
            <w:tcW w:w="2306" w:type="pct"/>
            <w:tcBorders>
              <w:top w:val="single" w:sz="4" w:space="0" w:color="auto"/>
              <w:left w:val="single" w:sz="4" w:space="0" w:color="auto"/>
              <w:bottom w:val="single" w:sz="4" w:space="0" w:color="auto"/>
              <w:right w:val="single" w:sz="4" w:space="0" w:color="auto"/>
            </w:tcBorders>
          </w:tcPr>
          <w:p w14:paraId="2252748F"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Palaikomas duomenų perdavimas per LAN</w:t>
            </w:r>
          </w:p>
        </w:tc>
        <w:tc>
          <w:tcPr>
            <w:tcW w:w="1212" w:type="pct"/>
            <w:tcBorders>
              <w:top w:val="single" w:sz="4" w:space="0" w:color="auto"/>
              <w:left w:val="single" w:sz="4" w:space="0" w:color="auto"/>
              <w:bottom w:val="single" w:sz="4" w:space="0" w:color="auto"/>
              <w:right w:val="single" w:sz="4" w:space="0" w:color="auto"/>
            </w:tcBorders>
          </w:tcPr>
          <w:p w14:paraId="504E4D5E"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Būtina</w:t>
            </w:r>
          </w:p>
        </w:tc>
        <w:tc>
          <w:tcPr>
            <w:tcW w:w="1212" w:type="pct"/>
            <w:tcBorders>
              <w:top w:val="single" w:sz="4" w:space="0" w:color="auto"/>
              <w:left w:val="single" w:sz="4" w:space="0" w:color="auto"/>
              <w:bottom w:val="single" w:sz="4" w:space="0" w:color="auto"/>
              <w:right w:val="single" w:sz="4" w:space="0" w:color="auto"/>
            </w:tcBorders>
          </w:tcPr>
          <w:p w14:paraId="66FAEA8F"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r w:rsidR="00026C41" w:rsidRPr="00026C41" w14:paraId="57C61C32" w14:textId="77777777" w:rsidTr="00F51D73">
        <w:trPr>
          <w:trHeight w:val="329"/>
        </w:trPr>
        <w:tc>
          <w:tcPr>
            <w:tcW w:w="270" w:type="pct"/>
            <w:tcBorders>
              <w:top w:val="single" w:sz="4" w:space="0" w:color="auto"/>
              <w:left w:val="single" w:sz="4" w:space="0" w:color="auto"/>
              <w:bottom w:val="single" w:sz="4" w:space="0" w:color="auto"/>
              <w:right w:val="single" w:sz="4" w:space="0" w:color="auto"/>
            </w:tcBorders>
          </w:tcPr>
          <w:p w14:paraId="4061F439"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11.</w:t>
            </w:r>
          </w:p>
        </w:tc>
        <w:tc>
          <w:tcPr>
            <w:tcW w:w="2306" w:type="pct"/>
            <w:tcBorders>
              <w:top w:val="single" w:sz="4" w:space="0" w:color="auto"/>
              <w:left w:val="single" w:sz="4" w:space="0" w:color="auto"/>
              <w:bottom w:val="single" w:sz="4" w:space="0" w:color="auto"/>
              <w:right w:val="single" w:sz="4" w:space="0" w:color="auto"/>
            </w:tcBorders>
          </w:tcPr>
          <w:p w14:paraId="08E304CE"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Aparato vidinė atmintis</w:t>
            </w:r>
          </w:p>
        </w:tc>
        <w:tc>
          <w:tcPr>
            <w:tcW w:w="1212" w:type="pct"/>
            <w:tcBorders>
              <w:top w:val="single" w:sz="4" w:space="0" w:color="auto"/>
              <w:left w:val="single" w:sz="4" w:space="0" w:color="auto"/>
              <w:bottom w:val="single" w:sz="4" w:space="0" w:color="auto"/>
              <w:right w:val="single" w:sz="4" w:space="0" w:color="auto"/>
            </w:tcBorders>
          </w:tcPr>
          <w:p w14:paraId="083BFB00"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Ne mažiau 500 GB</w:t>
            </w:r>
          </w:p>
        </w:tc>
        <w:tc>
          <w:tcPr>
            <w:tcW w:w="1212" w:type="pct"/>
            <w:tcBorders>
              <w:top w:val="single" w:sz="4" w:space="0" w:color="auto"/>
              <w:left w:val="single" w:sz="4" w:space="0" w:color="auto"/>
              <w:bottom w:val="single" w:sz="4" w:space="0" w:color="auto"/>
              <w:right w:val="single" w:sz="4" w:space="0" w:color="auto"/>
            </w:tcBorders>
          </w:tcPr>
          <w:p w14:paraId="0018F044"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r w:rsidR="00026C41" w:rsidRPr="00026C41" w14:paraId="7AAADEEC" w14:textId="77777777" w:rsidTr="00F51D73">
        <w:trPr>
          <w:trHeight w:val="890"/>
        </w:trPr>
        <w:tc>
          <w:tcPr>
            <w:tcW w:w="270" w:type="pct"/>
            <w:tcBorders>
              <w:top w:val="single" w:sz="4" w:space="0" w:color="auto"/>
              <w:left w:val="single" w:sz="4" w:space="0" w:color="auto"/>
              <w:bottom w:val="single" w:sz="4" w:space="0" w:color="auto"/>
              <w:right w:val="single" w:sz="4" w:space="0" w:color="auto"/>
            </w:tcBorders>
          </w:tcPr>
          <w:p w14:paraId="66348C8B"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12.</w:t>
            </w:r>
          </w:p>
        </w:tc>
        <w:tc>
          <w:tcPr>
            <w:tcW w:w="2306" w:type="pct"/>
            <w:tcBorders>
              <w:top w:val="single" w:sz="4" w:space="0" w:color="auto"/>
              <w:left w:val="single" w:sz="4" w:space="0" w:color="auto"/>
              <w:bottom w:val="single" w:sz="4" w:space="0" w:color="auto"/>
              <w:right w:val="single" w:sz="4" w:space="0" w:color="auto"/>
            </w:tcBorders>
          </w:tcPr>
          <w:p w14:paraId="0900AAEF"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Išorinės jungtys</w:t>
            </w:r>
          </w:p>
        </w:tc>
        <w:tc>
          <w:tcPr>
            <w:tcW w:w="1212" w:type="pct"/>
            <w:tcBorders>
              <w:top w:val="single" w:sz="4" w:space="0" w:color="auto"/>
              <w:left w:val="single" w:sz="4" w:space="0" w:color="auto"/>
              <w:bottom w:val="single" w:sz="4" w:space="0" w:color="auto"/>
              <w:right w:val="single" w:sz="4" w:space="0" w:color="auto"/>
            </w:tcBorders>
          </w:tcPr>
          <w:p w14:paraId="79AA3EA7" w14:textId="77777777" w:rsidR="00026C41" w:rsidRPr="00026C41" w:rsidRDefault="00026C41" w:rsidP="00026C41">
            <w:pPr>
              <w:numPr>
                <w:ilvl w:val="3"/>
                <w:numId w:val="2"/>
              </w:numPr>
              <w:suppressAutoHyphens/>
              <w:autoSpaceDN w:val="0"/>
              <w:spacing w:after="0" w:line="240" w:lineRule="auto"/>
              <w:ind w:left="315" w:hanging="283"/>
              <w:contextualSpacing/>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USB</w:t>
            </w:r>
          </w:p>
          <w:p w14:paraId="133296D7" w14:textId="77777777" w:rsidR="00026C41" w:rsidRPr="00026C41" w:rsidRDefault="00026C41" w:rsidP="00026C41">
            <w:pPr>
              <w:numPr>
                <w:ilvl w:val="3"/>
                <w:numId w:val="2"/>
              </w:numPr>
              <w:suppressAutoHyphens/>
              <w:autoSpaceDN w:val="0"/>
              <w:spacing w:after="0" w:line="240" w:lineRule="auto"/>
              <w:ind w:left="315" w:hanging="283"/>
              <w:contextualSpacing/>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LAN</w:t>
            </w:r>
          </w:p>
          <w:p w14:paraId="16D1677C" w14:textId="77777777" w:rsidR="00026C41" w:rsidRPr="00026C41" w:rsidRDefault="00026C41" w:rsidP="00026C41">
            <w:pPr>
              <w:numPr>
                <w:ilvl w:val="3"/>
                <w:numId w:val="2"/>
              </w:numPr>
              <w:suppressAutoHyphens/>
              <w:autoSpaceDN w:val="0"/>
              <w:spacing w:after="0" w:line="240" w:lineRule="auto"/>
              <w:ind w:left="315" w:hanging="283"/>
              <w:contextualSpacing/>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HDMI arba lygiavertė</w:t>
            </w:r>
          </w:p>
        </w:tc>
        <w:tc>
          <w:tcPr>
            <w:tcW w:w="1212" w:type="pct"/>
            <w:tcBorders>
              <w:top w:val="single" w:sz="4" w:space="0" w:color="auto"/>
              <w:left w:val="single" w:sz="4" w:space="0" w:color="auto"/>
              <w:bottom w:val="single" w:sz="4" w:space="0" w:color="auto"/>
              <w:right w:val="single" w:sz="4" w:space="0" w:color="auto"/>
            </w:tcBorders>
          </w:tcPr>
          <w:p w14:paraId="7A7BCE6B" w14:textId="77777777" w:rsidR="00026C41" w:rsidRPr="00026C41" w:rsidRDefault="00026C41" w:rsidP="00026C41">
            <w:pPr>
              <w:suppressAutoHyphens/>
              <w:autoSpaceDN w:val="0"/>
              <w:spacing w:after="0" w:line="240" w:lineRule="auto"/>
              <w:ind w:left="32"/>
              <w:contextualSpacing/>
              <w:textAlignment w:val="baseline"/>
              <w:rPr>
                <w:rFonts w:ascii="Times New Roman" w:eastAsia="Times New Roman" w:hAnsi="Times New Roman" w:cs="Times New Roman"/>
                <w:sz w:val="24"/>
                <w:szCs w:val="24"/>
                <w:lang w:eastAsia="en-US"/>
              </w:rPr>
            </w:pPr>
          </w:p>
        </w:tc>
      </w:tr>
      <w:tr w:rsidR="00026C41" w:rsidRPr="00026C41" w14:paraId="54690F5A" w14:textId="77777777" w:rsidTr="00F51D73">
        <w:trPr>
          <w:trHeight w:val="611"/>
        </w:trPr>
        <w:tc>
          <w:tcPr>
            <w:tcW w:w="270" w:type="pct"/>
            <w:tcBorders>
              <w:top w:val="single" w:sz="4" w:space="0" w:color="auto"/>
              <w:left w:val="single" w:sz="4" w:space="0" w:color="auto"/>
              <w:bottom w:val="single" w:sz="4" w:space="0" w:color="auto"/>
              <w:right w:val="single" w:sz="4" w:space="0" w:color="auto"/>
            </w:tcBorders>
          </w:tcPr>
          <w:p w14:paraId="0836EDE9"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13.</w:t>
            </w:r>
          </w:p>
        </w:tc>
        <w:tc>
          <w:tcPr>
            <w:tcW w:w="2306" w:type="pct"/>
            <w:tcBorders>
              <w:top w:val="single" w:sz="4" w:space="0" w:color="auto"/>
              <w:left w:val="single" w:sz="4" w:space="0" w:color="auto"/>
              <w:bottom w:val="single" w:sz="4" w:space="0" w:color="auto"/>
              <w:right w:val="single" w:sz="4" w:space="0" w:color="auto"/>
            </w:tcBorders>
          </w:tcPr>
          <w:p w14:paraId="3E51C5F5"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Ultragarso aparato maitinimo šaltinis</w:t>
            </w:r>
          </w:p>
        </w:tc>
        <w:tc>
          <w:tcPr>
            <w:tcW w:w="1212" w:type="pct"/>
            <w:tcBorders>
              <w:top w:val="single" w:sz="4" w:space="0" w:color="auto"/>
              <w:left w:val="single" w:sz="4" w:space="0" w:color="auto"/>
              <w:bottom w:val="single" w:sz="4" w:space="0" w:color="auto"/>
              <w:right w:val="single" w:sz="4" w:space="0" w:color="auto"/>
            </w:tcBorders>
          </w:tcPr>
          <w:p w14:paraId="62241853" w14:textId="77777777" w:rsidR="00026C41" w:rsidRPr="00026C41" w:rsidRDefault="00026C41" w:rsidP="00026C41">
            <w:pPr>
              <w:spacing w:after="0" w:line="240" w:lineRule="auto"/>
              <w:contextualSpacing/>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230 V ± 10%, 50 Hz elektros tinklas</w:t>
            </w:r>
          </w:p>
        </w:tc>
        <w:tc>
          <w:tcPr>
            <w:tcW w:w="1212" w:type="pct"/>
            <w:tcBorders>
              <w:top w:val="single" w:sz="4" w:space="0" w:color="auto"/>
              <w:left w:val="single" w:sz="4" w:space="0" w:color="auto"/>
              <w:bottom w:val="single" w:sz="4" w:space="0" w:color="auto"/>
              <w:right w:val="single" w:sz="4" w:space="0" w:color="auto"/>
            </w:tcBorders>
          </w:tcPr>
          <w:p w14:paraId="1DC61D91" w14:textId="77777777" w:rsidR="00026C41" w:rsidRPr="00026C41" w:rsidRDefault="00026C41" w:rsidP="00026C41">
            <w:pPr>
              <w:spacing w:after="0" w:line="240" w:lineRule="auto"/>
              <w:contextualSpacing/>
              <w:rPr>
                <w:rFonts w:ascii="Times New Roman" w:eastAsia="Times New Roman" w:hAnsi="Times New Roman" w:cs="Times New Roman"/>
                <w:sz w:val="24"/>
                <w:szCs w:val="24"/>
                <w:lang w:eastAsia="en-US"/>
              </w:rPr>
            </w:pPr>
          </w:p>
        </w:tc>
      </w:tr>
      <w:tr w:rsidR="00026C41" w:rsidRPr="00026C41" w14:paraId="5491D2E4" w14:textId="77777777" w:rsidTr="00F51D73">
        <w:trPr>
          <w:trHeight w:val="611"/>
        </w:trPr>
        <w:tc>
          <w:tcPr>
            <w:tcW w:w="270" w:type="pct"/>
            <w:tcBorders>
              <w:top w:val="single" w:sz="4" w:space="0" w:color="auto"/>
              <w:left w:val="single" w:sz="4" w:space="0" w:color="auto"/>
              <w:bottom w:val="single" w:sz="4" w:space="0" w:color="auto"/>
              <w:right w:val="single" w:sz="4" w:space="0" w:color="auto"/>
            </w:tcBorders>
          </w:tcPr>
          <w:p w14:paraId="5D7EDB11"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14.</w:t>
            </w:r>
          </w:p>
        </w:tc>
        <w:tc>
          <w:tcPr>
            <w:tcW w:w="2306" w:type="pct"/>
            <w:tcBorders>
              <w:top w:val="single" w:sz="4" w:space="0" w:color="auto"/>
              <w:left w:val="single" w:sz="4" w:space="0" w:color="auto"/>
              <w:bottom w:val="single" w:sz="4" w:space="0" w:color="auto"/>
              <w:right w:val="single" w:sz="4" w:space="0" w:color="auto"/>
            </w:tcBorders>
          </w:tcPr>
          <w:p w14:paraId="66A7002D"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Ultragarsinio gelio šildytuvas</w:t>
            </w:r>
          </w:p>
        </w:tc>
        <w:tc>
          <w:tcPr>
            <w:tcW w:w="1212" w:type="pct"/>
            <w:tcBorders>
              <w:top w:val="single" w:sz="4" w:space="0" w:color="auto"/>
              <w:left w:val="single" w:sz="4" w:space="0" w:color="auto"/>
              <w:bottom w:val="single" w:sz="4" w:space="0" w:color="auto"/>
              <w:right w:val="single" w:sz="4" w:space="0" w:color="auto"/>
            </w:tcBorders>
          </w:tcPr>
          <w:p w14:paraId="2FBEB8DB" w14:textId="77777777" w:rsidR="00026C41" w:rsidRPr="00026C41" w:rsidRDefault="00026C41" w:rsidP="00026C41">
            <w:pPr>
              <w:spacing w:after="0" w:line="240" w:lineRule="auto"/>
              <w:contextualSpacing/>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Būtina</w:t>
            </w:r>
          </w:p>
        </w:tc>
        <w:tc>
          <w:tcPr>
            <w:tcW w:w="1212" w:type="pct"/>
            <w:tcBorders>
              <w:top w:val="single" w:sz="4" w:space="0" w:color="auto"/>
              <w:left w:val="single" w:sz="4" w:space="0" w:color="auto"/>
              <w:bottom w:val="single" w:sz="4" w:space="0" w:color="auto"/>
              <w:right w:val="single" w:sz="4" w:space="0" w:color="auto"/>
            </w:tcBorders>
          </w:tcPr>
          <w:p w14:paraId="42C682B9" w14:textId="77777777" w:rsidR="00026C41" w:rsidRPr="00026C41" w:rsidRDefault="00026C41" w:rsidP="00026C41">
            <w:pPr>
              <w:spacing w:after="0" w:line="240" w:lineRule="auto"/>
              <w:contextualSpacing/>
              <w:rPr>
                <w:rFonts w:ascii="Times New Roman" w:eastAsia="Times New Roman" w:hAnsi="Times New Roman" w:cs="Times New Roman"/>
                <w:sz w:val="24"/>
                <w:szCs w:val="24"/>
                <w:lang w:eastAsia="en-US"/>
              </w:rPr>
            </w:pPr>
          </w:p>
        </w:tc>
      </w:tr>
      <w:tr w:rsidR="00026C41" w:rsidRPr="00026C41" w14:paraId="228265DC" w14:textId="77777777" w:rsidTr="00F51D73">
        <w:trPr>
          <w:trHeight w:val="890"/>
        </w:trPr>
        <w:tc>
          <w:tcPr>
            <w:tcW w:w="270" w:type="pct"/>
            <w:tcBorders>
              <w:top w:val="single" w:sz="4" w:space="0" w:color="auto"/>
              <w:left w:val="single" w:sz="4" w:space="0" w:color="auto"/>
              <w:bottom w:val="single" w:sz="4" w:space="0" w:color="auto"/>
              <w:right w:val="single" w:sz="4" w:space="0" w:color="auto"/>
            </w:tcBorders>
          </w:tcPr>
          <w:p w14:paraId="79544CF1"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15.</w:t>
            </w:r>
          </w:p>
        </w:tc>
        <w:tc>
          <w:tcPr>
            <w:tcW w:w="2306" w:type="pct"/>
            <w:tcBorders>
              <w:top w:val="single" w:sz="4" w:space="0" w:color="auto"/>
              <w:left w:val="single" w:sz="4" w:space="0" w:color="auto"/>
              <w:bottom w:val="single" w:sz="4" w:space="0" w:color="auto"/>
              <w:right w:val="single" w:sz="4" w:space="0" w:color="auto"/>
            </w:tcBorders>
          </w:tcPr>
          <w:p w14:paraId="3218AAC5"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Komplektuojamas terminis spausdintuvas</w:t>
            </w:r>
          </w:p>
        </w:tc>
        <w:tc>
          <w:tcPr>
            <w:tcW w:w="1212" w:type="pct"/>
            <w:tcBorders>
              <w:top w:val="single" w:sz="4" w:space="0" w:color="auto"/>
              <w:left w:val="single" w:sz="4" w:space="0" w:color="auto"/>
              <w:bottom w:val="single" w:sz="4" w:space="0" w:color="auto"/>
              <w:right w:val="single" w:sz="4" w:space="0" w:color="auto"/>
            </w:tcBorders>
          </w:tcPr>
          <w:p w14:paraId="775C0CB9"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Nespalvoto vaizdo spausdintuvas nuotraukoms spausdinti</w:t>
            </w:r>
          </w:p>
        </w:tc>
        <w:tc>
          <w:tcPr>
            <w:tcW w:w="1212" w:type="pct"/>
            <w:tcBorders>
              <w:top w:val="single" w:sz="4" w:space="0" w:color="auto"/>
              <w:left w:val="single" w:sz="4" w:space="0" w:color="auto"/>
              <w:bottom w:val="single" w:sz="4" w:space="0" w:color="auto"/>
              <w:right w:val="single" w:sz="4" w:space="0" w:color="auto"/>
            </w:tcBorders>
          </w:tcPr>
          <w:p w14:paraId="21610826"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r w:rsidR="00026C41" w:rsidRPr="00026C41" w14:paraId="00FD63BD" w14:textId="77777777" w:rsidTr="00F51D73">
        <w:trPr>
          <w:trHeight w:val="890"/>
        </w:trPr>
        <w:tc>
          <w:tcPr>
            <w:tcW w:w="270" w:type="pct"/>
            <w:tcBorders>
              <w:top w:val="single" w:sz="4" w:space="0" w:color="auto"/>
              <w:left w:val="single" w:sz="4" w:space="0" w:color="auto"/>
              <w:bottom w:val="single" w:sz="4" w:space="0" w:color="auto"/>
              <w:right w:val="single" w:sz="4" w:space="0" w:color="auto"/>
            </w:tcBorders>
          </w:tcPr>
          <w:p w14:paraId="7F8A6A68"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16.</w:t>
            </w:r>
          </w:p>
        </w:tc>
        <w:tc>
          <w:tcPr>
            <w:tcW w:w="2306" w:type="pct"/>
            <w:tcBorders>
              <w:top w:val="single" w:sz="4" w:space="0" w:color="auto"/>
              <w:left w:val="single" w:sz="4" w:space="0" w:color="auto"/>
              <w:bottom w:val="single" w:sz="4" w:space="0" w:color="auto"/>
              <w:right w:val="single" w:sz="4" w:space="0" w:color="auto"/>
            </w:tcBorders>
          </w:tcPr>
          <w:p w14:paraId="7C210E8A"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CE sertifikatas pagal medicinos prietaisų direktyvos 93/42/EEC reikalavimus</w:t>
            </w:r>
          </w:p>
        </w:tc>
        <w:tc>
          <w:tcPr>
            <w:tcW w:w="1212" w:type="pct"/>
            <w:tcBorders>
              <w:top w:val="single" w:sz="4" w:space="0" w:color="auto"/>
              <w:left w:val="single" w:sz="4" w:space="0" w:color="auto"/>
              <w:bottom w:val="single" w:sz="4" w:space="0" w:color="auto"/>
              <w:right w:val="single" w:sz="4" w:space="0" w:color="auto"/>
            </w:tcBorders>
          </w:tcPr>
          <w:p w14:paraId="1B37C097"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Būtinas (kartu su pasiūlymu konkursui privaloma pateikti žymėjimą CE ženklu liudijančio dokumento kopiją).</w:t>
            </w:r>
          </w:p>
        </w:tc>
        <w:tc>
          <w:tcPr>
            <w:tcW w:w="1212" w:type="pct"/>
            <w:tcBorders>
              <w:top w:val="single" w:sz="4" w:space="0" w:color="auto"/>
              <w:left w:val="single" w:sz="4" w:space="0" w:color="auto"/>
              <w:bottom w:val="single" w:sz="4" w:space="0" w:color="auto"/>
              <w:right w:val="single" w:sz="4" w:space="0" w:color="auto"/>
            </w:tcBorders>
          </w:tcPr>
          <w:p w14:paraId="44E42F75"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r w:rsidR="00026C41" w:rsidRPr="00026C41" w14:paraId="2D58BA9D" w14:textId="77777777" w:rsidTr="00F51D73">
        <w:trPr>
          <w:trHeight w:val="197"/>
        </w:trPr>
        <w:tc>
          <w:tcPr>
            <w:tcW w:w="270" w:type="pct"/>
            <w:tcBorders>
              <w:top w:val="single" w:sz="4" w:space="0" w:color="auto"/>
              <w:left w:val="single" w:sz="4" w:space="0" w:color="auto"/>
              <w:bottom w:val="single" w:sz="4" w:space="0" w:color="auto"/>
              <w:right w:val="single" w:sz="4" w:space="0" w:color="auto"/>
            </w:tcBorders>
          </w:tcPr>
          <w:p w14:paraId="13E80109" w14:textId="77777777" w:rsidR="00026C41" w:rsidRPr="00026C41" w:rsidRDefault="00026C41" w:rsidP="00026C41">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17.</w:t>
            </w:r>
          </w:p>
        </w:tc>
        <w:tc>
          <w:tcPr>
            <w:tcW w:w="2306" w:type="pct"/>
            <w:tcBorders>
              <w:top w:val="single" w:sz="4" w:space="0" w:color="auto"/>
              <w:left w:val="single" w:sz="4" w:space="0" w:color="auto"/>
              <w:bottom w:val="single" w:sz="4" w:space="0" w:color="auto"/>
              <w:right w:val="single" w:sz="4" w:space="0" w:color="auto"/>
            </w:tcBorders>
          </w:tcPr>
          <w:p w14:paraId="467C72AA"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Garantijos laikotarpis</w:t>
            </w:r>
          </w:p>
        </w:tc>
        <w:tc>
          <w:tcPr>
            <w:tcW w:w="1212" w:type="pct"/>
            <w:tcBorders>
              <w:top w:val="single" w:sz="4" w:space="0" w:color="auto"/>
              <w:left w:val="single" w:sz="4" w:space="0" w:color="auto"/>
              <w:bottom w:val="single" w:sz="4" w:space="0" w:color="auto"/>
              <w:right w:val="single" w:sz="4" w:space="0" w:color="auto"/>
            </w:tcBorders>
          </w:tcPr>
          <w:p w14:paraId="2F47B22C"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Ne mažiau 24 mėnesių garantija įrangai.</w:t>
            </w:r>
          </w:p>
        </w:tc>
        <w:tc>
          <w:tcPr>
            <w:tcW w:w="1212" w:type="pct"/>
            <w:tcBorders>
              <w:top w:val="single" w:sz="4" w:space="0" w:color="auto"/>
              <w:left w:val="single" w:sz="4" w:space="0" w:color="auto"/>
              <w:bottom w:val="single" w:sz="4" w:space="0" w:color="auto"/>
              <w:right w:val="single" w:sz="4" w:space="0" w:color="auto"/>
            </w:tcBorders>
          </w:tcPr>
          <w:p w14:paraId="6C8B0C03" w14:textId="77777777" w:rsidR="00026C41" w:rsidRPr="00026C41" w:rsidRDefault="00026C41" w:rsidP="00026C41">
            <w:pPr>
              <w:suppressAutoHyphens/>
              <w:autoSpaceDN w:val="0"/>
              <w:spacing w:after="0" w:line="240" w:lineRule="auto"/>
              <w:textAlignment w:val="baseline"/>
              <w:rPr>
                <w:rFonts w:ascii="Times New Roman" w:eastAsia="Times New Roman" w:hAnsi="Times New Roman" w:cs="Times New Roman"/>
                <w:sz w:val="24"/>
                <w:szCs w:val="24"/>
                <w:lang w:eastAsia="en-US"/>
              </w:rPr>
            </w:pPr>
          </w:p>
        </w:tc>
      </w:tr>
    </w:tbl>
    <w:p w14:paraId="3FFBE5B0" w14:textId="77777777" w:rsidR="00026C41" w:rsidRPr="00026C41" w:rsidRDefault="00026C41" w:rsidP="00026C41">
      <w:pPr>
        <w:tabs>
          <w:tab w:val="left" w:pos="567"/>
          <w:tab w:val="left" w:pos="1276"/>
        </w:tabs>
        <w:spacing w:after="0" w:line="240" w:lineRule="auto"/>
        <w:ind w:right="141"/>
        <w:jc w:val="center"/>
        <w:rPr>
          <w:rFonts w:ascii="Times New Roman" w:eastAsia="Times New Roman" w:hAnsi="Times New Roman" w:cs="Times New Roman"/>
          <w:b/>
          <w:bCs/>
          <w:sz w:val="24"/>
          <w:szCs w:val="24"/>
          <w:lang w:eastAsia="en-US"/>
        </w:rPr>
      </w:pPr>
    </w:p>
    <w:p w14:paraId="3DA763CF" w14:textId="77777777" w:rsidR="00026C41" w:rsidRPr="00026C41" w:rsidRDefault="00026C41" w:rsidP="00026C41">
      <w:pPr>
        <w:tabs>
          <w:tab w:val="left" w:pos="567"/>
          <w:tab w:val="left" w:pos="1276"/>
        </w:tabs>
        <w:spacing w:after="0" w:line="240" w:lineRule="auto"/>
        <w:ind w:right="141"/>
        <w:jc w:val="both"/>
        <w:rPr>
          <w:rFonts w:ascii="Times New Roman" w:eastAsia="Times New Roman" w:hAnsi="Times New Roman" w:cs="Times New Roman"/>
          <w:b/>
          <w:bCs/>
          <w:sz w:val="24"/>
          <w:szCs w:val="24"/>
          <w:lang w:eastAsia="en-US"/>
        </w:rPr>
      </w:pPr>
      <w:r w:rsidRPr="00026C41">
        <w:rPr>
          <w:rFonts w:ascii="Times New Roman" w:eastAsia="Times New Roman" w:hAnsi="Times New Roman" w:cs="Times New Roman"/>
          <w:b/>
          <w:bCs/>
          <w:sz w:val="24"/>
          <w:szCs w:val="24"/>
          <w:lang w:eastAsia="en-US"/>
        </w:rPr>
        <w:lastRenderedPageBreak/>
        <w:t>Ekonominio naudingumo parametrai: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6482"/>
        <w:gridCol w:w="3417"/>
        <w:gridCol w:w="3414"/>
      </w:tblGrid>
      <w:tr w:rsidR="00026C41" w:rsidRPr="00026C41" w14:paraId="30DFA516" w14:textId="77777777" w:rsidTr="00F51D73">
        <w:trPr>
          <w:trHeight w:val="152"/>
        </w:trPr>
        <w:tc>
          <w:tcPr>
            <w:tcW w:w="243" w:type="pct"/>
            <w:tcBorders>
              <w:top w:val="single" w:sz="4" w:space="0" w:color="auto"/>
              <w:left w:val="single" w:sz="4" w:space="0" w:color="auto"/>
              <w:bottom w:val="single" w:sz="4" w:space="0" w:color="auto"/>
              <w:right w:val="single" w:sz="4" w:space="0" w:color="auto"/>
            </w:tcBorders>
            <w:hideMark/>
          </w:tcPr>
          <w:p w14:paraId="59ACD1FE" w14:textId="77777777" w:rsidR="00026C41" w:rsidRPr="00026C41" w:rsidRDefault="00026C41" w:rsidP="00026C41">
            <w:pPr>
              <w:suppressAutoHyphens/>
              <w:autoSpaceDN w:val="0"/>
              <w:spacing w:after="0" w:line="240" w:lineRule="auto"/>
              <w:jc w:val="center"/>
              <w:rPr>
                <w:rFonts w:ascii="Times New Roman" w:eastAsia="Times New Roman" w:hAnsi="Times New Roman" w:cs="Times New Roman"/>
                <w:sz w:val="24"/>
                <w:szCs w:val="24"/>
                <w:lang w:val="en-US" w:eastAsia="en-US"/>
              </w:rPr>
            </w:pPr>
            <w:r w:rsidRPr="00026C41">
              <w:rPr>
                <w:rFonts w:ascii="Times New Roman" w:eastAsia="Times New Roman" w:hAnsi="Times New Roman" w:cs="Times New Roman"/>
                <w:sz w:val="24"/>
                <w:szCs w:val="24"/>
                <w:lang w:val="en-US" w:eastAsia="en-US"/>
              </w:rPr>
              <w:t>1.</w:t>
            </w:r>
          </w:p>
        </w:tc>
        <w:tc>
          <w:tcPr>
            <w:tcW w:w="2316" w:type="pct"/>
            <w:tcBorders>
              <w:top w:val="single" w:sz="4" w:space="0" w:color="auto"/>
              <w:left w:val="single" w:sz="4" w:space="0" w:color="auto"/>
              <w:bottom w:val="single" w:sz="4" w:space="0" w:color="auto"/>
              <w:right w:val="single" w:sz="4" w:space="0" w:color="auto"/>
            </w:tcBorders>
            <w:hideMark/>
          </w:tcPr>
          <w:p w14:paraId="5600D64A" w14:textId="77777777" w:rsidR="00026C41" w:rsidRPr="00026C41" w:rsidRDefault="00026C41" w:rsidP="00026C41">
            <w:pPr>
              <w:suppressAutoHyphens/>
              <w:autoSpaceDN w:val="0"/>
              <w:spacing w:after="0" w:line="240" w:lineRule="auto"/>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Padidintos skiriamosios gebos režimas, pasirinktoje intereso zonoje (B režime)</w:t>
            </w:r>
          </w:p>
        </w:tc>
        <w:tc>
          <w:tcPr>
            <w:tcW w:w="1221" w:type="pct"/>
            <w:tcBorders>
              <w:top w:val="single" w:sz="4" w:space="0" w:color="auto"/>
              <w:left w:val="single" w:sz="4" w:space="0" w:color="auto"/>
              <w:bottom w:val="single" w:sz="4" w:space="0" w:color="auto"/>
              <w:right w:val="single" w:sz="4" w:space="0" w:color="auto"/>
            </w:tcBorders>
            <w:hideMark/>
          </w:tcPr>
          <w:p w14:paraId="7929A6A0" w14:textId="77777777" w:rsidR="00026C41" w:rsidRPr="00026C41" w:rsidRDefault="00026C41" w:rsidP="00026C41">
            <w:pPr>
              <w:suppressAutoHyphens/>
              <w:autoSpaceDN w:val="0"/>
              <w:spacing w:after="0" w:line="240" w:lineRule="auto"/>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 3 lygių</w:t>
            </w:r>
          </w:p>
        </w:tc>
        <w:tc>
          <w:tcPr>
            <w:tcW w:w="1220" w:type="pct"/>
            <w:tcBorders>
              <w:top w:val="single" w:sz="4" w:space="0" w:color="auto"/>
              <w:left w:val="single" w:sz="4" w:space="0" w:color="auto"/>
              <w:bottom w:val="single" w:sz="4" w:space="0" w:color="auto"/>
              <w:right w:val="single" w:sz="4" w:space="0" w:color="auto"/>
            </w:tcBorders>
          </w:tcPr>
          <w:p w14:paraId="4DEA4ED8" w14:textId="77777777" w:rsidR="00026C41" w:rsidRPr="00026C41" w:rsidRDefault="00026C41" w:rsidP="00026C41">
            <w:pPr>
              <w:suppressAutoHyphens/>
              <w:autoSpaceDN w:val="0"/>
              <w:spacing w:after="0" w:line="240" w:lineRule="auto"/>
              <w:rPr>
                <w:rFonts w:ascii="Times New Roman" w:eastAsia="Times New Roman" w:hAnsi="Times New Roman" w:cs="Times New Roman"/>
                <w:sz w:val="24"/>
                <w:szCs w:val="24"/>
                <w:lang w:eastAsia="en-US"/>
              </w:rPr>
            </w:pPr>
          </w:p>
        </w:tc>
      </w:tr>
      <w:tr w:rsidR="00026C41" w:rsidRPr="00026C41" w14:paraId="0AF62BB4" w14:textId="77777777" w:rsidTr="00F51D73">
        <w:trPr>
          <w:trHeight w:val="152"/>
        </w:trPr>
        <w:tc>
          <w:tcPr>
            <w:tcW w:w="243" w:type="pct"/>
            <w:tcBorders>
              <w:top w:val="single" w:sz="4" w:space="0" w:color="auto"/>
              <w:left w:val="single" w:sz="4" w:space="0" w:color="auto"/>
              <w:bottom w:val="single" w:sz="4" w:space="0" w:color="auto"/>
              <w:right w:val="single" w:sz="4" w:space="0" w:color="auto"/>
            </w:tcBorders>
            <w:hideMark/>
          </w:tcPr>
          <w:p w14:paraId="0ECD170F" w14:textId="77777777" w:rsidR="00026C41" w:rsidRPr="00026C41" w:rsidRDefault="00026C41" w:rsidP="00026C41">
            <w:pPr>
              <w:suppressAutoHyphens/>
              <w:autoSpaceDN w:val="0"/>
              <w:spacing w:after="0" w:line="240" w:lineRule="auto"/>
              <w:jc w:val="center"/>
              <w:rPr>
                <w:rFonts w:ascii="Times New Roman" w:eastAsia="Times New Roman" w:hAnsi="Times New Roman" w:cs="Times New Roman"/>
                <w:sz w:val="24"/>
                <w:szCs w:val="24"/>
                <w:lang w:val="en-US" w:eastAsia="en-US"/>
              </w:rPr>
            </w:pPr>
            <w:r w:rsidRPr="00026C41">
              <w:rPr>
                <w:rFonts w:ascii="Times New Roman" w:eastAsia="Times New Roman" w:hAnsi="Times New Roman" w:cs="Times New Roman"/>
                <w:sz w:val="24"/>
                <w:szCs w:val="24"/>
                <w:lang w:val="en-US" w:eastAsia="en-US"/>
              </w:rPr>
              <w:t>2.</w:t>
            </w:r>
          </w:p>
        </w:tc>
        <w:tc>
          <w:tcPr>
            <w:tcW w:w="2316" w:type="pct"/>
            <w:tcBorders>
              <w:top w:val="single" w:sz="4" w:space="0" w:color="auto"/>
              <w:left w:val="single" w:sz="4" w:space="0" w:color="auto"/>
              <w:bottom w:val="single" w:sz="4" w:space="0" w:color="auto"/>
              <w:right w:val="single" w:sz="4" w:space="0" w:color="auto"/>
            </w:tcBorders>
            <w:hideMark/>
          </w:tcPr>
          <w:p w14:paraId="6CFA5AA9" w14:textId="77777777" w:rsidR="00026C41" w:rsidRPr="00026C41" w:rsidRDefault="00026C41" w:rsidP="00026C41">
            <w:pPr>
              <w:suppressAutoHyphens/>
              <w:autoSpaceDN w:val="0"/>
              <w:spacing w:after="0" w:line="240" w:lineRule="auto"/>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Programinė įranga automatiškai atpažįstanti pakitimus skydliaukės ultragarsinės diagnostikos metu. Dariniai automatiškai atpažįstami ir išmatuojami sustabdytame vaizde specialistui nepasirenkant intereso zonos, kurioje galimai yra tiriamas darinys. Vieno tyrimo metu programinė įranga gali ištirti ir pasirinkti ne mažiau kaip 10 skirtingų darinių.</w:t>
            </w:r>
          </w:p>
        </w:tc>
        <w:tc>
          <w:tcPr>
            <w:tcW w:w="1221" w:type="pct"/>
            <w:tcBorders>
              <w:top w:val="single" w:sz="4" w:space="0" w:color="auto"/>
              <w:left w:val="single" w:sz="4" w:space="0" w:color="auto"/>
              <w:bottom w:val="single" w:sz="4" w:space="0" w:color="auto"/>
              <w:right w:val="single" w:sz="4" w:space="0" w:color="auto"/>
            </w:tcBorders>
            <w:hideMark/>
          </w:tcPr>
          <w:p w14:paraId="5B74F8C8" w14:textId="77777777" w:rsidR="00026C41" w:rsidRPr="00026C41" w:rsidRDefault="00026C41" w:rsidP="00026C41">
            <w:pPr>
              <w:suppressAutoHyphens/>
              <w:autoSpaceDN w:val="0"/>
              <w:spacing w:after="0" w:line="240" w:lineRule="auto"/>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Būtina</w:t>
            </w:r>
          </w:p>
        </w:tc>
        <w:tc>
          <w:tcPr>
            <w:tcW w:w="1220" w:type="pct"/>
            <w:tcBorders>
              <w:top w:val="single" w:sz="4" w:space="0" w:color="auto"/>
              <w:left w:val="single" w:sz="4" w:space="0" w:color="auto"/>
              <w:bottom w:val="single" w:sz="4" w:space="0" w:color="auto"/>
              <w:right w:val="single" w:sz="4" w:space="0" w:color="auto"/>
            </w:tcBorders>
          </w:tcPr>
          <w:p w14:paraId="3179065F" w14:textId="77777777" w:rsidR="00026C41" w:rsidRPr="00026C41" w:rsidRDefault="00026C41" w:rsidP="00026C41">
            <w:pPr>
              <w:suppressAutoHyphens/>
              <w:autoSpaceDN w:val="0"/>
              <w:spacing w:after="0" w:line="240" w:lineRule="auto"/>
              <w:rPr>
                <w:rFonts w:ascii="Times New Roman" w:eastAsia="Times New Roman" w:hAnsi="Times New Roman" w:cs="Times New Roman"/>
                <w:sz w:val="24"/>
                <w:szCs w:val="24"/>
                <w:lang w:eastAsia="en-US"/>
              </w:rPr>
            </w:pPr>
          </w:p>
        </w:tc>
      </w:tr>
      <w:tr w:rsidR="00026C41" w:rsidRPr="00026C41" w14:paraId="214B581C" w14:textId="77777777" w:rsidTr="00F51D73">
        <w:trPr>
          <w:trHeight w:val="152"/>
        </w:trPr>
        <w:tc>
          <w:tcPr>
            <w:tcW w:w="243" w:type="pct"/>
            <w:tcBorders>
              <w:top w:val="single" w:sz="4" w:space="0" w:color="auto"/>
              <w:left w:val="single" w:sz="4" w:space="0" w:color="auto"/>
              <w:bottom w:val="single" w:sz="4" w:space="0" w:color="auto"/>
              <w:right w:val="single" w:sz="4" w:space="0" w:color="auto"/>
            </w:tcBorders>
            <w:hideMark/>
          </w:tcPr>
          <w:p w14:paraId="20F74CEB" w14:textId="77777777" w:rsidR="00026C41" w:rsidRPr="00026C41" w:rsidRDefault="00026C41" w:rsidP="00026C41">
            <w:pPr>
              <w:suppressAutoHyphens/>
              <w:autoSpaceDN w:val="0"/>
              <w:spacing w:after="0" w:line="240" w:lineRule="auto"/>
              <w:jc w:val="center"/>
              <w:rPr>
                <w:rFonts w:ascii="Times New Roman" w:eastAsia="Times New Roman" w:hAnsi="Times New Roman" w:cs="Times New Roman"/>
                <w:sz w:val="24"/>
                <w:szCs w:val="24"/>
                <w:lang w:val="en-US" w:eastAsia="en-US"/>
              </w:rPr>
            </w:pPr>
            <w:r w:rsidRPr="00026C41">
              <w:rPr>
                <w:rFonts w:ascii="Times New Roman" w:eastAsia="Times New Roman" w:hAnsi="Times New Roman" w:cs="Times New Roman"/>
                <w:sz w:val="24"/>
                <w:szCs w:val="24"/>
                <w:lang w:val="en-US" w:eastAsia="en-US"/>
              </w:rPr>
              <w:t>3.</w:t>
            </w:r>
          </w:p>
        </w:tc>
        <w:tc>
          <w:tcPr>
            <w:tcW w:w="2316" w:type="pct"/>
            <w:tcBorders>
              <w:top w:val="single" w:sz="4" w:space="0" w:color="auto"/>
              <w:left w:val="single" w:sz="4" w:space="0" w:color="auto"/>
              <w:bottom w:val="single" w:sz="4" w:space="0" w:color="auto"/>
              <w:right w:val="single" w:sz="4" w:space="0" w:color="auto"/>
            </w:tcBorders>
            <w:hideMark/>
          </w:tcPr>
          <w:p w14:paraId="4A4E9382" w14:textId="77777777" w:rsidR="00026C41" w:rsidRPr="00026C41" w:rsidRDefault="00026C41" w:rsidP="00026C41">
            <w:pPr>
              <w:suppressAutoHyphens/>
              <w:autoSpaceDN w:val="0"/>
              <w:spacing w:after="0" w:line="240" w:lineRule="auto"/>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Programinė įranga automatiškai atpažįstanti pakitimus krūtų ultragarsinės diagnostikos metu. Dariniai automatiškai atpažįstami ir išmatuojami sustabdytame vaizde specialistui nepasirenkant intereso zonos, kurioje galimai yra tiriamas darinys. Vieno tyrimo metu programinė įranga gali ištirti ir pasirinkti ne mažiau kaip 10 skirtingų darinių.</w:t>
            </w:r>
          </w:p>
        </w:tc>
        <w:tc>
          <w:tcPr>
            <w:tcW w:w="1221" w:type="pct"/>
            <w:tcBorders>
              <w:top w:val="single" w:sz="4" w:space="0" w:color="auto"/>
              <w:left w:val="single" w:sz="4" w:space="0" w:color="auto"/>
              <w:bottom w:val="single" w:sz="4" w:space="0" w:color="auto"/>
              <w:right w:val="single" w:sz="4" w:space="0" w:color="auto"/>
            </w:tcBorders>
          </w:tcPr>
          <w:p w14:paraId="437DCEA6" w14:textId="77777777" w:rsidR="00026C41" w:rsidRPr="00026C41" w:rsidRDefault="00026C41" w:rsidP="00026C41">
            <w:pPr>
              <w:suppressAutoHyphens/>
              <w:autoSpaceDN w:val="0"/>
              <w:spacing w:after="0" w:line="240" w:lineRule="auto"/>
              <w:rPr>
                <w:rFonts w:ascii="Times New Roman" w:eastAsia="Times New Roman" w:hAnsi="Times New Roman" w:cs="Times New Roman"/>
                <w:sz w:val="24"/>
                <w:szCs w:val="24"/>
                <w:lang w:eastAsia="en-US"/>
              </w:rPr>
            </w:pPr>
            <w:r w:rsidRPr="00026C41">
              <w:rPr>
                <w:rFonts w:ascii="Times New Roman" w:eastAsia="Times New Roman" w:hAnsi="Times New Roman" w:cs="Times New Roman"/>
                <w:sz w:val="24"/>
                <w:szCs w:val="24"/>
                <w:lang w:eastAsia="en-US"/>
              </w:rPr>
              <w:t>Būtina</w:t>
            </w:r>
          </w:p>
        </w:tc>
        <w:tc>
          <w:tcPr>
            <w:tcW w:w="1220" w:type="pct"/>
            <w:tcBorders>
              <w:top w:val="single" w:sz="4" w:space="0" w:color="auto"/>
              <w:left w:val="single" w:sz="4" w:space="0" w:color="auto"/>
              <w:bottom w:val="single" w:sz="4" w:space="0" w:color="auto"/>
              <w:right w:val="single" w:sz="4" w:space="0" w:color="auto"/>
            </w:tcBorders>
          </w:tcPr>
          <w:p w14:paraId="4C6D89C6" w14:textId="77777777" w:rsidR="00026C41" w:rsidRPr="00026C41" w:rsidRDefault="00026C41" w:rsidP="00026C41">
            <w:pPr>
              <w:suppressAutoHyphens/>
              <w:autoSpaceDN w:val="0"/>
              <w:spacing w:after="0" w:line="240" w:lineRule="auto"/>
              <w:rPr>
                <w:rFonts w:ascii="Times New Roman" w:eastAsia="Times New Roman" w:hAnsi="Times New Roman" w:cs="Times New Roman"/>
                <w:sz w:val="24"/>
                <w:szCs w:val="24"/>
                <w:lang w:eastAsia="en-US"/>
              </w:rPr>
            </w:pPr>
          </w:p>
        </w:tc>
      </w:tr>
    </w:tbl>
    <w:p w14:paraId="627FE237" w14:textId="77777777" w:rsidR="00026C41" w:rsidRPr="00026C41" w:rsidRDefault="00026C41" w:rsidP="00026C41">
      <w:pPr>
        <w:rPr>
          <w:rFonts w:eastAsiaTheme="minorHAnsi"/>
          <w:kern w:val="2"/>
          <w:lang w:eastAsia="en-US"/>
          <w14:ligatures w14:val="standardContextual"/>
        </w:rPr>
      </w:pPr>
    </w:p>
    <w:p w14:paraId="4A64BD12" w14:textId="77777777" w:rsidR="008A176B" w:rsidRDefault="008A176B"/>
    <w:sectPr w:rsidR="008A176B" w:rsidSect="00026C41">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00D27"/>
    <w:multiLevelType w:val="multilevel"/>
    <w:tmpl w:val="556EE9E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4D71D21"/>
    <w:multiLevelType w:val="hybridMultilevel"/>
    <w:tmpl w:val="48380E42"/>
    <w:lvl w:ilvl="0" w:tplc="FCA864EC">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755661231">
    <w:abstractNumId w:val="1"/>
  </w:num>
  <w:num w:numId="2" w16cid:durableId="1700740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C8E"/>
    <w:rsid w:val="00026C41"/>
    <w:rsid w:val="001C5080"/>
    <w:rsid w:val="002B588D"/>
    <w:rsid w:val="008A176B"/>
    <w:rsid w:val="00957A81"/>
    <w:rsid w:val="009A7EF7"/>
    <w:rsid w:val="00A1674D"/>
    <w:rsid w:val="00B60C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A59A2"/>
  <w15:chartTrackingRefBased/>
  <w15:docId w15:val="{01F5D96B-C740-4537-BE21-8A7A0DABB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26C41"/>
    <w:rPr>
      <w:rFonts w:eastAsiaTheme="minorEastAsia"/>
      <w:kern w:val="0"/>
      <w:lang w:eastAsia="lt-LT"/>
      <w14:ligatures w14:val="none"/>
    </w:rPr>
  </w:style>
  <w:style w:type="paragraph" w:styleId="Antrat1">
    <w:name w:val="heading 1"/>
    <w:basedOn w:val="prastasis"/>
    <w:next w:val="prastasis"/>
    <w:link w:val="Antrat1Diagrama"/>
    <w:uiPriority w:val="9"/>
    <w:qFormat/>
    <w:rsid w:val="00B60C8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60C8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60C8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60C8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60C8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60C8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60C8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60C8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60C8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60C8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60C8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60C8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60C8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60C8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60C8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60C8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60C8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60C8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60C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60C8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60C8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60C8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60C8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60C8E"/>
    <w:rPr>
      <w:i/>
      <w:iCs/>
      <w:color w:val="404040" w:themeColor="text1" w:themeTint="BF"/>
    </w:rPr>
  </w:style>
  <w:style w:type="paragraph" w:styleId="Sraopastraipa">
    <w:name w:val="List Paragraph"/>
    <w:basedOn w:val="prastasis"/>
    <w:uiPriority w:val="34"/>
    <w:qFormat/>
    <w:rsid w:val="00B60C8E"/>
    <w:pPr>
      <w:ind w:left="720"/>
      <w:contextualSpacing/>
    </w:pPr>
  </w:style>
  <w:style w:type="character" w:styleId="Rykuspabraukimas">
    <w:name w:val="Intense Emphasis"/>
    <w:basedOn w:val="Numatytasispastraiposriftas"/>
    <w:uiPriority w:val="21"/>
    <w:qFormat/>
    <w:rsid w:val="00B60C8E"/>
    <w:rPr>
      <w:i/>
      <w:iCs/>
      <w:color w:val="2F5496" w:themeColor="accent1" w:themeShade="BF"/>
    </w:rPr>
  </w:style>
  <w:style w:type="paragraph" w:styleId="Iskirtacitata">
    <w:name w:val="Intense Quote"/>
    <w:basedOn w:val="prastasis"/>
    <w:next w:val="prastasis"/>
    <w:link w:val="IskirtacitataDiagrama"/>
    <w:uiPriority w:val="30"/>
    <w:qFormat/>
    <w:rsid w:val="00B60C8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60C8E"/>
    <w:rPr>
      <w:i/>
      <w:iCs/>
      <w:color w:val="2F5496" w:themeColor="accent1" w:themeShade="BF"/>
    </w:rPr>
  </w:style>
  <w:style w:type="character" w:styleId="Rykinuoroda">
    <w:name w:val="Intense Reference"/>
    <w:basedOn w:val="Numatytasispastraiposriftas"/>
    <w:uiPriority w:val="32"/>
    <w:qFormat/>
    <w:rsid w:val="00B60C8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4996</Words>
  <Characters>2848</Characters>
  <Application>Microsoft Office Word</Application>
  <DocSecurity>0</DocSecurity>
  <Lines>23</Lines>
  <Paragraphs>15</Paragraphs>
  <ScaleCrop>false</ScaleCrop>
  <Company/>
  <LinksUpToDate>false</LinksUpToDate>
  <CharactersWithSpaces>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dc:creator>
  <cp:keywords/>
  <dc:description/>
  <cp:lastModifiedBy>Eglė</cp:lastModifiedBy>
  <cp:revision>3</cp:revision>
  <dcterms:created xsi:type="dcterms:W3CDTF">2025-03-18T08:39:00Z</dcterms:created>
  <dcterms:modified xsi:type="dcterms:W3CDTF">2025-03-18T08:45:00Z</dcterms:modified>
</cp:coreProperties>
</file>