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FBCB" w14:textId="77777777" w:rsidR="006E326A" w:rsidRPr="006E326A" w:rsidRDefault="006E326A" w:rsidP="006E326A">
      <w:pPr>
        <w:spacing w:line="240" w:lineRule="auto"/>
        <w:rPr>
          <w:rFonts w:ascii="Times New Roman" w:hAnsi="Times New Roman" w:cs="Times New Roman"/>
          <w:b/>
          <w:bCs/>
        </w:rPr>
      </w:pPr>
      <w:r w:rsidRPr="006E326A">
        <w:rPr>
          <w:rFonts w:ascii="Times New Roman" w:hAnsi="Times New Roman" w:cs="Times New Roman"/>
          <w:b/>
          <w:bCs/>
        </w:rPr>
        <w:t>Terpės ir priemonės mikrobiologijos laboratorijai</w:t>
      </w:r>
    </w:p>
    <w:p w14:paraId="7859F2CE" w14:textId="37E5A905" w:rsidR="006E326A" w:rsidRPr="00CA52EB" w:rsidRDefault="00CA52EB" w:rsidP="006E326A">
      <w:pPr>
        <w:spacing w:line="240" w:lineRule="auto"/>
        <w:rPr>
          <w:rFonts w:ascii="Times New Roman" w:hAnsi="Times New Roman" w:cs="Times New Roman"/>
          <w:b/>
          <w:bCs/>
        </w:rPr>
      </w:pPr>
      <w:r w:rsidRPr="00CA52EB">
        <w:rPr>
          <w:rFonts w:ascii="Times New Roman" w:hAnsi="Times New Roman" w:cs="Times New Roman"/>
          <w:b/>
          <w:bCs/>
        </w:rPr>
        <w:t xml:space="preserve">Atsakymas į tiekėjų pastabas </w:t>
      </w:r>
    </w:p>
    <w:tbl>
      <w:tblPr>
        <w:tblStyle w:val="Lentelstinklelis"/>
        <w:tblW w:w="14630" w:type="dxa"/>
        <w:tblInd w:w="-318" w:type="dxa"/>
        <w:tblLayout w:type="fixed"/>
        <w:tblLook w:val="04A0" w:firstRow="1" w:lastRow="0" w:firstColumn="1" w:lastColumn="0" w:noHBand="0" w:noVBand="1"/>
      </w:tblPr>
      <w:tblGrid>
        <w:gridCol w:w="568"/>
        <w:gridCol w:w="3970"/>
        <w:gridCol w:w="5273"/>
        <w:gridCol w:w="4819"/>
      </w:tblGrid>
      <w:tr w:rsidR="006E326A" w:rsidRPr="006E326A" w14:paraId="626F3109" w14:textId="77777777" w:rsidTr="00CA52EB">
        <w:trPr>
          <w:trHeight w:val="326"/>
        </w:trPr>
        <w:tc>
          <w:tcPr>
            <w:tcW w:w="568" w:type="dxa"/>
            <w:tcBorders>
              <w:top w:val="single" w:sz="4" w:space="0" w:color="auto"/>
              <w:left w:val="single" w:sz="4" w:space="0" w:color="auto"/>
              <w:bottom w:val="single" w:sz="4" w:space="0" w:color="auto"/>
              <w:right w:val="single" w:sz="4" w:space="0" w:color="auto"/>
            </w:tcBorders>
            <w:vAlign w:val="center"/>
          </w:tcPr>
          <w:p w14:paraId="2DC4B9D4" w14:textId="77777777" w:rsidR="006E326A" w:rsidRPr="006E326A" w:rsidRDefault="006E326A" w:rsidP="00CA52EB">
            <w:pPr>
              <w:spacing w:after="160"/>
              <w:jc w:val="center"/>
              <w:rPr>
                <w:rFonts w:ascii="Times New Roman" w:hAnsi="Times New Roman" w:cs="Times New Roman"/>
                <w:b/>
              </w:rPr>
            </w:pPr>
          </w:p>
          <w:p w14:paraId="6F19D08E" w14:textId="77777777" w:rsidR="006E326A" w:rsidRPr="006E326A" w:rsidRDefault="006E326A" w:rsidP="00CA52EB">
            <w:pPr>
              <w:spacing w:after="160"/>
              <w:jc w:val="center"/>
              <w:rPr>
                <w:rFonts w:ascii="Times New Roman" w:hAnsi="Times New Roman" w:cs="Times New Roman"/>
                <w:b/>
              </w:rPr>
            </w:pPr>
            <w:r w:rsidRPr="006E326A">
              <w:rPr>
                <w:rFonts w:ascii="Times New Roman" w:hAnsi="Times New Roman" w:cs="Times New Roman"/>
                <w:b/>
              </w:rPr>
              <w:t>Eil. Nr.</w:t>
            </w:r>
          </w:p>
        </w:tc>
        <w:tc>
          <w:tcPr>
            <w:tcW w:w="3970" w:type="dxa"/>
            <w:tcBorders>
              <w:top w:val="single" w:sz="4" w:space="0" w:color="auto"/>
              <w:left w:val="single" w:sz="4" w:space="0" w:color="auto"/>
              <w:bottom w:val="single" w:sz="4" w:space="0" w:color="auto"/>
              <w:right w:val="single" w:sz="4" w:space="0" w:color="auto"/>
            </w:tcBorders>
            <w:vAlign w:val="center"/>
            <w:hideMark/>
          </w:tcPr>
          <w:p w14:paraId="4C62CFEC" w14:textId="77777777" w:rsidR="006E326A" w:rsidRPr="006E326A" w:rsidRDefault="006E326A" w:rsidP="00CA52EB">
            <w:pPr>
              <w:spacing w:after="160"/>
              <w:jc w:val="center"/>
              <w:rPr>
                <w:rFonts w:ascii="Times New Roman" w:hAnsi="Times New Roman" w:cs="Times New Roman"/>
                <w:b/>
              </w:rPr>
            </w:pPr>
            <w:r w:rsidRPr="006E326A">
              <w:rPr>
                <w:rFonts w:ascii="Times New Roman" w:hAnsi="Times New Roman" w:cs="Times New Roman"/>
                <w:b/>
              </w:rPr>
              <w:t>Klausimas</w:t>
            </w:r>
          </w:p>
        </w:tc>
        <w:tc>
          <w:tcPr>
            <w:tcW w:w="5273" w:type="dxa"/>
            <w:tcBorders>
              <w:top w:val="single" w:sz="4" w:space="0" w:color="auto"/>
              <w:left w:val="single" w:sz="4" w:space="0" w:color="auto"/>
              <w:bottom w:val="single" w:sz="4" w:space="0" w:color="auto"/>
              <w:right w:val="single" w:sz="4" w:space="0" w:color="auto"/>
            </w:tcBorders>
            <w:vAlign w:val="center"/>
            <w:hideMark/>
          </w:tcPr>
          <w:p w14:paraId="05CF5FCA" w14:textId="77777777" w:rsidR="006E326A" w:rsidRPr="006E326A" w:rsidRDefault="006E326A" w:rsidP="00CA52EB">
            <w:pPr>
              <w:spacing w:after="160"/>
              <w:jc w:val="center"/>
              <w:rPr>
                <w:rFonts w:ascii="Times New Roman" w:hAnsi="Times New Roman" w:cs="Times New Roman"/>
                <w:b/>
              </w:rPr>
            </w:pPr>
            <w:r w:rsidRPr="006E326A">
              <w:rPr>
                <w:rFonts w:ascii="Times New Roman" w:hAnsi="Times New Roman" w:cs="Times New Roman"/>
                <w:b/>
                <w:bCs/>
              </w:rPr>
              <w:t>Atsakymas/komentaras/ pasiūlymas</w:t>
            </w:r>
          </w:p>
        </w:tc>
        <w:tc>
          <w:tcPr>
            <w:tcW w:w="4819" w:type="dxa"/>
            <w:tcBorders>
              <w:top w:val="single" w:sz="4" w:space="0" w:color="auto"/>
              <w:left w:val="single" w:sz="4" w:space="0" w:color="auto"/>
              <w:bottom w:val="single" w:sz="4" w:space="0" w:color="auto"/>
              <w:right w:val="single" w:sz="4" w:space="0" w:color="auto"/>
            </w:tcBorders>
            <w:hideMark/>
          </w:tcPr>
          <w:p w14:paraId="7F9A6DB2" w14:textId="77777777" w:rsidR="006E326A" w:rsidRPr="006E326A" w:rsidRDefault="006E326A" w:rsidP="00CA52EB">
            <w:pPr>
              <w:spacing w:after="160"/>
              <w:jc w:val="center"/>
              <w:rPr>
                <w:rFonts w:ascii="Times New Roman" w:hAnsi="Times New Roman" w:cs="Times New Roman"/>
                <w:b/>
                <w:bCs/>
              </w:rPr>
            </w:pPr>
            <w:r w:rsidRPr="006E326A">
              <w:rPr>
                <w:rFonts w:ascii="Times New Roman" w:hAnsi="Times New Roman" w:cs="Times New Roman"/>
                <w:b/>
                <w:bCs/>
              </w:rPr>
              <w:t>Atsakymas į tiekėjo pastabas</w:t>
            </w:r>
          </w:p>
        </w:tc>
      </w:tr>
      <w:tr w:rsidR="006E326A" w:rsidRPr="006E326A" w14:paraId="6033D813" w14:textId="77777777" w:rsidTr="00CA52EB">
        <w:trPr>
          <w:trHeight w:val="2090"/>
        </w:trPr>
        <w:tc>
          <w:tcPr>
            <w:tcW w:w="568" w:type="dxa"/>
            <w:tcBorders>
              <w:top w:val="single" w:sz="4" w:space="0" w:color="auto"/>
              <w:left w:val="single" w:sz="4" w:space="0" w:color="auto"/>
              <w:bottom w:val="single" w:sz="4" w:space="0" w:color="auto"/>
              <w:right w:val="single" w:sz="4" w:space="0" w:color="auto"/>
            </w:tcBorders>
            <w:vAlign w:val="center"/>
            <w:hideMark/>
          </w:tcPr>
          <w:p w14:paraId="73EF3CC8" w14:textId="77777777" w:rsidR="006E326A" w:rsidRPr="006E326A" w:rsidRDefault="006E326A" w:rsidP="006E326A">
            <w:pPr>
              <w:spacing w:after="160"/>
              <w:rPr>
                <w:rFonts w:ascii="Times New Roman" w:hAnsi="Times New Roman" w:cs="Times New Roman"/>
              </w:rPr>
            </w:pPr>
            <w:r w:rsidRPr="006E326A">
              <w:rPr>
                <w:rFonts w:ascii="Times New Roman" w:hAnsi="Times New Roman" w:cs="Times New Roman"/>
              </w:rPr>
              <w:t>2.</w:t>
            </w:r>
          </w:p>
        </w:tc>
        <w:tc>
          <w:tcPr>
            <w:tcW w:w="3970" w:type="dxa"/>
            <w:tcBorders>
              <w:top w:val="single" w:sz="4" w:space="0" w:color="auto"/>
              <w:left w:val="single" w:sz="4" w:space="0" w:color="auto"/>
              <w:bottom w:val="single" w:sz="4" w:space="0" w:color="auto"/>
              <w:right w:val="single" w:sz="4" w:space="0" w:color="auto"/>
            </w:tcBorders>
            <w:vAlign w:val="center"/>
            <w:hideMark/>
          </w:tcPr>
          <w:p w14:paraId="3BFBB26D" w14:textId="77777777" w:rsidR="006E326A" w:rsidRPr="006E326A" w:rsidRDefault="006E326A" w:rsidP="006E326A">
            <w:pPr>
              <w:spacing w:after="160"/>
              <w:rPr>
                <w:rFonts w:ascii="Times New Roman" w:hAnsi="Times New Roman" w:cs="Times New Roman"/>
              </w:rPr>
            </w:pPr>
            <w:r w:rsidRPr="006E326A">
              <w:rPr>
                <w:rFonts w:ascii="Times New Roman" w:hAnsi="Times New Roman" w:cs="Times New Roman"/>
              </w:rPr>
              <w:t xml:space="preserve">Ar turite pastabų, klausimų dėl techninės specifikacijos projekto? </w:t>
            </w:r>
          </w:p>
          <w:p w14:paraId="41F8DD7C" w14:textId="77777777" w:rsidR="006E326A" w:rsidRPr="006E326A" w:rsidRDefault="006E326A" w:rsidP="006E326A">
            <w:pPr>
              <w:spacing w:after="160"/>
              <w:rPr>
                <w:rFonts w:ascii="Times New Roman" w:hAnsi="Times New Roman" w:cs="Times New Roman"/>
              </w:rPr>
            </w:pPr>
            <w:r w:rsidRPr="006E326A">
              <w:rPr>
                <w:rFonts w:ascii="Times New Roman" w:hAnsi="Times New Roman" w:cs="Times New Roman"/>
              </w:rPr>
              <w:t>(</w:t>
            </w:r>
            <w:r w:rsidRPr="006E326A">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atitinkančias prekes</w:t>
            </w:r>
            <w:r w:rsidRPr="006E326A">
              <w:rPr>
                <w:rFonts w:ascii="Times New Roman" w:hAnsi="Times New Roman" w:cs="Times New Roman"/>
              </w:rPr>
              <w:t>)</w:t>
            </w:r>
          </w:p>
        </w:tc>
        <w:tc>
          <w:tcPr>
            <w:tcW w:w="5273" w:type="dxa"/>
            <w:tcBorders>
              <w:top w:val="single" w:sz="4" w:space="0" w:color="auto"/>
              <w:left w:val="single" w:sz="4" w:space="0" w:color="auto"/>
              <w:bottom w:val="single" w:sz="4" w:space="0" w:color="auto"/>
              <w:right w:val="single" w:sz="4" w:space="0" w:color="auto"/>
            </w:tcBorders>
            <w:vAlign w:val="center"/>
          </w:tcPr>
          <w:p w14:paraId="0355A861" w14:textId="77777777" w:rsidR="006E326A" w:rsidRPr="006E326A" w:rsidRDefault="006E326A" w:rsidP="006E326A">
            <w:pPr>
              <w:spacing w:after="160"/>
              <w:rPr>
                <w:rFonts w:ascii="Times New Roman" w:hAnsi="Times New Roman" w:cs="Times New Roman"/>
              </w:rPr>
            </w:pPr>
            <w:r w:rsidRPr="006E326A">
              <w:rPr>
                <w:rFonts w:ascii="Times New Roman" w:hAnsi="Times New Roman" w:cs="Times New Roman"/>
                <w:b/>
                <w:bCs/>
              </w:rPr>
              <w:t>Dėl 2 pirkimo dalies</w:t>
            </w:r>
            <w:r w:rsidRPr="006E326A">
              <w:rPr>
                <w:rFonts w:ascii="Times New Roman" w:hAnsi="Times New Roman" w:cs="Times New Roman"/>
              </w:rPr>
              <w:t xml:space="preserve"> – prašome pagrįsti, kodėl reikalaujama ne didesnė nei 10 vnt. pakuotė? Testai yra individualūs, vienos plokštelės panaudojimas neturi įtakos likusios pakuotės stabilumui. Jei yra sandėliavimo vietos trūkumas, prašome nurodyti maksimalius pakuotės matmenis. Taip pat prašome leisti siūlyti didesnę nei 10 testų pakuotę, nes pakuotės dydis neturi įtakos tyrimų kokybei ir testų stabilumui.</w:t>
            </w:r>
          </w:p>
          <w:p w14:paraId="08294BE9" w14:textId="77777777" w:rsidR="006E326A" w:rsidRPr="006E326A" w:rsidRDefault="006E326A" w:rsidP="006E326A">
            <w:pPr>
              <w:spacing w:after="160"/>
              <w:rPr>
                <w:rFonts w:ascii="Times New Roman" w:hAnsi="Times New Roman" w:cs="Times New Roman"/>
              </w:rPr>
            </w:pPr>
          </w:p>
          <w:p w14:paraId="3351E5BD" w14:textId="77777777" w:rsidR="006E326A" w:rsidRPr="006E326A" w:rsidRDefault="006E326A" w:rsidP="006E326A">
            <w:pPr>
              <w:spacing w:after="160"/>
              <w:rPr>
                <w:rFonts w:ascii="Times New Roman" w:hAnsi="Times New Roman" w:cs="Times New Roman"/>
              </w:rPr>
            </w:pPr>
            <w:r w:rsidRPr="006E326A">
              <w:rPr>
                <w:rFonts w:ascii="Times New Roman" w:hAnsi="Times New Roman" w:cs="Times New Roman"/>
                <w:b/>
                <w:bCs/>
              </w:rPr>
              <w:t xml:space="preserve">Dėl </w:t>
            </w:r>
            <w:r w:rsidRPr="006E326A">
              <w:rPr>
                <w:rFonts w:ascii="Times New Roman" w:hAnsi="Times New Roman" w:cs="Times New Roman"/>
                <w:b/>
                <w:bCs/>
                <w:lang w:val="en-US"/>
              </w:rPr>
              <w:t xml:space="preserve">20 </w:t>
            </w:r>
            <w:r w:rsidRPr="006E326A">
              <w:rPr>
                <w:rFonts w:ascii="Times New Roman" w:hAnsi="Times New Roman" w:cs="Times New Roman"/>
                <w:b/>
                <w:bCs/>
              </w:rPr>
              <w:t>pirkimo dalies</w:t>
            </w:r>
            <w:r w:rsidRPr="006E326A">
              <w:rPr>
                <w:rFonts w:ascii="Times New Roman" w:hAnsi="Times New Roman" w:cs="Times New Roman"/>
              </w:rPr>
              <w:t xml:space="preserve"> – prašome išskaidyti </w:t>
            </w:r>
            <w:r w:rsidRPr="006E326A">
              <w:rPr>
                <w:rFonts w:ascii="Times New Roman" w:hAnsi="Times New Roman" w:cs="Times New Roman"/>
                <w:lang w:val="en-US"/>
              </w:rPr>
              <w:t>20 pirkimo dal</w:t>
            </w:r>
            <w:r w:rsidRPr="006E326A">
              <w:rPr>
                <w:rFonts w:ascii="Times New Roman" w:hAnsi="Times New Roman" w:cs="Times New Roman"/>
              </w:rPr>
              <w:t>į į atskiras dalis. 20.1 pozicijoje siekiama įsigyti terpių gamybai skirtą komponentą (defibrinuotą avies kraują), kuris reikalingas gaminant terpes iš dehidratuotų miltelių. 20.2 ir 20.3 pozicijose siekiama įsigyti jau pagamintų paruoštų naudojimui terpių. Šios prekės nėra funkciškai tarpusavyje susijusios. Siūlome atskirti 20.1 poziciją kaip atskirą pirkimo dalį, tokiu būdu padidinant 20.2 ir 20.3 galinčių sudalyvauti tiekėjų skaičių, nes tiekėjai siūlantys pagamintas paruoštas naudojimui terpes nebūtinai gali pasiūlyti terpių gamybos komponentus.</w:t>
            </w:r>
          </w:p>
          <w:p w14:paraId="67E7510F" w14:textId="77777777" w:rsidR="006E326A" w:rsidRPr="006E326A" w:rsidRDefault="006E326A" w:rsidP="006E326A">
            <w:pPr>
              <w:spacing w:after="16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14990088" w14:textId="5561FF91" w:rsidR="00CA52EB" w:rsidRPr="00CA52EB" w:rsidRDefault="00CA52EB" w:rsidP="006E326A">
            <w:pPr>
              <w:spacing w:after="160"/>
              <w:rPr>
                <w:rFonts w:ascii="Times New Roman" w:hAnsi="Times New Roman" w:cs="Times New Roman"/>
                <w:color w:val="FF0000"/>
                <w:u w:val="single"/>
              </w:rPr>
            </w:pPr>
            <w:r w:rsidRPr="00CA52EB">
              <w:rPr>
                <w:rFonts w:ascii="Times New Roman" w:hAnsi="Times New Roman" w:cs="Times New Roman"/>
                <w:color w:val="FF0000"/>
                <w:u w:val="single"/>
              </w:rPr>
              <w:t>Tenkinti</w:t>
            </w:r>
          </w:p>
          <w:p w14:paraId="301D9EA4" w14:textId="77445C62" w:rsidR="006E326A" w:rsidRPr="00E13363" w:rsidRDefault="006E326A" w:rsidP="006E326A">
            <w:pPr>
              <w:spacing w:after="160"/>
              <w:rPr>
                <w:rFonts w:ascii="Times New Roman" w:hAnsi="Times New Roman" w:cs="Times New Roman"/>
                <w:color w:val="FF0000"/>
              </w:rPr>
            </w:pPr>
            <w:r w:rsidRPr="00E13363">
              <w:rPr>
                <w:rFonts w:ascii="Times New Roman" w:hAnsi="Times New Roman" w:cs="Times New Roman"/>
                <w:color w:val="FF0000"/>
              </w:rPr>
              <w:t>Jei testai yra individualūs ir vienos plokštelės panaudojimas neturi įtakos likusios pakuotės stabilumui, pakuotė gali būti iki 50 testų .</w:t>
            </w:r>
          </w:p>
          <w:p w14:paraId="7B5BCC85" w14:textId="77777777" w:rsidR="006E326A" w:rsidRPr="006E326A" w:rsidRDefault="006E326A" w:rsidP="006E326A">
            <w:pPr>
              <w:spacing w:after="160"/>
              <w:rPr>
                <w:rFonts w:ascii="Times New Roman" w:hAnsi="Times New Roman" w:cs="Times New Roman"/>
              </w:rPr>
            </w:pPr>
          </w:p>
          <w:p w14:paraId="0BC20D72" w14:textId="77777777" w:rsidR="006E326A" w:rsidRPr="006E326A" w:rsidRDefault="006E326A" w:rsidP="006E326A">
            <w:pPr>
              <w:spacing w:after="160"/>
              <w:rPr>
                <w:rFonts w:ascii="Times New Roman" w:hAnsi="Times New Roman" w:cs="Times New Roman"/>
              </w:rPr>
            </w:pPr>
          </w:p>
          <w:p w14:paraId="2E8A7D19" w14:textId="77777777" w:rsidR="006E326A" w:rsidRPr="006E326A" w:rsidRDefault="006E326A" w:rsidP="006E326A">
            <w:pPr>
              <w:spacing w:after="160"/>
              <w:rPr>
                <w:rFonts w:ascii="Times New Roman" w:hAnsi="Times New Roman" w:cs="Times New Roman"/>
              </w:rPr>
            </w:pPr>
          </w:p>
          <w:p w14:paraId="11EDE1C8" w14:textId="77777777" w:rsidR="006E326A" w:rsidRPr="006E326A" w:rsidRDefault="006E326A" w:rsidP="006E326A">
            <w:pPr>
              <w:spacing w:after="160"/>
              <w:rPr>
                <w:rFonts w:ascii="Times New Roman" w:hAnsi="Times New Roman" w:cs="Times New Roman"/>
              </w:rPr>
            </w:pPr>
          </w:p>
          <w:p w14:paraId="3E46C455" w14:textId="71982AC0" w:rsidR="00CA52EB" w:rsidRPr="00CA52EB" w:rsidRDefault="00CA52EB" w:rsidP="006E326A">
            <w:pPr>
              <w:spacing w:after="160"/>
              <w:rPr>
                <w:rFonts w:ascii="Times New Roman" w:hAnsi="Times New Roman" w:cs="Times New Roman"/>
                <w:color w:val="FF0000"/>
                <w:u w:val="single"/>
              </w:rPr>
            </w:pPr>
            <w:r w:rsidRPr="00CA52EB">
              <w:rPr>
                <w:rFonts w:ascii="Times New Roman" w:hAnsi="Times New Roman" w:cs="Times New Roman"/>
                <w:color w:val="FF0000"/>
                <w:u w:val="single"/>
              </w:rPr>
              <w:t>Tenkinti.</w:t>
            </w:r>
          </w:p>
          <w:p w14:paraId="6DFB63E2" w14:textId="2B9640F5" w:rsidR="006E326A" w:rsidRPr="006E326A" w:rsidRDefault="00CA52EB" w:rsidP="006E326A">
            <w:pPr>
              <w:spacing w:after="160"/>
              <w:rPr>
                <w:rFonts w:ascii="Times New Roman" w:hAnsi="Times New Roman" w:cs="Times New Roman"/>
              </w:rPr>
            </w:pPr>
            <w:r>
              <w:rPr>
                <w:rFonts w:ascii="Times New Roman" w:hAnsi="Times New Roman" w:cs="Times New Roman"/>
                <w:color w:val="FF0000"/>
              </w:rPr>
              <w:t>A</w:t>
            </w:r>
            <w:r w:rsidR="006E326A" w:rsidRPr="00E13363">
              <w:rPr>
                <w:rFonts w:ascii="Times New Roman" w:hAnsi="Times New Roman" w:cs="Times New Roman"/>
                <w:color w:val="FF0000"/>
              </w:rPr>
              <w:t>tskirti 20.1 nuo 20.2 ir 20.3 pozicijų.</w:t>
            </w:r>
          </w:p>
        </w:tc>
      </w:tr>
      <w:tr w:rsidR="006E326A" w:rsidRPr="006E326A" w14:paraId="71B80293" w14:textId="77777777" w:rsidTr="00CA52EB">
        <w:trPr>
          <w:trHeight w:val="1836"/>
        </w:trPr>
        <w:tc>
          <w:tcPr>
            <w:tcW w:w="568" w:type="dxa"/>
            <w:tcBorders>
              <w:top w:val="single" w:sz="4" w:space="0" w:color="auto"/>
              <w:left w:val="single" w:sz="4" w:space="0" w:color="auto"/>
              <w:bottom w:val="single" w:sz="4" w:space="0" w:color="auto"/>
              <w:right w:val="single" w:sz="4" w:space="0" w:color="auto"/>
            </w:tcBorders>
            <w:vAlign w:val="center"/>
            <w:hideMark/>
          </w:tcPr>
          <w:p w14:paraId="3FF53E39" w14:textId="77777777" w:rsidR="006E326A" w:rsidRPr="006E326A" w:rsidRDefault="006E326A" w:rsidP="006E326A">
            <w:pPr>
              <w:spacing w:after="160"/>
              <w:rPr>
                <w:rFonts w:ascii="Times New Roman" w:hAnsi="Times New Roman" w:cs="Times New Roman"/>
              </w:rPr>
            </w:pPr>
            <w:r w:rsidRPr="006E326A">
              <w:rPr>
                <w:rFonts w:ascii="Times New Roman" w:hAnsi="Times New Roman" w:cs="Times New Roman"/>
              </w:rPr>
              <w:lastRenderedPageBreak/>
              <w:t>4.</w:t>
            </w:r>
          </w:p>
        </w:tc>
        <w:tc>
          <w:tcPr>
            <w:tcW w:w="3970" w:type="dxa"/>
            <w:tcBorders>
              <w:top w:val="single" w:sz="4" w:space="0" w:color="auto"/>
              <w:left w:val="single" w:sz="4" w:space="0" w:color="auto"/>
              <w:bottom w:val="single" w:sz="4" w:space="0" w:color="auto"/>
              <w:right w:val="single" w:sz="4" w:space="0" w:color="auto"/>
            </w:tcBorders>
            <w:vAlign w:val="center"/>
            <w:hideMark/>
          </w:tcPr>
          <w:p w14:paraId="3E60EB12" w14:textId="77777777" w:rsidR="006E326A" w:rsidRPr="006E326A" w:rsidRDefault="006E326A" w:rsidP="006E326A">
            <w:pPr>
              <w:spacing w:after="160"/>
              <w:rPr>
                <w:rFonts w:ascii="Times New Roman" w:hAnsi="Times New Roman" w:cs="Times New Roman"/>
              </w:rPr>
            </w:pPr>
            <w:r w:rsidRPr="006E326A">
              <w:rPr>
                <w:rFonts w:ascii="Times New Roman" w:hAnsi="Times New Roman" w:cs="Times New Roman"/>
              </w:rPr>
              <w:t xml:space="preserve">Ar pirkimo vertė atitinka Jūsų galimybes, t.y. ar Jūsų siūloma prekė nekainuos daugiau?  </w:t>
            </w:r>
          </w:p>
          <w:p w14:paraId="2726EDA1" w14:textId="77777777" w:rsidR="006E326A" w:rsidRPr="006E326A" w:rsidRDefault="006E326A" w:rsidP="006E326A">
            <w:pPr>
              <w:spacing w:after="160"/>
              <w:rPr>
                <w:rFonts w:ascii="Times New Roman" w:hAnsi="Times New Roman" w:cs="Times New Roman"/>
                <w:i/>
                <w:iCs/>
              </w:rPr>
            </w:pPr>
            <w:r w:rsidRPr="006E326A">
              <w:rPr>
                <w:rFonts w:ascii="Times New Roman" w:hAnsi="Times New Roman" w:cs="Times New Roman"/>
                <w:i/>
                <w:iCs/>
              </w:rPr>
              <w:t>Jei pirkimo vertė yra per maža – nurodykite preliminarią kainą (įrašykite techninėse specifikacijose ir pateikite per CVP IS).</w:t>
            </w:r>
          </w:p>
        </w:tc>
        <w:tc>
          <w:tcPr>
            <w:tcW w:w="5273" w:type="dxa"/>
            <w:tcBorders>
              <w:top w:val="single" w:sz="4" w:space="0" w:color="auto"/>
              <w:left w:val="single" w:sz="4" w:space="0" w:color="auto"/>
              <w:bottom w:val="single" w:sz="4" w:space="0" w:color="auto"/>
              <w:right w:val="single" w:sz="4" w:space="0" w:color="auto"/>
            </w:tcBorders>
            <w:vAlign w:val="center"/>
            <w:hideMark/>
          </w:tcPr>
          <w:p w14:paraId="1B76F608" w14:textId="77777777" w:rsidR="006E326A" w:rsidRPr="006E326A" w:rsidRDefault="006E326A" w:rsidP="006E326A">
            <w:pPr>
              <w:spacing w:after="160"/>
              <w:rPr>
                <w:rFonts w:ascii="Times New Roman" w:hAnsi="Times New Roman" w:cs="Times New Roman"/>
                <w:lang w:val="en-US"/>
              </w:rPr>
            </w:pPr>
            <w:r w:rsidRPr="006E326A">
              <w:rPr>
                <w:rFonts w:ascii="Times New Roman" w:hAnsi="Times New Roman" w:cs="Times New Roman"/>
              </w:rPr>
              <w:t xml:space="preserve">Siūlome didinti pirkimo vertę </w:t>
            </w:r>
            <w:r w:rsidRPr="006E326A">
              <w:rPr>
                <w:rFonts w:ascii="Times New Roman" w:hAnsi="Times New Roman" w:cs="Times New Roman"/>
                <w:lang w:val="en-US"/>
              </w:rPr>
              <w:t>21 pirkimo daliai iki 10500,00 Eur be PVM.</w:t>
            </w:r>
          </w:p>
        </w:tc>
        <w:tc>
          <w:tcPr>
            <w:tcW w:w="4819" w:type="dxa"/>
            <w:tcBorders>
              <w:top w:val="single" w:sz="4" w:space="0" w:color="auto"/>
              <w:left w:val="single" w:sz="4" w:space="0" w:color="auto"/>
              <w:bottom w:val="single" w:sz="4" w:space="0" w:color="auto"/>
              <w:right w:val="single" w:sz="4" w:space="0" w:color="auto"/>
            </w:tcBorders>
            <w:hideMark/>
          </w:tcPr>
          <w:p w14:paraId="05CFBEBD" w14:textId="0D80DF48" w:rsidR="00CA52EB" w:rsidRPr="00CA52EB" w:rsidRDefault="00CA52EB" w:rsidP="006E326A">
            <w:pPr>
              <w:spacing w:after="160"/>
              <w:rPr>
                <w:rFonts w:ascii="Times New Roman" w:hAnsi="Times New Roman" w:cs="Times New Roman"/>
                <w:color w:val="FF0000"/>
                <w:u w:val="single"/>
              </w:rPr>
            </w:pPr>
            <w:r w:rsidRPr="00CA52EB">
              <w:rPr>
                <w:rFonts w:ascii="Times New Roman" w:hAnsi="Times New Roman" w:cs="Times New Roman"/>
                <w:color w:val="FF0000"/>
                <w:u w:val="single"/>
              </w:rPr>
              <w:t>Netenkinti.</w:t>
            </w:r>
          </w:p>
          <w:p w14:paraId="3DC961C1" w14:textId="75ACEB67" w:rsidR="006E326A" w:rsidRPr="006E326A" w:rsidRDefault="00CA52EB" w:rsidP="006E326A">
            <w:pPr>
              <w:spacing w:after="160"/>
              <w:rPr>
                <w:rFonts w:ascii="Times New Roman" w:hAnsi="Times New Roman" w:cs="Times New Roman"/>
              </w:rPr>
            </w:pPr>
            <w:r>
              <w:rPr>
                <w:rFonts w:ascii="Times New Roman" w:hAnsi="Times New Roman" w:cs="Times New Roman"/>
                <w:color w:val="FF0000"/>
              </w:rPr>
              <w:t>Nedidinama</w:t>
            </w:r>
          </w:p>
        </w:tc>
      </w:tr>
    </w:tbl>
    <w:p w14:paraId="3B47BCF6" w14:textId="77777777" w:rsidR="006E326A" w:rsidRPr="006E326A" w:rsidRDefault="006E326A" w:rsidP="006E326A">
      <w:pPr>
        <w:spacing w:line="240" w:lineRule="auto"/>
        <w:rPr>
          <w:rFonts w:ascii="Times New Roman" w:hAnsi="Times New Roman" w:cs="Times New Roman"/>
          <w:b/>
        </w:rPr>
      </w:pPr>
    </w:p>
    <w:p w14:paraId="1FB5393A" w14:textId="77777777" w:rsidR="006E326A" w:rsidRPr="006E326A" w:rsidRDefault="006E326A" w:rsidP="006E326A">
      <w:pPr>
        <w:spacing w:line="240" w:lineRule="auto"/>
        <w:rPr>
          <w:rFonts w:ascii="Times New Roman" w:hAnsi="Times New Roman" w:cs="Times New Roman"/>
        </w:rPr>
      </w:pPr>
    </w:p>
    <w:p w14:paraId="5EC78DA7" w14:textId="77777777" w:rsidR="00315AA1" w:rsidRPr="006E326A" w:rsidRDefault="00315AA1" w:rsidP="006E326A">
      <w:pPr>
        <w:spacing w:line="240" w:lineRule="auto"/>
        <w:rPr>
          <w:rFonts w:ascii="Times New Roman" w:hAnsi="Times New Roman" w:cs="Times New Roman"/>
        </w:rPr>
      </w:pPr>
    </w:p>
    <w:sectPr w:rsidR="00315AA1" w:rsidRPr="006E326A" w:rsidSect="006E326A">
      <w:pgSz w:w="16838" w:h="11906" w:orient="landscape"/>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6A"/>
    <w:rsid w:val="00315AA1"/>
    <w:rsid w:val="00415431"/>
    <w:rsid w:val="00596BA8"/>
    <w:rsid w:val="00662E5E"/>
    <w:rsid w:val="00686887"/>
    <w:rsid w:val="006E326A"/>
    <w:rsid w:val="00950C8B"/>
    <w:rsid w:val="00A960DB"/>
    <w:rsid w:val="00B84A4D"/>
    <w:rsid w:val="00B965C9"/>
    <w:rsid w:val="00CA52EB"/>
    <w:rsid w:val="00E13363"/>
    <w:rsid w:val="00E71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BB07"/>
  <w15:chartTrackingRefBased/>
  <w15:docId w15:val="{49CFA3A0-C778-4866-A176-1E13D929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E32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E32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E326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E326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E326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E32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32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32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32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326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326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326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326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326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32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32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32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32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3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32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32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32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32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326A"/>
    <w:rPr>
      <w:i/>
      <w:iCs/>
      <w:color w:val="404040" w:themeColor="text1" w:themeTint="BF"/>
    </w:rPr>
  </w:style>
  <w:style w:type="paragraph" w:styleId="Sraopastraipa">
    <w:name w:val="List Paragraph"/>
    <w:basedOn w:val="prastasis"/>
    <w:uiPriority w:val="34"/>
    <w:qFormat/>
    <w:rsid w:val="006E326A"/>
    <w:pPr>
      <w:ind w:left="720"/>
      <w:contextualSpacing/>
    </w:pPr>
  </w:style>
  <w:style w:type="character" w:styleId="Rykuspabraukimas">
    <w:name w:val="Intense Emphasis"/>
    <w:basedOn w:val="Numatytasispastraiposriftas"/>
    <w:uiPriority w:val="21"/>
    <w:qFormat/>
    <w:rsid w:val="006E326A"/>
    <w:rPr>
      <w:i/>
      <w:iCs/>
      <w:color w:val="2F5496" w:themeColor="accent1" w:themeShade="BF"/>
    </w:rPr>
  </w:style>
  <w:style w:type="paragraph" w:styleId="Iskirtacitata">
    <w:name w:val="Intense Quote"/>
    <w:basedOn w:val="prastasis"/>
    <w:next w:val="prastasis"/>
    <w:link w:val="IskirtacitataDiagrama"/>
    <w:uiPriority w:val="30"/>
    <w:qFormat/>
    <w:rsid w:val="006E3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E326A"/>
    <w:rPr>
      <w:i/>
      <w:iCs/>
      <w:color w:val="2F5496" w:themeColor="accent1" w:themeShade="BF"/>
    </w:rPr>
  </w:style>
  <w:style w:type="character" w:styleId="Rykinuoroda">
    <w:name w:val="Intense Reference"/>
    <w:basedOn w:val="Numatytasispastraiposriftas"/>
    <w:uiPriority w:val="32"/>
    <w:qFormat/>
    <w:rsid w:val="006E326A"/>
    <w:rPr>
      <w:b/>
      <w:bCs/>
      <w:smallCaps/>
      <w:color w:val="2F5496" w:themeColor="accent1" w:themeShade="BF"/>
      <w:spacing w:val="5"/>
    </w:rPr>
  </w:style>
  <w:style w:type="table" w:styleId="Lentelstinklelis">
    <w:name w:val="Table Grid"/>
    <w:basedOn w:val="prastojilentel"/>
    <w:uiPriority w:val="39"/>
    <w:rsid w:val="006E3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54525">
      <w:bodyDiv w:val="1"/>
      <w:marLeft w:val="0"/>
      <w:marRight w:val="0"/>
      <w:marTop w:val="0"/>
      <w:marBottom w:val="0"/>
      <w:divBdr>
        <w:top w:val="none" w:sz="0" w:space="0" w:color="auto"/>
        <w:left w:val="none" w:sz="0" w:space="0" w:color="auto"/>
        <w:bottom w:val="none" w:sz="0" w:space="0" w:color="auto"/>
        <w:right w:val="none" w:sz="0" w:space="0" w:color="auto"/>
      </w:divBdr>
    </w:div>
    <w:div w:id="165121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1279</Words>
  <Characters>730</Characters>
  <Application>Microsoft Office Word</Application>
  <DocSecurity>0</DocSecurity>
  <Lines>6</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Vėlavičienė</dc:creator>
  <cp:keywords/>
  <dc:description/>
  <cp:lastModifiedBy>User</cp:lastModifiedBy>
  <cp:revision>8</cp:revision>
  <dcterms:created xsi:type="dcterms:W3CDTF">2025-03-17T09:06:00Z</dcterms:created>
  <dcterms:modified xsi:type="dcterms:W3CDTF">2025-03-18T09:01:00Z</dcterms:modified>
</cp:coreProperties>
</file>