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B35C" w14:textId="3730A65D" w:rsidR="002306E2" w:rsidRDefault="002C7B8F" w:rsidP="002C7B8F">
      <w:pPr>
        <w:tabs>
          <w:tab w:val="left" w:pos="1134"/>
        </w:tabs>
        <w:spacing w:after="0" w:line="240" w:lineRule="auto"/>
        <w:jc w:val="both"/>
        <w:rPr>
          <w:szCs w:val="24"/>
        </w:rPr>
      </w:pPr>
      <w:r>
        <w:t xml:space="preserve">                                                                                             </w:t>
      </w:r>
      <w:r w:rsidRPr="00D773A9">
        <w:rPr>
          <w:szCs w:val="24"/>
        </w:rPr>
        <w:t xml:space="preserve">Pirkimo sąlygų </w:t>
      </w:r>
      <w:r>
        <w:rPr>
          <w:szCs w:val="24"/>
        </w:rPr>
        <w:t>6</w:t>
      </w:r>
      <w:r w:rsidRPr="00D773A9">
        <w:rPr>
          <w:szCs w:val="24"/>
        </w:rPr>
        <w:t xml:space="preserve"> priedas „Sutarties projektas“</w:t>
      </w:r>
    </w:p>
    <w:p w14:paraId="61AA3000" w14:textId="77777777" w:rsidR="002C7B8F" w:rsidRPr="00FD019B" w:rsidRDefault="002C7B8F" w:rsidP="002C7B8F">
      <w:pPr>
        <w:tabs>
          <w:tab w:val="left" w:pos="1134"/>
        </w:tabs>
        <w:spacing w:after="0" w:line="240" w:lineRule="auto"/>
        <w:jc w:val="both"/>
        <w:rPr>
          <w:b/>
          <w:caps/>
          <w:szCs w:val="24"/>
        </w:rPr>
      </w:pPr>
    </w:p>
    <w:p w14:paraId="4B323216" w14:textId="5B4038C8" w:rsidR="00BE30F7" w:rsidRPr="00533EE7" w:rsidRDefault="00BE30F7" w:rsidP="00BE30F7">
      <w:pPr>
        <w:spacing w:after="0" w:line="240" w:lineRule="auto"/>
        <w:jc w:val="center"/>
        <w:rPr>
          <w:b/>
          <w:noProof/>
          <w:szCs w:val="24"/>
        </w:rPr>
      </w:pPr>
      <w:r w:rsidRPr="00533EE7">
        <w:rPr>
          <w:b/>
          <w:color w:val="000000"/>
          <w:szCs w:val="24"/>
        </w:rPr>
        <w:t xml:space="preserve">NEKILNOJAMŲJŲ </w:t>
      </w:r>
      <w:r w:rsidRPr="00E73CDC">
        <w:rPr>
          <w:b/>
          <w:szCs w:val="24"/>
        </w:rPr>
        <w:t>DAIKTŲ KADASTRINIŲ MATAVIMŲ BYLŲ SUDARYMO SU KADASTRINIŲ DUOMENŲ PATIKR</w:t>
      </w:r>
      <w:r w:rsidR="004A3C66">
        <w:rPr>
          <w:b/>
          <w:szCs w:val="24"/>
        </w:rPr>
        <w:t>A</w:t>
      </w:r>
      <w:r w:rsidRPr="00E73CDC">
        <w:rPr>
          <w:szCs w:val="24"/>
        </w:rPr>
        <w:t xml:space="preserve"> </w:t>
      </w:r>
      <w:r w:rsidR="006A5236" w:rsidRPr="00E73CDC">
        <w:rPr>
          <w:b/>
          <w:bCs/>
          <w:szCs w:val="24"/>
        </w:rPr>
        <w:t>PASLAUG</w:t>
      </w:r>
      <w:r w:rsidR="004A3C66">
        <w:rPr>
          <w:b/>
          <w:bCs/>
          <w:szCs w:val="24"/>
        </w:rPr>
        <w:t>Ų</w:t>
      </w:r>
      <w:r w:rsidR="006A5236" w:rsidRPr="00E73CDC">
        <w:rPr>
          <w:szCs w:val="24"/>
        </w:rPr>
        <w:t xml:space="preserve"> </w:t>
      </w:r>
      <w:r w:rsidRPr="00E73CDC">
        <w:rPr>
          <w:b/>
          <w:noProof/>
          <w:szCs w:val="24"/>
        </w:rPr>
        <w:t xml:space="preserve">PIRKIMO </w:t>
      </w:r>
      <w:r w:rsidRPr="00E73CDC">
        <w:rPr>
          <w:b/>
          <w:szCs w:val="24"/>
        </w:rPr>
        <w:t>SUTARTIS</w:t>
      </w:r>
    </w:p>
    <w:p w14:paraId="3B4AA48A" w14:textId="724873B5" w:rsidR="00FA5BCE" w:rsidRDefault="000D4F25" w:rsidP="00EB388A">
      <w:pPr>
        <w:tabs>
          <w:tab w:val="left" w:pos="7740"/>
        </w:tabs>
        <w:spacing w:after="0" w:line="240" w:lineRule="auto"/>
        <w:ind w:right="1274"/>
        <w:rPr>
          <w:rFonts w:eastAsia="Times New Roman"/>
          <w:szCs w:val="20"/>
          <w:lang w:eastAsia="x-none"/>
        </w:rPr>
      </w:pPr>
      <w:r>
        <w:rPr>
          <w:rFonts w:eastAsia="Times New Roman"/>
          <w:szCs w:val="20"/>
          <w:lang w:eastAsia="x-none"/>
        </w:rPr>
        <w:t xml:space="preserve">                       </w:t>
      </w:r>
    </w:p>
    <w:p w14:paraId="39971441" w14:textId="201EAF08" w:rsidR="002306E2" w:rsidRDefault="00FA5BCE" w:rsidP="002306E2">
      <w:pPr>
        <w:tabs>
          <w:tab w:val="left" w:pos="7740"/>
        </w:tabs>
        <w:spacing w:after="0" w:line="240" w:lineRule="auto"/>
        <w:ind w:right="1274"/>
        <w:jc w:val="center"/>
        <w:rPr>
          <w:rFonts w:eastAsia="Times New Roman"/>
          <w:szCs w:val="20"/>
          <w:lang w:eastAsia="x-none"/>
        </w:rPr>
      </w:pPr>
      <w:r>
        <w:rPr>
          <w:rFonts w:eastAsia="Times New Roman"/>
          <w:szCs w:val="20"/>
          <w:lang w:eastAsia="x-none"/>
        </w:rPr>
        <w:t xml:space="preserve">            </w:t>
      </w:r>
      <w:r w:rsidR="000D4F25">
        <w:rPr>
          <w:rFonts w:eastAsia="Times New Roman"/>
          <w:szCs w:val="20"/>
          <w:lang w:eastAsia="x-none"/>
        </w:rPr>
        <w:t xml:space="preserve"> 202</w:t>
      </w:r>
      <w:r w:rsidR="00BE30F7">
        <w:rPr>
          <w:rFonts w:eastAsia="Times New Roman"/>
          <w:szCs w:val="20"/>
          <w:lang w:eastAsia="x-none"/>
        </w:rPr>
        <w:t>5</w:t>
      </w:r>
      <w:r w:rsidR="002306E2" w:rsidRPr="000126B2">
        <w:rPr>
          <w:rFonts w:eastAsia="Times New Roman"/>
          <w:szCs w:val="20"/>
          <w:lang w:eastAsia="x-none"/>
        </w:rPr>
        <w:t xml:space="preserve"> m. _______________ d. Nr. </w:t>
      </w:r>
      <w:r w:rsidR="000D4F25">
        <w:rPr>
          <w:rFonts w:eastAsia="Times New Roman"/>
          <w:szCs w:val="20"/>
          <w:lang w:eastAsia="x-none"/>
        </w:rPr>
        <w:t>DS-</w:t>
      </w:r>
      <w:r w:rsidR="002306E2" w:rsidRPr="000126B2">
        <w:rPr>
          <w:rFonts w:eastAsia="Times New Roman"/>
          <w:szCs w:val="20"/>
          <w:lang w:eastAsia="x-none"/>
        </w:rPr>
        <w:t>_____</w:t>
      </w:r>
    </w:p>
    <w:p w14:paraId="73F0DE72" w14:textId="77777777" w:rsidR="000D4F25" w:rsidRPr="000126B2" w:rsidRDefault="000D4F25" w:rsidP="002306E2">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A92BDA3" w14:textId="77777777" w:rsidR="002306E2" w:rsidRPr="00FD019B" w:rsidRDefault="002306E2" w:rsidP="002306E2">
      <w:pPr>
        <w:spacing w:after="0" w:line="240" w:lineRule="auto"/>
        <w:jc w:val="both"/>
        <w:rPr>
          <w:rFonts w:eastAsia="Times New Roman"/>
          <w:szCs w:val="24"/>
        </w:rPr>
      </w:pPr>
    </w:p>
    <w:p w14:paraId="745C0643" w14:textId="3C80C3A8" w:rsidR="00D161F6" w:rsidRPr="003B3129" w:rsidRDefault="00D161F6" w:rsidP="00D161F6">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 .........................., veikiančio pagal savivaldybės administracijos nuostatus (toliau – </w:t>
      </w:r>
      <w:r>
        <w:rPr>
          <w:szCs w:val="24"/>
        </w:rPr>
        <w:t>Užsakovas</w:t>
      </w:r>
      <w:r w:rsidRPr="00D37E7B">
        <w:rPr>
          <w:szCs w:val="24"/>
        </w:rPr>
        <w:t xml:space="preserve">), ir </w:t>
      </w:r>
      <w:r w:rsidRPr="005D2189">
        <w:rPr>
          <w:b/>
          <w:bCs/>
          <w:szCs w:val="24"/>
        </w:rPr>
        <w:t>…………………………..</w:t>
      </w:r>
      <w:r w:rsidRPr="005D2189">
        <w:rPr>
          <w:szCs w:val="24"/>
        </w:rPr>
        <w:t>,</w:t>
      </w:r>
      <w:r w:rsidRPr="00D37E7B">
        <w:rPr>
          <w:szCs w:val="24"/>
        </w:rPr>
        <w:t xml:space="preserve"> juridinio asmens kodas ……………, kurio registruota buveinė yra </w:t>
      </w:r>
      <w:r w:rsidRPr="005D2189">
        <w:rPr>
          <w:iCs/>
          <w:szCs w:val="24"/>
        </w:rPr>
        <w:t>…………………………………………………</w:t>
      </w:r>
      <w:r w:rsidRPr="00D37E7B">
        <w:rPr>
          <w:szCs w:val="24"/>
        </w:rPr>
        <w:t>, duomenys apie įmonę kaupiami ir saugomi Lietuvos Respublikos juridinių asmenų registre, atstovaujama………</w:t>
      </w:r>
      <w:r>
        <w:rPr>
          <w:szCs w:val="24"/>
        </w:rPr>
        <w:t>..........</w:t>
      </w:r>
      <w:r w:rsidRPr="00D37E7B">
        <w:rPr>
          <w:szCs w:val="24"/>
        </w:rPr>
        <w:t xml:space="preserve">., veikiančio pagal ………………………………….. (toliau – </w:t>
      </w:r>
      <w:r>
        <w:rPr>
          <w:szCs w:val="24"/>
        </w:rPr>
        <w:t>Tiekėjas</w:t>
      </w:r>
      <w:r w:rsidRPr="00D37E7B">
        <w:rPr>
          <w:szCs w:val="24"/>
        </w:rPr>
        <w:t>), toliau kartu šioje pirkimo-pardavimo sutartyje vadinami „Šalimis“, o kiekvienas atskirai – „Šalimi“, sudarė šią pirkimo-</w:t>
      </w:r>
      <w:r w:rsidRPr="003B3129">
        <w:rPr>
          <w:szCs w:val="24"/>
        </w:rPr>
        <w:t>pardavimo sutartį, toliau vadinamą „Sutartimi“, ir susitarė dėl toliau išvardintų sąlygų.</w:t>
      </w:r>
    </w:p>
    <w:p w14:paraId="19E26CCC" w14:textId="77777777" w:rsidR="002306E2" w:rsidRPr="00FD019B" w:rsidRDefault="002306E2" w:rsidP="008D6779">
      <w:pPr>
        <w:spacing w:after="0" w:line="240" w:lineRule="auto"/>
        <w:ind w:firstLine="709"/>
        <w:jc w:val="both"/>
        <w:rPr>
          <w:rFonts w:eastAsia="Times New Roman"/>
          <w:szCs w:val="24"/>
        </w:rPr>
      </w:pPr>
    </w:p>
    <w:p w14:paraId="1E747ED1" w14:textId="77777777" w:rsidR="002306E2" w:rsidRPr="00184D59"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I. SUTARTIES OBJEKTAS</w:t>
      </w:r>
    </w:p>
    <w:p w14:paraId="7631CDF2" w14:textId="77777777" w:rsidR="002306E2" w:rsidRPr="00FD019B" w:rsidRDefault="002306E2" w:rsidP="002306E2">
      <w:pPr>
        <w:tabs>
          <w:tab w:val="left" w:pos="2072"/>
        </w:tabs>
        <w:spacing w:after="0" w:line="240" w:lineRule="auto"/>
        <w:ind w:right="15"/>
        <w:rPr>
          <w:rFonts w:eastAsia="Times New Roman"/>
          <w:szCs w:val="24"/>
        </w:rPr>
      </w:pPr>
    </w:p>
    <w:p w14:paraId="7FE45B47" w14:textId="07562C73" w:rsidR="00796B56" w:rsidRDefault="002306E2" w:rsidP="00796B56">
      <w:pPr>
        <w:tabs>
          <w:tab w:val="num" w:pos="1080"/>
        </w:tabs>
        <w:spacing w:after="0" w:line="240" w:lineRule="auto"/>
        <w:ind w:firstLine="720"/>
        <w:jc w:val="both"/>
        <w:rPr>
          <w:szCs w:val="24"/>
        </w:rPr>
      </w:pPr>
      <w:r w:rsidRPr="00184D59">
        <w:rPr>
          <w:rFonts w:eastAsia="Times New Roman"/>
          <w:szCs w:val="24"/>
        </w:rPr>
        <w:t xml:space="preserve">1.1. </w:t>
      </w:r>
      <w:r w:rsidR="0011119F" w:rsidRPr="00B55932">
        <w:rPr>
          <w:szCs w:val="24"/>
        </w:rPr>
        <w:t xml:space="preserve">Sutarties </w:t>
      </w:r>
      <w:r w:rsidR="0011119F">
        <w:rPr>
          <w:szCs w:val="24"/>
        </w:rPr>
        <w:t>objektas –</w:t>
      </w:r>
      <w:r w:rsidR="00E73CDC">
        <w:rPr>
          <w:szCs w:val="24"/>
        </w:rPr>
        <w:t xml:space="preserve"> </w:t>
      </w:r>
      <w:r w:rsidR="00E73CDC">
        <w:rPr>
          <w:color w:val="000000"/>
        </w:rPr>
        <w:t>n</w:t>
      </w:r>
      <w:r w:rsidR="00796B56" w:rsidRPr="00533EE7">
        <w:rPr>
          <w:color w:val="000000"/>
        </w:rPr>
        <w:t>ekilnojamųjų daiktų kadastrinių matavimų bylų sudarymo su kadastrinių duomenų patikr</w:t>
      </w:r>
      <w:r w:rsidR="004A3C66">
        <w:rPr>
          <w:color w:val="000000"/>
        </w:rPr>
        <w:t>a</w:t>
      </w:r>
      <w:r w:rsidR="00796B56" w:rsidRPr="00533EE7">
        <w:rPr>
          <w:color w:val="000000"/>
        </w:rPr>
        <w:t xml:space="preserve"> paslaugos</w:t>
      </w:r>
      <w:r w:rsidR="00796B56" w:rsidRPr="00533EE7">
        <w:rPr>
          <w:noProof/>
          <w:szCs w:val="24"/>
        </w:rPr>
        <w:t xml:space="preserve"> (toliau – paslaugos).</w:t>
      </w:r>
      <w:r w:rsidR="00796B56" w:rsidRPr="00533EE7">
        <w:rPr>
          <w:b/>
          <w:noProof/>
          <w:szCs w:val="24"/>
        </w:rPr>
        <w:t xml:space="preserve"> </w:t>
      </w:r>
      <w:bookmarkStart w:id="0" w:name="_Hlk192842006"/>
    </w:p>
    <w:bookmarkEnd w:id="0"/>
    <w:p w14:paraId="504B5C07" w14:textId="42D76347" w:rsidR="00152611" w:rsidRPr="00184D59" w:rsidRDefault="002306E2" w:rsidP="00796B56">
      <w:pPr>
        <w:tabs>
          <w:tab w:val="num" w:pos="1080"/>
        </w:tabs>
        <w:spacing w:after="0" w:line="240" w:lineRule="auto"/>
        <w:ind w:firstLine="720"/>
        <w:jc w:val="both"/>
        <w:rPr>
          <w:rFonts w:eastAsia="Times New Roman"/>
          <w:color w:val="000000"/>
          <w:szCs w:val="24"/>
        </w:rPr>
      </w:pPr>
      <w:r w:rsidRPr="00184D59">
        <w:rPr>
          <w:szCs w:val="24"/>
        </w:rPr>
        <w:t xml:space="preserve">1.2. </w:t>
      </w:r>
      <w:r w:rsidR="00796B56" w:rsidRPr="00796B56">
        <w:rPr>
          <w:szCs w:val="24"/>
        </w:rPr>
        <w:t>Perkamų paslaugų aprašymas pateiktas techninėje specifikacijoje (</w:t>
      </w:r>
      <w:r w:rsidR="00796B56">
        <w:rPr>
          <w:szCs w:val="24"/>
        </w:rPr>
        <w:t>S</w:t>
      </w:r>
      <w:r w:rsidR="00796B56" w:rsidRPr="00796B56">
        <w:rPr>
          <w:szCs w:val="24"/>
        </w:rPr>
        <w:t xml:space="preserve">utarties </w:t>
      </w:r>
      <w:r w:rsidR="00796B56">
        <w:rPr>
          <w:szCs w:val="24"/>
        </w:rPr>
        <w:t>2</w:t>
      </w:r>
      <w:r w:rsidR="00796B56" w:rsidRPr="00796B56">
        <w:rPr>
          <w:szCs w:val="24"/>
        </w:rPr>
        <w:t xml:space="preserve"> pried</w:t>
      </w:r>
      <w:r w:rsidR="00796B56">
        <w:rPr>
          <w:szCs w:val="24"/>
        </w:rPr>
        <w:t>e</w:t>
      </w:r>
      <w:r w:rsidR="00796B56" w:rsidRPr="00796B56">
        <w:rPr>
          <w:szCs w:val="24"/>
        </w:rPr>
        <w:t>).</w:t>
      </w:r>
    </w:p>
    <w:p w14:paraId="51914934" w14:textId="77777777" w:rsidR="002306E2" w:rsidRPr="003F7539" w:rsidRDefault="002306E2" w:rsidP="003F7539">
      <w:pPr>
        <w:snapToGrid w:val="0"/>
        <w:spacing w:after="0" w:line="240" w:lineRule="auto"/>
        <w:jc w:val="both"/>
        <w:rPr>
          <w:color w:val="FF0000"/>
          <w:szCs w:val="24"/>
        </w:rPr>
      </w:pPr>
    </w:p>
    <w:p w14:paraId="4DB23438" w14:textId="77777777" w:rsidR="002306E2" w:rsidRPr="00184D59" w:rsidRDefault="002306E2" w:rsidP="002306E2">
      <w:pPr>
        <w:keepNext/>
        <w:tabs>
          <w:tab w:val="left" w:pos="0"/>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II. PASLAUGŲ KAINA IR ATSISKAITYMAS</w:t>
      </w:r>
    </w:p>
    <w:p w14:paraId="488A2A80" w14:textId="77777777" w:rsidR="002306E2" w:rsidRPr="00FD019B" w:rsidRDefault="002306E2" w:rsidP="002306E2">
      <w:pPr>
        <w:tabs>
          <w:tab w:val="left" w:pos="2072"/>
        </w:tabs>
        <w:spacing w:after="0" w:line="240" w:lineRule="auto"/>
        <w:rPr>
          <w:rFonts w:eastAsia="Times New Roman"/>
          <w:szCs w:val="24"/>
        </w:rPr>
      </w:pPr>
    </w:p>
    <w:p w14:paraId="0324A8C1" w14:textId="77777777" w:rsidR="00796B56" w:rsidRPr="00413D6F" w:rsidRDefault="002306E2" w:rsidP="00796B56">
      <w:pPr>
        <w:pStyle w:val="Pagrindinistekstas"/>
        <w:spacing w:after="0" w:line="240" w:lineRule="auto"/>
        <w:ind w:firstLine="709"/>
        <w:jc w:val="both"/>
        <w:rPr>
          <w:bCs/>
          <w:iCs/>
          <w:sz w:val="24"/>
          <w:szCs w:val="24"/>
          <w:lang w:val="lt-LT"/>
        </w:rPr>
      </w:pPr>
      <w:r w:rsidRPr="00184D59">
        <w:rPr>
          <w:rFonts w:eastAsia="Times New Roman"/>
          <w:sz w:val="24"/>
          <w:szCs w:val="24"/>
        </w:rPr>
        <w:t xml:space="preserve">2.1. </w:t>
      </w:r>
      <w:r w:rsidR="00E319E9" w:rsidRPr="00184D59">
        <w:rPr>
          <w:rFonts w:eastAsia="Times New Roman"/>
          <w:color w:val="000000"/>
          <w:sz w:val="24"/>
          <w:szCs w:val="24"/>
          <w:lang w:eastAsia="lt-LT"/>
        </w:rPr>
        <w:t xml:space="preserve">Sudaroma </w:t>
      </w:r>
      <w:r w:rsidR="00796B56">
        <w:rPr>
          <w:rFonts w:eastAsia="Times New Roman"/>
          <w:color w:val="000000"/>
          <w:sz w:val="24"/>
          <w:szCs w:val="24"/>
          <w:lang w:eastAsia="lt-LT"/>
        </w:rPr>
        <w:t>fiksuot</w:t>
      </w:r>
      <w:r w:rsidR="00796B56">
        <w:rPr>
          <w:rFonts w:eastAsia="Times New Roman"/>
          <w:color w:val="000000"/>
          <w:sz w:val="24"/>
          <w:szCs w:val="24"/>
          <w:lang w:val="lt-LT" w:eastAsia="lt-LT"/>
        </w:rPr>
        <w:t>o</w:t>
      </w:r>
      <w:r w:rsidR="00796B56" w:rsidRPr="00413D6F">
        <w:rPr>
          <w:rFonts w:eastAsia="Times New Roman"/>
          <w:color w:val="000000"/>
          <w:sz w:val="24"/>
          <w:szCs w:val="24"/>
          <w:lang w:eastAsia="lt-LT"/>
        </w:rPr>
        <w:t xml:space="preserve"> </w:t>
      </w:r>
      <w:r w:rsidR="00796B56">
        <w:rPr>
          <w:rFonts w:eastAsia="Times New Roman"/>
          <w:color w:val="000000"/>
          <w:sz w:val="24"/>
          <w:szCs w:val="24"/>
          <w:lang w:eastAsia="lt-LT"/>
        </w:rPr>
        <w:t>įkaini</w:t>
      </w:r>
      <w:r w:rsidR="00796B56">
        <w:rPr>
          <w:rFonts w:eastAsia="Times New Roman"/>
          <w:color w:val="000000"/>
          <w:sz w:val="24"/>
          <w:szCs w:val="24"/>
          <w:lang w:val="lt-LT" w:eastAsia="lt-LT"/>
        </w:rPr>
        <w:t>o</w:t>
      </w:r>
      <w:r w:rsidR="00796B56" w:rsidRPr="00413D6F">
        <w:rPr>
          <w:rFonts w:eastAsia="Times New Roman"/>
          <w:color w:val="000000"/>
          <w:sz w:val="24"/>
          <w:szCs w:val="24"/>
          <w:lang w:eastAsia="lt-LT"/>
        </w:rPr>
        <w:t xml:space="preserve"> </w:t>
      </w:r>
      <w:r w:rsidR="00796B56">
        <w:rPr>
          <w:rFonts w:eastAsia="Times New Roman"/>
          <w:color w:val="000000"/>
          <w:sz w:val="24"/>
          <w:szCs w:val="24"/>
          <w:lang w:val="lt-LT" w:eastAsia="lt-LT"/>
        </w:rPr>
        <w:t>Sutartis</w:t>
      </w:r>
      <w:r w:rsidR="00796B56" w:rsidRPr="00413D6F">
        <w:rPr>
          <w:sz w:val="24"/>
          <w:szCs w:val="24"/>
        </w:rPr>
        <w:t xml:space="preserve">. </w:t>
      </w:r>
      <w:r w:rsidR="00796B56" w:rsidRPr="00413D6F">
        <w:rPr>
          <w:sz w:val="24"/>
          <w:szCs w:val="24"/>
          <w:lang w:val="lt-LT"/>
        </w:rPr>
        <w:t xml:space="preserve">Paslaugų įkainiai pateikiami </w:t>
      </w:r>
      <w:r w:rsidR="00796B56">
        <w:rPr>
          <w:sz w:val="24"/>
          <w:szCs w:val="24"/>
          <w:lang w:val="lt-LT"/>
        </w:rPr>
        <w:t>S</w:t>
      </w:r>
      <w:r w:rsidR="00796B56" w:rsidRPr="00413D6F">
        <w:rPr>
          <w:sz w:val="24"/>
          <w:szCs w:val="24"/>
          <w:lang w:val="lt-LT"/>
        </w:rPr>
        <w:t xml:space="preserve">utarties </w:t>
      </w:r>
      <w:r w:rsidR="00796B56">
        <w:rPr>
          <w:sz w:val="24"/>
          <w:szCs w:val="24"/>
          <w:lang w:val="lt-LT"/>
        </w:rPr>
        <w:t>1</w:t>
      </w:r>
      <w:r w:rsidR="00796B56" w:rsidRPr="00413D6F">
        <w:rPr>
          <w:sz w:val="24"/>
          <w:szCs w:val="24"/>
          <w:lang w:val="lt-LT"/>
        </w:rPr>
        <w:t xml:space="preserve"> priede, kuris yra neatskiriama </w:t>
      </w:r>
      <w:r w:rsidR="00796B56">
        <w:rPr>
          <w:sz w:val="24"/>
          <w:szCs w:val="24"/>
          <w:lang w:val="lt-LT"/>
        </w:rPr>
        <w:t>S</w:t>
      </w:r>
      <w:r w:rsidR="00796B56" w:rsidRPr="00413D6F">
        <w:rPr>
          <w:sz w:val="24"/>
          <w:szCs w:val="24"/>
          <w:lang w:val="lt-LT"/>
        </w:rPr>
        <w:t xml:space="preserve">utarties dalis, turinti tokią pačią juridinę galią. </w:t>
      </w:r>
      <w:r w:rsidR="00796B56" w:rsidRPr="00413D6F">
        <w:rPr>
          <w:bCs/>
          <w:iCs/>
          <w:sz w:val="24"/>
          <w:szCs w:val="24"/>
          <w:lang w:val="lt-LT"/>
        </w:rPr>
        <w:t>Sutarties vykdymo metu bus apmokama už faktiškai suteiktas paslaugas.</w:t>
      </w:r>
    </w:p>
    <w:p w14:paraId="306A99CE" w14:textId="63879CF9" w:rsidR="00796B56" w:rsidRPr="0092355C" w:rsidRDefault="00796B56" w:rsidP="00796B56">
      <w:pPr>
        <w:spacing w:after="0" w:line="240" w:lineRule="auto"/>
        <w:ind w:firstLine="709"/>
        <w:jc w:val="both"/>
      </w:pPr>
      <w:r w:rsidRPr="0092355C">
        <w:t xml:space="preserve">Bendra sutarties vertė per </w:t>
      </w:r>
      <w:r>
        <w:t>24</w:t>
      </w:r>
      <w:r w:rsidRPr="0092355C">
        <w:t xml:space="preserve"> mėn. neturi viršyti _________________ Eur su PVM.</w:t>
      </w:r>
    </w:p>
    <w:p w14:paraId="049B3554" w14:textId="531F06EA" w:rsidR="00796B56" w:rsidRPr="0092355C" w:rsidRDefault="00796B56" w:rsidP="00796B56">
      <w:pPr>
        <w:spacing w:after="0" w:line="240" w:lineRule="auto"/>
        <w:ind w:firstLine="709"/>
        <w:jc w:val="both"/>
        <w:rPr>
          <w:rFonts w:cs="Arial"/>
          <w:sz w:val="20"/>
          <w:szCs w:val="20"/>
        </w:rPr>
      </w:pPr>
      <w:r w:rsidRPr="0092355C">
        <w:rPr>
          <w:rFonts w:cs="Arial"/>
        </w:rPr>
        <w:t>2.2. Sutarties galiojimo laikotarpiu, Sutartyje nurodyti paslaugų įkainiai negali būti keičiami, išskyrus 2.</w:t>
      </w:r>
      <w:r w:rsidR="009721F2">
        <w:rPr>
          <w:rFonts w:cs="Arial"/>
        </w:rPr>
        <w:t>2.1</w:t>
      </w:r>
      <w:r w:rsidRPr="0092355C">
        <w:rPr>
          <w:rFonts w:cs="Arial"/>
        </w:rPr>
        <w:t xml:space="preserve"> ir 2.</w:t>
      </w:r>
      <w:r w:rsidR="009721F2">
        <w:rPr>
          <w:rFonts w:cs="Arial"/>
        </w:rPr>
        <w:t>2.2</w:t>
      </w:r>
      <w:r w:rsidRPr="0092355C">
        <w:rPr>
          <w:rFonts w:cs="Arial"/>
        </w:rPr>
        <w:t xml:space="preserve"> punktuose nustatytus atvejus. Numatytas įkainių perskaičiavimas įforminamas šalių rašytiniu susitarimu, kuris tampa neatskiriama Sutarties dalimi</w:t>
      </w:r>
      <w:r w:rsidR="009721F2">
        <w:rPr>
          <w:rFonts w:cs="Arial"/>
        </w:rPr>
        <w:t>:</w:t>
      </w:r>
    </w:p>
    <w:p w14:paraId="5159988D" w14:textId="6AA22DF7" w:rsidR="00796B56" w:rsidRPr="002C7B8F" w:rsidRDefault="00796B56" w:rsidP="00796B56">
      <w:pPr>
        <w:spacing w:after="0" w:line="240" w:lineRule="auto"/>
        <w:ind w:firstLine="709"/>
        <w:jc w:val="both"/>
        <w:rPr>
          <w:rFonts w:cs="Arial"/>
        </w:rPr>
      </w:pPr>
      <w:r w:rsidRPr="0092355C">
        <w:rPr>
          <w:rFonts w:cs="Arial"/>
        </w:rPr>
        <w:t>2.</w:t>
      </w:r>
      <w:r>
        <w:rPr>
          <w:rFonts w:cs="Arial"/>
        </w:rPr>
        <w:t>2.1</w:t>
      </w:r>
      <w:r w:rsidRPr="0092355C">
        <w:rPr>
          <w:rFonts w:cs="Arial"/>
        </w:rPr>
        <w:t xml:space="preserve">. Sutarties įkainiai peržiūrimi pasikeitus PVM tarifui. Už paslaugas, atliktas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w:t>
      </w:r>
      <w:r w:rsidRPr="002C7B8F">
        <w:rPr>
          <w:rFonts w:cs="Arial"/>
        </w:rPr>
        <w:t>įvertinti teikdamas pasiūlymą ir tokiu atveju įkainis su PVM nebus keičiama.</w:t>
      </w:r>
    </w:p>
    <w:p w14:paraId="753E4C89" w14:textId="0A65290D" w:rsidR="00796B56" w:rsidRPr="0092355C" w:rsidRDefault="00796B56" w:rsidP="00796B56">
      <w:pPr>
        <w:spacing w:after="0" w:line="240" w:lineRule="auto"/>
        <w:ind w:firstLine="709"/>
        <w:jc w:val="both"/>
        <w:rPr>
          <w:rFonts w:cs="Arial"/>
        </w:rPr>
      </w:pPr>
      <w:r w:rsidRPr="002C7B8F">
        <w:rPr>
          <w:rFonts w:cs="Arial"/>
        </w:rPr>
        <w:t xml:space="preserve">2.2.2. </w:t>
      </w:r>
      <w:r w:rsidRPr="002C7B8F">
        <w:rPr>
          <w:rFonts w:cs="Arial"/>
          <w:lang w:bidi="lt-LT"/>
        </w:rPr>
        <w:t xml:space="preserve">Tuo atveju, kai paslaugų teikimo trukmė kartu su numatytu sutarties pratęsimu yra </w:t>
      </w:r>
      <w:r w:rsidR="00937BD9" w:rsidRPr="002C7B8F">
        <w:rPr>
          <w:rFonts w:cs="Arial"/>
          <w:lang w:bidi="lt-LT"/>
        </w:rPr>
        <w:t>ilgesnė negu 6 (šeši) mėnesiai</w:t>
      </w:r>
      <w:r w:rsidRPr="002C7B8F">
        <w:rPr>
          <w:rFonts w:cs="Arial"/>
          <w:lang w:bidi="lt-LT"/>
        </w:rPr>
        <w:t>:</w:t>
      </w:r>
      <w:r w:rsidRPr="0092355C">
        <w:rPr>
          <w:rFonts w:cs="Arial"/>
          <w:lang w:bidi="lt-LT"/>
        </w:rPr>
        <w:t xml:space="preserve"> </w:t>
      </w:r>
    </w:p>
    <w:p w14:paraId="720B1283" w14:textId="792FD4EC" w:rsidR="00796B56" w:rsidRPr="0092355C" w:rsidRDefault="00796B56" w:rsidP="00796B56">
      <w:pPr>
        <w:spacing w:after="0" w:line="240" w:lineRule="auto"/>
        <w:ind w:firstLine="709"/>
        <w:jc w:val="both"/>
        <w:rPr>
          <w:rFonts w:cs="Arial"/>
        </w:rPr>
      </w:pPr>
      <w:r w:rsidRPr="0092355C">
        <w:rPr>
          <w:rFonts w:cs="Arial"/>
        </w:rPr>
        <w:t>2.</w:t>
      </w:r>
      <w:r>
        <w:rPr>
          <w:rFonts w:cs="Arial"/>
        </w:rPr>
        <w:t>2</w:t>
      </w:r>
      <w:r w:rsidRPr="0092355C">
        <w:rPr>
          <w:rFonts w:cs="Arial"/>
        </w:rPr>
        <w:t>.</w:t>
      </w:r>
      <w:r>
        <w:rPr>
          <w:rFonts w:cs="Arial"/>
        </w:rPr>
        <w:t>2.1</w:t>
      </w:r>
      <w:r w:rsidRPr="0092355C">
        <w:rPr>
          <w:rFonts w:cs="Arial"/>
        </w:rPr>
        <w:t xml:space="preserve">. </w:t>
      </w:r>
      <w:r w:rsidRPr="0092355C">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9721F2">
        <w:rPr>
          <w:rFonts w:cs="Arial"/>
          <w:lang w:bidi="lt-LT"/>
        </w:rPr>
        <w:t>nustatyta 2.</w:t>
      </w:r>
      <w:r w:rsidR="009721F2" w:rsidRPr="009721F2">
        <w:rPr>
          <w:rFonts w:cs="Arial"/>
          <w:lang w:bidi="lt-LT"/>
        </w:rPr>
        <w:t>2.2</w:t>
      </w:r>
      <w:r w:rsidRPr="009721F2">
        <w:rPr>
          <w:rFonts w:cs="Arial"/>
          <w:lang w:bidi="lt-LT"/>
        </w:rPr>
        <w:t>.4 punkte</w:t>
      </w:r>
      <w:r w:rsidRPr="0092355C">
        <w:rPr>
          <w:rFonts w:cs="Arial"/>
          <w:lang w:bidi="lt-LT"/>
        </w:rPr>
        <w:t xml:space="preserve">, viršija 5 procentus. </w:t>
      </w:r>
      <w:r w:rsidRPr="00796B56">
        <w:rPr>
          <w:rFonts w:cs="Arial"/>
          <w:lang w:bidi="lt-LT"/>
        </w:rPr>
        <w:t xml:space="preserve">Atlikdamos perskaičiavimą Šalys vadovaujasi Lietuvos Respublikos Valstybės duomenų agentūros viešai oficialiosios statistikos portale paskelbtais Rodiklių duomenų bazės duomenimis, iš kitos Šalies </w:t>
      </w:r>
      <w:r w:rsidRPr="00796B56">
        <w:rPr>
          <w:rFonts w:cs="Arial"/>
          <w:lang w:bidi="lt-LT"/>
        </w:rPr>
        <w:lastRenderedPageBreak/>
        <w:t xml:space="preserve">nereikalaudamos pateikti oficialaus Lietuvos Respublikos Valstybės duomenų agentūros ar kitos institucijos išduoto dokumento </w:t>
      </w:r>
      <w:r w:rsidRPr="0092355C">
        <w:rPr>
          <w:rFonts w:cs="Arial"/>
          <w:lang w:bidi="lt-LT"/>
        </w:rPr>
        <w:t>ar patvirtinimo.</w:t>
      </w:r>
    </w:p>
    <w:p w14:paraId="2DD2176A" w14:textId="53555D82" w:rsidR="00796B56" w:rsidRPr="0092355C" w:rsidRDefault="00796B56" w:rsidP="00796B56">
      <w:pPr>
        <w:spacing w:after="0" w:line="240" w:lineRule="auto"/>
        <w:ind w:firstLine="709"/>
        <w:jc w:val="both"/>
        <w:rPr>
          <w:rFonts w:cs="Arial"/>
        </w:rPr>
      </w:pPr>
      <w:r w:rsidRPr="0092355C">
        <w:rPr>
          <w:rFonts w:cs="Arial"/>
        </w:rPr>
        <w:t>2.</w:t>
      </w:r>
      <w:r>
        <w:rPr>
          <w:rFonts w:cs="Arial"/>
        </w:rPr>
        <w:t>2</w:t>
      </w:r>
      <w:r w:rsidRPr="0092355C">
        <w:rPr>
          <w:rFonts w:cs="Arial"/>
        </w:rPr>
        <w:t>.2</w:t>
      </w:r>
      <w:r>
        <w:rPr>
          <w:rFonts w:cs="Arial"/>
        </w:rPr>
        <w:t>.2</w:t>
      </w:r>
      <w:r w:rsidRPr="0092355C">
        <w:rPr>
          <w:rFonts w:cs="Arial"/>
        </w:rPr>
        <w:t xml:space="preserve">. </w:t>
      </w:r>
      <w:r w:rsidRPr="0092355C">
        <w:rPr>
          <w:rFonts w:cs="Arial"/>
          <w:lang w:bidi="lt-LT"/>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6FD8FFAB" w14:textId="36839C63" w:rsidR="00796B56" w:rsidRPr="0092355C" w:rsidRDefault="00796B56" w:rsidP="00796B56">
      <w:pPr>
        <w:spacing w:after="0" w:line="240" w:lineRule="auto"/>
        <w:ind w:firstLine="709"/>
        <w:jc w:val="both"/>
        <w:rPr>
          <w:rFonts w:cs="Arial"/>
        </w:rPr>
      </w:pPr>
      <w:r w:rsidRPr="0092355C">
        <w:rPr>
          <w:rFonts w:cs="Arial"/>
        </w:rPr>
        <w:t>2.</w:t>
      </w:r>
      <w:r>
        <w:rPr>
          <w:rFonts w:cs="Arial"/>
        </w:rPr>
        <w:t>2.2</w:t>
      </w:r>
      <w:r w:rsidRPr="0092355C">
        <w:rPr>
          <w:rFonts w:cs="Arial"/>
        </w:rPr>
        <w:t xml:space="preserve">.3. </w:t>
      </w:r>
      <w:r w:rsidRPr="0092355C">
        <w:rPr>
          <w:rFonts w:cs="Arial"/>
          <w:lang w:bidi="lt-LT"/>
        </w:rPr>
        <w:t>Perskaičiuotieji įkainiai taikomi paslaugoms, suteiktoms po to, kai Šalys sudaro susitarimą dėl įkainių perskaičiavimo.</w:t>
      </w:r>
    </w:p>
    <w:p w14:paraId="72D52BDE" w14:textId="053CFF42" w:rsidR="00796B56" w:rsidRPr="0092355C" w:rsidRDefault="00796B56" w:rsidP="00796B56">
      <w:pPr>
        <w:spacing w:after="0" w:line="240" w:lineRule="auto"/>
        <w:ind w:left="720"/>
        <w:jc w:val="both"/>
        <w:rPr>
          <w:rFonts w:cs="Arial"/>
          <w:lang w:bidi="lt-LT"/>
        </w:rPr>
      </w:pPr>
      <w:r w:rsidRPr="0092355C">
        <w:rPr>
          <w:rFonts w:cs="Arial"/>
          <w:lang w:bidi="lt-LT"/>
        </w:rPr>
        <w:t>2.</w:t>
      </w:r>
      <w:r w:rsidR="009721F2">
        <w:rPr>
          <w:rFonts w:cs="Arial"/>
          <w:lang w:bidi="lt-LT"/>
        </w:rPr>
        <w:t>2.2</w:t>
      </w:r>
      <w:r w:rsidRPr="0092355C">
        <w:rPr>
          <w:rFonts w:cs="Arial"/>
          <w:lang w:bidi="lt-LT"/>
        </w:rPr>
        <w:t>.4. Nauji įkainiai apskaičiuojami pagal formulę:</w:t>
      </w:r>
    </w:p>
    <w:p w14:paraId="7700E173" w14:textId="77777777" w:rsidR="00796B56" w:rsidRPr="0092355C" w:rsidRDefault="00796B56" w:rsidP="00796B56">
      <w:pPr>
        <w:spacing w:after="0" w:line="240" w:lineRule="auto"/>
        <w:jc w:val="both"/>
        <w:rPr>
          <w:rFonts w:cs="Arial"/>
          <w:lang w:bidi="lt-LT"/>
        </w:rPr>
      </w:pPr>
      <w:r w:rsidRPr="0092355C">
        <w:rPr>
          <w:rFonts w:cs="Arial"/>
          <w:lang w:bidi="lt-LT"/>
        </w:rPr>
        <w:t>a1=a+(k/100×a), kur</w:t>
      </w:r>
    </w:p>
    <w:p w14:paraId="77D5F814" w14:textId="77777777" w:rsidR="00796B56" w:rsidRPr="0092355C" w:rsidRDefault="00796B56" w:rsidP="00796B56">
      <w:pPr>
        <w:spacing w:after="0" w:line="240" w:lineRule="auto"/>
        <w:jc w:val="both"/>
        <w:rPr>
          <w:rFonts w:cs="Arial"/>
          <w:lang w:bidi="lt-LT"/>
        </w:rPr>
      </w:pPr>
      <w:r w:rsidRPr="0092355C">
        <w:rPr>
          <w:rFonts w:cs="Arial"/>
          <w:lang w:bidi="lt-LT"/>
        </w:rPr>
        <w:t>a – įkainis (Eur be PVM)) (jei jis jau buvo perskaičiuotas, tai po paskutinio perskaičiavimo);</w:t>
      </w:r>
    </w:p>
    <w:p w14:paraId="669B087B" w14:textId="77777777" w:rsidR="00796B56" w:rsidRPr="0092355C" w:rsidRDefault="00796B56" w:rsidP="00796B56">
      <w:pPr>
        <w:spacing w:after="0" w:line="240" w:lineRule="auto"/>
        <w:jc w:val="both"/>
        <w:rPr>
          <w:rFonts w:cs="Arial"/>
          <w:lang w:bidi="lt-LT"/>
        </w:rPr>
      </w:pPr>
      <w:r w:rsidRPr="0092355C">
        <w:rPr>
          <w:rFonts w:cs="Arial"/>
          <w:lang w:bidi="lt-LT"/>
        </w:rPr>
        <w:t>a1 – perskaičiuotas (pakeistas) įkainis (Eur be PVM);</w:t>
      </w:r>
    </w:p>
    <w:p w14:paraId="64A14234" w14:textId="77777777" w:rsidR="00796B56" w:rsidRPr="0092355C" w:rsidRDefault="00796B56" w:rsidP="00796B56">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1975B7D5" w14:textId="77777777" w:rsidR="00796B56" w:rsidRPr="0092355C" w:rsidRDefault="00796B56" w:rsidP="00796B56">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2355C">
        <w:rPr>
          <w:rFonts w:cs="Arial"/>
        </w:rPr>
        <w:t>, (proc.), kur</w:t>
      </w:r>
    </w:p>
    <w:p w14:paraId="541A3248" w14:textId="77777777" w:rsidR="00796B56" w:rsidRPr="0092355C" w:rsidRDefault="00000000" w:rsidP="00796B56">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796B56" w:rsidRPr="0092355C">
        <w:rPr>
          <w:rFonts w:cs="Arial"/>
          <w:lang w:bidi="lt-LT"/>
        </w:rPr>
        <w:t>– kreipimosi dėl kainos perskaičiavimo išsiuntimo kitai šaliai datą naujausias paskelbtas vartojimo prekių ir paslaugų indeksas (pasirenkamas bendras „Vartojimo prekės ir paslaugos“);</w:t>
      </w:r>
    </w:p>
    <w:p w14:paraId="0C07CE13" w14:textId="77777777" w:rsidR="00796B56" w:rsidRPr="0092355C" w:rsidRDefault="00000000" w:rsidP="00796B56">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796B56"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279612E" w14:textId="2EDC3C4D" w:rsidR="00796B56" w:rsidRPr="0092355C" w:rsidRDefault="00796B56" w:rsidP="00796B56">
      <w:pPr>
        <w:spacing w:after="0" w:line="240" w:lineRule="auto"/>
        <w:ind w:firstLine="720"/>
        <w:jc w:val="both"/>
        <w:rPr>
          <w:rFonts w:cs="Arial"/>
          <w:lang w:bidi="lt-LT"/>
        </w:rPr>
      </w:pPr>
      <w:r w:rsidRPr="0092355C">
        <w:rPr>
          <w:rFonts w:cs="Arial"/>
          <w:lang w:bidi="lt-LT"/>
        </w:rPr>
        <w:t>2.</w:t>
      </w:r>
      <w:r w:rsidR="009721F2">
        <w:rPr>
          <w:rFonts w:cs="Arial"/>
          <w:lang w:bidi="lt-LT"/>
        </w:rPr>
        <w:t>2.2</w:t>
      </w:r>
      <w:r w:rsidRPr="0092355C">
        <w:rPr>
          <w:rFonts w:cs="Arial"/>
          <w:lang w:bidi="lt-LT"/>
        </w:rPr>
        <w:t xml:space="preserve">.5.  Skaičiavimams indeksų reikšmės imamos keturių skaitmenų po kablelio tikslumu. Apskaičiuotas pokytis (k) tolimesniems skaičiavimams naudojamas suapvalinus iki vieno (Lietuvos </w:t>
      </w:r>
      <w:r w:rsidR="009721F2" w:rsidRPr="009721F2">
        <w:rPr>
          <w:rFonts w:cs="Arial"/>
          <w:lang w:bidi="lt-LT"/>
        </w:rPr>
        <w:t xml:space="preserve">Respublikos Valstybės duomenų agentūra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591F6FB" w14:textId="4EA2E292" w:rsidR="00796B56" w:rsidRPr="0092355C" w:rsidRDefault="00796B56" w:rsidP="00796B56">
      <w:pPr>
        <w:spacing w:after="0" w:line="240" w:lineRule="auto"/>
        <w:ind w:firstLine="720"/>
        <w:jc w:val="both"/>
        <w:rPr>
          <w:rFonts w:cs="Arial"/>
          <w:lang w:bidi="lt-LT"/>
        </w:rPr>
      </w:pPr>
      <w:r w:rsidRPr="0092355C">
        <w:rPr>
          <w:rFonts w:cs="Arial"/>
          <w:lang w:bidi="lt-LT"/>
        </w:rPr>
        <w:t>2.</w:t>
      </w:r>
      <w:r w:rsidR="009721F2">
        <w:rPr>
          <w:rFonts w:cs="Arial"/>
          <w:lang w:bidi="lt-LT"/>
        </w:rPr>
        <w:t>2.2</w:t>
      </w:r>
      <w:r w:rsidRPr="0092355C">
        <w:rPr>
          <w:rFonts w:cs="Arial"/>
          <w:lang w:bidi="lt-LT"/>
        </w:rPr>
        <w:t xml:space="preserve">.6. Vėlesnis kainų arba įkainių perskaičiavimas negali apimti laikotarpio, už kurį jau buvo atliktas perskaičiavimas. </w:t>
      </w:r>
    </w:p>
    <w:p w14:paraId="6BBCC9C8" w14:textId="06FCBA1F" w:rsidR="00796B56" w:rsidRDefault="00796B56" w:rsidP="00796B56">
      <w:pPr>
        <w:spacing w:after="0" w:line="240" w:lineRule="auto"/>
        <w:ind w:firstLine="709"/>
        <w:jc w:val="both"/>
        <w:rPr>
          <w:rFonts w:cs="Arial"/>
        </w:rPr>
      </w:pPr>
      <w:r w:rsidRPr="0092355C">
        <w:rPr>
          <w:rFonts w:cs="Arial"/>
        </w:rPr>
        <w:t>2.</w:t>
      </w:r>
      <w:r w:rsidR="009721F2">
        <w:rPr>
          <w:rFonts w:cs="Arial"/>
        </w:rPr>
        <w:t>3</w:t>
      </w:r>
      <w:r w:rsidRPr="0092355C">
        <w:rPr>
          <w:rFonts w:cs="Arial"/>
        </w:rPr>
        <w:t>. Sutarties kainą perskaičiuojant antrą ir vėlesnį kartą, perskaičiavimo formulė yra taikoma tik neišpirktoms pagal Sutartį paslaugų apimtims.</w:t>
      </w:r>
    </w:p>
    <w:p w14:paraId="78F1172F" w14:textId="371E6743" w:rsidR="002C7B8F" w:rsidRPr="0092355C" w:rsidRDefault="002C7B8F" w:rsidP="00796B56">
      <w:pPr>
        <w:spacing w:after="0" w:line="240" w:lineRule="auto"/>
        <w:ind w:firstLine="709"/>
        <w:jc w:val="both"/>
        <w:rPr>
          <w:rFonts w:cs="Arial"/>
        </w:rPr>
      </w:pPr>
      <w:r w:rsidRPr="002C7B8F">
        <w:rPr>
          <w:rFonts w:cs="Arial"/>
        </w:rPr>
        <w:t>2.</w:t>
      </w:r>
      <w:r>
        <w:rPr>
          <w:rFonts w:cs="Arial"/>
        </w:rPr>
        <w:t>4</w:t>
      </w:r>
      <w:r w:rsidRPr="002C7B8F">
        <w:rPr>
          <w:rFonts w:cs="Arial"/>
        </w:rPr>
        <w:t>. Mokėjimai atliekami eurais tokia tvarka:</w:t>
      </w:r>
    </w:p>
    <w:p w14:paraId="4495EC40" w14:textId="2DA63210" w:rsidR="00796B56" w:rsidRPr="009721F2" w:rsidRDefault="00796B56" w:rsidP="00796B56">
      <w:pPr>
        <w:snapToGrid w:val="0"/>
        <w:spacing w:after="0" w:line="240" w:lineRule="auto"/>
        <w:ind w:firstLine="709"/>
        <w:jc w:val="both"/>
        <w:rPr>
          <w:rFonts w:eastAsia="Times New Roman"/>
          <w:color w:val="000000"/>
          <w:szCs w:val="24"/>
          <w:lang w:eastAsia="lt-LT"/>
        </w:rPr>
      </w:pPr>
      <w:r w:rsidRPr="00937BD9">
        <w:rPr>
          <w:rFonts w:eastAsia="Times New Roman"/>
          <w:color w:val="000000"/>
          <w:szCs w:val="24"/>
          <w:lang w:eastAsia="lt-LT"/>
        </w:rPr>
        <w:t>2.</w:t>
      </w:r>
      <w:r w:rsidR="009721F2" w:rsidRPr="00937BD9">
        <w:rPr>
          <w:rFonts w:eastAsia="Times New Roman"/>
          <w:color w:val="000000"/>
          <w:szCs w:val="24"/>
          <w:lang w:eastAsia="lt-LT"/>
        </w:rPr>
        <w:t>4</w:t>
      </w:r>
      <w:r w:rsidRPr="00937BD9">
        <w:rPr>
          <w:rFonts w:eastAsia="Times New Roman"/>
          <w:color w:val="000000"/>
          <w:szCs w:val="24"/>
          <w:lang w:eastAsia="lt-LT"/>
        </w:rPr>
        <w:t>.</w:t>
      </w:r>
      <w:r w:rsidR="002C7B8F">
        <w:rPr>
          <w:rFonts w:eastAsia="Times New Roman"/>
          <w:color w:val="000000"/>
          <w:szCs w:val="24"/>
          <w:lang w:eastAsia="lt-LT"/>
        </w:rPr>
        <w:t xml:space="preserve">1. </w:t>
      </w:r>
      <w:r w:rsidR="002C7B8F" w:rsidRPr="002C7B8F">
        <w:rPr>
          <w:rFonts w:eastAsia="Times New Roman"/>
          <w:color w:val="000000"/>
          <w:szCs w:val="24"/>
          <w:lang w:eastAsia="lt-LT"/>
        </w:rPr>
        <w:t>Užsakovas už paslaugas Tiekėjui atsiskaito mokėjimo pavedimu į Tiekėjo nurodytą banko sąskaitą. Apmokėjimas laikomas įvykdytu, kai pinigai patenka į Tiekėjo nurodytą sąskaitą</w:t>
      </w:r>
      <w:r w:rsidR="002C7B8F">
        <w:rPr>
          <w:rFonts w:eastAsia="Times New Roman"/>
          <w:color w:val="000000"/>
          <w:szCs w:val="24"/>
          <w:lang w:eastAsia="lt-LT"/>
        </w:rPr>
        <w:t>;</w:t>
      </w:r>
    </w:p>
    <w:p w14:paraId="469530FC" w14:textId="50B4C2F5" w:rsidR="00796B56" w:rsidRPr="0092355C" w:rsidRDefault="00796B56" w:rsidP="00796B56">
      <w:pPr>
        <w:snapToGrid w:val="0"/>
        <w:spacing w:after="0" w:line="240" w:lineRule="auto"/>
        <w:ind w:firstLine="709"/>
        <w:jc w:val="both"/>
        <w:rPr>
          <w:rFonts w:eastAsia="Times New Roman"/>
          <w:color w:val="000000"/>
          <w:szCs w:val="24"/>
          <w:lang w:eastAsia="lt-LT"/>
        </w:rPr>
      </w:pPr>
      <w:r w:rsidRPr="009721F2">
        <w:rPr>
          <w:rFonts w:eastAsia="Times New Roman"/>
          <w:color w:val="000000"/>
          <w:szCs w:val="24"/>
          <w:lang w:eastAsia="lt-LT"/>
        </w:rPr>
        <w:t>2.</w:t>
      </w:r>
      <w:r w:rsidR="002C7B8F">
        <w:rPr>
          <w:rFonts w:eastAsia="Times New Roman"/>
          <w:color w:val="000000"/>
          <w:szCs w:val="24"/>
          <w:lang w:eastAsia="lt-LT"/>
        </w:rPr>
        <w:t>4</w:t>
      </w:r>
      <w:r w:rsidR="00E61D29">
        <w:rPr>
          <w:rFonts w:eastAsia="Times New Roman"/>
          <w:color w:val="000000"/>
          <w:szCs w:val="24"/>
          <w:lang w:eastAsia="lt-LT"/>
        </w:rPr>
        <w:t>.</w:t>
      </w:r>
      <w:r w:rsidR="002C7B8F">
        <w:rPr>
          <w:rFonts w:eastAsia="Times New Roman"/>
          <w:color w:val="000000"/>
          <w:szCs w:val="24"/>
          <w:lang w:eastAsia="lt-LT"/>
        </w:rPr>
        <w:t>2.</w:t>
      </w:r>
      <w:r w:rsidRPr="009721F2">
        <w:rPr>
          <w:rFonts w:eastAsia="Times New Roman"/>
          <w:color w:val="000000"/>
          <w:szCs w:val="24"/>
          <w:lang w:eastAsia="lt-LT"/>
        </w:rPr>
        <w:t xml:space="preserve"> Užsakovas atsiskaito Tiekėjui per 30 (trisdešimt)</w:t>
      </w:r>
      <w:r w:rsidRPr="0092355C">
        <w:rPr>
          <w:rFonts w:eastAsia="Times New Roman"/>
          <w:color w:val="000000"/>
          <w:szCs w:val="24"/>
          <w:lang w:eastAsia="lt-LT"/>
        </w:rPr>
        <w:t xml:space="preserve"> dienų nuo sąskaitos faktūros gavimo dienos. </w:t>
      </w:r>
      <w:r w:rsidR="009721F2" w:rsidRPr="009721F2">
        <w:rPr>
          <w:rFonts w:eastAsia="Times New Roman"/>
          <w:color w:val="000000"/>
          <w:szCs w:val="24"/>
          <w:lang w:eastAsia="lt-LT"/>
        </w:rPr>
        <w:t>Tiekėjas sąskaitą faktūrą turi pateikti Užsakovui naudojantis Sąskaitų administravimo bendrąja informacine sistema (SABIS)</w:t>
      </w:r>
      <w:r w:rsidRPr="0092355C">
        <w:rPr>
          <w:rFonts w:eastAsia="Times New Roman"/>
          <w:color w:val="000000"/>
          <w:szCs w:val="24"/>
          <w:lang w:eastAsia="lt-LT"/>
        </w:rPr>
        <w:t>.</w:t>
      </w:r>
    </w:p>
    <w:p w14:paraId="60B5713F" w14:textId="683320F0" w:rsidR="00796B56" w:rsidRPr="0092355C" w:rsidRDefault="00796B56" w:rsidP="00796B56">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2C7B8F">
        <w:rPr>
          <w:rFonts w:eastAsia="Times New Roman"/>
          <w:szCs w:val="24"/>
        </w:rPr>
        <w:t>5</w:t>
      </w:r>
      <w:r w:rsidRPr="0092355C">
        <w:rPr>
          <w:rFonts w:eastAsia="Times New Roman"/>
          <w:szCs w:val="24"/>
        </w:rPr>
        <w:t>. Tiesioginio atsiskaitymo su Tiekėjo pasitelkiamais subtiekėjais galimybės gali būti įgyvendinamos šia tvarka:</w:t>
      </w:r>
    </w:p>
    <w:p w14:paraId="2BC65F98" w14:textId="2D9BDCCA" w:rsidR="00796B56" w:rsidRDefault="00796B56" w:rsidP="00796B56">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2C7B8F">
        <w:rPr>
          <w:rFonts w:eastAsia="Times New Roman"/>
          <w:szCs w:val="24"/>
        </w:rPr>
        <w:t>5</w:t>
      </w:r>
      <w:r w:rsidRPr="0092355C">
        <w:rPr>
          <w:rFonts w:eastAsia="Times New Roman"/>
          <w:szCs w:val="24"/>
        </w:rPr>
        <w:t>.1.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733D7FC7" w14:textId="56151B60" w:rsidR="009721F2" w:rsidRPr="0092355C" w:rsidRDefault="009721F2" w:rsidP="00796B56">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2.</w:t>
      </w:r>
      <w:r w:rsidR="002C7B8F">
        <w:rPr>
          <w:rFonts w:eastAsia="Times New Roman"/>
          <w:szCs w:val="24"/>
        </w:rPr>
        <w:t>5</w:t>
      </w:r>
      <w:r>
        <w:rPr>
          <w:rFonts w:eastAsia="Times New Roman"/>
          <w:szCs w:val="24"/>
        </w:rPr>
        <w:t>.</w:t>
      </w:r>
      <w:r w:rsidRPr="00D2365D">
        <w:rPr>
          <w:rFonts w:eastAsia="Times New Roman"/>
          <w:szCs w:val="24"/>
        </w:rPr>
        <w:t xml:space="preserve">2. Užsakovas ne vėliau kaip per 3 (tris) darbo dienas nuo Sutarties </w:t>
      </w:r>
      <w:r>
        <w:rPr>
          <w:rFonts w:eastAsia="Times New Roman"/>
          <w:szCs w:val="24"/>
        </w:rPr>
        <w:t>2.</w:t>
      </w:r>
      <w:r w:rsidR="002C7B8F">
        <w:rPr>
          <w:rFonts w:eastAsia="Times New Roman"/>
          <w:szCs w:val="24"/>
        </w:rPr>
        <w:t>5</w:t>
      </w:r>
      <w:r w:rsidRPr="00D2365D">
        <w:rPr>
          <w:rFonts w:eastAsia="Times New Roman"/>
          <w:szCs w:val="24"/>
        </w:rPr>
        <w:t>.1 punkte nurodytos informacijos gavimo dienos raštu informuoja subtiekėjus apie tiesioginio atsiskaitymo galimybę;</w:t>
      </w:r>
    </w:p>
    <w:p w14:paraId="744E1EA9" w14:textId="1B368FE6" w:rsidR="00796B56" w:rsidRPr="0092355C" w:rsidRDefault="00796B56" w:rsidP="00796B56">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lastRenderedPageBreak/>
        <w:t>2.</w:t>
      </w:r>
      <w:r w:rsidR="002C7B8F">
        <w:rPr>
          <w:rFonts w:eastAsia="Times New Roman"/>
          <w:szCs w:val="24"/>
        </w:rPr>
        <w:t>5</w:t>
      </w:r>
      <w:r w:rsidRPr="0092355C">
        <w:rPr>
          <w:rFonts w:eastAsia="Times New Roman"/>
          <w:szCs w:val="24"/>
        </w:rPr>
        <w:t>.</w:t>
      </w:r>
      <w:r w:rsidR="009721F2">
        <w:rPr>
          <w:rFonts w:eastAsia="Times New Roman"/>
          <w:szCs w:val="24"/>
        </w:rPr>
        <w:t>3</w:t>
      </w:r>
      <w:r w:rsidRPr="0092355C">
        <w:rPr>
          <w:rFonts w:eastAsia="Times New Roman"/>
          <w:szCs w:val="24"/>
        </w:rPr>
        <w:t>.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73FB2E6E" w14:textId="4E316BC4" w:rsidR="00796B56" w:rsidRPr="0092355C" w:rsidRDefault="00796B56" w:rsidP="00796B56">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2C7B8F">
        <w:rPr>
          <w:rFonts w:eastAsia="Times New Roman"/>
          <w:szCs w:val="24"/>
        </w:rPr>
        <w:t>5</w:t>
      </w:r>
      <w:r w:rsidRPr="0092355C">
        <w:rPr>
          <w:rFonts w:eastAsia="Times New Roman"/>
          <w:szCs w:val="24"/>
        </w:rPr>
        <w:t>.</w:t>
      </w:r>
      <w:r w:rsidR="009721F2">
        <w:rPr>
          <w:rFonts w:eastAsia="Times New Roman"/>
          <w:szCs w:val="24"/>
        </w:rPr>
        <w:t>4</w:t>
      </w:r>
      <w:r w:rsidRPr="0092355C">
        <w:rPr>
          <w:rFonts w:eastAsia="Times New Roman"/>
          <w:szCs w:val="24"/>
        </w:rPr>
        <w:t>.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063127AD" w14:textId="25CAAF5F" w:rsidR="00796B56" w:rsidRPr="0092355C" w:rsidRDefault="00796B56" w:rsidP="00796B56">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2C7B8F">
        <w:rPr>
          <w:rFonts w:eastAsia="Times New Roman"/>
          <w:szCs w:val="24"/>
        </w:rPr>
        <w:t>5</w:t>
      </w:r>
      <w:r w:rsidRPr="0092355C">
        <w:rPr>
          <w:rFonts w:eastAsia="Times New Roman"/>
          <w:szCs w:val="24"/>
        </w:rPr>
        <w:t>.</w:t>
      </w:r>
      <w:r w:rsidR="009721F2">
        <w:rPr>
          <w:rFonts w:eastAsia="Times New Roman"/>
          <w:szCs w:val="24"/>
        </w:rPr>
        <w:t>5</w:t>
      </w:r>
      <w:r w:rsidRPr="0092355C">
        <w:rPr>
          <w:rFonts w:eastAsia="Times New Roman"/>
          <w:szCs w:val="24"/>
        </w:rPr>
        <w:t>. Atsiskaitymai su subtiekėju atliekami trišalėje sutartyje nustatyt</w:t>
      </w:r>
      <w:r w:rsidR="00E61D29">
        <w:rPr>
          <w:rFonts w:eastAsia="Times New Roman"/>
          <w:szCs w:val="24"/>
        </w:rPr>
        <w:t>ais</w:t>
      </w:r>
      <w:r w:rsidRPr="0092355C">
        <w:rPr>
          <w:rFonts w:eastAsia="Times New Roman"/>
          <w:szCs w:val="24"/>
        </w:rPr>
        <w:t xml:space="preserve"> </w:t>
      </w:r>
      <w:r w:rsidR="00E61D29">
        <w:rPr>
          <w:rFonts w:eastAsia="Times New Roman"/>
          <w:szCs w:val="24"/>
        </w:rPr>
        <w:t>įkainiais</w:t>
      </w:r>
      <w:r w:rsidRPr="0092355C">
        <w:rPr>
          <w:rFonts w:eastAsia="Times New Roman"/>
          <w:szCs w:val="24"/>
        </w:rPr>
        <w:t>, bet</w:t>
      </w:r>
      <w:r w:rsidR="00E61D29">
        <w:rPr>
          <w:rFonts w:eastAsia="Times New Roman"/>
          <w:szCs w:val="24"/>
        </w:rPr>
        <w:t xml:space="preserve"> </w:t>
      </w:r>
      <w:r w:rsidRPr="0092355C">
        <w:rPr>
          <w:rFonts w:eastAsia="Times New Roman"/>
          <w:szCs w:val="24"/>
        </w:rPr>
        <w:t xml:space="preserve"> neviršijant šioje Sutartyje nustatytų </w:t>
      </w:r>
      <w:r w:rsidR="00E61D29">
        <w:rPr>
          <w:rFonts w:eastAsia="Times New Roman"/>
          <w:szCs w:val="24"/>
        </w:rPr>
        <w:t>į</w:t>
      </w:r>
      <w:r w:rsidRPr="0092355C">
        <w:rPr>
          <w:rFonts w:eastAsia="Times New Roman"/>
          <w:szCs w:val="24"/>
        </w:rPr>
        <w:t>kain</w:t>
      </w:r>
      <w:r w:rsidR="00E61D29">
        <w:rPr>
          <w:rFonts w:eastAsia="Times New Roman"/>
          <w:szCs w:val="24"/>
        </w:rPr>
        <w:t>i</w:t>
      </w:r>
      <w:r w:rsidRPr="0092355C">
        <w:rPr>
          <w:rFonts w:eastAsia="Times New Roman"/>
          <w:szCs w:val="24"/>
        </w:rPr>
        <w:t>ų. Jei dėl tiesioginio atsiskaitymo su subtiekėju faktiškai nesutampa Tiekėjo ir subtiekėjo nurodytos faktiškai mokėtinos sumos, rizika prieš Užsakovą tenka Tiekėjui ir neatitikimai pašalinami Tiekėjo sąskaita</w:t>
      </w:r>
    </w:p>
    <w:p w14:paraId="4F2A45EA" w14:textId="7554E906" w:rsidR="005F476D" w:rsidRPr="00FD019B" w:rsidRDefault="005F476D" w:rsidP="00796B56">
      <w:pPr>
        <w:pStyle w:val="Pagrindinistekstas"/>
        <w:spacing w:after="0" w:line="240" w:lineRule="auto"/>
        <w:ind w:firstLine="709"/>
        <w:jc w:val="both"/>
        <w:rPr>
          <w:rFonts w:eastAsia="Times New Roman"/>
          <w:b/>
          <w:szCs w:val="24"/>
        </w:rPr>
      </w:pPr>
    </w:p>
    <w:p w14:paraId="23C91374" w14:textId="77777777" w:rsidR="002306E2" w:rsidRPr="00184D59"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184D59">
        <w:rPr>
          <w:rFonts w:eastAsia="Times New Roman"/>
          <w:b/>
          <w:szCs w:val="24"/>
        </w:rPr>
        <w:t xml:space="preserve">III. </w:t>
      </w:r>
      <w:r w:rsidR="007851EC" w:rsidRPr="00184D59">
        <w:rPr>
          <w:rFonts w:eastAsia="Times New Roman"/>
          <w:b/>
          <w:szCs w:val="24"/>
        </w:rPr>
        <w:t>SUTARTIES GALIOJIMO</w:t>
      </w:r>
      <w:r w:rsidRPr="00184D59">
        <w:rPr>
          <w:rFonts w:eastAsia="Times New Roman"/>
          <w:b/>
          <w:szCs w:val="24"/>
        </w:rPr>
        <w:t xml:space="preserve"> TERMINAI</w:t>
      </w:r>
    </w:p>
    <w:p w14:paraId="73FBFCC3" w14:textId="77777777" w:rsidR="002306E2" w:rsidRPr="00FD019B" w:rsidRDefault="002306E2" w:rsidP="002306E2">
      <w:pPr>
        <w:tabs>
          <w:tab w:val="left" w:pos="1298"/>
          <w:tab w:val="left" w:pos="2072"/>
        </w:tabs>
        <w:spacing w:after="0" w:line="240" w:lineRule="auto"/>
        <w:ind w:right="15"/>
        <w:jc w:val="both"/>
        <w:rPr>
          <w:rFonts w:eastAsia="Times New Roman"/>
          <w:szCs w:val="24"/>
        </w:rPr>
      </w:pPr>
    </w:p>
    <w:p w14:paraId="7FFFAD24" w14:textId="77777777" w:rsidR="006D075D" w:rsidRPr="00E73CDC" w:rsidRDefault="00E61D29" w:rsidP="00E73CDC">
      <w:pPr>
        <w:pStyle w:val="normal1"/>
        <w:spacing w:after="0"/>
        <w:ind w:left="0" w:firstLine="709"/>
        <w:rPr>
          <w:bCs/>
          <w:sz w:val="24"/>
          <w:szCs w:val="24"/>
          <w:lang w:val="lt-LT"/>
        </w:rPr>
      </w:pPr>
      <w:r w:rsidRPr="00E73CDC">
        <w:rPr>
          <w:bCs/>
          <w:sz w:val="24"/>
          <w:szCs w:val="24"/>
          <w:lang w:val="lt-LT"/>
        </w:rPr>
        <w:t>3.1.</w:t>
      </w:r>
      <w:r w:rsidR="006D075D" w:rsidRPr="00E73CDC">
        <w:rPr>
          <w:sz w:val="24"/>
          <w:szCs w:val="24"/>
        </w:rPr>
        <w:t xml:space="preserve"> </w:t>
      </w:r>
      <w:r w:rsidR="006D075D" w:rsidRPr="00E73CDC">
        <w:rPr>
          <w:bCs/>
          <w:sz w:val="24"/>
          <w:szCs w:val="24"/>
          <w:lang w:val="lt-LT"/>
        </w:rPr>
        <w:t xml:space="preserve">Sutartis įsigalioja nuo to momento, kai ją pasirašo abi Sutarties Šalys. </w:t>
      </w:r>
    </w:p>
    <w:p w14:paraId="2344D243" w14:textId="2A28AA3D" w:rsidR="00E61D29" w:rsidRPr="00E73CDC" w:rsidRDefault="006D075D" w:rsidP="00E73CDC">
      <w:pPr>
        <w:pStyle w:val="normal1"/>
        <w:spacing w:after="0"/>
        <w:ind w:left="0" w:firstLine="709"/>
        <w:rPr>
          <w:bCs/>
          <w:sz w:val="24"/>
          <w:szCs w:val="24"/>
          <w:lang w:val="lt-LT"/>
        </w:rPr>
      </w:pPr>
      <w:r w:rsidRPr="00E73CDC">
        <w:rPr>
          <w:bCs/>
          <w:sz w:val="24"/>
          <w:szCs w:val="24"/>
          <w:lang w:val="lt-LT"/>
        </w:rPr>
        <w:t xml:space="preserve">3.2. </w:t>
      </w:r>
      <w:r w:rsidR="00E61D29" w:rsidRPr="00E73CDC">
        <w:rPr>
          <w:bCs/>
          <w:sz w:val="24"/>
          <w:szCs w:val="24"/>
          <w:lang w:val="lt-LT"/>
        </w:rPr>
        <w:t xml:space="preserve"> Paslaugų teikimo trukmė – 12 mėn. nuo </w:t>
      </w:r>
      <w:r w:rsidR="002C7B8F" w:rsidRPr="00E73CDC">
        <w:rPr>
          <w:bCs/>
          <w:sz w:val="24"/>
          <w:szCs w:val="24"/>
          <w:lang w:val="lt-LT"/>
        </w:rPr>
        <w:t>S</w:t>
      </w:r>
      <w:r w:rsidR="00E61D29" w:rsidRPr="00E73CDC">
        <w:rPr>
          <w:bCs/>
          <w:sz w:val="24"/>
          <w:szCs w:val="24"/>
          <w:lang w:val="lt-LT"/>
        </w:rPr>
        <w:t>utarties įsigaliojimo</w:t>
      </w:r>
      <w:r w:rsidR="00E61D29" w:rsidRPr="00E73CDC">
        <w:rPr>
          <w:bCs/>
          <w:color w:val="FF0000"/>
          <w:sz w:val="24"/>
          <w:szCs w:val="24"/>
          <w:lang w:val="lt-LT"/>
        </w:rPr>
        <w:t xml:space="preserve"> </w:t>
      </w:r>
      <w:r w:rsidR="00E61D29" w:rsidRPr="00E73CDC">
        <w:rPr>
          <w:bCs/>
          <w:sz w:val="24"/>
          <w:szCs w:val="24"/>
          <w:lang w:val="lt-LT"/>
        </w:rPr>
        <w:t>dienos. Abiejų šalių susitarimu sutartis gali būti pratęsiama 1 kartą 12 mėnesių, jeigu nebus išnaudota šios sutarties 2.</w:t>
      </w:r>
      <w:r w:rsidRPr="00E73CDC">
        <w:rPr>
          <w:bCs/>
          <w:sz w:val="24"/>
          <w:szCs w:val="24"/>
          <w:lang w:val="lt-LT"/>
        </w:rPr>
        <w:t>1</w:t>
      </w:r>
      <w:r w:rsidR="00E61D29" w:rsidRPr="00E73CDC">
        <w:rPr>
          <w:bCs/>
          <w:sz w:val="24"/>
          <w:szCs w:val="24"/>
          <w:lang w:val="lt-LT"/>
        </w:rPr>
        <w:t xml:space="preserve"> punkte nurodyta suma. Išnaudojus šios </w:t>
      </w:r>
      <w:r w:rsidR="002C7B8F" w:rsidRPr="00E73CDC">
        <w:rPr>
          <w:bCs/>
          <w:sz w:val="24"/>
          <w:szCs w:val="24"/>
          <w:lang w:val="lt-LT"/>
        </w:rPr>
        <w:t>S</w:t>
      </w:r>
      <w:r w:rsidR="00E61D29" w:rsidRPr="00E73CDC">
        <w:rPr>
          <w:bCs/>
          <w:sz w:val="24"/>
          <w:szCs w:val="24"/>
          <w:lang w:val="lt-LT"/>
        </w:rPr>
        <w:t>utarties 2.</w:t>
      </w:r>
      <w:r w:rsidRPr="00E73CDC">
        <w:rPr>
          <w:bCs/>
          <w:sz w:val="24"/>
          <w:szCs w:val="24"/>
          <w:lang w:val="lt-LT"/>
        </w:rPr>
        <w:t>1</w:t>
      </w:r>
      <w:r w:rsidR="00E61D29" w:rsidRPr="00E73CDC">
        <w:rPr>
          <w:bCs/>
          <w:sz w:val="24"/>
          <w:szCs w:val="24"/>
          <w:lang w:val="lt-LT"/>
        </w:rPr>
        <w:t xml:space="preserve"> punkte nurodytą sumą anksčiau nei baigsis </w:t>
      </w:r>
      <w:r w:rsidR="002C7B8F" w:rsidRPr="00E73CDC">
        <w:rPr>
          <w:bCs/>
          <w:sz w:val="24"/>
          <w:szCs w:val="24"/>
          <w:lang w:val="lt-LT"/>
        </w:rPr>
        <w:t>S</w:t>
      </w:r>
      <w:r w:rsidR="00E61D29" w:rsidRPr="00E73CDC">
        <w:rPr>
          <w:bCs/>
          <w:sz w:val="24"/>
          <w:szCs w:val="24"/>
          <w:lang w:val="lt-LT"/>
        </w:rPr>
        <w:t xml:space="preserve">utarties terminas, ši </w:t>
      </w:r>
      <w:r w:rsidR="002C7B8F" w:rsidRPr="00E73CDC">
        <w:rPr>
          <w:bCs/>
          <w:sz w:val="24"/>
          <w:szCs w:val="24"/>
          <w:lang w:val="lt-LT"/>
        </w:rPr>
        <w:t>S</w:t>
      </w:r>
      <w:r w:rsidR="00E61D29" w:rsidRPr="00E73CDC">
        <w:rPr>
          <w:bCs/>
          <w:sz w:val="24"/>
          <w:szCs w:val="24"/>
          <w:lang w:val="lt-LT"/>
        </w:rPr>
        <w:t>utartis netenka galios.</w:t>
      </w:r>
    </w:p>
    <w:p w14:paraId="22431FCB" w14:textId="00562C41" w:rsidR="00E61D29" w:rsidRPr="00E73CDC" w:rsidRDefault="00E61D29" w:rsidP="00E73CDC">
      <w:pPr>
        <w:pStyle w:val="normal1"/>
        <w:spacing w:after="0"/>
        <w:ind w:left="0" w:firstLine="709"/>
        <w:rPr>
          <w:sz w:val="24"/>
          <w:szCs w:val="24"/>
          <w:lang w:val="lt-LT"/>
        </w:rPr>
      </w:pPr>
      <w:r w:rsidRPr="00E73CDC">
        <w:rPr>
          <w:bCs/>
          <w:sz w:val="24"/>
          <w:szCs w:val="24"/>
          <w:lang w:val="lt-LT"/>
        </w:rPr>
        <w:t>3.</w:t>
      </w:r>
      <w:r w:rsidR="006D075D" w:rsidRPr="00E73CDC">
        <w:rPr>
          <w:bCs/>
          <w:sz w:val="24"/>
          <w:szCs w:val="24"/>
          <w:lang w:val="lt-LT"/>
        </w:rPr>
        <w:t>3</w:t>
      </w:r>
      <w:r w:rsidRPr="00E73CDC">
        <w:rPr>
          <w:bCs/>
          <w:sz w:val="24"/>
          <w:szCs w:val="24"/>
          <w:lang w:val="lt-LT"/>
        </w:rPr>
        <w:t xml:space="preserve">. </w:t>
      </w:r>
      <w:r w:rsidRPr="00E73CDC">
        <w:rPr>
          <w:sz w:val="24"/>
          <w:szCs w:val="24"/>
          <w:lang w:val="lt-LT"/>
        </w:rPr>
        <w:t>Konkrečių pastatų bei statinių kadastrinių matavimų rengimo užsakymas bus pateikiamas pagal poreikį atskiru raštu, kuriame bus nurodytas konkretus paslaugų atlikimo terminas, bet ne ilgesnis kaip 1 mėnuo nuo užsakymo pateikimo.</w:t>
      </w:r>
    </w:p>
    <w:p w14:paraId="7B2E59FB" w14:textId="2D7BDB91" w:rsidR="00E61D29" w:rsidRPr="00533EE7" w:rsidRDefault="00E61D29" w:rsidP="00E73CDC">
      <w:pPr>
        <w:pStyle w:val="normal1"/>
        <w:tabs>
          <w:tab w:val="left" w:pos="709"/>
        </w:tabs>
        <w:spacing w:after="0"/>
        <w:ind w:left="0" w:firstLine="1"/>
        <w:rPr>
          <w:bCs/>
          <w:sz w:val="24"/>
          <w:szCs w:val="24"/>
          <w:lang w:val="lt-LT"/>
        </w:rPr>
      </w:pPr>
      <w:r w:rsidRPr="00E73CDC">
        <w:rPr>
          <w:bCs/>
          <w:sz w:val="24"/>
          <w:szCs w:val="24"/>
          <w:lang w:val="lt-LT"/>
        </w:rPr>
        <w:t xml:space="preserve">        </w:t>
      </w:r>
      <w:r w:rsidR="00E73CDC">
        <w:rPr>
          <w:bCs/>
          <w:sz w:val="24"/>
          <w:szCs w:val="24"/>
          <w:lang w:val="lt-LT"/>
        </w:rPr>
        <w:t xml:space="preserve">  </w:t>
      </w:r>
      <w:r w:rsidRPr="00E73CDC">
        <w:rPr>
          <w:bCs/>
          <w:sz w:val="24"/>
          <w:szCs w:val="24"/>
          <w:lang w:val="lt-LT"/>
        </w:rPr>
        <w:t xml:space="preserve"> 3.4. Paslaugos laikomos Užsakovo priimtomis, kai abi šalys pasirašo suteiktų paslaugų perdavimo-priėmimo aktą.</w:t>
      </w:r>
    </w:p>
    <w:p w14:paraId="1C473B18" w14:textId="100500B2" w:rsidR="005F476D" w:rsidRPr="00184D59" w:rsidRDefault="005F476D" w:rsidP="003F063F">
      <w:pPr>
        <w:spacing w:after="0" w:line="240" w:lineRule="auto"/>
        <w:ind w:firstLine="709"/>
        <w:jc w:val="both"/>
        <w:rPr>
          <w:b/>
          <w:sz w:val="22"/>
        </w:rPr>
      </w:pPr>
    </w:p>
    <w:p w14:paraId="73B2CC6D" w14:textId="77777777" w:rsidR="003352A0" w:rsidRPr="00630F6F" w:rsidRDefault="003352A0" w:rsidP="003352A0">
      <w:pPr>
        <w:pStyle w:val="Pagrindinistekstas2"/>
        <w:tabs>
          <w:tab w:val="left" w:pos="420"/>
          <w:tab w:val="left" w:pos="1298"/>
        </w:tabs>
        <w:spacing w:after="0" w:line="240" w:lineRule="auto"/>
        <w:ind w:right="15"/>
        <w:jc w:val="center"/>
        <w:rPr>
          <w:b/>
          <w:szCs w:val="24"/>
        </w:rPr>
      </w:pPr>
      <w:r w:rsidRPr="00630F6F">
        <w:rPr>
          <w:b/>
          <w:szCs w:val="24"/>
        </w:rPr>
        <w:t>IV.</w:t>
      </w:r>
      <w:r w:rsidRPr="00630F6F">
        <w:rPr>
          <w:b/>
          <w:szCs w:val="24"/>
        </w:rPr>
        <w:tab/>
        <w:t>ŠALIŲ ĮSIPAREIGOJIMAI</w:t>
      </w:r>
    </w:p>
    <w:p w14:paraId="2D596118" w14:textId="77777777" w:rsidR="003352A0" w:rsidRPr="00184D59" w:rsidRDefault="00DA16CC" w:rsidP="003352A0">
      <w:pPr>
        <w:pStyle w:val="Pagrindinistekstas2"/>
        <w:tabs>
          <w:tab w:val="left" w:pos="420"/>
          <w:tab w:val="left" w:pos="1298"/>
        </w:tabs>
        <w:spacing w:after="0" w:line="240" w:lineRule="auto"/>
        <w:ind w:right="15"/>
        <w:jc w:val="center"/>
        <w:rPr>
          <w:b/>
          <w:sz w:val="22"/>
        </w:rPr>
      </w:pPr>
      <w:r>
        <w:rPr>
          <w:b/>
          <w:sz w:val="22"/>
        </w:rPr>
        <w:t xml:space="preserve"> </w:t>
      </w:r>
    </w:p>
    <w:p w14:paraId="58EE93FC" w14:textId="77777777" w:rsidR="003352A0" w:rsidRPr="00184D59" w:rsidRDefault="004343E2" w:rsidP="003352A0">
      <w:pPr>
        <w:pStyle w:val="Sraopastraipa"/>
        <w:keepNext/>
        <w:shd w:val="clear" w:color="auto" w:fill="FFFFFF"/>
        <w:tabs>
          <w:tab w:val="left" w:pos="754"/>
          <w:tab w:val="left" w:pos="1560"/>
        </w:tabs>
        <w:spacing w:after="0" w:line="240" w:lineRule="auto"/>
        <w:ind w:left="0" w:firstLine="720"/>
        <w:jc w:val="both"/>
        <w:rPr>
          <w:rFonts w:ascii="Times New Roman" w:hAnsi="Times New Roman"/>
          <w:sz w:val="24"/>
          <w:szCs w:val="24"/>
        </w:rPr>
      </w:pPr>
      <w:r w:rsidRPr="00166A50">
        <w:rPr>
          <w:rFonts w:ascii="Times New Roman" w:hAnsi="Times New Roman"/>
          <w:b/>
          <w:bCs/>
          <w:sz w:val="24"/>
          <w:szCs w:val="24"/>
        </w:rPr>
        <w:t>4</w:t>
      </w:r>
      <w:r w:rsidR="003352A0" w:rsidRPr="00166A50">
        <w:rPr>
          <w:rFonts w:ascii="Times New Roman" w:hAnsi="Times New Roman"/>
          <w:b/>
          <w:bCs/>
          <w:sz w:val="24"/>
          <w:szCs w:val="24"/>
        </w:rPr>
        <w:t>.</w:t>
      </w:r>
      <w:r w:rsidRPr="00166A50">
        <w:rPr>
          <w:rFonts w:ascii="Times New Roman" w:hAnsi="Times New Roman"/>
          <w:b/>
          <w:bCs/>
          <w:sz w:val="24"/>
          <w:szCs w:val="24"/>
        </w:rPr>
        <w:t>1.</w:t>
      </w:r>
      <w:r w:rsidR="003352A0" w:rsidRPr="00166A50">
        <w:rPr>
          <w:rFonts w:ascii="Times New Roman" w:hAnsi="Times New Roman"/>
          <w:b/>
          <w:bCs/>
          <w:sz w:val="24"/>
          <w:szCs w:val="24"/>
        </w:rPr>
        <w:t xml:space="preserve"> Užsakovas įsipareigoja:</w:t>
      </w:r>
    </w:p>
    <w:p w14:paraId="53B00236" w14:textId="685FD10C" w:rsidR="003352A0" w:rsidRPr="00184D59" w:rsidRDefault="004343E2" w:rsidP="003352A0">
      <w:pPr>
        <w:pStyle w:val="Sraopastraipa"/>
        <w:keepNext/>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w:t>
      </w:r>
      <w:r w:rsidR="003352A0" w:rsidRPr="00184D59">
        <w:rPr>
          <w:rFonts w:ascii="Times New Roman" w:hAnsi="Times New Roman"/>
          <w:sz w:val="24"/>
          <w:szCs w:val="24"/>
        </w:rPr>
        <w:t>.1.</w:t>
      </w:r>
      <w:r w:rsidRPr="00184D59">
        <w:rPr>
          <w:rFonts w:ascii="Times New Roman" w:hAnsi="Times New Roman"/>
          <w:sz w:val="24"/>
          <w:szCs w:val="24"/>
        </w:rPr>
        <w:t>1.</w:t>
      </w:r>
      <w:r w:rsidR="003352A0" w:rsidRPr="00184D59">
        <w:rPr>
          <w:rFonts w:ascii="Times New Roman" w:hAnsi="Times New Roman"/>
          <w:sz w:val="24"/>
          <w:szCs w:val="24"/>
        </w:rPr>
        <w:t xml:space="preserve"> nedelsdamas Tiekėjui suteikti visą turimą informaciją ir (arba) dokumentus, kurie gali būti reikalingi Sutarčiai vykdyti. Sutarties vykdymo laikotarpio pabaigoje visi dokumentai grąžinami Užsakovui</w:t>
      </w:r>
      <w:r w:rsidR="00BC57D8">
        <w:rPr>
          <w:rFonts w:ascii="Times New Roman" w:hAnsi="Times New Roman"/>
          <w:sz w:val="24"/>
          <w:szCs w:val="24"/>
        </w:rPr>
        <w:t>;</w:t>
      </w:r>
    </w:p>
    <w:p w14:paraId="2251BF64" w14:textId="3D95660D"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w:t>
      </w:r>
      <w:r w:rsidR="003352A0" w:rsidRPr="00184D59">
        <w:rPr>
          <w:rFonts w:ascii="Times New Roman" w:hAnsi="Times New Roman"/>
          <w:sz w:val="24"/>
          <w:szCs w:val="24"/>
        </w:rPr>
        <w:t>.</w:t>
      </w:r>
      <w:r w:rsidRPr="00184D59">
        <w:rPr>
          <w:rFonts w:ascii="Times New Roman" w:hAnsi="Times New Roman"/>
          <w:sz w:val="24"/>
          <w:szCs w:val="24"/>
        </w:rPr>
        <w:t>1.</w:t>
      </w:r>
      <w:r w:rsidR="003352A0" w:rsidRPr="00184D59">
        <w:rPr>
          <w:rFonts w:ascii="Times New Roman" w:hAnsi="Times New Roman"/>
          <w:sz w:val="24"/>
          <w:szCs w:val="24"/>
        </w:rPr>
        <w:t>2. nedelsiant pašalinti Tiekėjo pranešime (įspėjime) nurodytas aplinkybes, kurios trukdo tinkamai vykdyti Sutartį, jeigu jos priklauso nuo Užsakovo valios</w:t>
      </w:r>
      <w:r w:rsidR="00BC57D8">
        <w:rPr>
          <w:rFonts w:ascii="Times New Roman" w:hAnsi="Times New Roman"/>
          <w:sz w:val="24"/>
          <w:szCs w:val="24"/>
        </w:rPr>
        <w:t>;</w:t>
      </w:r>
    </w:p>
    <w:p w14:paraId="352816C7" w14:textId="77777777"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w:t>
      </w:r>
      <w:r w:rsidR="003352A0" w:rsidRPr="00184D59">
        <w:rPr>
          <w:rFonts w:ascii="Times New Roman" w:hAnsi="Times New Roman"/>
          <w:sz w:val="24"/>
          <w:szCs w:val="24"/>
        </w:rPr>
        <w:t>.</w:t>
      </w:r>
      <w:r w:rsidRPr="00184D59">
        <w:rPr>
          <w:rFonts w:ascii="Times New Roman" w:hAnsi="Times New Roman"/>
          <w:sz w:val="24"/>
          <w:szCs w:val="24"/>
        </w:rPr>
        <w:t>1.</w:t>
      </w:r>
      <w:r w:rsidR="003352A0" w:rsidRPr="00184D59">
        <w:rPr>
          <w:rFonts w:ascii="Times New Roman" w:hAnsi="Times New Roman"/>
          <w:sz w:val="24"/>
          <w:szCs w:val="24"/>
        </w:rPr>
        <w:t xml:space="preserve">3. Sutartyje nustatytomis sąlygomis ir tvarka, pagal pateiktus atsiskaitymo dokumentus, sumokėti Tiekėjui už tinkamai ir kokybiškai suteiktas Sutartyje numatytas </w:t>
      </w:r>
      <w:r w:rsidR="001D3677">
        <w:rPr>
          <w:rFonts w:ascii="Times New Roman" w:hAnsi="Times New Roman"/>
          <w:sz w:val="24"/>
          <w:szCs w:val="24"/>
        </w:rPr>
        <w:t>p</w:t>
      </w:r>
      <w:r w:rsidR="003352A0" w:rsidRPr="00184D59">
        <w:rPr>
          <w:rFonts w:ascii="Times New Roman" w:hAnsi="Times New Roman"/>
          <w:sz w:val="24"/>
          <w:szCs w:val="24"/>
        </w:rPr>
        <w:t>aslaugas nustatytu laiku ir būdu.</w:t>
      </w:r>
    </w:p>
    <w:p w14:paraId="5DFE93A7" w14:textId="77777777" w:rsidR="003352A0" w:rsidRPr="00166A50" w:rsidRDefault="004343E2" w:rsidP="003352A0">
      <w:pPr>
        <w:shd w:val="clear" w:color="auto" w:fill="FFFFFF"/>
        <w:tabs>
          <w:tab w:val="left" w:pos="754"/>
          <w:tab w:val="left" w:pos="1560"/>
        </w:tabs>
        <w:spacing w:after="0" w:line="240" w:lineRule="auto"/>
        <w:ind w:firstLine="720"/>
        <w:jc w:val="both"/>
        <w:rPr>
          <w:b/>
          <w:bCs/>
          <w:szCs w:val="24"/>
        </w:rPr>
      </w:pPr>
      <w:r w:rsidRPr="00166A50">
        <w:rPr>
          <w:b/>
          <w:bCs/>
          <w:szCs w:val="24"/>
        </w:rPr>
        <w:t>4</w:t>
      </w:r>
      <w:r w:rsidR="003352A0" w:rsidRPr="00166A50">
        <w:rPr>
          <w:b/>
          <w:bCs/>
          <w:szCs w:val="24"/>
        </w:rPr>
        <w:t>.</w:t>
      </w:r>
      <w:r w:rsidRPr="00166A50">
        <w:rPr>
          <w:b/>
          <w:bCs/>
          <w:szCs w:val="24"/>
        </w:rPr>
        <w:t>2.</w:t>
      </w:r>
      <w:r w:rsidR="003352A0" w:rsidRPr="00166A50">
        <w:rPr>
          <w:b/>
          <w:bCs/>
          <w:szCs w:val="24"/>
        </w:rPr>
        <w:t xml:space="preserve"> U</w:t>
      </w:r>
      <w:r w:rsidR="003352A0" w:rsidRPr="00166A50">
        <w:rPr>
          <w:rFonts w:eastAsia="Times New Roman"/>
          <w:b/>
          <w:bCs/>
          <w:szCs w:val="24"/>
        </w:rPr>
        <w:t>žsakovas  turi teisę:</w:t>
      </w:r>
    </w:p>
    <w:p w14:paraId="0A7352D3" w14:textId="610407E4"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w:t>
      </w:r>
      <w:r w:rsidR="003352A0" w:rsidRPr="00184D59">
        <w:rPr>
          <w:rFonts w:ascii="Times New Roman" w:hAnsi="Times New Roman"/>
          <w:sz w:val="24"/>
          <w:szCs w:val="24"/>
        </w:rPr>
        <w:t>.</w:t>
      </w:r>
      <w:r w:rsidRPr="00184D59">
        <w:rPr>
          <w:rFonts w:ascii="Times New Roman" w:hAnsi="Times New Roman"/>
          <w:sz w:val="24"/>
          <w:szCs w:val="24"/>
        </w:rPr>
        <w:t>2.</w:t>
      </w:r>
      <w:r w:rsidR="003352A0" w:rsidRPr="00184D59">
        <w:rPr>
          <w:rFonts w:ascii="Times New Roman" w:hAnsi="Times New Roman"/>
          <w:sz w:val="24"/>
          <w:szCs w:val="24"/>
        </w:rPr>
        <w:t xml:space="preserve">1. tikrinti teikiamų </w:t>
      </w:r>
      <w:r w:rsidR="001D3677">
        <w:rPr>
          <w:rFonts w:ascii="Times New Roman" w:hAnsi="Times New Roman"/>
          <w:sz w:val="24"/>
          <w:szCs w:val="24"/>
        </w:rPr>
        <w:t>p</w:t>
      </w:r>
      <w:r w:rsidR="003352A0" w:rsidRPr="00184D59">
        <w:rPr>
          <w:rFonts w:ascii="Times New Roman" w:hAnsi="Times New Roman"/>
          <w:sz w:val="24"/>
          <w:szCs w:val="24"/>
        </w:rPr>
        <w:t>aslaugų eigą ir kokybę, nesikišant į Tiekėjo ūkinę komercinę veiklą</w:t>
      </w:r>
      <w:r w:rsidR="00BC57D8">
        <w:rPr>
          <w:rFonts w:ascii="Times New Roman" w:hAnsi="Times New Roman"/>
          <w:sz w:val="24"/>
          <w:szCs w:val="24"/>
        </w:rPr>
        <w:t>;</w:t>
      </w:r>
    </w:p>
    <w:p w14:paraId="053D2460" w14:textId="554F7779"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4.2</w:t>
      </w:r>
      <w:r w:rsidR="003352A0" w:rsidRPr="00184D59">
        <w:rPr>
          <w:rFonts w:ascii="Times New Roman" w:hAnsi="Times New Roman"/>
          <w:sz w:val="24"/>
          <w:szCs w:val="24"/>
        </w:rPr>
        <w:t>.2. duoti nurodymus ir pateikti papildomus dokumentus ar instrukcijas, siekdamas užtikrinti greitą ir efektyvų paslaugų teikimą</w:t>
      </w:r>
      <w:r w:rsidR="00BC57D8">
        <w:rPr>
          <w:rFonts w:ascii="Times New Roman" w:hAnsi="Times New Roman"/>
          <w:sz w:val="24"/>
          <w:szCs w:val="24"/>
        </w:rPr>
        <w:t>;</w:t>
      </w:r>
    </w:p>
    <w:p w14:paraId="15A92170" w14:textId="7D80C6B1"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4.2</w:t>
      </w:r>
      <w:r w:rsidR="003352A0" w:rsidRPr="00184D59">
        <w:rPr>
          <w:rFonts w:ascii="Times New Roman" w:hAnsi="Times New Roman"/>
          <w:sz w:val="24"/>
          <w:szCs w:val="24"/>
        </w:rPr>
        <w:t>.3. nemokėti už nekokybiškai suteiktas paslaugas, arba atsiradus trūkumų, defektų ir (ar) netikslumų, sustabdyti paslaugų teikimą, iki trūkumai, defektai ir (ar) netikslumai bus pašalinti</w:t>
      </w:r>
      <w:r w:rsidR="00BC57D8">
        <w:rPr>
          <w:rFonts w:ascii="Times New Roman" w:hAnsi="Times New Roman"/>
          <w:sz w:val="24"/>
          <w:szCs w:val="24"/>
        </w:rPr>
        <w:t>;</w:t>
      </w:r>
    </w:p>
    <w:p w14:paraId="14747FC3" w14:textId="2D10C5F5"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4.2</w:t>
      </w:r>
      <w:r w:rsidR="003352A0" w:rsidRPr="00184D59">
        <w:rPr>
          <w:rFonts w:ascii="Times New Roman" w:hAnsi="Times New Roman"/>
          <w:sz w:val="24"/>
          <w:szCs w:val="24"/>
        </w:rPr>
        <w:t>.4. be atskiro Tiekėjo įspėjimo pasitelkti trečiuosius asmenis nustatytiems trūkumams, defektams ir (ar) netikslumams pašalinti ir turėtomis išlaidomis sumažinti Tiekėjui mokėtinas sumas</w:t>
      </w:r>
      <w:r w:rsidR="00BC57D8">
        <w:rPr>
          <w:rFonts w:ascii="Times New Roman" w:hAnsi="Times New Roman"/>
          <w:sz w:val="24"/>
          <w:szCs w:val="24"/>
        </w:rPr>
        <w:t>;</w:t>
      </w:r>
    </w:p>
    <w:p w14:paraId="5456068C" w14:textId="77777777" w:rsidR="003352A0" w:rsidRPr="00184D59" w:rsidRDefault="004343E2" w:rsidP="003352A0">
      <w:pPr>
        <w:pStyle w:val="Sraopastraipa"/>
        <w:tabs>
          <w:tab w:val="left" w:pos="1418"/>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4.2</w:t>
      </w:r>
      <w:r w:rsidR="007D0FF9" w:rsidRPr="00184D59">
        <w:rPr>
          <w:rFonts w:ascii="Times New Roman" w:hAnsi="Times New Roman"/>
          <w:sz w:val="24"/>
          <w:szCs w:val="24"/>
        </w:rPr>
        <w:t>.5</w:t>
      </w:r>
      <w:r w:rsidR="003352A0" w:rsidRPr="00184D59">
        <w:rPr>
          <w:rFonts w:ascii="Times New Roman" w:hAnsi="Times New Roman"/>
          <w:sz w:val="24"/>
          <w:szCs w:val="24"/>
        </w:rPr>
        <w:t>. gauti informaciją apie paslaugų teikimo eigą.</w:t>
      </w:r>
    </w:p>
    <w:p w14:paraId="0346173C" w14:textId="77777777" w:rsidR="003352A0" w:rsidRPr="00166A50" w:rsidRDefault="004343E2" w:rsidP="003352A0">
      <w:pPr>
        <w:pStyle w:val="Sraopastraipa"/>
        <w:shd w:val="clear" w:color="auto" w:fill="FFFFFF"/>
        <w:tabs>
          <w:tab w:val="left" w:pos="898"/>
          <w:tab w:val="left" w:pos="1560"/>
        </w:tabs>
        <w:spacing w:after="0" w:line="240" w:lineRule="auto"/>
        <w:ind w:left="360" w:firstLine="349"/>
        <w:contextualSpacing w:val="0"/>
        <w:rPr>
          <w:rFonts w:ascii="Times New Roman" w:hAnsi="Times New Roman"/>
          <w:b/>
          <w:bCs/>
          <w:sz w:val="24"/>
          <w:szCs w:val="24"/>
        </w:rPr>
      </w:pPr>
      <w:r w:rsidRPr="00166A50">
        <w:rPr>
          <w:rFonts w:ascii="Times New Roman" w:hAnsi="Times New Roman"/>
          <w:b/>
          <w:bCs/>
          <w:sz w:val="24"/>
          <w:szCs w:val="24"/>
        </w:rPr>
        <w:t>4.3</w:t>
      </w:r>
      <w:r w:rsidR="003352A0" w:rsidRPr="00166A50">
        <w:rPr>
          <w:rFonts w:ascii="Times New Roman" w:hAnsi="Times New Roman"/>
          <w:b/>
          <w:bCs/>
          <w:sz w:val="24"/>
          <w:szCs w:val="24"/>
        </w:rPr>
        <w:t>. Tiekėjas įsipareigoja:</w:t>
      </w:r>
    </w:p>
    <w:p w14:paraId="3A992637" w14:textId="77777777" w:rsidR="006D075D" w:rsidRDefault="004343E2" w:rsidP="006D075D">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lastRenderedPageBreak/>
        <w:t>4.3</w:t>
      </w:r>
      <w:r w:rsidR="003352A0" w:rsidRPr="00184D59">
        <w:rPr>
          <w:rFonts w:ascii="Times New Roman" w:hAnsi="Times New Roman"/>
          <w:sz w:val="24"/>
          <w:szCs w:val="24"/>
        </w:rPr>
        <w:t xml:space="preserve">.1. </w:t>
      </w:r>
      <w:r w:rsidR="006D075D" w:rsidRPr="006D075D">
        <w:rPr>
          <w:rFonts w:ascii="Times New Roman" w:hAnsi="Times New Roman"/>
          <w:sz w:val="24"/>
          <w:szCs w:val="24"/>
        </w:rPr>
        <w:t>atlikti šioje sutartyje numatytas paslaugas pagal nustatytus įkainius šioje sutartyje sulygtais terminais, vadovaudamasis galiojančiais Lietuvos Respublikos teisės aktais;</w:t>
      </w:r>
    </w:p>
    <w:p w14:paraId="640BD938"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4.1.2. atlikdamas paslaugas ir derindamas parengtus dokumentus glaudžiai bendradarbiauti su Užsakovu;</w:t>
      </w:r>
      <w:r w:rsidRPr="006D075D">
        <w:rPr>
          <w:rFonts w:ascii="Times New Roman" w:hAnsi="Times New Roman"/>
          <w:sz w:val="24"/>
          <w:szCs w:val="24"/>
        </w:rPr>
        <w:tab/>
      </w:r>
    </w:p>
    <w:p w14:paraId="51CB96A7"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4.1.3. nedelsdamas raštu informuoti Užsakovą apie bet kurias aplinkybes, kurios trukdo ar gali sutrukdyti Tiekėjui užbaigti paslaugų teikimą nustatytais terminais;</w:t>
      </w:r>
    </w:p>
    <w:p w14:paraId="5B88BFA0"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4.1.4. užtikrinti, kad sutarties sudarymo momentu ir visą jos galiojimo laikotarpį Tiekėjo darbuotojai turėtų reikiamą kvalifikaciją ir patirtį;</w:t>
      </w:r>
    </w:p>
    <w:p w14:paraId="7CC82478"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4.1.5. be Užsakovo rašytinio sutikimo neperduoti paslaugų rezultato tretiesiems asmenims, saugoti Užsakovo komercines paslaptis bei kitą paslaugų atlikimo metu sužinotą konfidencialią informaciją;</w:t>
      </w:r>
    </w:p>
    <w:p w14:paraId="7C0A0506"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 xml:space="preserve">4.1.6. atsiradusias kadastrinių matavimų bylose klaidas arba netikslumus, kurie atsirado dėl Tiekėjo kaltės, ištaisyti ne vėliau kaip per 5 darbo dienas nuo užsakovo arba VĮ „Registrų centras“ pranešimo apie klaidą pateikimo. Jeigu dėl klaidų ar netikslumų reikalinga atlikti pakartotinę VĮ „Registrų centras“ išankstinę patikrą, už tai atsakingas yra Tiekėjas; </w:t>
      </w:r>
    </w:p>
    <w:p w14:paraId="38D7EF84"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4.1.7. Užsakovui raštu paprašius grąžinti visus iš Užsakovo gautus sutarčiai vykdyti reikalingus dokumentus;</w:t>
      </w:r>
    </w:p>
    <w:p w14:paraId="6E89E519" w14:textId="77777777" w:rsidR="00BC57D8"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4.1.8. apmokėti už visas papildomas paslaugas, kurios atsirado dėl Tiekėjo kaltės;</w:t>
      </w:r>
    </w:p>
    <w:p w14:paraId="2B74D2B4" w14:textId="2AE6AD0F" w:rsidR="006D075D" w:rsidRPr="006D075D" w:rsidRDefault="006D075D" w:rsidP="00BC57D8">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4.1.9. sutarties vykdymo metu subtiekėjų keitimas derinamas su Užsakovu, kuris patikrina, ar jų kvalifikacija atitinka pirkimo sąlygose keliamus reikalavimus;</w:t>
      </w:r>
    </w:p>
    <w:p w14:paraId="5ED19E5E" w14:textId="1227FB50" w:rsidR="00BC57D8" w:rsidRDefault="006D075D" w:rsidP="006D075D">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6D075D">
        <w:rPr>
          <w:rFonts w:ascii="Times New Roman" w:hAnsi="Times New Roman"/>
          <w:sz w:val="24"/>
          <w:szCs w:val="24"/>
        </w:rPr>
        <w:t>4.1.10. atsakyti už subtiekėjų suteiktas paslaugas ir jų kokybę ar padarytą žalą</w:t>
      </w:r>
      <w:r w:rsidR="00BC57D8">
        <w:rPr>
          <w:rFonts w:ascii="Times New Roman" w:hAnsi="Times New Roman"/>
          <w:sz w:val="24"/>
          <w:szCs w:val="24"/>
        </w:rPr>
        <w:t>;</w:t>
      </w:r>
      <w:r w:rsidRPr="006D075D">
        <w:rPr>
          <w:rFonts w:ascii="Times New Roman" w:hAnsi="Times New Roman"/>
          <w:sz w:val="24"/>
          <w:szCs w:val="24"/>
        </w:rPr>
        <w:t xml:space="preserve">        </w:t>
      </w:r>
    </w:p>
    <w:p w14:paraId="53F9C666" w14:textId="720B86D2" w:rsidR="00081543" w:rsidRDefault="004343E2" w:rsidP="006D075D">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4.3</w:t>
      </w:r>
      <w:r w:rsidR="003352A0" w:rsidRPr="00184D59">
        <w:rPr>
          <w:rFonts w:ascii="Times New Roman" w:hAnsi="Times New Roman"/>
          <w:sz w:val="24"/>
          <w:szCs w:val="24"/>
        </w:rPr>
        <w:t>.1</w:t>
      </w:r>
      <w:r w:rsidR="00BC57D8">
        <w:rPr>
          <w:rFonts w:ascii="Times New Roman" w:hAnsi="Times New Roman"/>
          <w:sz w:val="24"/>
          <w:szCs w:val="24"/>
        </w:rPr>
        <w:t>1</w:t>
      </w:r>
      <w:r w:rsidR="003352A0" w:rsidRPr="00184D59">
        <w:rPr>
          <w:rFonts w:ascii="Times New Roman" w:hAnsi="Times New Roman"/>
          <w:sz w:val="24"/>
          <w:szCs w:val="24"/>
        </w:rPr>
        <w:t>. jei Tiekėjas yra ūkio subjektų grupė, veikianti pagal jungtinės veiklos sutartį, tokiu atveju jungtinės veiklos partneriai įsipareigoja solidariai atsakyti Užsakovui už Sutarties vykdymą</w:t>
      </w:r>
      <w:r w:rsidR="00BC57D8">
        <w:rPr>
          <w:rFonts w:ascii="Times New Roman" w:hAnsi="Times New Roman"/>
          <w:sz w:val="24"/>
          <w:szCs w:val="24"/>
        </w:rPr>
        <w:t>;</w:t>
      </w:r>
    </w:p>
    <w:p w14:paraId="303D15FD" w14:textId="1906590F" w:rsidR="003352A0" w:rsidRPr="00445847" w:rsidRDefault="00081543" w:rsidP="003352A0">
      <w:pPr>
        <w:pStyle w:val="Sraopastraipa"/>
        <w:tabs>
          <w:tab w:val="left" w:pos="567"/>
          <w:tab w:val="left" w:pos="1418"/>
          <w:tab w:val="left" w:pos="1560"/>
          <w:tab w:val="left" w:pos="1701"/>
        </w:tabs>
        <w:spacing w:after="0" w:line="240" w:lineRule="auto"/>
        <w:ind w:left="0" w:firstLine="709"/>
        <w:contextualSpacing w:val="0"/>
        <w:jc w:val="both"/>
        <w:rPr>
          <w:rFonts w:ascii="Times New Roman" w:hAnsi="Times New Roman"/>
          <w:sz w:val="24"/>
          <w:szCs w:val="24"/>
          <w:u w:val="single"/>
        </w:rPr>
      </w:pPr>
      <w:r w:rsidRPr="00FA5BCE">
        <w:rPr>
          <w:rFonts w:ascii="Times New Roman" w:hAnsi="Times New Roman"/>
          <w:sz w:val="24"/>
          <w:szCs w:val="24"/>
        </w:rPr>
        <w:t>4.3.1</w:t>
      </w:r>
      <w:r w:rsidR="00BC57D8">
        <w:rPr>
          <w:rFonts w:ascii="Times New Roman" w:hAnsi="Times New Roman"/>
          <w:sz w:val="24"/>
          <w:szCs w:val="24"/>
        </w:rPr>
        <w:t>2</w:t>
      </w:r>
      <w:r w:rsidRPr="00FA5BCE">
        <w:rPr>
          <w:rFonts w:ascii="Times New Roman" w:hAnsi="Times New Roman"/>
          <w:sz w:val="24"/>
          <w:szCs w:val="24"/>
        </w:rPr>
        <w:t xml:space="preserve">. </w:t>
      </w:r>
      <w:r w:rsidRPr="00933D56">
        <w:rPr>
          <w:rFonts w:ascii="Times New Roman" w:hAnsi="Times New Roman"/>
          <w:sz w:val="24"/>
          <w:szCs w:val="24"/>
        </w:rPr>
        <w:t>taikyti aplinkos apsaugos priemonių įgyvendinimą: vadovaujantis Aplinkos apsaugos kriterijų, taikymo tvarkos aprašo, patvirtinto Lietuvos Respublikos aplinkos ministro 2011 m. birželio 28 d. įsakymu Nr. D1-508, 4.4</w:t>
      </w:r>
      <w:r w:rsidR="00CE558A">
        <w:rPr>
          <w:rFonts w:ascii="Times New Roman" w:hAnsi="Times New Roman"/>
          <w:sz w:val="24"/>
          <w:szCs w:val="24"/>
        </w:rPr>
        <w:t>.4</w:t>
      </w:r>
      <w:r w:rsidRPr="00933D56">
        <w:rPr>
          <w:rFonts w:ascii="Times New Roman" w:hAnsi="Times New Roman"/>
          <w:sz w:val="24"/>
          <w:szCs w:val="24"/>
        </w:rPr>
        <w:t xml:space="preserve"> p</w:t>
      </w:r>
      <w:r w:rsidR="00CE558A">
        <w:rPr>
          <w:rFonts w:ascii="Times New Roman" w:hAnsi="Times New Roman"/>
          <w:sz w:val="24"/>
          <w:szCs w:val="24"/>
        </w:rPr>
        <w:t>unkte</w:t>
      </w:r>
      <w:r w:rsidRPr="00933D56">
        <w:rPr>
          <w:rFonts w:ascii="Times New Roman" w:hAnsi="Times New Roman"/>
          <w:sz w:val="24"/>
          <w:szCs w:val="24"/>
        </w:rPr>
        <w:t xml:space="preserve"> – mažinti popieriaus sunaudojimą, atsisakyti nebūtino dokumentų kopijavimo ir spausdinimo, siekiant sunaudoti mažiau gamtos išteklių, kaip nurodyta aprašo </w:t>
      </w:r>
      <w:r w:rsidR="00BA49D7" w:rsidRPr="00933D56">
        <w:rPr>
          <w:rFonts w:ascii="Times New Roman" w:hAnsi="Times New Roman"/>
          <w:sz w:val="24"/>
          <w:szCs w:val="24"/>
        </w:rPr>
        <w:t>4.</w:t>
      </w:r>
      <w:r w:rsidRPr="00933D56">
        <w:rPr>
          <w:rFonts w:ascii="Times New Roman" w:hAnsi="Times New Roman"/>
          <w:sz w:val="24"/>
          <w:szCs w:val="24"/>
        </w:rPr>
        <w:t>4.4.1 papunktyje.</w:t>
      </w:r>
    </w:p>
    <w:p w14:paraId="32816A12" w14:textId="77777777" w:rsidR="003352A0" w:rsidRPr="00166A50" w:rsidRDefault="004343E2" w:rsidP="003352A0">
      <w:pPr>
        <w:pStyle w:val="Sraopastraipa"/>
        <w:shd w:val="clear" w:color="auto" w:fill="FFFFFF"/>
        <w:tabs>
          <w:tab w:val="left" w:pos="898"/>
          <w:tab w:val="left" w:pos="1560"/>
        </w:tabs>
        <w:spacing w:after="0" w:line="240" w:lineRule="auto"/>
        <w:ind w:left="0" w:firstLine="720"/>
        <w:rPr>
          <w:rFonts w:ascii="Times New Roman" w:hAnsi="Times New Roman"/>
          <w:b/>
          <w:bCs/>
          <w:sz w:val="24"/>
          <w:szCs w:val="24"/>
        </w:rPr>
      </w:pPr>
      <w:r w:rsidRPr="00166A50">
        <w:rPr>
          <w:rFonts w:ascii="Times New Roman" w:hAnsi="Times New Roman"/>
          <w:b/>
          <w:bCs/>
          <w:sz w:val="24"/>
          <w:szCs w:val="24"/>
        </w:rPr>
        <w:t>4.4</w:t>
      </w:r>
      <w:r w:rsidR="003352A0" w:rsidRPr="00166A50">
        <w:rPr>
          <w:rFonts w:ascii="Times New Roman" w:hAnsi="Times New Roman"/>
          <w:b/>
          <w:bCs/>
          <w:sz w:val="24"/>
          <w:szCs w:val="24"/>
        </w:rPr>
        <w:t>. Tiekėjas turi teisę:</w:t>
      </w:r>
    </w:p>
    <w:p w14:paraId="29CF023E" w14:textId="29E0AC4E"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4.4</w:t>
      </w:r>
      <w:r w:rsidR="003352A0" w:rsidRPr="00184D59">
        <w:rPr>
          <w:rFonts w:ascii="Times New Roman" w:hAnsi="Times New Roman"/>
          <w:sz w:val="24"/>
          <w:szCs w:val="24"/>
        </w:rPr>
        <w:t>.1. naudotis Lietuvos Respublikos įstatymuose numatytomis Tiekėjo teisėmis</w:t>
      </w:r>
      <w:r w:rsidR="00BC57D8">
        <w:rPr>
          <w:rFonts w:ascii="Times New Roman" w:hAnsi="Times New Roman"/>
          <w:sz w:val="24"/>
          <w:szCs w:val="24"/>
        </w:rPr>
        <w:t>;</w:t>
      </w:r>
    </w:p>
    <w:p w14:paraId="0595C5DD" w14:textId="27D1EC94" w:rsidR="003352A0" w:rsidRPr="00184D59" w:rsidRDefault="004343E2" w:rsidP="003352A0">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4.4</w:t>
      </w:r>
      <w:r w:rsidR="003352A0" w:rsidRPr="00184D59">
        <w:rPr>
          <w:rFonts w:ascii="Times New Roman" w:hAnsi="Times New Roman"/>
          <w:sz w:val="24"/>
          <w:szCs w:val="24"/>
        </w:rPr>
        <w:t>.2. gauti apmokėjimą už paslaugas pagal Sutartyje nustatytas sąlygas ir tvarką</w:t>
      </w:r>
      <w:r w:rsidR="00BC57D8">
        <w:rPr>
          <w:rFonts w:ascii="Times New Roman" w:hAnsi="Times New Roman"/>
          <w:sz w:val="24"/>
          <w:szCs w:val="24"/>
        </w:rPr>
        <w:t>;</w:t>
      </w:r>
      <w:r w:rsidR="003352A0" w:rsidRPr="00184D59">
        <w:rPr>
          <w:rFonts w:ascii="Times New Roman" w:hAnsi="Times New Roman"/>
          <w:sz w:val="24"/>
          <w:szCs w:val="24"/>
        </w:rPr>
        <w:t xml:space="preserve"> </w:t>
      </w:r>
    </w:p>
    <w:p w14:paraId="5DD471BF" w14:textId="77777777" w:rsidR="00FA5BCE" w:rsidRDefault="004343E2" w:rsidP="00FA5BC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r w:rsidRPr="00184D59">
        <w:rPr>
          <w:rFonts w:ascii="Times New Roman" w:hAnsi="Times New Roman"/>
          <w:sz w:val="24"/>
          <w:szCs w:val="24"/>
        </w:rPr>
        <w:t>4.4.</w:t>
      </w:r>
      <w:r w:rsidR="003352A0" w:rsidRPr="00184D59">
        <w:rPr>
          <w:rFonts w:ascii="Times New Roman" w:hAnsi="Times New Roman"/>
          <w:sz w:val="24"/>
          <w:szCs w:val="24"/>
        </w:rPr>
        <w:t>3. atsisakyti vykdyti Sutartį, jei Užsakovas nepašalina Tiekėjo įspėjime nurodytų aplinkybių, priklausančių nuo Užsakovo valios, kliudančių tinkamai atlikti šia Sutartimi numatytą užduotį ir reikalauti dalinio apmokėjimo už suteiktas paslaugas.</w:t>
      </w:r>
    </w:p>
    <w:p w14:paraId="3A1C8AA6" w14:textId="77777777" w:rsidR="00FA5BCE" w:rsidRDefault="00FA5BCE" w:rsidP="00FA5BC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sz w:val="24"/>
          <w:szCs w:val="24"/>
        </w:rPr>
      </w:pPr>
    </w:p>
    <w:p w14:paraId="73FFC91C" w14:textId="77777777" w:rsidR="00FA5BCE" w:rsidRDefault="003352A0" w:rsidP="00475696">
      <w:pPr>
        <w:pStyle w:val="Sraopastraipa"/>
        <w:shd w:val="clear" w:color="auto" w:fill="FFFFFF"/>
        <w:tabs>
          <w:tab w:val="left" w:pos="0"/>
          <w:tab w:val="left" w:pos="1560"/>
        </w:tabs>
        <w:spacing w:after="0" w:line="240" w:lineRule="auto"/>
        <w:ind w:left="0" w:firstLine="709"/>
        <w:contextualSpacing w:val="0"/>
        <w:jc w:val="center"/>
        <w:rPr>
          <w:rFonts w:ascii="Times New Roman" w:hAnsi="Times New Roman"/>
          <w:b/>
          <w:bCs/>
          <w:sz w:val="24"/>
          <w:szCs w:val="24"/>
        </w:rPr>
      </w:pPr>
      <w:r w:rsidRPr="00184D59">
        <w:rPr>
          <w:rFonts w:ascii="Times New Roman" w:hAnsi="Times New Roman"/>
          <w:b/>
          <w:bCs/>
          <w:sz w:val="24"/>
          <w:szCs w:val="24"/>
        </w:rPr>
        <w:t>V. ŠALIŲ ATSAKOMYBĖ</w:t>
      </w:r>
    </w:p>
    <w:p w14:paraId="36D329F7" w14:textId="77777777" w:rsidR="00FA5BCE" w:rsidRDefault="00FA5BCE" w:rsidP="00FA5BCE">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b/>
          <w:bCs/>
          <w:sz w:val="24"/>
          <w:szCs w:val="24"/>
        </w:rPr>
      </w:pPr>
    </w:p>
    <w:p w14:paraId="5DFDA6B2" w14:textId="77777777" w:rsidR="00184D59" w:rsidRPr="00FA5BCE" w:rsidRDefault="004343E2" w:rsidP="00EB388A">
      <w:pPr>
        <w:pStyle w:val="Sraopastraipa"/>
        <w:shd w:val="clear" w:color="auto" w:fill="FFFFFF"/>
        <w:tabs>
          <w:tab w:val="left" w:pos="0"/>
          <w:tab w:val="left" w:pos="1560"/>
        </w:tabs>
        <w:spacing w:after="0" w:line="240" w:lineRule="auto"/>
        <w:ind w:left="0" w:firstLine="709"/>
        <w:contextualSpacing w:val="0"/>
        <w:jc w:val="both"/>
        <w:rPr>
          <w:rFonts w:ascii="Times New Roman" w:hAnsi="Times New Roman"/>
          <w:b/>
          <w:bCs/>
          <w:sz w:val="24"/>
          <w:szCs w:val="24"/>
        </w:rPr>
      </w:pPr>
      <w:r w:rsidRPr="00184D59">
        <w:rPr>
          <w:rFonts w:ascii="Times New Roman" w:hAnsi="Times New Roman"/>
          <w:sz w:val="24"/>
          <w:szCs w:val="24"/>
        </w:rPr>
        <w:t>5</w:t>
      </w:r>
      <w:r w:rsidR="003352A0" w:rsidRPr="00184D59">
        <w:rPr>
          <w:rFonts w:ascii="Times New Roman" w:hAnsi="Times New Roman"/>
          <w:sz w:val="24"/>
          <w:szCs w:val="24"/>
        </w:rPr>
        <w:t>.</w:t>
      </w:r>
      <w:r w:rsidRPr="00184D59">
        <w:rPr>
          <w:rFonts w:ascii="Times New Roman" w:hAnsi="Times New Roman"/>
          <w:sz w:val="24"/>
          <w:szCs w:val="24"/>
        </w:rPr>
        <w:t>1.</w:t>
      </w:r>
      <w:r w:rsidR="003352A0" w:rsidRPr="00184D59">
        <w:rPr>
          <w:rFonts w:ascii="Times New Roman" w:hAnsi="Times New Roman"/>
          <w:sz w:val="24"/>
          <w:szCs w:val="24"/>
        </w:rPr>
        <w:t xml:space="preserve"> </w:t>
      </w:r>
      <w:r w:rsidR="00184D59" w:rsidRPr="00184D59">
        <w:rPr>
          <w:rFonts w:ascii="Times New Roman" w:hAnsi="Times New Roman"/>
          <w:sz w:val="24"/>
          <w:szCs w:val="24"/>
        </w:rPr>
        <w:t xml:space="preserve">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66F0DCD1" w14:textId="77777777" w:rsidR="00184D59" w:rsidRPr="00184D59" w:rsidRDefault="00FA5BCE" w:rsidP="00EB388A">
      <w:pPr>
        <w:pStyle w:val="Sraopastraipa"/>
        <w:keepNext/>
        <w:widowControl w:val="0"/>
        <w:shd w:val="clear" w:color="auto" w:fill="FFFFFF"/>
        <w:tabs>
          <w:tab w:val="left" w:pos="709"/>
        </w:tabs>
        <w:autoSpaceDE w:val="0"/>
        <w:autoSpaceDN w:val="0"/>
        <w:adjustRightInd w:val="0"/>
        <w:spacing w:after="0" w:line="240" w:lineRule="auto"/>
        <w:ind w:left="0" w:right="134"/>
        <w:jc w:val="both"/>
        <w:rPr>
          <w:rFonts w:ascii="Times New Roman" w:hAnsi="Times New Roman"/>
          <w:sz w:val="24"/>
          <w:szCs w:val="24"/>
        </w:rPr>
      </w:pPr>
      <w:r>
        <w:rPr>
          <w:rFonts w:ascii="Times New Roman" w:hAnsi="Times New Roman"/>
          <w:sz w:val="24"/>
          <w:szCs w:val="24"/>
        </w:rPr>
        <w:tab/>
      </w:r>
      <w:r w:rsidR="00184D59" w:rsidRPr="00184D59">
        <w:rPr>
          <w:rFonts w:ascii="Times New Roman" w:hAnsi="Times New Roman"/>
          <w:sz w:val="24"/>
          <w:szCs w:val="24"/>
        </w:rPr>
        <w:t>5.2. Jei apskaičiuoti delspinigiai viršija 10 (dešimt) % bendros Sutarties kainos, Užsakovas gali, prieš tai raštu įspėjęs Tiekėją:</w:t>
      </w:r>
    </w:p>
    <w:p w14:paraId="41543C2E" w14:textId="77777777" w:rsidR="00184D59" w:rsidRPr="00184D59" w:rsidRDefault="00184D59" w:rsidP="00EB388A">
      <w:pPr>
        <w:keepNext/>
        <w:widowControl w:val="0"/>
        <w:shd w:val="clear" w:color="auto" w:fill="FFFFFF"/>
        <w:tabs>
          <w:tab w:val="left" w:pos="709"/>
        </w:tabs>
        <w:autoSpaceDE w:val="0"/>
        <w:autoSpaceDN w:val="0"/>
        <w:adjustRightInd w:val="0"/>
        <w:spacing w:after="0" w:line="240" w:lineRule="auto"/>
        <w:ind w:right="134"/>
        <w:jc w:val="both"/>
        <w:rPr>
          <w:szCs w:val="24"/>
        </w:rPr>
      </w:pPr>
      <w:r w:rsidRPr="00184D59">
        <w:rPr>
          <w:szCs w:val="24"/>
        </w:rPr>
        <w:t xml:space="preserve">          </w:t>
      </w:r>
      <w:r w:rsidR="00FA5BCE">
        <w:rPr>
          <w:szCs w:val="24"/>
        </w:rPr>
        <w:tab/>
      </w:r>
      <w:r w:rsidRPr="00184D59">
        <w:rPr>
          <w:szCs w:val="24"/>
        </w:rPr>
        <w:t>5.2.1. išskaičiuoti delspinigių sumą iš Tiekėjui mokėtinų sumų;</w:t>
      </w:r>
    </w:p>
    <w:p w14:paraId="57958D05" w14:textId="77777777" w:rsidR="00184D59" w:rsidRPr="00184D59" w:rsidRDefault="00184D59" w:rsidP="00EB388A">
      <w:pPr>
        <w:keepNext/>
        <w:widowControl w:val="0"/>
        <w:shd w:val="clear" w:color="auto" w:fill="FFFFFF"/>
        <w:tabs>
          <w:tab w:val="left" w:pos="709"/>
        </w:tabs>
        <w:autoSpaceDE w:val="0"/>
        <w:autoSpaceDN w:val="0"/>
        <w:adjustRightInd w:val="0"/>
        <w:spacing w:after="0" w:line="240" w:lineRule="auto"/>
        <w:ind w:right="134"/>
        <w:jc w:val="both"/>
        <w:rPr>
          <w:szCs w:val="24"/>
        </w:rPr>
      </w:pPr>
      <w:r w:rsidRPr="00184D59">
        <w:rPr>
          <w:szCs w:val="24"/>
        </w:rPr>
        <w:t xml:space="preserve">         </w:t>
      </w:r>
      <w:r w:rsidR="00FA5BCE">
        <w:rPr>
          <w:szCs w:val="24"/>
        </w:rPr>
        <w:tab/>
      </w:r>
      <w:r w:rsidRPr="00184D59">
        <w:rPr>
          <w:szCs w:val="24"/>
        </w:rPr>
        <w:t>5.2.2. nutraukti Sutartį.</w:t>
      </w:r>
    </w:p>
    <w:p w14:paraId="1F4FF0A1" w14:textId="77777777" w:rsidR="003352A0" w:rsidRPr="00184D59" w:rsidRDefault="00FA5BCE" w:rsidP="00EB388A">
      <w:pPr>
        <w:pStyle w:val="Sraopastraipa"/>
        <w:keepNext/>
        <w:widowControl w:val="0"/>
        <w:shd w:val="clear" w:color="auto" w:fill="FFFFFF"/>
        <w:tabs>
          <w:tab w:val="left" w:pos="709"/>
        </w:tabs>
        <w:autoSpaceDE w:val="0"/>
        <w:autoSpaceDN w:val="0"/>
        <w:adjustRightInd w:val="0"/>
        <w:spacing w:after="0" w:line="240" w:lineRule="auto"/>
        <w:ind w:left="0" w:right="134"/>
        <w:contextualSpacing w:val="0"/>
        <w:jc w:val="both"/>
        <w:rPr>
          <w:rFonts w:ascii="Times New Roman" w:hAnsi="Times New Roman"/>
          <w:sz w:val="24"/>
          <w:szCs w:val="24"/>
        </w:rPr>
      </w:pPr>
      <w:r>
        <w:rPr>
          <w:rFonts w:ascii="Times New Roman" w:hAnsi="Times New Roman"/>
          <w:sz w:val="24"/>
          <w:szCs w:val="24"/>
        </w:rPr>
        <w:tab/>
        <w:t>5</w:t>
      </w:r>
      <w:r w:rsidR="00184D59" w:rsidRPr="00184D59">
        <w:rPr>
          <w:rFonts w:ascii="Times New Roman" w:hAnsi="Times New Roman"/>
          <w:sz w:val="24"/>
          <w:szCs w:val="24"/>
        </w:rPr>
        <w:t xml:space="preserve">.3. Jei Užsakovas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w:t>
      </w:r>
      <w:r w:rsidR="00184D59" w:rsidRPr="00184D59">
        <w:rPr>
          <w:rFonts w:ascii="Times New Roman" w:hAnsi="Times New Roman"/>
          <w:sz w:val="24"/>
          <w:szCs w:val="24"/>
        </w:rPr>
        <w:lastRenderedPageBreak/>
        <w:t>10 (dešimt) % bendros Sutarties kainos.</w:t>
      </w:r>
    </w:p>
    <w:p w14:paraId="58CF14F9" w14:textId="77777777" w:rsidR="00184D59" w:rsidRPr="00184D59" w:rsidRDefault="00184D59" w:rsidP="00EB388A">
      <w:pPr>
        <w:pStyle w:val="Sraopastraipa"/>
        <w:keepNext/>
        <w:widowControl w:val="0"/>
        <w:shd w:val="clear" w:color="auto" w:fill="FFFFFF"/>
        <w:tabs>
          <w:tab w:val="left" w:pos="883"/>
        </w:tabs>
        <w:autoSpaceDE w:val="0"/>
        <w:autoSpaceDN w:val="0"/>
        <w:adjustRightInd w:val="0"/>
        <w:spacing w:after="0" w:line="240" w:lineRule="auto"/>
        <w:ind w:left="0" w:right="134" w:firstLine="709"/>
        <w:contextualSpacing w:val="0"/>
        <w:jc w:val="both"/>
        <w:rPr>
          <w:b/>
          <w:szCs w:val="24"/>
        </w:rPr>
      </w:pPr>
    </w:p>
    <w:p w14:paraId="1B646F0C" w14:textId="77777777" w:rsidR="002306E2" w:rsidRPr="00184D59" w:rsidRDefault="002306E2" w:rsidP="00EB388A">
      <w:pPr>
        <w:keepNext/>
        <w:tabs>
          <w:tab w:val="left" w:pos="2072"/>
        </w:tabs>
        <w:spacing w:after="0" w:line="240" w:lineRule="auto"/>
        <w:jc w:val="center"/>
        <w:outlineLvl w:val="0"/>
        <w:rPr>
          <w:rFonts w:eastAsia="Times New Roman"/>
          <w:b/>
          <w:szCs w:val="24"/>
        </w:rPr>
      </w:pPr>
      <w:r w:rsidRPr="00184D59">
        <w:rPr>
          <w:rFonts w:eastAsia="Times New Roman"/>
          <w:b/>
          <w:szCs w:val="24"/>
        </w:rPr>
        <w:t>V</w:t>
      </w:r>
      <w:r w:rsidR="004343E2" w:rsidRPr="00184D59">
        <w:rPr>
          <w:rFonts w:eastAsia="Times New Roman"/>
          <w:b/>
          <w:szCs w:val="24"/>
        </w:rPr>
        <w:t>I</w:t>
      </w:r>
      <w:r w:rsidRPr="00184D59">
        <w:rPr>
          <w:rFonts w:eastAsia="Times New Roman"/>
          <w:b/>
          <w:szCs w:val="24"/>
        </w:rPr>
        <w:t>. SUSIRAŠINĖJIMAS</w:t>
      </w:r>
    </w:p>
    <w:p w14:paraId="7704E9FC" w14:textId="77777777" w:rsidR="00CE75C0" w:rsidRPr="00FD019B" w:rsidRDefault="00CE75C0" w:rsidP="00EB388A">
      <w:pPr>
        <w:keepNext/>
        <w:tabs>
          <w:tab w:val="left" w:pos="2072"/>
        </w:tabs>
        <w:spacing w:after="0" w:line="240" w:lineRule="auto"/>
        <w:jc w:val="both"/>
        <w:outlineLvl w:val="0"/>
        <w:rPr>
          <w:rFonts w:eastAsia="Times New Roman"/>
          <w:b/>
          <w:szCs w:val="24"/>
        </w:rPr>
      </w:pPr>
    </w:p>
    <w:p w14:paraId="12916575" w14:textId="77777777" w:rsidR="00157A7A" w:rsidRPr="00184D59" w:rsidRDefault="004343E2" w:rsidP="00EB388A">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6</w:t>
      </w:r>
      <w:r w:rsidR="00CE75C0" w:rsidRPr="00184D59">
        <w:rPr>
          <w:rFonts w:eastAsia="Times New Roman"/>
          <w:color w:val="000000"/>
          <w:szCs w:val="24"/>
          <w:lang w:eastAsia="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w:t>
      </w:r>
      <w:r w:rsidR="00B51DCE" w:rsidRPr="00184D59">
        <w:rPr>
          <w:rFonts w:eastAsia="Times New Roman"/>
          <w:color w:val="000000"/>
          <w:szCs w:val="24"/>
          <w:lang w:eastAsia="lt-LT"/>
        </w:rPr>
        <w:t>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856"/>
        <w:gridCol w:w="4111"/>
      </w:tblGrid>
      <w:tr w:rsidR="00CE75C0" w:rsidRPr="00184D59" w14:paraId="21DD1F29" w14:textId="77777777" w:rsidTr="00EB388A">
        <w:tc>
          <w:tcPr>
            <w:tcW w:w="1951" w:type="dxa"/>
          </w:tcPr>
          <w:p w14:paraId="6EEDE52F" w14:textId="77777777" w:rsidR="00CE75C0" w:rsidRPr="00184D59" w:rsidRDefault="00CE75C0" w:rsidP="009411A9">
            <w:pPr>
              <w:tabs>
                <w:tab w:val="left" w:pos="2072"/>
              </w:tabs>
              <w:spacing w:after="0" w:line="240" w:lineRule="auto"/>
              <w:ind w:firstLine="539"/>
              <w:jc w:val="both"/>
              <w:rPr>
                <w:rFonts w:eastAsia="Times New Roman"/>
                <w:b/>
                <w:szCs w:val="24"/>
              </w:rPr>
            </w:pPr>
          </w:p>
        </w:tc>
        <w:tc>
          <w:tcPr>
            <w:tcW w:w="3856" w:type="dxa"/>
          </w:tcPr>
          <w:p w14:paraId="377E384E" w14:textId="77777777" w:rsidR="00CE75C0" w:rsidRPr="00184D59" w:rsidRDefault="00CE75C0" w:rsidP="00EB388A">
            <w:pPr>
              <w:tabs>
                <w:tab w:val="left" w:pos="2072"/>
              </w:tabs>
              <w:spacing w:after="0" w:line="240" w:lineRule="auto"/>
              <w:jc w:val="center"/>
              <w:rPr>
                <w:rFonts w:eastAsia="Times New Roman"/>
                <w:b/>
                <w:szCs w:val="24"/>
              </w:rPr>
            </w:pPr>
            <w:r w:rsidRPr="00184D59">
              <w:rPr>
                <w:rFonts w:eastAsia="Times New Roman"/>
                <w:b/>
                <w:szCs w:val="24"/>
              </w:rPr>
              <w:t>Už sutarties vykdymą paskirtas Užsakovo atstovas</w:t>
            </w:r>
          </w:p>
        </w:tc>
        <w:tc>
          <w:tcPr>
            <w:tcW w:w="4111" w:type="dxa"/>
          </w:tcPr>
          <w:p w14:paraId="0042E879" w14:textId="77777777" w:rsidR="00CE75C0" w:rsidRPr="00184D59" w:rsidRDefault="00CE75C0" w:rsidP="00EB388A">
            <w:pPr>
              <w:tabs>
                <w:tab w:val="left" w:pos="2072"/>
              </w:tabs>
              <w:spacing w:after="0" w:line="240" w:lineRule="auto"/>
              <w:jc w:val="center"/>
              <w:rPr>
                <w:rFonts w:eastAsia="Times New Roman"/>
                <w:b/>
                <w:szCs w:val="24"/>
              </w:rPr>
            </w:pPr>
            <w:r w:rsidRPr="00184D59">
              <w:rPr>
                <w:rFonts w:eastAsia="Times New Roman"/>
                <w:b/>
                <w:szCs w:val="24"/>
              </w:rPr>
              <w:t>Už sutarties vykdymą paskirtas Tiekėjo atstovas</w:t>
            </w:r>
          </w:p>
        </w:tc>
      </w:tr>
      <w:tr w:rsidR="00CE75C0" w:rsidRPr="00184D59" w14:paraId="5753C3D0" w14:textId="77777777" w:rsidTr="00EB388A">
        <w:tc>
          <w:tcPr>
            <w:tcW w:w="1951" w:type="dxa"/>
          </w:tcPr>
          <w:p w14:paraId="3B011A06" w14:textId="77777777" w:rsidR="00CE75C0" w:rsidRPr="00184D59" w:rsidRDefault="00CE75C0" w:rsidP="00BC57D8">
            <w:pPr>
              <w:tabs>
                <w:tab w:val="left" w:pos="2072"/>
              </w:tabs>
              <w:spacing w:after="0" w:line="240" w:lineRule="auto"/>
              <w:rPr>
                <w:rFonts w:eastAsia="Times New Roman"/>
                <w:szCs w:val="24"/>
              </w:rPr>
            </w:pPr>
            <w:r w:rsidRPr="00184D59">
              <w:rPr>
                <w:rFonts w:eastAsia="Times New Roman"/>
                <w:szCs w:val="24"/>
              </w:rPr>
              <w:t>Vardas, pavardė</w:t>
            </w:r>
          </w:p>
        </w:tc>
        <w:tc>
          <w:tcPr>
            <w:tcW w:w="3856" w:type="dxa"/>
            <w:vAlign w:val="center"/>
          </w:tcPr>
          <w:p w14:paraId="34502DE6" w14:textId="77777777" w:rsidR="00CE75C0" w:rsidRPr="00184D59" w:rsidRDefault="00CE75C0" w:rsidP="00BC57D8">
            <w:pPr>
              <w:widowControl w:val="0"/>
              <w:tabs>
                <w:tab w:val="left" w:pos="2072"/>
              </w:tabs>
              <w:spacing w:after="0" w:line="240" w:lineRule="auto"/>
              <w:rPr>
                <w:rFonts w:eastAsia="Times New Roman"/>
                <w:szCs w:val="24"/>
              </w:rPr>
            </w:pPr>
          </w:p>
        </w:tc>
        <w:tc>
          <w:tcPr>
            <w:tcW w:w="4111" w:type="dxa"/>
          </w:tcPr>
          <w:p w14:paraId="02FDA29B" w14:textId="77777777" w:rsidR="00CE75C0" w:rsidRPr="00184D59" w:rsidRDefault="00CE75C0" w:rsidP="00BC57D8">
            <w:pPr>
              <w:spacing w:after="0" w:line="240" w:lineRule="auto"/>
              <w:rPr>
                <w:rFonts w:eastAsia="Times New Roman"/>
                <w:szCs w:val="24"/>
              </w:rPr>
            </w:pPr>
          </w:p>
        </w:tc>
      </w:tr>
      <w:tr w:rsidR="00CE75C0" w:rsidRPr="00184D59" w14:paraId="35E0AEAC" w14:textId="77777777" w:rsidTr="00EB388A">
        <w:tc>
          <w:tcPr>
            <w:tcW w:w="1951" w:type="dxa"/>
          </w:tcPr>
          <w:p w14:paraId="438BE28C" w14:textId="77777777" w:rsidR="00CE75C0" w:rsidRPr="00184D59" w:rsidRDefault="00CE75C0" w:rsidP="00BC57D8">
            <w:pPr>
              <w:tabs>
                <w:tab w:val="left" w:pos="2072"/>
              </w:tabs>
              <w:spacing w:after="0" w:line="240" w:lineRule="auto"/>
              <w:rPr>
                <w:rFonts w:eastAsia="Times New Roman"/>
                <w:szCs w:val="24"/>
              </w:rPr>
            </w:pPr>
            <w:r w:rsidRPr="00184D59">
              <w:rPr>
                <w:rFonts w:eastAsia="Times New Roman"/>
                <w:szCs w:val="24"/>
              </w:rPr>
              <w:t>Adresas</w:t>
            </w:r>
          </w:p>
        </w:tc>
        <w:tc>
          <w:tcPr>
            <w:tcW w:w="3856" w:type="dxa"/>
          </w:tcPr>
          <w:p w14:paraId="687EF97C" w14:textId="77777777" w:rsidR="00CE75C0" w:rsidRPr="00184D59" w:rsidRDefault="00CE75C0" w:rsidP="00BC57D8">
            <w:pPr>
              <w:widowControl w:val="0"/>
              <w:tabs>
                <w:tab w:val="left" w:pos="2072"/>
              </w:tabs>
              <w:spacing w:after="0" w:line="240" w:lineRule="auto"/>
              <w:rPr>
                <w:rFonts w:eastAsia="Times New Roman"/>
                <w:szCs w:val="24"/>
              </w:rPr>
            </w:pPr>
          </w:p>
        </w:tc>
        <w:tc>
          <w:tcPr>
            <w:tcW w:w="4111" w:type="dxa"/>
          </w:tcPr>
          <w:p w14:paraId="6A360813" w14:textId="77777777" w:rsidR="00CE75C0" w:rsidRPr="00184D59" w:rsidRDefault="00CE75C0" w:rsidP="00BC57D8">
            <w:pPr>
              <w:spacing w:after="0" w:line="240" w:lineRule="auto"/>
              <w:rPr>
                <w:rFonts w:eastAsia="Times New Roman"/>
                <w:szCs w:val="24"/>
              </w:rPr>
            </w:pPr>
          </w:p>
        </w:tc>
      </w:tr>
      <w:tr w:rsidR="00CE75C0" w:rsidRPr="00184D59" w14:paraId="64D4DDF7" w14:textId="77777777" w:rsidTr="00EB388A">
        <w:tc>
          <w:tcPr>
            <w:tcW w:w="1951" w:type="dxa"/>
          </w:tcPr>
          <w:p w14:paraId="0799DA4C" w14:textId="77777777" w:rsidR="00CE75C0" w:rsidRPr="00184D59" w:rsidRDefault="00CE75C0" w:rsidP="00BC57D8">
            <w:pPr>
              <w:tabs>
                <w:tab w:val="left" w:pos="2072"/>
              </w:tabs>
              <w:spacing w:after="0" w:line="240" w:lineRule="auto"/>
              <w:rPr>
                <w:rFonts w:eastAsia="Times New Roman"/>
                <w:szCs w:val="24"/>
              </w:rPr>
            </w:pPr>
            <w:r w:rsidRPr="00184D59">
              <w:rPr>
                <w:rFonts w:eastAsia="Times New Roman"/>
                <w:szCs w:val="24"/>
              </w:rPr>
              <w:t>Telefonas</w:t>
            </w:r>
          </w:p>
        </w:tc>
        <w:tc>
          <w:tcPr>
            <w:tcW w:w="3856" w:type="dxa"/>
          </w:tcPr>
          <w:p w14:paraId="345858F9" w14:textId="77777777" w:rsidR="00CE75C0" w:rsidRPr="00184D59" w:rsidRDefault="00CE75C0" w:rsidP="00BC57D8">
            <w:pPr>
              <w:widowControl w:val="0"/>
              <w:tabs>
                <w:tab w:val="left" w:pos="2072"/>
              </w:tabs>
              <w:spacing w:after="0" w:line="240" w:lineRule="auto"/>
              <w:rPr>
                <w:rFonts w:eastAsia="Times New Roman"/>
                <w:szCs w:val="24"/>
              </w:rPr>
            </w:pPr>
          </w:p>
        </w:tc>
        <w:tc>
          <w:tcPr>
            <w:tcW w:w="4111" w:type="dxa"/>
          </w:tcPr>
          <w:p w14:paraId="3C5A073F" w14:textId="77777777" w:rsidR="00CE75C0" w:rsidRPr="00184D59" w:rsidRDefault="00CE75C0" w:rsidP="00BC57D8">
            <w:pPr>
              <w:spacing w:after="0" w:line="240" w:lineRule="auto"/>
              <w:rPr>
                <w:rFonts w:eastAsia="Times New Roman"/>
                <w:szCs w:val="24"/>
              </w:rPr>
            </w:pPr>
          </w:p>
        </w:tc>
      </w:tr>
      <w:tr w:rsidR="00CE75C0" w:rsidRPr="00184D59" w14:paraId="71712C23" w14:textId="77777777" w:rsidTr="00EB388A">
        <w:tc>
          <w:tcPr>
            <w:tcW w:w="1951" w:type="dxa"/>
          </w:tcPr>
          <w:p w14:paraId="55544404" w14:textId="77777777" w:rsidR="00CE75C0" w:rsidRPr="00184D59" w:rsidRDefault="00CE75C0" w:rsidP="00BC57D8">
            <w:pPr>
              <w:tabs>
                <w:tab w:val="left" w:pos="2072"/>
              </w:tabs>
              <w:spacing w:after="0" w:line="240" w:lineRule="auto"/>
              <w:rPr>
                <w:rFonts w:eastAsia="Times New Roman"/>
                <w:szCs w:val="24"/>
              </w:rPr>
            </w:pPr>
            <w:r w:rsidRPr="00184D59">
              <w:rPr>
                <w:rFonts w:eastAsia="Times New Roman"/>
                <w:szCs w:val="24"/>
              </w:rPr>
              <w:t>El. paštas</w:t>
            </w:r>
          </w:p>
        </w:tc>
        <w:tc>
          <w:tcPr>
            <w:tcW w:w="3856" w:type="dxa"/>
          </w:tcPr>
          <w:p w14:paraId="1CC22DE3" w14:textId="77777777" w:rsidR="00CE75C0" w:rsidRPr="00184D59" w:rsidRDefault="00CE75C0" w:rsidP="00BC57D8">
            <w:pPr>
              <w:widowControl w:val="0"/>
              <w:tabs>
                <w:tab w:val="left" w:pos="2072"/>
              </w:tabs>
              <w:spacing w:after="0" w:line="240" w:lineRule="auto"/>
              <w:rPr>
                <w:rFonts w:eastAsia="Times New Roman"/>
                <w:szCs w:val="24"/>
              </w:rPr>
            </w:pPr>
          </w:p>
        </w:tc>
        <w:tc>
          <w:tcPr>
            <w:tcW w:w="4111" w:type="dxa"/>
          </w:tcPr>
          <w:p w14:paraId="60672E89" w14:textId="77777777" w:rsidR="00CE75C0" w:rsidRPr="00184D59" w:rsidRDefault="00CE75C0" w:rsidP="00BC57D8">
            <w:pPr>
              <w:spacing w:after="0" w:line="240" w:lineRule="auto"/>
              <w:rPr>
                <w:rFonts w:eastAsia="Times New Roman"/>
                <w:szCs w:val="24"/>
              </w:rPr>
            </w:pPr>
          </w:p>
        </w:tc>
      </w:tr>
    </w:tbl>
    <w:p w14:paraId="1DB729E9" w14:textId="77777777" w:rsidR="00CE75C0" w:rsidRPr="00184D59" w:rsidRDefault="00CE75C0" w:rsidP="00CE75C0">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ab/>
      </w:r>
      <w:r w:rsidR="004343E2" w:rsidRPr="00184D59">
        <w:rPr>
          <w:rFonts w:eastAsia="Times New Roman"/>
          <w:color w:val="000000"/>
          <w:szCs w:val="24"/>
          <w:lang w:eastAsia="lt-LT"/>
        </w:rPr>
        <w:t>6</w:t>
      </w:r>
      <w:r w:rsidRPr="00184D59">
        <w:rPr>
          <w:rFonts w:eastAsia="Times New Roman"/>
          <w:color w:val="000000"/>
          <w:szCs w:val="24"/>
          <w:lang w:eastAsia="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CF9867" w14:textId="689CFCFF" w:rsidR="00CE75C0" w:rsidRPr="00184D59" w:rsidRDefault="004343E2" w:rsidP="00FD019B">
      <w:pPr>
        <w:keepNext/>
        <w:spacing w:after="0" w:line="240" w:lineRule="auto"/>
        <w:ind w:firstLine="709"/>
        <w:jc w:val="both"/>
        <w:outlineLvl w:val="0"/>
        <w:rPr>
          <w:rFonts w:eastAsia="Times New Roman"/>
          <w:b/>
          <w:sz w:val="16"/>
          <w:szCs w:val="16"/>
        </w:rPr>
      </w:pPr>
      <w:r w:rsidRPr="00184D59">
        <w:rPr>
          <w:rFonts w:eastAsia="Times New Roman"/>
          <w:color w:val="000000"/>
          <w:szCs w:val="24"/>
          <w:lang w:eastAsia="lt-LT"/>
        </w:rPr>
        <w:t>6</w:t>
      </w:r>
      <w:r w:rsidR="00CE75C0" w:rsidRPr="00184D59">
        <w:rPr>
          <w:rFonts w:eastAsia="Times New Roman"/>
          <w:color w:val="000000"/>
          <w:szCs w:val="24"/>
          <w:lang w:eastAsia="lt-LT"/>
        </w:rPr>
        <w:t xml:space="preserve">.3. Už Sutarties ir jos pakeitimų paskelbimą atsakinga </w:t>
      </w:r>
      <w:r w:rsidR="00767544">
        <w:rPr>
          <w:rFonts w:eastAsia="Times New Roman"/>
          <w:color w:val="000000"/>
          <w:szCs w:val="24"/>
          <w:lang w:eastAsia="lt-LT"/>
        </w:rPr>
        <w:t>Dalia Bulovienė</w:t>
      </w:r>
      <w:r w:rsidR="007D0FF9" w:rsidRPr="00184D59">
        <w:rPr>
          <w:rFonts w:eastAsia="Times New Roman"/>
          <w:color w:val="000000"/>
          <w:szCs w:val="24"/>
          <w:lang w:eastAsia="lt-LT"/>
        </w:rPr>
        <w:t>, V</w:t>
      </w:r>
      <w:r w:rsidR="00CE75C0" w:rsidRPr="00184D59">
        <w:rPr>
          <w:rFonts w:eastAsia="Times New Roman"/>
          <w:color w:val="000000"/>
          <w:szCs w:val="24"/>
          <w:lang w:eastAsia="lt-LT"/>
        </w:rPr>
        <w:t xml:space="preserve">iešųjų pirkimų skyriaus </w:t>
      </w:r>
      <w:r w:rsidR="00767544">
        <w:rPr>
          <w:rFonts w:eastAsia="Times New Roman"/>
          <w:color w:val="000000"/>
          <w:szCs w:val="24"/>
          <w:lang w:eastAsia="lt-LT"/>
        </w:rPr>
        <w:t>vyriausioji specialistė viešiesiems pirkimams</w:t>
      </w:r>
      <w:r w:rsidR="00AD0FEF">
        <w:rPr>
          <w:rFonts w:eastAsia="Times New Roman"/>
          <w:color w:val="000000"/>
          <w:szCs w:val="24"/>
          <w:lang w:eastAsia="lt-LT"/>
        </w:rPr>
        <w:t>.</w:t>
      </w:r>
    </w:p>
    <w:p w14:paraId="35166935" w14:textId="77777777" w:rsidR="004B0EE2" w:rsidRPr="00FD019B" w:rsidRDefault="004B0EE2" w:rsidP="00FD019B">
      <w:pPr>
        <w:snapToGrid w:val="0"/>
        <w:spacing w:after="0" w:line="240" w:lineRule="auto"/>
        <w:jc w:val="both"/>
        <w:rPr>
          <w:rFonts w:eastAsia="Times New Roman"/>
          <w:color w:val="000000"/>
          <w:szCs w:val="24"/>
          <w:lang w:eastAsia="lt-LT"/>
        </w:rPr>
      </w:pPr>
    </w:p>
    <w:p w14:paraId="37CEDC2A" w14:textId="77777777" w:rsidR="002306E2" w:rsidRDefault="002306E2" w:rsidP="00FD019B">
      <w:pPr>
        <w:tabs>
          <w:tab w:val="left" w:pos="720"/>
          <w:tab w:val="left" w:pos="2072"/>
        </w:tabs>
        <w:spacing w:after="0" w:line="240" w:lineRule="auto"/>
        <w:ind w:right="15"/>
        <w:jc w:val="center"/>
        <w:rPr>
          <w:b/>
        </w:rPr>
      </w:pPr>
      <w:r w:rsidRPr="00184D59">
        <w:rPr>
          <w:b/>
        </w:rPr>
        <w:t>V</w:t>
      </w:r>
      <w:r w:rsidR="004343E2" w:rsidRPr="00184D59">
        <w:rPr>
          <w:b/>
        </w:rPr>
        <w:t>I</w:t>
      </w:r>
      <w:r w:rsidRPr="00184D59">
        <w:rPr>
          <w:b/>
        </w:rPr>
        <w:t>I. SUBTIEKĖJAI IR SUBTIEKĖJŲ KEITIMO TVARKA</w:t>
      </w:r>
    </w:p>
    <w:p w14:paraId="15E0FCCB" w14:textId="77777777" w:rsidR="00FD019B" w:rsidRPr="00184D59" w:rsidRDefault="00FD019B" w:rsidP="00FD019B">
      <w:pPr>
        <w:tabs>
          <w:tab w:val="left" w:pos="720"/>
          <w:tab w:val="left" w:pos="2072"/>
        </w:tabs>
        <w:spacing w:after="0" w:line="240" w:lineRule="auto"/>
        <w:ind w:right="15"/>
        <w:jc w:val="center"/>
        <w:rPr>
          <w:b/>
        </w:rPr>
      </w:pPr>
    </w:p>
    <w:p w14:paraId="734EC0CC" w14:textId="014554E9" w:rsidR="002306E2" w:rsidRPr="002C7B8F" w:rsidRDefault="00DE7139" w:rsidP="00DE7139">
      <w:pPr>
        <w:tabs>
          <w:tab w:val="left" w:pos="720"/>
          <w:tab w:val="left" w:pos="2072"/>
        </w:tabs>
        <w:spacing w:after="0" w:line="240" w:lineRule="auto"/>
        <w:jc w:val="both"/>
        <w:rPr>
          <w:szCs w:val="24"/>
        </w:rPr>
      </w:pPr>
      <w:r w:rsidRPr="00DE7139">
        <w:rPr>
          <w:sz w:val="20"/>
          <w:szCs w:val="20"/>
        </w:rPr>
        <w:tab/>
      </w:r>
      <w:r w:rsidR="002306E2" w:rsidRPr="002C7B8F">
        <w:rPr>
          <w:szCs w:val="24"/>
        </w:rPr>
        <w:t>/</w:t>
      </w:r>
      <w:r w:rsidR="002306E2" w:rsidRPr="002C7B8F">
        <w:rPr>
          <w:i/>
          <w:szCs w:val="24"/>
        </w:rPr>
        <w:t>Jei Sutartyje numatytų paslaugų teikimui Tiekėjas</w:t>
      </w:r>
      <w:r w:rsidR="002306E2" w:rsidRPr="002C7B8F">
        <w:rPr>
          <w:szCs w:val="24"/>
        </w:rPr>
        <w:t xml:space="preserve"> </w:t>
      </w:r>
      <w:r w:rsidR="002306E2" w:rsidRPr="002C7B8F">
        <w:rPr>
          <w:i/>
          <w:szCs w:val="24"/>
        </w:rPr>
        <w:t xml:space="preserve">pasitelks subtiekėjus, </w:t>
      </w:r>
      <w:r w:rsidR="004343E2" w:rsidRPr="002C7B8F">
        <w:rPr>
          <w:i/>
          <w:szCs w:val="24"/>
        </w:rPr>
        <w:t>7</w:t>
      </w:r>
      <w:r w:rsidR="002306E2" w:rsidRPr="002C7B8F">
        <w:rPr>
          <w:i/>
          <w:szCs w:val="24"/>
        </w:rPr>
        <w:t>.1punkte nurodo:</w:t>
      </w:r>
      <w:r w:rsidR="002306E2" w:rsidRPr="002C7B8F">
        <w:rPr>
          <w:szCs w:val="24"/>
        </w:rPr>
        <w:t xml:space="preserve"> /</w:t>
      </w:r>
    </w:p>
    <w:p w14:paraId="2F475622" w14:textId="46AA8449" w:rsidR="002306E2" w:rsidRPr="00DE7139" w:rsidRDefault="002306E2" w:rsidP="00FD019B">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DE7139">
        <w:rPr>
          <w:rFonts w:eastAsia="Times New Roman"/>
          <w:szCs w:val="24"/>
        </w:rPr>
        <w:tab/>
      </w:r>
      <w:r w:rsidR="004343E2" w:rsidRPr="00DE7139">
        <w:rPr>
          <w:rFonts w:eastAsia="Times New Roman"/>
          <w:szCs w:val="24"/>
        </w:rPr>
        <w:t>7</w:t>
      </w:r>
      <w:r w:rsidRPr="00DE7139">
        <w:rPr>
          <w:rFonts w:eastAsia="Times New Roman"/>
          <w:szCs w:val="24"/>
        </w:rPr>
        <w:t xml:space="preserve">.1. </w:t>
      </w:r>
      <w:r w:rsidR="00BC57D8">
        <w:rPr>
          <w:rFonts w:eastAsia="Times New Roman"/>
          <w:szCs w:val="24"/>
        </w:rPr>
        <w:t>S</w:t>
      </w:r>
      <w:r w:rsidRPr="00DE7139">
        <w:rPr>
          <w:rFonts w:eastAsia="Times New Roman"/>
          <w:szCs w:val="24"/>
        </w:rPr>
        <w:t>utartyje numatytų paslaugų teikimui Tiekėjas pasitelks šiuos subtiekėjus (toliau - subtiekėjai):</w:t>
      </w:r>
    </w:p>
    <w:p w14:paraId="5EC03249" w14:textId="7767D290" w:rsidR="002306E2" w:rsidRPr="00DE7139" w:rsidRDefault="002306E2" w:rsidP="00FD019B">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DE7139">
        <w:rPr>
          <w:rFonts w:eastAsia="Times New Roman"/>
          <w:bCs/>
          <w:szCs w:val="24"/>
        </w:rPr>
        <w:tab/>
      </w:r>
      <w:r w:rsidR="004343E2" w:rsidRPr="00DE7139">
        <w:rPr>
          <w:rFonts w:eastAsia="Times New Roman"/>
          <w:bCs/>
          <w:szCs w:val="24"/>
        </w:rPr>
        <w:t>7</w:t>
      </w:r>
      <w:r w:rsidRPr="00DE7139">
        <w:rPr>
          <w:rFonts w:eastAsia="Times New Roman"/>
          <w:bCs/>
          <w:szCs w:val="24"/>
        </w:rPr>
        <w:t>.1.1. (</w:t>
      </w:r>
      <w:r w:rsidRPr="00DE7139">
        <w:rPr>
          <w:rFonts w:eastAsia="Times New Roman"/>
          <w:bCs/>
          <w:i/>
          <w:szCs w:val="24"/>
        </w:rPr>
        <w:t>teisinė forma</w:t>
      </w:r>
      <w:r w:rsidRPr="00DE7139">
        <w:rPr>
          <w:rFonts w:eastAsia="Times New Roman"/>
          <w:bCs/>
          <w:szCs w:val="24"/>
        </w:rPr>
        <w:t>) (</w:t>
      </w:r>
      <w:r w:rsidRPr="00DE7139">
        <w:rPr>
          <w:rFonts w:eastAsia="Times New Roman"/>
          <w:i/>
          <w:szCs w:val="24"/>
        </w:rPr>
        <w:t>pavadinimas</w:t>
      </w:r>
      <w:r w:rsidRPr="00DE7139">
        <w:rPr>
          <w:rFonts w:eastAsia="Times New Roman"/>
          <w:szCs w:val="24"/>
        </w:rPr>
        <w:t>), pagal Lietuvos Respublikos įstatymus įsteigta ir veikianti įmonė, juridinio asmens kodas (</w:t>
      </w:r>
      <w:r w:rsidRPr="00DE7139">
        <w:rPr>
          <w:rFonts w:eastAsia="Times New Roman"/>
          <w:i/>
          <w:szCs w:val="24"/>
        </w:rPr>
        <w:t>kodas</w:t>
      </w:r>
      <w:r w:rsidRPr="00DE7139">
        <w:rPr>
          <w:rFonts w:eastAsia="Times New Roman"/>
          <w:szCs w:val="24"/>
        </w:rPr>
        <w:t>), kurios registruota buveinė yra (</w:t>
      </w:r>
      <w:r w:rsidRPr="00DE7139">
        <w:rPr>
          <w:rFonts w:eastAsia="Times New Roman"/>
          <w:i/>
          <w:szCs w:val="24"/>
        </w:rPr>
        <w:t>adresas</w:t>
      </w:r>
      <w:r w:rsidRPr="00DE7139">
        <w:rPr>
          <w:rFonts w:eastAsia="Times New Roman"/>
          <w:szCs w:val="24"/>
        </w:rPr>
        <w:t xml:space="preserve">), </w:t>
      </w:r>
      <w:r w:rsidRPr="00DE7139">
        <w:rPr>
          <w:rFonts w:eastAsia="Times New Roman"/>
          <w:bCs/>
          <w:iCs/>
          <w:szCs w:val="24"/>
        </w:rPr>
        <w:t>duomenys apie bendrovę kaupiami ir saugomi (</w:t>
      </w:r>
      <w:r w:rsidRPr="00DE7139">
        <w:rPr>
          <w:rFonts w:eastAsia="Times New Roman"/>
          <w:i/>
          <w:iCs/>
          <w:szCs w:val="24"/>
        </w:rPr>
        <w:t>nurodomas registras</w:t>
      </w:r>
      <w:r w:rsidRPr="00DE7139">
        <w:rPr>
          <w:rFonts w:eastAsia="Times New Roman"/>
          <w:iCs/>
          <w:szCs w:val="24"/>
        </w:rPr>
        <w:t>), (</w:t>
      </w:r>
      <w:r w:rsidRPr="00DE7139">
        <w:rPr>
          <w:rFonts w:eastAsia="Times New Roman"/>
          <w:i/>
          <w:iCs/>
          <w:szCs w:val="24"/>
        </w:rPr>
        <w:t xml:space="preserve">išvardinti subtiekėjui priskirtų </w:t>
      </w:r>
      <w:r w:rsidR="00767544">
        <w:rPr>
          <w:rFonts w:eastAsia="Times New Roman"/>
          <w:i/>
          <w:iCs/>
          <w:szCs w:val="24"/>
        </w:rPr>
        <w:t>teikti</w:t>
      </w:r>
      <w:r w:rsidRPr="00DE7139">
        <w:rPr>
          <w:rFonts w:eastAsia="Times New Roman"/>
          <w:i/>
          <w:iCs/>
          <w:szCs w:val="24"/>
        </w:rPr>
        <w:t xml:space="preserve"> paslaugų pagal šią Sutartį sąrašus)</w:t>
      </w:r>
      <w:r w:rsidRPr="00DE7139">
        <w:rPr>
          <w:rFonts w:eastAsia="Times New Roman"/>
          <w:iCs/>
          <w:szCs w:val="24"/>
        </w:rPr>
        <w:t xml:space="preserve"> paslaugų </w:t>
      </w:r>
      <w:r w:rsidR="00767544">
        <w:rPr>
          <w:rFonts w:eastAsia="Times New Roman"/>
          <w:iCs/>
          <w:szCs w:val="24"/>
        </w:rPr>
        <w:t>teikimui</w:t>
      </w:r>
      <w:r w:rsidRPr="00DE7139">
        <w:rPr>
          <w:rFonts w:eastAsia="Times New Roman"/>
          <w:iCs/>
          <w:szCs w:val="24"/>
        </w:rPr>
        <w:t>;</w:t>
      </w:r>
    </w:p>
    <w:p w14:paraId="0E5615DB" w14:textId="5D2E15EB" w:rsidR="002306E2" w:rsidRPr="00DE7139" w:rsidRDefault="002306E2" w:rsidP="002306E2">
      <w:pPr>
        <w:widowControl w:val="0"/>
        <w:tabs>
          <w:tab w:val="left" w:pos="720"/>
          <w:tab w:val="left" w:pos="2072"/>
        </w:tabs>
        <w:autoSpaceDE w:val="0"/>
        <w:snapToGrid w:val="0"/>
        <w:spacing w:after="0" w:line="240" w:lineRule="auto"/>
        <w:ind w:firstLine="540"/>
        <w:jc w:val="both"/>
        <w:rPr>
          <w:szCs w:val="24"/>
        </w:rPr>
      </w:pPr>
      <w:r w:rsidRPr="00DE7139">
        <w:rPr>
          <w:iCs/>
          <w:szCs w:val="24"/>
        </w:rPr>
        <w:tab/>
      </w:r>
      <w:r w:rsidR="004343E2" w:rsidRPr="00DE7139">
        <w:rPr>
          <w:iCs/>
          <w:szCs w:val="24"/>
        </w:rPr>
        <w:t>7</w:t>
      </w:r>
      <w:r w:rsidRPr="00DE7139">
        <w:rPr>
          <w:iCs/>
          <w:szCs w:val="24"/>
        </w:rPr>
        <w:t xml:space="preserve">.2. </w:t>
      </w:r>
      <w:r w:rsidRPr="00DE7139">
        <w:rPr>
          <w:szCs w:val="24"/>
        </w:rPr>
        <w:t>Sutarties vykdymo metu Tiekėjas, raštu kreipęsis į Užsakovą ir gavęs raštišką jo sutikimą, gali keisti subtiekėją</w:t>
      </w:r>
      <w:r w:rsidRPr="00DE7139">
        <w:rPr>
          <w:sz w:val="22"/>
        </w:rPr>
        <w:t xml:space="preserve"> </w:t>
      </w:r>
      <w:r w:rsidRPr="00DE7139">
        <w:rPr>
          <w:szCs w:val="24"/>
        </w:rPr>
        <w:t xml:space="preserve">(-us), nurodytus šios sutarties  </w:t>
      </w:r>
      <w:r w:rsidR="004343E2" w:rsidRPr="00DE7139">
        <w:rPr>
          <w:szCs w:val="24"/>
        </w:rPr>
        <w:t>7</w:t>
      </w:r>
      <w:r w:rsidRPr="00DE7139">
        <w:rPr>
          <w:szCs w:val="24"/>
        </w:rPr>
        <w:t>.1 punkte</w:t>
      </w:r>
      <w:r w:rsidR="00767544">
        <w:rPr>
          <w:szCs w:val="24"/>
        </w:rPr>
        <w:t>.</w:t>
      </w:r>
    </w:p>
    <w:p w14:paraId="7D85BD18" w14:textId="77777777" w:rsidR="00767544" w:rsidRDefault="002306E2" w:rsidP="00767544">
      <w:pPr>
        <w:widowControl w:val="0"/>
        <w:tabs>
          <w:tab w:val="left" w:pos="720"/>
          <w:tab w:val="left" w:pos="2072"/>
        </w:tabs>
        <w:autoSpaceDE w:val="0"/>
        <w:snapToGrid w:val="0"/>
        <w:spacing w:after="0" w:line="240" w:lineRule="auto"/>
        <w:ind w:firstLine="540"/>
        <w:jc w:val="both"/>
        <w:rPr>
          <w:spacing w:val="-3"/>
          <w:szCs w:val="24"/>
        </w:rPr>
      </w:pPr>
      <w:r w:rsidRPr="00DE7139">
        <w:rPr>
          <w:szCs w:val="24"/>
        </w:rPr>
        <w:tab/>
      </w:r>
      <w:r w:rsidR="004343E2" w:rsidRPr="00DE7139">
        <w:rPr>
          <w:szCs w:val="24"/>
        </w:rPr>
        <w:t>7</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Užsakovo raštiško sutikimo išsiuntimo </w:t>
      </w:r>
      <w:r w:rsidRPr="00DE7139">
        <w:rPr>
          <w:szCs w:val="24"/>
        </w:rPr>
        <w:t>Tiekėjui</w:t>
      </w:r>
      <w:r w:rsidRPr="00DE7139">
        <w:rPr>
          <w:sz w:val="22"/>
        </w:rPr>
        <w:t xml:space="preserve"> </w:t>
      </w:r>
      <w:r w:rsidRPr="00DE7139">
        <w:rPr>
          <w:spacing w:val="-3"/>
          <w:szCs w:val="24"/>
        </w:rPr>
        <w:t>datos.</w:t>
      </w:r>
    </w:p>
    <w:p w14:paraId="2F1EA776" w14:textId="60B817CB" w:rsidR="00767544" w:rsidRPr="00767544" w:rsidRDefault="00767544" w:rsidP="00767544">
      <w:pPr>
        <w:widowControl w:val="0"/>
        <w:tabs>
          <w:tab w:val="left" w:pos="720"/>
          <w:tab w:val="left" w:pos="2072"/>
        </w:tabs>
        <w:autoSpaceDE w:val="0"/>
        <w:snapToGrid w:val="0"/>
        <w:spacing w:after="0" w:line="240" w:lineRule="auto"/>
        <w:ind w:firstLine="540"/>
        <w:jc w:val="both"/>
        <w:rPr>
          <w:spacing w:val="-3"/>
          <w:szCs w:val="24"/>
        </w:rPr>
      </w:pPr>
      <w:r>
        <w:rPr>
          <w:spacing w:val="-3"/>
          <w:szCs w:val="24"/>
        </w:rPr>
        <w:t xml:space="preserve">    7.4. </w:t>
      </w:r>
      <w:r w:rsidRPr="00E14DAE">
        <w:rPr>
          <w:bCs/>
          <w:iCs/>
          <w:szCs w:val="24"/>
        </w:rPr>
        <w:t xml:space="preserve">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46AD1439" w14:textId="77777777" w:rsidR="00D70758" w:rsidRDefault="00D70758" w:rsidP="00767544">
      <w:pPr>
        <w:snapToGrid w:val="0"/>
        <w:spacing w:after="0" w:line="240" w:lineRule="auto"/>
        <w:rPr>
          <w:rFonts w:eastAsia="Times New Roman"/>
          <w:b/>
          <w:color w:val="000000"/>
          <w:szCs w:val="24"/>
          <w:lang w:eastAsia="lt-LT"/>
        </w:rPr>
      </w:pPr>
    </w:p>
    <w:p w14:paraId="15CA2A46" w14:textId="1175C0F5" w:rsidR="004B0EE2" w:rsidRDefault="00811804" w:rsidP="00767544">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VI</w:t>
      </w:r>
      <w:r w:rsidR="004343E2" w:rsidRPr="00EB388A">
        <w:rPr>
          <w:rFonts w:eastAsia="Times New Roman"/>
          <w:b/>
          <w:color w:val="000000"/>
          <w:szCs w:val="24"/>
          <w:lang w:eastAsia="lt-LT"/>
        </w:rPr>
        <w:t>I</w:t>
      </w:r>
      <w:r w:rsidR="00057FEF" w:rsidRPr="00EB388A">
        <w:rPr>
          <w:rFonts w:eastAsia="Times New Roman"/>
          <w:b/>
          <w:color w:val="000000"/>
          <w:szCs w:val="24"/>
          <w:lang w:eastAsia="lt-LT"/>
        </w:rPr>
        <w:t>I</w:t>
      </w:r>
      <w:r w:rsidR="004B0EE2" w:rsidRPr="00EB388A">
        <w:rPr>
          <w:rFonts w:eastAsia="Times New Roman"/>
          <w:b/>
          <w:color w:val="000000"/>
          <w:szCs w:val="24"/>
          <w:lang w:eastAsia="lt-LT"/>
        </w:rPr>
        <w:t>. SUTARTIES PAKEITIMAI</w:t>
      </w:r>
    </w:p>
    <w:p w14:paraId="049164C5" w14:textId="77777777" w:rsidR="00EB388A" w:rsidRPr="00767544" w:rsidRDefault="00EB388A" w:rsidP="00767544">
      <w:pPr>
        <w:snapToGrid w:val="0"/>
        <w:spacing w:after="0" w:line="240" w:lineRule="auto"/>
        <w:jc w:val="center"/>
        <w:rPr>
          <w:rFonts w:eastAsia="Times New Roman"/>
          <w:b/>
          <w:color w:val="000000"/>
          <w:szCs w:val="24"/>
          <w:lang w:eastAsia="lt-LT"/>
        </w:rPr>
      </w:pPr>
    </w:p>
    <w:p w14:paraId="07C48D95"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8</w:t>
      </w:r>
      <w:r w:rsidR="004B0EE2" w:rsidRPr="00184D59">
        <w:rPr>
          <w:rFonts w:eastAsia="Times New Roman"/>
          <w:color w:val="000000"/>
          <w:szCs w:val="24"/>
          <w:lang w:eastAsia="lt-LT"/>
        </w:rPr>
        <w:t xml:space="preserve">.1. Sutartis gali būti keičiama vadovaujantis Viešųjų pirkimų įstatymo 89 straipsnio nuostatomis. </w:t>
      </w:r>
    </w:p>
    <w:p w14:paraId="1A7851EA" w14:textId="77777777" w:rsidR="00AF0E1B" w:rsidRPr="003C6AD4" w:rsidRDefault="00AF0E1B" w:rsidP="004B0EE2">
      <w:pPr>
        <w:snapToGrid w:val="0"/>
        <w:spacing w:after="0" w:line="240" w:lineRule="auto"/>
        <w:ind w:firstLine="709"/>
        <w:jc w:val="both"/>
        <w:rPr>
          <w:rFonts w:eastAsia="Times New Roman"/>
          <w:color w:val="000000"/>
          <w:szCs w:val="24"/>
          <w:lang w:eastAsia="lt-LT"/>
        </w:rPr>
      </w:pPr>
    </w:p>
    <w:p w14:paraId="14EB4E1C" w14:textId="77777777" w:rsidR="004B0EE2" w:rsidRPr="00184D59" w:rsidRDefault="004343E2" w:rsidP="000937C3">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w:t>
      </w:r>
      <w:r w:rsidR="004B0EE2" w:rsidRPr="00184D59">
        <w:rPr>
          <w:rFonts w:eastAsia="Times New Roman"/>
          <w:b/>
          <w:color w:val="000000"/>
          <w:szCs w:val="24"/>
          <w:lang w:eastAsia="lt-LT"/>
        </w:rPr>
        <w:t>. SUTARTIES NUTRAUKIMAS</w:t>
      </w:r>
    </w:p>
    <w:p w14:paraId="22204252" w14:textId="77777777" w:rsidR="004B0EE2" w:rsidRPr="003C6AD4" w:rsidRDefault="004B0EE2" w:rsidP="004B0EE2">
      <w:pPr>
        <w:snapToGrid w:val="0"/>
        <w:spacing w:after="0" w:line="240" w:lineRule="auto"/>
        <w:ind w:firstLine="709"/>
        <w:jc w:val="both"/>
        <w:rPr>
          <w:rFonts w:eastAsia="Times New Roman"/>
          <w:color w:val="000000"/>
          <w:szCs w:val="24"/>
          <w:lang w:eastAsia="lt-LT"/>
        </w:rPr>
      </w:pPr>
    </w:p>
    <w:p w14:paraId="4A9CF577"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.1. Sutartis gali būti nutraukta raštišku abiejų Šalių susitarimu.</w:t>
      </w:r>
    </w:p>
    <w:p w14:paraId="0281C07C" w14:textId="77777777" w:rsidR="005A4850" w:rsidRPr="00184D59" w:rsidRDefault="004343E2" w:rsidP="005A4850">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lastRenderedPageBreak/>
        <w:t>9</w:t>
      </w:r>
      <w:r w:rsidR="004B0EE2" w:rsidRPr="00184D59">
        <w:rPr>
          <w:rFonts w:eastAsia="Times New Roman"/>
          <w:color w:val="000000"/>
          <w:szCs w:val="24"/>
          <w:lang w:eastAsia="lt-LT"/>
        </w:rPr>
        <w:t xml:space="preserve">.2. </w:t>
      </w:r>
      <w:r w:rsidR="005A4850" w:rsidRPr="00184D59">
        <w:rPr>
          <w:rFonts w:eastAsia="Times New Roman"/>
          <w:color w:val="000000"/>
          <w:szCs w:val="24"/>
          <w:lang w:eastAsia="lt-LT"/>
        </w:rPr>
        <w:t>Tiekėjas turi teisę vienašališkai nutraukti Sutartį tik dėl</w:t>
      </w:r>
      <w:r w:rsidR="005A4850"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005A4850" w:rsidRPr="00184D59">
        <w:rPr>
          <w:rFonts w:eastAsia="Times New Roman"/>
          <w:color w:val="000000"/>
          <w:szCs w:val="24"/>
          <w:lang w:eastAsia="lt-LT"/>
        </w:rPr>
        <w:t xml:space="preserve">. Apie tokį Sutarties nutraukimą Tiekėjas raštu praneša Užsakovui prieš </w:t>
      </w:r>
      <w:r w:rsidRPr="00184D59">
        <w:rPr>
          <w:rFonts w:eastAsia="Times New Roman"/>
          <w:color w:val="000000"/>
          <w:szCs w:val="24"/>
          <w:lang w:eastAsia="lt-LT"/>
        </w:rPr>
        <w:t>30</w:t>
      </w:r>
      <w:r w:rsidR="005A4850" w:rsidRPr="00184D59">
        <w:rPr>
          <w:rFonts w:eastAsia="Times New Roman"/>
          <w:color w:val="000000"/>
          <w:szCs w:val="24"/>
          <w:lang w:eastAsia="lt-LT"/>
        </w:rPr>
        <w:t xml:space="preserve"> kalendorinių dienų.</w:t>
      </w:r>
    </w:p>
    <w:p w14:paraId="46C1F7E3"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 xml:space="preserve">.3 Užsakovas turi teisę nutraukti Sutartį, įspėjęs Tiekėją prieš </w:t>
      </w:r>
      <w:r w:rsidRPr="00184D59">
        <w:rPr>
          <w:rFonts w:eastAsia="Times New Roman"/>
          <w:color w:val="000000"/>
          <w:szCs w:val="24"/>
          <w:lang w:eastAsia="lt-LT"/>
        </w:rPr>
        <w:t>30</w:t>
      </w:r>
      <w:r w:rsidR="004B0EE2" w:rsidRPr="00184D59">
        <w:rPr>
          <w:rFonts w:eastAsia="Times New Roman"/>
          <w:color w:val="000000"/>
          <w:szCs w:val="24"/>
          <w:lang w:eastAsia="lt-LT"/>
        </w:rPr>
        <w:t xml:space="preserve"> kalendorinių dienų, šiais atvejais:</w:t>
      </w:r>
    </w:p>
    <w:p w14:paraId="1A4FAB11"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.3.1. kai Tiekėjas nevykdo savo įsipareigojimų pagal Sutartį;</w:t>
      </w:r>
    </w:p>
    <w:p w14:paraId="7D626F5B"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.3.2. kai Tiekėjas per pagrįstai nustatytą laikotarpį neįvykdo Užsakovo nurodymo ištaisyti netinkamai įvykdytus arba neįvykdytus sutartinius įsipareigojimus;</w:t>
      </w:r>
    </w:p>
    <w:p w14:paraId="44570180"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.3.3. kai Tiekėjas perleidžia Sutartį be Užsakovo leidimo;</w:t>
      </w:r>
    </w:p>
    <w:p w14:paraId="58E166B0"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.3.4. kai Tiekėjas bankrutuoja arba yra likviduojamas, kai sustabdo ūkinę veiklą, arba kai įstatymuose ir kituose teisės aktuose numatyta tvarka susidaro analogiška situacija;</w:t>
      </w:r>
    </w:p>
    <w:p w14:paraId="5A2D49F3"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167ACB38"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.4. Užsakovas po sutarties nutraukimo turi kiek galima greičiau patvirtinti suteiktų paslaugų vertę. Taip pat parengiama ataskaita apie Sutarties nutraukimo dieną esančią Tiekėjo skolą Užsakovui ir Užsakovo skolą tiekėjui.</w:t>
      </w:r>
    </w:p>
    <w:p w14:paraId="7FD2D1F2"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.5. Jei Sutartis nutraukiama Užsakovo iniciatyva, nuostoliai ar išlaidos išieškomi išskaičiuojant juos iš Tiekėjui mokėtinų sumų.</w:t>
      </w:r>
    </w:p>
    <w:p w14:paraId="55CD305E"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9</w:t>
      </w:r>
      <w:r w:rsidR="004B0EE2" w:rsidRPr="00184D59">
        <w:rPr>
          <w:rFonts w:eastAsia="Times New Roman"/>
          <w:color w:val="000000"/>
          <w:szCs w:val="24"/>
          <w:lang w:eastAsia="lt-LT"/>
        </w:rPr>
        <w:t>.6. Sutartį nutraukus dėl Tiekėjo kaltės, be jam priklausančio atlyginimo už suteiktas paslaugas, Tiekėjas neturi teisės į kokių nors patirtų nuostolių ar žalos kompensaciją.</w:t>
      </w:r>
    </w:p>
    <w:p w14:paraId="3BC55EF0" w14:textId="77777777" w:rsidR="004B0EE2" w:rsidRPr="003C6AD4" w:rsidRDefault="004B0EE2" w:rsidP="004B0EE2">
      <w:pPr>
        <w:snapToGrid w:val="0"/>
        <w:spacing w:after="0" w:line="240" w:lineRule="auto"/>
        <w:ind w:firstLine="709"/>
        <w:jc w:val="both"/>
        <w:rPr>
          <w:rFonts w:eastAsia="Times New Roman"/>
          <w:color w:val="000000"/>
          <w:szCs w:val="24"/>
          <w:lang w:eastAsia="lt-LT"/>
        </w:rPr>
      </w:pPr>
    </w:p>
    <w:p w14:paraId="1DD80065" w14:textId="77777777" w:rsidR="004B0EE2" w:rsidRPr="00184D59" w:rsidRDefault="004B0EE2" w:rsidP="00AF0E1B">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0293E90E" w14:textId="77777777" w:rsidR="004B0EE2" w:rsidRPr="003C6AD4" w:rsidRDefault="004B0EE2" w:rsidP="004B0EE2">
      <w:pPr>
        <w:snapToGrid w:val="0"/>
        <w:spacing w:after="0" w:line="240" w:lineRule="auto"/>
        <w:ind w:firstLine="709"/>
        <w:jc w:val="both"/>
        <w:rPr>
          <w:rFonts w:eastAsia="Times New Roman"/>
          <w:color w:val="000000"/>
          <w:szCs w:val="24"/>
          <w:lang w:eastAsia="lt-LT"/>
        </w:rPr>
      </w:pPr>
    </w:p>
    <w:p w14:paraId="7F6060B3" w14:textId="77777777" w:rsidR="004B0EE2" w:rsidRPr="00184D59"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10</w:t>
      </w:r>
      <w:r w:rsidR="004B0EE2" w:rsidRPr="00184D59">
        <w:rPr>
          <w:rFonts w:eastAsia="Times New Roman"/>
          <w:color w:val="000000"/>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2F6AB016" w14:textId="77777777" w:rsidR="004B0EE2" w:rsidRDefault="004343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10</w:t>
      </w:r>
      <w:r w:rsidR="004B0EE2" w:rsidRPr="00184D59">
        <w:rPr>
          <w:rFonts w:eastAsia="Times New Roman"/>
          <w:color w:val="000000"/>
          <w:szCs w:val="24"/>
          <w:lang w:eastAsia="lt-LT"/>
        </w:rPr>
        <w:t>.2. Tuo atveju, kai ginčai tarp Sutarties Šalių neišspręsti abipusio susitarimo būdu, jie yra sprendžiami Lietuvos Respublikos teismuose įstatymų nustatyta tvarka.</w:t>
      </w:r>
    </w:p>
    <w:p w14:paraId="2AF20C8B" w14:textId="77777777" w:rsidR="00482DA8" w:rsidRPr="005B4AF9" w:rsidRDefault="00482DA8" w:rsidP="004B0EE2">
      <w:pPr>
        <w:snapToGrid w:val="0"/>
        <w:spacing w:after="0" w:line="240" w:lineRule="auto"/>
        <w:ind w:firstLine="709"/>
        <w:jc w:val="both"/>
        <w:rPr>
          <w:rFonts w:eastAsia="Times New Roman"/>
          <w:szCs w:val="24"/>
          <w:lang w:eastAsia="lt-LT"/>
        </w:rPr>
      </w:pPr>
    </w:p>
    <w:p w14:paraId="22D7EE17" w14:textId="77777777" w:rsidR="004B0EE2" w:rsidRPr="005B4AF9" w:rsidRDefault="004B0EE2" w:rsidP="000937C3">
      <w:pPr>
        <w:snapToGrid w:val="0"/>
        <w:spacing w:after="0" w:line="240" w:lineRule="auto"/>
        <w:jc w:val="center"/>
        <w:rPr>
          <w:rFonts w:eastAsia="Times New Roman"/>
          <w:b/>
          <w:szCs w:val="24"/>
          <w:lang w:eastAsia="lt-LT"/>
        </w:rPr>
      </w:pPr>
      <w:r w:rsidRPr="005B4AF9">
        <w:rPr>
          <w:rFonts w:eastAsia="Times New Roman"/>
          <w:b/>
          <w:szCs w:val="24"/>
          <w:lang w:eastAsia="lt-LT"/>
        </w:rPr>
        <w:t>X</w:t>
      </w:r>
      <w:r w:rsidR="004343E2" w:rsidRPr="005B4AF9">
        <w:rPr>
          <w:rFonts w:eastAsia="Times New Roman"/>
          <w:b/>
          <w:szCs w:val="24"/>
          <w:lang w:eastAsia="lt-LT"/>
        </w:rPr>
        <w:t>I</w:t>
      </w:r>
      <w:r w:rsidRPr="005B4AF9">
        <w:rPr>
          <w:rFonts w:eastAsia="Times New Roman"/>
          <w:b/>
          <w:szCs w:val="24"/>
          <w:lang w:eastAsia="lt-LT"/>
        </w:rPr>
        <w:t>. NENUGALIMOS JĖGOS</w:t>
      </w:r>
      <w:r w:rsidR="00B9785B" w:rsidRPr="005B4AF9">
        <w:rPr>
          <w:rFonts w:eastAsia="Times New Roman"/>
          <w:b/>
          <w:szCs w:val="24"/>
          <w:lang w:eastAsia="lt-LT"/>
        </w:rPr>
        <w:t xml:space="preserve"> APLINKYBĖS</w:t>
      </w:r>
    </w:p>
    <w:p w14:paraId="50D5A7AB" w14:textId="77777777" w:rsidR="004B0EE2" w:rsidRPr="00184D59" w:rsidRDefault="004B0EE2" w:rsidP="004B0EE2">
      <w:pPr>
        <w:snapToGrid w:val="0"/>
        <w:spacing w:after="0" w:line="240" w:lineRule="auto"/>
        <w:ind w:firstLine="709"/>
        <w:jc w:val="both"/>
        <w:rPr>
          <w:rFonts w:eastAsia="Times New Roman"/>
          <w:color w:val="000000"/>
          <w:sz w:val="16"/>
          <w:szCs w:val="16"/>
          <w:lang w:eastAsia="lt-LT"/>
        </w:rPr>
      </w:pPr>
    </w:p>
    <w:p w14:paraId="2F8E379E" w14:textId="77777777" w:rsidR="004B0EE2" w:rsidRPr="00184D59" w:rsidRDefault="004B0E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w:t>
      </w:r>
      <w:r w:rsidR="004343E2" w:rsidRPr="00184D59">
        <w:rPr>
          <w:rFonts w:eastAsia="Times New Roman"/>
          <w:color w:val="000000"/>
          <w:szCs w:val="24"/>
          <w:lang w:eastAsia="lt-LT"/>
        </w:rPr>
        <w:t>1</w:t>
      </w:r>
      <w:r w:rsidRPr="00184D59">
        <w:rPr>
          <w:rFonts w:eastAsia="Times New Roman"/>
          <w:color w:val="000000"/>
          <w:szCs w:val="24"/>
          <w:lang w:eastAsia="lt-LT"/>
        </w:rPr>
        <w:t>.1. Nei viena Šalis nėra laikoma pažeidusia Sutartį arba nevykdančia savo įsipareigojimų pagal ją, jei įsipareigojimus vykdyti jai trukdo nenugalimos jėgos (force m</w:t>
      </w:r>
      <w:r w:rsidR="00BD4B4E" w:rsidRPr="00184D59">
        <w:rPr>
          <w:rFonts w:eastAsia="Times New Roman"/>
          <w:color w:val="000000"/>
          <w:szCs w:val="24"/>
          <w:lang w:eastAsia="lt-LT"/>
        </w:rPr>
        <w:t>a</w:t>
      </w:r>
      <w:r w:rsidRPr="00184D59">
        <w:rPr>
          <w:rFonts w:eastAsia="Times New Roman"/>
          <w:color w:val="000000"/>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7DF882D5" w14:textId="77777777" w:rsidR="004B0EE2" w:rsidRPr="00184D59" w:rsidRDefault="004B0E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w:t>
      </w:r>
      <w:r w:rsidR="004343E2" w:rsidRPr="00184D59">
        <w:rPr>
          <w:rFonts w:eastAsia="Times New Roman"/>
          <w:color w:val="000000"/>
          <w:szCs w:val="24"/>
          <w:lang w:eastAsia="lt-LT"/>
        </w:rPr>
        <w:t>1</w:t>
      </w:r>
      <w:r w:rsidRPr="00184D59">
        <w:rPr>
          <w:rFonts w:eastAsia="Times New Roman"/>
          <w:color w:val="000000"/>
          <w:szCs w:val="24"/>
          <w:lang w:eastAsia="lt-LT"/>
        </w:rPr>
        <w:t>.2. Atsiradus nenugalimos jėgos aplinkybėms, savo įsipareigojimų įvykdyti negalinti Šalis, privalo raštu įspėti kitą Šalį apie šias aplinkybes, aprašius aplinkybių esmę ir laiko tarpą, per kurį manoma, kad šitos aplinkybės pasibaigs.</w:t>
      </w:r>
    </w:p>
    <w:p w14:paraId="41C02ECC" w14:textId="77777777" w:rsidR="004B0EE2" w:rsidRPr="00184D59" w:rsidRDefault="004B0E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w:t>
      </w:r>
      <w:r w:rsidR="004343E2" w:rsidRPr="00184D59">
        <w:rPr>
          <w:rFonts w:eastAsia="Times New Roman"/>
          <w:color w:val="000000"/>
          <w:szCs w:val="24"/>
          <w:lang w:eastAsia="lt-LT"/>
        </w:rPr>
        <w:t>1</w:t>
      </w:r>
      <w:r w:rsidRPr="00184D59">
        <w:rPr>
          <w:rFonts w:eastAsia="Times New Roman"/>
          <w:color w:val="000000"/>
          <w:szCs w:val="24"/>
          <w:lang w:eastAsia="lt-LT"/>
        </w:rPr>
        <w:t>.3. Jeigu nenugalimos jėgos sąlygos tęsiasi ilgiau kaip 1 (vieną) mėnesį, kiekviena iš Šalių turi teisę kreiptis į kitą Šalį su pasiūlymu nutraukti Sutartį dėl nenugalimų jėgų sąlygų.</w:t>
      </w:r>
    </w:p>
    <w:p w14:paraId="04D0270C" w14:textId="77777777" w:rsidR="000937C3" w:rsidRPr="00184D59" w:rsidRDefault="000937C3" w:rsidP="004B0EE2">
      <w:pPr>
        <w:snapToGrid w:val="0"/>
        <w:spacing w:after="0" w:line="240" w:lineRule="auto"/>
        <w:ind w:firstLine="709"/>
        <w:jc w:val="both"/>
        <w:rPr>
          <w:rFonts w:eastAsia="Times New Roman"/>
          <w:color w:val="000000"/>
          <w:sz w:val="16"/>
          <w:szCs w:val="16"/>
          <w:lang w:eastAsia="lt-LT"/>
        </w:rPr>
      </w:pPr>
    </w:p>
    <w:p w14:paraId="4076B028" w14:textId="77777777" w:rsidR="004B0EE2" w:rsidRPr="00184D59" w:rsidRDefault="00811804" w:rsidP="000937C3">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w:t>
      </w:r>
      <w:r w:rsidR="004343E2" w:rsidRPr="00EB388A">
        <w:rPr>
          <w:rFonts w:eastAsia="Times New Roman"/>
          <w:b/>
          <w:color w:val="000000"/>
          <w:szCs w:val="24"/>
          <w:lang w:eastAsia="lt-LT"/>
        </w:rPr>
        <w:t>I</w:t>
      </w:r>
      <w:r w:rsidR="00057FEF" w:rsidRPr="00EB388A">
        <w:rPr>
          <w:rFonts w:eastAsia="Times New Roman"/>
          <w:b/>
          <w:color w:val="000000"/>
          <w:szCs w:val="24"/>
          <w:lang w:eastAsia="lt-LT"/>
        </w:rPr>
        <w:t>I</w:t>
      </w:r>
      <w:r w:rsidR="004B0EE2" w:rsidRPr="00EB388A">
        <w:rPr>
          <w:rFonts w:eastAsia="Times New Roman"/>
          <w:b/>
          <w:color w:val="000000"/>
          <w:szCs w:val="24"/>
          <w:lang w:eastAsia="lt-LT"/>
        </w:rPr>
        <w:t>. KITOS NUOSTATOS</w:t>
      </w:r>
    </w:p>
    <w:p w14:paraId="2450BC3C" w14:textId="77777777" w:rsidR="004B0EE2" w:rsidRPr="00184D59" w:rsidRDefault="004B0EE2" w:rsidP="004B0EE2">
      <w:pPr>
        <w:snapToGrid w:val="0"/>
        <w:spacing w:after="0" w:line="240" w:lineRule="auto"/>
        <w:ind w:firstLine="709"/>
        <w:jc w:val="both"/>
        <w:rPr>
          <w:rFonts w:eastAsia="Times New Roman"/>
          <w:color w:val="000000"/>
          <w:sz w:val="16"/>
          <w:szCs w:val="16"/>
          <w:lang w:eastAsia="lt-LT"/>
        </w:rPr>
      </w:pPr>
    </w:p>
    <w:p w14:paraId="48520B22" w14:textId="1C5C5E36" w:rsidR="004B0EE2" w:rsidRPr="00184D59" w:rsidRDefault="004B0E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w:t>
      </w:r>
      <w:r w:rsidR="004343E2" w:rsidRPr="00184D59">
        <w:rPr>
          <w:rFonts w:eastAsia="Times New Roman"/>
          <w:color w:val="000000"/>
          <w:szCs w:val="24"/>
          <w:lang w:eastAsia="lt-LT"/>
        </w:rPr>
        <w:t>2</w:t>
      </w:r>
      <w:r w:rsidRPr="00184D59">
        <w:rPr>
          <w:rFonts w:eastAsia="Times New Roman"/>
          <w:color w:val="000000"/>
          <w:szCs w:val="24"/>
          <w:lang w:eastAsia="lt-LT"/>
        </w:rPr>
        <w:t xml:space="preserve">.1. Sutartis </w:t>
      </w:r>
      <w:r w:rsidR="00E73CDC"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0E82002E" w14:textId="77777777" w:rsidR="004B0EE2" w:rsidRPr="00184D59" w:rsidRDefault="004B0EE2" w:rsidP="004B0EE2">
      <w:pPr>
        <w:snapToGrid w:val="0"/>
        <w:spacing w:after="0" w:line="240" w:lineRule="auto"/>
        <w:ind w:firstLine="709"/>
        <w:jc w:val="both"/>
        <w:rPr>
          <w:rFonts w:eastAsia="Times New Roman"/>
          <w:color w:val="000000"/>
          <w:szCs w:val="24"/>
          <w:lang w:eastAsia="lt-LT"/>
        </w:rPr>
      </w:pPr>
      <w:r w:rsidRPr="00184D59">
        <w:rPr>
          <w:rFonts w:eastAsia="Times New Roman"/>
          <w:color w:val="000000"/>
          <w:szCs w:val="24"/>
          <w:lang w:eastAsia="lt-LT"/>
        </w:rPr>
        <w:t>1</w:t>
      </w:r>
      <w:r w:rsidR="004343E2" w:rsidRPr="00184D59">
        <w:rPr>
          <w:rFonts w:eastAsia="Times New Roman"/>
          <w:color w:val="000000"/>
          <w:szCs w:val="24"/>
          <w:lang w:eastAsia="lt-LT"/>
        </w:rPr>
        <w:t>2</w:t>
      </w:r>
      <w:r w:rsidRPr="00184D59">
        <w:rPr>
          <w:rFonts w:eastAsia="Times New Roman"/>
          <w:color w:val="000000"/>
          <w:szCs w:val="24"/>
          <w:lang w:eastAsia="lt-LT"/>
        </w:rPr>
        <w:t>.2. Šiuo Šalys patvirtina, kad Sutartį perskaitė, suprato jos turinį ir pasekmes, priėmė ją kaip atitinkančią jų tikslus ir pasirašė aukščiau nurodyta data.</w:t>
      </w:r>
    </w:p>
    <w:p w14:paraId="34BC9B2D" w14:textId="77777777" w:rsidR="00BC57D8" w:rsidRDefault="00AD0FEF" w:rsidP="00184D59">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BC57D8">
        <w:rPr>
          <w:rFonts w:eastAsia="Times New Roman"/>
          <w:color w:val="000000"/>
          <w:szCs w:val="24"/>
          <w:lang w:eastAsia="lt-LT"/>
        </w:rPr>
        <w:t>I:</w:t>
      </w:r>
    </w:p>
    <w:p w14:paraId="49324509" w14:textId="77777777" w:rsidR="00BC57D8" w:rsidRDefault="00BC57D8" w:rsidP="00184D59">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lastRenderedPageBreak/>
        <w:t>1. Tiekėjo pasiūlymas.</w:t>
      </w:r>
    </w:p>
    <w:p w14:paraId="2C4D9C9C" w14:textId="135808F5" w:rsidR="004B0EE2" w:rsidRPr="00184D59" w:rsidRDefault="00BC57D8" w:rsidP="00184D59">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2. </w:t>
      </w:r>
      <w:r w:rsidR="003D2879" w:rsidRPr="00B55932">
        <w:rPr>
          <w:szCs w:val="24"/>
        </w:rPr>
        <w:t xml:space="preserve">Techninė </w:t>
      </w:r>
      <w:r w:rsidR="003D2879">
        <w:rPr>
          <w:szCs w:val="24"/>
        </w:rPr>
        <w:t>specifikacija</w:t>
      </w:r>
      <w:r w:rsidR="003D2879" w:rsidRPr="00B55932">
        <w:rPr>
          <w:szCs w:val="24"/>
        </w:rPr>
        <w:t>.</w:t>
      </w:r>
    </w:p>
    <w:p w14:paraId="387DD37B" w14:textId="77777777" w:rsidR="002306E2" w:rsidRPr="00184D59" w:rsidRDefault="002306E2" w:rsidP="002306E2">
      <w:pPr>
        <w:tabs>
          <w:tab w:val="left" w:pos="2072"/>
        </w:tabs>
        <w:spacing w:after="0" w:line="20" w:lineRule="atLeast"/>
        <w:ind w:firstLine="720"/>
        <w:jc w:val="both"/>
        <w:rPr>
          <w:rFonts w:ascii="TimesLT" w:eastAsia="Times New Roman" w:hAnsi="TimesLT"/>
          <w:color w:val="FF0000"/>
          <w:sz w:val="16"/>
          <w:szCs w:val="16"/>
          <w:lang w:eastAsia="x-none"/>
        </w:rPr>
      </w:pPr>
    </w:p>
    <w:p w14:paraId="4E26E21C" w14:textId="77777777" w:rsidR="000937C3" w:rsidRPr="00184D59" w:rsidRDefault="000937C3" w:rsidP="006B6309">
      <w:pPr>
        <w:widowControl w:val="0"/>
        <w:tabs>
          <w:tab w:val="left" w:pos="2072"/>
        </w:tabs>
        <w:autoSpaceDE w:val="0"/>
        <w:snapToGrid w:val="0"/>
        <w:spacing w:after="0" w:line="20" w:lineRule="atLeast"/>
        <w:jc w:val="center"/>
        <w:rPr>
          <w:rFonts w:eastAsia="Times New Roman"/>
          <w:b/>
          <w:color w:val="000000"/>
          <w:szCs w:val="24"/>
        </w:rPr>
      </w:pPr>
      <w:r w:rsidRPr="00184D59">
        <w:rPr>
          <w:rFonts w:eastAsia="Times New Roman"/>
          <w:b/>
          <w:color w:val="000000"/>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2306E2" w:rsidRPr="00BC57D8" w14:paraId="193622F0" w14:textId="77777777" w:rsidTr="002306E2">
        <w:trPr>
          <w:trHeight w:val="269"/>
        </w:trPr>
        <w:tc>
          <w:tcPr>
            <w:tcW w:w="4927" w:type="dxa"/>
            <w:tcBorders>
              <w:top w:val="single" w:sz="4" w:space="0" w:color="auto"/>
              <w:left w:val="single" w:sz="4" w:space="0" w:color="auto"/>
              <w:bottom w:val="single" w:sz="4" w:space="0" w:color="auto"/>
              <w:right w:val="single" w:sz="4" w:space="0" w:color="auto"/>
            </w:tcBorders>
          </w:tcPr>
          <w:p w14:paraId="44BD3080" w14:textId="77777777" w:rsidR="002306E2" w:rsidRPr="00BC57D8" w:rsidRDefault="002306E2" w:rsidP="002306E2">
            <w:pPr>
              <w:spacing w:after="0" w:line="240" w:lineRule="auto"/>
              <w:jc w:val="both"/>
              <w:rPr>
                <w:rFonts w:eastAsia="Times New Roman"/>
                <w:b/>
                <w:szCs w:val="24"/>
              </w:rPr>
            </w:pPr>
            <w:r w:rsidRPr="00BC57D8">
              <w:rPr>
                <w:rFonts w:eastAsia="Times New Roman"/>
                <w:b/>
                <w:szCs w:val="24"/>
              </w:rPr>
              <w:t>UŽSAKOVAS:</w:t>
            </w:r>
          </w:p>
          <w:p w14:paraId="28FA80A8" w14:textId="77777777" w:rsidR="002B7939" w:rsidRPr="00BC57D8" w:rsidRDefault="002B7939" w:rsidP="002B7939">
            <w:pPr>
              <w:spacing w:after="0" w:line="240" w:lineRule="auto"/>
              <w:jc w:val="both"/>
              <w:rPr>
                <w:b/>
                <w:szCs w:val="24"/>
              </w:rPr>
            </w:pPr>
            <w:r w:rsidRPr="00BC57D8">
              <w:rPr>
                <w:b/>
                <w:szCs w:val="24"/>
              </w:rPr>
              <w:t>Rokiškio rajono savivaldybės administracija</w:t>
            </w:r>
          </w:p>
          <w:p w14:paraId="2D2684EC" w14:textId="280D1CDD" w:rsidR="002B7939" w:rsidRPr="00BC57D8" w:rsidRDefault="00331D93" w:rsidP="002B7939">
            <w:pPr>
              <w:spacing w:after="0" w:line="240" w:lineRule="auto"/>
              <w:jc w:val="both"/>
              <w:rPr>
                <w:szCs w:val="24"/>
              </w:rPr>
            </w:pPr>
            <w:r w:rsidRPr="00BC57D8">
              <w:rPr>
                <w:szCs w:val="24"/>
              </w:rPr>
              <w:t>Sąjūdžio</w:t>
            </w:r>
            <w:r w:rsidR="002B7939" w:rsidRPr="00BC57D8">
              <w:rPr>
                <w:szCs w:val="24"/>
              </w:rPr>
              <w:t xml:space="preserve"> </w:t>
            </w:r>
            <w:r w:rsidRPr="00BC57D8">
              <w:rPr>
                <w:szCs w:val="24"/>
              </w:rPr>
              <w:t>a.1</w:t>
            </w:r>
            <w:r w:rsidR="002B7939" w:rsidRPr="00BC57D8">
              <w:rPr>
                <w:szCs w:val="24"/>
              </w:rPr>
              <w:t>, LT-42136 Rokiškis</w:t>
            </w:r>
          </w:p>
          <w:p w14:paraId="39C62E0C" w14:textId="77777777" w:rsidR="002B7939" w:rsidRPr="00BC57D8" w:rsidRDefault="002B7939" w:rsidP="002B7939">
            <w:pPr>
              <w:spacing w:after="0" w:line="240" w:lineRule="auto"/>
              <w:jc w:val="both"/>
              <w:rPr>
                <w:szCs w:val="24"/>
              </w:rPr>
            </w:pPr>
            <w:r w:rsidRPr="00BC57D8">
              <w:rPr>
                <w:szCs w:val="24"/>
              </w:rPr>
              <w:t>Įmonės kodas: 188772248</w:t>
            </w:r>
          </w:p>
          <w:p w14:paraId="02E153CF" w14:textId="77777777" w:rsidR="002B7939" w:rsidRPr="00BC57D8" w:rsidRDefault="002B7939" w:rsidP="002B7939">
            <w:pPr>
              <w:spacing w:after="0" w:line="240" w:lineRule="auto"/>
              <w:rPr>
                <w:bCs/>
                <w:szCs w:val="24"/>
              </w:rPr>
            </w:pPr>
            <w:r w:rsidRPr="00BC57D8">
              <w:rPr>
                <w:szCs w:val="24"/>
              </w:rPr>
              <w:t xml:space="preserve">PVM mokėtojo kodas: </w:t>
            </w:r>
            <w:r w:rsidRPr="00BC57D8">
              <w:rPr>
                <w:bCs/>
                <w:szCs w:val="24"/>
              </w:rPr>
              <w:t>-</w:t>
            </w:r>
            <w:r w:rsidR="002A4759" w:rsidRPr="00BC57D8">
              <w:rPr>
                <w:bCs/>
                <w:szCs w:val="24"/>
              </w:rPr>
              <w:t xml:space="preserve"> ne PVM mokėtoja</w:t>
            </w:r>
          </w:p>
          <w:p w14:paraId="1958F0B0" w14:textId="77777777" w:rsidR="002B7939" w:rsidRPr="00BC57D8" w:rsidRDefault="002B7939" w:rsidP="002B7939">
            <w:pPr>
              <w:spacing w:after="0" w:line="240" w:lineRule="auto"/>
              <w:jc w:val="both"/>
              <w:rPr>
                <w:szCs w:val="24"/>
              </w:rPr>
            </w:pPr>
            <w:r w:rsidRPr="00BC57D8">
              <w:rPr>
                <w:szCs w:val="24"/>
              </w:rPr>
              <w:t>A. s.  _______________________</w:t>
            </w:r>
          </w:p>
          <w:p w14:paraId="0416442B" w14:textId="77777777" w:rsidR="002B7939" w:rsidRPr="00BC57D8" w:rsidRDefault="002B7939" w:rsidP="002B7939">
            <w:pPr>
              <w:spacing w:after="0" w:line="240" w:lineRule="auto"/>
              <w:jc w:val="both"/>
              <w:rPr>
                <w:szCs w:val="24"/>
              </w:rPr>
            </w:pPr>
            <w:r w:rsidRPr="00BC57D8">
              <w:rPr>
                <w:szCs w:val="24"/>
              </w:rPr>
              <w:t>________ bankas</w:t>
            </w:r>
            <w:r w:rsidR="002A4759" w:rsidRPr="00BC57D8">
              <w:rPr>
                <w:szCs w:val="24"/>
              </w:rPr>
              <w:t xml:space="preserve">, </w:t>
            </w:r>
            <w:r w:rsidRPr="00BC57D8">
              <w:rPr>
                <w:szCs w:val="24"/>
              </w:rPr>
              <w:t>kodas _______</w:t>
            </w:r>
          </w:p>
          <w:p w14:paraId="6541E0E3" w14:textId="784D819B" w:rsidR="002B7939" w:rsidRPr="00BC57D8" w:rsidRDefault="002B7939" w:rsidP="002B7939">
            <w:pPr>
              <w:spacing w:after="0" w:line="240" w:lineRule="auto"/>
              <w:jc w:val="both"/>
              <w:rPr>
                <w:szCs w:val="24"/>
              </w:rPr>
            </w:pPr>
            <w:r w:rsidRPr="00BC57D8">
              <w:rPr>
                <w:szCs w:val="24"/>
              </w:rPr>
              <w:t xml:space="preserve">Tel. </w:t>
            </w:r>
            <w:r w:rsidR="00767544" w:rsidRPr="00BC57D8">
              <w:rPr>
                <w:szCs w:val="24"/>
              </w:rPr>
              <w:t>+370</w:t>
            </w:r>
            <w:r w:rsidRPr="00BC57D8">
              <w:rPr>
                <w:szCs w:val="24"/>
              </w:rPr>
              <w:t xml:space="preserve"> 458  71 233</w:t>
            </w:r>
          </w:p>
          <w:p w14:paraId="2B5D584E" w14:textId="77777777" w:rsidR="002B7939" w:rsidRPr="00BC57D8" w:rsidRDefault="002B7939" w:rsidP="002B7939">
            <w:pPr>
              <w:spacing w:after="0" w:line="240" w:lineRule="auto"/>
              <w:jc w:val="both"/>
              <w:rPr>
                <w:szCs w:val="24"/>
              </w:rPr>
            </w:pPr>
            <w:r w:rsidRPr="00BC57D8">
              <w:rPr>
                <w:szCs w:val="24"/>
              </w:rPr>
              <w:t xml:space="preserve">El. p. </w:t>
            </w:r>
            <w:hyperlink r:id="rId7" w:history="1">
              <w:r w:rsidR="009A5869" w:rsidRPr="00BC57D8">
                <w:rPr>
                  <w:rStyle w:val="Hipersaitas"/>
                  <w:szCs w:val="24"/>
                </w:rPr>
                <w:t>savivaldybe@rokiskis.lt</w:t>
              </w:r>
            </w:hyperlink>
            <w:r w:rsidRPr="00BC57D8">
              <w:rPr>
                <w:szCs w:val="24"/>
              </w:rPr>
              <w:t>.</w:t>
            </w:r>
          </w:p>
          <w:p w14:paraId="37117B22" w14:textId="77777777" w:rsidR="002B7939" w:rsidRPr="00BC57D8" w:rsidRDefault="000937C3" w:rsidP="002B7939">
            <w:pPr>
              <w:spacing w:after="0" w:line="240" w:lineRule="auto"/>
              <w:rPr>
                <w:bCs/>
                <w:szCs w:val="24"/>
              </w:rPr>
            </w:pPr>
            <w:r w:rsidRPr="00BC57D8">
              <w:rPr>
                <w:szCs w:val="24"/>
              </w:rPr>
              <w:t>__________________</w:t>
            </w:r>
          </w:p>
          <w:p w14:paraId="34AD962D" w14:textId="77777777" w:rsidR="002B7939" w:rsidRPr="00BC57D8" w:rsidRDefault="002B7939" w:rsidP="002B7939">
            <w:pPr>
              <w:spacing w:after="0" w:line="240" w:lineRule="auto"/>
              <w:rPr>
                <w:bCs/>
                <w:szCs w:val="24"/>
              </w:rPr>
            </w:pPr>
            <w:r w:rsidRPr="00BC57D8">
              <w:rPr>
                <w:bCs/>
                <w:szCs w:val="24"/>
              </w:rPr>
              <w:t>____________</w:t>
            </w:r>
          </w:p>
          <w:p w14:paraId="48497B6B" w14:textId="3AFCACED" w:rsidR="002306E2" w:rsidRPr="00BC57D8" w:rsidRDefault="002B7939" w:rsidP="00BC57D8">
            <w:pPr>
              <w:spacing w:after="0" w:line="240" w:lineRule="auto"/>
              <w:jc w:val="both"/>
              <w:rPr>
                <w:b/>
                <w:szCs w:val="24"/>
              </w:rPr>
            </w:pPr>
            <w:r w:rsidRPr="00BC57D8">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46109BC1" w14:textId="77777777" w:rsidR="002306E2" w:rsidRPr="00BC57D8" w:rsidRDefault="002306E2" w:rsidP="002306E2">
            <w:pPr>
              <w:spacing w:after="0" w:line="240" w:lineRule="auto"/>
              <w:rPr>
                <w:rFonts w:eastAsia="Times New Roman"/>
                <w:b/>
                <w:szCs w:val="20"/>
              </w:rPr>
            </w:pPr>
            <w:r w:rsidRPr="00BC57D8">
              <w:rPr>
                <w:rFonts w:eastAsia="Times New Roman"/>
                <w:b/>
                <w:szCs w:val="20"/>
              </w:rPr>
              <w:t>TIEKĖJAS:</w:t>
            </w:r>
          </w:p>
          <w:p w14:paraId="06340A77" w14:textId="77777777" w:rsidR="002306E2" w:rsidRPr="00BC57D8" w:rsidRDefault="002306E2" w:rsidP="002306E2">
            <w:pPr>
              <w:spacing w:after="0" w:line="240" w:lineRule="auto"/>
              <w:rPr>
                <w:rFonts w:eastAsia="Times New Roman"/>
                <w:b/>
                <w:bCs/>
                <w:szCs w:val="20"/>
              </w:rPr>
            </w:pPr>
            <w:r w:rsidRPr="00BC57D8">
              <w:rPr>
                <w:rFonts w:eastAsia="Times New Roman"/>
                <w:b/>
                <w:bCs/>
                <w:szCs w:val="20"/>
              </w:rPr>
              <w:t>_____________________</w:t>
            </w:r>
          </w:p>
          <w:p w14:paraId="1582386C" w14:textId="77777777" w:rsidR="002306E2" w:rsidRPr="00BC57D8" w:rsidRDefault="002306E2" w:rsidP="002306E2">
            <w:pPr>
              <w:spacing w:after="0" w:line="240" w:lineRule="auto"/>
              <w:rPr>
                <w:rFonts w:eastAsia="Times New Roman"/>
                <w:bCs/>
                <w:szCs w:val="20"/>
              </w:rPr>
            </w:pPr>
            <w:r w:rsidRPr="00BC57D8">
              <w:rPr>
                <w:rFonts w:eastAsia="Times New Roman"/>
                <w:bCs/>
                <w:szCs w:val="20"/>
              </w:rPr>
              <w:t>________________</w:t>
            </w:r>
          </w:p>
          <w:p w14:paraId="3FBB3BC2" w14:textId="77777777" w:rsidR="002306E2" w:rsidRPr="00BC57D8" w:rsidRDefault="002306E2" w:rsidP="002306E2">
            <w:pPr>
              <w:spacing w:after="0" w:line="240" w:lineRule="auto"/>
              <w:rPr>
                <w:rFonts w:eastAsia="Times New Roman"/>
                <w:bCs/>
                <w:i/>
                <w:szCs w:val="20"/>
              </w:rPr>
            </w:pPr>
            <w:r w:rsidRPr="00BC57D8">
              <w:rPr>
                <w:rFonts w:eastAsia="Times New Roman"/>
                <w:szCs w:val="20"/>
              </w:rPr>
              <w:t>Įmonės kodas: ____________</w:t>
            </w:r>
          </w:p>
          <w:p w14:paraId="0CF067FB" w14:textId="69AC3153" w:rsidR="002306E2" w:rsidRPr="00BC57D8" w:rsidRDefault="002306E2" w:rsidP="002306E2">
            <w:pPr>
              <w:spacing w:after="0" w:line="240" w:lineRule="auto"/>
              <w:rPr>
                <w:rFonts w:eastAsia="Times New Roman"/>
                <w:bCs/>
                <w:i/>
                <w:szCs w:val="20"/>
              </w:rPr>
            </w:pPr>
            <w:r w:rsidRPr="00BC57D8">
              <w:rPr>
                <w:rFonts w:eastAsia="Times New Roman"/>
                <w:szCs w:val="20"/>
              </w:rPr>
              <w:t xml:space="preserve">PVM mokėtojo kodas: </w:t>
            </w:r>
            <w:r w:rsidRPr="00BC57D8">
              <w:rPr>
                <w:rFonts w:eastAsia="Times New Roman"/>
                <w:bCs/>
                <w:iCs/>
                <w:szCs w:val="20"/>
              </w:rPr>
              <w:t>_______________</w:t>
            </w:r>
            <w:r w:rsidR="00BC57D8" w:rsidRPr="00BC57D8">
              <w:rPr>
                <w:rFonts w:eastAsia="Times New Roman"/>
                <w:bCs/>
                <w:iCs/>
                <w:szCs w:val="20"/>
              </w:rPr>
              <w:t>__</w:t>
            </w:r>
            <w:r w:rsidRPr="00BC57D8">
              <w:rPr>
                <w:rFonts w:eastAsia="Times New Roman"/>
                <w:bCs/>
                <w:iCs/>
                <w:szCs w:val="20"/>
              </w:rPr>
              <w:t>_</w:t>
            </w:r>
          </w:p>
          <w:p w14:paraId="7DD1CE3D" w14:textId="77777777" w:rsidR="002306E2" w:rsidRPr="00BC57D8" w:rsidRDefault="002306E2" w:rsidP="002306E2">
            <w:pPr>
              <w:spacing w:after="0" w:line="240" w:lineRule="auto"/>
              <w:rPr>
                <w:rFonts w:eastAsia="Times New Roman"/>
                <w:bCs/>
                <w:i/>
                <w:szCs w:val="20"/>
              </w:rPr>
            </w:pPr>
            <w:r w:rsidRPr="00BC57D8">
              <w:rPr>
                <w:rFonts w:eastAsia="Times New Roman"/>
                <w:szCs w:val="20"/>
              </w:rPr>
              <w:t>A. s. ___________________</w:t>
            </w:r>
          </w:p>
          <w:p w14:paraId="74E1F3FE" w14:textId="77777777" w:rsidR="002306E2" w:rsidRPr="00BC57D8" w:rsidRDefault="002B7939" w:rsidP="002306E2">
            <w:pPr>
              <w:spacing w:after="0" w:line="240" w:lineRule="auto"/>
              <w:rPr>
                <w:rFonts w:eastAsia="Times New Roman"/>
                <w:szCs w:val="24"/>
              </w:rPr>
            </w:pPr>
            <w:r w:rsidRPr="00BC57D8">
              <w:rPr>
                <w:rFonts w:eastAsia="Times New Roman"/>
                <w:bCs/>
                <w:szCs w:val="24"/>
              </w:rPr>
              <w:t>____________</w:t>
            </w:r>
            <w:r w:rsidR="002306E2" w:rsidRPr="00BC57D8">
              <w:rPr>
                <w:rFonts w:eastAsia="Times New Roman"/>
                <w:bCs/>
                <w:szCs w:val="24"/>
              </w:rPr>
              <w:t xml:space="preserve"> bankas, </w:t>
            </w:r>
            <w:r w:rsidR="002306E2" w:rsidRPr="00BC57D8">
              <w:rPr>
                <w:rFonts w:eastAsia="Times New Roman"/>
                <w:szCs w:val="24"/>
              </w:rPr>
              <w:t xml:space="preserve">kodas </w:t>
            </w:r>
            <w:r w:rsidR="002306E2" w:rsidRPr="00BC57D8">
              <w:rPr>
                <w:rFonts w:eastAsia="Times New Roman"/>
                <w:bCs/>
                <w:iCs/>
                <w:szCs w:val="24"/>
              </w:rPr>
              <w:t>__________</w:t>
            </w:r>
          </w:p>
          <w:p w14:paraId="1B5A3E9A" w14:textId="77777777" w:rsidR="002306E2" w:rsidRPr="00BC57D8" w:rsidRDefault="002306E2" w:rsidP="002306E2">
            <w:pPr>
              <w:spacing w:after="0" w:line="240" w:lineRule="auto"/>
              <w:rPr>
                <w:rFonts w:eastAsia="Times New Roman"/>
                <w:szCs w:val="24"/>
              </w:rPr>
            </w:pPr>
            <w:r w:rsidRPr="00BC57D8">
              <w:rPr>
                <w:rFonts w:eastAsia="Times New Roman"/>
                <w:szCs w:val="24"/>
              </w:rPr>
              <w:t>Tel. _____________</w:t>
            </w:r>
          </w:p>
          <w:p w14:paraId="70206000" w14:textId="77777777" w:rsidR="002306E2" w:rsidRPr="00BC57D8" w:rsidRDefault="002306E2" w:rsidP="002306E2">
            <w:pPr>
              <w:spacing w:after="0" w:line="240" w:lineRule="auto"/>
              <w:rPr>
                <w:rFonts w:eastAsia="Times New Roman"/>
                <w:bCs/>
                <w:szCs w:val="20"/>
              </w:rPr>
            </w:pPr>
            <w:r w:rsidRPr="00BC57D8">
              <w:rPr>
                <w:rFonts w:eastAsia="Times New Roman"/>
                <w:szCs w:val="20"/>
              </w:rPr>
              <w:t xml:space="preserve">El. p. </w:t>
            </w:r>
            <w:hyperlink r:id="rId8" w:history="1">
              <w:r w:rsidRPr="00BC57D8">
                <w:rPr>
                  <w:rFonts w:eastAsia="Times New Roman"/>
                  <w:color w:val="0000FF"/>
                  <w:szCs w:val="20"/>
                </w:rPr>
                <w:t>_______________</w:t>
              </w:r>
            </w:hyperlink>
            <w:r w:rsidRPr="00BC57D8">
              <w:rPr>
                <w:rFonts w:eastAsia="Times New Roman"/>
                <w:szCs w:val="20"/>
              </w:rPr>
              <w:t xml:space="preserve"> </w:t>
            </w:r>
          </w:p>
          <w:p w14:paraId="250FD9D6" w14:textId="77777777" w:rsidR="002306E2" w:rsidRPr="00BC57D8" w:rsidRDefault="002306E2" w:rsidP="002306E2">
            <w:pPr>
              <w:spacing w:after="0" w:line="240" w:lineRule="auto"/>
              <w:rPr>
                <w:rFonts w:eastAsia="Times New Roman"/>
                <w:bCs/>
                <w:szCs w:val="20"/>
              </w:rPr>
            </w:pPr>
            <w:r w:rsidRPr="00BC57D8">
              <w:rPr>
                <w:rFonts w:eastAsia="Times New Roman"/>
                <w:bCs/>
                <w:szCs w:val="20"/>
              </w:rPr>
              <w:t>____________________</w:t>
            </w:r>
          </w:p>
          <w:p w14:paraId="6C24A7B4" w14:textId="77777777" w:rsidR="002306E2" w:rsidRPr="00BC57D8" w:rsidRDefault="002306E2" w:rsidP="002306E2">
            <w:pPr>
              <w:spacing w:after="0" w:line="240" w:lineRule="auto"/>
              <w:rPr>
                <w:rFonts w:eastAsia="Times New Roman"/>
                <w:szCs w:val="24"/>
              </w:rPr>
            </w:pPr>
            <w:r w:rsidRPr="00BC57D8">
              <w:rPr>
                <w:rFonts w:eastAsia="Times New Roman"/>
                <w:szCs w:val="24"/>
              </w:rPr>
              <w:t>_______________</w:t>
            </w:r>
          </w:p>
          <w:p w14:paraId="75B76F4F" w14:textId="50A99EC6" w:rsidR="002306E2" w:rsidRPr="00BC57D8" w:rsidRDefault="002306E2" w:rsidP="002306E2">
            <w:pPr>
              <w:spacing w:after="0" w:line="240" w:lineRule="auto"/>
              <w:rPr>
                <w:rFonts w:eastAsia="Times New Roman"/>
                <w:szCs w:val="20"/>
              </w:rPr>
            </w:pPr>
            <w:r w:rsidRPr="00BC57D8">
              <w:rPr>
                <w:rFonts w:eastAsia="Times New Roman"/>
                <w:szCs w:val="20"/>
              </w:rPr>
              <w:t xml:space="preserve">       (parašas)</w:t>
            </w:r>
          </w:p>
        </w:tc>
      </w:tr>
    </w:tbl>
    <w:p w14:paraId="4CE700C4" w14:textId="77777777" w:rsidR="00F85353" w:rsidRDefault="00F85353" w:rsidP="000A7533"/>
    <w:sectPr w:rsidR="00F85353" w:rsidSect="002C7B8F">
      <w:headerReference w:type="default" r:id="rId9"/>
      <w:pgSz w:w="12240" w:h="15840"/>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0361" w14:textId="77777777" w:rsidR="00F43923" w:rsidRDefault="00F43923" w:rsidP="002C7B8F">
      <w:pPr>
        <w:spacing w:after="0" w:line="240" w:lineRule="auto"/>
      </w:pPr>
      <w:r>
        <w:separator/>
      </w:r>
    </w:p>
  </w:endnote>
  <w:endnote w:type="continuationSeparator" w:id="0">
    <w:p w14:paraId="4A37F648" w14:textId="77777777" w:rsidR="00F43923" w:rsidRDefault="00F43923" w:rsidP="002C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43B0" w14:textId="77777777" w:rsidR="00F43923" w:rsidRDefault="00F43923" w:rsidP="002C7B8F">
      <w:pPr>
        <w:spacing w:after="0" w:line="240" w:lineRule="auto"/>
      </w:pPr>
      <w:r>
        <w:separator/>
      </w:r>
    </w:p>
  </w:footnote>
  <w:footnote w:type="continuationSeparator" w:id="0">
    <w:p w14:paraId="3F573534" w14:textId="77777777" w:rsidR="00F43923" w:rsidRDefault="00F43923" w:rsidP="002C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B0DD" w14:textId="591BBC79" w:rsidR="002C7B8F" w:rsidRDefault="002C7B8F">
    <w:pPr>
      <w:pStyle w:val="Antrats"/>
    </w:pPr>
    <w:r>
      <w:t xml:space="preserve">                                                                                                                                               Versija Nr. 1</w:t>
    </w:r>
  </w:p>
  <w:p w14:paraId="237D2173" w14:textId="77777777" w:rsidR="002C7B8F" w:rsidRDefault="002C7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D509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74BA52F9"/>
    <w:multiLevelType w:val="multilevel"/>
    <w:tmpl w:val="CD1E8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83779330">
    <w:abstractNumId w:val="1"/>
  </w:num>
  <w:num w:numId="2" w16cid:durableId="1297488236">
    <w:abstractNumId w:val="0"/>
  </w:num>
  <w:num w:numId="3" w16cid:durableId="549805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2"/>
    <w:rsid w:val="00005322"/>
    <w:rsid w:val="00020C97"/>
    <w:rsid w:val="0004054B"/>
    <w:rsid w:val="00057FEF"/>
    <w:rsid w:val="00081543"/>
    <w:rsid w:val="000937C3"/>
    <w:rsid w:val="000A7533"/>
    <w:rsid w:val="000B2217"/>
    <w:rsid w:val="000D49DA"/>
    <w:rsid w:val="000D4F25"/>
    <w:rsid w:val="0011119F"/>
    <w:rsid w:val="00111698"/>
    <w:rsid w:val="00114A88"/>
    <w:rsid w:val="00150021"/>
    <w:rsid w:val="0015018C"/>
    <w:rsid w:val="00151907"/>
    <w:rsid w:val="00152611"/>
    <w:rsid w:val="00157A7A"/>
    <w:rsid w:val="00166A50"/>
    <w:rsid w:val="00184D59"/>
    <w:rsid w:val="001A27E0"/>
    <w:rsid w:val="001D3677"/>
    <w:rsid w:val="001E3F76"/>
    <w:rsid w:val="001F32C0"/>
    <w:rsid w:val="00215CE2"/>
    <w:rsid w:val="002306E2"/>
    <w:rsid w:val="00254BD7"/>
    <w:rsid w:val="0028565C"/>
    <w:rsid w:val="002A2272"/>
    <w:rsid w:val="002A4759"/>
    <w:rsid w:val="002A475A"/>
    <w:rsid w:val="002B6CF2"/>
    <w:rsid w:val="002B7939"/>
    <w:rsid w:val="002C4A51"/>
    <w:rsid w:val="002C7B8F"/>
    <w:rsid w:val="002D716C"/>
    <w:rsid w:val="002E0A92"/>
    <w:rsid w:val="002E569C"/>
    <w:rsid w:val="00331D93"/>
    <w:rsid w:val="003352A0"/>
    <w:rsid w:val="00353F64"/>
    <w:rsid w:val="00354D6A"/>
    <w:rsid w:val="00356418"/>
    <w:rsid w:val="003C2999"/>
    <w:rsid w:val="003C6AD4"/>
    <w:rsid w:val="003D2879"/>
    <w:rsid w:val="003F063F"/>
    <w:rsid w:val="003F7539"/>
    <w:rsid w:val="00401405"/>
    <w:rsid w:val="00413D6F"/>
    <w:rsid w:val="004343E2"/>
    <w:rsid w:val="00445847"/>
    <w:rsid w:val="00456B68"/>
    <w:rsid w:val="0047055F"/>
    <w:rsid w:val="00475696"/>
    <w:rsid w:val="00482DA8"/>
    <w:rsid w:val="004A3C66"/>
    <w:rsid w:val="004A4FBE"/>
    <w:rsid w:val="004B0EE2"/>
    <w:rsid w:val="004B6B0C"/>
    <w:rsid w:val="004C24FA"/>
    <w:rsid w:val="004C61C0"/>
    <w:rsid w:val="004D1460"/>
    <w:rsid w:val="004E7EBB"/>
    <w:rsid w:val="00520608"/>
    <w:rsid w:val="00547065"/>
    <w:rsid w:val="00562BA4"/>
    <w:rsid w:val="00564581"/>
    <w:rsid w:val="005945FB"/>
    <w:rsid w:val="00594A14"/>
    <w:rsid w:val="005A4850"/>
    <w:rsid w:val="005B4AF9"/>
    <w:rsid w:val="005C6E55"/>
    <w:rsid w:val="005E6CC8"/>
    <w:rsid w:val="005F0D9D"/>
    <w:rsid w:val="005F28D0"/>
    <w:rsid w:val="005F476D"/>
    <w:rsid w:val="00626B1A"/>
    <w:rsid w:val="00630F6F"/>
    <w:rsid w:val="00673D91"/>
    <w:rsid w:val="0068100C"/>
    <w:rsid w:val="006A069D"/>
    <w:rsid w:val="006A5236"/>
    <w:rsid w:val="006B6309"/>
    <w:rsid w:val="006D075D"/>
    <w:rsid w:val="006D3468"/>
    <w:rsid w:val="006E0F48"/>
    <w:rsid w:val="00725589"/>
    <w:rsid w:val="00727746"/>
    <w:rsid w:val="0073563F"/>
    <w:rsid w:val="00737F4D"/>
    <w:rsid w:val="00741432"/>
    <w:rsid w:val="00767544"/>
    <w:rsid w:val="007851EC"/>
    <w:rsid w:val="00793D3D"/>
    <w:rsid w:val="00796B56"/>
    <w:rsid w:val="007B0289"/>
    <w:rsid w:val="007B5CF0"/>
    <w:rsid w:val="007D0FF9"/>
    <w:rsid w:val="007D6B0C"/>
    <w:rsid w:val="00811804"/>
    <w:rsid w:val="00812E48"/>
    <w:rsid w:val="0082058A"/>
    <w:rsid w:val="00827183"/>
    <w:rsid w:val="008316EF"/>
    <w:rsid w:val="008341D5"/>
    <w:rsid w:val="00846846"/>
    <w:rsid w:val="00861888"/>
    <w:rsid w:val="008821E2"/>
    <w:rsid w:val="0089249B"/>
    <w:rsid w:val="008A5E37"/>
    <w:rsid w:val="008B0884"/>
    <w:rsid w:val="008D6779"/>
    <w:rsid w:val="008E0E63"/>
    <w:rsid w:val="008F4A01"/>
    <w:rsid w:val="00901ADA"/>
    <w:rsid w:val="009312D9"/>
    <w:rsid w:val="00933D56"/>
    <w:rsid w:val="00937BD9"/>
    <w:rsid w:val="009411A9"/>
    <w:rsid w:val="009721F2"/>
    <w:rsid w:val="009A5869"/>
    <w:rsid w:val="00A03813"/>
    <w:rsid w:val="00A17EFE"/>
    <w:rsid w:val="00A51D72"/>
    <w:rsid w:val="00A640B8"/>
    <w:rsid w:val="00A66356"/>
    <w:rsid w:val="00A73CAB"/>
    <w:rsid w:val="00AC48E3"/>
    <w:rsid w:val="00AD0FEF"/>
    <w:rsid w:val="00AE127A"/>
    <w:rsid w:val="00AF0E1B"/>
    <w:rsid w:val="00AF5506"/>
    <w:rsid w:val="00B33C9C"/>
    <w:rsid w:val="00B51DCE"/>
    <w:rsid w:val="00B5288F"/>
    <w:rsid w:val="00B74853"/>
    <w:rsid w:val="00B9785B"/>
    <w:rsid w:val="00BA49D7"/>
    <w:rsid w:val="00BC57D8"/>
    <w:rsid w:val="00BD4B4E"/>
    <w:rsid w:val="00BE0CFA"/>
    <w:rsid w:val="00BE30F7"/>
    <w:rsid w:val="00C14578"/>
    <w:rsid w:val="00C85A77"/>
    <w:rsid w:val="00C961E9"/>
    <w:rsid w:val="00CB00CB"/>
    <w:rsid w:val="00CB36CB"/>
    <w:rsid w:val="00CC13A1"/>
    <w:rsid w:val="00CE558A"/>
    <w:rsid w:val="00CE75C0"/>
    <w:rsid w:val="00D12952"/>
    <w:rsid w:val="00D161F6"/>
    <w:rsid w:val="00D5675E"/>
    <w:rsid w:val="00D57BA9"/>
    <w:rsid w:val="00D633AE"/>
    <w:rsid w:val="00D70758"/>
    <w:rsid w:val="00DA16CC"/>
    <w:rsid w:val="00DB245A"/>
    <w:rsid w:val="00DB4A80"/>
    <w:rsid w:val="00DB7BA9"/>
    <w:rsid w:val="00DE7139"/>
    <w:rsid w:val="00E0018D"/>
    <w:rsid w:val="00E041CE"/>
    <w:rsid w:val="00E11ED6"/>
    <w:rsid w:val="00E319E9"/>
    <w:rsid w:val="00E61D29"/>
    <w:rsid w:val="00E73CDC"/>
    <w:rsid w:val="00E76ED8"/>
    <w:rsid w:val="00E77C1D"/>
    <w:rsid w:val="00EA4B76"/>
    <w:rsid w:val="00EB388A"/>
    <w:rsid w:val="00EC3ED6"/>
    <w:rsid w:val="00EC4CF7"/>
    <w:rsid w:val="00ED16FB"/>
    <w:rsid w:val="00ED3216"/>
    <w:rsid w:val="00EE51E9"/>
    <w:rsid w:val="00F43923"/>
    <w:rsid w:val="00F4448D"/>
    <w:rsid w:val="00F6008B"/>
    <w:rsid w:val="00F67D4F"/>
    <w:rsid w:val="00F8364C"/>
    <w:rsid w:val="00F85353"/>
    <w:rsid w:val="00FA484A"/>
    <w:rsid w:val="00FA5BCE"/>
    <w:rsid w:val="00FC12AF"/>
    <w:rsid w:val="00FD019B"/>
    <w:rsid w:val="00FE3A5B"/>
    <w:rsid w:val="00FE6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C44C"/>
  <w15:docId w15:val="{81BD31D3-9E5B-444F-88CA-83184419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6E2"/>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151907"/>
    <w:pPr>
      <w:keepNext/>
      <w:numPr>
        <w:numId w:val="3"/>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151907"/>
    <w:pPr>
      <w:numPr>
        <w:ilvl w:val="1"/>
        <w:numId w:val="3"/>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151907"/>
    <w:pPr>
      <w:keepNext/>
      <w:numPr>
        <w:ilvl w:val="2"/>
        <w:numId w:val="3"/>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151907"/>
    <w:pPr>
      <w:keepNext/>
      <w:numPr>
        <w:ilvl w:val="3"/>
        <w:numId w:val="3"/>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151907"/>
    <w:pPr>
      <w:keepNext/>
      <w:numPr>
        <w:ilvl w:val="4"/>
        <w:numId w:val="3"/>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151907"/>
    <w:pPr>
      <w:keepNext/>
      <w:numPr>
        <w:ilvl w:val="5"/>
        <w:numId w:val="3"/>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151907"/>
    <w:pPr>
      <w:keepNext/>
      <w:numPr>
        <w:ilvl w:val="6"/>
        <w:numId w:val="3"/>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151907"/>
    <w:pPr>
      <w:keepNext/>
      <w:numPr>
        <w:ilvl w:val="7"/>
        <w:numId w:val="3"/>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151907"/>
    <w:pPr>
      <w:keepNext/>
      <w:numPr>
        <w:ilvl w:val="8"/>
        <w:numId w:val="3"/>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306E2"/>
    <w:rPr>
      <w:color w:val="0000FF"/>
      <w:u w:val="single"/>
    </w:rPr>
  </w:style>
  <w:style w:type="character" w:customStyle="1" w:styleId="Temosantrat2">
    <w:name w:val="Temos antraštė #2"/>
    <w:rsid w:val="002306E2"/>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306E2"/>
    <w:rPr>
      <w:b/>
      <w:bCs/>
      <w:sz w:val="19"/>
      <w:szCs w:val="19"/>
      <w:shd w:val="clear" w:color="auto" w:fill="FFFFFF"/>
    </w:rPr>
  </w:style>
  <w:style w:type="paragraph" w:customStyle="1" w:styleId="Temosantrat21">
    <w:name w:val="Temos antraštė #21"/>
    <w:basedOn w:val="prastasis"/>
    <w:link w:val="Temosantrat20"/>
    <w:rsid w:val="002306E2"/>
    <w:pPr>
      <w:shd w:val="clear" w:color="auto" w:fill="FFFFFF"/>
      <w:spacing w:before="420" w:after="300" w:line="240" w:lineRule="atLeast"/>
      <w:jc w:val="both"/>
      <w:outlineLvl w:val="1"/>
    </w:pPr>
    <w:rPr>
      <w:rFonts w:ascii="Calibri" w:hAnsi="Calibri"/>
      <w:b/>
      <w:bCs/>
      <w:sz w:val="19"/>
      <w:szCs w:val="19"/>
      <w:lang w:val="en-US"/>
    </w:rPr>
  </w:style>
  <w:style w:type="paragraph" w:styleId="prastasiniatinklio">
    <w:name w:val="Normal (Web)"/>
    <w:basedOn w:val="prastasis"/>
    <w:rsid w:val="002306E2"/>
    <w:pPr>
      <w:spacing w:before="100" w:beforeAutospacing="1" w:after="100" w:afterAutospacing="1" w:line="240" w:lineRule="auto"/>
    </w:pPr>
    <w:rPr>
      <w:rFonts w:eastAsia="Times New Roman"/>
      <w:szCs w:val="24"/>
      <w:lang w:eastAsia="lt-LT"/>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4C24FA"/>
    <w:pPr>
      <w:ind w:left="720"/>
      <w:contextualSpacing/>
    </w:pPr>
    <w:rPr>
      <w:rFonts w:ascii="Calibri" w:eastAsia="Times New Roman" w:hAnsi="Calibri"/>
      <w:sz w:val="22"/>
      <w:lang w:eastAsia="zh-CN"/>
    </w:rPr>
  </w:style>
  <w:style w:type="paragraph" w:styleId="Debesliotekstas">
    <w:name w:val="Balloon Text"/>
    <w:basedOn w:val="prastasis"/>
    <w:link w:val="DebesliotekstasDiagrama"/>
    <w:uiPriority w:val="99"/>
    <w:semiHidden/>
    <w:unhideWhenUsed/>
    <w:rsid w:val="004A4FB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A4FB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413D6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413D6F"/>
    <w:rPr>
      <w:rFonts w:ascii="Times New Roman" w:hAnsi="Times New Roman"/>
      <w:lang w:val="x-none" w:eastAsia="x-none"/>
    </w:rPr>
  </w:style>
  <w:style w:type="paragraph" w:styleId="Pagrindinistekstas2">
    <w:name w:val="Body Text 2"/>
    <w:basedOn w:val="prastasis"/>
    <w:link w:val="Pagrindinistekstas2Diagrama"/>
    <w:rsid w:val="003352A0"/>
    <w:pPr>
      <w:spacing w:after="120" w:line="480" w:lineRule="auto"/>
    </w:pPr>
  </w:style>
  <w:style w:type="character" w:customStyle="1" w:styleId="Pagrindinistekstas2Diagrama">
    <w:name w:val="Pagrindinis tekstas 2 Diagrama"/>
    <w:link w:val="Pagrindinistekstas2"/>
    <w:rsid w:val="003352A0"/>
    <w:rPr>
      <w:rFonts w:ascii="Times New Roman" w:hAnsi="Times New Roman"/>
      <w:sz w:val="24"/>
      <w:szCs w:val="22"/>
      <w:lang w:eastAsia="en-US"/>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3352A0"/>
    <w:rPr>
      <w:rFonts w:eastAsia="Times New Roman"/>
      <w:sz w:val="22"/>
      <w:szCs w:val="22"/>
      <w:lang w:eastAsia="zh-CN"/>
    </w:rPr>
  </w:style>
  <w:style w:type="character" w:styleId="Komentaronuoroda">
    <w:name w:val="annotation reference"/>
    <w:basedOn w:val="Numatytasispastraiposriftas"/>
    <w:unhideWhenUsed/>
    <w:rsid w:val="007D6B0C"/>
    <w:rPr>
      <w:sz w:val="16"/>
      <w:szCs w:val="16"/>
    </w:rPr>
  </w:style>
  <w:style w:type="paragraph" w:styleId="Komentarotekstas">
    <w:name w:val="annotation text"/>
    <w:basedOn w:val="prastasis"/>
    <w:link w:val="KomentarotekstasDiagrama"/>
    <w:unhideWhenUsed/>
    <w:rsid w:val="007D6B0C"/>
    <w:pPr>
      <w:spacing w:line="240" w:lineRule="auto"/>
    </w:pPr>
    <w:rPr>
      <w:sz w:val="20"/>
      <w:szCs w:val="20"/>
    </w:rPr>
  </w:style>
  <w:style w:type="character" w:customStyle="1" w:styleId="KomentarotekstasDiagrama">
    <w:name w:val="Komentaro tekstas Diagrama"/>
    <w:basedOn w:val="Numatytasispastraiposriftas"/>
    <w:link w:val="Komentarotekstas"/>
    <w:rsid w:val="007D6B0C"/>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D6B0C"/>
    <w:rPr>
      <w:b/>
      <w:bCs/>
    </w:rPr>
  </w:style>
  <w:style w:type="character" w:customStyle="1" w:styleId="KomentarotemaDiagrama">
    <w:name w:val="Komentaro tema Diagrama"/>
    <w:basedOn w:val="KomentarotekstasDiagrama"/>
    <w:link w:val="Komentarotema"/>
    <w:uiPriority w:val="99"/>
    <w:semiHidden/>
    <w:rsid w:val="007D6B0C"/>
    <w:rPr>
      <w:rFonts w:ascii="Times New Roman" w:hAnsi="Times New Roman"/>
      <w:b/>
      <w:bCs/>
      <w:lang w:eastAsia="en-US"/>
    </w:rPr>
  </w:style>
  <w:style w:type="character" w:customStyle="1" w:styleId="Antrat1Diagrama">
    <w:name w:val="Antraštė 1 Diagrama"/>
    <w:aliases w:val="Appendix Diagrama"/>
    <w:basedOn w:val="Numatytasispastraiposriftas"/>
    <w:link w:val="Antrat1"/>
    <w:rsid w:val="00151907"/>
    <w:rPr>
      <w:rFonts w:ascii="Times New Roman" w:hAnsi="Times New Roman"/>
      <w:sz w:val="28"/>
      <w:szCs w:val="22"/>
      <w:lang w:val="x-none" w:eastAsia="x-none"/>
    </w:rPr>
  </w:style>
  <w:style w:type="character" w:customStyle="1" w:styleId="Antrat2Diagrama">
    <w:name w:val="Antraštė 2 Diagrama"/>
    <w:aliases w:val="Title Header2 Diagrama"/>
    <w:basedOn w:val="Numatytasispastraiposriftas"/>
    <w:link w:val="Antrat2"/>
    <w:rsid w:val="00151907"/>
    <w:rPr>
      <w:rFonts w:ascii="Times New Roman" w:eastAsia="Times New Roman" w:hAnsi="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basedOn w:val="Numatytasispastraiposriftas"/>
    <w:link w:val="Antrat3"/>
    <w:rsid w:val="00151907"/>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51907"/>
    <w:rPr>
      <w:rFonts w:ascii="Times New Roman" w:eastAsia="Times New Roman" w:hAnsi="Times New Roman"/>
      <w:b/>
      <w:sz w:val="44"/>
      <w:lang w:val="x-none" w:eastAsia="x-none"/>
    </w:rPr>
  </w:style>
  <w:style w:type="character" w:customStyle="1" w:styleId="Antrat5Diagrama">
    <w:name w:val="Antraštė 5 Diagrama"/>
    <w:aliases w:val=" Diagrama Diagrama,Diagrama Diagrama"/>
    <w:basedOn w:val="Numatytasispastraiposriftas"/>
    <w:link w:val="Antrat5"/>
    <w:rsid w:val="00151907"/>
    <w:rPr>
      <w:rFonts w:ascii="Times New Roman" w:eastAsia="Times New Roman" w:hAnsi="Times New Roman"/>
      <w:b/>
      <w:sz w:val="40"/>
      <w:lang w:val="x-none" w:eastAsia="x-none"/>
    </w:rPr>
  </w:style>
  <w:style w:type="character" w:customStyle="1" w:styleId="Antrat6Diagrama">
    <w:name w:val="Antraštė 6 Diagrama"/>
    <w:basedOn w:val="Numatytasispastraiposriftas"/>
    <w:link w:val="Antrat6"/>
    <w:rsid w:val="00151907"/>
    <w:rPr>
      <w:rFonts w:ascii="Times New Roman" w:eastAsia="Times New Roman" w:hAnsi="Times New Roman"/>
      <w:b/>
      <w:sz w:val="36"/>
      <w:lang w:val="x-none" w:eastAsia="x-none"/>
    </w:rPr>
  </w:style>
  <w:style w:type="character" w:customStyle="1" w:styleId="Antrat7Diagrama">
    <w:name w:val="Antraštė 7 Diagrama"/>
    <w:basedOn w:val="Numatytasispastraiposriftas"/>
    <w:link w:val="Antrat7"/>
    <w:rsid w:val="00151907"/>
    <w:rPr>
      <w:rFonts w:ascii="Times New Roman" w:eastAsia="Times New Roman" w:hAnsi="Times New Roman"/>
      <w:sz w:val="48"/>
      <w:lang w:val="x-none" w:eastAsia="x-none"/>
    </w:rPr>
  </w:style>
  <w:style w:type="character" w:customStyle="1" w:styleId="Antrat8Diagrama">
    <w:name w:val="Antraštė 8 Diagrama"/>
    <w:basedOn w:val="Numatytasispastraiposriftas"/>
    <w:link w:val="Antrat8"/>
    <w:rsid w:val="00151907"/>
    <w:rPr>
      <w:rFonts w:ascii="Times New Roman" w:eastAsia="Times New Roman" w:hAnsi="Times New Roman"/>
      <w:b/>
      <w:sz w:val="18"/>
      <w:lang w:val="x-none" w:eastAsia="x-none"/>
    </w:rPr>
  </w:style>
  <w:style w:type="character" w:customStyle="1" w:styleId="Antrat9Diagrama">
    <w:name w:val="Antraštė 9 Diagrama"/>
    <w:basedOn w:val="Numatytasispastraiposriftas"/>
    <w:link w:val="Antrat9"/>
    <w:rsid w:val="00151907"/>
    <w:rPr>
      <w:rFonts w:ascii="Times New Roman" w:eastAsia="Times New Roman" w:hAnsi="Times New Roman"/>
      <w:sz w:val="40"/>
      <w:lang w:val="x-none" w:eastAsia="x-none"/>
    </w:rPr>
  </w:style>
  <w:style w:type="paragraph" w:customStyle="1" w:styleId="normal1">
    <w:name w:val="normal1"/>
    <w:basedOn w:val="prastasis"/>
    <w:rsid w:val="00E61D29"/>
    <w:pPr>
      <w:suppressAutoHyphens/>
      <w:spacing w:after="120" w:line="240" w:lineRule="auto"/>
      <w:ind w:left="567"/>
      <w:jc w:val="both"/>
    </w:pPr>
    <w:rPr>
      <w:rFonts w:eastAsia="Times New Roman"/>
      <w:sz w:val="22"/>
      <w:szCs w:val="20"/>
      <w:lang w:val="en-GB" w:eastAsia="ar-SA"/>
    </w:rPr>
  </w:style>
  <w:style w:type="paragraph" w:styleId="Antrats">
    <w:name w:val="header"/>
    <w:basedOn w:val="prastasis"/>
    <w:link w:val="AntratsDiagrama"/>
    <w:uiPriority w:val="99"/>
    <w:unhideWhenUsed/>
    <w:rsid w:val="002C7B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7B8F"/>
    <w:rPr>
      <w:rFonts w:ascii="Times New Roman" w:hAnsi="Times New Roman"/>
      <w:sz w:val="24"/>
      <w:szCs w:val="22"/>
      <w:lang w:eastAsia="en-US"/>
    </w:rPr>
  </w:style>
  <w:style w:type="paragraph" w:styleId="Porat">
    <w:name w:val="footer"/>
    <w:basedOn w:val="prastasis"/>
    <w:link w:val="PoratDiagrama"/>
    <w:uiPriority w:val="99"/>
    <w:unhideWhenUsed/>
    <w:rsid w:val="002C7B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7B8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13238</Words>
  <Characters>7547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20744</CharactersWithSpaces>
  <SharedDoc>false</SharedDoc>
  <HLinks>
    <vt:vector size="12"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Dalia Bulovienė</cp:lastModifiedBy>
  <cp:revision>3</cp:revision>
  <cp:lastPrinted>2020-05-12T12:18:00Z</cp:lastPrinted>
  <dcterms:created xsi:type="dcterms:W3CDTF">2025-03-17T12:57:00Z</dcterms:created>
  <dcterms:modified xsi:type="dcterms:W3CDTF">2025-03-17T14:03:00Z</dcterms:modified>
</cp:coreProperties>
</file>