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0054E" w14:textId="77777777" w:rsidR="00A06999" w:rsidRPr="00E9414E" w:rsidRDefault="00A06999" w:rsidP="00A06999">
      <w:pPr>
        <w:pStyle w:val="Betarp"/>
        <w:jc w:val="both"/>
        <w:rPr>
          <w:rFonts w:ascii="Times New Roman" w:hAnsi="Times New Roman"/>
          <w:b/>
          <w:sz w:val="24"/>
          <w:szCs w:val="24"/>
        </w:rPr>
      </w:pPr>
    </w:p>
    <w:p w14:paraId="44011680" w14:textId="2F755FEC" w:rsidR="00A06999" w:rsidRPr="00E9414E" w:rsidRDefault="00C67D8F" w:rsidP="00C67D8F">
      <w:pPr>
        <w:spacing w:after="0" w:line="240" w:lineRule="auto"/>
        <w:ind w:left="5579"/>
        <w:jc w:val="right"/>
        <w:rPr>
          <w:rFonts w:ascii="Times New Roman" w:hAnsi="Times New Roman" w:cs="Times New Roman"/>
          <w:i/>
          <w:sz w:val="24"/>
          <w:szCs w:val="24"/>
        </w:rPr>
      </w:pPr>
      <w:r w:rsidRPr="00E9414E">
        <w:rPr>
          <w:rFonts w:ascii="Times New Roman" w:hAnsi="Times New Roman" w:cs="Times New Roman"/>
          <w:i/>
          <w:sz w:val="24"/>
          <w:szCs w:val="24"/>
        </w:rPr>
        <w:t>Pirkimo sąlygų</w:t>
      </w:r>
    </w:p>
    <w:p w14:paraId="13EABD85" w14:textId="4A3ABEA6" w:rsidR="00C67D8F" w:rsidRPr="00E9414E" w:rsidRDefault="00C67D8F" w:rsidP="00C67D8F">
      <w:pPr>
        <w:spacing w:after="0" w:line="240" w:lineRule="auto"/>
        <w:ind w:left="5579"/>
        <w:jc w:val="right"/>
        <w:rPr>
          <w:rFonts w:ascii="Times New Roman" w:hAnsi="Times New Roman" w:cs="Times New Roman"/>
          <w:i/>
          <w:sz w:val="24"/>
          <w:szCs w:val="24"/>
        </w:rPr>
      </w:pPr>
      <w:r w:rsidRPr="00E9414E">
        <w:rPr>
          <w:rFonts w:ascii="Times New Roman" w:hAnsi="Times New Roman" w:cs="Times New Roman"/>
          <w:i/>
          <w:sz w:val="24"/>
          <w:szCs w:val="24"/>
        </w:rPr>
        <w:t>1 priedas</w:t>
      </w:r>
    </w:p>
    <w:p w14:paraId="78C90E34" w14:textId="77777777" w:rsidR="00A06999" w:rsidRPr="00E9414E" w:rsidRDefault="00A06999" w:rsidP="009B6DDA">
      <w:pPr>
        <w:tabs>
          <w:tab w:val="left" w:pos="5760"/>
        </w:tabs>
        <w:spacing w:after="0" w:line="240" w:lineRule="auto"/>
        <w:rPr>
          <w:rFonts w:ascii="Times New Roman" w:hAnsi="Times New Roman" w:cs="Times New Roman"/>
          <w:i/>
          <w:caps/>
          <w:sz w:val="24"/>
          <w:szCs w:val="24"/>
        </w:rPr>
      </w:pPr>
    </w:p>
    <w:p w14:paraId="276A2E68" w14:textId="77777777" w:rsidR="008B0EB9" w:rsidRPr="00E9414E" w:rsidRDefault="008B0EB9" w:rsidP="009B6DDA">
      <w:pPr>
        <w:tabs>
          <w:tab w:val="left" w:pos="5760"/>
        </w:tabs>
        <w:spacing w:after="0" w:line="240" w:lineRule="auto"/>
        <w:rPr>
          <w:rFonts w:ascii="Times New Roman" w:hAnsi="Times New Roman" w:cs="Times New Roman"/>
          <w:caps/>
          <w:sz w:val="24"/>
          <w:szCs w:val="24"/>
        </w:rPr>
      </w:pPr>
    </w:p>
    <w:p w14:paraId="4593C8AF" w14:textId="694106A1" w:rsidR="0059228E" w:rsidRPr="00E9414E" w:rsidRDefault="00AE5C1E" w:rsidP="0059228E">
      <w:pPr>
        <w:suppressAutoHyphens/>
        <w:autoSpaceDE w:val="0"/>
        <w:autoSpaceDN w:val="0"/>
        <w:adjustRightInd w:val="0"/>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Grėsmių</w:t>
      </w:r>
      <w:bookmarkStart w:id="0" w:name="_GoBack"/>
      <w:bookmarkEnd w:id="0"/>
      <w:r w:rsidR="00E9414E" w:rsidRPr="00E9414E">
        <w:rPr>
          <w:rFonts w:ascii="Times New Roman" w:hAnsi="Times New Roman" w:cs="Times New Roman"/>
          <w:b/>
          <w:caps/>
          <w:sz w:val="24"/>
          <w:szCs w:val="24"/>
        </w:rPr>
        <w:t xml:space="preserve"> APTIKIMO ĮRENGINIŲ</w:t>
      </w:r>
    </w:p>
    <w:p w14:paraId="5432DBB2" w14:textId="4C5CAC51" w:rsidR="00A06999" w:rsidRPr="00E9414E" w:rsidRDefault="00A06999" w:rsidP="009B6DDA">
      <w:pPr>
        <w:suppressAutoHyphens/>
        <w:autoSpaceDE w:val="0"/>
        <w:autoSpaceDN w:val="0"/>
        <w:adjustRightInd w:val="0"/>
        <w:spacing w:after="0" w:line="240" w:lineRule="auto"/>
        <w:jc w:val="center"/>
        <w:rPr>
          <w:rFonts w:ascii="Times New Roman" w:hAnsi="Times New Roman" w:cs="Times New Roman"/>
          <w:b/>
          <w:caps/>
          <w:sz w:val="24"/>
          <w:szCs w:val="24"/>
        </w:rPr>
      </w:pPr>
      <w:r w:rsidRPr="00E9414E">
        <w:rPr>
          <w:rFonts w:ascii="Times New Roman" w:hAnsi="Times New Roman" w:cs="Times New Roman"/>
          <w:b/>
          <w:caps/>
          <w:sz w:val="24"/>
          <w:szCs w:val="24"/>
        </w:rPr>
        <w:t>TECHNINĖ SPECIFIKACIJA</w:t>
      </w:r>
    </w:p>
    <w:p w14:paraId="0DB70206" w14:textId="77777777" w:rsidR="00326C17" w:rsidRPr="00E9414E" w:rsidRDefault="00326C17" w:rsidP="009B6DDA">
      <w:pPr>
        <w:suppressAutoHyphens/>
        <w:autoSpaceDE w:val="0"/>
        <w:autoSpaceDN w:val="0"/>
        <w:adjustRightInd w:val="0"/>
        <w:spacing w:after="0" w:line="240" w:lineRule="auto"/>
        <w:jc w:val="center"/>
        <w:rPr>
          <w:rFonts w:ascii="Times New Roman" w:hAnsi="Times New Roman" w:cs="Times New Roman"/>
          <w:b/>
          <w:caps/>
          <w:sz w:val="24"/>
          <w:szCs w:val="24"/>
        </w:rPr>
      </w:pPr>
    </w:p>
    <w:p w14:paraId="6F654710" w14:textId="77777777" w:rsidR="008B0EB9" w:rsidRPr="00E9414E" w:rsidRDefault="008B0EB9" w:rsidP="009B6DDA">
      <w:pPr>
        <w:suppressAutoHyphens/>
        <w:autoSpaceDE w:val="0"/>
        <w:autoSpaceDN w:val="0"/>
        <w:adjustRightInd w:val="0"/>
        <w:spacing w:after="0" w:line="240" w:lineRule="auto"/>
        <w:jc w:val="center"/>
        <w:rPr>
          <w:rFonts w:ascii="Times New Roman" w:hAnsi="Times New Roman" w:cs="Times New Roman"/>
          <w:b/>
          <w:caps/>
          <w:sz w:val="24"/>
          <w:szCs w:val="24"/>
        </w:rPr>
      </w:pPr>
    </w:p>
    <w:p w14:paraId="40D56A95" w14:textId="46027305" w:rsidR="00326C17" w:rsidRPr="00E9414E" w:rsidRDefault="00A34519" w:rsidP="009B6DDA">
      <w:pPr>
        <w:suppressAutoHyphens/>
        <w:autoSpaceDE w:val="0"/>
        <w:autoSpaceDN w:val="0"/>
        <w:adjustRightInd w:val="0"/>
        <w:spacing w:after="0" w:line="240" w:lineRule="auto"/>
        <w:jc w:val="center"/>
        <w:rPr>
          <w:rFonts w:ascii="Times New Roman" w:hAnsi="Times New Roman" w:cs="Times New Roman"/>
          <w:b/>
          <w:caps/>
          <w:sz w:val="24"/>
          <w:szCs w:val="24"/>
        </w:rPr>
      </w:pPr>
      <w:r w:rsidRPr="00E9414E">
        <w:rPr>
          <w:rFonts w:ascii="Times New Roman" w:hAnsi="Times New Roman" w:cs="Times New Roman"/>
          <w:b/>
          <w:caps/>
          <w:sz w:val="24"/>
          <w:szCs w:val="24"/>
        </w:rPr>
        <w:t>(</w:t>
      </w:r>
      <w:r w:rsidR="00326C17" w:rsidRPr="00E9414E">
        <w:rPr>
          <w:rFonts w:ascii="Times New Roman" w:hAnsi="Times New Roman" w:cs="Times New Roman"/>
          <w:b/>
          <w:caps/>
          <w:sz w:val="24"/>
          <w:szCs w:val="24"/>
        </w:rPr>
        <w:t>1</w:t>
      </w:r>
      <w:r w:rsidRPr="00E9414E">
        <w:rPr>
          <w:rFonts w:ascii="Times New Roman" w:hAnsi="Times New Roman" w:cs="Times New Roman"/>
          <w:b/>
          <w:caps/>
          <w:sz w:val="24"/>
          <w:szCs w:val="24"/>
        </w:rPr>
        <w:t xml:space="preserve"> PIRKIMO </w:t>
      </w:r>
      <w:r w:rsidR="00326C17" w:rsidRPr="00E9414E">
        <w:rPr>
          <w:rFonts w:ascii="Times New Roman" w:hAnsi="Times New Roman" w:cs="Times New Roman"/>
          <w:b/>
          <w:caps/>
          <w:sz w:val="24"/>
          <w:szCs w:val="24"/>
        </w:rPr>
        <w:t>DALIS</w:t>
      </w:r>
      <w:r w:rsidRPr="00E9414E">
        <w:rPr>
          <w:rFonts w:ascii="Times New Roman" w:hAnsi="Times New Roman" w:cs="Times New Roman"/>
          <w:b/>
          <w:caps/>
          <w:sz w:val="24"/>
          <w:szCs w:val="24"/>
        </w:rPr>
        <w:t>)</w:t>
      </w:r>
    </w:p>
    <w:p w14:paraId="636F260F" w14:textId="77777777" w:rsidR="00E9414E" w:rsidRPr="00E9414E" w:rsidRDefault="00E9414E" w:rsidP="00E9414E">
      <w:pPr>
        <w:pStyle w:val="Heading1"/>
        <w:rPr>
          <w:b/>
          <w:bCs/>
          <w:sz w:val="24"/>
        </w:rPr>
      </w:pPr>
      <w:r w:rsidRPr="00E9414E">
        <w:rPr>
          <w:rFonts w:eastAsia="Calibri"/>
          <w:b/>
          <w:sz w:val="24"/>
        </w:rPr>
        <w:t>BAGAŽO PATIKROS ĮRANGOS</w:t>
      </w:r>
      <w:r w:rsidRPr="00E9414E">
        <w:rPr>
          <w:b/>
          <w:sz w:val="24"/>
        </w:rPr>
        <w:t xml:space="preserve"> </w:t>
      </w:r>
      <w:r w:rsidRPr="00E9414E">
        <w:rPr>
          <w:b/>
          <w:bCs/>
          <w:sz w:val="24"/>
        </w:rPr>
        <w:t>TECHNINĖ SPECIFIKACIJA</w:t>
      </w:r>
    </w:p>
    <w:p w14:paraId="3A13FED1" w14:textId="77777777" w:rsidR="00E9414E" w:rsidRPr="00E9414E" w:rsidRDefault="00E9414E" w:rsidP="00E9414E">
      <w:pPr>
        <w:pStyle w:val="BodyText"/>
        <w:rPr>
          <w:sz w:val="24"/>
        </w:rPr>
      </w:pPr>
    </w:p>
    <w:p w14:paraId="2ADAEFB7" w14:textId="77777777" w:rsidR="00E9414E" w:rsidRPr="00E9414E" w:rsidRDefault="00E9414E" w:rsidP="00E9414E">
      <w:pPr>
        <w:pStyle w:val="BodyText"/>
        <w:jc w:val="left"/>
        <w:rPr>
          <w:sz w:val="24"/>
        </w:rPr>
      </w:pPr>
    </w:p>
    <w:tbl>
      <w:tblPr>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2529"/>
        <w:gridCol w:w="7513"/>
        <w:gridCol w:w="3686"/>
      </w:tblGrid>
      <w:tr w:rsidR="00E9414E" w:rsidRPr="00E9414E" w14:paraId="0061867C" w14:textId="77777777" w:rsidTr="00DE4638">
        <w:tc>
          <w:tcPr>
            <w:tcW w:w="556" w:type="dxa"/>
            <w:vAlign w:val="center"/>
          </w:tcPr>
          <w:p w14:paraId="2C2B11FA" w14:textId="77777777" w:rsidR="00E9414E" w:rsidRPr="00E9414E" w:rsidRDefault="00E9414E" w:rsidP="00DE4638">
            <w:pPr>
              <w:pStyle w:val="BodyText"/>
              <w:rPr>
                <w:b w:val="0"/>
                <w:bCs w:val="0"/>
                <w:sz w:val="24"/>
              </w:rPr>
            </w:pPr>
            <w:r w:rsidRPr="00E9414E">
              <w:rPr>
                <w:b w:val="0"/>
                <w:bCs w:val="0"/>
                <w:sz w:val="24"/>
              </w:rPr>
              <w:t>Eil. Nr.</w:t>
            </w:r>
          </w:p>
        </w:tc>
        <w:tc>
          <w:tcPr>
            <w:tcW w:w="2529" w:type="dxa"/>
            <w:vAlign w:val="center"/>
          </w:tcPr>
          <w:p w14:paraId="0B5D7D23" w14:textId="77777777" w:rsidR="00E9414E" w:rsidRPr="00E9414E" w:rsidRDefault="00E9414E" w:rsidP="00DE4638">
            <w:pPr>
              <w:pStyle w:val="BodyText"/>
              <w:rPr>
                <w:b w:val="0"/>
                <w:bCs w:val="0"/>
                <w:sz w:val="24"/>
              </w:rPr>
            </w:pPr>
            <w:r w:rsidRPr="00E9414E">
              <w:rPr>
                <w:b w:val="0"/>
                <w:bCs w:val="0"/>
                <w:sz w:val="24"/>
              </w:rPr>
              <w:t xml:space="preserve">Prekės, paslaugos arba darbų (jų atskirų dalių) pavadinimas </w:t>
            </w:r>
          </w:p>
        </w:tc>
        <w:tc>
          <w:tcPr>
            <w:tcW w:w="7513" w:type="dxa"/>
          </w:tcPr>
          <w:p w14:paraId="1C966EF9" w14:textId="77777777" w:rsidR="00E9414E" w:rsidRPr="00E9414E" w:rsidRDefault="00E9414E" w:rsidP="00DE4638">
            <w:pPr>
              <w:pStyle w:val="BodyText"/>
              <w:rPr>
                <w:b w:val="0"/>
                <w:bCs w:val="0"/>
                <w:sz w:val="24"/>
              </w:rPr>
            </w:pPr>
            <w:r w:rsidRPr="00E9414E">
              <w:rPr>
                <w:b w:val="0"/>
                <w:bCs w:val="0"/>
                <w:sz w:val="24"/>
              </w:rPr>
              <w:t>Techninės specifikacijos (apibūdinimas, savybės, techniniai duomenys, garantija ir kt.)</w:t>
            </w:r>
          </w:p>
        </w:tc>
        <w:tc>
          <w:tcPr>
            <w:tcW w:w="3686" w:type="dxa"/>
            <w:vAlign w:val="center"/>
          </w:tcPr>
          <w:p w14:paraId="522C1654" w14:textId="77777777" w:rsidR="00E9414E" w:rsidRPr="00E9414E" w:rsidRDefault="00E9414E" w:rsidP="00DE4638">
            <w:pPr>
              <w:pStyle w:val="BodyText"/>
              <w:rPr>
                <w:b w:val="0"/>
                <w:bCs w:val="0"/>
                <w:sz w:val="24"/>
              </w:rPr>
            </w:pPr>
            <w:r w:rsidRPr="00E9414E">
              <w:rPr>
                <w:b w:val="0"/>
                <w:bCs w:val="0"/>
                <w:sz w:val="24"/>
              </w:rPr>
              <w:t>Žaliųjų pirkimų ir energijos vartojimo efektyvumo reikalavimai (standartų atitikimas ir kt.)</w:t>
            </w:r>
          </w:p>
        </w:tc>
      </w:tr>
      <w:tr w:rsidR="00E9414E" w:rsidRPr="00E9414E" w14:paraId="68907D05" w14:textId="77777777" w:rsidTr="00DE4638">
        <w:trPr>
          <w:trHeight w:val="2671"/>
        </w:trPr>
        <w:tc>
          <w:tcPr>
            <w:tcW w:w="556" w:type="dxa"/>
          </w:tcPr>
          <w:p w14:paraId="38710117" w14:textId="77777777" w:rsidR="00E9414E" w:rsidRPr="00E9414E" w:rsidRDefault="00E9414E" w:rsidP="00DE4638">
            <w:pPr>
              <w:pStyle w:val="BodyText"/>
              <w:rPr>
                <w:b w:val="0"/>
                <w:sz w:val="24"/>
              </w:rPr>
            </w:pPr>
            <w:r w:rsidRPr="00E9414E">
              <w:rPr>
                <w:b w:val="0"/>
                <w:sz w:val="24"/>
              </w:rPr>
              <w:t>1.</w:t>
            </w:r>
          </w:p>
          <w:p w14:paraId="6243921E" w14:textId="77777777" w:rsidR="00E9414E" w:rsidRPr="00E9414E" w:rsidRDefault="00E9414E" w:rsidP="00DE4638">
            <w:pPr>
              <w:pStyle w:val="BodyText"/>
              <w:rPr>
                <w:sz w:val="24"/>
              </w:rPr>
            </w:pPr>
          </w:p>
          <w:p w14:paraId="55496B0E" w14:textId="77777777" w:rsidR="00E9414E" w:rsidRPr="00E9414E" w:rsidRDefault="00E9414E" w:rsidP="00DE4638">
            <w:pPr>
              <w:pStyle w:val="BodyText"/>
              <w:rPr>
                <w:sz w:val="24"/>
              </w:rPr>
            </w:pPr>
          </w:p>
        </w:tc>
        <w:tc>
          <w:tcPr>
            <w:tcW w:w="2529" w:type="dxa"/>
          </w:tcPr>
          <w:p w14:paraId="7C9CCFF9" w14:textId="77777777" w:rsidR="00E9414E" w:rsidRPr="00E9414E" w:rsidRDefault="00E9414E" w:rsidP="00DE4638">
            <w:pPr>
              <w:pStyle w:val="BodyText"/>
              <w:jc w:val="left"/>
              <w:rPr>
                <w:b w:val="0"/>
                <w:sz w:val="24"/>
              </w:rPr>
            </w:pPr>
            <w:r w:rsidRPr="00E9414E">
              <w:rPr>
                <w:b w:val="0"/>
                <w:sz w:val="24"/>
              </w:rPr>
              <w:t xml:space="preserve">Bagažo patikros įranga </w:t>
            </w:r>
          </w:p>
          <w:p w14:paraId="26E38622" w14:textId="77777777" w:rsidR="00E9414E" w:rsidRPr="00E9414E" w:rsidRDefault="00E9414E" w:rsidP="00DE4638">
            <w:pPr>
              <w:pStyle w:val="BodyText"/>
              <w:jc w:val="left"/>
              <w:rPr>
                <w:b w:val="0"/>
                <w:sz w:val="24"/>
              </w:rPr>
            </w:pPr>
            <w:r w:rsidRPr="00E9414E">
              <w:rPr>
                <w:b w:val="0"/>
                <w:sz w:val="24"/>
              </w:rPr>
              <w:t>BVPŽ kodas: 38581000-1</w:t>
            </w:r>
          </w:p>
          <w:p w14:paraId="019D97CE" w14:textId="77777777" w:rsidR="00E9414E" w:rsidRPr="00E9414E" w:rsidRDefault="00E9414E" w:rsidP="00DE4638">
            <w:pPr>
              <w:pStyle w:val="BodyText"/>
              <w:jc w:val="left"/>
              <w:rPr>
                <w:b w:val="0"/>
                <w:sz w:val="24"/>
              </w:rPr>
            </w:pPr>
            <w:r w:rsidRPr="00E9414E">
              <w:rPr>
                <w:b w:val="0"/>
                <w:sz w:val="24"/>
              </w:rPr>
              <w:t>INC kodas:</w:t>
            </w:r>
            <w:r w:rsidRPr="00E9414E">
              <w:rPr>
                <w:sz w:val="24"/>
              </w:rPr>
              <w:t xml:space="preserve"> </w:t>
            </w:r>
            <w:r w:rsidRPr="00E9414E">
              <w:rPr>
                <w:b w:val="0"/>
                <w:sz w:val="24"/>
              </w:rPr>
              <w:t>31902</w:t>
            </w:r>
          </w:p>
          <w:p w14:paraId="15D557F6" w14:textId="77777777" w:rsidR="00E9414E" w:rsidRPr="00E9414E" w:rsidRDefault="00E9414E" w:rsidP="00DE4638">
            <w:pPr>
              <w:pStyle w:val="BodyText"/>
              <w:jc w:val="left"/>
              <w:rPr>
                <w:b w:val="0"/>
                <w:sz w:val="24"/>
              </w:rPr>
            </w:pPr>
            <w:r w:rsidRPr="00E9414E">
              <w:rPr>
                <w:b w:val="0"/>
                <w:sz w:val="24"/>
              </w:rPr>
              <w:t>NSC kodas: 1615|2990|2995</w:t>
            </w:r>
          </w:p>
        </w:tc>
        <w:tc>
          <w:tcPr>
            <w:tcW w:w="7513" w:type="dxa"/>
          </w:tcPr>
          <w:p w14:paraId="349C2C98" w14:textId="77777777" w:rsidR="00E9414E" w:rsidRPr="00E9414E" w:rsidRDefault="00E9414E" w:rsidP="00DE4638">
            <w:pPr>
              <w:tabs>
                <w:tab w:val="left" w:pos="-9039"/>
                <w:tab w:val="left" w:pos="600"/>
              </w:tabs>
              <w:rPr>
                <w:rFonts w:ascii="Times New Roman" w:hAnsi="Times New Roman" w:cs="Times New Roman"/>
                <w:b/>
                <w:sz w:val="24"/>
                <w:szCs w:val="24"/>
              </w:rPr>
            </w:pPr>
            <w:r w:rsidRPr="00E9414E">
              <w:rPr>
                <w:rFonts w:ascii="Times New Roman" w:hAnsi="Times New Roman" w:cs="Times New Roman"/>
                <w:b/>
                <w:sz w:val="24"/>
                <w:szCs w:val="24"/>
              </w:rPr>
              <w:t>Perkamos įrangos ir paslaugų sąrašas:</w:t>
            </w:r>
          </w:p>
          <w:p w14:paraId="66679959" w14:textId="77777777" w:rsidR="00E9414E" w:rsidRPr="00E9414E" w:rsidRDefault="00E9414E" w:rsidP="00E9414E">
            <w:pPr>
              <w:numPr>
                <w:ilvl w:val="0"/>
                <w:numId w:val="7"/>
              </w:numPr>
              <w:tabs>
                <w:tab w:val="left" w:pos="-9039"/>
                <w:tab w:val="left" w:pos="316"/>
              </w:tabs>
              <w:spacing w:after="0" w:line="240" w:lineRule="auto"/>
              <w:ind w:hanging="720"/>
              <w:rPr>
                <w:rFonts w:ascii="Times New Roman" w:eastAsia="Arial" w:hAnsi="Times New Roman" w:cs="Times New Roman"/>
                <w:sz w:val="24"/>
                <w:szCs w:val="24"/>
              </w:rPr>
            </w:pPr>
            <w:r w:rsidRPr="00E9414E">
              <w:rPr>
                <w:rFonts w:ascii="Times New Roman" w:eastAsia="Arial" w:hAnsi="Times New Roman" w:cs="Times New Roman"/>
                <w:sz w:val="24"/>
                <w:szCs w:val="24"/>
              </w:rPr>
              <w:t xml:space="preserve">Bagažo patikros rentgeno prietaisas ir jo priedai. </w:t>
            </w:r>
          </w:p>
          <w:p w14:paraId="2F72D086" w14:textId="77777777" w:rsidR="00E9414E" w:rsidRPr="00E9414E" w:rsidRDefault="00E9414E" w:rsidP="00E9414E">
            <w:pPr>
              <w:numPr>
                <w:ilvl w:val="0"/>
                <w:numId w:val="7"/>
              </w:numPr>
              <w:tabs>
                <w:tab w:val="left" w:pos="-9039"/>
                <w:tab w:val="left" w:pos="316"/>
              </w:tabs>
              <w:spacing w:after="0" w:line="240" w:lineRule="auto"/>
              <w:ind w:hanging="720"/>
              <w:rPr>
                <w:rFonts w:ascii="Times New Roman" w:eastAsia="Arial" w:hAnsi="Times New Roman" w:cs="Times New Roman"/>
                <w:sz w:val="24"/>
                <w:szCs w:val="24"/>
              </w:rPr>
            </w:pPr>
            <w:r w:rsidRPr="00E9414E">
              <w:rPr>
                <w:rFonts w:ascii="Times New Roman" w:eastAsia="Arial" w:hAnsi="Times New Roman" w:cs="Times New Roman"/>
                <w:sz w:val="24"/>
                <w:szCs w:val="24"/>
              </w:rPr>
              <w:t>Paslaugos susijusios su įrangos įsigijimu.</w:t>
            </w:r>
          </w:p>
          <w:p w14:paraId="62B67719" w14:textId="77777777" w:rsidR="00E9414E" w:rsidRPr="00E9414E" w:rsidRDefault="00E9414E" w:rsidP="00DE4638">
            <w:pPr>
              <w:tabs>
                <w:tab w:val="left" w:pos="-9039"/>
                <w:tab w:val="left" w:pos="600"/>
              </w:tabs>
              <w:rPr>
                <w:rFonts w:ascii="Times New Roman" w:eastAsia="Arial" w:hAnsi="Times New Roman" w:cs="Times New Roman"/>
                <w:sz w:val="24"/>
                <w:szCs w:val="24"/>
              </w:rPr>
            </w:pPr>
          </w:p>
          <w:p w14:paraId="0D03F2CC" w14:textId="77777777" w:rsidR="00E9414E" w:rsidRPr="00E9414E" w:rsidRDefault="00E9414E" w:rsidP="00DE4638">
            <w:pPr>
              <w:tabs>
                <w:tab w:val="left" w:pos="-9039"/>
                <w:tab w:val="left" w:pos="600"/>
              </w:tabs>
              <w:rPr>
                <w:rFonts w:ascii="Times New Roman" w:hAnsi="Times New Roman" w:cs="Times New Roman"/>
                <w:sz w:val="24"/>
                <w:szCs w:val="24"/>
                <w:lang w:eastAsia="lt-LT"/>
              </w:rPr>
            </w:pPr>
            <w:r w:rsidRPr="00E9414E">
              <w:rPr>
                <w:rFonts w:ascii="Times New Roman" w:eastAsia="Calibri" w:hAnsi="Times New Roman" w:cs="Times New Roman"/>
                <w:b/>
                <w:sz w:val="24"/>
                <w:szCs w:val="24"/>
              </w:rPr>
              <w:t>Pagrindiniai reikalavimai:</w:t>
            </w:r>
            <w:r w:rsidRPr="00E9414E">
              <w:rPr>
                <w:rFonts w:ascii="Times New Roman" w:hAnsi="Times New Roman" w:cs="Times New Roman"/>
                <w:sz w:val="24"/>
                <w:szCs w:val="24"/>
                <w:lang w:eastAsia="lt-LT"/>
              </w:rPr>
              <w:t xml:space="preserve"> </w:t>
            </w:r>
          </w:p>
          <w:p w14:paraId="6B86211F" w14:textId="77777777" w:rsidR="00E9414E" w:rsidRPr="00E9414E" w:rsidRDefault="00E9414E" w:rsidP="00E9414E">
            <w:pPr>
              <w:keepNext/>
              <w:keepLines/>
              <w:numPr>
                <w:ilvl w:val="0"/>
                <w:numId w:val="6"/>
              </w:numPr>
              <w:spacing w:after="0" w:line="259" w:lineRule="auto"/>
              <w:ind w:left="316" w:hanging="284"/>
              <w:outlineLvl w:val="1"/>
              <w:rPr>
                <w:rFonts w:ascii="Times New Roman" w:eastAsia="Arial" w:hAnsi="Times New Roman" w:cs="Times New Roman"/>
                <w:b/>
                <w:color w:val="000000"/>
                <w:sz w:val="24"/>
                <w:szCs w:val="24"/>
                <w:lang w:eastAsia="lt-LT"/>
              </w:rPr>
            </w:pPr>
            <w:r w:rsidRPr="00E9414E">
              <w:rPr>
                <w:rFonts w:ascii="Times New Roman" w:eastAsia="Arial" w:hAnsi="Times New Roman" w:cs="Times New Roman"/>
                <w:b/>
                <w:color w:val="000000"/>
                <w:sz w:val="24"/>
                <w:szCs w:val="24"/>
                <w:lang w:eastAsia="lt-LT"/>
              </w:rPr>
              <w:t>Bagažo patikros rentgeno prietaisui ir jo priedams:</w:t>
            </w:r>
          </w:p>
          <w:p w14:paraId="13B19821" w14:textId="77777777" w:rsidR="00E9414E" w:rsidRPr="00E9414E" w:rsidRDefault="00E9414E" w:rsidP="00E9414E">
            <w:pPr>
              <w:numPr>
                <w:ilvl w:val="1"/>
                <w:numId w:val="6"/>
              </w:numPr>
              <w:tabs>
                <w:tab w:val="left" w:pos="741"/>
              </w:tabs>
              <w:spacing w:after="0" w:line="240" w:lineRule="auto"/>
              <w:ind w:left="316" w:firstLine="0"/>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Bagažo patikros įranga privalo būti nauja, nenaudota (negali būti atnaujinta, restauruota ir t. t.).</w:t>
            </w:r>
          </w:p>
          <w:p w14:paraId="1F25D2D4" w14:textId="77777777" w:rsidR="00E9414E" w:rsidRPr="00E9414E" w:rsidRDefault="00E9414E" w:rsidP="00E9414E">
            <w:pPr>
              <w:numPr>
                <w:ilvl w:val="1"/>
                <w:numId w:val="6"/>
              </w:numPr>
              <w:spacing w:after="0" w:line="240" w:lineRule="auto"/>
              <w:ind w:left="881" w:hanging="567"/>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Skiriamoji geba (varinei vielai) - ne daugiau 0,09 mm.</w:t>
            </w:r>
          </w:p>
          <w:p w14:paraId="0915C245" w14:textId="77777777" w:rsidR="00E9414E" w:rsidRPr="00E9414E" w:rsidRDefault="00E9414E" w:rsidP="00E9414E">
            <w:pPr>
              <w:numPr>
                <w:ilvl w:val="1"/>
                <w:numId w:val="6"/>
              </w:numPr>
              <w:spacing w:after="0" w:line="240" w:lineRule="auto"/>
              <w:ind w:left="881" w:hanging="567"/>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Skvarba per plieną - ne mažiau 35 mm.</w:t>
            </w:r>
          </w:p>
          <w:p w14:paraId="22CA8DD6" w14:textId="77777777" w:rsidR="00E9414E" w:rsidRPr="00E9414E" w:rsidRDefault="00E9414E" w:rsidP="00E9414E">
            <w:pPr>
              <w:numPr>
                <w:ilvl w:val="1"/>
                <w:numId w:val="6"/>
              </w:numPr>
              <w:spacing w:after="0" w:line="240" w:lineRule="auto"/>
              <w:ind w:left="881" w:hanging="567"/>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Vaizdo kontrastas - ne mažiau 4096 lygių pilko tono.</w:t>
            </w:r>
          </w:p>
          <w:p w14:paraId="4FB00A22" w14:textId="77777777" w:rsidR="00E9414E" w:rsidRPr="00E9414E" w:rsidRDefault="00E9414E" w:rsidP="00E9414E">
            <w:pPr>
              <w:numPr>
                <w:ilvl w:val="1"/>
                <w:numId w:val="6"/>
              </w:numPr>
              <w:spacing w:after="0" w:line="240" w:lineRule="auto"/>
              <w:ind w:left="881" w:hanging="567"/>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Vaizdo kontrasto reguliavimas.</w:t>
            </w:r>
          </w:p>
          <w:p w14:paraId="2F818774" w14:textId="77777777" w:rsidR="00E9414E" w:rsidRPr="00E9414E" w:rsidRDefault="00E9414E" w:rsidP="00E9414E">
            <w:pPr>
              <w:numPr>
                <w:ilvl w:val="1"/>
                <w:numId w:val="6"/>
              </w:numPr>
              <w:spacing w:after="0" w:line="240" w:lineRule="auto"/>
              <w:ind w:left="881" w:hanging="567"/>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Darbas realiame laiko režime.</w:t>
            </w:r>
          </w:p>
          <w:p w14:paraId="17364376" w14:textId="77777777" w:rsidR="00E9414E" w:rsidRPr="00E9414E" w:rsidRDefault="00E9414E" w:rsidP="00E9414E">
            <w:pPr>
              <w:numPr>
                <w:ilvl w:val="1"/>
                <w:numId w:val="6"/>
              </w:numPr>
              <w:spacing w:after="0" w:line="240" w:lineRule="auto"/>
              <w:ind w:left="881" w:hanging="567"/>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Tunelio matmenys - ne mažiau 610 mm (plotis) x 420 mm (aukštis).</w:t>
            </w:r>
          </w:p>
          <w:p w14:paraId="17C6C2F0" w14:textId="77777777" w:rsidR="00E9414E" w:rsidRPr="00E9414E" w:rsidRDefault="00E9414E" w:rsidP="00E9414E">
            <w:pPr>
              <w:numPr>
                <w:ilvl w:val="1"/>
                <w:numId w:val="6"/>
              </w:numPr>
              <w:spacing w:after="0" w:line="240" w:lineRule="auto"/>
              <w:ind w:left="881" w:hanging="567"/>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Prietaiso ilgis - ne daugiau, kaip 2100 mm.</w:t>
            </w:r>
          </w:p>
          <w:p w14:paraId="3F312616" w14:textId="77777777" w:rsidR="00E9414E" w:rsidRPr="00E9414E" w:rsidRDefault="00E9414E" w:rsidP="00E9414E">
            <w:pPr>
              <w:numPr>
                <w:ilvl w:val="1"/>
                <w:numId w:val="6"/>
              </w:numPr>
              <w:spacing w:after="0" w:line="240" w:lineRule="auto"/>
              <w:ind w:left="881" w:hanging="567"/>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lastRenderedPageBreak/>
              <w:t>Prietaiso aukštis - ne daugiau kaip 1395 mm.</w:t>
            </w:r>
          </w:p>
          <w:p w14:paraId="5B8EFCF9" w14:textId="77777777" w:rsidR="00E9414E" w:rsidRPr="00E9414E" w:rsidRDefault="00E9414E" w:rsidP="00E9414E">
            <w:pPr>
              <w:numPr>
                <w:ilvl w:val="1"/>
                <w:numId w:val="6"/>
              </w:numPr>
              <w:tabs>
                <w:tab w:val="left" w:pos="881"/>
              </w:tabs>
              <w:spacing w:after="0" w:line="240" w:lineRule="auto"/>
              <w:ind w:left="881" w:hanging="567"/>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 xml:space="preserve">Prietaiso plotis - ne daugiau 900 mm. </w:t>
            </w:r>
          </w:p>
          <w:p w14:paraId="178BB447" w14:textId="77777777" w:rsidR="00E9414E" w:rsidRPr="00E9414E" w:rsidRDefault="00E9414E" w:rsidP="00E9414E">
            <w:pPr>
              <w:numPr>
                <w:ilvl w:val="1"/>
                <w:numId w:val="6"/>
              </w:numPr>
              <w:spacing w:after="0" w:line="240" w:lineRule="auto"/>
              <w:ind w:left="881" w:hanging="567"/>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 xml:space="preserve">Konvejerio greičio diapazonas - turi tilpti intervale nuo 0,20 iki 0,26 m/s. </w:t>
            </w:r>
          </w:p>
          <w:p w14:paraId="658FB6C5" w14:textId="77777777" w:rsidR="00E9414E" w:rsidRPr="00E9414E" w:rsidRDefault="00E9414E" w:rsidP="00E9414E">
            <w:pPr>
              <w:numPr>
                <w:ilvl w:val="1"/>
                <w:numId w:val="6"/>
              </w:numPr>
              <w:spacing w:after="0" w:line="240" w:lineRule="auto"/>
              <w:ind w:left="881" w:hanging="567"/>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 xml:space="preserve">Konvejerio keliamoji galia - ne mažiau 120 kg. </w:t>
            </w:r>
          </w:p>
          <w:p w14:paraId="55639F7F" w14:textId="77777777" w:rsidR="00E9414E" w:rsidRPr="00E9414E" w:rsidRDefault="00E9414E" w:rsidP="00E9414E">
            <w:pPr>
              <w:numPr>
                <w:ilvl w:val="1"/>
                <w:numId w:val="6"/>
              </w:numPr>
              <w:spacing w:after="0" w:line="240" w:lineRule="auto"/>
              <w:ind w:left="881" w:hanging="567"/>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Darbo ciklas - 24 val. per parą/ 7 d. per savaitę.</w:t>
            </w:r>
          </w:p>
          <w:p w14:paraId="69EAB59C" w14:textId="77777777" w:rsidR="00E9414E" w:rsidRPr="00E9414E" w:rsidRDefault="00E9414E" w:rsidP="00E9414E">
            <w:pPr>
              <w:numPr>
                <w:ilvl w:val="1"/>
                <w:numId w:val="6"/>
              </w:numPr>
              <w:spacing w:after="0" w:line="240" w:lineRule="auto"/>
              <w:ind w:left="881" w:hanging="567"/>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Rentgeno funkcijų valdymas - lietimui jautraus ekrano pagalba (</w:t>
            </w:r>
            <w:proofErr w:type="spellStart"/>
            <w:r w:rsidRPr="00E9414E">
              <w:rPr>
                <w:rFonts w:ascii="Times New Roman" w:eastAsia="Arial" w:hAnsi="Times New Roman" w:cs="Times New Roman"/>
                <w:color w:val="000000"/>
                <w:sz w:val="24"/>
                <w:szCs w:val="24"/>
                <w:lang w:eastAsia="lt-LT"/>
              </w:rPr>
              <w:t>Touch</w:t>
            </w:r>
            <w:proofErr w:type="spellEnd"/>
            <w:r w:rsidRPr="00E9414E">
              <w:rPr>
                <w:rFonts w:ascii="Times New Roman" w:eastAsia="Arial" w:hAnsi="Times New Roman" w:cs="Times New Roman"/>
                <w:color w:val="000000"/>
                <w:sz w:val="24"/>
                <w:szCs w:val="24"/>
                <w:lang w:eastAsia="lt-LT"/>
              </w:rPr>
              <w:t xml:space="preserve"> </w:t>
            </w:r>
            <w:proofErr w:type="spellStart"/>
            <w:r w:rsidRPr="00E9414E">
              <w:rPr>
                <w:rFonts w:ascii="Times New Roman" w:eastAsia="Arial" w:hAnsi="Times New Roman" w:cs="Times New Roman"/>
                <w:color w:val="000000"/>
                <w:sz w:val="24"/>
                <w:szCs w:val="24"/>
                <w:lang w:eastAsia="lt-LT"/>
              </w:rPr>
              <w:t>screen</w:t>
            </w:r>
            <w:proofErr w:type="spellEnd"/>
            <w:r w:rsidRPr="00E9414E">
              <w:rPr>
                <w:rFonts w:ascii="Times New Roman" w:eastAsia="Arial" w:hAnsi="Times New Roman" w:cs="Times New Roman"/>
                <w:color w:val="000000"/>
                <w:sz w:val="24"/>
                <w:szCs w:val="24"/>
                <w:lang w:eastAsia="lt-LT"/>
              </w:rPr>
              <w:t>). Galimybė valdyti rentgeno prietaisą bei analizuoti objektus neatitraukiant dėmesio nuo vaizduoklio ekrano.</w:t>
            </w:r>
          </w:p>
          <w:p w14:paraId="6C45FFC8" w14:textId="77777777" w:rsidR="00E9414E" w:rsidRPr="00E9414E" w:rsidRDefault="00E9414E" w:rsidP="00E9414E">
            <w:pPr>
              <w:numPr>
                <w:ilvl w:val="1"/>
                <w:numId w:val="6"/>
              </w:numPr>
              <w:spacing w:after="0" w:line="240" w:lineRule="auto"/>
              <w:ind w:left="881" w:hanging="567"/>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Galimybė pašalinti iš ekrano organines medžiagas, neorganines medžiagas.</w:t>
            </w:r>
          </w:p>
          <w:p w14:paraId="54727AE4" w14:textId="77777777" w:rsidR="00E9414E" w:rsidRPr="00E9414E" w:rsidRDefault="00E9414E" w:rsidP="00E9414E">
            <w:pPr>
              <w:numPr>
                <w:ilvl w:val="1"/>
                <w:numId w:val="6"/>
              </w:numPr>
              <w:spacing w:after="0" w:line="240" w:lineRule="auto"/>
              <w:ind w:left="881" w:hanging="567"/>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 xml:space="preserve">Galimybė išskirti metalinius daiktus (matyti tik metalinius daiktus). </w:t>
            </w:r>
          </w:p>
          <w:p w14:paraId="46E15192" w14:textId="77777777" w:rsidR="00E9414E" w:rsidRPr="00E9414E" w:rsidRDefault="00E9414E" w:rsidP="00E9414E">
            <w:pPr>
              <w:numPr>
                <w:ilvl w:val="1"/>
                <w:numId w:val="6"/>
              </w:numPr>
              <w:spacing w:after="0" w:line="240" w:lineRule="auto"/>
              <w:ind w:left="881" w:hanging="567"/>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Galimybė pašalinti iš ekrano metalinius daiktus.</w:t>
            </w:r>
          </w:p>
          <w:p w14:paraId="4D033896" w14:textId="77777777" w:rsidR="00E9414E" w:rsidRPr="00E9414E" w:rsidRDefault="00E9414E" w:rsidP="00E9414E">
            <w:pPr>
              <w:numPr>
                <w:ilvl w:val="1"/>
                <w:numId w:val="6"/>
              </w:numPr>
              <w:spacing w:after="0" w:line="240" w:lineRule="auto"/>
              <w:ind w:left="881" w:hanging="567"/>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Galimybė tikrinti bagažą reversiniame režime.</w:t>
            </w:r>
          </w:p>
          <w:p w14:paraId="0F9EB793" w14:textId="77777777" w:rsidR="00E9414E" w:rsidRPr="00E9414E" w:rsidRDefault="00E9414E" w:rsidP="00E9414E">
            <w:pPr>
              <w:numPr>
                <w:ilvl w:val="1"/>
                <w:numId w:val="6"/>
              </w:numPr>
              <w:spacing w:after="0" w:line="240" w:lineRule="auto"/>
              <w:ind w:left="881" w:hanging="567"/>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Vaizdo Gama - korekcija.</w:t>
            </w:r>
          </w:p>
          <w:p w14:paraId="56F53727" w14:textId="77777777" w:rsidR="00E9414E" w:rsidRPr="00E9414E" w:rsidRDefault="00E9414E" w:rsidP="00E9414E">
            <w:pPr>
              <w:numPr>
                <w:ilvl w:val="1"/>
                <w:numId w:val="6"/>
              </w:numPr>
              <w:spacing w:after="0" w:line="240" w:lineRule="auto"/>
              <w:ind w:left="881" w:hanging="567"/>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Vaizdų archyvavimas kompiuterio kietame diske.</w:t>
            </w:r>
          </w:p>
          <w:p w14:paraId="1851A837" w14:textId="77777777" w:rsidR="00E9414E" w:rsidRPr="00E9414E" w:rsidRDefault="00E9414E" w:rsidP="00E9414E">
            <w:pPr>
              <w:numPr>
                <w:ilvl w:val="1"/>
                <w:numId w:val="6"/>
              </w:numPr>
              <w:spacing w:after="0" w:line="240" w:lineRule="auto"/>
              <w:ind w:left="881" w:hanging="567"/>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Vaizdo didinimas ne mažiau kaip 64 kartus (x2, x4, x8, x16, x64).</w:t>
            </w:r>
          </w:p>
          <w:p w14:paraId="0FAEFFAE" w14:textId="77777777" w:rsidR="00E9414E" w:rsidRPr="00E9414E" w:rsidRDefault="00E9414E" w:rsidP="00E9414E">
            <w:pPr>
              <w:numPr>
                <w:ilvl w:val="1"/>
                <w:numId w:val="6"/>
              </w:numPr>
              <w:spacing w:after="0" w:line="240" w:lineRule="auto"/>
              <w:ind w:left="881" w:hanging="567"/>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Programa TIP (</w:t>
            </w:r>
            <w:proofErr w:type="spellStart"/>
            <w:r w:rsidRPr="00E9414E">
              <w:rPr>
                <w:rFonts w:ascii="Times New Roman" w:eastAsia="Arial" w:hAnsi="Times New Roman" w:cs="Times New Roman"/>
                <w:color w:val="000000"/>
                <w:sz w:val="24"/>
                <w:szCs w:val="24"/>
                <w:lang w:eastAsia="lt-LT"/>
              </w:rPr>
              <w:t>threat</w:t>
            </w:r>
            <w:proofErr w:type="spellEnd"/>
            <w:r w:rsidRPr="00E9414E">
              <w:rPr>
                <w:rFonts w:ascii="Times New Roman" w:eastAsia="Arial" w:hAnsi="Times New Roman" w:cs="Times New Roman"/>
                <w:color w:val="000000"/>
                <w:sz w:val="24"/>
                <w:szCs w:val="24"/>
                <w:lang w:eastAsia="lt-LT"/>
              </w:rPr>
              <w:t xml:space="preserve"> </w:t>
            </w:r>
            <w:proofErr w:type="spellStart"/>
            <w:r w:rsidRPr="00E9414E">
              <w:rPr>
                <w:rFonts w:ascii="Times New Roman" w:eastAsia="Arial" w:hAnsi="Times New Roman" w:cs="Times New Roman"/>
                <w:color w:val="000000"/>
                <w:sz w:val="24"/>
                <w:szCs w:val="24"/>
                <w:lang w:eastAsia="lt-LT"/>
              </w:rPr>
              <w:t>image</w:t>
            </w:r>
            <w:proofErr w:type="spellEnd"/>
            <w:r w:rsidRPr="00E9414E">
              <w:rPr>
                <w:rFonts w:ascii="Times New Roman" w:eastAsia="Arial" w:hAnsi="Times New Roman" w:cs="Times New Roman"/>
                <w:color w:val="000000"/>
                <w:sz w:val="24"/>
                <w:szCs w:val="24"/>
                <w:lang w:eastAsia="lt-LT"/>
              </w:rPr>
              <w:t xml:space="preserve"> </w:t>
            </w:r>
            <w:proofErr w:type="spellStart"/>
            <w:r w:rsidRPr="00E9414E">
              <w:rPr>
                <w:rFonts w:ascii="Times New Roman" w:eastAsia="Arial" w:hAnsi="Times New Roman" w:cs="Times New Roman"/>
                <w:color w:val="000000"/>
                <w:sz w:val="24"/>
                <w:szCs w:val="24"/>
                <w:lang w:eastAsia="lt-LT"/>
              </w:rPr>
              <w:t>projection</w:t>
            </w:r>
            <w:proofErr w:type="spellEnd"/>
            <w:r w:rsidRPr="00E9414E">
              <w:rPr>
                <w:rFonts w:ascii="Times New Roman" w:eastAsia="Arial" w:hAnsi="Times New Roman" w:cs="Times New Roman"/>
                <w:color w:val="000000"/>
                <w:sz w:val="24"/>
                <w:szCs w:val="24"/>
                <w:lang w:eastAsia="lt-LT"/>
              </w:rPr>
              <w:t xml:space="preserve"> - pavojingų daiktų integravimo į vaizdą programa) su „biblioteka“ CBS, FTI ar CTI tipo, operatorių mokymui ir jų pasiruošimo dirbti patikrinimui.</w:t>
            </w:r>
          </w:p>
          <w:p w14:paraId="47936471" w14:textId="77777777" w:rsidR="00E9414E" w:rsidRPr="00E9414E" w:rsidRDefault="00E9414E" w:rsidP="00E9414E">
            <w:pPr>
              <w:numPr>
                <w:ilvl w:val="1"/>
                <w:numId w:val="6"/>
              </w:numPr>
              <w:spacing w:after="0" w:line="240" w:lineRule="auto"/>
              <w:ind w:left="881" w:hanging="567"/>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Intelektuali pagalba operatoriui - automatinis pavojingų daiktų aptikimas (žymėjimas) nestabdant konvejerio (realiame laike).</w:t>
            </w:r>
          </w:p>
          <w:p w14:paraId="7C811FA9" w14:textId="77777777" w:rsidR="00E9414E" w:rsidRPr="00E9414E" w:rsidRDefault="00E9414E" w:rsidP="00E9414E">
            <w:pPr>
              <w:numPr>
                <w:ilvl w:val="1"/>
                <w:numId w:val="6"/>
              </w:numPr>
              <w:spacing w:after="0" w:line="240" w:lineRule="auto"/>
              <w:ind w:left="881" w:hanging="567"/>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Automatinė prietaiso derinimo ir diagnostikos sistema.</w:t>
            </w:r>
          </w:p>
          <w:p w14:paraId="00A883B8" w14:textId="77777777" w:rsidR="00E9414E" w:rsidRPr="00E9414E" w:rsidRDefault="00E9414E" w:rsidP="00E9414E">
            <w:pPr>
              <w:numPr>
                <w:ilvl w:val="1"/>
                <w:numId w:val="6"/>
              </w:numPr>
              <w:spacing w:after="0" w:line="240" w:lineRule="auto"/>
              <w:ind w:left="881" w:hanging="567"/>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Vaizduoklis ne mažiau 1 vnt., spalvoto vaizdo, ne mažesnis kaip 20”, LCD.</w:t>
            </w:r>
          </w:p>
          <w:p w14:paraId="5BD1DDEB" w14:textId="77777777" w:rsidR="00E9414E" w:rsidRPr="00E9414E" w:rsidRDefault="00E9414E" w:rsidP="00E9414E">
            <w:pPr>
              <w:numPr>
                <w:ilvl w:val="1"/>
                <w:numId w:val="6"/>
              </w:numPr>
              <w:spacing w:after="0" w:line="240" w:lineRule="auto"/>
              <w:ind w:left="881" w:hanging="567"/>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Ritininiai bagažo transportavimo įrenginiai įeinančiam ir išeinančiam bagažui 2 vnt. vienam įrenginiui po 460-560 mm ilgio. Turi būti reguliuojamo aukščio ir stabiliai pastatomi ir pritvirtinti</w:t>
            </w:r>
          </w:p>
          <w:p w14:paraId="1D3B636E" w14:textId="77777777" w:rsidR="00E9414E" w:rsidRPr="00E9414E" w:rsidRDefault="00E9414E" w:rsidP="00E9414E">
            <w:pPr>
              <w:numPr>
                <w:ilvl w:val="1"/>
                <w:numId w:val="6"/>
              </w:numPr>
              <w:spacing w:after="0" w:line="240" w:lineRule="auto"/>
              <w:ind w:left="881" w:hanging="567"/>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Prietaiso transportavimas - prietaisas turi būti ant judančio staliuko arba prie jo konstrukcijos pritvirtinti ratukai. Darbo vietoje prietaisas turi būti pastatomas ant reguliuojamo aukščio kojelių.</w:t>
            </w:r>
          </w:p>
          <w:p w14:paraId="0A6236D9" w14:textId="77777777" w:rsidR="00E9414E" w:rsidRPr="00E9414E" w:rsidRDefault="00E9414E" w:rsidP="00E9414E">
            <w:pPr>
              <w:numPr>
                <w:ilvl w:val="1"/>
                <w:numId w:val="6"/>
              </w:numPr>
              <w:spacing w:after="0" w:line="240" w:lineRule="auto"/>
              <w:ind w:left="881" w:hanging="567"/>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Programinės įrangos atnaujinimo galimybė.</w:t>
            </w:r>
          </w:p>
          <w:p w14:paraId="74DEEC09" w14:textId="77777777" w:rsidR="00E9414E" w:rsidRPr="00E9414E" w:rsidRDefault="00E9414E" w:rsidP="00E9414E">
            <w:pPr>
              <w:numPr>
                <w:ilvl w:val="1"/>
                <w:numId w:val="6"/>
              </w:numPr>
              <w:spacing w:after="0" w:line="240" w:lineRule="auto"/>
              <w:ind w:left="881" w:hanging="567"/>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 xml:space="preserve">Kompiuterio programinė įranga su neribota licencija, suderinama su siūlomu </w:t>
            </w:r>
            <w:r w:rsidRPr="00E9414E">
              <w:rPr>
                <w:rFonts w:ascii="Times New Roman" w:eastAsia="Arial" w:hAnsi="Times New Roman" w:cs="Times New Roman"/>
                <w:sz w:val="24"/>
                <w:szCs w:val="24"/>
              </w:rPr>
              <w:t xml:space="preserve">bagažo patikros rentgeno prietaisu. </w:t>
            </w:r>
          </w:p>
          <w:p w14:paraId="271200DE" w14:textId="77777777" w:rsidR="00E9414E" w:rsidRPr="00E9414E" w:rsidRDefault="00E9414E" w:rsidP="00E9414E">
            <w:pPr>
              <w:numPr>
                <w:ilvl w:val="1"/>
                <w:numId w:val="6"/>
              </w:numPr>
              <w:spacing w:after="0" w:line="240" w:lineRule="auto"/>
              <w:ind w:left="881" w:hanging="567"/>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Darbo temperatūra nuo 0</w:t>
            </w:r>
            <w:r w:rsidRPr="00E9414E">
              <w:rPr>
                <w:rFonts w:ascii="Times New Roman" w:eastAsia="Arial" w:hAnsi="Times New Roman" w:cs="Times New Roman"/>
                <w:color w:val="000000"/>
                <w:sz w:val="24"/>
                <w:szCs w:val="24"/>
                <w:vertAlign w:val="superscript"/>
                <w:lang w:eastAsia="lt-LT"/>
              </w:rPr>
              <w:t>o</w:t>
            </w:r>
            <w:r w:rsidRPr="00E9414E">
              <w:rPr>
                <w:rFonts w:ascii="Times New Roman" w:eastAsia="Arial" w:hAnsi="Times New Roman" w:cs="Times New Roman"/>
                <w:color w:val="000000"/>
                <w:sz w:val="24"/>
                <w:szCs w:val="24"/>
                <w:lang w:eastAsia="lt-LT"/>
              </w:rPr>
              <w:t xml:space="preserve"> C iki + 40</w:t>
            </w:r>
            <w:r w:rsidRPr="00E9414E">
              <w:rPr>
                <w:rFonts w:ascii="Times New Roman" w:eastAsia="Arial" w:hAnsi="Times New Roman" w:cs="Times New Roman"/>
                <w:color w:val="000000"/>
                <w:sz w:val="24"/>
                <w:szCs w:val="24"/>
                <w:vertAlign w:val="superscript"/>
                <w:lang w:eastAsia="lt-LT"/>
              </w:rPr>
              <w:t>o</w:t>
            </w:r>
            <w:r w:rsidRPr="00E9414E">
              <w:rPr>
                <w:rFonts w:ascii="Times New Roman" w:eastAsia="Arial" w:hAnsi="Times New Roman" w:cs="Times New Roman"/>
                <w:color w:val="000000"/>
                <w:sz w:val="24"/>
                <w:szCs w:val="24"/>
                <w:lang w:eastAsia="lt-LT"/>
              </w:rPr>
              <w:t xml:space="preserve"> C.</w:t>
            </w:r>
          </w:p>
          <w:p w14:paraId="78B81831" w14:textId="77777777" w:rsidR="00E9414E" w:rsidRPr="00E9414E" w:rsidRDefault="00E9414E" w:rsidP="00E9414E">
            <w:pPr>
              <w:numPr>
                <w:ilvl w:val="1"/>
                <w:numId w:val="6"/>
              </w:numPr>
              <w:spacing w:after="0" w:line="240" w:lineRule="auto"/>
              <w:ind w:left="881" w:hanging="567"/>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lastRenderedPageBreak/>
              <w:t>Prietaiso maitinimo įtampa 220-230V 50Hz stabilizuota, įtampos lygintuvas, elektros maitinimo filtras.</w:t>
            </w:r>
          </w:p>
          <w:p w14:paraId="4984FDF2" w14:textId="77777777" w:rsidR="00E9414E" w:rsidRPr="00E9414E" w:rsidRDefault="00E9414E" w:rsidP="00E9414E">
            <w:pPr>
              <w:numPr>
                <w:ilvl w:val="1"/>
                <w:numId w:val="6"/>
              </w:numPr>
              <w:spacing w:after="0" w:line="240" w:lineRule="auto"/>
              <w:ind w:left="881" w:hanging="567"/>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Programinė galimybė išimti iš prietaiso kompiuterio duomenis apie operatorių darbą jų rezultatams įvertinti bei juos nagrinėti prietaiso vaizduoklio ekrane.</w:t>
            </w:r>
          </w:p>
          <w:p w14:paraId="0E0F075B" w14:textId="77777777" w:rsidR="00E9414E" w:rsidRPr="00E9414E" w:rsidRDefault="00E9414E" w:rsidP="00E9414E">
            <w:pPr>
              <w:numPr>
                <w:ilvl w:val="1"/>
                <w:numId w:val="6"/>
              </w:numPr>
              <w:spacing w:after="0" w:line="240" w:lineRule="auto"/>
              <w:ind w:left="881" w:hanging="567"/>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Operatorių personaliniai slaptažodžiai.</w:t>
            </w:r>
          </w:p>
          <w:p w14:paraId="7199EABF" w14:textId="77777777" w:rsidR="00E9414E" w:rsidRPr="00E9414E" w:rsidRDefault="00E9414E" w:rsidP="00E9414E">
            <w:pPr>
              <w:numPr>
                <w:ilvl w:val="1"/>
                <w:numId w:val="6"/>
              </w:numPr>
              <w:spacing w:after="0" w:line="240" w:lineRule="auto"/>
              <w:ind w:left="881" w:hanging="567"/>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Prie kiekvieno archyve esančio bagažo atvaizdo turi būti priskirtas operatoriaus vardas/pavardė, operatoriaus identifikacinis numeris, skenavimo data.</w:t>
            </w:r>
          </w:p>
          <w:p w14:paraId="38CFA689" w14:textId="77777777" w:rsidR="00E9414E" w:rsidRPr="00E9414E" w:rsidRDefault="00E9414E" w:rsidP="00DE4638">
            <w:pPr>
              <w:keepNext/>
              <w:keepLines/>
              <w:tabs>
                <w:tab w:val="left" w:pos="741"/>
              </w:tabs>
              <w:spacing w:line="259" w:lineRule="auto"/>
              <w:ind w:left="316"/>
              <w:outlineLvl w:val="1"/>
              <w:rPr>
                <w:rFonts w:ascii="Times New Roman" w:eastAsia="Arial" w:hAnsi="Times New Roman" w:cs="Times New Roman"/>
                <w:b/>
                <w:color w:val="000000"/>
                <w:sz w:val="24"/>
                <w:szCs w:val="24"/>
                <w:lang w:eastAsia="lt-LT"/>
              </w:rPr>
            </w:pPr>
          </w:p>
          <w:p w14:paraId="1134A712" w14:textId="77777777" w:rsidR="00E9414E" w:rsidRPr="00E9414E" w:rsidRDefault="00E9414E" w:rsidP="00E9414E">
            <w:pPr>
              <w:keepNext/>
              <w:keepLines/>
              <w:numPr>
                <w:ilvl w:val="0"/>
                <w:numId w:val="6"/>
              </w:numPr>
              <w:spacing w:after="0" w:line="259" w:lineRule="auto"/>
              <w:ind w:left="314" w:hanging="283"/>
              <w:outlineLvl w:val="1"/>
              <w:rPr>
                <w:rFonts w:ascii="Times New Roman" w:eastAsia="Arial" w:hAnsi="Times New Roman" w:cs="Times New Roman"/>
                <w:b/>
                <w:color w:val="000000"/>
                <w:sz w:val="24"/>
                <w:szCs w:val="24"/>
                <w:lang w:eastAsia="lt-LT"/>
              </w:rPr>
            </w:pPr>
            <w:r w:rsidRPr="00E9414E">
              <w:rPr>
                <w:rFonts w:ascii="Times New Roman" w:hAnsi="Times New Roman" w:cs="Times New Roman"/>
                <w:sz w:val="24"/>
                <w:szCs w:val="24"/>
              </w:rPr>
              <w:t>Paslaugoms susijusioms su įrangos įsigijimu:</w:t>
            </w:r>
          </w:p>
          <w:p w14:paraId="2BFA1417" w14:textId="77777777" w:rsidR="00E9414E" w:rsidRPr="00E9414E" w:rsidRDefault="00E9414E" w:rsidP="00E9414E">
            <w:pPr>
              <w:keepNext/>
              <w:keepLines/>
              <w:numPr>
                <w:ilvl w:val="1"/>
                <w:numId w:val="6"/>
              </w:numPr>
              <w:spacing w:after="0" w:line="259" w:lineRule="auto"/>
              <w:outlineLvl w:val="1"/>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Įrangos atvežimas ir sumontavimas.</w:t>
            </w:r>
          </w:p>
          <w:p w14:paraId="33E172D3" w14:textId="77777777" w:rsidR="00E9414E" w:rsidRPr="00E9414E" w:rsidRDefault="00E9414E" w:rsidP="00E9414E">
            <w:pPr>
              <w:keepNext/>
              <w:keepLines/>
              <w:numPr>
                <w:ilvl w:val="1"/>
                <w:numId w:val="6"/>
              </w:numPr>
              <w:spacing w:after="0" w:line="259" w:lineRule="auto"/>
              <w:outlineLvl w:val="1"/>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Garantinis laikotarpis visai įrangai ne trumpesnis nei 24 mėn. nuo prietaiso sumontavimo ir perdavimo Pirkėjui momento.</w:t>
            </w:r>
          </w:p>
          <w:p w14:paraId="6AFED288" w14:textId="77777777" w:rsidR="00E9414E" w:rsidRPr="00E9414E" w:rsidRDefault="00E9414E" w:rsidP="00E9414E">
            <w:pPr>
              <w:keepNext/>
              <w:keepLines/>
              <w:numPr>
                <w:ilvl w:val="1"/>
                <w:numId w:val="6"/>
              </w:numPr>
              <w:spacing w:after="0" w:line="259" w:lineRule="auto"/>
              <w:outlineLvl w:val="1"/>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Reagavimo į gedimą laikas ne daugiau 3 val. (darbo valandomis) ir 6 val. (ne darbo metu) nuo informacijos gavimo apie gedimą.</w:t>
            </w:r>
          </w:p>
          <w:p w14:paraId="4CDF88FE" w14:textId="77777777" w:rsidR="00E9414E" w:rsidRPr="00E9414E" w:rsidRDefault="00E9414E" w:rsidP="00E9414E">
            <w:pPr>
              <w:keepNext/>
              <w:keepLines/>
              <w:numPr>
                <w:ilvl w:val="1"/>
                <w:numId w:val="6"/>
              </w:numPr>
              <w:spacing w:after="0" w:line="259" w:lineRule="auto"/>
              <w:outlineLvl w:val="1"/>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 xml:space="preserve">Gedimo pašalinimo (sistemos darbingumo atstatymo) terminas ne daugiau 24 val. (1 para) nuo informacijos gavimo apie gedimą, jei nereikia keisti atsarginių dalių ir ne daugiau </w:t>
            </w:r>
            <w:r w:rsidRPr="00E9414E">
              <w:rPr>
                <w:rFonts w:ascii="Times New Roman" w:eastAsia="Arial" w:hAnsi="Times New Roman" w:cs="Times New Roman"/>
                <w:sz w:val="24"/>
                <w:szCs w:val="24"/>
                <w:lang w:eastAsia="lt-LT"/>
              </w:rPr>
              <w:t>kaip 30 parų</w:t>
            </w:r>
            <w:r w:rsidRPr="00E9414E">
              <w:rPr>
                <w:rFonts w:ascii="Times New Roman" w:eastAsia="Arial" w:hAnsi="Times New Roman" w:cs="Times New Roman"/>
                <w:color w:val="000000"/>
                <w:sz w:val="24"/>
                <w:szCs w:val="24"/>
                <w:lang w:eastAsia="lt-LT"/>
              </w:rPr>
              <w:t xml:space="preserve"> nuo informacijos gavimo apie gedimą, jei reikia keisti atsargines dalis.</w:t>
            </w:r>
          </w:p>
          <w:p w14:paraId="36974D2B" w14:textId="77777777" w:rsidR="00E9414E" w:rsidRPr="00E9414E" w:rsidRDefault="00E9414E" w:rsidP="00E9414E">
            <w:pPr>
              <w:keepNext/>
              <w:keepLines/>
              <w:numPr>
                <w:ilvl w:val="1"/>
                <w:numId w:val="6"/>
              </w:numPr>
              <w:spacing w:after="0" w:line="259" w:lineRule="auto"/>
              <w:outlineLvl w:val="1"/>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Personalo apmokymas dirbti su bagažo patikros įranga ir tai patvirtinančių pažymėjimų išdavimas (būtina apmokyti ne mažiau kaip 40 perkančiosios organizacijos darbuotojų).</w:t>
            </w:r>
          </w:p>
        </w:tc>
        <w:tc>
          <w:tcPr>
            <w:tcW w:w="3686" w:type="dxa"/>
          </w:tcPr>
          <w:p w14:paraId="65783CBE" w14:textId="77777777" w:rsidR="00E9414E" w:rsidRPr="00E9414E" w:rsidRDefault="00E9414E" w:rsidP="00DE4638">
            <w:pPr>
              <w:spacing w:line="252" w:lineRule="auto"/>
              <w:ind w:firstLine="284"/>
              <w:jc w:val="both"/>
              <w:rPr>
                <w:rFonts w:ascii="Times New Roman" w:hAnsi="Times New Roman" w:cs="Times New Roman"/>
                <w:sz w:val="24"/>
                <w:szCs w:val="24"/>
              </w:rPr>
            </w:pPr>
            <w:r w:rsidRPr="00E9414E">
              <w:rPr>
                <w:rFonts w:ascii="Times New Roman" w:hAnsi="Times New Roman" w:cs="Times New Roman"/>
                <w:color w:val="000000"/>
                <w:sz w:val="24"/>
                <w:szCs w:val="24"/>
                <w:shd w:val="clear" w:color="auto" w:fill="FFFFFF"/>
              </w:rPr>
              <w:lastRenderedPageBreak/>
              <w:t>Prekė</w:t>
            </w:r>
            <w:r w:rsidRPr="00E9414E">
              <w:rPr>
                <w:rFonts w:ascii="Times New Roman" w:hAnsi="Times New Roman" w:cs="Times New Roman"/>
                <w:sz w:val="24"/>
                <w:szCs w:val="24"/>
                <w:shd w:val="clear" w:color="auto" w:fill="FFFFFF"/>
              </w:rPr>
              <w:t xml:space="preserve"> turi atitikti keliamus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(2022 m. gruodžio 13 d. įsakymo Nr. D1-401 redakcija), </w:t>
            </w:r>
            <w:r w:rsidRPr="00E9414E">
              <w:rPr>
                <w:rFonts w:ascii="Times New Roman" w:hAnsi="Times New Roman" w:cs="Times New Roman"/>
                <w:bCs/>
                <w:sz w:val="24"/>
                <w:szCs w:val="24"/>
                <w:lang w:eastAsia="lt-LT"/>
              </w:rPr>
              <w:t xml:space="preserve">Aplinkos apsaugos kriterijų taikymo, vykdant žaliuosius pirkimus, tvarkos aprašo 4.4.4. punkto  </w:t>
            </w:r>
            <w:r w:rsidRPr="00E9414E">
              <w:rPr>
                <w:rFonts w:ascii="Times New Roman" w:hAnsi="Times New Roman" w:cs="Times New Roman"/>
                <w:i/>
                <w:sz w:val="24"/>
                <w:szCs w:val="24"/>
              </w:rPr>
              <w:t xml:space="preserve">4.4.4.4. papunktį  „prekė </w:t>
            </w:r>
            <w:r w:rsidRPr="00E9414E">
              <w:rPr>
                <w:rFonts w:ascii="Times New Roman" w:hAnsi="Times New Roman" w:cs="Times New Roman"/>
                <w:i/>
                <w:sz w:val="24"/>
                <w:szCs w:val="24"/>
              </w:rPr>
              <w:lastRenderedPageBreak/>
              <w:t xml:space="preserve">yra tvirta, ilgaamžė, funkcionali, ji ar jos sudedamosios dalys tinkamos naudoti daug kartų ir (ar) lengvai pataisomos ir (ar) pakeičiamos“; </w:t>
            </w:r>
          </w:p>
          <w:p w14:paraId="50BF21DC" w14:textId="77777777" w:rsidR="00E9414E" w:rsidRPr="00E9414E" w:rsidRDefault="00E9414E" w:rsidP="00DE4638">
            <w:pPr>
              <w:tabs>
                <w:tab w:val="left" w:pos="567"/>
                <w:tab w:val="left" w:pos="5103"/>
                <w:tab w:val="left" w:pos="5387"/>
              </w:tabs>
              <w:ind w:firstLine="284"/>
              <w:rPr>
                <w:rFonts w:ascii="Times New Roman" w:hAnsi="Times New Roman" w:cs="Times New Roman"/>
                <w:bCs/>
                <w:i/>
                <w:sz w:val="24"/>
                <w:szCs w:val="24"/>
              </w:rPr>
            </w:pPr>
          </w:p>
          <w:p w14:paraId="4F82D0C9" w14:textId="77777777" w:rsidR="00E9414E" w:rsidRPr="00E9414E" w:rsidRDefault="00E9414E" w:rsidP="00DE4638">
            <w:pPr>
              <w:pStyle w:val="BodyText"/>
              <w:tabs>
                <w:tab w:val="left" w:pos="459"/>
              </w:tabs>
              <w:jc w:val="both"/>
              <w:rPr>
                <w:sz w:val="24"/>
                <w:highlight w:val="yellow"/>
                <w:lang w:eastAsia="lt-LT"/>
              </w:rPr>
            </w:pPr>
            <w:r w:rsidRPr="00E9414E">
              <w:rPr>
                <w:b w:val="0"/>
                <w:bCs w:val="0"/>
                <w:color w:val="000000"/>
                <w:sz w:val="24"/>
                <w:lang w:eastAsia="lt-LT"/>
              </w:rPr>
              <w:t>Pirkimo objektas, vadovaujantis Lietuvos Respublikos viešųjų pirkimų įstatymo 37 straipsnio 9 dalimi, turi nekelti grėsmės nacionaliniam saugumui.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šio įstatymo 37 straipsnio 9 dalis netaikoma.</w:t>
            </w:r>
            <w:r w:rsidRPr="00E9414E">
              <w:rPr>
                <w:b w:val="0"/>
                <w:bCs w:val="0"/>
                <w:color w:val="000000"/>
                <w:sz w:val="24"/>
                <w:highlight w:val="yellow"/>
                <w:lang w:eastAsia="lt-LT"/>
              </w:rPr>
              <w:t xml:space="preserve"> </w:t>
            </w:r>
          </w:p>
        </w:tc>
      </w:tr>
    </w:tbl>
    <w:p w14:paraId="250BA2EA" w14:textId="77777777" w:rsidR="008B0EB9" w:rsidRPr="00E9414E" w:rsidRDefault="008B0EB9" w:rsidP="008B0EB9">
      <w:pPr>
        <w:suppressAutoHyphens/>
        <w:spacing w:after="0" w:line="240" w:lineRule="auto"/>
        <w:jc w:val="center"/>
        <w:rPr>
          <w:rFonts w:ascii="Times New Roman" w:eastAsia="Times New Roman" w:hAnsi="Times New Roman" w:cs="Times New Roman"/>
          <w:sz w:val="24"/>
          <w:szCs w:val="24"/>
          <w:lang w:eastAsia="ar-SA"/>
        </w:rPr>
      </w:pPr>
    </w:p>
    <w:p w14:paraId="6061DE0D" w14:textId="77777777" w:rsidR="008B0EB9" w:rsidRPr="00E9414E" w:rsidRDefault="008B0EB9" w:rsidP="009B6DDA">
      <w:pPr>
        <w:suppressAutoHyphens/>
        <w:autoSpaceDE w:val="0"/>
        <w:autoSpaceDN w:val="0"/>
        <w:adjustRightInd w:val="0"/>
        <w:spacing w:after="0" w:line="240" w:lineRule="auto"/>
        <w:jc w:val="center"/>
        <w:rPr>
          <w:rFonts w:ascii="Times New Roman" w:hAnsi="Times New Roman" w:cs="Times New Roman"/>
          <w:b/>
          <w:caps/>
          <w:sz w:val="24"/>
          <w:szCs w:val="24"/>
        </w:rPr>
      </w:pPr>
    </w:p>
    <w:p w14:paraId="45F222F5" w14:textId="77777777" w:rsidR="00E9414E" w:rsidRPr="00E9414E" w:rsidRDefault="00E9414E" w:rsidP="009B6DDA">
      <w:pPr>
        <w:suppressAutoHyphens/>
        <w:autoSpaceDE w:val="0"/>
        <w:autoSpaceDN w:val="0"/>
        <w:adjustRightInd w:val="0"/>
        <w:spacing w:after="0" w:line="240" w:lineRule="auto"/>
        <w:jc w:val="center"/>
        <w:rPr>
          <w:rFonts w:ascii="Times New Roman" w:hAnsi="Times New Roman" w:cs="Times New Roman"/>
          <w:b/>
          <w:caps/>
          <w:sz w:val="24"/>
          <w:szCs w:val="24"/>
        </w:rPr>
      </w:pPr>
    </w:p>
    <w:p w14:paraId="75A0DCD6" w14:textId="77777777" w:rsidR="00E9414E" w:rsidRPr="00E9414E" w:rsidRDefault="00E9414E" w:rsidP="009B6DDA">
      <w:pPr>
        <w:suppressAutoHyphens/>
        <w:autoSpaceDE w:val="0"/>
        <w:autoSpaceDN w:val="0"/>
        <w:adjustRightInd w:val="0"/>
        <w:spacing w:after="0" w:line="240" w:lineRule="auto"/>
        <w:jc w:val="center"/>
        <w:rPr>
          <w:rFonts w:ascii="Times New Roman" w:hAnsi="Times New Roman" w:cs="Times New Roman"/>
          <w:b/>
          <w:caps/>
          <w:sz w:val="24"/>
          <w:szCs w:val="24"/>
        </w:rPr>
      </w:pPr>
    </w:p>
    <w:p w14:paraId="309D8617" w14:textId="77777777" w:rsidR="00E9414E" w:rsidRPr="00E9414E" w:rsidRDefault="00E9414E" w:rsidP="009B6DDA">
      <w:pPr>
        <w:suppressAutoHyphens/>
        <w:autoSpaceDE w:val="0"/>
        <w:autoSpaceDN w:val="0"/>
        <w:adjustRightInd w:val="0"/>
        <w:spacing w:after="0" w:line="240" w:lineRule="auto"/>
        <w:jc w:val="center"/>
        <w:rPr>
          <w:rFonts w:ascii="Times New Roman" w:hAnsi="Times New Roman" w:cs="Times New Roman"/>
          <w:b/>
          <w:caps/>
          <w:sz w:val="24"/>
          <w:szCs w:val="24"/>
        </w:rPr>
      </w:pPr>
    </w:p>
    <w:p w14:paraId="18ED73DE" w14:textId="77777777" w:rsidR="00E9414E" w:rsidRPr="00E9414E" w:rsidRDefault="00E9414E" w:rsidP="009B6DDA">
      <w:pPr>
        <w:suppressAutoHyphens/>
        <w:autoSpaceDE w:val="0"/>
        <w:autoSpaceDN w:val="0"/>
        <w:adjustRightInd w:val="0"/>
        <w:spacing w:after="0" w:line="240" w:lineRule="auto"/>
        <w:jc w:val="center"/>
        <w:rPr>
          <w:rFonts w:ascii="Times New Roman" w:hAnsi="Times New Roman" w:cs="Times New Roman"/>
          <w:b/>
          <w:caps/>
          <w:sz w:val="24"/>
          <w:szCs w:val="24"/>
        </w:rPr>
      </w:pPr>
    </w:p>
    <w:p w14:paraId="19DCC2B8" w14:textId="77777777" w:rsidR="00E9414E" w:rsidRPr="00E9414E" w:rsidRDefault="00E9414E" w:rsidP="009B6DDA">
      <w:pPr>
        <w:suppressAutoHyphens/>
        <w:autoSpaceDE w:val="0"/>
        <w:autoSpaceDN w:val="0"/>
        <w:adjustRightInd w:val="0"/>
        <w:spacing w:after="0" w:line="240" w:lineRule="auto"/>
        <w:jc w:val="center"/>
        <w:rPr>
          <w:rFonts w:ascii="Times New Roman" w:hAnsi="Times New Roman" w:cs="Times New Roman"/>
          <w:b/>
          <w:caps/>
          <w:sz w:val="24"/>
          <w:szCs w:val="24"/>
        </w:rPr>
      </w:pPr>
    </w:p>
    <w:p w14:paraId="2A84C6F9" w14:textId="77777777" w:rsidR="00E9414E" w:rsidRPr="00E9414E" w:rsidRDefault="00E9414E" w:rsidP="009B6DDA">
      <w:pPr>
        <w:suppressAutoHyphens/>
        <w:autoSpaceDE w:val="0"/>
        <w:autoSpaceDN w:val="0"/>
        <w:adjustRightInd w:val="0"/>
        <w:spacing w:after="0" w:line="240" w:lineRule="auto"/>
        <w:jc w:val="center"/>
        <w:rPr>
          <w:rFonts w:ascii="Times New Roman" w:hAnsi="Times New Roman" w:cs="Times New Roman"/>
          <w:b/>
          <w:caps/>
          <w:sz w:val="24"/>
          <w:szCs w:val="24"/>
        </w:rPr>
      </w:pPr>
    </w:p>
    <w:p w14:paraId="4D630AA4" w14:textId="76B7D8E8" w:rsidR="00E9414E" w:rsidRPr="00E9414E" w:rsidRDefault="00E9414E" w:rsidP="00E9414E">
      <w:pPr>
        <w:suppressAutoHyphens/>
        <w:autoSpaceDE w:val="0"/>
        <w:autoSpaceDN w:val="0"/>
        <w:adjustRightInd w:val="0"/>
        <w:spacing w:after="0" w:line="240" w:lineRule="auto"/>
        <w:jc w:val="center"/>
        <w:rPr>
          <w:rFonts w:ascii="Times New Roman" w:hAnsi="Times New Roman" w:cs="Times New Roman"/>
          <w:b/>
          <w:caps/>
          <w:sz w:val="24"/>
          <w:szCs w:val="24"/>
        </w:rPr>
      </w:pPr>
      <w:r w:rsidRPr="00E9414E">
        <w:rPr>
          <w:rFonts w:ascii="Times New Roman" w:hAnsi="Times New Roman" w:cs="Times New Roman"/>
          <w:b/>
          <w:caps/>
          <w:sz w:val="24"/>
          <w:szCs w:val="24"/>
        </w:rPr>
        <w:lastRenderedPageBreak/>
        <w:t>(2 PIRKIMO DALIS)</w:t>
      </w:r>
    </w:p>
    <w:p w14:paraId="098D060C" w14:textId="77777777" w:rsidR="00E9414E" w:rsidRPr="00E9414E" w:rsidRDefault="00E9414E" w:rsidP="00E9414E">
      <w:pPr>
        <w:pStyle w:val="Heading1"/>
        <w:rPr>
          <w:rFonts w:eastAsia="Calibri"/>
          <w:b/>
          <w:sz w:val="24"/>
        </w:rPr>
      </w:pPr>
      <w:r w:rsidRPr="00E9414E">
        <w:rPr>
          <w:rFonts w:eastAsia="Calibri"/>
          <w:b/>
          <w:sz w:val="24"/>
        </w:rPr>
        <w:t>JONIZUOJANČIOS SPINDULIUOTĖS APTIKIMO SISTEMOS</w:t>
      </w:r>
    </w:p>
    <w:p w14:paraId="022DBEFF" w14:textId="77777777" w:rsidR="00E9414E" w:rsidRPr="00E9414E" w:rsidRDefault="00E9414E" w:rsidP="00E9414E">
      <w:pPr>
        <w:pStyle w:val="Heading1"/>
        <w:rPr>
          <w:b/>
          <w:bCs/>
          <w:sz w:val="24"/>
        </w:rPr>
      </w:pPr>
      <w:r w:rsidRPr="00E9414E">
        <w:rPr>
          <w:b/>
          <w:bCs/>
          <w:sz w:val="24"/>
        </w:rPr>
        <w:t>TECHNINĖ SPECIFIKACIJA</w:t>
      </w:r>
    </w:p>
    <w:p w14:paraId="3004FECD" w14:textId="77777777" w:rsidR="00E9414E" w:rsidRPr="00E9414E" w:rsidRDefault="00E9414E" w:rsidP="00E9414E">
      <w:pPr>
        <w:pStyle w:val="BodyText"/>
        <w:rPr>
          <w:sz w:val="24"/>
        </w:rPr>
      </w:pPr>
    </w:p>
    <w:p w14:paraId="6FA37434" w14:textId="77777777" w:rsidR="00E9414E" w:rsidRPr="00E9414E" w:rsidRDefault="00E9414E" w:rsidP="00E9414E">
      <w:pPr>
        <w:pStyle w:val="BodyText"/>
        <w:jc w:val="left"/>
        <w:rPr>
          <w:sz w:val="24"/>
        </w:rPr>
      </w:pPr>
    </w:p>
    <w:tbl>
      <w:tblPr>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2529"/>
        <w:gridCol w:w="7513"/>
        <w:gridCol w:w="3686"/>
      </w:tblGrid>
      <w:tr w:rsidR="00E9414E" w:rsidRPr="00E9414E" w14:paraId="7EB4A8BF" w14:textId="77777777" w:rsidTr="00DE4638">
        <w:tc>
          <w:tcPr>
            <w:tcW w:w="556" w:type="dxa"/>
            <w:vAlign w:val="center"/>
          </w:tcPr>
          <w:p w14:paraId="6CADE221" w14:textId="77777777" w:rsidR="00E9414E" w:rsidRPr="00E9414E" w:rsidRDefault="00E9414E" w:rsidP="00DE4638">
            <w:pPr>
              <w:pStyle w:val="BodyText"/>
              <w:rPr>
                <w:b w:val="0"/>
                <w:bCs w:val="0"/>
                <w:sz w:val="24"/>
              </w:rPr>
            </w:pPr>
            <w:r w:rsidRPr="00E9414E">
              <w:rPr>
                <w:b w:val="0"/>
                <w:bCs w:val="0"/>
                <w:sz w:val="24"/>
              </w:rPr>
              <w:t>Eil. Nr.</w:t>
            </w:r>
          </w:p>
        </w:tc>
        <w:tc>
          <w:tcPr>
            <w:tcW w:w="2529" w:type="dxa"/>
            <w:vAlign w:val="center"/>
          </w:tcPr>
          <w:p w14:paraId="65C8F3E9" w14:textId="77777777" w:rsidR="00E9414E" w:rsidRPr="00E9414E" w:rsidRDefault="00E9414E" w:rsidP="00DE4638">
            <w:pPr>
              <w:pStyle w:val="BodyText"/>
              <w:rPr>
                <w:b w:val="0"/>
                <w:bCs w:val="0"/>
                <w:sz w:val="24"/>
              </w:rPr>
            </w:pPr>
            <w:r w:rsidRPr="00E9414E">
              <w:rPr>
                <w:b w:val="0"/>
                <w:bCs w:val="0"/>
                <w:sz w:val="24"/>
              </w:rPr>
              <w:t xml:space="preserve">Prekės, paslaugos arba darbų (jų atskirų dalių) pavadinimas </w:t>
            </w:r>
          </w:p>
        </w:tc>
        <w:tc>
          <w:tcPr>
            <w:tcW w:w="7513" w:type="dxa"/>
          </w:tcPr>
          <w:p w14:paraId="69422F72" w14:textId="77777777" w:rsidR="00E9414E" w:rsidRPr="00E9414E" w:rsidRDefault="00E9414E" w:rsidP="00DE4638">
            <w:pPr>
              <w:pStyle w:val="BodyText"/>
              <w:rPr>
                <w:b w:val="0"/>
                <w:bCs w:val="0"/>
                <w:sz w:val="24"/>
              </w:rPr>
            </w:pPr>
            <w:r w:rsidRPr="00E9414E">
              <w:rPr>
                <w:b w:val="0"/>
                <w:bCs w:val="0"/>
                <w:sz w:val="24"/>
              </w:rPr>
              <w:t>Techninės specifikacijos (apibūdinimas, savybės, techniniai duomenys, garantija ir kt.)</w:t>
            </w:r>
          </w:p>
        </w:tc>
        <w:tc>
          <w:tcPr>
            <w:tcW w:w="3686" w:type="dxa"/>
            <w:vAlign w:val="center"/>
          </w:tcPr>
          <w:p w14:paraId="2B2327A5" w14:textId="77777777" w:rsidR="00E9414E" w:rsidRPr="00E9414E" w:rsidRDefault="00E9414E" w:rsidP="00DE4638">
            <w:pPr>
              <w:pStyle w:val="BodyText"/>
              <w:rPr>
                <w:b w:val="0"/>
                <w:bCs w:val="0"/>
                <w:sz w:val="24"/>
              </w:rPr>
            </w:pPr>
            <w:r w:rsidRPr="00E9414E">
              <w:rPr>
                <w:b w:val="0"/>
                <w:bCs w:val="0"/>
                <w:sz w:val="24"/>
              </w:rPr>
              <w:t>Žaliųjų pirkimų ir energijos vartojimo efektyvumo reikalavimai (standartų atitikimas ir kt.)</w:t>
            </w:r>
          </w:p>
        </w:tc>
      </w:tr>
      <w:tr w:rsidR="00E9414E" w:rsidRPr="00E9414E" w14:paraId="47DCA090" w14:textId="77777777" w:rsidTr="00DE4638">
        <w:trPr>
          <w:trHeight w:val="2671"/>
        </w:trPr>
        <w:tc>
          <w:tcPr>
            <w:tcW w:w="556" w:type="dxa"/>
          </w:tcPr>
          <w:p w14:paraId="73BAB659" w14:textId="77777777" w:rsidR="00E9414E" w:rsidRPr="00E9414E" w:rsidRDefault="00E9414E" w:rsidP="00DE4638">
            <w:pPr>
              <w:pStyle w:val="BodyText"/>
              <w:rPr>
                <w:b w:val="0"/>
                <w:sz w:val="24"/>
              </w:rPr>
            </w:pPr>
            <w:r w:rsidRPr="00E9414E">
              <w:rPr>
                <w:b w:val="0"/>
                <w:sz w:val="24"/>
              </w:rPr>
              <w:t>1.</w:t>
            </w:r>
          </w:p>
          <w:p w14:paraId="5CF2640C" w14:textId="77777777" w:rsidR="00E9414E" w:rsidRPr="00E9414E" w:rsidRDefault="00E9414E" w:rsidP="00DE4638">
            <w:pPr>
              <w:pStyle w:val="BodyText"/>
              <w:rPr>
                <w:sz w:val="24"/>
              </w:rPr>
            </w:pPr>
          </w:p>
          <w:p w14:paraId="59F519F7" w14:textId="77777777" w:rsidR="00E9414E" w:rsidRPr="00E9414E" w:rsidRDefault="00E9414E" w:rsidP="00DE4638">
            <w:pPr>
              <w:pStyle w:val="BodyText"/>
              <w:rPr>
                <w:sz w:val="24"/>
              </w:rPr>
            </w:pPr>
          </w:p>
        </w:tc>
        <w:tc>
          <w:tcPr>
            <w:tcW w:w="2529" w:type="dxa"/>
          </w:tcPr>
          <w:p w14:paraId="2AF2115E" w14:textId="77777777" w:rsidR="00E9414E" w:rsidRPr="00E9414E" w:rsidRDefault="00E9414E" w:rsidP="00DE4638">
            <w:pPr>
              <w:pStyle w:val="BodyText"/>
              <w:jc w:val="left"/>
              <w:rPr>
                <w:b w:val="0"/>
                <w:sz w:val="24"/>
              </w:rPr>
            </w:pPr>
            <w:r w:rsidRPr="00E9414E">
              <w:rPr>
                <w:b w:val="0"/>
                <w:sz w:val="24"/>
              </w:rPr>
              <w:t>Jonizuojančios spinduliuotės aptikimo sistema</w:t>
            </w:r>
          </w:p>
          <w:p w14:paraId="2391078F" w14:textId="77777777" w:rsidR="00E9414E" w:rsidRPr="00E9414E" w:rsidRDefault="00E9414E" w:rsidP="00DE4638">
            <w:pPr>
              <w:pStyle w:val="BodyText"/>
              <w:jc w:val="left"/>
              <w:rPr>
                <w:b w:val="0"/>
                <w:sz w:val="24"/>
                <w:highlight w:val="yellow"/>
              </w:rPr>
            </w:pPr>
            <w:r w:rsidRPr="00E9414E">
              <w:rPr>
                <w:b w:val="0"/>
                <w:sz w:val="24"/>
              </w:rPr>
              <w:t>BVPŽ kodas: 38341000-7</w:t>
            </w:r>
          </w:p>
          <w:p w14:paraId="0DDBCC93" w14:textId="77777777" w:rsidR="00E9414E" w:rsidRPr="00E9414E" w:rsidRDefault="00E9414E" w:rsidP="00DE4638">
            <w:pPr>
              <w:pStyle w:val="BodyText"/>
              <w:jc w:val="left"/>
              <w:rPr>
                <w:b w:val="0"/>
                <w:sz w:val="24"/>
              </w:rPr>
            </w:pPr>
            <w:r w:rsidRPr="00E9414E">
              <w:rPr>
                <w:b w:val="0"/>
                <w:sz w:val="24"/>
              </w:rPr>
              <w:t>INC kodas:</w:t>
            </w:r>
            <w:r w:rsidRPr="00E9414E">
              <w:rPr>
                <w:sz w:val="24"/>
              </w:rPr>
              <w:t xml:space="preserve"> </w:t>
            </w:r>
            <w:r w:rsidRPr="00E9414E">
              <w:rPr>
                <w:b w:val="0"/>
                <w:sz w:val="24"/>
              </w:rPr>
              <w:t>00089</w:t>
            </w:r>
          </w:p>
          <w:p w14:paraId="4443CBCA" w14:textId="77777777" w:rsidR="00E9414E" w:rsidRPr="00E9414E" w:rsidRDefault="00E9414E" w:rsidP="00DE4638">
            <w:pPr>
              <w:pStyle w:val="BodyText"/>
              <w:jc w:val="left"/>
              <w:rPr>
                <w:b w:val="0"/>
                <w:sz w:val="24"/>
              </w:rPr>
            </w:pPr>
            <w:r w:rsidRPr="00E9414E">
              <w:rPr>
                <w:b w:val="0"/>
                <w:sz w:val="24"/>
              </w:rPr>
              <w:t>NSC kodas: 6665</w:t>
            </w:r>
          </w:p>
        </w:tc>
        <w:tc>
          <w:tcPr>
            <w:tcW w:w="7513" w:type="dxa"/>
            <w:shd w:val="clear" w:color="auto" w:fill="FFFFFF"/>
          </w:tcPr>
          <w:p w14:paraId="77EDDA8C" w14:textId="77777777" w:rsidR="00E9414E" w:rsidRPr="00E9414E" w:rsidRDefault="00E9414E" w:rsidP="00DE4638">
            <w:pPr>
              <w:tabs>
                <w:tab w:val="left" w:pos="-9039"/>
                <w:tab w:val="left" w:pos="600"/>
              </w:tabs>
              <w:jc w:val="both"/>
              <w:rPr>
                <w:rFonts w:ascii="Times New Roman" w:hAnsi="Times New Roman" w:cs="Times New Roman"/>
                <w:b/>
                <w:sz w:val="24"/>
                <w:szCs w:val="24"/>
              </w:rPr>
            </w:pPr>
            <w:r w:rsidRPr="00E9414E">
              <w:rPr>
                <w:rFonts w:ascii="Times New Roman" w:hAnsi="Times New Roman" w:cs="Times New Roman"/>
                <w:b/>
                <w:sz w:val="24"/>
                <w:szCs w:val="24"/>
              </w:rPr>
              <w:t>Perkamos įrangos ir paslaugų sąrašas:</w:t>
            </w:r>
          </w:p>
          <w:p w14:paraId="7AE628B6" w14:textId="77777777" w:rsidR="00E9414E" w:rsidRPr="00E9414E" w:rsidRDefault="00E9414E" w:rsidP="00E9414E">
            <w:pPr>
              <w:numPr>
                <w:ilvl w:val="0"/>
                <w:numId w:val="8"/>
              </w:numPr>
              <w:tabs>
                <w:tab w:val="left" w:pos="-9039"/>
                <w:tab w:val="left" w:pos="316"/>
              </w:tabs>
              <w:spacing w:after="0" w:line="240" w:lineRule="auto"/>
              <w:ind w:hanging="720"/>
              <w:jc w:val="both"/>
              <w:rPr>
                <w:rFonts w:ascii="Times New Roman" w:eastAsia="Arial" w:hAnsi="Times New Roman" w:cs="Times New Roman"/>
                <w:sz w:val="24"/>
                <w:szCs w:val="24"/>
              </w:rPr>
            </w:pPr>
            <w:r w:rsidRPr="00E9414E">
              <w:rPr>
                <w:rFonts w:ascii="Times New Roman" w:eastAsia="Arial" w:hAnsi="Times New Roman" w:cs="Times New Roman"/>
                <w:sz w:val="24"/>
                <w:szCs w:val="24"/>
              </w:rPr>
              <w:t xml:space="preserve">Jonizuojančiosios spinduliuotės aptikimo jutiklis su stovu ir jo priedai. </w:t>
            </w:r>
          </w:p>
          <w:p w14:paraId="6AB4D80F" w14:textId="77777777" w:rsidR="00E9414E" w:rsidRPr="00E9414E" w:rsidRDefault="00E9414E" w:rsidP="00E9414E">
            <w:pPr>
              <w:numPr>
                <w:ilvl w:val="0"/>
                <w:numId w:val="8"/>
              </w:numPr>
              <w:tabs>
                <w:tab w:val="left" w:pos="-9039"/>
                <w:tab w:val="left" w:pos="316"/>
              </w:tabs>
              <w:spacing w:after="0" w:line="240" w:lineRule="auto"/>
              <w:ind w:hanging="720"/>
              <w:jc w:val="both"/>
              <w:rPr>
                <w:rFonts w:ascii="Times New Roman" w:eastAsia="Arial" w:hAnsi="Times New Roman" w:cs="Times New Roman"/>
                <w:sz w:val="24"/>
                <w:szCs w:val="24"/>
              </w:rPr>
            </w:pPr>
            <w:r w:rsidRPr="00E9414E">
              <w:rPr>
                <w:rFonts w:ascii="Times New Roman" w:eastAsia="Arial" w:hAnsi="Times New Roman" w:cs="Times New Roman"/>
                <w:sz w:val="24"/>
                <w:szCs w:val="24"/>
              </w:rPr>
              <w:t xml:space="preserve">Kompiuteris su programine įranga </w:t>
            </w:r>
            <w:proofErr w:type="spellStart"/>
            <w:r w:rsidRPr="00E9414E">
              <w:rPr>
                <w:rFonts w:ascii="Times New Roman" w:eastAsia="Arial" w:hAnsi="Times New Roman" w:cs="Times New Roman"/>
                <w:sz w:val="24"/>
                <w:szCs w:val="24"/>
              </w:rPr>
              <w:t>all</w:t>
            </w:r>
            <w:proofErr w:type="spellEnd"/>
            <w:r w:rsidRPr="00E9414E">
              <w:rPr>
                <w:rFonts w:ascii="Times New Roman" w:eastAsia="Arial" w:hAnsi="Times New Roman" w:cs="Times New Roman"/>
                <w:sz w:val="24"/>
                <w:szCs w:val="24"/>
              </w:rPr>
              <w:t xml:space="preserve"> </w:t>
            </w:r>
            <w:proofErr w:type="spellStart"/>
            <w:r w:rsidRPr="00E9414E">
              <w:rPr>
                <w:rFonts w:ascii="Times New Roman" w:eastAsia="Arial" w:hAnsi="Times New Roman" w:cs="Times New Roman"/>
                <w:sz w:val="24"/>
                <w:szCs w:val="24"/>
              </w:rPr>
              <w:t>in</w:t>
            </w:r>
            <w:proofErr w:type="spellEnd"/>
            <w:r w:rsidRPr="00E9414E">
              <w:rPr>
                <w:rFonts w:ascii="Times New Roman" w:eastAsia="Arial" w:hAnsi="Times New Roman" w:cs="Times New Roman"/>
                <w:sz w:val="24"/>
                <w:szCs w:val="24"/>
              </w:rPr>
              <w:t xml:space="preserve"> </w:t>
            </w:r>
            <w:proofErr w:type="spellStart"/>
            <w:r w:rsidRPr="00E9414E">
              <w:rPr>
                <w:rFonts w:ascii="Times New Roman" w:eastAsia="Arial" w:hAnsi="Times New Roman" w:cs="Times New Roman"/>
                <w:sz w:val="24"/>
                <w:szCs w:val="24"/>
              </w:rPr>
              <w:t>one</w:t>
            </w:r>
            <w:proofErr w:type="spellEnd"/>
            <w:r w:rsidRPr="00E9414E">
              <w:rPr>
                <w:rFonts w:ascii="Times New Roman" w:eastAsia="Arial" w:hAnsi="Times New Roman" w:cs="Times New Roman"/>
                <w:sz w:val="24"/>
                <w:szCs w:val="24"/>
              </w:rPr>
              <w:t xml:space="preserve"> (viskas viename).</w:t>
            </w:r>
          </w:p>
          <w:p w14:paraId="36D1A0B9" w14:textId="77777777" w:rsidR="00E9414E" w:rsidRPr="00E9414E" w:rsidRDefault="00E9414E" w:rsidP="00E9414E">
            <w:pPr>
              <w:numPr>
                <w:ilvl w:val="0"/>
                <w:numId w:val="8"/>
              </w:numPr>
              <w:tabs>
                <w:tab w:val="left" w:pos="-9039"/>
                <w:tab w:val="left" w:pos="316"/>
              </w:tabs>
              <w:spacing w:after="0" w:line="240" w:lineRule="auto"/>
              <w:ind w:hanging="720"/>
              <w:jc w:val="both"/>
              <w:rPr>
                <w:rFonts w:ascii="Times New Roman" w:eastAsia="Arial" w:hAnsi="Times New Roman" w:cs="Times New Roman"/>
                <w:sz w:val="24"/>
                <w:szCs w:val="24"/>
              </w:rPr>
            </w:pPr>
            <w:r w:rsidRPr="00E9414E">
              <w:rPr>
                <w:rFonts w:ascii="Times New Roman" w:eastAsia="Arial" w:hAnsi="Times New Roman" w:cs="Times New Roman"/>
                <w:sz w:val="24"/>
                <w:szCs w:val="24"/>
              </w:rPr>
              <w:t>Paslaugos susijusios su įrangos įsigijimu.</w:t>
            </w:r>
          </w:p>
          <w:p w14:paraId="230FBAEA" w14:textId="77777777" w:rsidR="00E9414E" w:rsidRPr="00E9414E" w:rsidRDefault="00E9414E" w:rsidP="00DE4638">
            <w:pPr>
              <w:tabs>
                <w:tab w:val="left" w:pos="-9039"/>
                <w:tab w:val="left" w:pos="600"/>
              </w:tabs>
              <w:jc w:val="both"/>
              <w:rPr>
                <w:rFonts w:ascii="Times New Roman" w:eastAsia="Arial" w:hAnsi="Times New Roman" w:cs="Times New Roman"/>
                <w:sz w:val="24"/>
                <w:szCs w:val="24"/>
              </w:rPr>
            </w:pPr>
          </w:p>
          <w:p w14:paraId="2D827774" w14:textId="77777777" w:rsidR="00E9414E" w:rsidRPr="00E9414E" w:rsidRDefault="00E9414E" w:rsidP="00DE4638">
            <w:pPr>
              <w:tabs>
                <w:tab w:val="left" w:pos="-9039"/>
                <w:tab w:val="left" w:pos="600"/>
              </w:tabs>
              <w:jc w:val="both"/>
              <w:rPr>
                <w:rFonts w:ascii="Times New Roman" w:hAnsi="Times New Roman" w:cs="Times New Roman"/>
                <w:sz w:val="24"/>
                <w:szCs w:val="24"/>
                <w:lang w:eastAsia="lt-LT"/>
              </w:rPr>
            </w:pPr>
            <w:r w:rsidRPr="00E9414E">
              <w:rPr>
                <w:rFonts w:ascii="Times New Roman" w:eastAsia="Calibri" w:hAnsi="Times New Roman" w:cs="Times New Roman"/>
                <w:b/>
                <w:sz w:val="24"/>
                <w:szCs w:val="24"/>
              </w:rPr>
              <w:t>Pagrindiniai reikalavimai:</w:t>
            </w:r>
            <w:r w:rsidRPr="00E9414E">
              <w:rPr>
                <w:rFonts w:ascii="Times New Roman" w:hAnsi="Times New Roman" w:cs="Times New Roman"/>
                <w:sz w:val="24"/>
                <w:szCs w:val="24"/>
                <w:lang w:eastAsia="lt-LT"/>
              </w:rPr>
              <w:t xml:space="preserve"> </w:t>
            </w:r>
          </w:p>
          <w:p w14:paraId="012D6BD2" w14:textId="77777777" w:rsidR="00E9414E" w:rsidRPr="00E9414E" w:rsidRDefault="00E9414E" w:rsidP="00E9414E">
            <w:pPr>
              <w:keepNext/>
              <w:keepLines/>
              <w:numPr>
                <w:ilvl w:val="0"/>
                <w:numId w:val="6"/>
              </w:numPr>
              <w:spacing w:after="0" w:line="259" w:lineRule="auto"/>
              <w:ind w:left="316" w:hanging="284"/>
              <w:jc w:val="both"/>
              <w:outlineLvl w:val="1"/>
              <w:rPr>
                <w:rFonts w:ascii="Times New Roman" w:eastAsia="Arial" w:hAnsi="Times New Roman" w:cs="Times New Roman"/>
                <w:b/>
                <w:color w:val="000000"/>
                <w:sz w:val="24"/>
                <w:szCs w:val="24"/>
                <w:lang w:eastAsia="lt-LT"/>
              </w:rPr>
            </w:pPr>
            <w:r w:rsidRPr="00E9414E">
              <w:rPr>
                <w:rFonts w:ascii="Times New Roman" w:eastAsia="Arial" w:hAnsi="Times New Roman" w:cs="Times New Roman"/>
                <w:b/>
                <w:color w:val="000000"/>
                <w:sz w:val="24"/>
                <w:szCs w:val="24"/>
                <w:lang w:eastAsia="lt-LT"/>
              </w:rPr>
              <w:t>Jonizuojančiosios spinduliuotės aptikimo jutikliui su stovu ir jo priedams:</w:t>
            </w:r>
          </w:p>
          <w:p w14:paraId="468E0020" w14:textId="77777777" w:rsidR="00E9414E" w:rsidRPr="00E9414E" w:rsidRDefault="00E9414E" w:rsidP="00E9414E">
            <w:pPr>
              <w:numPr>
                <w:ilvl w:val="1"/>
                <w:numId w:val="6"/>
              </w:numPr>
              <w:tabs>
                <w:tab w:val="left" w:pos="741"/>
              </w:tabs>
              <w:spacing w:after="0" w:line="240" w:lineRule="auto"/>
              <w:ind w:left="316" w:firstLine="0"/>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sz w:val="24"/>
                <w:szCs w:val="24"/>
              </w:rPr>
              <w:t>Jonizuojančiosios spinduliuotės aptikimo jutiklis su stovu ir jo priedai</w:t>
            </w:r>
            <w:r w:rsidRPr="00E9414E">
              <w:rPr>
                <w:rFonts w:ascii="Times New Roman" w:eastAsia="Arial" w:hAnsi="Times New Roman" w:cs="Times New Roman"/>
                <w:color w:val="000000"/>
                <w:sz w:val="24"/>
                <w:szCs w:val="24"/>
                <w:lang w:eastAsia="lt-LT"/>
              </w:rPr>
              <w:t xml:space="preserve"> privalo būti nauji, nenaudoti (negali būti atnaujinti, restauruoti ir t. t.).</w:t>
            </w:r>
          </w:p>
          <w:p w14:paraId="50A7A53D" w14:textId="77777777" w:rsidR="00E9414E" w:rsidRPr="00E9414E" w:rsidRDefault="00E9414E" w:rsidP="00E9414E">
            <w:pPr>
              <w:numPr>
                <w:ilvl w:val="1"/>
                <w:numId w:val="6"/>
              </w:numPr>
              <w:tabs>
                <w:tab w:val="left" w:pos="741"/>
              </w:tabs>
              <w:spacing w:after="0" w:line="240" w:lineRule="auto"/>
              <w:ind w:left="316" w:firstLine="0"/>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 xml:space="preserve">Serverio ir Kliento programinės įrangos paketas, kuriame turi būti komunikacijos programa (tarp jonizuojančiosios spinduliuotės aptikimo jutiklio (stulpelio) ir darbo vietos), </w:t>
            </w:r>
            <w:proofErr w:type="spellStart"/>
            <w:r w:rsidRPr="00E9414E">
              <w:rPr>
                <w:rFonts w:ascii="Times New Roman" w:eastAsia="Arial" w:hAnsi="Times New Roman" w:cs="Times New Roman"/>
                <w:color w:val="000000"/>
                <w:sz w:val="24"/>
                <w:szCs w:val="24"/>
                <w:lang w:eastAsia="lt-LT"/>
              </w:rPr>
              <w:t>nuklidų</w:t>
            </w:r>
            <w:proofErr w:type="spellEnd"/>
            <w:r w:rsidRPr="00E9414E">
              <w:rPr>
                <w:rFonts w:ascii="Times New Roman" w:eastAsia="Arial" w:hAnsi="Times New Roman" w:cs="Times New Roman"/>
                <w:color w:val="000000"/>
                <w:sz w:val="24"/>
                <w:szCs w:val="24"/>
                <w:lang w:eastAsia="lt-LT"/>
              </w:rPr>
              <w:t xml:space="preserve"> identifikavimo.</w:t>
            </w:r>
          </w:p>
          <w:p w14:paraId="4A7B03C1" w14:textId="77777777" w:rsidR="00E9414E" w:rsidRPr="00E9414E" w:rsidRDefault="00E9414E" w:rsidP="00E9414E">
            <w:pPr>
              <w:numPr>
                <w:ilvl w:val="1"/>
                <w:numId w:val="6"/>
              </w:numPr>
              <w:tabs>
                <w:tab w:val="left" w:pos="741"/>
              </w:tabs>
              <w:spacing w:after="0" w:line="240" w:lineRule="auto"/>
              <w:ind w:left="316" w:firstLine="0"/>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 xml:space="preserve">Išpildymas (prietaiso dizainas) - detektorius užmaskuotas 40“ pėsčiųjų atitvaro stulpelyje su ištraukiamais </w:t>
            </w:r>
            <w:proofErr w:type="spellStart"/>
            <w:r w:rsidRPr="00E9414E">
              <w:rPr>
                <w:rFonts w:ascii="Times New Roman" w:eastAsia="Arial" w:hAnsi="Times New Roman" w:cs="Times New Roman"/>
                <w:color w:val="000000"/>
                <w:sz w:val="24"/>
                <w:szCs w:val="24"/>
                <w:lang w:eastAsia="lt-LT"/>
              </w:rPr>
              <w:t>Beltrac</w:t>
            </w:r>
            <w:proofErr w:type="spellEnd"/>
            <w:r w:rsidRPr="00E9414E">
              <w:rPr>
                <w:rFonts w:ascii="Times New Roman" w:eastAsia="Arial" w:hAnsi="Times New Roman" w:cs="Times New Roman"/>
                <w:color w:val="000000"/>
                <w:sz w:val="24"/>
                <w:szCs w:val="24"/>
                <w:lang w:eastAsia="lt-LT"/>
              </w:rPr>
              <w:t xml:space="preserve"> tipo diržais. Stulpelio spalva juoda.</w:t>
            </w:r>
          </w:p>
          <w:p w14:paraId="6C4BE0D9" w14:textId="77777777" w:rsidR="00E9414E" w:rsidRPr="00E9414E" w:rsidRDefault="00E9414E" w:rsidP="00E9414E">
            <w:pPr>
              <w:numPr>
                <w:ilvl w:val="1"/>
                <w:numId w:val="6"/>
              </w:numPr>
              <w:tabs>
                <w:tab w:val="left" w:pos="741"/>
              </w:tabs>
              <w:spacing w:after="0" w:line="240" w:lineRule="auto"/>
              <w:ind w:left="316" w:firstLine="0"/>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 xml:space="preserve">Stulpelio aukštis (su baze) - </w:t>
            </w:r>
            <w:proofErr w:type="spellStart"/>
            <w:r w:rsidRPr="00E9414E">
              <w:rPr>
                <w:rFonts w:ascii="Times New Roman" w:eastAsia="Arial" w:hAnsi="Times New Roman" w:cs="Times New Roman"/>
                <w:color w:val="000000"/>
                <w:sz w:val="24"/>
                <w:szCs w:val="24"/>
                <w:lang w:eastAsia="lt-LT"/>
              </w:rPr>
              <w:t>Minimum</w:t>
            </w:r>
            <w:proofErr w:type="spellEnd"/>
            <w:r w:rsidRPr="00E9414E">
              <w:rPr>
                <w:rFonts w:ascii="Times New Roman" w:eastAsia="Arial" w:hAnsi="Times New Roman" w:cs="Times New Roman"/>
                <w:color w:val="000000"/>
                <w:sz w:val="24"/>
                <w:szCs w:val="24"/>
                <w:lang w:eastAsia="lt-LT"/>
              </w:rPr>
              <w:t xml:space="preserve"> 950 mm su baze.</w:t>
            </w:r>
          </w:p>
          <w:p w14:paraId="35FDC797" w14:textId="77777777" w:rsidR="00E9414E" w:rsidRPr="00E9414E" w:rsidRDefault="00E9414E" w:rsidP="00E9414E">
            <w:pPr>
              <w:numPr>
                <w:ilvl w:val="1"/>
                <w:numId w:val="6"/>
              </w:numPr>
              <w:shd w:val="clear" w:color="auto" w:fill="FFFFFF"/>
              <w:tabs>
                <w:tab w:val="left" w:pos="741"/>
              </w:tabs>
              <w:spacing w:after="0" w:line="240" w:lineRule="auto"/>
              <w:ind w:left="316" w:firstLine="0"/>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Stulpelio diametras – 65-80 mm.</w:t>
            </w:r>
          </w:p>
          <w:p w14:paraId="63DEAEEA" w14:textId="77777777" w:rsidR="00E9414E" w:rsidRPr="00E9414E" w:rsidRDefault="00E9414E" w:rsidP="00E9414E">
            <w:pPr>
              <w:numPr>
                <w:ilvl w:val="1"/>
                <w:numId w:val="6"/>
              </w:numPr>
              <w:shd w:val="clear" w:color="auto" w:fill="FFFFFF"/>
              <w:tabs>
                <w:tab w:val="left" w:pos="741"/>
              </w:tabs>
              <w:spacing w:after="0" w:line="240" w:lineRule="auto"/>
              <w:ind w:left="316" w:firstLine="0"/>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Spartus jonizuojančiosios spinduliuotės lygio arba radioaktyvių medžiagų aptikimas.</w:t>
            </w:r>
          </w:p>
          <w:p w14:paraId="70E936A6" w14:textId="77777777" w:rsidR="00E9414E" w:rsidRPr="00E9414E" w:rsidRDefault="00E9414E" w:rsidP="00E9414E">
            <w:pPr>
              <w:numPr>
                <w:ilvl w:val="1"/>
                <w:numId w:val="6"/>
              </w:numPr>
              <w:shd w:val="clear" w:color="auto" w:fill="FFFFFF"/>
              <w:tabs>
                <w:tab w:val="left" w:pos="741"/>
              </w:tabs>
              <w:spacing w:after="0" w:line="240" w:lineRule="auto"/>
              <w:ind w:left="316" w:firstLine="0"/>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Automatinis kalibravimas.</w:t>
            </w:r>
          </w:p>
          <w:p w14:paraId="3DE270DF" w14:textId="77777777" w:rsidR="00E9414E" w:rsidRPr="00E9414E" w:rsidRDefault="00E9414E" w:rsidP="00E9414E">
            <w:pPr>
              <w:numPr>
                <w:ilvl w:val="1"/>
                <w:numId w:val="6"/>
              </w:numPr>
              <w:shd w:val="clear" w:color="auto" w:fill="FFFFFF"/>
              <w:tabs>
                <w:tab w:val="left" w:pos="741"/>
              </w:tabs>
              <w:spacing w:after="0" w:line="240" w:lineRule="auto"/>
              <w:ind w:left="316" w:firstLine="0"/>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Radionuklidų identifikacija pagal vidinę biblioteką.</w:t>
            </w:r>
          </w:p>
          <w:p w14:paraId="3310EA83" w14:textId="77777777" w:rsidR="00E9414E" w:rsidRPr="00E9414E" w:rsidRDefault="00E9414E" w:rsidP="00E9414E">
            <w:pPr>
              <w:numPr>
                <w:ilvl w:val="1"/>
                <w:numId w:val="6"/>
              </w:numPr>
              <w:shd w:val="clear" w:color="auto" w:fill="FFFFFF"/>
              <w:tabs>
                <w:tab w:val="left" w:pos="741"/>
              </w:tabs>
              <w:spacing w:after="0" w:line="240" w:lineRule="auto"/>
              <w:ind w:left="316" w:firstLine="0"/>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lastRenderedPageBreak/>
              <w:t xml:space="preserve">Jonizuojančiosios spinduliuotės lygio atskyrimas pagal kategorijas nepavojinga, įtartina ir pavojinga. </w:t>
            </w:r>
          </w:p>
          <w:p w14:paraId="2B0172B7" w14:textId="77777777" w:rsidR="00E9414E" w:rsidRPr="00E9414E" w:rsidRDefault="00E9414E" w:rsidP="00E9414E">
            <w:pPr>
              <w:numPr>
                <w:ilvl w:val="1"/>
                <w:numId w:val="6"/>
              </w:numPr>
              <w:shd w:val="clear" w:color="auto" w:fill="FFFFFF"/>
              <w:tabs>
                <w:tab w:val="left" w:pos="741"/>
              </w:tabs>
              <w:spacing w:after="0" w:line="240" w:lineRule="auto"/>
              <w:ind w:left="316" w:firstLine="0"/>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Pavojaus paskelbimas, kai jonizuojančioji spinduliuotė viršija fono lygį.</w:t>
            </w:r>
          </w:p>
          <w:p w14:paraId="719AA920" w14:textId="77777777" w:rsidR="00E9414E" w:rsidRPr="00E9414E" w:rsidRDefault="00E9414E" w:rsidP="00E9414E">
            <w:pPr>
              <w:numPr>
                <w:ilvl w:val="1"/>
                <w:numId w:val="6"/>
              </w:numPr>
              <w:shd w:val="clear" w:color="auto" w:fill="FFFFFF"/>
              <w:tabs>
                <w:tab w:val="left" w:pos="741"/>
              </w:tabs>
              <w:spacing w:after="0" w:line="240" w:lineRule="auto"/>
              <w:ind w:left="316" w:firstLine="0"/>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Nuolatinis stabilizavimas, keičiantis aplinkos temperatūrai ir jonizuojančiosios spinduliuotės fonui.</w:t>
            </w:r>
          </w:p>
          <w:p w14:paraId="555717E0" w14:textId="77777777" w:rsidR="00E9414E" w:rsidRPr="00E9414E" w:rsidRDefault="00E9414E" w:rsidP="00E9414E">
            <w:pPr>
              <w:numPr>
                <w:ilvl w:val="1"/>
                <w:numId w:val="6"/>
              </w:numPr>
              <w:shd w:val="clear" w:color="auto" w:fill="FFFFFF"/>
              <w:tabs>
                <w:tab w:val="left" w:pos="741"/>
              </w:tabs>
              <w:spacing w:after="0" w:line="240" w:lineRule="auto"/>
              <w:ind w:left="316" w:firstLine="0"/>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 xml:space="preserve">Laidinė </w:t>
            </w:r>
            <w:proofErr w:type="spellStart"/>
            <w:r w:rsidRPr="00E9414E">
              <w:rPr>
                <w:rFonts w:ascii="Times New Roman" w:eastAsia="Arial" w:hAnsi="Times New Roman" w:cs="Times New Roman"/>
                <w:color w:val="000000"/>
                <w:sz w:val="24"/>
                <w:szCs w:val="24"/>
                <w:lang w:eastAsia="lt-LT"/>
              </w:rPr>
              <w:t>Ethernet</w:t>
            </w:r>
            <w:proofErr w:type="spellEnd"/>
            <w:r w:rsidRPr="00E9414E">
              <w:rPr>
                <w:rFonts w:ascii="Times New Roman" w:eastAsia="Arial" w:hAnsi="Times New Roman" w:cs="Times New Roman"/>
                <w:color w:val="000000"/>
                <w:sz w:val="24"/>
                <w:szCs w:val="24"/>
                <w:lang w:eastAsia="lt-LT"/>
              </w:rPr>
              <w:t xml:space="preserve"> (RJ45) komunikacija.</w:t>
            </w:r>
          </w:p>
          <w:p w14:paraId="093BD1E8" w14:textId="77777777" w:rsidR="00E9414E" w:rsidRPr="00E9414E" w:rsidRDefault="00E9414E" w:rsidP="00E9414E">
            <w:pPr>
              <w:numPr>
                <w:ilvl w:val="1"/>
                <w:numId w:val="6"/>
              </w:numPr>
              <w:shd w:val="clear" w:color="auto" w:fill="FFFFFF"/>
              <w:tabs>
                <w:tab w:val="left" w:pos="741"/>
              </w:tabs>
              <w:spacing w:after="0" w:line="240" w:lineRule="auto"/>
              <w:ind w:left="316" w:firstLine="0"/>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Aliarmo įvykių fiksavimas duomenų bazėje.</w:t>
            </w:r>
          </w:p>
          <w:p w14:paraId="56F0697A" w14:textId="77777777" w:rsidR="00E9414E" w:rsidRPr="00E9414E" w:rsidRDefault="00E9414E" w:rsidP="00E9414E">
            <w:pPr>
              <w:numPr>
                <w:ilvl w:val="1"/>
                <w:numId w:val="6"/>
              </w:numPr>
              <w:shd w:val="clear" w:color="auto" w:fill="FFFFFF"/>
              <w:tabs>
                <w:tab w:val="left" w:pos="741"/>
              </w:tabs>
              <w:spacing w:after="0" w:line="240" w:lineRule="auto"/>
              <w:ind w:left="316" w:firstLine="0"/>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Aliarmo perdavimas distanciniu būdu į darbo vietą (PC).</w:t>
            </w:r>
          </w:p>
          <w:p w14:paraId="600B5000" w14:textId="77777777" w:rsidR="00E9414E" w:rsidRPr="00E9414E" w:rsidRDefault="00E9414E" w:rsidP="00E9414E">
            <w:pPr>
              <w:numPr>
                <w:ilvl w:val="1"/>
                <w:numId w:val="6"/>
              </w:numPr>
              <w:shd w:val="clear" w:color="auto" w:fill="FFFFFF"/>
              <w:tabs>
                <w:tab w:val="left" w:pos="741"/>
              </w:tabs>
              <w:spacing w:after="0" w:line="240" w:lineRule="auto"/>
              <w:ind w:left="316" w:firstLine="0"/>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Turi būti vaizdinis ir garsinis aliarmo signalizatorius, kuris skleidžia vaizdinį ir garsinį aliarmo signalą kompiuteryje.</w:t>
            </w:r>
          </w:p>
          <w:p w14:paraId="2D08F24F" w14:textId="77777777" w:rsidR="00E9414E" w:rsidRPr="00E9414E" w:rsidRDefault="00E9414E" w:rsidP="00E9414E">
            <w:pPr>
              <w:numPr>
                <w:ilvl w:val="1"/>
                <w:numId w:val="6"/>
              </w:numPr>
              <w:shd w:val="clear" w:color="auto" w:fill="FFFFFF"/>
              <w:tabs>
                <w:tab w:val="left" w:pos="741"/>
              </w:tabs>
              <w:spacing w:after="0" w:line="240" w:lineRule="auto"/>
              <w:ind w:left="316" w:firstLine="0"/>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Fiksuojamas dozės galios diapazonas - ne siauresnis kaip nuo 0,01 µ</w:t>
            </w:r>
            <w:proofErr w:type="spellStart"/>
            <w:r w:rsidRPr="00E9414E">
              <w:rPr>
                <w:rFonts w:ascii="Times New Roman" w:eastAsia="Arial" w:hAnsi="Times New Roman" w:cs="Times New Roman"/>
                <w:color w:val="000000"/>
                <w:sz w:val="24"/>
                <w:szCs w:val="24"/>
                <w:lang w:eastAsia="lt-LT"/>
              </w:rPr>
              <w:t>Sv</w:t>
            </w:r>
            <w:proofErr w:type="spellEnd"/>
            <w:r w:rsidRPr="00E9414E">
              <w:rPr>
                <w:rFonts w:ascii="Times New Roman" w:eastAsia="Arial" w:hAnsi="Times New Roman" w:cs="Times New Roman"/>
                <w:color w:val="000000"/>
                <w:sz w:val="24"/>
                <w:szCs w:val="24"/>
                <w:lang w:eastAsia="lt-LT"/>
              </w:rPr>
              <w:t xml:space="preserve">/h iki 1 </w:t>
            </w:r>
            <w:proofErr w:type="spellStart"/>
            <w:r w:rsidRPr="00E9414E">
              <w:rPr>
                <w:rFonts w:ascii="Times New Roman" w:eastAsia="Arial" w:hAnsi="Times New Roman" w:cs="Times New Roman"/>
                <w:color w:val="000000"/>
                <w:sz w:val="24"/>
                <w:szCs w:val="24"/>
                <w:lang w:eastAsia="lt-LT"/>
              </w:rPr>
              <w:t>Sv</w:t>
            </w:r>
            <w:proofErr w:type="spellEnd"/>
            <w:r w:rsidRPr="00E9414E">
              <w:rPr>
                <w:rFonts w:ascii="Times New Roman" w:eastAsia="Arial" w:hAnsi="Times New Roman" w:cs="Times New Roman"/>
                <w:color w:val="000000"/>
                <w:sz w:val="24"/>
                <w:szCs w:val="24"/>
                <w:lang w:eastAsia="lt-LT"/>
              </w:rPr>
              <w:t>/h.</w:t>
            </w:r>
          </w:p>
          <w:p w14:paraId="4B44802A" w14:textId="77777777" w:rsidR="00E9414E" w:rsidRPr="00E9414E" w:rsidRDefault="00E9414E" w:rsidP="00E9414E">
            <w:pPr>
              <w:numPr>
                <w:ilvl w:val="1"/>
                <w:numId w:val="6"/>
              </w:numPr>
              <w:shd w:val="clear" w:color="auto" w:fill="FFFFFF"/>
              <w:tabs>
                <w:tab w:val="left" w:pos="741"/>
              </w:tabs>
              <w:spacing w:after="0" w:line="240" w:lineRule="auto"/>
              <w:ind w:left="316" w:firstLine="0"/>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Dozės galios rezoliucija - ne blogesnė kaip 10nSv/h.</w:t>
            </w:r>
          </w:p>
          <w:p w14:paraId="1DF59F54" w14:textId="77777777" w:rsidR="00E9414E" w:rsidRPr="00E9414E" w:rsidRDefault="00E9414E" w:rsidP="00E9414E">
            <w:pPr>
              <w:numPr>
                <w:ilvl w:val="1"/>
                <w:numId w:val="6"/>
              </w:numPr>
              <w:shd w:val="clear" w:color="auto" w:fill="FFFFFF"/>
              <w:tabs>
                <w:tab w:val="left" w:pos="741"/>
              </w:tabs>
              <w:spacing w:after="0" w:line="240" w:lineRule="auto"/>
              <w:ind w:left="316" w:firstLine="0"/>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 xml:space="preserve">Fiksuojama spinduliuotės rūšis – </w:t>
            </w:r>
            <w:proofErr w:type="spellStart"/>
            <w:r w:rsidRPr="00E9414E">
              <w:rPr>
                <w:rFonts w:ascii="Times New Roman" w:eastAsia="Arial" w:hAnsi="Times New Roman" w:cs="Times New Roman"/>
                <w:color w:val="000000"/>
                <w:sz w:val="24"/>
                <w:szCs w:val="24"/>
                <w:lang w:eastAsia="lt-LT"/>
              </w:rPr>
              <w:t>Gamma</w:t>
            </w:r>
            <w:proofErr w:type="spellEnd"/>
            <w:r w:rsidRPr="00E9414E">
              <w:rPr>
                <w:rFonts w:ascii="Times New Roman" w:eastAsia="Arial" w:hAnsi="Times New Roman" w:cs="Times New Roman"/>
                <w:color w:val="000000"/>
                <w:sz w:val="24"/>
                <w:szCs w:val="24"/>
                <w:lang w:eastAsia="lt-LT"/>
              </w:rPr>
              <w:t>.</w:t>
            </w:r>
          </w:p>
          <w:p w14:paraId="72EE2BB6" w14:textId="77777777" w:rsidR="00E9414E" w:rsidRPr="00E9414E" w:rsidRDefault="00E9414E" w:rsidP="00E9414E">
            <w:pPr>
              <w:numPr>
                <w:ilvl w:val="1"/>
                <w:numId w:val="6"/>
              </w:numPr>
              <w:shd w:val="clear" w:color="auto" w:fill="FFFFFF"/>
              <w:tabs>
                <w:tab w:val="left" w:pos="741"/>
              </w:tabs>
              <w:spacing w:after="0" w:line="240" w:lineRule="auto"/>
              <w:ind w:left="316" w:firstLine="0"/>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Fiksuojamos gama spindulių energijos diapazonas - ne siauresnis kaip nuo 20 iki 3000keV.</w:t>
            </w:r>
          </w:p>
          <w:p w14:paraId="360FC8EC" w14:textId="77777777" w:rsidR="00E9414E" w:rsidRPr="00E9414E" w:rsidRDefault="00E9414E" w:rsidP="00E9414E">
            <w:pPr>
              <w:numPr>
                <w:ilvl w:val="1"/>
                <w:numId w:val="6"/>
              </w:numPr>
              <w:shd w:val="clear" w:color="auto" w:fill="FFFFFF"/>
              <w:tabs>
                <w:tab w:val="left" w:pos="741"/>
              </w:tabs>
              <w:spacing w:after="0" w:line="240" w:lineRule="auto"/>
              <w:ind w:left="316" w:firstLine="0"/>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Skiriamoji geba - ≤8% @ 662keV (Cs137).</w:t>
            </w:r>
          </w:p>
          <w:p w14:paraId="169BDD7A" w14:textId="77777777" w:rsidR="00E9414E" w:rsidRPr="00E9414E" w:rsidRDefault="00E9414E" w:rsidP="00E9414E">
            <w:pPr>
              <w:numPr>
                <w:ilvl w:val="1"/>
                <w:numId w:val="6"/>
              </w:numPr>
              <w:shd w:val="clear" w:color="auto" w:fill="FFFFFF"/>
              <w:tabs>
                <w:tab w:val="left" w:pos="741"/>
              </w:tabs>
              <w:spacing w:after="0" w:line="240" w:lineRule="auto"/>
              <w:ind w:left="316" w:firstLine="0"/>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 xml:space="preserve">Maitinimas nuo </w:t>
            </w:r>
            <w:proofErr w:type="spellStart"/>
            <w:r w:rsidRPr="00E9414E">
              <w:rPr>
                <w:rFonts w:ascii="Times New Roman" w:eastAsia="Arial" w:hAnsi="Times New Roman" w:cs="Times New Roman"/>
                <w:color w:val="000000"/>
                <w:sz w:val="24"/>
                <w:szCs w:val="24"/>
                <w:lang w:eastAsia="lt-LT"/>
              </w:rPr>
              <w:t>PoE</w:t>
            </w:r>
            <w:proofErr w:type="spellEnd"/>
            <w:r w:rsidRPr="00E9414E">
              <w:rPr>
                <w:rFonts w:ascii="Times New Roman" w:eastAsia="Arial" w:hAnsi="Times New Roman" w:cs="Times New Roman"/>
                <w:color w:val="000000"/>
                <w:sz w:val="24"/>
                <w:szCs w:val="24"/>
                <w:lang w:eastAsia="lt-LT"/>
              </w:rPr>
              <w:t>.</w:t>
            </w:r>
          </w:p>
          <w:p w14:paraId="748C5FB1" w14:textId="77777777" w:rsidR="00E9414E" w:rsidRPr="00E9414E" w:rsidRDefault="00E9414E" w:rsidP="00E9414E">
            <w:pPr>
              <w:numPr>
                <w:ilvl w:val="1"/>
                <w:numId w:val="6"/>
              </w:numPr>
              <w:shd w:val="clear" w:color="auto" w:fill="FFFFFF"/>
              <w:tabs>
                <w:tab w:val="left" w:pos="741"/>
              </w:tabs>
              <w:spacing w:after="0" w:line="240" w:lineRule="auto"/>
              <w:ind w:left="316" w:firstLine="0"/>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 xml:space="preserve">Stovas komplektuojamas su </w:t>
            </w:r>
            <w:proofErr w:type="spellStart"/>
            <w:r w:rsidRPr="00E9414E">
              <w:rPr>
                <w:rFonts w:ascii="Times New Roman" w:eastAsia="Arial" w:hAnsi="Times New Roman" w:cs="Times New Roman"/>
                <w:color w:val="000000"/>
                <w:sz w:val="24"/>
                <w:szCs w:val="24"/>
                <w:lang w:eastAsia="lt-LT"/>
              </w:rPr>
              <w:t>PoE</w:t>
            </w:r>
            <w:proofErr w:type="spellEnd"/>
            <w:r w:rsidRPr="00E9414E">
              <w:rPr>
                <w:rFonts w:ascii="Times New Roman" w:eastAsia="Arial" w:hAnsi="Times New Roman" w:cs="Times New Roman"/>
                <w:color w:val="000000"/>
                <w:sz w:val="24"/>
                <w:szCs w:val="24"/>
                <w:lang w:eastAsia="lt-LT"/>
              </w:rPr>
              <w:t>/220VAC adapteriu.</w:t>
            </w:r>
          </w:p>
          <w:p w14:paraId="4840095A" w14:textId="77777777" w:rsidR="00E9414E" w:rsidRPr="00E9414E" w:rsidRDefault="00E9414E" w:rsidP="00E9414E">
            <w:pPr>
              <w:numPr>
                <w:ilvl w:val="1"/>
                <w:numId w:val="6"/>
              </w:numPr>
              <w:shd w:val="clear" w:color="auto" w:fill="FFFFFF"/>
              <w:tabs>
                <w:tab w:val="left" w:pos="741"/>
              </w:tabs>
              <w:spacing w:after="0" w:line="240" w:lineRule="auto"/>
              <w:ind w:left="316" w:firstLine="0"/>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Darbinės temperatūros diapazonas ne siauresnis kaip nuo -20</w:t>
            </w:r>
            <w:r w:rsidRPr="00E9414E">
              <w:rPr>
                <w:rFonts w:ascii="Times New Roman" w:eastAsia="Arial" w:hAnsi="Times New Roman" w:cs="Times New Roman"/>
                <w:color w:val="000000"/>
                <w:sz w:val="24"/>
                <w:szCs w:val="24"/>
                <w:vertAlign w:val="superscript"/>
                <w:lang w:eastAsia="lt-LT"/>
              </w:rPr>
              <w:t>o</w:t>
            </w:r>
            <w:r w:rsidRPr="00E9414E">
              <w:rPr>
                <w:rFonts w:ascii="Times New Roman" w:eastAsia="Arial" w:hAnsi="Times New Roman" w:cs="Times New Roman"/>
                <w:color w:val="000000"/>
                <w:sz w:val="24"/>
                <w:szCs w:val="24"/>
                <w:lang w:eastAsia="lt-LT"/>
              </w:rPr>
              <w:t xml:space="preserve"> C iki +50</w:t>
            </w:r>
            <w:r w:rsidRPr="00E9414E">
              <w:rPr>
                <w:rFonts w:ascii="Times New Roman" w:eastAsia="Arial" w:hAnsi="Times New Roman" w:cs="Times New Roman"/>
                <w:color w:val="000000"/>
                <w:sz w:val="24"/>
                <w:szCs w:val="24"/>
                <w:vertAlign w:val="superscript"/>
                <w:lang w:eastAsia="lt-LT"/>
              </w:rPr>
              <w:t>o</w:t>
            </w:r>
            <w:r w:rsidRPr="00E9414E">
              <w:rPr>
                <w:rFonts w:ascii="Times New Roman" w:eastAsia="Arial" w:hAnsi="Times New Roman" w:cs="Times New Roman"/>
                <w:color w:val="000000"/>
                <w:sz w:val="24"/>
                <w:szCs w:val="24"/>
                <w:lang w:eastAsia="lt-LT"/>
              </w:rPr>
              <w:t>C.</w:t>
            </w:r>
          </w:p>
          <w:p w14:paraId="5BB3ABDE" w14:textId="77777777" w:rsidR="00E9414E" w:rsidRPr="00E9414E" w:rsidRDefault="00E9414E" w:rsidP="00E9414E">
            <w:pPr>
              <w:numPr>
                <w:ilvl w:val="1"/>
                <w:numId w:val="6"/>
              </w:numPr>
              <w:shd w:val="clear" w:color="auto" w:fill="FFFFFF"/>
              <w:tabs>
                <w:tab w:val="left" w:pos="741"/>
              </w:tabs>
              <w:spacing w:after="0" w:line="240" w:lineRule="auto"/>
              <w:ind w:left="316" w:firstLine="0"/>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Darbinės santykinės drėgmės diapazonas ne siauresnis kaip nuo 10% iki 80%.</w:t>
            </w:r>
          </w:p>
          <w:p w14:paraId="16D54C40" w14:textId="77777777" w:rsidR="00E9414E" w:rsidRPr="00E9414E" w:rsidRDefault="00E9414E" w:rsidP="00E9414E">
            <w:pPr>
              <w:numPr>
                <w:ilvl w:val="1"/>
                <w:numId w:val="6"/>
              </w:numPr>
              <w:shd w:val="clear" w:color="auto" w:fill="FFFFFF"/>
              <w:tabs>
                <w:tab w:val="left" w:pos="741"/>
              </w:tabs>
              <w:spacing w:after="0" w:line="240" w:lineRule="auto"/>
              <w:ind w:left="316" w:firstLine="0"/>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Atsparumo dulkėms ir vandeniui klasė (pagal EN/IEC 60529) ne žemesnis IP54.</w:t>
            </w:r>
          </w:p>
          <w:p w14:paraId="0FDAFC9C" w14:textId="77777777" w:rsidR="00E9414E" w:rsidRPr="00E9414E" w:rsidRDefault="00E9414E" w:rsidP="00E9414E">
            <w:pPr>
              <w:numPr>
                <w:ilvl w:val="1"/>
                <w:numId w:val="6"/>
              </w:numPr>
              <w:shd w:val="clear" w:color="auto" w:fill="FFFFFF"/>
              <w:tabs>
                <w:tab w:val="left" w:pos="741"/>
              </w:tabs>
              <w:spacing w:after="0" w:line="240" w:lineRule="auto"/>
              <w:ind w:left="316" w:firstLine="0"/>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Atitikimas standartams EN/IEC 60529.</w:t>
            </w:r>
          </w:p>
          <w:p w14:paraId="5F19997A" w14:textId="77777777" w:rsidR="00E9414E" w:rsidRPr="00E9414E" w:rsidRDefault="00E9414E" w:rsidP="00DE4638">
            <w:pPr>
              <w:shd w:val="clear" w:color="auto" w:fill="FFFFFF"/>
              <w:tabs>
                <w:tab w:val="left" w:pos="741"/>
              </w:tabs>
              <w:ind w:left="316"/>
              <w:jc w:val="both"/>
              <w:rPr>
                <w:rFonts w:ascii="Times New Roman" w:eastAsia="Arial" w:hAnsi="Times New Roman" w:cs="Times New Roman"/>
                <w:color w:val="000000"/>
                <w:sz w:val="24"/>
                <w:szCs w:val="24"/>
                <w:lang w:eastAsia="lt-LT"/>
              </w:rPr>
            </w:pPr>
          </w:p>
          <w:p w14:paraId="7421CEFC" w14:textId="77777777" w:rsidR="00E9414E" w:rsidRPr="00E9414E" w:rsidRDefault="00E9414E" w:rsidP="00E9414E">
            <w:pPr>
              <w:numPr>
                <w:ilvl w:val="0"/>
                <w:numId w:val="6"/>
              </w:numPr>
              <w:shd w:val="clear" w:color="auto" w:fill="FFFFFF"/>
              <w:tabs>
                <w:tab w:val="left" w:pos="314"/>
              </w:tabs>
              <w:spacing w:after="0" w:line="240" w:lineRule="auto"/>
              <w:ind w:hanging="720"/>
              <w:jc w:val="both"/>
              <w:rPr>
                <w:rFonts w:ascii="Times New Roman" w:eastAsia="Arial" w:hAnsi="Times New Roman" w:cs="Times New Roman"/>
                <w:b/>
                <w:color w:val="000000"/>
                <w:sz w:val="24"/>
                <w:szCs w:val="24"/>
                <w:lang w:eastAsia="lt-LT"/>
              </w:rPr>
            </w:pPr>
            <w:r w:rsidRPr="00E9414E">
              <w:rPr>
                <w:rFonts w:ascii="Times New Roman" w:eastAsia="Arial" w:hAnsi="Times New Roman" w:cs="Times New Roman"/>
                <w:b/>
                <w:color w:val="000000"/>
                <w:sz w:val="24"/>
                <w:szCs w:val="24"/>
                <w:lang w:eastAsia="lt-LT"/>
              </w:rPr>
              <w:t xml:space="preserve">Kompiuteris su programine įranga </w:t>
            </w:r>
            <w:proofErr w:type="spellStart"/>
            <w:r w:rsidRPr="00E9414E">
              <w:rPr>
                <w:rFonts w:ascii="Times New Roman" w:eastAsia="Arial" w:hAnsi="Times New Roman" w:cs="Times New Roman"/>
                <w:b/>
                <w:color w:val="000000"/>
                <w:sz w:val="24"/>
                <w:szCs w:val="24"/>
                <w:lang w:eastAsia="lt-LT"/>
              </w:rPr>
              <w:t>all</w:t>
            </w:r>
            <w:proofErr w:type="spellEnd"/>
            <w:r w:rsidRPr="00E9414E">
              <w:rPr>
                <w:rFonts w:ascii="Times New Roman" w:eastAsia="Arial" w:hAnsi="Times New Roman" w:cs="Times New Roman"/>
                <w:b/>
                <w:color w:val="000000"/>
                <w:sz w:val="24"/>
                <w:szCs w:val="24"/>
                <w:lang w:eastAsia="lt-LT"/>
              </w:rPr>
              <w:t xml:space="preserve"> </w:t>
            </w:r>
            <w:proofErr w:type="spellStart"/>
            <w:r w:rsidRPr="00E9414E">
              <w:rPr>
                <w:rFonts w:ascii="Times New Roman" w:eastAsia="Arial" w:hAnsi="Times New Roman" w:cs="Times New Roman"/>
                <w:b/>
                <w:color w:val="000000"/>
                <w:sz w:val="24"/>
                <w:szCs w:val="24"/>
                <w:lang w:eastAsia="lt-LT"/>
              </w:rPr>
              <w:t>in</w:t>
            </w:r>
            <w:proofErr w:type="spellEnd"/>
            <w:r w:rsidRPr="00E9414E">
              <w:rPr>
                <w:rFonts w:ascii="Times New Roman" w:eastAsia="Arial" w:hAnsi="Times New Roman" w:cs="Times New Roman"/>
                <w:b/>
                <w:color w:val="000000"/>
                <w:sz w:val="24"/>
                <w:szCs w:val="24"/>
                <w:lang w:eastAsia="lt-LT"/>
              </w:rPr>
              <w:t xml:space="preserve"> </w:t>
            </w:r>
            <w:proofErr w:type="spellStart"/>
            <w:r w:rsidRPr="00E9414E">
              <w:rPr>
                <w:rFonts w:ascii="Times New Roman" w:eastAsia="Arial" w:hAnsi="Times New Roman" w:cs="Times New Roman"/>
                <w:b/>
                <w:color w:val="000000"/>
                <w:sz w:val="24"/>
                <w:szCs w:val="24"/>
                <w:lang w:eastAsia="lt-LT"/>
              </w:rPr>
              <w:t>one</w:t>
            </w:r>
            <w:proofErr w:type="spellEnd"/>
            <w:r w:rsidRPr="00E9414E">
              <w:rPr>
                <w:rFonts w:ascii="Times New Roman" w:eastAsia="Arial" w:hAnsi="Times New Roman" w:cs="Times New Roman"/>
                <w:b/>
                <w:color w:val="000000"/>
                <w:sz w:val="24"/>
                <w:szCs w:val="24"/>
                <w:lang w:eastAsia="lt-LT"/>
              </w:rPr>
              <w:t xml:space="preserve"> (viskas viename):</w:t>
            </w:r>
          </w:p>
          <w:p w14:paraId="500E8871" w14:textId="77777777" w:rsidR="00E9414E" w:rsidRPr="00E9414E" w:rsidRDefault="00E9414E" w:rsidP="00E9414E">
            <w:pPr>
              <w:numPr>
                <w:ilvl w:val="1"/>
                <w:numId w:val="6"/>
              </w:numPr>
              <w:shd w:val="clear" w:color="auto" w:fill="FFFFFF"/>
              <w:tabs>
                <w:tab w:val="left" w:pos="741"/>
              </w:tabs>
              <w:spacing w:after="0" w:line="240" w:lineRule="auto"/>
              <w:ind w:hanging="766"/>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 xml:space="preserve">Tipas - </w:t>
            </w:r>
            <w:proofErr w:type="spellStart"/>
            <w:r w:rsidRPr="00E9414E">
              <w:rPr>
                <w:rFonts w:ascii="Times New Roman" w:eastAsia="Arial" w:hAnsi="Times New Roman" w:cs="Times New Roman"/>
                <w:color w:val="000000"/>
                <w:sz w:val="24"/>
                <w:szCs w:val="24"/>
                <w:lang w:eastAsia="lt-LT"/>
              </w:rPr>
              <w:t>All</w:t>
            </w:r>
            <w:proofErr w:type="spellEnd"/>
            <w:r w:rsidRPr="00E9414E">
              <w:rPr>
                <w:rFonts w:ascii="Times New Roman" w:eastAsia="Arial" w:hAnsi="Times New Roman" w:cs="Times New Roman"/>
                <w:color w:val="000000"/>
                <w:sz w:val="24"/>
                <w:szCs w:val="24"/>
                <w:lang w:eastAsia="lt-LT"/>
              </w:rPr>
              <w:t xml:space="preserve"> </w:t>
            </w:r>
            <w:proofErr w:type="spellStart"/>
            <w:r w:rsidRPr="00E9414E">
              <w:rPr>
                <w:rFonts w:ascii="Times New Roman" w:eastAsia="Arial" w:hAnsi="Times New Roman" w:cs="Times New Roman"/>
                <w:color w:val="000000"/>
                <w:sz w:val="24"/>
                <w:szCs w:val="24"/>
                <w:lang w:eastAsia="lt-LT"/>
              </w:rPr>
              <w:t>in</w:t>
            </w:r>
            <w:proofErr w:type="spellEnd"/>
            <w:r w:rsidRPr="00E9414E">
              <w:rPr>
                <w:rFonts w:ascii="Times New Roman" w:eastAsia="Arial" w:hAnsi="Times New Roman" w:cs="Times New Roman"/>
                <w:color w:val="000000"/>
                <w:sz w:val="24"/>
                <w:szCs w:val="24"/>
                <w:lang w:eastAsia="lt-LT"/>
              </w:rPr>
              <w:t xml:space="preserve"> </w:t>
            </w:r>
            <w:proofErr w:type="spellStart"/>
            <w:r w:rsidRPr="00E9414E">
              <w:rPr>
                <w:rFonts w:ascii="Times New Roman" w:eastAsia="Arial" w:hAnsi="Times New Roman" w:cs="Times New Roman"/>
                <w:color w:val="000000"/>
                <w:sz w:val="24"/>
                <w:szCs w:val="24"/>
                <w:lang w:eastAsia="lt-LT"/>
              </w:rPr>
              <w:t>one</w:t>
            </w:r>
            <w:proofErr w:type="spellEnd"/>
            <w:r w:rsidRPr="00E9414E">
              <w:rPr>
                <w:rFonts w:ascii="Times New Roman" w:eastAsia="Arial" w:hAnsi="Times New Roman" w:cs="Times New Roman"/>
                <w:color w:val="000000"/>
                <w:sz w:val="24"/>
                <w:szCs w:val="24"/>
                <w:lang w:eastAsia="lt-LT"/>
              </w:rPr>
              <w:t>.</w:t>
            </w:r>
          </w:p>
          <w:p w14:paraId="58952A4C" w14:textId="77777777" w:rsidR="00E9414E" w:rsidRPr="00E9414E" w:rsidRDefault="00E9414E" w:rsidP="00E9414E">
            <w:pPr>
              <w:numPr>
                <w:ilvl w:val="1"/>
                <w:numId w:val="6"/>
              </w:numPr>
              <w:shd w:val="clear" w:color="auto" w:fill="FFFFFF"/>
              <w:tabs>
                <w:tab w:val="left" w:pos="741"/>
              </w:tabs>
              <w:spacing w:after="0" w:line="240" w:lineRule="auto"/>
              <w:ind w:hanging="766"/>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 xml:space="preserve">Procesorius - Intel </w:t>
            </w:r>
            <w:proofErr w:type="spellStart"/>
            <w:r w:rsidRPr="00E9414E">
              <w:rPr>
                <w:rFonts w:ascii="Times New Roman" w:eastAsia="Arial" w:hAnsi="Times New Roman" w:cs="Times New Roman"/>
                <w:color w:val="000000"/>
                <w:sz w:val="24"/>
                <w:szCs w:val="24"/>
                <w:lang w:eastAsia="lt-LT"/>
              </w:rPr>
              <w:t>core</w:t>
            </w:r>
            <w:proofErr w:type="spellEnd"/>
            <w:r w:rsidRPr="00E9414E">
              <w:rPr>
                <w:rFonts w:ascii="Times New Roman" w:eastAsia="Arial" w:hAnsi="Times New Roman" w:cs="Times New Roman"/>
                <w:color w:val="000000"/>
                <w:sz w:val="24"/>
                <w:szCs w:val="24"/>
                <w:lang w:eastAsia="lt-LT"/>
              </w:rPr>
              <w:t xml:space="preserve"> i7.</w:t>
            </w:r>
          </w:p>
          <w:p w14:paraId="6D8477E1" w14:textId="77777777" w:rsidR="00E9414E" w:rsidRPr="00E9414E" w:rsidRDefault="00E9414E" w:rsidP="00E9414E">
            <w:pPr>
              <w:numPr>
                <w:ilvl w:val="1"/>
                <w:numId w:val="6"/>
              </w:numPr>
              <w:shd w:val="clear" w:color="auto" w:fill="FFFFFF"/>
              <w:tabs>
                <w:tab w:val="left" w:pos="741"/>
              </w:tabs>
              <w:spacing w:after="0" w:line="240" w:lineRule="auto"/>
              <w:ind w:hanging="766"/>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Operatyvinė atmintis - ne mažiau 16 GB.</w:t>
            </w:r>
          </w:p>
          <w:p w14:paraId="0DF7DD84" w14:textId="77777777" w:rsidR="00E9414E" w:rsidRPr="00E9414E" w:rsidRDefault="00E9414E" w:rsidP="00E9414E">
            <w:pPr>
              <w:numPr>
                <w:ilvl w:val="1"/>
                <w:numId w:val="6"/>
              </w:numPr>
              <w:shd w:val="clear" w:color="auto" w:fill="FFFFFF"/>
              <w:tabs>
                <w:tab w:val="left" w:pos="741"/>
              </w:tabs>
              <w:spacing w:after="0" w:line="240" w:lineRule="auto"/>
              <w:ind w:hanging="766"/>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Kietasis diskas - ne mažiau SSD 512GB.</w:t>
            </w:r>
          </w:p>
          <w:p w14:paraId="78F9BE48" w14:textId="77777777" w:rsidR="00E9414E" w:rsidRPr="00E9414E" w:rsidRDefault="00E9414E" w:rsidP="00E9414E">
            <w:pPr>
              <w:numPr>
                <w:ilvl w:val="1"/>
                <w:numId w:val="6"/>
              </w:numPr>
              <w:shd w:val="clear" w:color="auto" w:fill="FFFFFF"/>
              <w:tabs>
                <w:tab w:val="left" w:pos="741"/>
              </w:tabs>
              <w:spacing w:after="0" w:line="240" w:lineRule="auto"/>
              <w:ind w:hanging="766"/>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Optinis įrenginys - išorinis DVDRW įrenginys.</w:t>
            </w:r>
          </w:p>
          <w:p w14:paraId="2005CC3D" w14:textId="77777777" w:rsidR="00E9414E" w:rsidRPr="00E9414E" w:rsidRDefault="00E9414E" w:rsidP="00E9414E">
            <w:pPr>
              <w:numPr>
                <w:ilvl w:val="1"/>
                <w:numId w:val="6"/>
              </w:numPr>
              <w:shd w:val="clear" w:color="auto" w:fill="FFFFFF"/>
              <w:tabs>
                <w:tab w:val="left" w:pos="741"/>
              </w:tabs>
              <w:spacing w:after="0" w:line="240" w:lineRule="auto"/>
              <w:ind w:hanging="766"/>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lastRenderedPageBreak/>
              <w:t>Įvesties/išvesties įrenginys - 4 x USB 3.</w:t>
            </w:r>
          </w:p>
          <w:p w14:paraId="19791236" w14:textId="77777777" w:rsidR="00E9414E" w:rsidRPr="00E9414E" w:rsidRDefault="00E9414E" w:rsidP="00E9414E">
            <w:pPr>
              <w:numPr>
                <w:ilvl w:val="1"/>
                <w:numId w:val="6"/>
              </w:numPr>
              <w:shd w:val="clear" w:color="auto" w:fill="FFFFFF"/>
              <w:tabs>
                <w:tab w:val="left" w:pos="741"/>
              </w:tabs>
              <w:spacing w:after="0" w:line="240" w:lineRule="auto"/>
              <w:ind w:hanging="766"/>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 xml:space="preserve">Laidinis </w:t>
            </w:r>
            <w:proofErr w:type="spellStart"/>
            <w:r w:rsidRPr="00E9414E">
              <w:rPr>
                <w:rFonts w:ascii="Times New Roman" w:eastAsia="Arial" w:hAnsi="Times New Roman" w:cs="Times New Roman"/>
                <w:color w:val="000000"/>
                <w:sz w:val="24"/>
                <w:szCs w:val="24"/>
                <w:lang w:eastAsia="lt-LT"/>
              </w:rPr>
              <w:t>Ethernet</w:t>
            </w:r>
            <w:proofErr w:type="spellEnd"/>
            <w:r w:rsidRPr="00E9414E">
              <w:rPr>
                <w:rFonts w:ascii="Times New Roman" w:eastAsia="Arial" w:hAnsi="Times New Roman" w:cs="Times New Roman"/>
                <w:color w:val="000000"/>
                <w:sz w:val="24"/>
                <w:szCs w:val="24"/>
                <w:lang w:eastAsia="lt-LT"/>
              </w:rPr>
              <w:t xml:space="preserve"> įvesties/išvesties įrenginys.</w:t>
            </w:r>
          </w:p>
          <w:p w14:paraId="54BC511F" w14:textId="77777777" w:rsidR="00E9414E" w:rsidRPr="00E9414E" w:rsidRDefault="00E9414E" w:rsidP="00E9414E">
            <w:pPr>
              <w:numPr>
                <w:ilvl w:val="1"/>
                <w:numId w:val="6"/>
              </w:numPr>
              <w:shd w:val="clear" w:color="auto" w:fill="FFFFFF"/>
              <w:tabs>
                <w:tab w:val="left" w:pos="741"/>
              </w:tabs>
              <w:spacing w:after="0" w:line="240" w:lineRule="auto"/>
              <w:ind w:hanging="766"/>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 xml:space="preserve">Operacinė sistema </w:t>
            </w:r>
            <w:r w:rsidRPr="00E9414E">
              <w:rPr>
                <w:rFonts w:ascii="Times New Roman" w:hAnsi="Times New Roman" w:cs="Times New Roman"/>
                <w:color w:val="000000"/>
                <w:sz w:val="24"/>
                <w:szCs w:val="24"/>
              </w:rPr>
              <w:t xml:space="preserve"> - Windows 11 pro arba naujesnė.</w:t>
            </w:r>
          </w:p>
          <w:p w14:paraId="5780F23E" w14:textId="77777777" w:rsidR="00E9414E" w:rsidRPr="00E9414E" w:rsidRDefault="00E9414E" w:rsidP="00E9414E">
            <w:pPr>
              <w:numPr>
                <w:ilvl w:val="1"/>
                <w:numId w:val="6"/>
              </w:numPr>
              <w:shd w:val="clear" w:color="auto" w:fill="FFFFFF"/>
              <w:tabs>
                <w:tab w:val="left" w:pos="741"/>
              </w:tabs>
              <w:spacing w:after="0" w:line="240" w:lineRule="auto"/>
              <w:ind w:left="314" w:firstLine="0"/>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 xml:space="preserve">Serverio ir Kliento programinės įrangos paketas, kuriame turi būti komunikacijos programa (tarp jonizuojančiosios spinduliuotės aptikimo jutiklio (stulpelio) ir darbo vietos), </w:t>
            </w:r>
            <w:proofErr w:type="spellStart"/>
            <w:r w:rsidRPr="00E9414E">
              <w:rPr>
                <w:rFonts w:ascii="Times New Roman" w:eastAsia="Arial" w:hAnsi="Times New Roman" w:cs="Times New Roman"/>
                <w:color w:val="000000"/>
                <w:sz w:val="24"/>
                <w:szCs w:val="24"/>
                <w:lang w:eastAsia="lt-LT"/>
              </w:rPr>
              <w:t>nuklidų</w:t>
            </w:r>
            <w:proofErr w:type="spellEnd"/>
            <w:r w:rsidRPr="00E9414E">
              <w:rPr>
                <w:rFonts w:ascii="Times New Roman" w:eastAsia="Arial" w:hAnsi="Times New Roman" w:cs="Times New Roman"/>
                <w:color w:val="000000"/>
                <w:sz w:val="24"/>
                <w:szCs w:val="24"/>
                <w:lang w:eastAsia="lt-LT"/>
              </w:rPr>
              <w:t xml:space="preserve"> identifikavimo programa ir grafinė vartotojo aplinka darbo stočiai.</w:t>
            </w:r>
          </w:p>
          <w:p w14:paraId="08DA2884" w14:textId="77777777" w:rsidR="00E9414E" w:rsidRPr="00E9414E" w:rsidRDefault="00E9414E" w:rsidP="00E9414E">
            <w:pPr>
              <w:numPr>
                <w:ilvl w:val="1"/>
                <w:numId w:val="6"/>
              </w:numPr>
              <w:shd w:val="clear" w:color="auto" w:fill="FFFFFF"/>
              <w:tabs>
                <w:tab w:val="left" w:pos="741"/>
                <w:tab w:val="left" w:pos="881"/>
              </w:tabs>
              <w:spacing w:after="0" w:line="240" w:lineRule="auto"/>
              <w:ind w:left="314" w:firstLine="0"/>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 xml:space="preserve">Vaizduoklis - 22-24“ </w:t>
            </w:r>
            <w:proofErr w:type="spellStart"/>
            <w:r w:rsidRPr="00E9414E">
              <w:rPr>
                <w:rFonts w:ascii="Times New Roman" w:eastAsia="Arial" w:hAnsi="Times New Roman" w:cs="Times New Roman"/>
                <w:color w:val="000000"/>
                <w:sz w:val="24"/>
                <w:szCs w:val="24"/>
                <w:lang w:eastAsia="lt-LT"/>
              </w:rPr>
              <w:t>Full</w:t>
            </w:r>
            <w:proofErr w:type="spellEnd"/>
            <w:r w:rsidRPr="00E9414E">
              <w:rPr>
                <w:rFonts w:ascii="Times New Roman" w:eastAsia="Arial" w:hAnsi="Times New Roman" w:cs="Times New Roman"/>
                <w:color w:val="000000"/>
                <w:sz w:val="24"/>
                <w:szCs w:val="24"/>
                <w:lang w:eastAsia="lt-LT"/>
              </w:rPr>
              <w:t xml:space="preserve"> HD.</w:t>
            </w:r>
          </w:p>
          <w:p w14:paraId="34510A53" w14:textId="77777777" w:rsidR="00E9414E" w:rsidRPr="00E9414E" w:rsidRDefault="00E9414E" w:rsidP="00E9414E">
            <w:pPr>
              <w:numPr>
                <w:ilvl w:val="1"/>
                <w:numId w:val="6"/>
              </w:numPr>
              <w:shd w:val="clear" w:color="auto" w:fill="FFFFFF"/>
              <w:tabs>
                <w:tab w:val="left" w:pos="741"/>
                <w:tab w:val="left" w:pos="881"/>
              </w:tabs>
              <w:spacing w:after="0" w:line="240" w:lineRule="auto"/>
              <w:ind w:left="314" w:firstLine="0"/>
              <w:jc w:val="both"/>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Rezervinis maitinimo šaltinis, užtikrinantis visos sistemos darbą dingus tinklo įtampai ne mažiau, kaip 2h.</w:t>
            </w:r>
          </w:p>
          <w:p w14:paraId="2405D8BD" w14:textId="77777777" w:rsidR="00E9414E" w:rsidRPr="00E9414E" w:rsidRDefault="00E9414E" w:rsidP="00DE4638">
            <w:pPr>
              <w:shd w:val="clear" w:color="auto" w:fill="FFFFFF"/>
              <w:tabs>
                <w:tab w:val="left" w:pos="741"/>
              </w:tabs>
              <w:ind w:left="314"/>
              <w:jc w:val="both"/>
              <w:rPr>
                <w:rFonts w:ascii="Times New Roman" w:eastAsia="Arial" w:hAnsi="Times New Roman" w:cs="Times New Roman"/>
                <w:b/>
                <w:color w:val="000000"/>
                <w:sz w:val="24"/>
                <w:szCs w:val="24"/>
                <w:lang w:eastAsia="lt-LT"/>
              </w:rPr>
            </w:pPr>
          </w:p>
          <w:p w14:paraId="0F58822F" w14:textId="77777777" w:rsidR="00E9414E" w:rsidRPr="00E9414E" w:rsidRDefault="00E9414E" w:rsidP="00E9414E">
            <w:pPr>
              <w:keepNext/>
              <w:keepLines/>
              <w:numPr>
                <w:ilvl w:val="0"/>
                <w:numId w:val="6"/>
              </w:numPr>
              <w:spacing w:after="0" w:line="259" w:lineRule="auto"/>
              <w:ind w:left="314" w:hanging="283"/>
              <w:jc w:val="both"/>
              <w:outlineLvl w:val="1"/>
              <w:rPr>
                <w:rFonts w:ascii="Times New Roman" w:eastAsia="Arial" w:hAnsi="Times New Roman" w:cs="Times New Roman"/>
                <w:b/>
                <w:color w:val="000000"/>
                <w:sz w:val="24"/>
                <w:szCs w:val="24"/>
                <w:lang w:eastAsia="lt-LT"/>
              </w:rPr>
            </w:pPr>
            <w:r w:rsidRPr="00E9414E">
              <w:rPr>
                <w:rFonts w:ascii="Times New Roman" w:hAnsi="Times New Roman" w:cs="Times New Roman"/>
                <w:b/>
                <w:sz w:val="24"/>
                <w:szCs w:val="24"/>
              </w:rPr>
              <w:t>Paslaugoms susijusioms su įrangos įsigijimu:</w:t>
            </w:r>
          </w:p>
          <w:p w14:paraId="51870F67" w14:textId="77777777" w:rsidR="00E9414E" w:rsidRPr="00E9414E" w:rsidRDefault="00E9414E" w:rsidP="00E9414E">
            <w:pPr>
              <w:keepNext/>
              <w:keepLines/>
              <w:numPr>
                <w:ilvl w:val="1"/>
                <w:numId w:val="6"/>
              </w:numPr>
              <w:spacing w:after="0" w:line="259" w:lineRule="auto"/>
              <w:ind w:left="740" w:hanging="426"/>
              <w:jc w:val="both"/>
              <w:outlineLvl w:val="1"/>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Įrangos atvežimas ir sumontavimas.</w:t>
            </w:r>
          </w:p>
          <w:p w14:paraId="4566C373" w14:textId="77777777" w:rsidR="00E9414E" w:rsidRPr="00E9414E" w:rsidRDefault="00E9414E" w:rsidP="00E9414E">
            <w:pPr>
              <w:keepNext/>
              <w:keepLines/>
              <w:numPr>
                <w:ilvl w:val="1"/>
                <w:numId w:val="6"/>
              </w:numPr>
              <w:spacing w:after="0" w:line="259" w:lineRule="auto"/>
              <w:ind w:left="740" w:hanging="426"/>
              <w:jc w:val="both"/>
              <w:outlineLvl w:val="1"/>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Garantinis laikotarpis visai įrangai ne trumpesnis nei 24 mėn. nuo prietaiso sumontavimo ir perdavimo Pirkėjui momento.</w:t>
            </w:r>
          </w:p>
          <w:p w14:paraId="1264F53C" w14:textId="77777777" w:rsidR="00E9414E" w:rsidRPr="00E9414E" w:rsidRDefault="00E9414E" w:rsidP="00E9414E">
            <w:pPr>
              <w:keepNext/>
              <w:keepLines/>
              <w:numPr>
                <w:ilvl w:val="1"/>
                <w:numId w:val="6"/>
              </w:numPr>
              <w:spacing w:after="0" w:line="259" w:lineRule="auto"/>
              <w:ind w:left="740" w:hanging="426"/>
              <w:jc w:val="both"/>
              <w:outlineLvl w:val="1"/>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Reagavimo į gedimą laikas ne daugiau 3 val. (darbo valandomis) ir 6 val. (ne darbo metu) nuo informacijos gavimo apie gedimą.</w:t>
            </w:r>
          </w:p>
          <w:p w14:paraId="4620CC33" w14:textId="77777777" w:rsidR="00E9414E" w:rsidRPr="00E9414E" w:rsidRDefault="00E9414E" w:rsidP="00E9414E">
            <w:pPr>
              <w:keepNext/>
              <w:keepLines/>
              <w:numPr>
                <w:ilvl w:val="1"/>
                <w:numId w:val="6"/>
              </w:numPr>
              <w:spacing w:after="0" w:line="259" w:lineRule="auto"/>
              <w:ind w:left="740" w:hanging="426"/>
              <w:jc w:val="both"/>
              <w:outlineLvl w:val="1"/>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Gedimo pašalinimo (sistemos darbingumo atstatymo) terminas ne daugiau 24 val. (1 para) nuo informacijos gavimo apie gedimą, jei nereikia keisti atsarginių dalių ir ne daugiau kaip 14 parų nuo informacijos gavimo apie gedimą, jei reikia keisti atsargines dalis.</w:t>
            </w:r>
          </w:p>
          <w:p w14:paraId="73468C5A" w14:textId="77777777" w:rsidR="00E9414E" w:rsidRPr="00E9414E" w:rsidRDefault="00E9414E" w:rsidP="00E9414E">
            <w:pPr>
              <w:keepNext/>
              <w:keepLines/>
              <w:numPr>
                <w:ilvl w:val="1"/>
                <w:numId w:val="6"/>
              </w:numPr>
              <w:spacing w:after="0" w:line="259" w:lineRule="auto"/>
              <w:ind w:left="740" w:hanging="426"/>
              <w:jc w:val="both"/>
              <w:outlineLvl w:val="1"/>
              <w:rPr>
                <w:rFonts w:ascii="Times New Roman" w:eastAsia="Arial" w:hAnsi="Times New Roman" w:cs="Times New Roman"/>
                <w:color w:val="000000"/>
                <w:sz w:val="24"/>
                <w:szCs w:val="24"/>
                <w:lang w:eastAsia="lt-LT"/>
              </w:rPr>
            </w:pPr>
            <w:r w:rsidRPr="00E9414E">
              <w:rPr>
                <w:rFonts w:ascii="Times New Roman" w:eastAsia="Arial" w:hAnsi="Times New Roman" w:cs="Times New Roman"/>
                <w:color w:val="000000"/>
                <w:sz w:val="24"/>
                <w:szCs w:val="24"/>
                <w:lang w:eastAsia="lt-LT"/>
              </w:rPr>
              <w:t>Personalo apmokymas dirbti su jonizuojančios spinduliuotės aptikimo sistema ir tai patvirtinančių pažymėjimų išdavimas (būtina apmokyti ne mažiau kaip 40 perkančiosios organizacijos darbuotojų).</w:t>
            </w:r>
          </w:p>
        </w:tc>
        <w:tc>
          <w:tcPr>
            <w:tcW w:w="3686" w:type="dxa"/>
          </w:tcPr>
          <w:p w14:paraId="74835200" w14:textId="77777777" w:rsidR="00E9414E" w:rsidRPr="00E9414E" w:rsidRDefault="00E9414E" w:rsidP="00DE4638">
            <w:pPr>
              <w:spacing w:line="252" w:lineRule="auto"/>
              <w:ind w:firstLine="284"/>
              <w:jc w:val="both"/>
              <w:rPr>
                <w:rFonts w:ascii="Times New Roman" w:hAnsi="Times New Roman" w:cs="Times New Roman"/>
                <w:sz w:val="24"/>
                <w:szCs w:val="24"/>
              </w:rPr>
            </w:pPr>
            <w:r w:rsidRPr="00E9414E">
              <w:rPr>
                <w:rFonts w:ascii="Times New Roman" w:hAnsi="Times New Roman" w:cs="Times New Roman"/>
                <w:color w:val="000000"/>
                <w:sz w:val="24"/>
                <w:szCs w:val="24"/>
                <w:shd w:val="clear" w:color="auto" w:fill="FFFFFF"/>
              </w:rPr>
              <w:lastRenderedPageBreak/>
              <w:t>Prekė</w:t>
            </w:r>
            <w:r w:rsidRPr="00E9414E">
              <w:rPr>
                <w:rFonts w:ascii="Times New Roman" w:hAnsi="Times New Roman" w:cs="Times New Roman"/>
                <w:sz w:val="24"/>
                <w:szCs w:val="24"/>
                <w:shd w:val="clear" w:color="auto" w:fill="FFFFFF"/>
              </w:rPr>
              <w:t xml:space="preserve"> turi atitikti keliamus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(2022 m. gruodžio 13 d. įsakymo Nr. D1-401 redakcija), </w:t>
            </w:r>
            <w:r w:rsidRPr="00E9414E">
              <w:rPr>
                <w:rFonts w:ascii="Times New Roman" w:hAnsi="Times New Roman" w:cs="Times New Roman"/>
                <w:bCs/>
                <w:sz w:val="24"/>
                <w:szCs w:val="24"/>
                <w:lang w:eastAsia="lt-LT"/>
              </w:rPr>
              <w:t xml:space="preserve">Aplinkos apsaugos kriterijų taikymo, vykdant žaliuosius pirkimus, tvarkos aprašo 4.4.4. punkto  </w:t>
            </w:r>
            <w:r w:rsidRPr="00E9414E">
              <w:rPr>
                <w:rFonts w:ascii="Times New Roman" w:hAnsi="Times New Roman" w:cs="Times New Roman"/>
                <w:i/>
                <w:sz w:val="24"/>
                <w:szCs w:val="24"/>
              </w:rPr>
              <w:t>4.4.4.4. papunktį  „prekė yra tvirta, ilgaamžė, funkcionali, ji ar jos sudedamosios dalys tinkamos naudoti daug kartų ir (ar) lengvai pataisomos ir (ar) pakeičiamos“;</w:t>
            </w:r>
          </w:p>
          <w:p w14:paraId="6CEDCD32" w14:textId="77777777" w:rsidR="00E9414E" w:rsidRPr="00E9414E" w:rsidRDefault="00E9414E" w:rsidP="00DE4638">
            <w:pPr>
              <w:tabs>
                <w:tab w:val="left" w:pos="567"/>
                <w:tab w:val="left" w:pos="5103"/>
                <w:tab w:val="left" w:pos="5387"/>
              </w:tabs>
              <w:ind w:firstLine="284"/>
              <w:jc w:val="both"/>
              <w:rPr>
                <w:rFonts w:ascii="Times New Roman" w:hAnsi="Times New Roman" w:cs="Times New Roman"/>
                <w:bCs/>
                <w:i/>
                <w:sz w:val="24"/>
                <w:szCs w:val="24"/>
              </w:rPr>
            </w:pPr>
          </w:p>
          <w:p w14:paraId="79E5F976" w14:textId="77777777" w:rsidR="00E9414E" w:rsidRPr="00E9414E" w:rsidRDefault="00E9414E" w:rsidP="00DE4638">
            <w:pPr>
              <w:tabs>
                <w:tab w:val="left" w:pos="567"/>
                <w:tab w:val="left" w:pos="5103"/>
                <w:tab w:val="left" w:pos="5387"/>
              </w:tabs>
              <w:jc w:val="both"/>
              <w:rPr>
                <w:rFonts w:ascii="Times New Roman" w:hAnsi="Times New Roman" w:cs="Times New Roman"/>
                <w:bCs/>
                <w:sz w:val="24"/>
                <w:szCs w:val="24"/>
              </w:rPr>
            </w:pPr>
            <w:r w:rsidRPr="00E9414E">
              <w:rPr>
                <w:rFonts w:ascii="Times New Roman" w:hAnsi="Times New Roman" w:cs="Times New Roman"/>
                <w:color w:val="000000"/>
                <w:sz w:val="24"/>
                <w:szCs w:val="24"/>
                <w:lang w:eastAsia="lt-LT"/>
              </w:rPr>
              <w:lastRenderedPageBreak/>
              <w:t xml:space="preserve">Pirkimo objektas, vadovaujantis Lietuvos Respublikos viešųjų pirkimų įstatymo 37 straipsnio 9 dalimi, turi nekelti grėsmės nacionaliniam saugumui.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šio įstatymo 37 straipsnio 9 dalis netaikoma. </w:t>
            </w:r>
          </w:p>
          <w:p w14:paraId="06A01F47" w14:textId="77777777" w:rsidR="00E9414E" w:rsidRPr="00E9414E" w:rsidRDefault="00E9414E" w:rsidP="00DE4638">
            <w:pPr>
              <w:pStyle w:val="BodyText"/>
              <w:tabs>
                <w:tab w:val="left" w:pos="459"/>
              </w:tabs>
              <w:jc w:val="both"/>
              <w:rPr>
                <w:sz w:val="24"/>
                <w:highlight w:val="yellow"/>
                <w:lang w:eastAsia="lt-LT"/>
              </w:rPr>
            </w:pPr>
          </w:p>
        </w:tc>
      </w:tr>
    </w:tbl>
    <w:p w14:paraId="76088FDF" w14:textId="77777777" w:rsidR="00E9414E" w:rsidRPr="00E9414E" w:rsidRDefault="00E9414E" w:rsidP="00E9414E">
      <w:pPr>
        <w:pStyle w:val="BodyText"/>
        <w:jc w:val="left"/>
        <w:rPr>
          <w:noProof/>
          <w:sz w:val="24"/>
        </w:rPr>
      </w:pPr>
    </w:p>
    <w:p w14:paraId="0FB28A8A" w14:textId="77777777" w:rsidR="00E9414E" w:rsidRPr="00E9414E" w:rsidRDefault="00E9414E" w:rsidP="00E9414E">
      <w:pPr>
        <w:suppressAutoHyphens/>
        <w:autoSpaceDE w:val="0"/>
        <w:autoSpaceDN w:val="0"/>
        <w:adjustRightInd w:val="0"/>
        <w:spacing w:after="0" w:line="240" w:lineRule="auto"/>
        <w:jc w:val="center"/>
        <w:rPr>
          <w:rFonts w:ascii="Times New Roman" w:hAnsi="Times New Roman" w:cs="Times New Roman"/>
          <w:b/>
          <w:caps/>
          <w:sz w:val="24"/>
          <w:szCs w:val="24"/>
        </w:rPr>
      </w:pPr>
    </w:p>
    <w:p w14:paraId="6308F78A" w14:textId="77777777" w:rsidR="00E9414E" w:rsidRPr="00E9414E" w:rsidRDefault="00E9414E" w:rsidP="009B6DDA">
      <w:pPr>
        <w:suppressAutoHyphens/>
        <w:autoSpaceDE w:val="0"/>
        <w:autoSpaceDN w:val="0"/>
        <w:adjustRightInd w:val="0"/>
        <w:spacing w:after="0" w:line="240" w:lineRule="auto"/>
        <w:jc w:val="center"/>
        <w:rPr>
          <w:rFonts w:ascii="Times New Roman" w:hAnsi="Times New Roman" w:cs="Times New Roman"/>
          <w:b/>
          <w:caps/>
          <w:sz w:val="24"/>
          <w:szCs w:val="24"/>
        </w:rPr>
      </w:pPr>
    </w:p>
    <w:sectPr w:rsidR="00E9414E" w:rsidRPr="00E9414E" w:rsidSect="00E9414E">
      <w:headerReference w:type="default" r:id="rId8"/>
      <w:pgSz w:w="16838" w:h="11906" w:orient="landscape"/>
      <w:pgMar w:top="1701" w:right="1134" w:bottom="424"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AC2F3" w14:textId="77777777" w:rsidR="001B5290" w:rsidRDefault="001B5290">
      <w:pPr>
        <w:spacing w:after="0" w:line="240" w:lineRule="auto"/>
      </w:pPr>
      <w:r>
        <w:separator/>
      </w:r>
    </w:p>
  </w:endnote>
  <w:endnote w:type="continuationSeparator" w:id="0">
    <w:p w14:paraId="73C59CFA" w14:textId="77777777" w:rsidR="001B5290" w:rsidRDefault="001B5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BC67D" w14:textId="77777777" w:rsidR="001B5290" w:rsidRDefault="001B5290">
      <w:pPr>
        <w:spacing w:after="0" w:line="240" w:lineRule="auto"/>
      </w:pPr>
      <w:r>
        <w:separator/>
      </w:r>
    </w:p>
  </w:footnote>
  <w:footnote w:type="continuationSeparator" w:id="0">
    <w:p w14:paraId="1E8E9B66" w14:textId="77777777" w:rsidR="001B5290" w:rsidRDefault="001B5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789332"/>
      <w:docPartObj>
        <w:docPartGallery w:val="Page Numbers (Top of Page)"/>
        <w:docPartUnique/>
      </w:docPartObj>
    </w:sdtPr>
    <w:sdtEndPr>
      <w:rPr>
        <w:rFonts w:ascii="Times New Roman" w:hAnsi="Times New Roman" w:cs="Times New Roman"/>
        <w:sz w:val="24"/>
        <w:szCs w:val="24"/>
      </w:rPr>
    </w:sdtEndPr>
    <w:sdtContent>
      <w:p w14:paraId="3E1D3033" w14:textId="02D6106E" w:rsidR="009566C9" w:rsidRPr="00DB5350" w:rsidRDefault="0085396A">
        <w:pPr>
          <w:pStyle w:val="Header"/>
          <w:jc w:val="center"/>
          <w:rPr>
            <w:rFonts w:ascii="Times New Roman" w:hAnsi="Times New Roman" w:cs="Times New Roman"/>
            <w:sz w:val="24"/>
            <w:szCs w:val="24"/>
          </w:rPr>
        </w:pPr>
        <w:r w:rsidRPr="00DB5350">
          <w:rPr>
            <w:rFonts w:ascii="Times New Roman" w:hAnsi="Times New Roman" w:cs="Times New Roman"/>
            <w:sz w:val="24"/>
            <w:szCs w:val="24"/>
          </w:rPr>
          <w:fldChar w:fldCharType="begin"/>
        </w:r>
        <w:r w:rsidRPr="00DB5350">
          <w:rPr>
            <w:rFonts w:ascii="Times New Roman" w:hAnsi="Times New Roman" w:cs="Times New Roman"/>
            <w:sz w:val="24"/>
            <w:szCs w:val="24"/>
          </w:rPr>
          <w:instrText>PAGE   \* MERGEFORMAT</w:instrText>
        </w:r>
        <w:r w:rsidRPr="00DB5350">
          <w:rPr>
            <w:rFonts w:ascii="Times New Roman" w:hAnsi="Times New Roman" w:cs="Times New Roman"/>
            <w:sz w:val="24"/>
            <w:szCs w:val="24"/>
          </w:rPr>
          <w:fldChar w:fldCharType="separate"/>
        </w:r>
        <w:r w:rsidR="00AE5C1E">
          <w:rPr>
            <w:rFonts w:ascii="Times New Roman" w:hAnsi="Times New Roman" w:cs="Times New Roman"/>
            <w:noProof/>
            <w:sz w:val="24"/>
            <w:szCs w:val="24"/>
          </w:rPr>
          <w:t>6</w:t>
        </w:r>
        <w:r w:rsidRPr="00DB5350">
          <w:rPr>
            <w:rFonts w:ascii="Times New Roman" w:hAnsi="Times New Roman" w:cs="Times New Roman"/>
            <w:sz w:val="24"/>
            <w:szCs w:val="24"/>
          </w:rPr>
          <w:fldChar w:fldCharType="end"/>
        </w:r>
      </w:p>
    </w:sdtContent>
  </w:sdt>
  <w:p w14:paraId="00CEE767" w14:textId="77777777" w:rsidR="009566C9" w:rsidRDefault="001B5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56227"/>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96B2C6E"/>
    <w:multiLevelType w:val="multilevel"/>
    <w:tmpl w:val="8A50C7F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53782E"/>
    <w:multiLevelType w:val="multilevel"/>
    <w:tmpl w:val="88164F4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E725CB6"/>
    <w:multiLevelType w:val="multilevel"/>
    <w:tmpl w:val="641C099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A8698B"/>
    <w:multiLevelType w:val="multilevel"/>
    <w:tmpl w:val="A8CE50FC"/>
    <w:lvl w:ilvl="0">
      <w:start w:val="2"/>
      <w:numFmt w:val="decimal"/>
      <w:lvlText w:val="%1"/>
      <w:lvlJc w:val="left"/>
      <w:pPr>
        <w:ind w:left="600" w:hanging="600"/>
      </w:pPr>
      <w:rPr>
        <w:rFonts w:hint="default"/>
      </w:rPr>
    </w:lvl>
    <w:lvl w:ilvl="1">
      <w:start w:val="11"/>
      <w:numFmt w:val="decimal"/>
      <w:lvlText w:val="%1.%2"/>
      <w:lvlJc w:val="left"/>
      <w:pPr>
        <w:ind w:left="996" w:hanging="60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5" w15:restartNumberingAfterBreak="0">
    <w:nsid w:val="60BD0BF8"/>
    <w:multiLevelType w:val="hybridMultilevel"/>
    <w:tmpl w:val="411C21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BE3753E"/>
    <w:multiLevelType w:val="hybridMultilevel"/>
    <w:tmpl w:val="411C21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2F1"/>
    <w:rsid w:val="00003C56"/>
    <w:rsid w:val="00014311"/>
    <w:rsid w:val="0003090A"/>
    <w:rsid w:val="000502F8"/>
    <w:rsid w:val="00075CDE"/>
    <w:rsid w:val="00097400"/>
    <w:rsid w:val="000E09BB"/>
    <w:rsid w:val="00124B36"/>
    <w:rsid w:val="00133B86"/>
    <w:rsid w:val="00180ABD"/>
    <w:rsid w:val="001B1AA1"/>
    <w:rsid w:val="001B5290"/>
    <w:rsid w:val="001D4137"/>
    <w:rsid w:val="00210382"/>
    <w:rsid w:val="00236568"/>
    <w:rsid w:val="002470B0"/>
    <w:rsid w:val="00256FAA"/>
    <w:rsid w:val="002B2936"/>
    <w:rsid w:val="002C230A"/>
    <w:rsid w:val="002C3167"/>
    <w:rsid w:val="002F4DEC"/>
    <w:rsid w:val="00305E91"/>
    <w:rsid w:val="003062FD"/>
    <w:rsid w:val="00326C17"/>
    <w:rsid w:val="00335D11"/>
    <w:rsid w:val="003615B0"/>
    <w:rsid w:val="0036266C"/>
    <w:rsid w:val="003A2E79"/>
    <w:rsid w:val="003C02F1"/>
    <w:rsid w:val="003C1B38"/>
    <w:rsid w:val="0044748F"/>
    <w:rsid w:val="004A6FFD"/>
    <w:rsid w:val="004F08DB"/>
    <w:rsid w:val="004F74E4"/>
    <w:rsid w:val="00553FDE"/>
    <w:rsid w:val="00577591"/>
    <w:rsid w:val="0059228E"/>
    <w:rsid w:val="005B070E"/>
    <w:rsid w:val="005B20A0"/>
    <w:rsid w:val="005D3405"/>
    <w:rsid w:val="005E5D47"/>
    <w:rsid w:val="006242A4"/>
    <w:rsid w:val="00646688"/>
    <w:rsid w:val="00667362"/>
    <w:rsid w:val="00681CF7"/>
    <w:rsid w:val="00695296"/>
    <w:rsid w:val="006A48C7"/>
    <w:rsid w:val="006B1C02"/>
    <w:rsid w:val="006B64D2"/>
    <w:rsid w:val="006D286F"/>
    <w:rsid w:val="006E6BD3"/>
    <w:rsid w:val="0073031A"/>
    <w:rsid w:val="007743B6"/>
    <w:rsid w:val="007D148E"/>
    <w:rsid w:val="00816046"/>
    <w:rsid w:val="0081758A"/>
    <w:rsid w:val="0083576B"/>
    <w:rsid w:val="0085396A"/>
    <w:rsid w:val="008B0EB9"/>
    <w:rsid w:val="008D7A2B"/>
    <w:rsid w:val="008F531F"/>
    <w:rsid w:val="00916998"/>
    <w:rsid w:val="00924AC9"/>
    <w:rsid w:val="0093222D"/>
    <w:rsid w:val="00947AED"/>
    <w:rsid w:val="009A661D"/>
    <w:rsid w:val="009B6DDA"/>
    <w:rsid w:val="009E2B1B"/>
    <w:rsid w:val="00A03763"/>
    <w:rsid w:val="00A0454B"/>
    <w:rsid w:val="00A06999"/>
    <w:rsid w:val="00A22B7D"/>
    <w:rsid w:val="00A34519"/>
    <w:rsid w:val="00A43686"/>
    <w:rsid w:val="00A5628F"/>
    <w:rsid w:val="00AE5C1E"/>
    <w:rsid w:val="00B255C9"/>
    <w:rsid w:val="00B342B5"/>
    <w:rsid w:val="00B443AA"/>
    <w:rsid w:val="00B73E98"/>
    <w:rsid w:val="00B756C4"/>
    <w:rsid w:val="00B76096"/>
    <w:rsid w:val="00BD6E29"/>
    <w:rsid w:val="00BE61D7"/>
    <w:rsid w:val="00C1166D"/>
    <w:rsid w:val="00C24EFC"/>
    <w:rsid w:val="00C26B71"/>
    <w:rsid w:val="00C67D8F"/>
    <w:rsid w:val="00C82CA6"/>
    <w:rsid w:val="00C90F96"/>
    <w:rsid w:val="00C92B86"/>
    <w:rsid w:val="00D078A4"/>
    <w:rsid w:val="00D4124F"/>
    <w:rsid w:val="00DD2729"/>
    <w:rsid w:val="00DD29FD"/>
    <w:rsid w:val="00E9414E"/>
    <w:rsid w:val="00EC280C"/>
    <w:rsid w:val="00EE6A00"/>
    <w:rsid w:val="00F14219"/>
    <w:rsid w:val="00F46BCD"/>
    <w:rsid w:val="00F65F23"/>
    <w:rsid w:val="00F97594"/>
    <w:rsid w:val="00FA636E"/>
    <w:rsid w:val="00FE5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62D34"/>
  <w15:chartTrackingRefBased/>
  <w15:docId w15:val="{9DC9AB48-40D4-4A61-8201-6BDC1F49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999"/>
    <w:pPr>
      <w:spacing w:after="200" w:line="276" w:lineRule="auto"/>
    </w:pPr>
    <w:rPr>
      <w:lang w:val="lt-LT"/>
    </w:rPr>
  </w:style>
  <w:style w:type="paragraph" w:styleId="Heading1">
    <w:name w:val="heading 1"/>
    <w:basedOn w:val="Normal"/>
    <w:next w:val="Normal"/>
    <w:link w:val="Heading1Char"/>
    <w:qFormat/>
    <w:rsid w:val="00E9414E"/>
    <w:pPr>
      <w:keepNext/>
      <w:spacing w:after="0" w:line="240" w:lineRule="auto"/>
      <w:jc w:val="center"/>
      <w:outlineLvl w:val="0"/>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999"/>
    <w:pPr>
      <w:spacing w:after="160" w:line="256" w:lineRule="auto"/>
      <w:ind w:left="720"/>
      <w:contextualSpacing/>
    </w:pPr>
  </w:style>
  <w:style w:type="table" w:styleId="TableGrid">
    <w:name w:val="Table Grid"/>
    <w:basedOn w:val="TableNormal"/>
    <w:uiPriority w:val="59"/>
    <w:rsid w:val="00A06999"/>
    <w:pPr>
      <w:spacing w:after="0" w:line="200" w:lineRule="atLeast"/>
      <w:ind w:left="34"/>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6999"/>
    <w:pPr>
      <w:tabs>
        <w:tab w:val="center" w:pos="4819"/>
        <w:tab w:val="right" w:pos="9638"/>
      </w:tabs>
      <w:spacing w:after="0" w:line="240" w:lineRule="auto"/>
    </w:pPr>
  </w:style>
  <w:style w:type="character" w:customStyle="1" w:styleId="HeaderChar">
    <w:name w:val="Header Char"/>
    <w:basedOn w:val="DefaultParagraphFont"/>
    <w:link w:val="Header"/>
    <w:uiPriority w:val="99"/>
    <w:rsid w:val="00A06999"/>
    <w:rPr>
      <w:lang w:val="lt-LT"/>
    </w:rPr>
  </w:style>
  <w:style w:type="paragraph" w:customStyle="1" w:styleId="Betarp">
    <w:name w:val="Be tarpų"/>
    <w:uiPriority w:val="1"/>
    <w:qFormat/>
    <w:rsid w:val="00A06999"/>
    <w:pPr>
      <w:spacing w:after="0" w:line="240" w:lineRule="auto"/>
    </w:pPr>
    <w:rPr>
      <w:rFonts w:ascii="Calibri" w:eastAsia="Calibri" w:hAnsi="Calibri" w:cs="Times New Roman"/>
      <w:lang w:val="lt-LT"/>
    </w:rPr>
  </w:style>
  <w:style w:type="character" w:styleId="CommentReference">
    <w:name w:val="annotation reference"/>
    <w:basedOn w:val="DefaultParagraphFont"/>
    <w:uiPriority w:val="99"/>
    <w:semiHidden/>
    <w:unhideWhenUsed/>
    <w:rsid w:val="009B6DDA"/>
    <w:rPr>
      <w:sz w:val="16"/>
      <w:szCs w:val="16"/>
    </w:rPr>
  </w:style>
  <w:style w:type="paragraph" w:styleId="CommentText">
    <w:name w:val="annotation text"/>
    <w:basedOn w:val="Normal"/>
    <w:link w:val="CommentTextChar"/>
    <w:uiPriority w:val="99"/>
    <w:semiHidden/>
    <w:unhideWhenUsed/>
    <w:rsid w:val="009B6DDA"/>
    <w:pPr>
      <w:spacing w:line="240" w:lineRule="auto"/>
    </w:pPr>
    <w:rPr>
      <w:sz w:val="20"/>
      <w:szCs w:val="20"/>
    </w:rPr>
  </w:style>
  <w:style w:type="character" w:customStyle="1" w:styleId="CommentTextChar">
    <w:name w:val="Comment Text Char"/>
    <w:basedOn w:val="DefaultParagraphFont"/>
    <w:link w:val="CommentText"/>
    <w:uiPriority w:val="99"/>
    <w:semiHidden/>
    <w:rsid w:val="009B6DDA"/>
    <w:rPr>
      <w:sz w:val="20"/>
      <w:szCs w:val="20"/>
      <w:lang w:val="lt-LT"/>
    </w:rPr>
  </w:style>
  <w:style w:type="paragraph" w:styleId="CommentSubject">
    <w:name w:val="annotation subject"/>
    <w:basedOn w:val="CommentText"/>
    <w:next w:val="CommentText"/>
    <w:link w:val="CommentSubjectChar"/>
    <w:uiPriority w:val="99"/>
    <w:semiHidden/>
    <w:unhideWhenUsed/>
    <w:rsid w:val="009B6DDA"/>
    <w:rPr>
      <w:b/>
      <w:bCs/>
    </w:rPr>
  </w:style>
  <w:style w:type="character" w:customStyle="1" w:styleId="CommentSubjectChar">
    <w:name w:val="Comment Subject Char"/>
    <w:basedOn w:val="CommentTextChar"/>
    <w:link w:val="CommentSubject"/>
    <w:uiPriority w:val="99"/>
    <w:semiHidden/>
    <w:rsid w:val="009B6DDA"/>
    <w:rPr>
      <w:b/>
      <w:bCs/>
      <w:sz w:val="20"/>
      <w:szCs w:val="20"/>
      <w:lang w:val="lt-LT"/>
    </w:rPr>
  </w:style>
  <w:style w:type="paragraph" w:styleId="BalloonText">
    <w:name w:val="Balloon Text"/>
    <w:basedOn w:val="Normal"/>
    <w:link w:val="BalloonTextChar"/>
    <w:uiPriority w:val="99"/>
    <w:semiHidden/>
    <w:unhideWhenUsed/>
    <w:rsid w:val="009B6D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DDA"/>
    <w:rPr>
      <w:rFonts w:ascii="Segoe UI" w:hAnsi="Segoe UI" w:cs="Segoe UI"/>
      <w:sz w:val="18"/>
      <w:szCs w:val="18"/>
      <w:lang w:val="lt-LT"/>
    </w:rPr>
  </w:style>
  <w:style w:type="character" w:customStyle="1" w:styleId="Heading1Char">
    <w:name w:val="Heading 1 Char"/>
    <w:basedOn w:val="DefaultParagraphFont"/>
    <w:link w:val="Heading1"/>
    <w:rsid w:val="00E9414E"/>
    <w:rPr>
      <w:rFonts w:ascii="Times New Roman" w:eastAsia="Times New Roman" w:hAnsi="Times New Roman" w:cs="Times New Roman"/>
      <w:sz w:val="28"/>
      <w:szCs w:val="24"/>
      <w:lang w:val="lt-LT"/>
    </w:rPr>
  </w:style>
  <w:style w:type="paragraph" w:styleId="BodyText">
    <w:name w:val="Body Text"/>
    <w:basedOn w:val="Normal"/>
    <w:link w:val="BodyTextChar"/>
    <w:rsid w:val="00E9414E"/>
    <w:pPr>
      <w:spacing w:after="0" w:line="240" w:lineRule="auto"/>
      <w:jc w:val="center"/>
    </w:pPr>
    <w:rPr>
      <w:rFonts w:ascii="Times New Roman" w:eastAsia="Times New Roman" w:hAnsi="Times New Roman" w:cs="Times New Roman"/>
      <w:b/>
      <w:bCs/>
      <w:sz w:val="56"/>
      <w:szCs w:val="24"/>
    </w:rPr>
  </w:style>
  <w:style w:type="character" w:customStyle="1" w:styleId="BodyTextChar">
    <w:name w:val="Body Text Char"/>
    <w:basedOn w:val="DefaultParagraphFont"/>
    <w:link w:val="BodyText"/>
    <w:rsid w:val="00E9414E"/>
    <w:rPr>
      <w:rFonts w:ascii="Times New Roman" w:eastAsia="Times New Roman" w:hAnsi="Times New Roman" w:cs="Times New Roman"/>
      <w:b/>
      <w:bCs/>
      <w:sz w:val="56"/>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5471">
      <w:bodyDiv w:val="1"/>
      <w:marLeft w:val="0"/>
      <w:marRight w:val="0"/>
      <w:marTop w:val="0"/>
      <w:marBottom w:val="0"/>
      <w:divBdr>
        <w:top w:val="none" w:sz="0" w:space="0" w:color="auto"/>
        <w:left w:val="none" w:sz="0" w:space="0" w:color="auto"/>
        <w:bottom w:val="none" w:sz="0" w:space="0" w:color="auto"/>
        <w:right w:val="none" w:sz="0" w:space="0" w:color="auto"/>
      </w:divBdr>
    </w:div>
    <w:div w:id="84616126">
      <w:bodyDiv w:val="1"/>
      <w:marLeft w:val="0"/>
      <w:marRight w:val="0"/>
      <w:marTop w:val="0"/>
      <w:marBottom w:val="0"/>
      <w:divBdr>
        <w:top w:val="none" w:sz="0" w:space="0" w:color="auto"/>
        <w:left w:val="none" w:sz="0" w:space="0" w:color="auto"/>
        <w:bottom w:val="none" w:sz="0" w:space="0" w:color="auto"/>
        <w:right w:val="none" w:sz="0" w:space="0" w:color="auto"/>
      </w:divBdr>
      <w:divsChild>
        <w:div w:id="2048867085">
          <w:marLeft w:val="0"/>
          <w:marRight w:val="0"/>
          <w:marTop w:val="0"/>
          <w:marBottom w:val="0"/>
          <w:divBdr>
            <w:top w:val="none" w:sz="0" w:space="0" w:color="auto"/>
            <w:left w:val="none" w:sz="0" w:space="0" w:color="auto"/>
            <w:bottom w:val="none" w:sz="0" w:space="0" w:color="auto"/>
            <w:right w:val="none" w:sz="0" w:space="0" w:color="auto"/>
          </w:divBdr>
        </w:div>
      </w:divsChild>
    </w:div>
    <w:div w:id="188682393">
      <w:bodyDiv w:val="1"/>
      <w:marLeft w:val="0"/>
      <w:marRight w:val="0"/>
      <w:marTop w:val="0"/>
      <w:marBottom w:val="0"/>
      <w:divBdr>
        <w:top w:val="none" w:sz="0" w:space="0" w:color="auto"/>
        <w:left w:val="none" w:sz="0" w:space="0" w:color="auto"/>
        <w:bottom w:val="none" w:sz="0" w:space="0" w:color="auto"/>
        <w:right w:val="none" w:sz="0" w:space="0" w:color="auto"/>
      </w:divBdr>
    </w:div>
    <w:div w:id="153426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4760C-1A28-48B1-B3C0-AEA91F025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1634</Words>
  <Characters>9317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Geistautas Cernius</dc:creator>
  <cp:lastModifiedBy>Windows User</cp:lastModifiedBy>
  <cp:revision>33</cp:revision>
  <dcterms:created xsi:type="dcterms:W3CDTF">2022-07-13T13:15:00Z</dcterms:created>
  <dcterms:modified xsi:type="dcterms:W3CDTF">2025-02-26T13:11:00Z</dcterms:modified>
</cp:coreProperties>
</file>