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954A" w14:textId="2F9E6C47" w:rsidR="00F91B93" w:rsidRPr="007A7533" w:rsidRDefault="00F91B93" w:rsidP="007A7533">
      <w:pPr>
        <w:widowControl w:val="0"/>
        <w:ind w:right="-178"/>
        <w:jc w:val="center"/>
        <w:rPr>
          <w:b/>
        </w:rPr>
      </w:pPr>
      <w:r w:rsidRPr="007A7533">
        <w:rPr>
          <w:b/>
        </w:rPr>
        <w:t>ELEKTROMOBILIŲ VEIKLOS NUOMOS TECHNINĖ SPECIFIKACIJA</w:t>
      </w:r>
    </w:p>
    <w:p w14:paraId="74F001E9" w14:textId="77777777" w:rsidR="00F91B93" w:rsidRPr="007A7533" w:rsidRDefault="00F91B93" w:rsidP="007A7533">
      <w:pPr>
        <w:widowControl w:val="0"/>
        <w:tabs>
          <w:tab w:val="left" w:pos="709"/>
          <w:tab w:val="left" w:pos="851"/>
        </w:tabs>
        <w:jc w:val="both"/>
        <w:rPr>
          <w:lang w:eastAsia="lt-LT"/>
        </w:rPr>
      </w:pPr>
      <w:r w:rsidRPr="007A7533">
        <w:rPr>
          <w:lang w:eastAsia="lt-LT"/>
        </w:rPr>
        <w:tab/>
      </w:r>
    </w:p>
    <w:p w14:paraId="362D7B6A" w14:textId="0CAC79C7" w:rsidR="005A5FDC" w:rsidRPr="007A7533" w:rsidRDefault="00F91B93" w:rsidP="007A7533">
      <w:pPr>
        <w:widowControl w:val="0"/>
        <w:tabs>
          <w:tab w:val="left" w:pos="709"/>
          <w:tab w:val="left" w:pos="851"/>
        </w:tabs>
        <w:jc w:val="both"/>
        <w:rPr>
          <w:b/>
          <w:bCs/>
        </w:rPr>
      </w:pPr>
      <w:r w:rsidRPr="007A7533">
        <w:rPr>
          <w:lang w:eastAsia="lt-LT"/>
        </w:rPr>
        <w:tab/>
      </w:r>
      <w:r w:rsidR="005A5FDC" w:rsidRPr="007A7533">
        <w:rPr>
          <w:b/>
          <w:bCs/>
        </w:rPr>
        <w:t xml:space="preserve">Lengvųjų </w:t>
      </w:r>
      <w:r w:rsidR="00937404">
        <w:rPr>
          <w:b/>
          <w:bCs/>
        </w:rPr>
        <w:t>vidutinės</w:t>
      </w:r>
      <w:r w:rsidR="005A5FDC" w:rsidRPr="007A7533">
        <w:rPr>
          <w:b/>
          <w:bCs/>
        </w:rPr>
        <w:t xml:space="preserve"> klasės elektromobilių nuoma (</w:t>
      </w:r>
      <w:r w:rsidR="00DC6E58">
        <w:rPr>
          <w:b/>
          <w:bCs/>
        </w:rPr>
        <w:t>4</w:t>
      </w:r>
      <w:r w:rsidR="005A5FDC" w:rsidRPr="007A7533">
        <w:rPr>
          <w:b/>
          <w:bCs/>
        </w:rPr>
        <w:t xml:space="preserve"> vnt.)</w:t>
      </w:r>
    </w:p>
    <w:tbl>
      <w:tblPr>
        <w:tblStyle w:val="Lentelstinklelis"/>
        <w:tblW w:w="0" w:type="auto"/>
        <w:tblLook w:val="04A0" w:firstRow="1" w:lastRow="0" w:firstColumn="1" w:lastColumn="0" w:noHBand="0" w:noVBand="1"/>
      </w:tblPr>
      <w:tblGrid>
        <w:gridCol w:w="3491"/>
        <w:gridCol w:w="6471"/>
      </w:tblGrid>
      <w:tr w:rsidR="005A5FDC" w:rsidRPr="007A7533" w14:paraId="3465DDA8" w14:textId="77777777" w:rsidTr="005A5FDC">
        <w:tc>
          <w:tcPr>
            <w:tcW w:w="0" w:type="auto"/>
            <w:hideMark/>
          </w:tcPr>
          <w:p w14:paraId="6014979E" w14:textId="77777777" w:rsidR="005A5FDC" w:rsidRPr="007A7533" w:rsidRDefault="005A5FDC" w:rsidP="007A7533">
            <w:r w:rsidRPr="007A7533">
              <w:t>Automobilio rūšis</w:t>
            </w:r>
          </w:p>
        </w:tc>
        <w:tc>
          <w:tcPr>
            <w:tcW w:w="0" w:type="auto"/>
            <w:hideMark/>
          </w:tcPr>
          <w:p w14:paraId="11097F50" w14:textId="43A351A9" w:rsidR="005A5FDC" w:rsidRPr="007A7533" w:rsidRDefault="005A5FDC" w:rsidP="007A7533">
            <w:r w:rsidRPr="007A7533">
              <w:t xml:space="preserve">Lengvasis </w:t>
            </w:r>
            <w:r w:rsidRPr="00937404">
              <w:t>iki 3,5 t</w:t>
            </w:r>
            <w:r w:rsidRPr="007A7533">
              <w:t xml:space="preserve"> bendrosios masės </w:t>
            </w:r>
            <w:r w:rsidR="001F2F12">
              <w:t>vidutinės</w:t>
            </w:r>
            <w:r w:rsidRPr="007A7533">
              <w:t xml:space="preserve"> klasės elektromobilis, M1 kategorija.</w:t>
            </w:r>
          </w:p>
        </w:tc>
      </w:tr>
      <w:tr w:rsidR="005A5FDC" w:rsidRPr="007A7533" w14:paraId="796A78AA" w14:textId="77777777" w:rsidTr="005A5FDC">
        <w:tc>
          <w:tcPr>
            <w:tcW w:w="0" w:type="auto"/>
            <w:hideMark/>
          </w:tcPr>
          <w:p w14:paraId="42F53559" w14:textId="77777777" w:rsidR="005A5FDC" w:rsidRPr="007A7533" w:rsidRDefault="005A5FDC" w:rsidP="007A7533">
            <w:r w:rsidRPr="007A7533">
              <w:t>Automobilio pagaminimas</w:t>
            </w:r>
          </w:p>
        </w:tc>
        <w:tc>
          <w:tcPr>
            <w:tcW w:w="0" w:type="auto"/>
            <w:hideMark/>
          </w:tcPr>
          <w:p w14:paraId="540C5D77" w14:textId="70CB74AA" w:rsidR="005A5FDC" w:rsidRPr="007A7533" w:rsidRDefault="00A42DBB" w:rsidP="007A7533">
            <w:r w:rsidRPr="007A7533">
              <w:t>N</w:t>
            </w:r>
            <w:r w:rsidR="005A5FDC" w:rsidRPr="007A7533">
              <w:t>eeksploatuot</w:t>
            </w:r>
            <w:r w:rsidRPr="007A7533">
              <w:t>as</w:t>
            </w:r>
            <w:r w:rsidR="005A5FDC" w:rsidRPr="007A7533">
              <w:t>, nauj</w:t>
            </w:r>
            <w:r w:rsidRPr="007A7533">
              <w:t>as</w:t>
            </w:r>
            <w:r w:rsidR="005A5FDC" w:rsidRPr="007A7533">
              <w:t xml:space="preserve"> automobil</w:t>
            </w:r>
            <w:r w:rsidRPr="007A7533">
              <w:t>is</w:t>
            </w:r>
            <w:r w:rsidR="005A5FDC" w:rsidRPr="007A7533">
              <w:t>, pagamint</w:t>
            </w:r>
            <w:r w:rsidRPr="007A7533">
              <w:t>as</w:t>
            </w:r>
            <w:r w:rsidR="005A5FDC" w:rsidRPr="007A7533">
              <w:t> ne anksčiau kaip prieš 12 mėnesių</w:t>
            </w:r>
          </w:p>
        </w:tc>
      </w:tr>
      <w:tr w:rsidR="005A5FDC" w:rsidRPr="007A7533" w14:paraId="4C4DE551" w14:textId="77777777" w:rsidTr="005A5FDC">
        <w:tc>
          <w:tcPr>
            <w:tcW w:w="0" w:type="auto"/>
            <w:hideMark/>
          </w:tcPr>
          <w:p w14:paraId="04A41B2E" w14:textId="6DB5E270" w:rsidR="005A5FDC" w:rsidRPr="007A7533" w:rsidRDefault="005A5FDC" w:rsidP="007A7533">
            <w:r w:rsidRPr="007A7533">
              <w:t xml:space="preserve">Bendroji akumuliatorių baterijų talpa </w:t>
            </w:r>
          </w:p>
        </w:tc>
        <w:tc>
          <w:tcPr>
            <w:tcW w:w="0" w:type="auto"/>
            <w:hideMark/>
          </w:tcPr>
          <w:p w14:paraId="26B36C49" w14:textId="3EEEE9E0" w:rsidR="005A5FDC" w:rsidRPr="007A7533" w:rsidRDefault="005A5FDC" w:rsidP="007A7533">
            <w:r w:rsidRPr="007A7533">
              <w:t xml:space="preserve">Ne mažesnė kaip </w:t>
            </w:r>
            <w:r w:rsidR="001F2F12">
              <w:t>5</w:t>
            </w:r>
            <w:r w:rsidRPr="00937404">
              <w:t>0 kWh</w:t>
            </w:r>
            <w:r w:rsidRPr="007A7533">
              <w:t>.</w:t>
            </w:r>
          </w:p>
        </w:tc>
      </w:tr>
      <w:tr w:rsidR="005A5FDC" w:rsidRPr="007A7533" w14:paraId="280911FB" w14:textId="77777777" w:rsidTr="005A5FDC">
        <w:tc>
          <w:tcPr>
            <w:tcW w:w="0" w:type="auto"/>
            <w:hideMark/>
          </w:tcPr>
          <w:p w14:paraId="63632220" w14:textId="75BCDE64" w:rsidR="005A5FDC" w:rsidRPr="007A7533" w:rsidRDefault="005A5FDC" w:rsidP="007A7533">
            <w:r w:rsidRPr="007A7533">
              <w:t xml:space="preserve">Variklio galingumas </w:t>
            </w:r>
          </w:p>
        </w:tc>
        <w:tc>
          <w:tcPr>
            <w:tcW w:w="0" w:type="auto"/>
            <w:hideMark/>
          </w:tcPr>
          <w:p w14:paraId="6D210D53" w14:textId="227E14BA" w:rsidR="005A5FDC" w:rsidRPr="007A7533" w:rsidRDefault="005A5FDC" w:rsidP="007A7533">
            <w:r w:rsidRPr="007A7533">
              <w:t xml:space="preserve">Ne mažiau kaip  </w:t>
            </w:r>
            <w:r w:rsidRPr="00937404">
              <w:t>1</w:t>
            </w:r>
            <w:r w:rsidR="004F06CC">
              <w:t>10</w:t>
            </w:r>
            <w:r w:rsidRPr="00937404">
              <w:t xml:space="preserve"> kW</w:t>
            </w:r>
            <w:r w:rsidRPr="007A7533">
              <w:t>.</w:t>
            </w:r>
          </w:p>
        </w:tc>
      </w:tr>
      <w:tr w:rsidR="005A5FDC" w:rsidRPr="007A7533" w14:paraId="09EFCD29" w14:textId="77777777" w:rsidTr="005A5FDC">
        <w:tc>
          <w:tcPr>
            <w:tcW w:w="0" w:type="auto"/>
            <w:hideMark/>
          </w:tcPr>
          <w:p w14:paraId="7F038227" w14:textId="77777777" w:rsidR="005A5FDC" w:rsidRPr="007A7533" w:rsidRDefault="005A5FDC" w:rsidP="007A7533">
            <w:r w:rsidRPr="007A7533">
              <w:t>Bendras ilgis, cm</w:t>
            </w:r>
          </w:p>
        </w:tc>
        <w:tc>
          <w:tcPr>
            <w:tcW w:w="0" w:type="auto"/>
            <w:hideMark/>
          </w:tcPr>
          <w:p w14:paraId="44A5064F" w14:textId="2F22B0D3" w:rsidR="005A5FDC" w:rsidRPr="003060D0" w:rsidRDefault="005A5FDC" w:rsidP="007A7533">
            <w:r w:rsidRPr="003060D0">
              <w:t xml:space="preserve">Nuo </w:t>
            </w:r>
            <w:r w:rsidR="003060D0" w:rsidRPr="003060D0">
              <w:t>4</w:t>
            </w:r>
            <w:r w:rsidR="007552FB">
              <w:t>2</w:t>
            </w:r>
            <w:r w:rsidRPr="003060D0">
              <w:t>0 cm iki mažiau kaip 4</w:t>
            </w:r>
            <w:r w:rsidR="007552FB">
              <w:t>7</w:t>
            </w:r>
            <w:r w:rsidR="003060D0" w:rsidRPr="003060D0">
              <w:t>0</w:t>
            </w:r>
            <w:r w:rsidRPr="003060D0">
              <w:t xml:space="preserve"> cm.</w:t>
            </w:r>
          </w:p>
        </w:tc>
      </w:tr>
      <w:tr w:rsidR="005A5FDC" w:rsidRPr="007A7533" w14:paraId="544DB541" w14:textId="77777777" w:rsidTr="005A5FDC">
        <w:tc>
          <w:tcPr>
            <w:tcW w:w="0" w:type="auto"/>
            <w:hideMark/>
          </w:tcPr>
          <w:p w14:paraId="4F9E43CF" w14:textId="77777777" w:rsidR="005A5FDC" w:rsidRPr="007A7533" w:rsidRDefault="005A5FDC" w:rsidP="007A7533">
            <w:r w:rsidRPr="007A7533">
              <w:t>Automobilio valdymo ir saugumo sistemos</w:t>
            </w:r>
          </w:p>
        </w:tc>
        <w:tc>
          <w:tcPr>
            <w:tcW w:w="0" w:type="auto"/>
            <w:hideMark/>
          </w:tcPr>
          <w:p w14:paraId="059C3298" w14:textId="77777777" w:rsidR="005A5FDC" w:rsidRPr="007A7533" w:rsidRDefault="005A5FDC" w:rsidP="007A7533">
            <w:r w:rsidRPr="007A7533">
              <w:t>Vairuotojo ir keleivio oro saugos pagalvės.</w:t>
            </w:r>
          </w:p>
        </w:tc>
      </w:tr>
      <w:tr w:rsidR="005A5FDC" w:rsidRPr="007A7533" w14:paraId="13F3BFE4" w14:textId="77777777" w:rsidTr="005A5FDC">
        <w:tc>
          <w:tcPr>
            <w:tcW w:w="0" w:type="auto"/>
            <w:hideMark/>
          </w:tcPr>
          <w:p w14:paraId="442F55C1" w14:textId="77777777" w:rsidR="005A5FDC" w:rsidRPr="007A7533" w:rsidRDefault="005A5FDC" w:rsidP="007A7533">
            <w:r w:rsidRPr="007A7533">
              <w:t>Automobilio valdymo ir saugumo sistemos</w:t>
            </w:r>
          </w:p>
        </w:tc>
        <w:tc>
          <w:tcPr>
            <w:tcW w:w="0" w:type="auto"/>
            <w:hideMark/>
          </w:tcPr>
          <w:p w14:paraId="66F9B077" w14:textId="77777777" w:rsidR="005A5FDC" w:rsidRPr="007A7533" w:rsidRDefault="005A5FDC" w:rsidP="007A7533">
            <w:r w:rsidRPr="007A7533">
              <w:t>Galvos atramos ir saugos diržai vairuotojo ir visoms keleivių vietoms.</w:t>
            </w:r>
          </w:p>
        </w:tc>
      </w:tr>
      <w:tr w:rsidR="005A5FDC" w:rsidRPr="007A7533" w14:paraId="269C9FC4" w14:textId="77777777" w:rsidTr="005A5FDC">
        <w:tc>
          <w:tcPr>
            <w:tcW w:w="0" w:type="auto"/>
            <w:hideMark/>
          </w:tcPr>
          <w:p w14:paraId="09154E92" w14:textId="77777777" w:rsidR="005A5FDC" w:rsidRPr="007A7533" w:rsidRDefault="005A5FDC" w:rsidP="007A7533">
            <w:r w:rsidRPr="007A7533">
              <w:t>Automobilio valdymo ir saugumo sistemos</w:t>
            </w:r>
          </w:p>
        </w:tc>
        <w:tc>
          <w:tcPr>
            <w:tcW w:w="0" w:type="auto"/>
            <w:hideMark/>
          </w:tcPr>
          <w:p w14:paraId="1173E81F" w14:textId="77777777" w:rsidR="005A5FDC" w:rsidRPr="007A7533" w:rsidRDefault="005A5FDC" w:rsidP="007A7533">
            <w:r w:rsidRPr="007A7533">
              <w:t>Elektroninė stabilizavimo sistema (ESP), stabdžių antiblokavimo sistema (ABS).</w:t>
            </w:r>
          </w:p>
        </w:tc>
      </w:tr>
      <w:tr w:rsidR="005A5FDC" w:rsidRPr="007A7533" w14:paraId="21B6F4A8" w14:textId="77777777" w:rsidTr="005A5FDC">
        <w:tc>
          <w:tcPr>
            <w:tcW w:w="0" w:type="auto"/>
            <w:hideMark/>
          </w:tcPr>
          <w:p w14:paraId="61A9E603" w14:textId="77777777" w:rsidR="005A5FDC" w:rsidRPr="007A7533" w:rsidRDefault="005A5FDC" w:rsidP="007A7533">
            <w:r w:rsidRPr="007A7533">
              <w:t>Vairas</w:t>
            </w:r>
          </w:p>
        </w:tc>
        <w:tc>
          <w:tcPr>
            <w:tcW w:w="0" w:type="auto"/>
            <w:hideMark/>
          </w:tcPr>
          <w:p w14:paraId="4DE9E9B0" w14:textId="77777777" w:rsidR="005A5FDC" w:rsidRPr="007A7533" w:rsidRDefault="005A5FDC" w:rsidP="007A7533">
            <w:r w:rsidRPr="007A7533">
              <w:t>Vairas kairėje pusėje su vairo stiprintuvu.</w:t>
            </w:r>
          </w:p>
        </w:tc>
      </w:tr>
      <w:tr w:rsidR="005A5FDC" w:rsidRPr="007A7533" w14:paraId="11DB88B3" w14:textId="77777777" w:rsidTr="005A5FDC">
        <w:tc>
          <w:tcPr>
            <w:tcW w:w="0" w:type="auto"/>
            <w:hideMark/>
          </w:tcPr>
          <w:p w14:paraId="02D4A435" w14:textId="77777777" w:rsidR="005A5FDC" w:rsidRPr="007A7533" w:rsidRDefault="005A5FDC" w:rsidP="007A7533">
            <w:r w:rsidRPr="007A7533">
              <w:t>Atsarginis ratas arba gamyklinis ratų remonto komplektas</w:t>
            </w:r>
          </w:p>
        </w:tc>
        <w:tc>
          <w:tcPr>
            <w:tcW w:w="0" w:type="auto"/>
            <w:hideMark/>
          </w:tcPr>
          <w:p w14:paraId="32AC2A32" w14:textId="77777777" w:rsidR="005A5FDC" w:rsidRPr="007A7533" w:rsidRDefault="005A5FDC" w:rsidP="007A7533">
            <w:r w:rsidRPr="007A7533">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5A5FDC" w:rsidRPr="007A7533" w14:paraId="7F2FA336" w14:textId="77777777" w:rsidTr="005A5FDC">
        <w:tc>
          <w:tcPr>
            <w:tcW w:w="0" w:type="auto"/>
            <w:hideMark/>
          </w:tcPr>
          <w:p w14:paraId="2E17FEEA" w14:textId="77777777" w:rsidR="005A5FDC" w:rsidRPr="007A7533" w:rsidRDefault="005A5FDC" w:rsidP="007A7533">
            <w:r w:rsidRPr="007A7533">
              <w:t>Salono šildymas ir vėdinimas</w:t>
            </w:r>
          </w:p>
        </w:tc>
        <w:tc>
          <w:tcPr>
            <w:tcW w:w="0" w:type="auto"/>
            <w:hideMark/>
          </w:tcPr>
          <w:p w14:paraId="699B2036" w14:textId="77777777" w:rsidR="005A5FDC" w:rsidRPr="007A7533" w:rsidRDefault="005A5FDC" w:rsidP="007A7533">
            <w:r w:rsidRPr="007A7533">
              <w:t>Automobilyje turi būti oro kondicionavimo ir šildymo sistema.</w:t>
            </w:r>
          </w:p>
        </w:tc>
      </w:tr>
      <w:tr w:rsidR="005A5FDC" w:rsidRPr="007A7533" w14:paraId="68D69ACF" w14:textId="77777777" w:rsidTr="005A5FDC">
        <w:tc>
          <w:tcPr>
            <w:tcW w:w="0" w:type="auto"/>
            <w:hideMark/>
          </w:tcPr>
          <w:p w14:paraId="61954886" w14:textId="77777777" w:rsidR="005A5FDC" w:rsidRPr="007A7533" w:rsidRDefault="005A5FDC" w:rsidP="007A7533">
            <w:r w:rsidRPr="007A7533">
              <w:t>Durų užraktas</w:t>
            </w:r>
          </w:p>
        </w:tc>
        <w:tc>
          <w:tcPr>
            <w:tcW w:w="0" w:type="auto"/>
            <w:hideMark/>
          </w:tcPr>
          <w:p w14:paraId="370C2AE6" w14:textId="77777777" w:rsidR="005A5FDC" w:rsidRPr="007A7533" w:rsidRDefault="005A5FDC" w:rsidP="007A7533">
            <w:r w:rsidRPr="007A7533">
              <w:t>Gamyklinis centrinis visų durų užraktas su nuotoliniu valdymu ir „Kasko“ draudimo reikalavimus atitinkančia apsaugos sistema. Mažiausiai du užvedimo rakteliai su centrinio užrakto nuotolinio valdymo pulteliais.</w:t>
            </w:r>
          </w:p>
        </w:tc>
      </w:tr>
      <w:tr w:rsidR="005A5FDC" w:rsidRPr="007A7533" w14:paraId="044708A7" w14:textId="77777777" w:rsidTr="005A5FDC">
        <w:tc>
          <w:tcPr>
            <w:tcW w:w="0" w:type="auto"/>
            <w:hideMark/>
          </w:tcPr>
          <w:p w14:paraId="0BFDEE90" w14:textId="77777777" w:rsidR="005A5FDC" w:rsidRPr="007A7533" w:rsidRDefault="005A5FDC" w:rsidP="007A7533">
            <w:r w:rsidRPr="007A7533">
              <w:t>Laisvų rankų įranga</w:t>
            </w:r>
          </w:p>
        </w:tc>
        <w:tc>
          <w:tcPr>
            <w:tcW w:w="0" w:type="auto"/>
            <w:hideMark/>
          </w:tcPr>
          <w:p w14:paraId="27B5CB5A" w14:textId="77777777" w:rsidR="005A5FDC" w:rsidRPr="007A7533" w:rsidRDefault="005A5FDC" w:rsidP="007A7533">
            <w:r w:rsidRPr="007A7533">
              <w:t>Automobilyje turi būti įmontuota gamyklinė laisvų rankų įranga.</w:t>
            </w:r>
          </w:p>
        </w:tc>
      </w:tr>
      <w:tr w:rsidR="005A5FDC" w:rsidRPr="007A7533" w14:paraId="6908CC66" w14:textId="77777777" w:rsidTr="005A5FDC">
        <w:tc>
          <w:tcPr>
            <w:tcW w:w="0" w:type="auto"/>
            <w:hideMark/>
          </w:tcPr>
          <w:p w14:paraId="342390B0" w14:textId="77777777" w:rsidR="005A5FDC" w:rsidRPr="007A7533" w:rsidRDefault="005A5FDC" w:rsidP="007A7533">
            <w:r w:rsidRPr="007A7533">
              <w:t>Kita įranga</w:t>
            </w:r>
          </w:p>
        </w:tc>
        <w:tc>
          <w:tcPr>
            <w:tcW w:w="0" w:type="auto"/>
            <w:hideMark/>
          </w:tcPr>
          <w:p w14:paraId="5372753F" w14:textId="77777777" w:rsidR="005A5FDC" w:rsidRPr="007A7533" w:rsidRDefault="005A5FDC" w:rsidP="007A7533">
            <w:r w:rsidRPr="007A7533">
              <w:t>Guminių kilimėlių komplektas (salono priekyje ir gale).</w:t>
            </w:r>
          </w:p>
        </w:tc>
      </w:tr>
      <w:tr w:rsidR="005A5FDC" w:rsidRPr="007A7533" w14:paraId="027F5810" w14:textId="77777777" w:rsidTr="005A5FDC">
        <w:tc>
          <w:tcPr>
            <w:tcW w:w="0" w:type="auto"/>
            <w:hideMark/>
          </w:tcPr>
          <w:p w14:paraId="11964F15" w14:textId="77777777" w:rsidR="005A5FDC" w:rsidRPr="007A7533" w:rsidRDefault="005A5FDC" w:rsidP="007A7533">
            <w:r w:rsidRPr="007A7533">
              <w:t>Audiosistema</w:t>
            </w:r>
          </w:p>
        </w:tc>
        <w:tc>
          <w:tcPr>
            <w:tcW w:w="0" w:type="auto"/>
            <w:hideMark/>
          </w:tcPr>
          <w:p w14:paraId="4E648CEE" w14:textId="682C1588" w:rsidR="005A5FDC" w:rsidRPr="007A7533" w:rsidRDefault="00F377C0" w:rsidP="007A7533">
            <w:r>
              <w:t>Gamyklinis r</w:t>
            </w:r>
            <w:r w:rsidR="005A5FDC" w:rsidRPr="007A7533">
              <w:t>adijo imtuvas.</w:t>
            </w:r>
          </w:p>
        </w:tc>
      </w:tr>
      <w:tr w:rsidR="005A5FDC" w:rsidRPr="007A7533" w14:paraId="7692E5CD" w14:textId="77777777" w:rsidTr="005A5FDC">
        <w:tc>
          <w:tcPr>
            <w:tcW w:w="0" w:type="auto"/>
            <w:hideMark/>
          </w:tcPr>
          <w:p w14:paraId="6A6209DE" w14:textId="77777777" w:rsidR="005A5FDC" w:rsidRPr="007A7533" w:rsidRDefault="005A5FDC" w:rsidP="007A7533">
            <w:r w:rsidRPr="007A7533">
              <w:t>Automobilio komplektacija</w:t>
            </w:r>
          </w:p>
        </w:tc>
        <w:tc>
          <w:tcPr>
            <w:tcW w:w="0" w:type="auto"/>
            <w:hideMark/>
          </w:tcPr>
          <w:p w14:paraId="4E21825C" w14:textId="77777777" w:rsidR="005A5FDC" w:rsidRPr="007A7533" w:rsidRDefault="005A5FDC" w:rsidP="007A7533">
            <w:r w:rsidRPr="007A7533">
              <w:t>Automobilis turi būti visiškai sukomplektuotas, su visais dokumentais bei priklausiniais: vaistinėle, gesintuvu, avariniu ženklu, šviesą atspindinčia liemene, transportavimo kilpa.</w:t>
            </w:r>
          </w:p>
        </w:tc>
      </w:tr>
      <w:tr w:rsidR="005A5FDC" w:rsidRPr="007A7533" w14:paraId="5E1C9D19" w14:textId="77777777" w:rsidTr="005A5FDC">
        <w:tc>
          <w:tcPr>
            <w:tcW w:w="0" w:type="auto"/>
            <w:hideMark/>
          </w:tcPr>
          <w:p w14:paraId="7C86D644" w14:textId="77777777" w:rsidR="005A5FDC" w:rsidRPr="007A7533" w:rsidRDefault="005A5FDC" w:rsidP="007A7533">
            <w:r w:rsidRPr="007A7533">
              <w:t>Eksploatacijos vadovas</w:t>
            </w:r>
          </w:p>
        </w:tc>
        <w:tc>
          <w:tcPr>
            <w:tcW w:w="0" w:type="auto"/>
            <w:hideMark/>
          </w:tcPr>
          <w:p w14:paraId="5BD6E503" w14:textId="77777777" w:rsidR="005A5FDC" w:rsidRPr="007A7533" w:rsidRDefault="005A5FDC" w:rsidP="007A7533">
            <w:r w:rsidRPr="007A7533">
              <w:t>Automobilyje turi būti eksploatacijos vadovas lietuvių kalba, kurioje turi būti nurodyta automobilio garantinio aptarnavimo atlikėjų adresai ir telefonų numeriai bei atliekamų garantinių aptarnavimų periodiškumas.</w:t>
            </w:r>
          </w:p>
        </w:tc>
      </w:tr>
      <w:tr w:rsidR="005A5FDC" w:rsidRPr="007A7533" w14:paraId="3E49F59A" w14:textId="77777777" w:rsidTr="005A5FDC">
        <w:tc>
          <w:tcPr>
            <w:tcW w:w="0" w:type="auto"/>
            <w:hideMark/>
          </w:tcPr>
          <w:p w14:paraId="0AC3AF56" w14:textId="77777777" w:rsidR="005A5FDC" w:rsidRPr="007A7533" w:rsidRDefault="005A5FDC" w:rsidP="007A7533">
            <w:r w:rsidRPr="007A7533">
              <w:t>Techninė priežiūra</w:t>
            </w:r>
          </w:p>
        </w:tc>
        <w:tc>
          <w:tcPr>
            <w:tcW w:w="0" w:type="auto"/>
            <w:hideMark/>
          </w:tcPr>
          <w:p w14:paraId="102A3543" w14:textId="61A74DD8" w:rsidR="005A5FDC" w:rsidRPr="007A7533" w:rsidRDefault="005A5FDC" w:rsidP="007A7533">
            <w:r w:rsidRPr="007A7533">
              <w:t>Nuomotojas ar jo įgaliotas atstovas privalo užtikrinti automobilio gamintojo numatytą techninę priežiūrą nuomotojo ar jo atstovo nurodytose automobilių techninės priežiūros dirbtuvėse Lietuvos Respublikoje.</w:t>
            </w:r>
          </w:p>
        </w:tc>
      </w:tr>
      <w:tr w:rsidR="005A5FDC" w:rsidRPr="007A7533" w14:paraId="194AF4BF" w14:textId="77777777" w:rsidTr="005A5FDC">
        <w:tc>
          <w:tcPr>
            <w:tcW w:w="0" w:type="auto"/>
            <w:hideMark/>
          </w:tcPr>
          <w:p w14:paraId="365FD981" w14:textId="77777777" w:rsidR="005A5FDC" w:rsidRPr="007A7533" w:rsidRDefault="005A5FDC" w:rsidP="007A7533">
            <w:r w:rsidRPr="007A7533">
              <w:t>Draudimas</w:t>
            </w:r>
          </w:p>
        </w:tc>
        <w:tc>
          <w:tcPr>
            <w:tcW w:w="0" w:type="auto"/>
            <w:hideMark/>
          </w:tcPr>
          <w:p w14:paraId="16280B6C" w14:textId="77777777" w:rsidR="005A5FDC" w:rsidRPr="007A7533" w:rsidRDefault="005A5FDC" w:rsidP="007A7533">
            <w:r w:rsidRPr="007A7533">
              <w:t>Automobilis turi būti draustas transporto priemonių valdytojų civilinės atsakomybės ir Kasko draudimu, kuris galioja visą automobilio nuomos sutarties laikotarpį.</w:t>
            </w:r>
          </w:p>
        </w:tc>
      </w:tr>
      <w:tr w:rsidR="005A5FDC" w:rsidRPr="007A7533" w14:paraId="2BB367BC" w14:textId="77777777" w:rsidTr="005A5FDC">
        <w:tc>
          <w:tcPr>
            <w:tcW w:w="0" w:type="auto"/>
            <w:hideMark/>
          </w:tcPr>
          <w:p w14:paraId="6B9BF3F0" w14:textId="77777777" w:rsidR="005A5FDC" w:rsidRPr="007A7533" w:rsidRDefault="005A5FDC" w:rsidP="007A7533">
            <w:r w:rsidRPr="007A7533">
              <w:lastRenderedPageBreak/>
              <w:t>Automobilio garantija</w:t>
            </w:r>
          </w:p>
        </w:tc>
        <w:tc>
          <w:tcPr>
            <w:tcW w:w="0" w:type="auto"/>
            <w:hideMark/>
          </w:tcPr>
          <w:p w14:paraId="58EA3300" w14:textId="77777777" w:rsidR="005A5FDC" w:rsidRPr="007A7533" w:rsidRDefault="005A5FDC" w:rsidP="007A7533">
            <w:r w:rsidRPr="007A7533">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r>
      <w:tr w:rsidR="005A5FDC" w:rsidRPr="007A7533" w14:paraId="68F7EA74" w14:textId="77777777" w:rsidTr="005A5FDC">
        <w:tc>
          <w:tcPr>
            <w:tcW w:w="0" w:type="auto"/>
            <w:hideMark/>
          </w:tcPr>
          <w:p w14:paraId="1C9F5DE2" w14:textId="77777777" w:rsidR="005A5FDC" w:rsidRPr="007A7533" w:rsidRDefault="005A5FDC" w:rsidP="007A7533">
            <w:r w:rsidRPr="007A7533">
              <w:t>Pakaitinis automobilis</w:t>
            </w:r>
          </w:p>
        </w:tc>
        <w:tc>
          <w:tcPr>
            <w:tcW w:w="0" w:type="auto"/>
            <w:hideMark/>
          </w:tcPr>
          <w:p w14:paraId="28E15EA0" w14:textId="5580248F" w:rsidR="005A5FDC" w:rsidRPr="007A7533" w:rsidRDefault="005A5FDC" w:rsidP="007A7533">
            <w:r w:rsidRPr="007A7533">
              <w:t xml:space="preserve">Remonto, techninio aptarnavimo metu, jei remonto darbai užtrunka ilgiau nei 2 darbo dienas, nuomininkui suteikiamas nedelsiant, tačiau ne vėliau kaip per </w:t>
            </w:r>
            <w:r w:rsidR="00F377C0">
              <w:t>2</w:t>
            </w:r>
            <w:r w:rsidRPr="007A7533">
              <w:t xml:space="preserve">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ne vėliau kaip per pristatymo terminą, kuris buvo pateiktas pasiūlyme turi pateikti kitą, techninės specifikacijos reikalavimus atitinkantį automobilį.</w:t>
            </w:r>
          </w:p>
        </w:tc>
      </w:tr>
      <w:tr w:rsidR="005A5FDC" w:rsidRPr="007A7533" w14:paraId="0E2E3B75" w14:textId="77777777" w:rsidTr="005A5FDC">
        <w:tc>
          <w:tcPr>
            <w:tcW w:w="0" w:type="auto"/>
            <w:hideMark/>
          </w:tcPr>
          <w:p w14:paraId="09EA452D" w14:textId="77777777" w:rsidR="005A5FDC" w:rsidRPr="007A7533" w:rsidRDefault="005A5FDC" w:rsidP="007A7533">
            <w:r w:rsidRPr="007A7533">
              <w:t>Papildomos sąlygos</w:t>
            </w:r>
          </w:p>
        </w:tc>
        <w:tc>
          <w:tcPr>
            <w:tcW w:w="0" w:type="auto"/>
            <w:hideMark/>
          </w:tcPr>
          <w:p w14:paraId="7B6C8B70" w14:textId="77777777" w:rsidR="005A5FDC" w:rsidRPr="007A7533" w:rsidRDefault="005A5FDC" w:rsidP="007A7533">
            <w:r w:rsidRPr="007A7533">
              <w:t xml:space="preserve">Nuomotojas turi sudaryti sąlygas ir neprieštarauti, kad į automobilį būtų įdiegti </w:t>
            </w:r>
            <w:proofErr w:type="spellStart"/>
            <w:r w:rsidRPr="007A7533">
              <w:t>telemetrinės</w:t>
            </w:r>
            <w:proofErr w:type="spellEnd"/>
            <w:r w:rsidRPr="007A7533">
              <w:t xml:space="preserve"> kontrolės sistemos įrenginiai.</w:t>
            </w:r>
          </w:p>
        </w:tc>
      </w:tr>
      <w:tr w:rsidR="005A5FDC" w:rsidRPr="007A7533" w14:paraId="00F52B4A" w14:textId="77777777" w:rsidTr="005A5FDC">
        <w:tc>
          <w:tcPr>
            <w:tcW w:w="0" w:type="auto"/>
            <w:hideMark/>
          </w:tcPr>
          <w:p w14:paraId="1EAB9D0C" w14:textId="77777777" w:rsidR="005A5FDC" w:rsidRPr="007A7533" w:rsidRDefault="005A5FDC" w:rsidP="007A7533">
            <w:r w:rsidRPr="007A7533">
              <w:t>Elektromobilio CO2 emisija</w:t>
            </w:r>
          </w:p>
        </w:tc>
        <w:tc>
          <w:tcPr>
            <w:tcW w:w="0" w:type="auto"/>
            <w:hideMark/>
          </w:tcPr>
          <w:p w14:paraId="38B488E9" w14:textId="77777777" w:rsidR="005A5FDC" w:rsidRPr="007A7533" w:rsidRDefault="005A5FDC" w:rsidP="007A7533">
            <w:r w:rsidRPr="007A7533">
              <w:t>0 g / km.</w:t>
            </w:r>
          </w:p>
        </w:tc>
      </w:tr>
      <w:tr w:rsidR="005A5FDC" w:rsidRPr="007A7533" w14:paraId="2B27023E" w14:textId="77777777" w:rsidTr="005A5FDC">
        <w:tc>
          <w:tcPr>
            <w:tcW w:w="0" w:type="auto"/>
            <w:hideMark/>
          </w:tcPr>
          <w:p w14:paraId="588A64C9" w14:textId="77777777" w:rsidR="005A5FDC" w:rsidRPr="007A7533" w:rsidRDefault="005A5FDC" w:rsidP="007A7533">
            <w:r w:rsidRPr="007A7533">
              <w:t>Automobilis turi turėti galimybę įkrauti bateriją naudojant kintamos srovės įkrovimo stoteles (AC) ir nuolatinės srovės įkrovimo stoteles (DC).</w:t>
            </w:r>
          </w:p>
        </w:tc>
        <w:tc>
          <w:tcPr>
            <w:tcW w:w="0" w:type="auto"/>
            <w:hideMark/>
          </w:tcPr>
          <w:p w14:paraId="504967FC" w14:textId="77777777" w:rsidR="005A5FDC" w:rsidRPr="007A7533" w:rsidRDefault="005A5FDC" w:rsidP="007A7533">
            <w:r w:rsidRPr="003060D0">
              <w:t xml:space="preserve">DC įkrovimo jungtys turi būti </w:t>
            </w:r>
            <w:proofErr w:type="spellStart"/>
            <w:r w:rsidRPr="003060D0">
              <w:t>CHAdeMO</w:t>
            </w:r>
            <w:proofErr w:type="spellEnd"/>
            <w:r w:rsidRPr="003060D0">
              <w:t xml:space="preserve"> standarto arba Combo2 (CCS2). AC įkrovimo jungtys turi būti Type 2 standarto.</w:t>
            </w:r>
          </w:p>
        </w:tc>
      </w:tr>
      <w:tr w:rsidR="005A5FDC" w:rsidRPr="007A7533" w14:paraId="2BA50CE9" w14:textId="77777777" w:rsidTr="005A5FDC">
        <w:tc>
          <w:tcPr>
            <w:tcW w:w="0" w:type="auto"/>
            <w:hideMark/>
          </w:tcPr>
          <w:p w14:paraId="128DDA3F" w14:textId="513386CB" w:rsidR="005A5FDC" w:rsidRPr="007A7533" w:rsidRDefault="005A5FDC" w:rsidP="007A7533">
            <w:r w:rsidRPr="007A7533">
              <w:t xml:space="preserve">Gamintojo deklaruojamas vidutinis nuvažiuojamas atstumas vienu įkrovimu pagal WLTP </w:t>
            </w:r>
          </w:p>
        </w:tc>
        <w:tc>
          <w:tcPr>
            <w:tcW w:w="0" w:type="auto"/>
            <w:hideMark/>
          </w:tcPr>
          <w:p w14:paraId="66FA4E91" w14:textId="6FDD9CA1" w:rsidR="005A5FDC" w:rsidRPr="007A7533" w:rsidRDefault="005A5FDC" w:rsidP="007A7533">
            <w:r w:rsidRPr="007A7533">
              <w:t xml:space="preserve">Ne mažiau </w:t>
            </w:r>
            <w:r w:rsidR="007552FB">
              <w:t>35</w:t>
            </w:r>
            <w:r w:rsidRPr="003060D0">
              <w:t>0 km</w:t>
            </w:r>
          </w:p>
        </w:tc>
      </w:tr>
      <w:tr w:rsidR="005A5FDC" w:rsidRPr="007A7533" w14:paraId="6C3CBD3F" w14:textId="77777777" w:rsidTr="005A5FDC">
        <w:tc>
          <w:tcPr>
            <w:tcW w:w="0" w:type="auto"/>
            <w:hideMark/>
          </w:tcPr>
          <w:p w14:paraId="75ED0043" w14:textId="77777777" w:rsidR="005A5FDC" w:rsidRPr="007A7533" w:rsidRDefault="005A5FDC" w:rsidP="007A7533">
            <w:r w:rsidRPr="007A7533">
              <w:t>Elektromobilių komplektacija</w:t>
            </w:r>
          </w:p>
        </w:tc>
        <w:tc>
          <w:tcPr>
            <w:tcW w:w="0" w:type="auto"/>
            <w:hideMark/>
          </w:tcPr>
          <w:p w14:paraId="202FFE55" w14:textId="5BB2B409" w:rsidR="005A5FDC" w:rsidRPr="007A7533" w:rsidRDefault="005A5FDC" w:rsidP="007A7533">
            <w:r w:rsidRPr="007A7533">
              <w:t xml:space="preserve">Elektromobilio </w:t>
            </w:r>
            <w:r w:rsidR="00F377C0">
              <w:t xml:space="preserve">greitojo </w:t>
            </w:r>
            <w:r w:rsidRPr="007A7533">
              <w:t>įkrovimo laidas. Laidas, pakrauti automobilį iš 220 V.</w:t>
            </w:r>
          </w:p>
        </w:tc>
      </w:tr>
      <w:tr w:rsidR="00F06789" w:rsidRPr="007A7533" w14:paraId="2086CCE7" w14:textId="77777777" w:rsidTr="00937404">
        <w:tc>
          <w:tcPr>
            <w:tcW w:w="0" w:type="auto"/>
          </w:tcPr>
          <w:p w14:paraId="24D237FC" w14:textId="2F173E5C" w:rsidR="00F06789" w:rsidRPr="007A7533" w:rsidRDefault="00F06789" w:rsidP="007A7533">
            <w:r w:rsidRPr="007A7533">
              <w:t>Padangos</w:t>
            </w:r>
          </w:p>
        </w:tc>
        <w:tc>
          <w:tcPr>
            <w:tcW w:w="0" w:type="auto"/>
          </w:tcPr>
          <w:p w14:paraId="2FBA7E2A" w14:textId="359BDA2C" w:rsidR="00F06789" w:rsidRPr="007A7533" w:rsidRDefault="00F06789" w:rsidP="007A7533">
            <w:pPr>
              <w:widowControl w:val="0"/>
              <w:tabs>
                <w:tab w:val="left" w:pos="709"/>
                <w:tab w:val="left" w:pos="851"/>
              </w:tabs>
              <w:jc w:val="both"/>
            </w:pPr>
            <w:r w:rsidRPr="007A7533">
              <w:t>Vasarinės/žieminės padangos,</w:t>
            </w:r>
            <w:r w:rsidR="00574251" w:rsidRPr="007A7533">
              <w:t xml:space="preserve"> jų </w:t>
            </w:r>
            <w:r w:rsidRPr="007A7533">
              <w:t>sezoninis permontavimas ir balansavimas bei nesezoninių sandėliavimas.</w:t>
            </w:r>
          </w:p>
        </w:tc>
      </w:tr>
      <w:tr w:rsidR="004066E7" w:rsidRPr="007A7533" w14:paraId="22904A0B" w14:textId="77777777" w:rsidTr="00937404">
        <w:tc>
          <w:tcPr>
            <w:tcW w:w="0" w:type="auto"/>
          </w:tcPr>
          <w:p w14:paraId="5B8C7312" w14:textId="76AB359A" w:rsidR="004066E7" w:rsidRPr="007A7533" w:rsidRDefault="00FB04F9" w:rsidP="007A7533">
            <w:r w:rsidRPr="007A7533">
              <w:t>Navigacijos sistema</w:t>
            </w:r>
          </w:p>
        </w:tc>
        <w:tc>
          <w:tcPr>
            <w:tcW w:w="0" w:type="auto"/>
          </w:tcPr>
          <w:p w14:paraId="362773BF" w14:textId="17D13584" w:rsidR="004066E7" w:rsidRPr="007A7533" w:rsidRDefault="00FB04F9" w:rsidP="007A7533">
            <w:r w:rsidRPr="007A7533">
              <w:t>Navigacijos sistema su galinio vaizdo kamera. Navigacinių žemėlapių atnaujinimo paslauga visą sutarties galiojimo terminą –</w:t>
            </w:r>
            <w:r w:rsidR="00B75C35" w:rsidRPr="007A7533">
              <w:t xml:space="preserve"> </w:t>
            </w:r>
            <w:r w:rsidRPr="007A7533">
              <w:t>ne dažniau kaip kartą per metus.</w:t>
            </w:r>
          </w:p>
        </w:tc>
      </w:tr>
    </w:tbl>
    <w:p w14:paraId="689150DE" w14:textId="4A6FB3A1" w:rsidR="0042534A" w:rsidRPr="007A7533" w:rsidRDefault="0042534A" w:rsidP="007A7533"/>
    <w:p w14:paraId="3A4B0885" w14:textId="6C29E7E2" w:rsidR="002A4F8C" w:rsidRDefault="002A4F8C" w:rsidP="007A7533">
      <w:r w:rsidRPr="007A7533">
        <w:t>*Planuojama vieno elektromobilio rida per 60 mėn. –  iki 150 000 km</w:t>
      </w:r>
      <w:r w:rsidR="00DC6E58">
        <w:t>;</w:t>
      </w:r>
    </w:p>
    <w:p w14:paraId="1EB1AF3B" w14:textId="2B57D6A2" w:rsidR="007440F4" w:rsidRDefault="007440F4" w:rsidP="007A7533">
      <w:r>
        <w:t xml:space="preserve">* Kadangi perkančiosios organizacijos automobilių parko spalva tamsiai mėlyna, esant galimybei pageidautina nuomojamų elektromobilių spalva mėlyna / tamsiai mėlyna / arba </w:t>
      </w:r>
      <w:r w:rsidR="00592EE4">
        <w:t>kitų neryškių spalvų atspalviai.</w:t>
      </w:r>
    </w:p>
    <w:p w14:paraId="63D1BDDF" w14:textId="54EDFF75" w:rsidR="00592EE4" w:rsidRDefault="00592EE4" w:rsidP="007A7533">
      <w:r>
        <w:t xml:space="preserve">* </w:t>
      </w:r>
      <w:r w:rsidR="00EE5416">
        <w:t>Vadovaujantis galiojančiais įstatymais n</w:t>
      </w:r>
      <w:r>
        <w:t>uomos laikotarpiui ant automobilių kėbulo bus priklijuoti įstaigos logotipai</w:t>
      </w:r>
      <w:r w:rsidR="00EE5416">
        <w:t>.</w:t>
      </w:r>
    </w:p>
    <w:p w14:paraId="3BC11668" w14:textId="0BE4E082" w:rsidR="00DC6E58" w:rsidRPr="007A7533" w:rsidRDefault="00DC6E58" w:rsidP="007A7533">
      <w:r>
        <w:t>*Automobilių pristatymo</w:t>
      </w:r>
      <w:r w:rsidR="007440F4">
        <w:t xml:space="preserve"> perkančiajai organizacijai adresu Liepų g. 11, Klaipėda,</w:t>
      </w:r>
      <w:r>
        <w:t xml:space="preserve"> terminas – 202</w:t>
      </w:r>
      <w:r w:rsidR="005D02EC">
        <w:t>6</w:t>
      </w:r>
      <w:r>
        <w:t>-02-0</w:t>
      </w:r>
      <w:r w:rsidR="005D02EC">
        <w:t>5</w:t>
      </w:r>
      <w:r>
        <w:t>.</w:t>
      </w:r>
    </w:p>
    <w:sectPr w:rsidR="00DC6E58" w:rsidRPr="007A7533" w:rsidSect="000A4D4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93"/>
    <w:rsid w:val="000770AF"/>
    <w:rsid w:val="00091176"/>
    <w:rsid w:val="00091525"/>
    <w:rsid w:val="000A4D46"/>
    <w:rsid w:val="00107F23"/>
    <w:rsid w:val="00133879"/>
    <w:rsid w:val="00185014"/>
    <w:rsid w:val="001F2F12"/>
    <w:rsid w:val="002A4F8C"/>
    <w:rsid w:val="002F2FE6"/>
    <w:rsid w:val="003060D0"/>
    <w:rsid w:val="00333AD2"/>
    <w:rsid w:val="0035130B"/>
    <w:rsid w:val="004066E7"/>
    <w:rsid w:val="0042534A"/>
    <w:rsid w:val="004F06CC"/>
    <w:rsid w:val="004F5DF4"/>
    <w:rsid w:val="00574251"/>
    <w:rsid w:val="00592EE4"/>
    <w:rsid w:val="005A5FDC"/>
    <w:rsid w:val="005B0F42"/>
    <w:rsid w:val="005D02EC"/>
    <w:rsid w:val="005F65F9"/>
    <w:rsid w:val="006F636A"/>
    <w:rsid w:val="007440F4"/>
    <w:rsid w:val="007552FB"/>
    <w:rsid w:val="007A7533"/>
    <w:rsid w:val="008012D6"/>
    <w:rsid w:val="00847A2E"/>
    <w:rsid w:val="00900244"/>
    <w:rsid w:val="00937404"/>
    <w:rsid w:val="00A42DBB"/>
    <w:rsid w:val="00B75C35"/>
    <w:rsid w:val="00C859EB"/>
    <w:rsid w:val="00DC6E58"/>
    <w:rsid w:val="00DE6957"/>
    <w:rsid w:val="00EE5416"/>
    <w:rsid w:val="00F06789"/>
    <w:rsid w:val="00F377C0"/>
    <w:rsid w:val="00F91B93"/>
    <w:rsid w:val="00FB0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1F33"/>
  <w15:chartTrackingRefBased/>
  <w15:docId w15:val="{04225A0E-7227-4C75-B4C2-A98F9620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B9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1B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5A5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5A5F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8699">
      <w:bodyDiv w:val="1"/>
      <w:marLeft w:val="0"/>
      <w:marRight w:val="0"/>
      <w:marTop w:val="0"/>
      <w:marBottom w:val="0"/>
      <w:divBdr>
        <w:top w:val="none" w:sz="0" w:space="0" w:color="auto"/>
        <w:left w:val="none" w:sz="0" w:space="0" w:color="auto"/>
        <w:bottom w:val="none" w:sz="0" w:space="0" w:color="auto"/>
        <w:right w:val="none" w:sz="0" w:space="0" w:color="auto"/>
      </w:divBdr>
    </w:div>
    <w:div w:id="183765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3240</Words>
  <Characters>1848</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Barišauskienė</dc:creator>
  <cp:lastModifiedBy>Živilė Gocentė</cp:lastModifiedBy>
  <cp:revision>2</cp:revision>
  <dcterms:created xsi:type="dcterms:W3CDTF">2025-03-14T09:05:00Z</dcterms:created>
  <dcterms:modified xsi:type="dcterms:W3CDTF">2025-03-14T09:05:00Z</dcterms:modified>
</cp:coreProperties>
</file>