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5B8585D6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bookmarkStart w:id="0" w:name="_Hlk193184901"/>
      <w:r>
        <w:rPr>
          <w:bCs/>
        </w:rPr>
        <w:t xml:space="preserve">Viešųjų pirkimų </w:t>
      </w:r>
      <w:bookmarkEnd w:id="0"/>
      <w:r>
        <w:rPr>
          <w:bCs/>
        </w:rPr>
        <w:t xml:space="preserve">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3326C399" w:rsidR="00027B83" w:rsidRDefault="00A259CF" w:rsidP="00A259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</w:t>
            </w:r>
            <w:r w:rsidRPr="003164FB">
              <w:rPr>
                <w:kern w:val="2"/>
                <w:szCs w:val="24"/>
              </w:rPr>
              <w:t>augos informacijos ir audito įrašų valdymo sistemos (</w:t>
            </w:r>
            <w:r>
              <w:rPr>
                <w:kern w:val="2"/>
                <w:szCs w:val="24"/>
              </w:rPr>
              <w:t>SIEM</w:t>
            </w:r>
            <w:r w:rsidRPr="003164FB">
              <w:rPr>
                <w:kern w:val="2"/>
                <w:szCs w:val="24"/>
              </w:rPr>
              <w:t>) licencijų palaikymo paslaug</w:t>
            </w:r>
            <w:r>
              <w:rPr>
                <w:kern w:val="2"/>
                <w:szCs w:val="24"/>
              </w:rPr>
              <w:t>ų pirkimo sutartis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4E981ABB" w:rsidR="00027B83" w:rsidRDefault="003164FB" w:rsidP="003164FB">
            <w:pPr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Lietuvos Respublikos aplinkos ministerija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20DB55A9" w:rsidR="00027B83" w:rsidRDefault="003164FB">
            <w:pPr>
              <w:jc w:val="center"/>
              <w:rPr>
                <w:kern w:val="2"/>
                <w:szCs w:val="24"/>
              </w:rPr>
            </w:pPr>
            <w:r w:rsidRPr="690735FF">
              <w:rPr>
                <w:color w:val="000000" w:themeColor="text1"/>
                <w:szCs w:val="24"/>
                <w:lang w:val="lt"/>
              </w:rPr>
              <w:t>188602370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764FB8AC" w:rsidR="00027B83" w:rsidRDefault="003164FB" w:rsidP="003164FB">
            <w:pPr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A. Jakšto g. 4, 01105 Vilnius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B6CA4AE" w:rsidR="00027B83" w:rsidRDefault="003164F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4C782F05" w:rsidR="00027B83" w:rsidRDefault="003164FB">
            <w:pPr>
              <w:jc w:val="center"/>
              <w:rPr>
                <w:kern w:val="2"/>
                <w:szCs w:val="24"/>
              </w:rPr>
            </w:pPr>
            <w:r w:rsidRPr="690735FF">
              <w:rPr>
                <w:color w:val="000000" w:themeColor="text1"/>
                <w:szCs w:val="24"/>
                <w:lang w:val="lt"/>
              </w:rPr>
              <w:t>LT27 4040 0636 1000 0447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255180" w14:textId="77777777" w:rsidR="003164FB" w:rsidRPr="003164FB" w:rsidRDefault="003164FB" w:rsidP="003164FB">
            <w:pPr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Lietuvos Respublikos finansų ministerija</w:t>
            </w:r>
          </w:p>
          <w:p w14:paraId="3AB45F76" w14:textId="77777777" w:rsidR="003164FB" w:rsidRPr="003164FB" w:rsidRDefault="003164FB" w:rsidP="003164FB">
            <w:pPr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Finansų įstaigos kodas 40400</w:t>
            </w:r>
          </w:p>
          <w:p w14:paraId="1AEEBD0D" w14:textId="34BF020B" w:rsidR="00027B83" w:rsidRDefault="003164FB" w:rsidP="003164FB">
            <w:pPr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Adresas: Lukiškių g. 2, 01512 Vilnius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644B7A76" w:rsidR="00027B83" w:rsidRDefault="003164FB">
            <w:pPr>
              <w:jc w:val="center"/>
              <w:rPr>
                <w:kern w:val="2"/>
                <w:szCs w:val="24"/>
              </w:rPr>
            </w:pPr>
            <w:r w:rsidRPr="003164FB">
              <w:rPr>
                <w:kern w:val="2"/>
                <w:szCs w:val="24"/>
              </w:rPr>
              <w:t>+370 626 22252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3703D40" w:rsidR="00027B83" w:rsidRDefault="003164FB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DE7745">
                <w:rPr>
                  <w:rStyle w:val="Hyperlink"/>
                  <w:color w:val="auto"/>
                  <w:szCs w:val="24"/>
                  <w:lang w:val="lt"/>
                </w:rPr>
                <w:t>info@am.lt</w:t>
              </w:r>
            </w:hyperlink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72"/>
        <w:gridCol w:w="2130"/>
        <w:gridCol w:w="4311"/>
      </w:tblGrid>
      <w:tr w:rsidR="00027B83" w14:paraId="30D32D1A" w14:textId="77777777" w:rsidTr="4654A664">
        <w:trPr>
          <w:trHeight w:val="300"/>
        </w:trPr>
        <w:tc>
          <w:tcPr>
            <w:tcW w:w="9534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 w:rsidTr="4654A664">
        <w:trPr>
          <w:trHeight w:val="300"/>
        </w:trPr>
        <w:tc>
          <w:tcPr>
            <w:tcW w:w="3093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64DD2FBA" w14:textId="77777777" w:rsidTr="4654A664">
        <w:trPr>
          <w:trHeight w:val="300"/>
        </w:trPr>
        <w:tc>
          <w:tcPr>
            <w:tcW w:w="3093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 w:rsidTr="4654A664">
        <w:trPr>
          <w:trHeight w:val="300"/>
        </w:trPr>
        <w:tc>
          <w:tcPr>
            <w:tcW w:w="9534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 w:rsidTr="4654A664">
        <w:trPr>
          <w:trHeight w:val="300"/>
        </w:trPr>
        <w:tc>
          <w:tcPr>
            <w:tcW w:w="3093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1A74214" w14:textId="77777777" w:rsidR="003164FB" w:rsidRDefault="000B0897" w:rsidP="00375063">
            <w:pPr>
              <w:jc w:val="both"/>
            </w:pPr>
            <w:r w:rsidRPr="4654A664">
              <w:rPr>
                <w:kern w:val="2"/>
              </w:rPr>
              <w:t xml:space="preserve">Tiekėjas įsipareigoja Sutartyje numatytomis sąlygomis suteikti </w:t>
            </w:r>
          </w:p>
          <w:p w14:paraId="314ED663" w14:textId="6B50062A" w:rsidR="003164FB" w:rsidRDefault="003164FB" w:rsidP="00375063">
            <w:pPr>
              <w:jc w:val="both"/>
            </w:pPr>
            <w:r w:rsidRPr="4654A664">
              <w:rPr>
                <w:kern w:val="2"/>
              </w:rPr>
              <w:t>Saugos informacijos ir audito įrašų valdymo sistemos (SIEM) licencijų palaikymo</w:t>
            </w:r>
            <w:r>
              <w:rPr>
                <w:kern w:val="2"/>
                <w:szCs w:val="24"/>
              </w:rPr>
              <w:t xml:space="preserve"> </w:t>
            </w:r>
            <w:r w:rsidRPr="4654A664">
              <w:rPr>
                <w:kern w:val="2"/>
              </w:rPr>
              <w:t>paslaugas</w:t>
            </w:r>
            <w:r w:rsidR="002E3C53" w:rsidRPr="4654A664">
              <w:rPr>
                <w:kern w:val="2"/>
              </w:rPr>
              <w:t xml:space="preserve">, kurias sudaro </w:t>
            </w:r>
            <w:proofErr w:type="spellStart"/>
            <w:r w:rsidR="002E3C53" w:rsidRPr="4654A664">
              <w:rPr>
                <w:kern w:val="2"/>
              </w:rPr>
              <w:t>LogRhythm</w:t>
            </w:r>
            <w:proofErr w:type="spellEnd"/>
            <w:r w:rsidR="002E3C53" w:rsidRPr="4654A664">
              <w:rPr>
                <w:kern w:val="2"/>
              </w:rPr>
              <w:t xml:space="preserve"> SIEM sistemos licencijos (1 vnt.) vienerių metų (12 mėn.) naujumo garantija ir techninis aptarnavimas (Standard </w:t>
            </w:r>
            <w:proofErr w:type="spellStart"/>
            <w:r w:rsidR="002E3C53" w:rsidRPr="4654A664">
              <w:rPr>
                <w:kern w:val="2"/>
              </w:rPr>
              <w:t>Support</w:t>
            </w:r>
            <w:proofErr w:type="spellEnd"/>
            <w:r w:rsidR="002E3C53" w:rsidRPr="002E3C53">
              <w:rPr>
                <w:kern w:val="2"/>
                <w:szCs w:val="24"/>
              </w:rPr>
              <w:t xml:space="preserve"> </w:t>
            </w:r>
            <w:proofErr w:type="spellStart"/>
            <w:r w:rsidR="002E3C53" w:rsidRPr="4654A664">
              <w:rPr>
                <w:kern w:val="2"/>
              </w:rPr>
              <w:t>Services</w:t>
            </w:r>
            <w:proofErr w:type="spellEnd"/>
            <w:r w:rsidR="002E3C53" w:rsidRPr="002E3C53">
              <w:rPr>
                <w:kern w:val="2"/>
                <w:szCs w:val="24"/>
              </w:rPr>
              <w:t xml:space="preserve"> </w:t>
            </w:r>
            <w:proofErr w:type="spellStart"/>
            <w:r w:rsidR="002E3C53" w:rsidRPr="4654A664">
              <w:rPr>
                <w:kern w:val="2"/>
              </w:rPr>
              <w:t>Renewal</w:t>
            </w:r>
            <w:proofErr w:type="spellEnd"/>
            <w:r w:rsidR="002E3C53" w:rsidRPr="002E3C53">
              <w:rPr>
                <w:kern w:val="2"/>
                <w:szCs w:val="24"/>
              </w:rPr>
              <w:t>)</w:t>
            </w:r>
            <w:r w:rsidR="618B2A94" w:rsidRPr="002E3C53">
              <w:rPr>
                <w:kern w:val="2"/>
                <w:szCs w:val="24"/>
              </w:rPr>
              <w:t xml:space="preserve"> (toliau </w:t>
            </w:r>
            <w:r w:rsidR="618B2A94" w:rsidRPr="4654A664">
              <w:rPr>
                <w:color w:val="000000" w:themeColor="text1"/>
              </w:rPr>
              <w:t>– Paslaugos)</w:t>
            </w:r>
            <w:r w:rsidR="002E3C53" w:rsidRPr="002E3C53">
              <w:rPr>
                <w:kern w:val="2"/>
                <w:szCs w:val="24"/>
              </w:rPr>
              <w:t>.</w:t>
            </w:r>
          </w:p>
          <w:p w14:paraId="6B5360F1" w14:textId="61384342" w:rsidR="00027B83" w:rsidRDefault="000B0897" w:rsidP="00375063">
            <w:pPr>
              <w:jc w:val="both"/>
              <w:rPr>
                <w:color w:val="000000"/>
                <w:kern w:val="2"/>
              </w:rPr>
            </w:pPr>
            <w:r w:rsidRPr="4654A664">
              <w:rPr>
                <w:color w:val="000000"/>
                <w:kern w:val="2"/>
              </w:rPr>
              <w:t xml:space="preserve">Išsamus </w:t>
            </w:r>
            <w:r w:rsidRPr="4654A664">
              <w:rPr>
                <w:color w:val="000000"/>
              </w:rPr>
              <w:t>Paslaugų</w:t>
            </w:r>
            <w:r w:rsidRPr="4654A664">
              <w:rPr>
                <w:color w:val="000000"/>
                <w:kern w:val="2"/>
              </w:rPr>
              <w:t xml:space="preserve"> aprašymas ir kiti reikalavimai teikiamoms </w:t>
            </w:r>
            <w:r w:rsidRPr="4654A664">
              <w:rPr>
                <w:color w:val="000000"/>
              </w:rPr>
              <w:t>Paslaugoms</w:t>
            </w:r>
            <w:r w:rsidRPr="4654A664">
              <w:rPr>
                <w:color w:val="000000"/>
                <w:kern w:val="2"/>
              </w:rPr>
              <w:t xml:space="preserve"> nustatyti Sutarties priede Nr.</w:t>
            </w:r>
            <w:r w:rsidR="002E3C53" w:rsidRPr="4654A664">
              <w:rPr>
                <w:color w:val="000000"/>
                <w:kern w:val="2"/>
              </w:rPr>
              <w:t xml:space="preserve"> 1 </w:t>
            </w:r>
            <w:r w:rsidRPr="4654A664">
              <w:rPr>
                <w:color w:val="000000"/>
                <w:kern w:val="2"/>
              </w:rPr>
              <w:t>„Techninė specifikacija“ (toliau – Techninė specifikacija) ir Sutarties priede Nr.</w:t>
            </w:r>
            <w:r w:rsidR="002E3C53" w:rsidRPr="4654A664">
              <w:rPr>
                <w:color w:val="000000"/>
                <w:kern w:val="2"/>
              </w:rPr>
              <w:t xml:space="preserve"> 2</w:t>
            </w:r>
            <w:r w:rsidRPr="4654A664">
              <w:rPr>
                <w:color w:val="000000"/>
                <w:kern w:val="2"/>
              </w:rPr>
              <w:t xml:space="preserve"> „Pasiūlymas“.</w:t>
            </w:r>
          </w:p>
        </w:tc>
      </w:tr>
      <w:tr w:rsidR="00027B83" w14:paraId="0AD60CA4" w14:textId="77777777" w:rsidTr="4654A664">
        <w:trPr>
          <w:trHeight w:val="300"/>
        </w:trPr>
        <w:tc>
          <w:tcPr>
            <w:tcW w:w="3093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078B4182" w:rsidR="00027B83" w:rsidRDefault="002E3C53" w:rsidP="00375063">
            <w:pPr>
              <w:jc w:val="both"/>
            </w:pPr>
            <w:r w:rsidRPr="4654A664">
              <w:rPr>
                <w:kern w:val="2"/>
              </w:rPr>
              <w:t>Saugos informacijos ir audito įrašų valdymo sistemos (SIEM) licencijų palaikymo paslaugos, pirkimo Nr. ____</w:t>
            </w:r>
          </w:p>
        </w:tc>
      </w:tr>
      <w:tr w:rsidR="00027B83" w14:paraId="1D1A6B6A" w14:textId="77777777" w:rsidTr="4654A664">
        <w:trPr>
          <w:trHeight w:val="300"/>
        </w:trPr>
        <w:tc>
          <w:tcPr>
            <w:tcW w:w="3093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045CDC1E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 w:rsidTr="4654A664">
        <w:trPr>
          <w:trHeight w:val="300"/>
        </w:trPr>
        <w:tc>
          <w:tcPr>
            <w:tcW w:w="9534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 w:rsidTr="4654A664">
        <w:trPr>
          <w:trHeight w:val="300"/>
        </w:trPr>
        <w:tc>
          <w:tcPr>
            <w:tcW w:w="3093" w:type="dxa"/>
            <w:gridSpan w:val="2"/>
          </w:tcPr>
          <w:p w14:paraId="3EF87ADF" w14:textId="6FAD98DC" w:rsidR="00027B83" w:rsidRDefault="000B0897" w:rsidP="00AA77C1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558D28E3" w14:textId="77777777" w:rsidR="00027B83" w:rsidRDefault="000B0897" w:rsidP="00375063">
            <w:pPr>
              <w:jc w:val="both"/>
              <w:rPr>
                <w:color w:val="000000"/>
              </w:rPr>
            </w:pPr>
            <w:r>
              <w:t xml:space="preserve">Tiekėjas Paslaugas įsipareigoja suteikti </w:t>
            </w:r>
            <w:r w:rsidRPr="4654A664">
              <w:rPr>
                <w:b/>
                <w:bCs/>
              </w:rPr>
              <w:t>ne vėliau kaip per</w:t>
            </w:r>
            <w:r>
              <w:t xml:space="preserve"> </w:t>
            </w:r>
            <w:r w:rsidR="002E3C53">
              <w:t xml:space="preserve">1 (vieną) mėnesį </w:t>
            </w:r>
            <w:r w:rsidRPr="4654A664">
              <w:rPr>
                <w:color w:val="000000" w:themeColor="text1"/>
              </w:rPr>
              <w:t>nuo Sutarties įsigaliojimo dienos</w:t>
            </w:r>
            <w:r w:rsidR="002E3C53" w:rsidRPr="4654A664">
              <w:rPr>
                <w:color w:val="000000" w:themeColor="text1"/>
              </w:rPr>
              <w:t>.</w:t>
            </w:r>
          </w:p>
          <w:p w14:paraId="69C6AE54" w14:textId="67BA7A8B" w:rsidR="00AA77C1" w:rsidRDefault="00AA77C1" w:rsidP="002E3C53">
            <w:pPr>
              <w:rPr>
                <w:color w:val="4472C4"/>
                <w:szCs w:val="24"/>
              </w:rPr>
            </w:pPr>
          </w:p>
        </w:tc>
      </w:tr>
      <w:tr w:rsidR="00027B83" w14:paraId="6409A4A9" w14:textId="77777777" w:rsidTr="4654A664">
        <w:trPr>
          <w:trHeight w:val="300"/>
        </w:trPr>
        <w:tc>
          <w:tcPr>
            <w:tcW w:w="3093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424E493F" w14:textId="3339E47D" w:rsidR="002228EB" w:rsidRPr="002228EB" w:rsidRDefault="000B0897" w:rsidP="002228E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19838C9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 w:rsidTr="4654A664">
        <w:trPr>
          <w:trHeight w:val="547"/>
        </w:trPr>
        <w:tc>
          <w:tcPr>
            <w:tcW w:w="3093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97EB17E" w14:textId="67459A8B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4EFF5731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4654A664">
        <w:trPr>
          <w:trHeight w:val="862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07790E6B" w:rsidR="00027B83" w:rsidRDefault="000B0897" w:rsidP="002228E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9F55181" w14:textId="77777777" w:rsidTr="4654A664">
        <w:trPr>
          <w:trHeight w:val="300"/>
        </w:trPr>
        <w:tc>
          <w:tcPr>
            <w:tcW w:w="3093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34BBFB27" w14:textId="41775772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>Turi būti pateikiami šie dokumentai: Paslaugų perdavimo-priėmimo aktas ir Sąskaita</w:t>
            </w:r>
            <w:r w:rsidR="6BE6BFEA" w:rsidRPr="4654A664">
              <w:rPr>
                <w:kern w:val="2"/>
              </w:rPr>
              <w:t>.</w:t>
            </w:r>
            <w:r w:rsidRPr="4654A664">
              <w:rPr>
                <w:kern w:val="2"/>
              </w:rPr>
              <w:t xml:space="preserve"> </w:t>
            </w:r>
            <w:r w:rsidRPr="002228EB">
              <w:rPr>
                <w:szCs w:val="24"/>
              </w:rPr>
              <w:t xml:space="preserve"> </w:t>
            </w:r>
          </w:p>
          <w:p w14:paraId="6BA95380" w14:textId="3D178727" w:rsidR="00027B83" w:rsidRDefault="000B0897" w:rsidP="4654A664">
            <w:pPr>
              <w:jc w:val="both"/>
            </w:pPr>
            <w:r w:rsidRPr="4654A664">
              <w:rPr>
                <w:kern w:val="2"/>
              </w:rPr>
              <w:t>Tiekėjui nepateikus nurodytų dokumentų, laikoma, kad Paslaugos neatitinka Sutartyje nustatytų reikalavimų.</w:t>
            </w:r>
          </w:p>
        </w:tc>
      </w:tr>
      <w:tr w:rsidR="00027B83" w14:paraId="6DA27131" w14:textId="77777777" w:rsidTr="4654A664">
        <w:trPr>
          <w:trHeight w:val="300"/>
        </w:trPr>
        <w:tc>
          <w:tcPr>
            <w:tcW w:w="9534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 w:rsidTr="4654A664">
        <w:trPr>
          <w:trHeight w:val="300"/>
        </w:trPr>
        <w:tc>
          <w:tcPr>
            <w:tcW w:w="3093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3A26B52B" w14:textId="7F698E0B" w:rsidR="00027B83" w:rsidRDefault="000B0897" w:rsidP="002228E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027B83" w14:paraId="6A0B6424" w14:textId="77777777" w:rsidTr="4654A664">
        <w:trPr>
          <w:trHeight w:val="300"/>
        </w:trPr>
        <w:tc>
          <w:tcPr>
            <w:tcW w:w="3093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2228EB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77777777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lastRenderedPageBreak/>
              <w:t xml:space="preserve">Pradinės Sutarties vertė yra </w:t>
            </w:r>
            <w:r w:rsidRPr="4654A664">
              <w:rPr>
                <w:color w:val="4472C4"/>
                <w:kern w:val="2"/>
              </w:rPr>
              <w:t>(nurodyti sumą skaičiais)</w:t>
            </w:r>
            <w:r w:rsidRPr="4654A664">
              <w:rPr>
                <w:kern w:val="2"/>
              </w:rPr>
              <w:t xml:space="preserve"> Eur </w:t>
            </w:r>
            <w:r w:rsidRPr="4654A664">
              <w:rPr>
                <w:color w:val="4472C4"/>
                <w:kern w:val="2"/>
              </w:rPr>
              <w:t>(nurodyti sumą žodžiais)</w:t>
            </w:r>
            <w:r w:rsidRPr="4654A664">
              <w:rPr>
                <w:kern w:val="2"/>
              </w:rPr>
              <w:t xml:space="preserve"> be PVM.</w:t>
            </w:r>
          </w:p>
          <w:p w14:paraId="17944AF2" w14:textId="77777777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 xml:space="preserve">PVM sudaro </w:t>
            </w:r>
            <w:r w:rsidRPr="4654A664">
              <w:rPr>
                <w:color w:val="4472C4"/>
                <w:kern w:val="2"/>
              </w:rPr>
              <w:t>(nurodyti sumą skaičiais)</w:t>
            </w:r>
            <w:r w:rsidRPr="4654A664">
              <w:rPr>
                <w:kern w:val="2"/>
              </w:rPr>
              <w:t xml:space="preserve"> Eur </w:t>
            </w:r>
            <w:r w:rsidRPr="4654A664">
              <w:rPr>
                <w:color w:val="4472C4"/>
                <w:kern w:val="2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0BE1C8" w14:textId="77777777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 xml:space="preserve">Sutarties kaina yra </w:t>
            </w:r>
            <w:r w:rsidRPr="4654A664">
              <w:rPr>
                <w:color w:val="4472C4"/>
                <w:kern w:val="2"/>
              </w:rPr>
              <w:t>(nurodyti sumą skaičiais)</w:t>
            </w:r>
            <w:r w:rsidRPr="4654A664">
              <w:rPr>
                <w:kern w:val="2"/>
              </w:rPr>
              <w:t xml:space="preserve"> Eur </w:t>
            </w:r>
            <w:r w:rsidRPr="4654A664">
              <w:rPr>
                <w:color w:val="4472C4"/>
                <w:kern w:val="2"/>
              </w:rPr>
              <w:t>(nurodyti sumą žodžiais)</w:t>
            </w:r>
            <w:r w:rsidRPr="4654A664">
              <w:rPr>
                <w:kern w:val="2"/>
              </w:rPr>
              <w:t xml:space="preserve"> su PVM.</w:t>
            </w:r>
          </w:p>
          <w:p w14:paraId="75E19483" w14:textId="77777777" w:rsidR="00027B83" w:rsidRDefault="000B0897" w:rsidP="00375063">
            <w:pPr>
              <w:jc w:val="both"/>
              <w:rPr>
                <w:color w:val="FF0000"/>
                <w:kern w:val="2"/>
              </w:rPr>
            </w:pPr>
            <w:r w:rsidRPr="4654A664">
              <w:rPr>
                <w:kern w:val="2"/>
              </w:rPr>
              <w:lastRenderedPageBreak/>
              <w:t>Šioje Sutartyje P</w:t>
            </w:r>
            <w:r w:rsidRPr="4654A664">
              <w:rPr>
                <w:color w:val="000000"/>
                <w:kern w:val="2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 w:rsidTr="4654A664">
        <w:trPr>
          <w:trHeight w:val="300"/>
        </w:trPr>
        <w:tc>
          <w:tcPr>
            <w:tcW w:w="3093" w:type="dxa"/>
            <w:gridSpan w:val="2"/>
          </w:tcPr>
          <w:p w14:paraId="57F4DE2E" w14:textId="1669920A" w:rsidR="00027B83" w:rsidRDefault="000B0897" w:rsidP="002E6F15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EBB76D8" w14:textId="102AF94E" w:rsidR="00027B83" w:rsidRPr="00375063" w:rsidRDefault="5049E0A5" w:rsidP="4654A664">
            <w:r w:rsidRPr="00375063">
              <w:rPr>
                <w:kern w:val="2"/>
              </w:rPr>
              <w:t>Sutarties kaina bus perskaičiuojama:</w:t>
            </w:r>
          </w:p>
          <w:p w14:paraId="054DF302" w14:textId="1FFB1759" w:rsidR="00027B83" w:rsidRDefault="5049E0A5" w:rsidP="4654A664">
            <w:pPr>
              <w:rPr>
                <w:color w:val="4472C4" w:themeColor="accent1"/>
                <w:kern w:val="2"/>
              </w:rPr>
            </w:pPr>
            <w:r w:rsidRPr="00375063">
              <w:t>5.3.1. dėl PVM tarifo pasikeitimo.</w:t>
            </w:r>
          </w:p>
        </w:tc>
      </w:tr>
      <w:tr w:rsidR="00027B83" w14:paraId="6AC8D1FA" w14:textId="77777777" w:rsidTr="4654A664">
        <w:trPr>
          <w:trHeight w:val="300"/>
        </w:trPr>
        <w:tc>
          <w:tcPr>
            <w:tcW w:w="3093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0D6894BA" w14:textId="49C8D277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>Jeigu Sutarties vykdymo metu pasikeičia PVM mokėjimą reglamentuojantys teisės aktai, darantys tiesioginę įtaką Tiekėjo t</w:t>
            </w:r>
            <w:r w:rsidRPr="4654A664">
              <w:t>ei</w:t>
            </w:r>
            <w:r w:rsidRPr="4654A664">
              <w:rPr>
                <w:kern w:val="2"/>
              </w:rPr>
              <w:t>kiamų P</w:t>
            </w:r>
            <w:r w:rsidRPr="4654A664">
              <w:t>aslaugų</w:t>
            </w:r>
            <w:r w:rsidRPr="4654A664">
              <w:rPr>
                <w:kern w:val="2"/>
              </w:rPr>
              <w:t xml:space="preserve"> Sutartyje nurodytai kainai, Sutarties kaina perskaičiuojam</w:t>
            </w:r>
            <w:r w:rsidR="002E6F15" w:rsidRPr="4654A664">
              <w:rPr>
                <w:kern w:val="2"/>
              </w:rPr>
              <w:t>a</w:t>
            </w:r>
            <w:r w:rsidRPr="4654A664">
              <w:rPr>
                <w:kern w:val="2"/>
              </w:rPr>
              <w:t xml:space="preserve"> nekeičiant P</w:t>
            </w:r>
            <w:r w:rsidRPr="4654A664">
              <w:t>aslaugų</w:t>
            </w:r>
            <w:r w:rsidRPr="4654A664">
              <w:rPr>
                <w:kern w:val="2"/>
              </w:rPr>
              <w:t xml:space="preserve"> kainos be PVM.</w:t>
            </w:r>
          </w:p>
          <w:p w14:paraId="5D9DF648" w14:textId="77777777" w:rsidR="002E6F15" w:rsidRDefault="000B0897" w:rsidP="00375063">
            <w:pPr>
              <w:jc w:val="both"/>
            </w:pPr>
            <w:r w:rsidRPr="4654A664">
              <w:rPr>
                <w:kern w:val="2"/>
              </w:rPr>
              <w:t xml:space="preserve">Perskaičiavimas įforminamas Susitarimu ne vėliau kaip per </w:t>
            </w:r>
            <w:r w:rsidR="002E6F15" w:rsidRPr="4654A664">
              <w:rPr>
                <w:kern w:val="2"/>
              </w:rPr>
              <w:t xml:space="preserve">10 (dešimt)  darbo dienų </w:t>
            </w:r>
            <w:r w:rsidRPr="4654A664">
              <w:rPr>
                <w:color w:val="4472C4"/>
                <w:kern w:val="2"/>
              </w:rPr>
              <w:t xml:space="preserve"> </w:t>
            </w:r>
            <w:r w:rsidRPr="4654A664">
              <w:rPr>
                <w:kern w:val="2"/>
              </w:rPr>
              <w:t xml:space="preserve">nuo PVM mokėjimą reglamentuojančių teisės aktų pasikeitimo, kuris tampa neatskiriama Sutarties dalimi. </w:t>
            </w:r>
          </w:p>
          <w:p w14:paraId="4B006FAB" w14:textId="478E0FBB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>Perskaičiuota (-i) Sutarties kaina įforminama (-i) Susitarimu ir turi būti taikoma nuo naujo PVM įvedimo datos (nepriklausomai nuo to, kada pasirašytas Susitarimas).</w:t>
            </w:r>
          </w:p>
        </w:tc>
      </w:tr>
      <w:tr w:rsidR="00027B83" w14:paraId="6AF9A9F1" w14:textId="77777777" w:rsidTr="4654A664">
        <w:trPr>
          <w:trHeight w:val="300"/>
        </w:trPr>
        <w:tc>
          <w:tcPr>
            <w:tcW w:w="3093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4CFB97C1" w14:textId="2FFE4C7B" w:rsidR="00027B83" w:rsidRDefault="002228EB" w:rsidP="002228EB">
            <w:r>
              <w:t>Netaikoma</w:t>
            </w:r>
          </w:p>
        </w:tc>
      </w:tr>
      <w:tr w:rsidR="00027B83" w14:paraId="3158E5C4" w14:textId="77777777" w:rsidTr="4654A664">
        <w:trPr>
          <w:trHeight w:val="300"/>
        </w:trPr>
        <w:tc>
          <w:tcPr>
            <w:tcW w:w="3093" w:type="dxa"/>
            <w:gridSpan w:val="2"/>
          </w:tcPr>
          <w:p w14:paraId="02550A6E" w14:textId="77777777" w:rsidR="00027B83" w:rsidRDefault="000B0897" w:rsidP="002228E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17B35871" w14:textId="62480098" w:rsidR="00AA77C1" w:rsidRDefault="00AA77C1" w:rsidP="00AA77C1">
            <w:pPr>
              <w:rPr>
                <w:b/>
                <w:kern w:val="2"/>
                <w:szCs w:val="24"/>
              </w:rPr>
            </w:pPr>
            <w:r w:rsidRPr="00AA77C1">
              <w:rPr>
                <w:b/>
                <w:kern w:val="2"/>
                <w:szCs w:val="24"/>
              </w:rPr>
              <w:t>(Pirkėjas privalo numatyti su mokesčių pasikeitimu nesusijusią Sutarties kainos peržiūros sąlygą, kai Paslaugų teikimo ir susijusių prekių tiekimo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</w:tc>
        <w:tc>
          <w:tcPr>
            <w:tcW w:w="6441" w:type="dxa"/>
            <w:gridSpan w:val="2"/>
          </w:tcPr>
          <w:p w14:paraId="56BBDA1B" w14:textId="3E79C59B" w:rsidR="002228EB" w:rsidRDefault="000B0897" w:rsidP="002228E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86C5A4" w14:textId="35671A3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 w:rsidTr="4654A664">
        <w:trPr>
          <w:trHeight w:val="300"/>
        </w:trPr>
        <w:tc>
          <w:tcPr>
            <w:tcW w:w="3093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6044C3BA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 w:rsidTr="4654A664">
        <w:trPr>
          <w:trHeight w:val="300"/>
        </w:trPr>
        <w:tc>
          <w:tcPr>
            <w:tcW w:w="3093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60960129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 w:rsidTr="4654A664">
        <w:trPr>
          <w:trHeight w:val="300"/>
        </w:trPr>
        <w:tc>
          <w:tcPr>
            <w:tcW w:w="3093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6950DD46" w14:textId="582525ED" w:rsidR="00027B83" w:rsidRDefault="000B0897" w:rsidP="00375063">
            <w:pPr>
              <w:jc w:val="both"/>
              <w:rPr>
                <w:color w:val="4472C4" w:themeColor="accent1"/>
              </w:rPr>
            </w:pPr>
            <w:r w:rsidRPr="4654A664">
              <w:rPr>
                <w:kern w:val="2"/>
              </w:rPr>
              <w:t xml:space="preserve">Pirkėjas atsiskaito su Tiekėju ne vėliau kaip per </w:t>
            </w:r>
            <w:r w:rsidR="002228EB" w:rsidRPr="4654A664">
              <w:rPr>
                <w:kern w:val="2"/>
              </w:rPr>
              <w:t xml:space="preserve">30 (trisdešimt) dienų </w:t>
            </w:r>
            <w:r w:rsidRPr="4654A664">
              <w:rPr>
                <w:kern w:val="2"/>
              </w:rPr>
              <w:t>nuo Sąskaitos gavimo dienos.</w:t>
            </w:r>
          </w:p>
          <w:p w14:paraId="632ED1B7" w14:textId="56455DCB" w:rsidR="00027B83" w:rsidRDefault="03E6968D" w:rsidP="00375063">
            <w:pPr>
              <w:jc w:val="both"/>
            </w:pPr>
            <w:r>
              <w:t>Apmokėjimo sąlygos:</w:t>
            </w:r>
          </w:p>
          <w:p w14:paraId="69C0E010" w14:textId="08AB293A" w:rsidR="00027B83" w:rsidRDefault="4654A664" w:rsidP="00375063">
            <w:pPr>
              <w:jc w:val="both"/>
            </w:pPr>
            <w:r>
              <w:t xml:space="preserve">1) </w:t>
            </w:r>
            <w:r w:rsidR="1107A5F6">
              <w:t>įvykdžius sutartinius įsipareigojimus, sumokama visa Sutarties kaina.</w:t>
            </w:r>
          </w:p>
          <w:p w14:paraId="38EC9A63" w14:textId="6BA4781B" w:rsidR="00027B83" w:rsidRDefault="2A210166" w:rsidP="00375063">
            <w:pPr>
              <w:jc w:val="both"/>
              <w:rPr>
                <w:color w:val="000000" w:themeColor="text1"/>
                <w:kern w:val="2"/>
                <w:shd w:val="clear" w:color="auto" w:fill="FFFFFF"/>
              </w:rPr>
            </w:pPr>
            <w:r>
              <w:t>Sutarties f</w:t>
            </w:r>
            <w:r w:rsidR="1107A5F6">
              <w:t xml:space="preserve">inansavimo šaltinis </w:t>
            </w:r>
            <w:r w:rsidR="57BA0CA2" w:rsidRPr="4654A664">
              <w:rPr>
                <w:color w:val="000000" w:themeColor="text1"/>
              </w:rPr>
              <w:t>–</w:t>
            </w:r>
            <w:r w:rsidR="00375063">
              <w:rPr>
                <w:color w:val="000000" w:themeColor="text1"/>
              </w:rPr>
              <w:t xml:space="preserve"> </w:t>
            </w:r>
            <w:r w:rsidR="00375063" w:rsidRPr="00375063">
              <w:rPr>
                <w:color w:val="000000" w:themeColor="text1"/>
              </w:rPr>
              <w:t xml:space="preserve">2025 </w:t>
            </w:r>
            <w:r w:rsidR="00375063">
              <w:rPr>
                <w:color w:val="000000" w:themeColor="text1"/>
              </w:rPr>
              <w:t xml:space="preserve">m. </w:t>
            </w:r>
            <w:r w:rsidR="00375063" w:rsidRPr="00375063">
              <w:rPr>
                <w:color w:val="000000" w:themeColor="text1"/>
              </w:rPr>
              <w:t>vasario 21 d. kanclerio potvarki</w:t>
            </w:r>
            <w:r w:rsidR="00375063">
              <w:rPr>
                <w:color w:val="000000" w:themeColor="text1"/>
              </w:rPr>
              <w:t>s</w:t>
            </w:r>
            <w:r w:rsidR="00375063" w:rsidRPr="00375063">
              <w:rPr>
                <w:color w:val="000000" w:themeColor="text1"/>
              </w:rPr>
              <w:t xml:space="preserve"> Nr. D2-20 „Dėl Aplinkos apsaugos rėmimo programos lėšų, skirtų Centralizuotam informacinių technologijų paslaugų teikimui Aplinkos ministerijai ir jai pavaldžioms institucijoms per Aplinkos ministerijos duomenų centrą, detalaus paskirstymo 2025 m.”</w:t>
            </w:r>
          </w:p>
        </w:tc>
      </w:tr>
      <w:tr w:rsidR="00027B83" w14:paraId="01CA499D" w14:textId="77777777" w:rsidTr="4654A664">
        <w:trPr>
          <w:trHeight w:val="300"/>
        </w:trPr>
        <w:tc>
          <w:tcPr>
            <w:tcW w:w="3093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B40D590" w:rsidR="00027B83" w:rsidRDefault="000B0897" w:rsidP="002228E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 w:rsidTr="4654A664">
        <w:trPr>
          <w:trHeight w:val="300"/>
        </w:trPr>
        <w:tc>
          <w:tcPr>
            <w:tcW w:w="3093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6053F7B2" w:rsidR="00027B83" w:rsidRDefault="000B0897" w:rsidP="002228E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 w:rsidTr="4654A664">
        <w:trPr>
          <w:trHeight w:val="300"/>
        </w:trPr>
        <w:tc>
          <w:tcPr>
            <w:tcW w:w="9534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 w:rsidTr="4654A664">
        <w:trPr>
          <w:trHeight w:val="300"/>
        </w:trPr>
        <w:tc>
          <w:tcPr>
            <w:tcW w:w="3093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62E5C64E" w:rsidR="00027B83" w:rsidRDefault="5ED5F329" w:rsidP="002E6F15">
            <w:r w:rsidRPr="4654A664">
              <w:rPr>
                <w:kern w:val="2"/>
              </w:rPr>
              <w:t>Netaikoma</w:t>
            </w:r>
          </w:p>
        </w:tc>
      </w:tr>
      <w:tr w:rsidR="00027B83" w14:paraId="029C51DA" w14:textId="77777777" w:rsidTr="4654A664">
        <w:trPr>
          <w:trHeight w:val="300"/>
        </w:trPr>
        <w:tc>
          <w:tcPr>
            <w:tcW w:w="3093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0D3E29" w14:textId="77777777" w:rsidR="00027B83" w:rsidRDefault="00027B83">
            <w:pPr>
              <w:rPr>
                <w:kern w:val="2"/>
                <w:szCs w:val="24"/>
              </w:rPr>
            </w:pPr>
          </w:p>
          <w:p w14:paraId="3DB5CD93" w14:textId="72260AD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 w:rsidTr="4654A664">
        <w:trPr>
          <w:trHeight w:val="300"/>
        </w:trPr>
        <w:tc>
          <w:tcPr>
            <w:tcW w:w="3093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31B7D77E" w:rsidR="00027B83" w:rsidRDefault="000B0897" w:rsidP="002E6F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143A7F67" w14:textId="77777777" w:rsidTr="4654A664">
        <w:trPr>
          <w:trHeight w:val="300"/>
        </w:trPr>
        <w:tc>
          <w:tcPr>
            <w:tcW w:w="9534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 w:rsidTr="4654A664">
        <w:trPr>
          <w:trHeight w:val="300"/>
        </w:trPr>
        <w:tc>
          <w:tcPr>
            <w:tcW w:w="3093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 w:rsidP="00375063">
            <w:pPr>
              <w:jc w:val="both"/>
            </w:pPr>
            <w:r w:rsidRPr="4654A664">
              <w:rPr>
                <w:kern w:val="2"/>
              </w:rPr>
              <w:t>Sutarties vykdymui subtiekėjai ir (ar) specialistai nepasitelkiami.</w:t>
            </w:r>
          </w:p>
          <w:p w14:paraId="35F997DC" w14:textId="77777777" w:rsidR="00027B83" w:rsidRPr="00AA77C1" w:rsidRDefault="000B0897" w:rsidP="00375063">
            <w:pPr>
              <w:jc w:val="both"/>
            </w:pPr>
            <w:r w:rsidRPr="00375063">
              <w:rPr>
                <w:color w:val="FF0000"/>
                <w:kern w:val="2"/>
              </w:rPr>
              <w:t>arba</w:t>
            </w:r>
          </w:p>
          <w:p w14:paraId="1398856C" w14:textId="77777777" w:rsidR="00027B83" w:rsidRDefault="000B0897" w:rsidP="00375063">
            <w:pPr>
              <w:jc w:val="both"/>
              <w:rPr>
                <w:b/>
                <w:bCs/>
                <w:kern w:val="2"/>
              </w:rPr>
            </w:pPr>
            <w:r w:rsidRPr="4654A664">
              <w:rPr>
                <w:kern w:val="2"/>
              </w:rPr>
              <w:t xml:space="preserve">Sutarties vykdymui pasitelkiami subtiekėjai ir (ar) specialistai yra nurodyti Sutarties priede Nr. </w:t>
            </w:r>
            <w:r w:rsidRPr="00375063">
              <w:rPr>
                <w:kern w:val="2"/>
              </w:rPr>
              <w:t>[...]</w:t>
            </w:r>
            <w:r w:rsidRPr="4654A664">
              <w:rPr>
                <w:kern w:val="2"/>
              </w:rPr>
              <w:t xml:space="preserve"> „Sutarties vykdymui pasitelkiami subtiekėjai ir (ar) specialistai“</w:t>
            </w:r>
          </w:p>
        </w:tc>
      </w:tr>
      <w:tr w:rsidR="00027B83" w14:paraId="56CDBDB5" w14:textId="77777777" w:rsidTr="4654A664">
        <w:trPr>
          <w:trHeight w:val="300"/>
        </w:trPr>
        <w:tc>
          <w:tcPr>
            <w:tcW w:w="9534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 w:rsidTr="4654A664">
        <w:trPr>
          <w:trHeight w:val="300"/>
        </w:trPr>
        <w:tc>
          <w:tcPr>
            <w:tcW w:w="3093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E80913C" w14:textId="5C6497AF" w:rsidR="00027B83" w:rsidRDefault="000B0897" w:rsidP="009455A2">
            <w:pPr>
              <w:jc w:val="both"/>
            </w:pPr>
            <w:r w:rsidRPr="4654A664">
              <w:rPr>
                <w:kern w:val="2"/>
              </w:rPr>
              <w:t>Prievolių pagal Sutartį įvykdymas užtikrinamas Netesybomis (delspinigiais, bauda)</w:t>
            </w:r>
            <w:r w:rsidR="00A01439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 w:rsidTr="4654A664">
        <w:trPr>
          <w:trHeight w:val="300"/>
        </w:trPr>
        <w:tc>
          <w:tcPr>
            <w:tcW w:w="3093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49273A25" w14:textId="7E956555" w:rsidR="00027B83" w:rsidRDefault="000B0897" w:rsidP="00A014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2BAE69C" w14:textId="77777777" w:rsidTr="4654A664">
        <w:trPr>
          <w:trHeight w:val="300"/>
        </w:trPr>
        <w:tc>
          <w:tcPr>
            <w:tcW w:w="3093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445D6158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 w:rsidTr="4654A664">
        <w:trPr>
          <w:trHeight w:val="300"/>
        </w:trPr>
        <w:tc>
          <w:tcPr>
            <w:tcW w:w="9534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 w:rsidTr="4654A664">
        <w:trPr>
          <w:trHeight w:val="300"/>
        </w:trPr>
        <w:tc>
          <w:tcPr>
            <w:tcW w:w="3093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72E7D5AC" w:rsidR="00027B83" w:rsidRPr="00A01439" w:rsidRDefault="000B0897" w:rsidP="00375063">
            <w:pPr>
              <w:jc w:val="both"/>
              <w:rPr>
                <w:color w:val="000000"/>
                <w:kern w:val="2"/>
              </w:rPr>
            </w:pPr>
            <w:r w:rsidRPr="4654A664">
              <w:rPr>
                <w:kern w:val="2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A01439" w:rsidRPr="4654A664">
              <w:rPr>
                <w:kern w:val="2"/>
              </w:rPr>
              <w:t>5</w:t>
            </w:r>
            <w:r w:rsidRPr="00A01439">
              <w:rPr>
                <w:kern w:val="2"/>
                <w:szCs w:val="24"/>
              </w:rPr>
              <w:t xml:space="preserve"> (</w:t>
            </w:r>
            <w:r w:rsidR="00A01439" w:rsidRPr="4654A664">
              <w:rPr>
                <w:kern w:val="2"/>
              </w:rPr>
              <w:t>penkios</w:t>
            </w:r>
            <w:r w:rsidRPr="4654A664">
              <w:rPr>
                <w:kern w:val="2"/>
              </w:rPr>
              <w:t xml:space="preserve"> šimtosios) procento dydžio delspinigius nuo neapmokėtos sumos be PVM už kiekvieną vėlavimo dieną</w:t>
            </w:r>
            <w:r w:rsidR="00A01439" w:rsidRPr="00A01439">
              <w:rPr>
                <w:kern w:val="2"/>
                <w:szCs w:val="24"/>
              </w:rPr>
              <w:t>.</w:t>
            </w:r>
          </w:p>
        </w:tc>
      </w:tr>
      <w:tr w:rsidR="00027B83" w14:paraId="791CF2E0" w14:textId="77777777" w:rsidTr="4654A664">
        <w:trPr>
          <w:trHeight w:val="300"/>
        </w:trPr>
        <w:tc>
          <w:tcPr>
            <w:tcW w:w="3093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A1C0C3D" w:rsidR="00027B83" w:rsidRPr="00A01439" w:rsidRDefault="000B0897" w:rsidP="009455A2">
            <w:pPr>
              <w:jc w:val="both"/>
            </w:pPr>
            <w:r w:rsidRPr="4654A664">
              <w:rPr>
                <w:kern w:val="2"/>
              </w:rPr>
              <w:t>9.2.1. Jeigu Tiekėjas vėluoja suteikti Paslaugas arba nevykdo kitų sutartinių įsipareigojimų, Pirkėjas nuo kitos nei nustatytas terminas dienos Tiekėjui skaičiuoja 0,0</w:t>
            </w:r>
            <w:r w:rsidR="00A01439" w:rsidRPr="4654A664">
              <w:rPr>
                <w:kern w:val="2"/>
              </w:rPr>
              <w:t>5</w:t>
            </w:r>
            <w:r w:rsidRPr="00A01439">
              <w:rPr>
                <w:kern w:val="2"/>
                <w:szCs w:val="24"/>
              </w:rPr>
              <w:t xml:space="preserve"> (</w:t>
            </w:r>
            <w:r w:rsidR="00A01439" w:rsidRPr="4654A664">
              <w:rPr>
                <w:kern w:val="2"/>
              </w:rPr>
              <w:t>penkios</w:t>
            </w:r>
            <w:r w:rsidRPr="4654A664">
              <w:rPr>
                <w:kern w:val="2"/>
              </w:rPr>
              <w:t xml:space="preserve"> šimtosios) procento dydžio delspinigius už kiekvieną uždelstą dieną nuo laiku nesuteiktų Paslaugų ar kitų sutartinių įsipareigojimų nevykdymo kainos be PVM.</w:t>
            </w:r>
          </w:p>
          <w:p w14:paraId="7E114F52" w14:textId="3E770D99" w:rsidR="00027B83" w:rsidRDefault="000B0897" w:rsidP="009455A2">
            <w:pPr>
              <w:jc w:val="both"/>
              <w:rPr>
                <w:b/>
                <w:bCs/>
                <w:kern w:val="2"/>
              </w:rPr>
            </w:pPr>
            <w:r w:rsidRPr="4654A664">
              <w:rPr>
                <w:color w:val="000000"/>
                <w:kern w:val="2"/>
              </w:rPr>
              <w:t xml:space="preserve">9.2.2. Tiekėjas privalo sumokėti Pirkėjui netesybas per </w:t>
            </w:r>
            <w:r w:rsidR="00A01439" w:rsidRPr="4654A664">
              <w:rPr>
                <w:color w:val="000000"/>
                <w:kern w:val="2"/>
              </w:rPr>
              <w:t xml:space="preserve">10 (dešimt) darbo </w:t>
            </w:r>
            <w:r w:rsidRPr="4654A664">
              <w:rPr>
                <w:color w:val="000000"/>
                <w:kern w:val="2"/>
              </w:rPr>
              <w:t xml:space="preserve">dienų nuo Pirkėjo pareikalavimo, jeigu netesybų suma nėra </w:t>
            </w:r>
            <w:r w:rsidRPr="4654A664">
              <w:t>išskaitoma iš Tiekėjui mokėtinos sumos.</w:t>
            </w:r>
          </w:p>
        </w:tc>
      </w:tr>
      <w:tr w:rsidR="00027B83" w14:paraId="535564A9" w14:textId="77777777" w:rsidTr="4654A664">
        <w:trPr>
          <w:trHeight w:val="300"/>
        </w:trPr>
        <w:tc>
          <w:tcPr>
            <w:tcW w:w="3093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0B5B3B6D" w:rsidR="00027B83" w:rsidRDefault="000B0897" w:rsidP="009455A2">
            <w:pPr>
              <w:jc w:val="both"/>
            </w:pPr>
            <w:r w:rsidRPr="4654A664">
              <w:rPr>
                <w:kern w:val="2"/>
              </w:rPr>
              <w:t xml:space="preserve">9.3.1. Nutraukus Sutartį dėl esminio Sutarties pažeidimo, nustatyto Sutarties Specialiosiose sąlygose, mokama </w:t>
            </w:r>
            <w:r w:rsidR="00A01439" w:rsidRPr="4654A664">
              <w:rPr>
                <w:kern w:val="2"/>
              </w:rPr>
              <w:t xml:space="preserve">10 (dešimt) </w:t>
            </w:r>
            <w:r w:rsidRPr="4654A664">
              <w:rPr>
                <w:kern w:val="2"/>
              </w:rPr>
              <w:t>procentų dydžio bauda nuo Pradinės Sutarties vertės, nurodytos Specialiųjų sąlygų 5.2 punkte.</w:t>
            </w:r>
          </w:p>
          <w:p w14:paraId="54EE418B" w14:textId="4CF69046" w:rsidR="00027B83" w:rsidRDefault="000B0897" w:rsidP="009455A2">
            <w:pPr>
              <w:jc w:val="both"/>
            </w:pPr>
            <w:r w:rsidRPr="4654A664">
              <w:t xml:space="preserve">9.3.2. Nepagrįstai nutraukus Sutarties vykdymą ne Sutartyje nustatyta tvarka, mokama </w:t>
            </w:r>
            <w:r w:rsidR="00A01439" w:rsidRPr="4654A664">
              <w:t>10 (dešimt)</w:t>
            </w:r>
            <w:r w:rsidRPr="4654A664">
              <w:rPr>
                <w:kern w:val="2"/>
              </w:rPr>
              <w:t xml:space="preserve"> procentų dydžio bauda nuo Pradinės Sutarties vertės, nurodytos Specialiųjų sąlygų 5.2</w:t>
            </w:r>
            <w:r w:rsidR="00A01439">
              <w:rPr>
                <w:kern w:val="2"/>
                <w:szCs w:val="24"/>
              </w:rPr>
              <w:t> </w:t>
            </w:r>
            <w:r w:rsidRPr="4654A664">
              <w:rPr>
                <w:kern w:val="2"/>
              </w:rPr>
              <w:t>punkte.</w:t>
            </w:r>
          </w:p>
        </w:tc>
      </w:tr>
      <w:tr w:rsidR="00027B83" w14:paraId="0DE13579" w14:textId="77777777" w:rsidTr="4654A664">
        <w:trPr>
          <w:trHeight w:val="300"/>
        </w:trPr>
        <w:tc>
          <w:tcPr>
            <w:tcW w:w="3093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2A09AE1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 w:rsidTr="4654A664">
        <w:trPr>
          <w:trHeight w:val="300"/>
        </w:trPr>
        <w:tc>
          <w:tcPr>
            <w:tcW w:w="3093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8C0993" w14:textId="6864A583" w:rsidR="00027B83" w:rsidRDefault="00A01439">
            <w:pPr>
              <w:rPr>
                <w:color w:val="4472C4"/>
                <w:kern w:val="2"/>
                <w:szCs w:val="24"/>
              </w:rPr>
            </w:pPr>
            <w:r w:rsidRPr="00A01439">
              <w:rPr>
                <w:kern w:val="2"/>
                <w:szCs w:val="24"/>
              </w:rPr>
              <w:t>Netaikoma</w:t>
            </w:r>
          </w:p>
        </w:tc>
      </w:tr>
      <w:tr w:rsidR="00027B83" w14:paraId="5CB34632" w14:textId="77777777" w:rsidTr="4654A664">
        <w:trPr>
          <w:trHeight w:val="300"/>
        </w:trPr>
        <w:tc>
          <w:tcPr>
            <w:tcW w:w="3093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2D97D93" w14:textId="782E6FC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 w:rsidTr="4654A664">
        <w:trPr>
          <w:trHeight w:val="300"/>
        </w:trPr>
        <w:tc>
          <w:tcPr>
            <w:tcW w:w="3093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50DAF87F" w:rsidR="00027B83" w:rsidRDefault="000B0897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1EAF33DD" w14:textId="77777777" w:rsidR="00027B83" w:rsidRDefault="00027B83">
            <w:pPr>
              <w:rPr>
                <w:kern w:val="2"/>
                <w:szCs w:val="24"/>
              </w:rPr>
            </w:pPr>
          </w:p>
          <w:p w14:paraId="003FECA6" w14:textId="61E389F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4654A664">
        <w:trPr>
          <w:trHeight w:val="1123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577C3C5E" w:rsidR="00027B83" w:rsidRDefault="000B0897" w:rsidP="009C022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4DB25F24" w14:textId="77777777" w:rsidTr="4654A664">
        <w:trPr>
          <w:trHeight w:val="300"/>
        </w:trPr>
        <w:tc>
          <w:tcPr>
            <w:tcW w:w="3093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</w:t>
            </w:r>
            <w:r>
              <w:rPr>
                <w:b/>
                <w:bCs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121832F" w14:textId="44FE645F" w:rsidR="00027B83" w:rsidRDefault="704C0546" w:rsidP="009455A2">
            <w:pPr>
              <w:jc w:val="both"/>
              <w:rPr>
                <w:color w:val="4472C4"/>
                <w:kern w:val="2"/>
              </w:rPr>
            </w:pPr>
            <w:r>
              <w:lastRenderedPageBreak/>
              <w:t>Netaikoma</w:t>
            </w:r>
          </w:p>
        </w:tc>
      </w:tr>
      <w:tr w:rsidR="00027B83" w14:paraId="72DE294E" w14:textId="77777777" w:rsidTr="4654A664">
        <w:trPr>
          <w:trHeight w:val="300"/>
        </w:trPr>
        <w:tc>
          <w:tcPr>
            <w:tcW w:w="3093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85FB741" w:rsidR="00027B83" w:rsidRDefault="009C0224">
            <w:pPr>
              <w:rPr>
                <w:color w:val="4472C4"/>
                <w:kern w:val="2"/>
                <w:szCs w:val="24"/>
              </w:rPr>
            </w:pPr>
            <w:r w:rsidRPr="009C0224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 w:rsidTr="4654A664">
        <w:trPr>
          <w:trHeight w:val="300"/>
        </w:trPr>
        <w:tc>
          <w:tcPr>
            <w:tcW w:w="9534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 w:rsidTr="4654A664">
        <w:trPr>
          <w:trHeight w:val="300"/>
        </w:trPr>
        <w:tc>
          <w:tcPr>
            <w:tcW w:w="3093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19982E13" w:rsidR="00027B83" w:rsidRDefault="009C0224" w:rsidP="009455A2">
            <w:pPr>
              <w:jc w:val="both"/>
              <w:rPr>
                <w:color w:val="4472C4"/>
                <w:kern w:val="2"/>
              </w:rPr>
            </w:pPr>
            <w:r w:rsidRPr="4654A664">
              <w:rPr>
                <w:kern w:val="2"/>
              </w:rPr>
              <w:t xml:space="preserve">Šalys susitaria esminėmis sutarties sąlygomis laikyti </w:t>
            </w:r>
            <w:r w:rsidR="0943EF54" w:rsidRPr="4654A664">
              <w:rPr>
                <w:kern w:val="2"/>
              </w:rPr>
              <w:t>T</w:t>
            </w:r>
            <w:r w:rsidRPr="4654A664">
              <w:rPr>
                <w:kern w:val="2"/>
              </w:rPr>
              <w:t>echninėje specifikacijoje nustatytus reikalavimus</w:t>
            </w:r>
            <w:r w:rsidR="7853B5BA" w:rsidRPr="4654A664">
              <w:rPr>
                <w:kern w:val="2"/>
              </w:rPr>
              <w:t xml:space="preserve"> Paslaugoms</w:t>
            </w:r>
            <w:r w:rsidRPr="4654A664">
              <w:rPr>
                <w:kern w:val="2"/>
              </w:rPr>
              <w:t xml:space="preserve">, galutinį </w:t>
            </w:r>
            <w:r w:rsidR="138F1CD9" w:rsidRPr="4654A664">
              <w:rPr>
                <w:kern w:val="2"/>
              </w:rPr>
              <w:t>P</w:t>
            </w:r>
            <w:r w:rsidRPr="4654A664">
              <w:rPr>
                <w:kern w:val="2"/>
              </w:rPr>
              <w:t xml:space="preserve">aslaugų atlikimo terminą, </w:t>
            </w:r>
            <w:r w:rsidR="0E08DFF4" w:rsidRPr="4654A664">
              <w:rPr>
                <w:kern w:val="2"/>
              </w:rPr>
              <w:t>P</w:t>
            </w:r>
            <w:r w:rsidRPr="4654A664">
              <w:rPr>
                <w:kern w:val="2"/>
              </w:rPr>
              <w:t>aslaugų kainą.</w:t>
            </w:r>
          </w:p>
        </w:tc>
      </w:tr>
      <w:tr w:rsidR="00027B83" w14:paraId="2481156D" w14:textId="77777777" w:rsidTr="4654A664">
        <w:trPr>
          <w:trHeight w:val="300"/>
        </w:trPr>
        <w:tc>
          <w:tcPr>
            <w:tcW w:w="9534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 w:rsidTr="4654A664">
        <w:trPr>
          <w:trHeight w:val="300"/>
        </w:trPr>
        <w:tc>
          <w:tcPr>
            <w:tcW w:w="3093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6E4AEE1" w14:textId="040C68A1" w:rsidR="009C0224" w:rsidRPr="009C0224" w:rsidRDefault="009C0224" w:rsidP="009455A2">
            <w:pPr>
              <w:jc w:val="both"/>
            </w:pPr>
            <w:r w:rsidRPr="4654A664">
              <w:rPr>
                <w:kern w:val="2"/>
              </w:rPr>
              <w:t xml:space="preserve">Ši Sutartis laikoma sudaryta ir įsigalioja nuo jos sudarymo dienos (t. y. nuo </w:t>
            </w:r>
            <w:r w:rsidR="0091190C" w:rsidRPr="4654A664">
              <w:rPr>
                <w:kern w:val="2"/>
              </w:rPr>
              <w:t>š</w:t>
            </w:r>
            <w:r w:rsidRPr="4654A664">
              <w:rPr>
                <w:kern w:val="2"/>
              </w:rPr>
              <w:t xml:space="preserve">alių pasirašytos </w:t>
            </w:r>
            <w:r w:rsidR="75BCBD72" w:rsidRPr="4654A664">
              <w:rPr>
                <w:kern w:val="2"/>
              </w:rPr>
              <w:t>S</w:t>
            </w:r>
            <w:r w:rsidRPr="4654A664">
              <w:rPr>
                <w:kern w:val="2"/>
              </w:rPr>
              <w:t>utarties užregistravimo Pirkėjo Viešųjų pirkimų sutarčių registre dienos).</w:t>
            </w:r>
          </w:p>
          <w:p w14:paraId="04094D45" w14:textId="69C1DCD5" w:rsidR="00027B83" w:rsidRDefault="009C0224" w:rsidP="009455A2">
            <w:pPr>
              <w:jc w:val="both"/>
              <w:rPr>
                <w:color w:val="4472C4"/>
                <w:kern w:val="2"/>
              </w:rPr>
            </w:pPr>
            <w:r w:rsidRPr="4654A664">
              <w:rPr>
                <w:kern w:val="2"/>
              </w:rPr>
              <w:t xml:space="preserve">Sutartis galioja iki galutinio </w:t>
            </w:r>
            <w:r w:rsidR="0AF32E3D" w:rsidRPr="4654A664">
              <w:rPr>
                <w:kern w:val="2"/>
              </w:rPr>
              <w:t>P</w:t>
            </w:r>
            <w:r w:rsidRPr="4654A664">
              <w:rPr>
                <w:kern w:val="2"/>
              </w:rPr>
              <w:t xml:space="preserve">aslaugų atlikimo ir </w:t>
            </w:r>
            <w:r w:rsidR="29633108" w:rsidRPr="4654A664">
              <w:rPr>
                <w:kern w:val="2"/>
              </w:rPr>
              <w:t>š</w:t>
            </w:r>
            <w:r w:rsidRPr="4654A664">
              <w:rPr>
                <w:kern w:val="2"/>
              </w:rPr>
              <w:t xml:space="preserve">alių tarpusavio atsiskaitymo dienos arba iki </w:t>
            </w:r>
            <w:r w:rsidR="2F8A926C" w:rsidRPr="4654A664">
              <w:rPr>
                <w:kern w:val="2"/>
              </w:rPr>
              <w:t>S</w:t>
            </w:r>
            <w:r w:rsidRPr="4654A664">
              <w:rPr>
                <w:kern w:val="2"/>
              </w:rPr>
              <w:t xml:space="preserve">utartis bus nutraukta. </w:t>
            </w:r>
          </w:p>
        </w:tc>
      </w:tr>
      <w:tr w:rsidR="00027B83" w14:paraId="27B67AC5" w14:textId="77777777" w:rsidTr="4654A664">
        <w:trPr>
          <w:trHeight w:val="300"/>
        </w:trPr>
        <w:tc>
          <w:tcPr>
            <w:tcW w:w="3093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D566D92" w14:textId="48600960" w:rsidR="00027B83" w:rsidRDefault="000B0897" w:rsidP="009C02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CB119F6" w14:textId="77777777" w:rsidTr="4654A664">
        <w:trPr>
          <w:trHeight w:val="300"/>
        </w:trPr>
        <w:tc>
          <w:tcPr>
            <w:tcW w:w="9534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 w:rsidTr="4654A664">
        <w:trPr>
          <w:trHeight w:val="30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54C6ABAC" w:rsidR="00027B83" w:rsidRDefault="000B0897" w:rsidP="009455A2">
            <w:pPr>
              <w:jc w:val="both"/>
              <w:rPr>
                <w:color w:val="4472C4"/>
                <w:kern w:val="2"/>
              </w:rPr>
            </w:pPr>
            <w:r w:rsidRPr="4654A664">
              <w:rPr>
                <w:kern w:val="2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 w:rsidTr="4654A664">
        <w:trPr>
          <w:trHeight w:val="30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66F7A077" w:rsidR="00027B83" w:rsidRPr="00AA77C1" w:rsidRDefault="000B0897" w:rsidP="009455A2">
            <w:pPr>
              <w:jc w:val="both"/>
            </w:pPr>
            <w:r w:rsidRPr="4654A664">
              <w:rPr>
                <w:kern w:val="2"/>
              </w:rPr>
              <w:t>12.2.1. jeigu Tiekėjas nevykdo prisiimtų įsipareigojimų už Sutartyje nustatytą Sutarties kainą</w:t>
            </w:r>
            <w:r w:rsidR="009C0224" w:rsidRPr="00AA77C1">
              <w:rPr>
                <w:kern w:val="2"/>
                <w:szCs w:val="24"/>
              </w:rPr>
              <w:t>;</w:t>
            </w:r>
          </w:p>
          <w:p w14:paraId="27C8F88F" w14:textId="23EB7A1F" w:rsidR="00027B83" w:rsidRPr="00AA77C1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A77C1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ir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 xml:space="preserve"> vėluoja suteikti Paslaugas daugiau nei 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 xml:space="preserve">10 (dešimt) darbo dienų 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>nuo Sutartyje nustatyto Paslaugų suteikimo termino;</w:t>
            </w:r>
          </w:p>
          <w:p w14:paraId="63F46089" w14:textId="1A9CB6BE" w:rsidR="00027B83" w:rsidRPr="00AA77C1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A77C1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 xml:space="preserve">. jeigu Tiekėjas pažeidžia Paslaugų suteikimo terminus ir priskaičiuotų netesybų už vėlavimą suma viršija 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penkis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>) proc. Pradinės sutarties vertės;</w:t>
            </w:r>
          </w:p>
          <w:p w14:paraId="312858C3" w14:textId="79A683E8" w:rsidR="00027B83" w:rsidRPr="00AA77C1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A77C1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412AFF9F" w:rsidR="00027B83" w:rsidRPr="00AA77C1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A77C1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DE93274" w14:textId="15157F81" w:rsidR="00027B83" w:rsidRPr="00AA77C1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A77C1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9C0224" w:rsidRPr="00AA77C1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AA77C1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16F26AC7" w:rsidR="00027B83" w:rsidRPr="00AA77C1" w:rsidRDefault="000B0897" w:rsidP="009455A2">
            <w:pPr>
              <w:spacing w:line="257" w:lineRule="auto"/>
              <w:jc w:val="both"/>
              <w:rPr>
                <w:rFonts w:eastAsia="Arial"/>
                <w:kern w:val="2"/>
                <w:lang w:val="lt"/>
              </w:rPr>
            </w:pPr>
            <w:r w:rsidRPr="4654A664">
              <w:rPr>
                <w:rFonts w:eastAsia="Arial"/>
                <w:kern w:val="2"/>
                <w:lang w:val="lt"/>
              </w:rPr>
              <w:t>12.2.</w:t>
            </w:r>
            <w:r w:rsidR="009C0224" w:rsidRPr="4654A664">
              <w:rPr>
                <w:rFonts w:eastAsia="Arial"/>
                <w:kern w:val="2"/>
                <w:lang w:val="lt"/>
              </w:rPr>
              <w:t>7</w:t>
            </w:r>
            <w:r w:rsidRPr="4654A664">
              <w:rPr>
                <w:rFonts w:eastAsia="Arial"/>
                <w:kern w:val="2"/>
                <w:lang w:val="lt"/>
              </w:rPr>
              <w:t>. Tiekėjas pažeidžia Bendrųjų sąlygų nuostatas dėl Sutarties vykdymui pasitelkiamų naujų subtiekėjų / esamų subtiekėjų keitimo;</w:t>
            </w:r>
          </w:p>
          <w:p w14:paraId="2AC0C09D" w14:textId="57A86455" w:rsidR="00027B83" w:rsidRPr="00AA77C1" w:rsidRDefault="000B0897" w:rsidP="009455A2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4654A664">
              <w:rPr>
                <w:rFonts w:eastAsia="Arial"/>
                <w:kern w:val="2"/>
                <w:lang w:val="lt"/>
              </w:rPr>
              <w:t>12.2.</w:t>
            </w:r>
            <w:r w:rsidR="009C0224" w:rsidRPr="4654A664">
              <w:rPr>
                <w:rFonts w:eastAsia="Arial"/>
                <w:kern w:val="2"/>
                <w:lang w:val="lt"/>
              </w:rPr>
              <w:t>8</w:t>
            </w:r>
            <w:r w:rsidRPr="4654A664">
              <w:rPr>
                <w:rFonts w:eastAsia="Arial"/>
                <w:kern w:val="2"/>
                <w:lang w:val="lt"/>
              </w:rPr>
              <w:t>. Tiekėjas 2 (du) kartus pažeidžia esminę Sutarties sąlygą.</w:t>
            </w:r>
          </w:p>
        </w:tc>
      </w:tr>
      <w:tr w:rsidR="00027B83" w14:paraId="16E64D10" w14:textId="77777777" w:rsidTr="4654A664">
        <w:trPr>
          <w:trHeight w:val="300"/>
        </w:trPr>
        <w:tc>
          <w:tcPr>
            <w:tcW w:w="9534" w:type="dxa"/>
            <w:gridSpan w:val="4"/>
          </w:tcPr>
          <w:p w14:paraId="7BE18CDF" w14:textId="602E2B7D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 w:rsidTr="4654A664">
        <w:trPr>
          <w:trHeight w:val="300"/>
        </w:trPr>
        <w:tc>
          <w:tcPr>
            <w:tcW w:w="2921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613" w:type="dxa"/>
            <w:gridSpan w:val="3"/>
          </w:tcPr>
          <w:p w14:paraId="53C9F569" w14:textId="2B411DE2" w:rsidR="00027B83" w:rsidRDefault="2368ED55" w:rsidP="009455A2">
            <w:pPr>
              <w:jc w:val="both"/>
            </w:pPr>
            <w:r w:rsidRPr="4654A664">
              <w:rPr>
                <w:color w:val="000000"/>
                <w:kern w:val="2"/>
                <w:shd w:val="clear" w:color="auto" w:fill="FFFFFF"/>
              </w:rPr>
              <w:t xml:space="preserve">Aplinkos apsaugos kriterijai Paslaugoms nustatomi </w:t>
            </w:r>
            <w:r w:rsidR="00AA77C1" w:rsidRPr="4654A664">
              <w:rPr>
                <w:color w:val="000000"/>
                <w:kern w:val="2"/>
                <w:shd w:val="clear" w:color="auto" w:fill="FFFFFF"/>
              </w:rPr>
              <w:t xml:space="preserve"> vadovaujantis </w:t>
            </w:r>
            <w:r w:rsidR="67837BD4" w:rsidRPr="4654A664">
              <w:rPr>
                <w:color w:val="000000"/>
                <w:kern w:val="2"/>
                <w:shd w:val="clear" w:color="auto" w:fill="FFFFFF"/>
              </w:rPr>
              <w:t>Aplinkos apsaugos kriterijų taikymo, vykdant žaliuosius pirkimus, tvarkos apraš</w:t>
            </w:r>
            <w:r w:rsidR="7011647E" w:rsidRPr="4654A664">
              <w:rPr>
                <w:color w:val="000000"/>
                <w:kern w:val="2"/>
                <w:shd w:val="clear" w:color="auto" w:fill="FFFFFF"/>
              </w:rPr>
              <w:t xml:space="preserve">o, patvirtino </w:t>
            </w:r>
            <w:r w:rsidR="00AA77C1" w:rsidRPr="4654A664">
              <w:rPr>
                <w:color w:val="000000"/>
                <w:kern w:val="2"/>
                <w:shd w:val="clear" w:color="auto" w:fill="FFFFFF"/>
              </w:rPr>
              <w:t xml:space="preserve">Lietuvos Respublikos aplinkos ministro 2011 m. birželio 28 d. įsakymu Nr. D1-508 „Dėl Aplinkos apsaugos </w:t>
            </w:r>
            <w:r w:rsidR="00AA77C1" w:rsidRPr="4654A664">
              <w:rPr>
                <w:color w:val="000000"/>
                <w:kern w:val="2"/>
                <w:shd w:val="clear" w:color="auto" w:fill="FFFFFF"/>
              </w:rPr>
              <w:lastRenderedPageBreak/>
              <w:t>kriterijų taikymo, vykdant žaliuosius pirkimus, tvarkos aprašo patvirtinimo“  4.4.3 papunkčiu.</w:t>
            </w:r>
          </w:p>
        </w:tc>
      </w:tr>
      <w:tr w:rsidR="00027B83" w14:paraId="419E8DA3" w14:textId="77777777" w:rsidTr="4654A664">
        <w:trPr>
          <w:trHeight w:val="300"/>
        </w:trPr>
        <w:tc>
          <w:tcPr>
            <w:tcW w:w="2921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613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3FD4CC35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 w:rsidTr="4654A664">
        <w:trPr>
          <w:trHeight w:val="300"/>
        </w:trPr>
        <w:tc>
          <w:tcPr>
            <w:tcW w:w="9534" w:type="dxa"/>
            <w:gridSpan w:val="4"/>
          </w:tcPr>
          <w:p w14:paraId="477CE1F7" w14:textId="700E79F2" w:rsidR="00027B83" w:rsidRPr="001E6A58" w:rsidRDefault="000B0897" w:rsidP="001E6A58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027B83" w14:paraId="3CC1A2DB" w14:textId="77777777" w:rsidTr="4654A664">
        <w:trPr>
          <w:trHeight w:val="300"/>
        </w:trPr>
        <w:tc>
          <w:tcPr>
            <w:tcW w:w="2921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613" w:type="dxa"/>
            <w:gridSpan w:val="3"/>
          </w:tcPr>
          <w:p w14:paraId="765F3002" w14:textId="7669396A" w:rsidR="00027B83" w:rsidRDefault="001E6A58" w:rsidP="009455A2">
            <w:pPr>
              <w:jc w:val="both"/>
            </w:pPr>
            <w:r w:rsidRPr="4654A664">
              <w:rPr>
                <w:kern w:val="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 w:rsidTr="4654A664">
        <w:trPr>
          <w:trHeight w:val="300"/>
        </w:trPr>
        <w:tc>
          <w:tcPr>
            <w:tcW w:w="9534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 w:rsidTr="4654A664">
        <w:trPr>
          <w:trHeight w:val="300"/>
        </w:trPr>
        <w:tc>
          <w:tcPr>
            <w:tcW w:w="2921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613" w:type="dxa"/>
            <w:gridSpan w:val="3"/>
          </w:tcPr>
          <w:p w14:paraId="600F5C7B" w14:textId="596688BB" w:rsidR="00027B83" w:rsidRDefault="756EF86E" w:rsidP="4654A664">
            <w:pPr>
              <w:rPr>
                <w:b/>
                <w:bCs/>
                <w:kern w:val="2"/>
              </w:rPr>
            </w:pPr>
            <w:r w:rsidRPr="4654A664">
              <w:rPr>
                <w:kern w:val="2"/>
              </w:rPr>
              <w:t>T</w:t>
            </w:r>
            <w:r w:rsidR="001E6A58" w:rsidRPr="4654A664">
              <w:rPr>
                <w:kern w:val="2"/>
              </w:rPr>
              <w:t>echninė specifikacija</w:t>
            </w:r>
          </w:p>
        </w:tc>
      </w:tr>
      <w:tr w:rsidR="00027B83" w14:paraId="617177F3" w14:textId="77777777" w:rsidTr="4654A664">
        <w:trPr>
          <w:trHeight w:val="300"/>
        </w:trPr>
        <w:tc>
          <w:tcPr>
            <w:tcW w:w="2921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613" w:type="dxa"/>
            <w:gridSpan w:val="3"/>
          </w:tcPr>
          <w:p w14:paraId="4EF9D51C" w14:textId="4D985FF9" w:rsidR="00027B83" w:rsidRPr="001E6A58" w:rsidRDefault="6ED19F9D" w:rsidP="001E6A58">
            <w:r w:rsidRPr="4654A664">
              <w:rPr>
                <w:kern w:val="2"/>
              </w:rPr>
              <w:t>P</w:t>
            </w:r>
            <w:r w:rsidR="001E6A58" w:rsidRPr="4654A664">
              <w:rPr>
                <w:kern w:val="2"/>
              </w:rPr>
              <w:t>asiūlymas</w:t>
            </w:r>
          </w:p>
        </w:tc>
      </w:tr>
      <w:tr w:rsidR="00027B83" w14:paraId="398D7243" w14:textId="77777777" w:rsidTr="4654A664">
        <w:trPr>
          <w:trHeight w:val="300"/>
        </w:trPr>
        <w:tc>
          <w:tcPr>
            <w:tcW w:w="2921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613" w:type="dxa"/>
            <w:gridSpan w:val="3"/>
          </w:tcPr>
          <w:p w14:paraId="5DC3BF44" w14:textId="2F6BFA48" w:rsidR="00027B83" w:rsidRDefault="0C694D07" w:rsidP="4654A664">
            <w:pPr>
              <w:rPr>
                <w:kern w:val="2"/>
                <w:szCs w:val="24"/>
              </w:rPr>
            </w:pPr>
            <w:r w:rsidRPr="4654A664">
              <w:rPr>
                <w:szCs w:val="24"/>
                <w:lang w:val="lt"/>
              </w:rPr>
              <w:t>Sutarties vykdymui pasitelkiami subtiekėjai ir (ar) specialistai (</w:t>
            </w:r>
            <w:r w:rsidRPr="4654A664">
              <w:rPr>
                <w:color w:val="4472C4" w:themeColor="accent1"/>
                <w:szCs w:val="24"/>
                <w:lang w:val="lt"/>
              </w:rPr>
              <w:t>jei bus taikoma</w:t>
            </w:r>
            <w:r w:rsidRPr="4654A664">
              <w:rPr>
                <w:szCs w:val="24"/>
                <w:lang w:val="lt"/>
              </w:rPr>
              <w:t>)</w:t>
            </w:r>
          </w:p>
        </w:tc>
      </w:tr>
      <w:tr w:rsidR="00027B83" w14:paraId="10DDB418" w14:textId="77777777" w:rsidTr="4654A664">
        <w:trPr>
          <w:trHeight w:val="300"/>
        </w:trPr>
        <w:tc>
          <w:tcPr>
            <w:tcW w:w="2921" w:type="dxa"/>
          </w:tcPr>
          <w:p w14:paraId="0265570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613" w:type="dxa"/>
            <w:gridSpan w:val="3"/>
          </w:tcPr>
          <w:p w14:paraId="04C83D2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9E7FBB" w14:textId="77777777" w:rsidTr="4654A664">
        <w:trPr>
          <w:trHeight w:val="300"/>
        </w:trPr>
        <w:tc>
          <w:tcPr>
            <w:tcW w:w="2921" w:type="dxa"/>
          </w:tcPr>
          <w:p w14:paraId="2452C1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613" w:type="dxa"/>
            <w:gridSpan w:val="3"/>
          </w:tcPr>
          <w:p w14:paraId="15D3061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0113387" w14:textId="77777777" w:rsidTr="4654A664">
        <w:tc>
          <w:tcPr>
            <w:tcW w:w="9534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 w:rsidTr="4654A664">
        <w:tc>
          <w:tcPr>
            <w:tcW w:w="5223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 w:rsidTr="4654A664">
        <w:tc>
          <w:tcPr>
            <w:tcW w:w="5223" w:type="dxa"/>
            <w:gridSpan w:val="3"/>
          </w:tcPr>
          <w:p w14:paraId="173ABDC4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 w:rsidTr="4654A664">
        <w:tc>
          <w:tcPr>
            <w:tcW w:w="5223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A1F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DAC4D22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FBA7C21" w14:textId="77777777" w:rsidR="00A440E5" w:rsidRDefault="00A44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C51" w14:textId="77777777" w:rsidR="00A440E5" w:rsidRDefault="00A440E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C12D587" w14:textId="77777777" w:rsidR="00A440E5" w:rsidRDefault="00A440E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D26A5E8" w14:textId="77777777" w:rsidR="00A440E5" w:rsidRDefault="00A44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A0B0"/>
    <w:multiLevelType w:val="hybridMultilevel"/>
    <w:tmpl w:val="3EDCEB0E"/>
    <w:lvl w:ilvl="0" w:tplc="188E7D56">
      <w:start w:val="1"/>
      <w:numFmt w:val="decimal"/>
      <w:lvlText w:val="%1)"/>
      <w:lvlJc w:val="left"/>
      <w:pPr>
        <w:ind w:left="720" w:hanging="360"/>
      </w:pPr>
    </w:lvl>
    <w:lvl w:ilvl="1" w:tplc="E7FEA262">
      <w:start w:val="1"/>
      <w:numFmt w:val="lowerLetter"/>
      <w:lvlText w:val="%2."/>
      <w:lvlJc w:val="left"/>
      <w:pPr>
        <w:ind w:left="1440" w:hanging="360"/>
      </w:pPr>
    </w:lvl>
    <w:lvl w:ilvl="2" w:tplc="0E006562">
      <w:start w:val="1"/>
      <w:numFmt w:val="lowerRoman"/>
      <w:lvlText w:val="%3."/>
      <w:lvlJc w:val="right"/>
      <w:pPr>
        <w:ind w:left="2160" w:hanging="180"/>
      </w:pPr>
    </w:lvl>
    <w:lvl w:ilvl="3" w:tplc="C630BD02">
      <w:start w:val="1"/>
      <w:numFmt w:val="decimal"/>
      <w:lvlText w:val="%4."/>
      <w:lvlJc w:val="left"/>
      <w:pPr>
        <w:ind w:left="2880" w:hanging="360"/>
      </w:pPr>
    </w:lvl>
    <w:lvl w:ilvl="4" w:tplc="739C9A76">
      <w:start w:val="1"/>
      <w:numFmt w:val="lowerLetter"/>
      <w:lvlText w:val="%5."/>
      <w:lvlJc w:val="left"/>
      <w:pPr>
        <w:ind w:left="3600" w:hanging="360"/>
      </w:pPr>
    </w:lvl>
    <w:lvl w:ilvl="5" w:tplc="148C8D94">
      <w:start w:val="1"/>
      <w:numFmt w:val="lowerRoman"/>
      <w:lvlText w:val="%6."/>
      <w:lvlJc w:val="right"/>
      <w:pPr>
        <w:ind w:left="4320" w:hanging="180"/>
      </w:pPr>
    </w:lvl>
    <w:lvl w:ilvl="6" w:tplc="1102EA6E">
      <w:start w:val="1"/>
      <w:numFmt w:val="decimal"/>
      <w:lvlText w:val="%7."/>
      <w:lvlJc w:val="left"/>
      <w:pPr>
        <w:ind w:left="5040" w:hanging="360"/>
      </w:pPr>
    </w:lvl>
    <w:lvl w:ilvl="7" w:tplc="0C2648EC">
      <w:start w:val="1"/>
      <w:numFmt w:val="lowerLetter"/>
      <w:lvlText w:val="%8."/>
      <w:lvlJc w:val="left"/>
      <w:pPr>
        <w:ind w:left="5760" w:hanging="360"/>
      </w:pPr>
    </w:lvl>
    <w:lvl w:ilvl="8" w:tplc="144CF37C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7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B3E38"/>
    <w:rsid w:val="001E63F0"/>
    <w:rsid w:val="001E6A58"/>
    <w:rsid w:val="002228EB"/>
    <w:rsid w:val="002E3C53"/>
    <w:rsid w:val="002E6F15"/>
    <w:rsid w:val="003164FB"/>
    <w:rsid w:val="00375063"/>
    <w:rsid w:val="00620489"/>
    <w:rsid w:val="00652607"/>
    <w:rsid w:val="007E4385"/>
    <w:rsid w:val="007F0558"/>
    <w:rsid w:val="0091190C"/>
    <w:rsid w:val="009455A2"/>
    <w:rsid w:val="009728BC"/>
    <w:rsid w:val="009C0224"/>
    <w:rsid w:val="00A01439"/>
    <w:rsid w:val="00A259CF"/>
    <w:rsid w:val="00A273C8"/>
    <w:rsid w:val="00A440E5"/>
    <w:rsid w:val="00A72765"/>
    <w:rsid w:val="00AA77C1"/>
    <w:rsid w:val="00AC7DAC"/>
    <w:rsid w:val="00AF538F"/>
    <w:rsid w:val="00BE1454"/>
    <w:rsid w:val="00DA4E0C"/>
    <w:rsid w:val="00DE7745"/>
    <w:rsid w:val="00EC01F1"/>
    <w:rsid w:val="00F51142"/>
    <w:rsid w:val="00F60BD9"/>
    <w:rsid w:val="027930B9"/>
    <w:rsid w:val="03E6968D"/>
    <w:rsid w:val="049013A4"/>
    <w:rsid w:val="05E2FBED"/>
    <w:rsid w:val="07E6B771"/>
    <w:rsid w:val="0943EF54"/>
    <w:rsid w:val="098FFECF"/>
    <w:rsid w:val="0A257E19"/>
    <w:rsid w:val="0AF32E3D"/>
    <w:rsid w:val="0C694D07"/>
    <w:rsid w:val="0E08DFF4"/>
    <w:rsid w:val="0E34CDEB"/>
    <w:rsid w:val="0F9C5B79"/>
    <w:rsid w:val="1107A5F6"/>
    <w:rsid w:val="12F7C016"/>
    <w:rsid w:val="138F1CD9"/>
    <w:rsid w:val="16C7E15B"/>
    <w:rsid w:val="1E53D36A"/>
    <w:rsid w:val="1EF8D17C"/>
    <w:rsid w:val="20DAFDAF"/>
    <w:rsid w:val="2368ED55"/>
    <w:rsid w:val="254A48D1"/>
    <w:rsid w:val="2749F0B7"/>
    <w:rsid w:val="29304BF4"/>
    <w:rsid w:val="29633108"/>
    <w:rsid w:val="2A210166"/>
    <w:rsid w:val="2F5B9D14"/>
    <w:rsid w:val="2F8A926C"/>
    <w:rsid w:val="300A1B6A"/>
    <w:rsid w:val="3A857D76"/>
    <w:rsid w:val="3B5D4C69"/>
    <w:rsid w:val="3E813B86"/>
    <w:rsid w:val="3FEED714"/>
    <w:rsid w:val="42C47EAD"/>
    <w:rsid w:val="44FE598E"/>
    <w:rsid w:val="4654A664"/>
    <w:rsid w:val="46BC7606"/>
    <w:rsid w:val="4CB1AC87"/>
    <w:rsid w:val="5049E0A5"/>
    <w:rsid w:val="54849FE1"/>
    <w:rsid w:val="56769867"/>
    <w:rsid w:val="57BA0CA2"/>
    <w:rsid w:val="5D2D918F"/>
    <w:rsid w:val="5ED5F329"/>
    <w:rsid w:val="60BB7D21"/>
    <w:rsid w:val="618B2A94"/>
    <w:rsid w:val="6625DCF2"/>
    <w:rsid w:val="67837BD4"/>
    <w:rsid w:val="6BE6BFEA"/>
    <w:rsid w:val="6ED19F9D"/>
    <w:rsid w:val="7011647E"/>
    <w:rsid w:val="704C0546"/>
    <w:rsid w:val="756EF86E"/>
    <w:rsid w:val="75BCBD72"/>
    <w:rsid w:val="76F42223"/>
    <w:rsid w:val="7853B5BA"/>
    <w:rsid w:val="794A239F"/>
    <w:rsid w:val="7CE4EB28"/>
    <w:rsid w:val="7F1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64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A77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77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77C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7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77C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m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8087</Words>
  <Characters>4610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Raminta Vielavičienė</cp:lastModifiedBy>
  <cp:revision>4</cp:revision>
  <cp:lastPrinted>2017-06-29T23:42:00Z</cp:lastPrinted>
  <dcterms:created xsi:type="dcterms:W3CDTF">2025-03-18T07:37:00Z</dcterms:created>
  <dcterms:modified xsi:type="dcterms:W3CDTF">2025-03-18T08:55:00Z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