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4C28E" w14:textId="7E35C171" w:rsidR="00FD33E3" w:rsidRPr="004C665E" w:rsidRDefault="00FD33E3" w:rsidP="009E7420">
      <w:pPr>
        <w:suppressAutoHyphens/>
        <w:spacing w:after="0" w:line="252" w:lineRule="auto"/>
        <w:ind w:left="5812"/>
        <w:rPr>
          <w:rFonts w:asciiTheme="minorHAnsi" w:hAnsiTheme="minorHAnsi" w:cstheme="minorHAnsi"/>
          <w:sz w:val="24"/>
          <w:lang w:eastAsia="zh-CN"/>
        </w:rPr>
      </w:pPr>
      <w:r w:rsidRPr="004C665E">
        <w:rPr>
          <w:rFonts w:asciiTheme="minorHAnsi" w:hAnsiTheme="minorHAnsi" w:cstheme="minorHAnsi"/>
          <w:sz w:val="24"/>
          <w:lang w:eastAsia="zh-CN"/>
        </w:rPr>
        <w:t>202</w:t>
      </w:r>
      <w:r w:rsidR="00C93A23">
        <w:rPr>
          <w:rFonts w:asciiTheme="minorHAnsi" w:hAnsiTheme="minorHAnsi" w:cstheme="minorHAnsi"/>
          <w:sz w:val="24"/>
          <w:lang w:eastAsia="zh-CN"/>
        </w:rPr>
        <w:t>5</w:t>
      </w:r>
      <w:r w:rsidRPr="004C665E">
        <w:rPr>
          <w:rFonts w:asciiTheme="minorHAnsi" w:hAnsiTheme="minorHAnsi" w:cstheme="minorHAnsi"/>
          <w:sz w:val="24"/>
          <w:lang w:eastAsia="zh-CN"/>
        </w:rPr>
        <w:t xml:space="preserve"> m. ....................................... d.</w:t>
      </w:r>
    </w:p>
    <w:p w14:paraId="44D89B5A" w14:textId="77777777" w:rsidR="00FD33E3" w:rsidRPr="004C665E" w:rsidRDefault="00FD33E3" w:rsidP="009E7420">
      <w:pPr>
        <w:suppressAutoHyphens/>
        <w:spacing w:after="0" w:line="252" w:lineRule="auto"/>
        <w:ind w:left="5812"/>
        <w:rPr>
          <w:rFonts w:asciiTheme="minorHAnsi" w:hAnsiTheme="minorHAnsi" w:cstheme="minorHAnsi"/>
          <w:sz w:val="24"/>
          <w:lang w:eastAsia="zh-CN"/>
        </w:rPr>
      </w:pPr>
      <w:r w:rsidRPr="004C665E">
        <w:rPr>
          <w:rFonts w:asciiTheme="minorHAnsi" w:hAnsiTheme="minorHAnsi" w:cstheme="minorHAnsi"/>
          <w:sz w:val="24"/>
          <w:lang w:eastAsia="zh-CN"/>
        </w:rPr>
        <w:t xml:space="preserve">sutarties Nr. ......................... </w:t>
      </w:r>
    </w:p>
    <w:p w14:paraId="44CC9666" w14:textId="77777777" w:rsidR="00FD33E3" w:rsidRDefault="000F6BC8" w:rsidP="009E7420">
      <w:pPr>
        <w:suppressAutoHyphens/>
        <w:spacing w:after="0" w:line="252" w:lineRule="auto"/>
        <w:ind w:left="5812"/>
        <w:rPr>
          <w:rFonts w:asciiTheme="minorHAnsi" w:hAnsiTheme="minorHAnsi" w:cstheme="minorHAnsi"/>
          <w:sz w:val="24"/>
          <w:lang w:eastAsia="zh-CN"/>
        </w:rPr>
      </w:pPr>
      <w:r w:rsidRPr="004C665E">
        <w:rPr>
          <w:rFonts w:asciiTheme="minorHAnsi" w:hAnsiTheme="minorHAnsi" w:cstheme="minorHAnsi"/>
          <w:sz w:val="24"/>
          <w:lang w:eastAsia="zh-CN"/>
        </w:rPr>
        <w:t>1</w:t>
      </w:r>
      <w:r w:rsidR="00FD33E3" w:rsidRPr="004C665E">
        <w:rPr>
          <w:rFonts w:asciiTheme="minorHAnsi" w:hAnsiTheme="minorHAnsi" w:cstheme="minorHAnsi"/>
          <w:sz w:val="24"/>
          <w:lang w:eastAsia="zh-CN"/>
        </w:rPr>
        <w:t xml:space="preserve"> priedas</w:t>
      </w:r>
    </w:p>
    <w:p w14:paraId="71D4FA73" w14:textId="77777777" w:rsidR="00C93A23" w:rsidRPr="004C665E" w:rsidRDefault="00C93A23" w:rsidP="009E7420">
      <w:pPr>
        <w:suppressAutoHyphens/>
        <w:spacing w:after="0" w:line="252" w:lineRule="auto"/>
        <w:ind w:left="5812"/>
        <w:rPr>
          <w:rFonts w:asciiTheme="minorHAnsi" w:hAnsiTheme="minorHAnsi" w:cstheme="minorHAnsi"/>
          <w:sz w:val="24"/>
          <w:lang w:eastAsia="zh-CN"/>
        </w:rPr>
      </w:pPr>
    </w:p>
    <w:p w14:paraId="758D144F" w14:textId="21F2DCA9" w:rsidR="00C93A23" w:rsidRPr="00C93A23" w:rsidRDefault="00C93A23" w:rsidP="00C93A23">
      <w:pPr>
        <w:pStyle w:val="Sraopastraipa"/>
        <w:spacing w:line="252" w:lineRule="auto"/>
        <w:ind w:left="0"/>
        <w:contextualSpacing w:val="0"/>
        <w:jc w:val="center"/>
        <w:rPr>
          <w:rFonts w:ascii="Calibri" w:eastAsiaTheme="minorHAnsi" w:hAnsi="Calibri" w:cs="Calibri"/>
          <w:b/>
          <w:bCs/>
        </w:rPr>
      </w:pPr>
      <w:bookmarkStart w:id="0" w:name="_Hlk191021567"/>
      <w:bookmarkStart w:id="1" w:name="_Hlk177974618"/>
      <w:r w:rsidRPr="00C93A23">
        <w:rPr>
          <w:rFonts w:ascii="Calibri" w:eastAsiaTheme="minorHAnsi" w:hAnsi="Calibri" w:cs="Calibri"/>
          <w:b/>
          <w:bCs/>
        </w:rPr>
        <w:t>MUZIKOS TERAPIJOS TAIKYMAS ĮTRAUKIOJO UGDYMO KONTEKSTE</w:t>
      </w:r>
    </w:p>
    <w:p w14:paraId="1B601C87" w14:textId="65888629" w:rsidR="00034B3A" w:rsidRPr="00426557" w:rsidRDefault="00C62BE5" w:rsidP="00C93A23">
      <w:pPr>
        <w:pStyle w:val="Sraopastraipa"/>
        <w:spacing w:line="252" w:lineRule="auto"/>
        <w:ind w:left="0"/>
        <w:contextualSpacing w:val="0"/>
        <w:jc w:val="center"/>
        <w:rPr>
          <w:rFonts w:asciiTheme="minorHAnsi" w:hAnsiTheme="minorHAnsi" w:cstheme="minorHAnsi"/>
          <w:b/>
          <w:bCs/>
        </w:rPr>
      </w:pPr>
      <w:bookmarkStart w:id="2" w:name="_GoBack"/>
      <w:bookmarkEnd w:id="0"/>
      <w:r w:rsidRPr="00426557">
        <w:rPr>
          <w:rFonts w:asciiTheme="minorHAnsi" w:hAnsiTheme="minorHAnsi" w:cstheme="minorHAnsi"/>
          <w:b/>
          <w:bCs/>
        </w:rPr>
        <w:t>PASLAU</w:t>
      </w:r>
      <w:bookmarkEnd w:id="2"/>
      <w:r w:rsidRPr="00426557">
        <w:rPr>
          <w:rFonts w:asciiTheme="minorHAnsi" w:hAnsiTheme="minorHAnsi" w:cstheme="minorHAnsi"/>
          <w:b/>
          <w:bCs/>
        </w:rPr>
        <w:t>G</w:t>
      </w:r>
      <w:r w:rsidR="000F6BC8" w:rsidRPr="00426557">
        <w:rPr>
          <w:rFonts w:asciiTheme="minorHAnsi" w:hAnsiTheme="minorHAnsi" w:cstheme="minorHAnsi"/>
          <w:b/>
          <w:bCs/>
        </w:rPr>
        <w:t>Ų</w:t>
      </w:r>
      <w:r w:rsidRPr="00426557">
        <w:rPr>
          <w:rFonts w:asciiTheme="minorHAnsi" w:hAnsiTheme="minorHAnsi" w:cstheme="minorHAnsi"/>
          <w:b/>
          <w:bCs/>
        </w:rPr>
        <w:t xml:space="preserve"> PIRKIM</w:t>
      </w:r>
      <w:r w:rsidR="000F6BC8" w:rsidRPr="00426557">
        <w:rPr>
          <w:rFonts w:asciiTheme="minorHAnsi" w:hAnsiTheme="minorHAnsi" w:cstheme="minorHAnsi"/>
          <w:b/>
          <w:bCs/>
        </w:rPr>
        <w:t>O</w:t>
      </w:r>
      <w:r w:rsidRPr="00426557">
        <w:rPr>
          <w:rFonts w:asciiTheme="minorHAnsi" w:hAnsiTheme="minorHAnsi" w:cstheme="minorHAnsi"/>
          <w:b/>
          <w:bCs/>
        </w:rPr>
        <w:t xml:space="preserve"> </w:t>
      </w:r>
      <w:r w:rsidR="000F6BC8" w:rsidRPr="00426557">
        <w:rPr>
          <w:rFonts w:asciiTheme="minorHAnsi" w:hAnsiTheme="minorHAnsi" w:cstheme="minorHAnsi"/>
          <w:b/>
          <w:bCs/>
        </w:rPr>
        <w:t>TECHNINĖ SPECIFIKACIJA</w:t>
      </w:r>
    </w:p>
    <w:bookmarkEnd w:id="1"/>
    <w:p w14:paraId="51333664" w14:textId="77777777" w:rsidR="002A3330" w:rsidRPr="00426557" w:rsidRDefault="002A3330" w:rsidP="009E7420">
      <w:pPr>
        <w:pStyle w:val="Sraopastraipa"/>
        <w:spacing w:line="252" w:lineRule="auto"/>
        <w:ind w:left="0"/>
        <w:contextualSpacing w:val="0"/>
        <w:jc w:val="center"/>
        <w:rPr>
          <w:rFonts w:asciiTheme="minorHAnsi" w:hAnsiTheme="minorHAnsi" w:cstheme="minorHAnsi"/>
          <w:b/>
          <w:bCs/>
        </w:rPr>
      </w:pPr>
    </w:p>
    <w:p w14:paraId="34BA81E1" w14:textId="77777777" w:rsidR="00400CFF" w:rsidRPr="00426557" w:rsidRDefault="00400CFF" w:rsidP="009E7420">
      <w:pPr>
        <w:pStyle w:val="Sraopastraipa"/>
        <w:spacing w:line="252" w:lineRule="auto"/>
        <w:ind w:left="0"/>
        <w:contextualSpacing w:val="0"/>
        <w:jc w:val="center"/>
        <w:rPr>
          <w:rFonts w:asciiTheme="minorHAnsi" w:hAnsiTheme="minorHAnsi" w:cstheme="minorHAnsi"/>
          <w:b/>
          <w:bCs/>
        </w:rPr>
      </w:pPr>
      <w:r w:rsidRPr="00426557">
        <w:rPr>
          <w:rFonts w:asciiTheme="minorHAnsi" w:hAnsiTheme="minorHAnsi" w:cstheme="minorHAnsi"/>
          <w:b/>
          <w:bCs/>
        </w:rPr>
        <w:t xml:space="preserve">I SKYRIUS </w:t>
      </w:r>
    </w:p>
    <w:p w14:paraId="72156FA0" w14:textId="77777777" w:rsidR="001423FE" w:rsidRPr="00426557" w:rsidRDefault="001423FE" w:rsidP="009E7420">
      <w:pPr>
        <w:pStyle w:val="Sraopastraipa"/>
        <w:spacing w:line="252" w:lineRule="auto"/>
        <w:ind w:left="0"/>
        <w:contextualSpacing w:val="0"/>
        <w:jc w:val="center"/>
        <w:rPr>
          <w:rFonts w:asciiTheme="minorHAnsi" w:eastAsiaTheme="minorEastAsia" w:hAnsiTheme="minorHAnsi" w:cstheme="minorHAnsi"/>
          <w:b/>
          <w:bCs/>
          <w:szCs w:val="21"/>
        </w:rPr>
      </w:pPr>
      <w:r w:rsidRPr="00426557">
        <w:rPr>
          <w:rFonts w:asciiTheme="minorHAnsi" w:hAnsiTheme="minorHAnsi" w:cstheme="minorHAnsi"/>
          <w:b/>
          <w:bCs/>
        </w:rPr>
        <w:t>PIRKIMO OBJEKTAS</w:t>
      </w:r>
    </w:p>
    <w:p w14:paraId="3B6833A1" w14:textId="77777777" w:rsidR="001423FE" w:rsidRPr="00FF4144" w:rsidRDefault="001423FE" w:rsidP="00DC2CAE">
      <w:pPr>
        <w:pStyle w:val="Sraopastraipa"/>
        <w:spacing w:line="360" w:lineRule="auto"/>
        <w:ind w:left="0"/>
        <w:contextualSpacing w:val="0"/>
        <w:jc w:val="both"/>
        <w:rPr>
          <w:rFonts w:ascii="Calibri" w:eastAsiaTheme="minorEastAsia" w:hAnsi="Calibri" w:cs="Calibri"/>
          <w:bCs/>
        </w:rPr>
      </w:pPr>
    </w:p>
    <w:p w14:paraId="27916D8C" w14:textId="7DBBF4F0" w:rsidR="00E73825" w:rsidRPr="00FF4144" w:rsidRDefault="00E73825" w:rsidP="00C635CB">
      <w:pPr>
        <w:pStyle w:val="Sraopastraipa"/>
        <w:numPr>
          <w:ilvl w:val="0"/>
          <w:numId w:val="11"/>
        </w:numPr>
        <w:tabs>
          <w:tab w:val="left" w:pos="0"/>
          <w:tab w:val="left" w:pos="993"/>
        </w:tabs>
        <w:spacing w:line="276" w:lineRule="auto"/>
        <w:ind w:left="0" w:firstLine="851"/>
        <w:contextualSpacing w:val="0"/>
        <w:jc w:val="both"/>
        <w:rPr>
          <w:rFonts w:ascii="Calibri" w:eastAsia="Calibri" w:hAnsi="Calibri" w:cs="Calibri"/>
        </w:rPr>
      </w:pPr>
      <w:r w:rsidRPr="00FF4144">
        <w:rPr>
          <w:rFonts w:ascii="Calibri" w:eastAsia="Calibri" w:hAnsi="Calibri" w:cs="Calibri"/>
        </w:rPr>
        <w:t>Perkančioji organizacija – Kauno miesto savivaldybės administracija (toliau – P</w:t>
      </w:r>
      <w:r w:rsidR="00B82DDA">
        <w:rPr>
          <w:rFonts w:ascii="Calibri" w:eastAsia="Calibri" w:hAnsi="Calibri" w:cs="Calibri"/>
        </w:rPr>
        <w:t>irkėjas).</w:t>
      </w:r>
      <w:r w:rsidRPr="00FF4144">
        <w:rPr>
          <w:rFonts w:ascii="Calibri" w:eastAsia="Calibri" w:hAnsi="Calibri" w:cs="Calibri"/>
        </w:rPr>
        <w:t xml:space="preserve"> </w:t>
      </w:r>
    </w:p>
    <w:p w14:paraId="11246755" w14:textId="712610CA" w:rsidR="00E73825" w:rsidRPr="00FF4144" w:rsidRDefault="00B82DDA" w:rsidP="00C635CB">
      <w:pPr>
        <w:pStyle w:val="Sraopastraipa"/>
        <w:numPr>
          <w:ilvl w:val="0"/>
          <w:numId w:val="11"/>
        </w:numPr>
        <w:tabs>
          <w:tab w:val="left" w:pos="0"/>
          <w:tab w:val="left" w:pos="993"/>
        </w:tabs>
        <w:spacing w:line="276" w:lineRule="auto"/>
        <w:ind w:left="0" w:firstLine="851"/>
        <w:contextualSpacing w:val="0"/>
        <w:jc w:val="both"/>
        <w:rPr>
          <w:rFonts w:ascii="Calibri" w:eastAsia="Calibri" w:hAnsi="Calibri" w:cs="Calibri"/>
        </w:rPr>
      </w:pPr>
      <w:r>
        <w:rPr>
          <w:rFonts w:ascii="Calibri" w:hAnsi="Calibri" w:cs="Calibri"/>
          <w:color w:val="000000" w:themeColor="text1"/>
        </w:rPr>
        <w:t>Pirkėjas</w:t>
      </w:r>
      <w:r w:rsidR="00E73825" w:rsidRPr="00FF4144">
        <w:rPr>
          <w:rFonts w:ascii="Calibri" w:hAnsi="Calibri" w:cs="Calibri"/>
          <w:color w:val="000000" w:themeColor="text1"/>
        </w:rPr>
        <w:t xml:space="preserve"> vykdo projektą, „Tūkstantmečio mokyklos II“ Nr. 10-012-P-0001 pagal 2021–2030 m. plėtros programos valdytojos Lietuvos Respublikos švietimo, mokslo ir sporto ministerijos Švietimo plėtros programos pažangos priemonę Nr. 12-003-03-01-01 „Įgyvendinti „Tūkstantmečio mokyklų“ programą“ (toliau – TŪM). Projektas finansuojamas Ekonomikos gaivinimo ir atsparumo didinimo priemonės (EGADP) bei Lietuvos Respublikos valstybės biudžeto lėšomis.</w:t>
      </w:r>
    </w:p>
    <w:p w14:paraId="26ED521B" w14:textId="5A865300" w:rsidR="00FC1238" w:rsidRPr="00A172CC" w:rsidRDefault="001423FE" w:rsidP="00C635CB">
      <w:pPr>
        <w:pStyle w:val="Sraopastraipa"/>
        <w:numPr>
          <w:ilvl w:val="0"/>
          <w:numId w:val="11"/>
        </w:numPr>
        <w:tabs>
          <w:tab w:val="left" w:pos="0"/>
          <w:tab w:val="left" w:pos="993"/>
        </w:tabs>
        <w:spacing w:line="276" w:lineRule="auto"/>
        <w:ind w:left="0" w:firstLine="851"/>
        <w:contextualSpacing w:val="0"/>
        <w:jc w:val="both"/>
        <w:rPr>
          <w:rFonts w:asciiTheme="minorHAnsi" w:eastAsia="Calibri" w:hAnsiTheme="minorHAnsi" w:cstheme="minorHAnsi"/>
        </w:rPr>
      </w:pPr>
      <w:r w:rsidRPr="00A172CC">
        <w:rPr>
          <w:rFonts w:asciiTheme="minorHAnsi" w:hAnsiTheme="minorHAnsi" w:cstheme="minorHAnsi"/>
        </w:rPr>
        <w:t xml:space="preserve">Pirkimo objektas – </w:t>
      </w:r>
      <w:bookmarkStart w:id="3" w:name="_Hlk177975096"/>
      <w:r w:rsidR="006C2FCF" w:rsidRPr="00A172CC">
        <w:rPr>
          <w:rFonts w:asciiTheme="minorHAnsi" w:hAnsiTheme="minorHAnsi" w:cstheme="minorHAnsi"/>
        </w:rPr>
        <w:t xml:space="preserve"> </w:t>
      </w:r>
      <w:r w:rsidR="00C93A23" w:rsidRPr="00A172CC">
        <w:rPr>
          <w:rFonts w:asciiTheme="minorHAnsi" w:hAnsiTheme="minorHAnsi" w:cstheme="minorHAnsi"/>
        </w:rPr>
        <w:t xml:space="preserve">muzikos terapijos taikymas įtraukiojo ugdymo kontekste </w:t>
      </w:r>
      <w:r w:rsidR="006C2FCF" w:rsidRPr="00A172CC">
        <w:rPr>
          <w:rFonts w:asciiTheme="minorHAnsi" w:hAnsiTheme="minorHAnsi" w:cstheme="minorHAnsi"/>
        </w:rPr>
        <w:t>paslaug</w:t>
      </w:r>
      <w:r w:rsidR="009964C5" w:rsidRPr="00A172CC">
        <w:rPr>
          <w:rFonts w:asciiTheme="minorHAnsi" w:hAnsiTheme="minorHAnsi" w:cstheme="minorHAnsi"/>
        </w:rPr>
        <w:t>ų</w:t>
      </w:r>
      <w:r w:rsidR="00523AD9" w:rsidRPr="00A172CC">
        <w:rPr>
          <w:rFonts w:asciiTheme="minorHAnsi" w:hAnsiTheme="minorHAnsi" w:cstheme="minorHAnsi"/>
        </w:rPr>
        <w:t xml:space="preserve"> </w:t>
      </w:r>
      <w:r w:rsidR="006C3443" w:rsidRPr="00A172CC">
        <w:rPr>
          <w:rFonts w:asciiTheme="minorHAnsi" w:hAnsiTheme="minorHAnsi" w:cstheme="minorHAnsi"/>
        </w:rPr>
        <w:t xml:space="preserve">(toliau – </w:t>
      </w:r>
      <w:r w:rsidR="00712600" w:rsidRPr="00A172CC">
        <w:rPr>
          <w:rFonts w:asciiTheme="minorHAnsi" w:hAnsiTheme="minorHAnsi" w:cstheme="minorHAnsi"/>
        </w:rPr>
        <w:t>m</w:t>
      </w:r>
      <w:r w:rsidR="006C3443" w:rsidRPr="00A172CC">
        <w:rPr>
          <w:rFonts w:asciiTheme="minorHAnsi" w:hAnsiTheme="minorHAnsi" w:cstheme="minorHAnsi"/>
        </w:rPr>
        <w:t>okymai</w:t>
      </w:r>
      <w:r w:rsidR="00CC3564" w:rsidRPr="00A172CC">
        <w:rPr>
          <w:rFonts w:asciiTheme="minorHAnsi" w:hAnsiTheme="minorHAnsi" w:cstheme="minorHAnsi"/>
        </w:rPr>
        <w:t xml:space="preserve"> / </w:t>
      </w:r>
      <w:r w:rsidR="00712600" w:rsidRPr="00A172CC">
        <w:rPr>
          <w:rFonts w:asciiTheme="minorHAnsi" w:hAnsiTheme="minorHAnsi" w:cstheme="minorHAnsi"/>
        </w:rPr>
        <w:t>p</w:t>
      </w:r>
      <w:r w:rsidR="006C3443" w:rsidRPr="00A172CC">
        <w:rPr>
          <w:rFonts w:asciiTheme="minorHAnsi" w:hAnsiTheme="minorHAnsi" w:cstheme="minorHAnsi"/>
        </w:rPr>
        <w:t>aslaugos)</w:t>
      </w:r>
      <w:r w:rsidR="006C2FCF" w:rsidRPr="00A172CC">
        <w:rPr>
          <w:rFonts w:asciiTheme="minorHAnsi" w:hAnsiTheme="minorHAnsi" w:cstheme="minorHAnsi"/>
        </w:rPr>
        <w:t xml:space="preserve"> pagal </w:t>
      </w:r>
      <w:r w:rsidR="009964C5" w:rsidRPr="00A172CC">
        <w:rPr>
          <w:rFonts w:asciiTheme="minorHAnsi" w:hAnsiTheme="minorHAnsi" w:cstheme="minorHAnsi"/>
        </w:rPr>
        <w:t xml:space="preserve">Sutartyje </w:t>
      </w:r>
      <w:r w:rsidR="006C2FCF" w:rsidRPr="00A172CC">
        <w:rPr>
          <w:rFonts w:asciiTheme="minorHAnsi" w:hAnsiTheme="minorHAnsi" w:cstheme="minorHAnsi"/>
        </w:rPr>
        <w:t>(įskaitant ši</w:t>
      </w:r>
      <w:r w:rsidR="009964C5" w:rsidRPr="00A172CC">
        <w:rPr>
          <w:rFonts w:asciiTheme="minorHAnsi" w:hAnsiTheme="minorHAnsi" w:cstheme="minorHAnsi"/>
        </w:rPr>
        <w:t>oje</w:t>
      </w:r>
      <w:r w:rsidR="006C2FCF" w:rsidRPr="00A172CC">
        <w:rPr>
          <w:rFonts w:asciiTheme="minorHAnsi" w:hAnsiTheme="minorHAnsi" w:cstheme="minorHAnsi"/>
        </w:rPr>
        <w:t xml:space="preserve"> technin</w:t>
      </w:r>
      <w:r w:rsidR="009964C5" w:rsidRPr="00A172CC">
        <w:rPr>
          <w:rFonts w:asciiTheme="minorHAnsi" w:hAnsiTheme="minorHAnsi" w:cstheme="minorHAnsi"/>
        </w:rPr>
        <w:t>ėje</w:t>
      </w:r>
      <w:r w:rsidR="006C2FCF" w:rsidRPr="00A172CC">
        <w:rPr>
          <w:rFonts w:asciiTheme="minorHAnsi" w:hAnsiTheme="minorHAnsi" w:cstheme="minorHAnsi"/>
        </w:rPr>
        <w:t xml:space="preserve"> specifikacij</w:t>
      </w:r>
      <w:r w:rsidR="009964C5" w:rsidRPr="00A172CC">
        <w:rPr>
          <w:rFonts w:asciiTheme="minorHAnsi" w:hAnsiTheme="minorHAnsi" w:cstheme="minorHAnsi"/>
        </w:rPr>
        <w:t>oje</w:t>
      </w:r>
      <w:r w:rsidR="006C2FCF" w:rsidRPr="00A172CC">
        <w:rPr>
          <w:rFonts w:asciiTheme="minorHAnsi" w:hAnsiTheme="minorHAnsi" w:cstheme="minorHAnsi"/>
        </w:rPr>
        <w:t xml:space="preserve">) </w:t>
      </w:r>
      <w:r w:rsidR="009964C5" w:rsidRPr="00A172CC">
        <w:rPr>
          <w:rFonts w:asciiTheme="minorHAnsi" w:hAnsiTheme="minorHAnsi" w:cstheme="minorHAnsi"/>
        </w:rPr>
        <w:t xml:space="preserve">nustatytus </w:t>
      </w:r>
      <w:r w:rsidR="006C2FCF" w:rsidRPr="00A172CC">
        <w:rPr>
          <w:rFonts w:asciiTheme="minorHAnsi" w:hAnsiTheme="minorHAnsi" w:cstheme="minorHAnsi"/>
        </w:rPr>
        <w:t>reikalavimus</w:t>
      </w:r>
      <w:r w:rsidR="009964C5" w:rsidRPr="00A172CC">
        <w:rPr>
          <w:rFonts w:asciiTheme="minorHAnsi" w:hAnsiTheme="minorHAnsi" w:cstheme="minorHAnsi"/>
        </w:rPr>
        <w:t xml:space="preserve"> pirkimas</w:t>
      </w:r>
      <w:r w:rsidR="006C2FCF" w:rsidRPr="00A172CC">
        <w:rPr>
          <w:rFonts w:asciiTheme="minorHAnsi" w:hAnsiTheme="minorHAnsi" w:cstheme="minorHAnsi"/>
        </w:rPr>
        <w:t>.</w:t>
      </w:r>
    </w:p>
    <w:p w14:paraId="73EA9C0E" w14:textId="0727579A" w:rsidR="009B7319" w:rsidRPr="008803C3" w:rsidRDefault="00426557" w:rsidP="00A172CC">
      <w:pPr>
        <w:pStyle w:val="Sraopastraipa"/>
        <w:numPr>
          <w:ilvl w:val="0"/>
          <w:numId w:val="11"/>
        </w:numPr>
        <w:tabs>
          <w:tab w:val="left" w:pos="0"/>
          <w:tab w:val="left" w:pos="993"/>
        </w:tabs>
        <w:spacing w:line="276" w:lineRule="auto"/>
        <w:ind w:left="0" w:firstLine="851"/>
        <w:contextualSpacing w:val="0"/>
        <w:jc w:val="both"/>
        <w:rPr>
          <w:rFonts w:ascii="Calibri" w:eastAsia="Calibri" w:hAnsi="Calibri" w:cs="Calibri"/>
        </w:rPr>
      </w:pPr>
      <w:r w:rsidRPr="009B7319">
        <w:rPr>
          <w:rFonts w:ascii="Calibri" w:eastAsia="Calibri" w:hAnsi="Calibri" w:cs="Calibri"/>
        </w:rPr>
        <w:t xml:space="preserve">Tikslinė dalyvių grupė – </w:t>
      </w:r>
      <w:r w:rsidR="00C93A23" w:rsidRPr="009B7319">
        <w:rPr>
          <w:rFonts w:ascii="Calibri" w:eastAsia="Calibri" w:hAnsi="Calibri" w:cs="Calibri"/>
        </w:rPr>
        <w:t>11</w:t>
      </w:r>
      <w:r w:rsidR="00712600" w:rsidRPr="009B7319">
        <w:rPr>
          <w:rFonts w:ascii="Calibri" w:eastAsia="Calibri" w:hAnsi="Calibri" w:cs="Calibri"/>
        </w:rPr>
        <w:t xml:space="preserve"> (</w:t>
      </w:r>
      <w:r w:rsidR="00C93A23" w:rsidRPr="009B7319">
        <w:rPr>
          <w:rFonts w:ascii="Calibri" w:eastAsia="Calibri" w:hAnsi="Calibri" w:cs="Calibri"/>
        </w:rPr>
        <w:t>vienuolik</w:t>
      </w:r>
      <w:r w:rsidR="009964C5" w:rsidRPr="009B7319">
        <w:rPr>
          <w:rFonts w:ascii="Calibri" w:eastAsia="Calibri" w:hAnsi="Calibri" w:cs="Calibri"/>
        </w:rPr>
        <w:t>os</w:t>
      </w:r>
      <w:r w:rsidR="00712600" w:rsidRPr="009B7319">
        <w:rPr>
          <w:rFonts w:ascii="Calibri" w:eastAsia="Calibri" w:hAnsi="Calibri" w:cs="Calibri"/>
        </w:rPr>
        <w:t>)</w:t>
      </w:r>
      <w:r w:rsidR="00523AD9" w:rsidRPr="009B7319">
        <w:rPr>
          <w:rFonts w:ascii="Calibri" w:eastAsia="Calibri" w:hAnsi="Calibri" w:cs="Calibri"/>
        </w:rPr>
        <w:t xml:space="preserve"> Kauno miesto </w:t>
      </w:r>
      <w:r w:rsidRPr="009B7319">
        <w:rPr>
          <w:rFonts w:ascii="Calibri" w:eastAsia="Calibri" w:hAnsi="Calibri" w:cs="Calibri"/>
        </w:rPr>
        <w:t>TŪM mokyklų</w:t>
      </w:r>
      <w:r w:rsidR="00523AD9" w:rsidRPr="009B7319">
        <w:rPr>
          <w:rFonts w:ascii="Calibri" w:eastAsia="Calibri" w:hAnsi="Calibri" w:cs="Calibri"/>
        </w:rPr>
        <w:t xml:space="preserve"> atstovai</w:t>
      </w:r>
      <w:r w:rsidR="00D26679" w:rsidRPr="009B7319">
        <w:rPr>
          <w:rFonts w:ascii="Calibri" w:eastAsia="Calibri" w:hAnsi="Calibri" w:cs="Calibri"/>
        </w:rPr>
        <w:t xml:space="preserve"> (</w:t>
      </w:r>
      <w:r w:rsidR="00FC1238" w:rsidRPr="00A172CC">
        <w:rPr>
          <w:rFonts w:ascii="Calibri" w:eastAsia="Calibri" w:hAnsi="Calibri" w:cs="Calibri"/>
        </w:rPr>
        <w:t>TŪM</w:t>
      </w:r>
      <w:r w:rsidR="004B1C21" w:rsidRPr="00A172CC">
        <w:rPr>
          <w:rFonts w:ascii="Calibri" w:eastAsia="Calibri" w:hAnsi="Calibri" w:cs="Calibri"/>
        </w:rPr>
        <w:t xml:space="preserve"> mokyklų </w:t>
      </w:r>
      <w:r w:rsidR="00D26679" w:rsidRPr="00A172CC">
        <w:rPr>
          <w:rFonts w:ascii="Calibri" w:eastAsia="Calibri" w:hAnsi="Calibri" w:cs="Calibri"/>
        </w:rPr>
        <w:t>mokytojai</w:t>
      </w:r>
      <w:r w:rsidR="009A4F5F" w:rsidRPr="00C44D6D">
        <w:rPr>
          <w:rFonts w:ascii="Calibri" w:eastAsia="Calibri" w:hAnsi="Calibri" w:cs="Calibri"/>
        </w:rPr>
        <w:t xml:space="preserve"> ir </w:t>
      </w:r>
      <w:proofErr w:type="spellStart"/>
      <w:r w:rsidR="009A4F5F" w:rsidRPr="00C44D6D">
        <w:rPr>
          <w:rFonts w:ascii="Calibri" w:eastAsia="Calibri" w:hAnsi="Calibri" w:cs="Calibri"/>
        </w:rPr>
        <w:t>tinklaveikos</w:t>
      </w:r>
      <w:proofErr w:type="spellEnd"/>
      <w:r w:rsidR="009A4F5F" w:rsidRPr="00C44D6D">
        <w:rPr>
          <w:rFonts w:ascii="Calibri" w:eastAsia="Calibri" w:hAnsi="Calibri" w:cs="Calibri"/>
        </w:rPr>
        <w:t xml:space="preserve"> būdu dalyvaujančių mokyklų mokytojai</w:t>
      </w:r>
      <w:r w:rsidR="009964C5" w:rsidRPr="00C44D6D">
        <w:rPr>
          <w:rFonts w:ascii="Calibri" w:eastAsia="Calibri" w:hAnsi="Calibri" w:cs="Calibri"/>
        </w:rPr>
        <w:t>)</w:t>
      </w:r>
      <w:r w:rsidR="009B7319" w:rsidRPr="008803C3">
        <w:rPr>
          <w:rFonts w:ascii="Calibri" w:eastAsia="Calibri" w:hAnsi="Calibri" w:cs="Calibri"/>
        </w:rPr>
        <w:t xml:space="preserve"> (toliau – dalyviai)</w:t>
      </w:r>
      <w:r w:rsidR="009A4F5F" w:rsidRPr="008803C3">
        <w:rPr>
          <w:rFonts w:ascii="Calibri" w:eastAsia="Calibri" w:hAnsi="Calibri" w:cs="Calibri"/>
        </w:rPr>
        <w:t xml:space="preserve">. </w:t>
      </w:r>
    </w:p>
    <w:p w14:paraId="0ACC17F4" w14:textId="1ED29A59" w:rsidR="009B7319" w:rsidRPr="00A172CC" w:rsidRDefault="009B7319" w:rsidP="00A172CC">
      <w:pPr>
        <w:pStyle w:val="Sraopastraipa"/>
        <w:tabs>
          <w:tab w:val="left" w:pos="0"/>
          <w:tab w:val="left" w:pos="993"/>
        </w:tabs>
        <w:spacing w:line="276" w:lineRule="auto"/>
        <w:ind w:left="0" w:firstLine="851"/>
        <w:contextualSpacing w:val="0"/>
        <w:jc w:val="both"/>
        <w:rPr>
          <w:rFonts w:ascii="Calibri" w:eastAsia="Calibri" w:hAnsi="Calibri" w:cs="Calibri"/>
        </w:rPr>
      </w:pPr>
      <w:r w:rsidRPr="008803C3">
        <w:rPr>
          <w:rFonts w:ascii="Calibri" w:eastAsia="Calibri" w:hAnsi="Calibri" w:cs="Calibri"/>
        </w:rPr>
        <w:t xml:space="preserve">4.1. </w:t>
      </w:r>
      <w:r w:rsidRPr="009B7319">
        <w:rPr>
          <w:rFonts w:ascii="Calibri" w:eastAsia="Calibri" w:hAnsi="Calibri" w:cs="Calibri"/>
        </w:rPr>
        <w:t xml:space="preserve">Dalyvių skaičius: </w:t>
      </w:r>
      <w:r w:rsidR="00317576">
        <w:rPr>
          <w:rFonts w:ascii="Calibri" w:eastAsia="Calibri" w:hAnsi="Calibri" w:cs="Calibri"/>
        </w:rPr>
        <w:t xml:space="preserve"> ne mažiau kaip </w:t>
      </w:r>
      <w:r w:rsidR="009A4F5F" w:rsidRPr="008803C3">
        <w:rPr>
          <w:rFonts w:ascii="Calibri" w:eastAsia="Calibri" w:hAnsi="Calibri" w:cs="Calibri"/>
        </w:rPr>
        <w:t>60</w:t>
      </w:r>
      <w:r w:rsidR="00523AD9" w:rsidRPr="008803C3">
        <w:rPr>
          <w:rFonts w:ascii="Calibri" w:eastAsia="Calibri" w:hAnsi="Calibri" w:cs="Calibri"/>
        </w:rPr>
        <w:t xml:space="preserve"> </w:t>
      </w:r>
      <w:r w:rsidRPr="009B7319">
        <w:rPr>
          <w:rFonts w:ascii="Calibri" w:eastAsia="Calibri" w:hAnsi="Calibri" w:cs="Calibri"/>
        </w:rPr>
        <w:t xml:space="preserve">dalyvių </w:t>
      </w:r>
      <w:r w:rsidR="00D26679" w:rsidRPr="009B7319">
        <w:rPr>
          <w:rFonts w:ascii="Calibri" w:eastAsia="Calibri" w:hAnsi="Calibri" w:cs="Calibri"/>
        </w:rPr>
        <w:t xml:space="preserve">iš </w:t>
      </w:r>
      <w:r w:rsidR="009A4F5F" w:rsidRPr="009B7319">
        <w:rPr>
          <w:rFonts w:ascii="Calibri" w:eastAsia="Calibri" w:hAnsi="Calibri" w:cs="Calibri"/>
        </w:rPr>
        <w:t>11</w:t>
      </w:r>
      <w:r w:rsidR="00712600" w:rsidRPr="009B7319">
        <w:rPr>
          <w:rFonts w:ascii="Calibri" w:eastAsia="Calibri" w:hAnsi="Calibri" w:cs="Calibri"/>
        </w:rPr>
        <w:t xml:space="preserve"> (</w:t>
      </w:r>
      <w:r w:rsidR="009A4F5F" w:rsidRPr="009B7319">
        <w:rPr>
          <w:rFonts w:ascii="Calibri" w:eastAsia="Calibri" w:hAnsi="Calibri" w:cs="Calibri"/>
        </w:rPr>
        <w:t>vienuolikos)</w:t>
      </w:r>
      <w:r w:rsidR="00712600" w:rsidRPr="009B7319">
        <w:rPr>
          <w:rFonts w:ascii="Calibri" w:eastAsia="Calibri" w:hAnsi="Calibri" w:cs="Calibri"/>
        </w:rPr>
        <w:t xml:space="preserve"> Kauno miesto</w:t>
      </w:r>
      <w:r w:rsidR="006F2576" w:rsidRPr="009B7319">
        <w:rPr>
          <w:rFonts w:ascii="Calibri" w:eastAsia="Calibri" w:hAnsi="Calibri" w:cs="Calibri"/>
        </w:rPr>
        <w:t xml:space="preserve"> savivaldybės</w:t>
      </w:r>
      <w:r w:rsidR="00712600" w:rsidRPr="009B7319">
        <w:rPr>
          <w:rFonts w:ascii="Calibri" w:eastAsia="Calibri" w:hAnsi="Calibri" w:cs="Calibri"/>
        </w:rPr>
        <w:t xml:space="preserve"> TŪM mokyklų</w:t>
      </w:r>
      <w:r w:rsidR="004B1C21" w:rsidRPr="009B7319">
        <w:rPr>
          <w:rFonts w:ascii="Calibri" w:eastAsia="Calibri" w:hAnsi="Calibri" w:cs="Calibri"/>
        </w:rPr>
        <w:t xml:space="preserve"> </w:t>
      </w:r>
      <w:r w:rsidR="009A4F5F" w:rsidRPr="009B7319">
        <w:rPr>
          <w:rFonts w:ascii="Calibri" w:eastAsia="Calibri" w:hAnsi="Calibri" w:cs="Calibri"/>
        </w:rPr>
        <w:t xml:space="preserve">ir </w:t>
      </w:r>
      <w:proofErr w:type="spellStart"/>
      <w:r w:rsidR="009A4F5F" w:rsidRPr="009B7319">
        <w:rPr>
          <w:rFonts w:ascii="Calibri" w:eastAsia="Calibri" w:hAnsi="Calibri" w:cs="Calibri"/>
        </w:rPr>
        <w:t>tinklaveikos</w:t>
      </w:r>
      <w:proofErr w:type="spellEnd"/>
      <w:r w:rsidR="009A4F5F" w:rsidRPr="009B7319">
        <w:rPr>
          <w:rFonts w:ascii="Calibri" w:eastAsia="Calibri" w:hAnsi="Calibri" w:cs="Calibri"/>
        </w:rPr>
        <w:t xml:space="preserve"> būdu dalyvaujanči</w:t>
      </w:r>
      <w:r w:rsidR="006B4D80" w:rsidRPr="009B7319">
        <w:rPr>
          <w:rFonts w:ascii="Calibri" w:eastAsia="Calibri" w:hAnsi="Calibri" w:cs="Calibri"/>
        </w:rPr>
        <w:t>ų</w:t>
      </w:r>
      <w:r w:rsidR="009A4F5F" w:rsidRPr="009B7319">
        <w:rPr>
          <w:rFonts w:ascii="Calibri" w:eastAsia="Calibri" w:hAnsi="Calibri" w:cs="Calibri"/>
        </w:rPr>
        <w:t xml:space="preserve"> mokykl</w:t>
      </w:r>
      <w:r w:rsidR="006B4D80" w:rsidRPr="009B7319">
        <w:rPr>
          <w:rFonts w:ascii="Calibri" w:eastAsia="Calibri" w:hAnsi="Calibri" w:cs="Calibri"/>
        </w:rPr>
        <w:t>ų</w:t>
      </w:r>
      <w:r w:rsidR="009A4F5F" w:rsidRPr="009B7319">
        <w:rPr>
          <w:rFonts w:ascii="Calibri" w:eastAsia="Calibri" w:hAnsi="Calibri" w:cs="Calibri"/>
        </w:rPr>
        <w:t xml:space="preserve">. </w:t>
      </w:r>
      <w:bookmarkEnd w:id="3"/>
      <w:r w:rsidR="007043D2" w:rsidRPr="009B7319">
        <w:rPr>
          <w:rFonts w:asciiTheme="minorHAnsi" w:hAnsiTheme="minorHAnsi" w:cstheme="minorHAnsi"/>
        </w:rPr>
        <w:t xml:space="preserve">Mokymai turės būti vedami 2 grupėms, po </w:t>
      </w:r>
      <w:r w:rsidR="00317576">
        <w:rPr>
          <w:rFonts w:asciiTheme="minorHAnsi" w:hAnsiTheme="minorHAnsi" w:cstheme="minorHAnsi"/>
        </w:rPr>
        <w:t xml:space="preserve">ne mažiau kaip </w:t>
      </w:r>
      <w:r w:rsidR="007043D2" w:rsidRPr="008803C3">
        <w:rPr>
          <w:rFonts w:asciiTheme="minorHAnsi" w:hAnsiTheme="minorHAnsi" w:cstheme="minorHAnsi"/>
        </w:rPr>
        <w:t>30 </w:t>
      </w:r>
      <w:r w:rsidRPr="008803C3">
        <w:rPr>
          <w:rFonts w:asciiTheme="minorHAnsi" w:hAnsiTheme="minorHAnsi" w:cstheme="minorHAnsi"/>
        </w:rPr>
        <w:t>dalyvių kiekvienoje</w:t>
      </w:r>
      <w:r w:rsidRPr="009B7319">
        <w:rPr>
          <w:rFonts w:asciiTheme="minorHAnsi" w:hAnsiTheme="minorHAnsi" w:cstheme="minorHAnsi"/>
        </w:rPr>
        <w:t xml:space="preserve"> </w:t>
      </w:r>
      <w:r w:rsidR="007043D2" w:rsidRPr="009B7319">
        <w:rPr>
          <w:rFonts w:asciiTheme="minorHAnsi" w:hAnsiTheme="minorHAnsi" w:cstheme="minorHAnsi"/>
        </w:rPr>
        <w:t xml:space="preserve">grupėje. </w:t>
      </w:r>
      <w:r w:rsidR="00FC1238" w:rsidRPr="009B7319">
        <w:rPr>
          <w:rFonts w:asciiTheme="minorHAnsi" w:hAnsiTheme="minorHAnsi" w:cstheme="minorHAnsi"/>
        </w:rPr>
        <w:t>Kiekvienai grupei bus pravedamas 1 mokymų ciklas. Viso 2</w:t>
      </w:r>
      <w:r w:rsidR="006B4D80" w:rsidRPr="009B7319">
        <w:rPr>
          <w:rFonts w:asciiTheme="minorHAnsi" w:hAnsiTheme="minorHAnsi" w:cstheme="minorHAnsi"/>
        </w:rPr>
        <w:t xml:space="preserve"> mokymų ciklai. </w:t>
      </w:r>
    </w:p>
    <w:p w14:paraId="35BD8E52" w14:textId="6E26BA76" w:rsidR="009B7319" w:rsidRPr="009B7319" w:rsidRDefault="009B7319" w:rsidP="009B7319">
      <w:pPr>
        <w:spacing w:after="0" w:line="276" w:lineRule="auto"/>
        <w:ind w:firstLine="851"/>
        <w:jc w:val="both"/>
        <w:rPr>
          <w:sz w:val="24"/>
          <w:szCs w:val="24"/>
        </w:rPr>
      </w:pPr>
      <w:r w:rsidRPr="00A172CC">
        <w:rPr>
          <w:sz w:val="24"/>
          <w:szCs w:val="24"/>
        </w:rPr>
        <w:lastRenderedPageBreak/>
        <w:t xml:space="preserve">4.2. </w:t>
      </w:r>
      <w:r w:rsidRPr="00C44D6D">
        <w:rPr>
          <w:rStyle w:val="cf01"/>
          <w:rFonts w:ascii="Calibri" w:hAnsi="Calibri" w:cs="Calibri"/>
          <w:sz w:val="24"/>
          <w:szCs w:val="24"/>
        </w:rPr>
        <w:t xml:space="preserve">Dalyvių sąrašas su el. pašto adresais bus pateiktas </w:t>
      </w:r>
      <w:r w:rsidR="00740BF2">
        <w:rPr>
          <w:rStyle w:val="cf01"/>
          <w:rFonts w:ascii="Calibri" w:hAnsi="Calibri" w:cs="Calibri"/>
          <w:sz w:val="24"/>
          <w:szCs w:val="24"/>
        </w:rPr>
        <w:t>Tiekėjas</w:t>
      </w:r>
      <w:r w:rsidRPr="00C44D6D">
        <w:rPr>
          <w:rStyle w:val="cf01"/>
          <w:rFonts w:ascii="Calibri" w:hAnsi="Calibri" w:cs="Calibri"/>
          <w:sz w:val="24"/>
          <w:szCs w:val="24"/>
        </w:rPr>
        <w:t xml:space="preserve"> ne vėliau kaip likus 8</w:t>
      </w:r>
      <w:r w:rsidRPr="008803C3">
        <w:rPr>
          <w:rStyle w:val="cf01"/>
          <w:rFonts w:ascii="Calibri" w:hAnsi="Calibri" w:cs="Calibri"/>
          <w:sz w:val="24"/>
          <w:szCs w:val="24"/>
        </w:rPr>
        <w:t xml:space="preserve"> (aštuonioms) </w:t>
      </w:r>
      <w:r w:rsidRPr="009B7319">
        <w:rPr>
          <w:rStyle w:val="cf01"/>
          <w:rFonts w:ascii="Calibri" w:hAnsi="Calibri" w:cs="Calibri"/>
          <w:sz w:val="24"/>
          <w:szCs w:val="24"/>
        </w:rPr>
        <w:t xml:space="preserve">darbo dienoms iki mokymų atitinkamai </w:t>
      </w:r>
      <w:r w:rsidR="00317576">
        <w:rPr>
          <w:rStyle w:val="cf01"/>
          <w:rFonts w:ascii="Calibri" w:hAnsi="Calibri" w:cs="Calibri"/>
          <w:sz w:val="24"/>
          <w:szCs w:val="24"/>
        </w:rPr>
        <w:t xml:space="preserve">grupei </w:t>
      </w:r>
      <w:r w:rsidRPr="008803C3">
        <w:rPr>
          <w:rStyle w:val="cf01"/>
          <w:rFonts w:ascii="Calibri" w:hAnsi="Calibri" w:cs="Calibri"/>
          <w:sz w:val="24"/>
          <w:szCs w:val="24"/>
        </w:rPr>
        <w:t xml:space="preserve">pradžios, nurodytos </w:t>
      </w:r>
      <w:r w:rsidRPr="009B7319">
        <w:rPr>
          <w:rStyle w:val="cf01"/>
          <w:rFonts w:ascii="Calibri" w:hAnsi="Calibri" w:cs="Calibri"/>
          <w:sz w:val="24"/>
          <w:szCs w:val="24"/>
        </w:rPr>
        <w:t xml:space="preserve">suderintame grafike. </w:t>
      </w:r>
    </w:p>
    <w:p w14:paraId="5A09F477" w14:textId="39DCA6CE" w:rsidR="00362D4B" w:rsidRPr="009B7319" w:rsidRDefault="009B7319" w:rsidP="00A172CC">
      <w:pPr>
        <w:pStyle w:val="Sraopastraipa"/>
        <w:tabs>
          <w:tab w:val="left" w:pos="993"/>
        </w:tabs>
        <w:spacing w:line="276" w:lineRule="auto"/>
        <w:ind w:left="0" w:firstLine="851"/>
        <w:jc w:val="both"/>
        <w:rPr>
          <w:rFonts w:asciiTheme="minorHAnsi" w:hAnsiTheme="minorHAnsi" w:cstheme="minorBidi"/>
        </w:rPr>
      </w:pPr>
      <w:r w:rsidRPr="00A172CC">
        <w:rPr>
          <w:rFonts w:asciiTheme="minorHAnsi" w:hAnsiTheme="minorHAnsi" w:cstheme="minorBidi"/>
        </w:rPr>
        <w:t xml:space="preserve">5. </w:t>
      </w:r>
      <w:r w:rsidR="00362D4B" w:rsidRPr="00A172CC">
        <w:rPr>
          <w:rFonts w:asciiTheme="minorHAnsi" w:hAnsiTheme="minorHAnsi" w:cstheme="minorBidi"/>
        </w:rPr>
        <w:t xml:space="preserve">TŪM mokyklos, </w:t>
      </w:r>
      <w:r w:rsidR="009A75B0" w:rsidRPr="00A172CC">
        <w:rPr>
          <w:rFonts w:asciiTheme="minorHAnsi" w:hAnsiTheme="minorHAnsi" w:cstheme="minorBidi"/>
        </w:rPr>
        <w:t xml:space="preserve">G – (toliau gimnazijos) </w:t>
      </w:r>
      <w:r w:rsidR="00362D4B" w:rsidRPr="00A172CC">
        <w:rPr>
          <w:rFonts w:asciiTheme="minorHAnsi" w:hAnsiTheme="minorHAnsi" w:cstheme="minorBidi"/>
        </w:rPr>
        <w:t>jų adresai</w:t>
      </w:r>
      <w:r w:rsidRPr="00A172CC">
        <w:rPr>
          <w:rFonts w:asciiTheme="minorHAnsi" w:hAnsiTheme="minorHAnsi" w:cstheme="minorBidi"/>
        </w:rPr>
        <w:t xml:space="preserve">, </w:t>
      </w:r>
      <w:r w:rsidR="00362D4B" w:rsidRPr="00A172CC">
        <w:rPr>
          <w:rFonts w:asciiTheme="minorHAnsi" w:hAnsiTheme="minorHAnsi" w:cstheme="minorBidi"/>
        </w:rPr>
        <w:t xml:space="preserve">kuriuose </w:t>
      </w:r>
      <w:r w:rsidRPr="00A172CC">
        <w:rPr>
          <w:rFonts w:asciiTheme="minorHAnsi" w:hAnsiTheme="minorHAnsi" w:cstheme="minorBidi"/>
        </w:rPr>
        <w:t xml:space="preserve">gali vykti </w:t>
      </w:r>
      <w:r w:rsidR="00F62FD2">
        <w:rPr>
          <w:rFonts w:asciiTheme="minorHAnsi" w:hAnsiTheme="minorHAnsi" w:cstheme="minorBidi"/>
        </w:rPr>
        <w:t>mokymai</w:t>
      </w:r>
      <w:r w:rsidR="00362D4B" w:rsidRPr="00A172CC">
        <w:rPr>
          <w:rFonts w:asciiTheme="minorHAnsi" w:hAnsiTheme="minorHAnsi" w:cstheme="minorBidi"/>
        </w:rPr>
        <w:t xml:space="preserve">: </w:t>
      </w:r>
      <w:r w:rsidR="00884AD6" w:rsidRPr="70A084FD">
        <w:rPr>
          <w:rFonts w:asciiTheme="minorHAnsi" w:hAnsiTheme="minorHAnsi" w:cstheme="minorBidi"/>
        </w:rPr>
        <w:t>G1 - Kauno Aušros gimnazija (Laisvės al. 95); G2 - Kauno Jono Basanavičiaus gimnazija (</w:t>
      </w:r>
      <w:proofErr w:type="spellStart"/>
      <w:r w:rsidR="00884AD6" w:rsidRPr="70A084FD">
        <w:rPr>
          <w:rFonts w:asciiTheme="minorHAnsi" w:hAnsiTheme="minorHAnsi" w:cstheme="minorBidi"/>
        </w:rPr>
        <w:t>Šarkuvos</w:t>
      </w:r>
      <w:proofErr w:type="spellEnd"/>
      <w:r w:rsidR="00884AD6" w:rsidRPr="70A084FD">
        <w:rPr>
          <w:rFonts w:asciiTheme="minorHAnsi" w:hAnsiTheme="minorHAnsi" w:cstheme="minorBidi"/>
        </w:rPr>
        <w:t xml:space="preserve"> g. 28); G3 - Kauno Stepono Dariaus ir Stasio Girėno gimnazija (Miško g. 1); G4 - Kauno Kovo 11-osios gimnazija (Kovo 11-osios</w:t>
      </w:r>
      <w:r w:rsidR="00F62FD2">
        <w:rPr>
          <w:rFonts w:asciiTheme="minorHAnsi" w:hAnsiTheme="minorHAnsi" w:cstheme="minorBidi"/>
        </w:rPr>
        <w:t xml:space="preserve"> g.</w:t>
      </w:r>
      <w:r w:rsidR="00884AD6" w:rsidRPr="70A084FD">
        <w:rPr>
          <w:rFonts w:asciiTheme="minorHAnsi" w:hAnsiTheme="minorHAnsi" w:cstheme="minorBidi"/>
        </w:rPr>
        <w:t xml:space="preserve"> 50); G5 - Kauno Maironio universitetinė gimnazija (Gimnazijos g. 3); G6 - Kauno Palemono gimnazija (Marių g. 37); </w:t>
      </w:r>
      <w:r w:rsidR="00362D4B" w:rsidRPr="70A084FD">
        <w:rPr>
          <w:rFonts w:asciiTheme="minorHAnsi" w:hAnsiTheme="minorHAnsi" w:cstheme="minorBidi"/>
        </w:rPr>
        <w:t>G7 – Kauno Tarptautinė gimnazija (Vytauto pr.</w:t>
      </w:r>
      <w:r w:rsidR="00F62FD2">
        <w:rPr>
          <w:rFonts w:asciiTheme="minorHAnsi" w:hAnsiTheme="minorHAnsi" w:cstheme="minorBidi"/>
        </w:rPr>
        <w:t xml:space="preserve"> </w:t>
      </w:r>
      <w:r w:rsidR="00362D4B" w:rsidRPr="70A084FD">
        <w:rPr>
          <w:rFonts w:asciiTheme="minorHAnsi" w:hAnsiTheme="minorHAnsi" w:cstheme="minorBidi"/>
        </w:rPr>
        <w:t>50</w:t>
      </w:r>
      <w:r w:rsidR="00F62FD2">
        <w:rPr>
          <w:rFonts w:asciiTheme="minorHAnsi" w:hAnsiTheme="minorHAnsi" w:cstheme="minorBidi"/>
        </w:rPr>
        <w:t>)</w:t>
      </w:r>
      <w:r w:rsidR="00362D4B" w:rsidRPr="70A084FD">
        <w:rPr>
          <w:rFonts w:asciiTheme="minorHAnsi" w:hAnsiTheme="minorHAnsi" w:cstheme="minorBidi"/>
        </w:rPr>
        <w:t>; V. Krėvės pr.</w:t>
      </w:r>
      <w:r w:rsidR="00F62FD2">
        <w:rPr>
          <w:rFonts w:asciiTheme="minorHAnsi" w:hAnsiTheme="minorHAnsi" w:cstheme="minorBidi"/>
        </w:rPr>
        <w:t xml:space="preserve"> </w:t>
      </w:r>
      <w:r w:rsidR="00362D4B" w:rsidRPr="70A084FD">
        <w:rPr>
          <w:rFonts w:asciiTheme="minorHAnsi" w:hAnsiTheme="minorHAnsi" w:cstheme="minorBidi"/>
        </w:rPr>
        <w:t xml:space="preserve">50); </w:t>
      </w:r>
      <w:r w:rsidR="00884AD6" w:rsidRPr="70A084FD">
        <w:rPr>
          <w:rFonts w:asciiTheme="minorHAnsi" w:hAnsiTheme="minorHAnsi" w:cstheme="minorBidi"/>
        </w:rPr>
        <w:t xml:space="preserve">G8 - </w:t>
      </w:r>
      <w:r w:rsidR="00362D4B" w:rsidRPr="70A084FD">
        <w:rPr>
          <w:rFonts w:asciiTheme="minorHAnsi" w:hAnsiTheme="minorHAnsi" w:cstheme="minorBidi"/>
        </w:rPr>
        <w:t>Kauno Prezidento Antano Smetonos gimnazija (Vijūnų g.</w:t>
      </w:r>
      <w:r w:rsidR="00F62FD2">
        <w:rPr>
          <w:rFonts w:asciiTheme="minorHAnsi" w:hAnsiTheme="minorHAnsi" w:cstheme="minorBidi"/>
        </w:rPr>
        <w:t xml:space="preserve"> </w:t>
      </w:r>
      <w:r w:rsidR="00362D4B" w:rsidRPr="70A084FD">
        <w:rPr>
          <w:rFonts w:asciiTheme="minorHAnsi" w:hAnsiTheme="minorHAnsi" w:cstheme="minorBidi"/>
        </w:rPr>
        <w:t>2 Kaunas); G9 - Kauno Santaros gimnazija (Baltų pr. 51); G10 - Kauno Saulės gimnazija (Savanorių pr. 46); G11 - Kauno Varpo gimnazija (Rytų g. 19).</w:t>
      </w:r>
    </w:p>
    <w:p w14:paraId="6BAD6078" w14:textId="551DFEB5" w:rsidR="001423FE" w:rsidRPr="00C82468" w:rsidRDefault="00D91E11" w:rsidP="00DC2CAE">
      <w:pPr>
        <w:tabs>
          <w:tab w:val="left" w:pos="0"/>
          <w:tab w:val="left" w:pos="993"/>
        </w:tabs>
        <w:spacing w:after="0" w:line="276" w:lineRule="auto"/>
        <w:ind w:firstLine="851"/>
        <w:jc w:val="both"/>
        <w:rPr>
          <w:sz w:val="24"/>
          <w:szCs w:val="24"/>
        </w:rPr>
      </w:pPr>
      <w:r w:rsidRPr="00C82468">
        <w:rPr>
          <w:sz w:val="24"/>
          <w:szCs w:val="24"/>
        </w:rPr>
        <w:t xml:space="preserve">6. </w:t>
      </w:r>
      <w:r w:rsidR="00BF0BA6" w:rsidRPr="00C82468">
        <w:rPr>
          <w:sz w:val="24"/>
          <w:szCs w:val="24"/>
        </w:rPr>
        <w:t xml:space="preserve">Mokymų </w:t>
      </w:r>
      <w:r w:rsidR="001423FE" w:rsidRPr="00C82468">
        <w:rPr>
          <w:sz w:val="24"/>
          <w:szCs w:val="24"/>
        </w:rPr>
        <w:t>tikslas –</w:t>
      </w:r>
      <w:r w:rsidR="00BE2F68" w:rsidRPr="00C82468">
        <w:rPr>
          <w:rFonts w:eastAsia="Times New Roman"/>
          <w:sz w:val="24"/>
          <w:szCs w:val="24"/>
        </w:rPr>
        <w:t xml:space="preserve"> </w:t>
      </w:r>
      <w:r w:rsidR="00A82EA5">
        <w:rPr>
          <w:sz w:val="24"/>
          <w:szCs w:val="24"/>
        </w:rPr>
        <w:t>dalyviai</w:t>
      </w:r>
      <w:r w:rsidR="00A82EA5" w:rsidRPr="00C82468">
        <w:rPr>
          <w:sz w:val="24"/>
          <w:szCs w:val="24"/>
        </w:rPr>
        <w:t xml:space="preserve"> </w:t>
      </w:r>
      <w:r w:rsidR="006B4D80" w:rsidRPr="00C82468">
        <w:rPr>
          <w:sz w:val="24"/>
          <w:szCs w:val="24"/>
        </w:rPr>
        <w:t xml:space="preserve">mokysis, kaip muzikinę veiklą integruoti į kasdieninį ugdymo procesą, adaptuoti </w:t>
      </w:r>
      <w:proofErr w:type="spellStart"/>
      <w:r w:rsidR="006B4D80" w:rsidRPr="00C82468">
        <w:rPr>
          <w:sz w:val="24"/>
          <w:szCs w:val="24"/>
        </w:rPr>
        <w:t>užsiėmimus</w:t>
      </w:r>
      <w:proofErr w:type="spellEnd"/>
      <w:r w:rsidR="006B4D80" w:rsidRPr="00C82468">
        <w:rPr>
          <w:sz w:val="24"/>
          <w:szCs w:val="24"/>
        </w:rPr>
        <w:t xml:space="preserve"> vaikams su skirtingais poreikiais.</w:t>
      </w:r>
    </w:p>
    <w:p w14:paraId="78F3A187" w14:textId="369FD062" w:rsidR="00996C90" w:rsidRPr="00AF287F" w:rsidRDefault="006B4D80" w:rsidP="00DC2CAE">
      <w:pPr>
        <w:pStyle w:val="TableContents"/>
        <w:spacing w:line="276" w:lineRule="auto"/>
        <w:ind w:firstLine="851"/>
        <w:jc w:val="both"/>
        <w:rPr>
          <w:rFonts w:asciiTheme="majorHAnsi" w:eastAsia="Times New Roman" w:hAnsiTheme="majorHAnsi" w:cstheme="majorHAnsi"/>
          <w:color w:val="000000" w:themeColor="text1"/>
          <w:highlight w:val="white"/>
          <w:lang w:val="lt-LT"/>
        </w:rPr>
      </w:pPr>
      <w:r w:rsidRPr="00C82468">
        <w:rPr>
          <w:rFonts w:ascii="Calibri" w:hAnsi="Calibri" w:cs="Calibri"/>
          <w:lang w:val="lt-LT"/>
        </w:rPr>
        <w:t xml:space="preserve">7. </w:t>
      </w:r>
      <w:r w:rsidR="00AF287F" w:rsidRPr="00C768B5">
        <w:rPr>
          <w:rFonts w:asciiTheme="minorHAnsi" w:eastAsia="Calibri" w:hAnsiTheme="minorHAnsi" w:cstheme="minorHAnsi"/>
          <w:lang w:val="lt-LT"/>
        </w:rPr>
        <w:t xml:space="preserve">Mokymai turi būti pradėti </w:t>
      </w:r>
      <w:r w:rsidR="00AF287F">
        <w:rPr>
          <w:rFonts w:asciiTheme="minorHAnsi" w:eastAsia="Calibri" w:hAnsiTheme="minorHAnsi" w:cstheme="minorHAnsi"/>
          <w:lang w:val="lt-LT"/>
        </w:rPr>
        <w:t xml:space="preserve">vesti </w:t>
      </w:r>
      <w:r w:rsidR="00AF287F" w:rsidRPr="00C768B5">
        <w:rPr>
          <w:rFonts w:asciiTheme="minorHAnsi" w:eastAsia="Calibri" w:hAnsiTheme="minorHAnsi" w:cstheme="minorHAnsi"/>
          <w:lang w:val="lt-LT"/>
        </w:rPr>
        <w:t>ne vėliau kaip per 2 (du) mėnesius nuo Sutarties įsigaliojimo dienos</w:t>
      </w:r>
      <w:r w:rsidR="00AF287F" w:rsidRPr="00C768B5">
        <w:rPr>
          <w:rFonts w:ascii="Calibri" w:eastAsia="Calibri" w:hAnsi="Calibri" w:cs="Calibri"/>
          <w:color w:val="000000"/>
          <w:kern w:val="0"/>
          <w:lang w:val="lt-LT" w:eastAsia="en-GB" w:bidi="ar-SA"/>
        </w:rPr>
        <w:t>, o paslaugos turi būti suteiktos iki 2026 m. balandžio</w:t>
      </w:r>
      <w:r w:rsidR="00A172CC">
        <w:rPr>
          <w:rFonts w:ascii="Calibri" w:eastAsia="Calibri" w:hAnsi="Calibri" w:cs="Calibri"/>
          <w:color w:val="000000"/>
          <w:kern w:val="0"/>
          <w:lang w:val="lt-LT" w:eastAsia="en-GB" w:bidi="ar-SA"/>
        </w:rPr>
        <w:t xml:space="preserve"> </w:t>
      </w:r>
      <w:r w:rsidR="006B693B">
        <w:rPr>
          <w:rFonts w:ascii="Calibri" w:eastAsia="Calibri" w:hAnsi="Calibri" w:cs="Calibri"/>
          <w:color w:val="000000"/>
          <w:kern w:val="0"/>
          <w:lang w:val="lt-LT" w:eastAsia="en-GB" w:bidi="ar-SA"/>
        </w:rPr>
        <w:t>1</w:t>
      </w:r>
      <w:r w:rsidR="006B693B" w:rsidRPr="00C768B5">
        <w:rPr>
          <w:rFonts w:ascii="Calibri" w:eastAsia="Calibri" w:hAnsi="Calibri" w:cs="Calibri"/>
          <w:color w:val="000000"/>
          <w:kern w:val="0"/>
          <w:lang w:val="lt-LT" w:eastAsia="en-GB" w:bidi="ar-SA"/>
        </w:rPr>
        <w:t xml:space="preserve"> </w:t>
      </w:r>
      <w:r w:rsidR="00AF287F" w:rsidRPr="00C768B5">
        <w:rPr>
          <w:rFonts w:ascii="Calibri" w:eastAsia="Calibri" w:hAnsi="Calibri" w:cs="Calibri"/>
          <w:color w:val="000000"/>
          <w:kern w:val="0"/>
          <w:lang w:val="lt-LT" w:eastAsia="en-GB" w:bidi="ar-SA"/>
        </w:rPr>
        <w:t>d</w:t>
      </w:r>
      <w:r w:rsidR="00AF287F" w:rsidRPr="00C768B5">
        <w:rPr>
          <w:rFonts w:ascii="Calibri" w:eastAsia="TimesNewRomanPS-BoldMT" w:hAnsi="Calibri" w:cs="Calibri"/>
          <w:bCs/>
          <w:kern w:val="0"/>
          <w:lang w:val="lt-LT" w:eastAsia="en-GB" w:bidi="ar-SA"/>
        </w:rPr>
        <w:t>.</w:t>
      </w:r>
      <w:r w:rsidR="00317576">
        <w:rPr>
          <w:rFonts w:ascii="Calibri" w:eastAsia="TimesNewRomanPS-BoldMT" w:hAnsi="Calibri" w:cs="Calibri"/>
          <w:bCs/>
          <w:kern w:val="0"/>
          <w:lang w:val="lt-LT" w:eastAsia="en-US" w:bidi="ar-SA"/>
        </w:rPr>
        <w:t xml:space="preserve"> </w:t>
      </w:r>
      <w:r w:rsidR="00AF287F" w:rsidRPr="00C768B5">
        <w:rPr>
          <w:rFonts w:ascii="Calibri" w:eastAsia="Times New Roman" w:hAnsi="Calibri" w:cs="Calibri"/>
          <w:lang w:val="lt-LT"/>
        </w:rPr>
        <w:t xml:space="preserve">Jei 2 (du) mėnesiai baigiasi laikotarpyje, kada mokymai negali būti vedami (t. y. laikotarpiu nuo </w:t>
      </w:r>
      <w:r w:rsidR="00AF287F" w:rsidRPr="00C768B5">
        <w:rPr>
          <w:rFonts w:ascii="Calibri" w:eastAsia="Times New Roman" w:hAnsi="Calibri" w:cs="Calibri"/>
          <w:color w:val="000000" w:themeColor="text1"/>
          <w:lang w:val="lt-LT"/>
        </w:rPr>
        <w:t>birželio 1 d. iki rugpjūčio 22 d.), tokiu atveju mokymai turi būti pradėti vesti ne vėliau kaip per 15 (penkiolika) darbo dienų po šio laikotarpio pasibaigimo.</w:t>
      </w:r>
      <w:r w:rsidR="00AF287F">
        <w:rPr>
          <w:rFonts w:asciiTheme="majorHAnsi" w:eastAsia="Times New Roman" w:hAnsiTheme="majorHAnsi" w:cstheme="majorHAnsi"/>
          <w:color w:val="000000" w:themeColor="text1"/>
          <w:lang w:val="lt-LT"/>
        </w:rPr>
        <w:t xml:space="preserve"> </w:t>
      </w:r>
      <w:r w:rsidRPr="00C82468">
        <w:rPr>
          <w:rFonts w:ascii="Calibri" w:hAnsi="Calibri" w:cs="Calibri"/>
          <w:lang w:val="lt-LT"/>
        </w:rPr>
        <w:t xml:space="preserve">Mokymų trukmė – ne mažiau kaip 40 akad. val. </w:t>
      </w:r>
      <w:r w:rsidR="00AC11C8" w:rsidRPr="00432522">
        <w:rPr>
          <w:rFonts w:ascii="Calibri" w:hAnsi="Calibri" w:cs="Calibri"/>
          <w:lang w:val="lt-LT"/>
        </w:rPr>
        <w:t xml:space="preserve">(kiekvienam mokymų ciklui). Iš viso dvejiems (2) mokymų ciklams </w:t>
      </w:r>
      <w:r w:rsidR="00864C4C">
        <w:rPr>
          <w:rFonts w:ascii="Calibri" w:hAnsi="Calibri" w:cs="Calibri"/>
          <w:lang w:val="lt-LT"/>
        </w:rPr>
        <w:t xml:space="preserve">ne mažiau kaip </w:t>
      </w:r>
      <w:r w:rsidR="00AC11C8" w:rsidRPr="00432522">
        <w:rPr>
          <w:rFonts w:ascii="Calibri" w:hAnsi="Calibri" w:cs="Calibri"/>
          <w:lang w:val="lt-LT"/>
        </w:rPr>
        <w:t xml:space="preserve">80 akad. val. </w:t>
      </w:r>
    </w:p>
    <w:p w14:paraId="565699FC" w14:textId="1114E44D" w:rsidR="00F73719" w:rsidRPr="00C82468" w:rsidRDefault="00AC11C8" w:rsidP="00DC2CAE">
      <w:pPr>
        <w:tabs>
          <w:tab w:val="left" w:pos="0"/>
          <w:tab w:val="left" w:pos="993"/>
        </w:tabs>
        <w:spacing w:after="0" w:line="276" w:lineRule="auto"/>
        <w:ind w:firstLine="851"/>
        <w:jc w:val="both"/>
        <w:rPr>
          <w:sz w:val="24"/>
          <w:szCs w:val="24"/>
        </w:rPr>
      </w:pPr>
      <w:r w:rsidRPr="00C82468">
        <w:rPr>
          <w:sz w:val="24"/>
          <w:szCs w:val="24"/>
        </w:rPr>
        <w:t>8.</w:t>
      </w:r>
      <w:r w:rsidR="00971F31" w:rsidRPr="00C82468">
        <w:rPr>
          <w:sz w:val="24"/>
          <w:szCs w:val="24"/>
        </w:rPr>
        <w:t xml:space="preserve"> </w:t>
      </w:r>
      <w:r w:rsidR="00B82DDA">
        <w:rPr>
          <w:sz w:val="24"/>
          <w:szCs w:val="24"/>
        </w:rPr>
        <w:t>Tiekėjas</w:t>
      </w:r>
      <w:r w:rsidR="00F73719" w:rsidRPr="00C82468">
        <w:rPr>
          <w:sz w:val="24"/>
          <w:szCs w:val="24"/>
        </w:rPr>
        <w:t xml:space="preserve"> turi užtikrinti, kad teikiant </w:t>
      </w:r>
      <w:r w:rsidR="00F73719" w:rsidRPr="00C82468">
        <w:rPr>
          <w:bCs/>
          <w:sz w:val="24"/>
          <w:szCs w:val="24"/>
        </w:rPr>
        <w:t>paslaugas nebus veiksm</w:t>
      </w:r>
      <w:r w:rsidR="00D26679" w:rsidRPr="00C82468">
        <w:rPr>
          <w:bCs/>
          <w:sz w:val="24"/>
          <w:szCs w:val="24"/>
        </w:rPr>
        <w:t>ų</w:t>
      </w:r>
      <w:r w:rsidR="00F73719" w:rsidRPr="00C82468">
        <w:rPr>
          <w:bCs/>
          <w:sz w:val="24"/>
          <w:szCs w:val="24"/>
        </w:rPr>
        <w:t>, kurie:</w:t>
      </w:r>
    </w:p>
    <w:p w14:paraId="535E35E8" w14:textId="5915CD88" w:rsidR="002C5EAE" w:rsidRPr="00C82468" w:rsidRDefault="00AC11C8" w:rsidP="00DC2CAE">
      <w:pPr>
        <w:tabs>
          <w:tab w:val="left" w:pos="0"/>
          <w:tab w:val="left" w:pos="993"/>
        </w:tabs>
        <w:spacing w:after="0" w:line="276" w:lineRule="auto"/>
        <w:ind w:firstLine="851"/>
        <w:jc w:val="both"/>
        <w:rPr>
          <w:sz w:val="24"/>
          <w:szCs w:val="24"/>
        </w:rPr>
      </w:pPr>
      <w:r w:rsidRPr="00C82468">
        <w:rPr>
          <w:sz w:val="24"/>
          <w:szCs w:val="24"/>
        </w:rPr>
        <w:t>8</w:t>
      </w:r>
      <w:r w:rsidR="00F73719" w:rsidRPr="00C82468">
        <w:rPr>
          <w:sz w:val="24"/>
          <w:szCs w:val="24"/>
        </w:rPr>
        <w:t>.</w:t>
      </w:r>
      <w:r w:rsidR="00A9317D" w:rsidRPr="00C82468">
        <w:rPr>
          <w:sz w:val="24"/>
          <w:szCs w:val="24"/>
        </w:rPr>
        <w:t>1</w:t>
      </w:r>
      <w:r w:rsidR="00F73719" w:rsidRPr="00C82468">
        <w:rPr>
          <w:sz w:val="24"/>
          <w:szCs w:val="24"/>
        </w:rPr>
        <w:t>.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6046EB8F" w14:textId="063B370D" w:rsidR="002C5EAE" w:rsidRPr="00C82468" w:rsidRDefault="00A9317D" w:rsidP="00DC2CAE">
      <w:pPr>
        <w:tabs>
          <w:tab w:val="left" w:pos="0"/>
          <w:tab w:val="left" w:pos="993"/>
        </w:tabs>
        <w:spacing w:after="0" w:line="276" w:lineRule="auto"/>
        <w:ind w:firstLine="851"/>
        <w:jc w:val="both"/>
        <w:rPr>
          <w:sz w:val="24"/>
          <w:szCs w:val="24"/>
        </w:rPr>
      </w:pPr>
      <w:r w:rsidRPr="00C82468">
        <w:rPr>
          <w:sz w:val="24"/>
          <w:szCs w:val="24"/>
        </w:rPr>
        <w:t>8</w:t>
      </w:r>
      <w:r w:rsidR="00F73719" w:rsidRPr="00C82468">
        <w:rPr>
          <w:sz w:val="24"/>
          <w:szCs w:val="24"/>
        </w:rPr>
        <w:t>.2. turėtų neigiamą poveikį darnaus vystymosi principui įgyvendinti.</w:t>
      </w:r>
    </w:p>
    <w:p w14:paraId="1BC7A478" w14:textId="0E34F6F0" w:rsidR="00F73719" w:rsidRPr="00C82468" w:rsidRDefault="00A9317D" w:rsidP="00DC2CAE">
      <w:pPr>
        <w:tabs>
          <w:tab w:val="left" w:pos="0"/>
          <w:tab w:val="left" w:pos="993"/>
        </w:tabs>
        <w:spacing w:after="0" w:line="276" w:lineRule="auto"/>
        <w:ind w:firstLine="851"/>
        <w:jc w:val="both"/>
        <w:rPr>
          <w:sz w:val="24"/>
          <w:szCs w:val="24"/>
        </w:rPr>
      </w:pPr>
      <w:r w:rsidRPr="00C82468">
        <w:rPr>
          <w:sz w:val="24"/>
          <w:szCs w:val="24"/>
        </w:rPr>
        <w:t>9</w:t>
      </w:r>
      <w:r w:rsidR="00971F31" w:rsidRPr="00C82468">
        <w:rPr>
          <w:sz w:val="24"/>
          <w:szCs w:val="24"/>
        </w:rPr>
        <w:t xml:space="preserve">. </w:t>
      </w:r>
      <w:r w:rsidR="00B82DDA">
        <w:rPr>
          <w:sz w:val="24"/>
          <w:szCs w:val="24"/>
        </w:rPr>
        <w:t>Tiekėjas</w:t>
      </w:r>
      <w:r w:rsidR="00F73719" w:rsidRPr="00C82468">
        <w:rPr>
          <w:sz w:val="24"/>
          <w:szCs w:val="24"/>
        </w:rPr>
        <w:t xml:space="preserve"> turi užtikrinti, kad teikiant paslaugas bus aktyviai prisidedama prie darnaus vystymosi ir (ar) lygių galimybių visiems horizontaliųjų principų įgyvendinimo</w:t>
      </w:r>
      <w:r w:rsidR="00F73719" w:rsidRPr="00C82468">
        <w:rPr>
          <w:bCs/>
          <w:sz w:val="24"/>
          <w:szCs w:val="24"/>
        </w:rPr>
        <w:t>:</w:t>
      </w:r>
    </w:p>
    <w:p w14:paraId="54FD4910" w14:textId="409E7A60" w:rsidR="00F73719" w:rsidRPr="00C82468" w:rsidRDefault="002818B2" w:rsidP="00DC2CAE">
      <w:pPr>
        <w:tabs>
          <w:tab w:val="left" w:pos="993"/>
        </w:tabs>
        <w:spacing w:after="0" w:line="276" w:lineRule="auto"/>
        <w:ind w:firstLine="851"/>
        <w:jc w:val="both"/>
        <w:rPr>
          <w:sz w:val="24"/>
          <w:szCs w:val="24"/>
        </w:rPr>
      </w:pPr>
      <w:r>
        <w:rPr>
          <w:sz w:val="24"/>
          <w:szCs w:val="24"/>
        </w:rPr>
        <w:lastRenderedPageBreak/>
        <w:t>9.1.</w:t>
      </w:r>
      <w:r w:rsidR="00864C4C">
        <w:rPr>
          <w:sz w:val="24"/>
          <w:szCs w:val="24"/>
        </w:rPr>
        <w:t xml:space="preserve"> </w:t>
      </w:r>
      <w:r w:rsidR="00400CFF" w:rsidRPr="00C82468">
        <w:rPr>
          <w:sz w:val="24"/>
          <w:szCs w:val="24"/>
        </w:rPr>
        <w:t>k</w:t>
      </w:r>
      <w:r w:rsidR="00324D3D" w:rsidRPr="00C82468">
        <w:rPr>
          <w:sz w:val="24"/>
          <w:szCs w:val="24"/>
        </w:rPr>
        <w:t xml:space="preserve">artu su dalyvių sąrašu </w:t>
      </w:r>
      <w:r w:rsidR="00B82DDA">
        <w:rPr>
          <w:sz w:val="24"/>
          <w:szCs w:val="24"/>
        </w:rPr>
        <w:t>Pirkėjas</w:t>
      </w:r>
      <w:r w:rsidR="00324D3D" w:rsidRPr="00C82468">
        <w:rPr>
          <w:sz w:val="24"/>
          <w:szCs w:val="24"/>
        </w:rPr>
        <w:t xml:space="preserve"> p</w:t>
      </w:r>
      <w:r w:rsidR="00400CFF" w:rsidRPr="00C82468">
        <w:rPr>
          <w:sz w:val="24"/>
          <w:szCs w:val="24"/>
        </w:rPr>
        <w:t>ateiks informaciją (jeigu tokia</w:t>
      </w:r>
      <w:r w:rsidR="00324D3D" w:rsidRPr="00C82468">
        <w:rPr>
          <w:sz w:val="24"/>
          <w:szCs w:val="24"/>
        </w:rPr>
        <w:t xml:space="preserve"> bus) apie tai</w:t>
      </w:r>
      <w:r w:rsidR="00400CFF" w:rsidRPr="00C82468">
        <w:rPr>
          <w:sz w:val="24"/>
          <w:szCs w:val="24"/>
        </w:rPr>
        <w:t>,</w:t>
      </w:r>
      <w:r w:rsidR="00324D3D" w:rsidRPr="00C82468">
        <w:rPr>
          <w:sz w:val="24"/>
          <w:szCs w:val="24"/>
        </w:rPr>
        <w:t xml:space="preserve"> ar dalyviai turi specialiųjų poreikių, į kuriuos </w:t>
      </w:r>
      <w:r w:rsidR="00B82DDA">
        <w:rPr>
          <w:sz w:val="24"/>
          <w:szCs w:val="24"/>
        </w:rPr>
        <w:t>Tiekėjas</w:t>
      </w:r>
      <w:r w:rsidR="00324D3D" w:rsidRPr="00C82468">
        <w:rPr>
          <w:sz w:val="24"/>
          <w:szCs w:val="24"/>
        </w:rPr>
        <w:t xml:space="preserve"> turi atsižvelgti (pvz., suorganizuodamas gestų kalbos specialisto paslaugą, parinkdamas tinkamas mokomąsias priemones akliesiems ar silpnaregiams ir pan.);</w:t>
      </w:r>
    </w:p>
    <w:p w14:paraId="13E8D0DE" w14:textId="3B914B22" w:rsidR="002C1686" w:rsidRPr="00C82468" w:rsidRDefault="002818B2" w:rsidP="00DC2CAE">
      <w:pPr>
        <w:tabs>
          <w:tab w:val="left" w:pos="709"/>
          <w:tab w:val="left" w:pos="993"/>
        </w:tabs>
        <w:spacing w:line="276" w:lineRule="auto"/>
        <w:ind w:firstLine="851"/>
        <w:jc w:val="both"/>
        <w:rPr>
          <w:sz w:val="24"/>
          <w:szCs w:val="24"/>
        </w:rPr>
      </w:pPr>
      <w:r>
        <w:rPr>
          <w:sz w:val="24"/>
          <w:szCs w:val="24"/>
        </w:rPr>
        <w:t>9.2</w:t>
      </w:r>
      <w:r w:rsidR="007B4AB8" w:rsidRPr="00C82468">
        <w:rPr>
          <w:sz w:val="24"/>
          <w:szCs w:val="24"/>
        </w:rPr>
        <w:t xml:space="preserve">. </w:t>
      </w:r>
      <w:r w:rsidR="00400CFF" w:rsidRPr="00C82468">
        <w:rPr>
          <w:sz w:val="24"/>
          <w:szCs w:val="24"/>
        </w:rPr>
        <w:t>p</w:t>
      </w:r>
      <w:r w:rsidR="00324D3D" w:rsidRPr="00C82468">
        <w:rPr>
          <w:sz w:val="24"/>
          <w:szCs w:val="24"/>
        </w:rPr>
        <w:t xml:space="preserve">aslaugų teikimui naudojama įranga ir priemonės turi atitikti universalaus dizaino principus (pvz., prieinamumo, lankstumo, paprasto ir intuityvaus naudojimo, tolerancijos klaidoms ir kt.) (daugiau apie universalų dizainą: </w:t>
      </w:r>
      <w:hyperlink r:id="rId11" w:history="1">
        <w:r w:rsidR="00324D3D" w:rsidRPr="00C82468">
          <w:rPr>
            <w:rStyle w:val="Hipersaitas"/>
            <w:color w:val="auto"/>
            <w:sz w:val="24"/>
            <w:szCs w:val="24"/>
            <w:u w:val="none"/>
          </w:rPr>
          <w:t>https://www.ndt.lt/universalus-dizainas/</w:t>
        </w:r>
      </w:hyperlink>
      <w:r w:rsidR="00324D3D" w:rsidRPr="00C82468">
        <w:rPr>
          <w:sz w:val="24"/>
          <w:szCs w:val="24"/>
        </w:rPr>
        <w:t>).</w:t>
      </w:r>
    </w:p>
    <w:p w14:paraId="65A19742" w14:textId="77777777" w:rsidR="00FF4F38" w:rsidRPr="00400CFF" w:rsidRDefault="00FF4F38" w:rsidP="009E7420">
      <w:pPr>
        <w:pStyle w:val="Sraopastraipa"/>
        <w:tabs>
          <w:tab w:val="left" w:pos="426"/>
        </w:tabs>
        <w:spacing w:line="252" w:lineRule="auto"/>
        <w:ind w:left="360" w:firstLine="851"/>
        <w:contextualSpacing w:val="0"/>
        <w:jc w:val="both"/>
      </w:pPr>
    </w:p>
    <w:p w14:paraId="0334AB2D" w14:textId="77777777" w:rsidR="00400CFF" w:rsidRPr="00F24B1C" w:rsidRDefault="00400CFF" w:rsidP="009E7420">
      <w:pPr>
        <w:pStyle w:val="Sraopastraipa"/>
        <w:spacing w:line="252" w:lineRule="auto"/>
        <w:ind w:left="0"/>
        <w:contextualSpacing w:val="0"/>
        <w:jc w:val="center"/>
        <w:rPr>
          <w:rFonts w:asciiTheme="minorHAnsi" w:hAnsiTheme="minorHAnsi" w:cstheme="minorHAnsi"/>
          <w:b/>
        </w:rPr>
      </w:pPr>
      <w:r w:rsidRPr="00F24B1C">
        <w:rPr>
          <w:rFonts w:asciiTheme="minorHAnsi" w:hAnsiTheme="minorHAnsi" w:cstheme="minorHAnsi"/>
          <w:b/>
        </w:rPr>
        <w:t xml:space="preserve">II SKYRIUS </w:t>
      </w:r>
    </w:p>
    <w:p w14:paraId="16979BEA" w14:textId="77777777" w:rsidR="00312373" w:rsidRPr="00312373" w:rsidRDefault="00FF4F38" w:rsidP="00312373">
      <w:pPr>
        <w:pStyle w:val="Sraopastraipa"/>
        <w:spacing w:line="252" w:lineRule="auto"/>
        <w:ind w:left="0"/>
        <w:contextualSpacing w:val="0"/>
        <w:jc w:val="center"/>
        <w:rPr>
          <w:rFonts w:asciiTheme="minorHAnsi" w:hAnsiTheme="minorHAnsi" w:cstheme="minorHAnsi"/>
          <w:b/>
        </w:rPr>
      </w:pPr>
      <w:r w:rsidRPr="00F24B1C">
        <w:rPr>
          <w:rFonts w:asciiTheme="minorHAnsi" w:hAnsiTheme="minorHAnsi" w:cstheme="minorHAnsi"/>
          <w:b/>
        </w:rPr>
        <w:t>REIKALAVIMAI MOKYMŲ PROGRAMAI</w:t>
      </w:r>
    </w:p>
    <w:p w14:paraId="51452D30" w14:textId="77777777" w:rsidR="00312373" w:rsidRPr="004C665E" w:rsidRDefault="00312373" w:rsidP="00C82468">
      <w:pPr>
        <w:tabs>
          <w:tab w:val="left" w:pos="426"/>
        </w:tabs>
        <w:spacing w:after="0" w:line="360" w:lineRule="auto"/>
        <w:ind w:firstLine="851"/>
        <w:jc w:val="both"/>
        <w:rPr>
          <w:rFonts w:asciiTheme="minorHAnsi" w:hAnsiTheme="minorHAnsi" w:cstheme="minorHAnsi"/>
          <w:sz w:val="24"/>
          <w:szCs w:val="24"/>
        </w:rPr>
      </w:pPr>
    </w:p>
    <w:p w14:paraId="56004F3C" w14:textId="77777777" w:rsidR="00A172CC" w:rsidRDefault="00A9317D" w:rsidP="00A172CC">
      <w:pPr>
        <w:spacing w:after="0" w:line="276" w:lineRule="auto"/>
        <w:ind w:firstLine="851"/>
        <w:jc w:val="both"/>
        <w:textAlignment w:val="baseline"/>
      </w:pPr>
      <w:r w:rsidRPr="70A084FD">
        <w:rPr>
          <w:sz w:val="24"/>
          <w:szCs w:val="24"/>
        </w:rPr>
        <w:t>1</w:t>
      </w:r>
      <w:r w:rsidR="002818B2" w:rsidRPr="70A084FD">
        <w:rPr>
          <w:sz w:val="24"/>
          <w:szCs w:val="24"/>
        </w:rPr>
        <w:t>0</w:t>
      </w:r>
      <w:r w:rsidRPr="70A084FD">
        <w:rPr>
          <w:sz w:val="24"/>
          <w:szCs w:val="24"/>
        </w:rPr>
        <w:t xml:space="preserve">. Mokymų programa turi pasižymėti aiškiai apibrėžtais ir pagrįstai keliamais tikslais ir uždaviniais, orientuotais į įtraukiojo ugdymo įgyvendinimą bendrojo ugdymo mokyklose ir pedagoginių darbuotojų kompetencijų stiprinimą įtraukiojo ugdymo tema per muzikos terapijos taikymą pamokose. Siekiami rezultatai turi būti projektuojami į jų tiesioginį pritaikymą dalyvių darbinėje veikloje ir turi atitikti tikslinės grupės poreikius. Programa turi būti siekiama sukurti </w:t>
      </w:r>
      <w:proofErr w:type="spellStart"/>
      <w:r w:rsidRPr="70A084FD">
        <w:rPr>
          <w:sz w:val="24"/>
          <w:szCs w:val="24"/>
        </w:rPr>
        <w:t>bebarjerę</w:t>
      </w:r>
      <w:proofErr w:type="spellEnd"/>
      <w:r w:rsidRPr="70A084FD">
        <w:rPr>
          <w:sz w:val="24"/>
          <w:szCs w:val="24"/>
        </w:rPr>
        <w:t xml:space="preserve"> mokymosi aplinką, padedant mokiniams mokytis, kuriant ir siūlant jiems mokymosi pastolius kaip mokymosi modelius, įrankius, priemones, medžiagą, ir užtikrinti lanksčius tikslus ir galimybes įsitraukti į mokymąsi su skirtingais motyvais ir asmeniniais interesais. Programoje turi būti naudojami šiuolaikiški ir </w:t>
      </w:r>
      <w:proofErr w:type="spellStart"/>
      <w:r w:rsidRPr="70A084FD">
        <w:rPr>
          <w:sz w:val="24"/>
          <w:szCs w:val="24"/>
        </w:rPr>
        <w:t>inovatyvūs</w:t>
      </w:r>
      <w:proofErr w:type="spellEnd"/>
      <w:r w:rsidRPr="70A084FD">
        <w:rPr>
          <w:sz w:val="24"/>
          <w:szCs w:val="24"/>
        </w:rPr>
        <w:t xml:space="preserve">, </w:t>
      </w:r>
      <w:proofErr w:type="spellStart"/>
      <w:r w:rsidRPr="70A084FD">
        <w:rPr>
          <w:sz w:val="24"/>
          <w:szCs w:val="24"/>
        </w:rPr>
        <w:t>andragoginiais</w:t>
      </w:r>
      <w:proofErr w:type="spellEnd"/>
      <w:r w:rsidRPr="70A084FD">
        <w:rPr>
          <w:sz w:val="24"/>
          <w:szCs w:val="24"/>
        </w:rPr>
        <w:t xml:space="preserve"> principais paremti mokymo metodai ir priemonės, padedantys įgyti reikiamų žinių ir kompetencijų. Siūloma į </w:t>
      </w:r>
      <w:r w:rsidR="00C44D6D" w:rsidRPr="70A084FD">
        <w:rPr>
          <w:sz w:val="24"/>
          <w:szCs w:val="24"/>
        </w:rPr>
        <w:t>kontaktinę (</w:t>
      </w:r>
      <w:r w:rsidRPr="70A084FD">
        <w:rPr>
          <w:sz w:val="24"/>
          <w:szCs w:val="24"/>
        </w:rPr>
        <w:t>praktinę</w:t>
      </w:r>
      <w:r w:rsidR="00C44D6D" w:rsidRPr="70A084FD">
        <w:rPr>
          <w:sz w:val="24"/>
          <w:szCs w:val="24"/>
        </w:rPr>
        <w:t>)</w:t>
      </w:r>
      <w:r w:rsidRPr="70A084FD">
        <w:rPr>
          <w:sz w:val="24"/>
          <w:szCs w:val="24"/>
        </w:rPr>
        <w:t xml:space="preserve"> mokymų dalį įtraukti asmenų su negalia / jų organizacijų dalyvavimą.</w:t>
      </w:r>
    </w:p>
    <w:p w14:paraId="210ED015" w14:textId="16264ED8" w:rsidR="00317576" w:rsidRPr="006C4ADF" w:rsidRDefault="00317576" w:rsidP="00A172CC">
      <w:pPr>
        <w:spacing w:after="0" w:line="276" w:lineRule="auto"/>
        <w:ind w:firstLine="851"/>
        <w:jc w:val="both"/>
        <w:textAlignment w:val="baseline"/>
      </w:pPr>
      <w:r w:rsidRPr="004102D6">
        <w:rPr>
          <w:sz w:val="24"/>
          <w:szCs w:val="24"/>
        </w:rPr>
        <w:t>Mokymų grafikas, nurodant užsiėmimų pavadinimus, temas (turinį), užsiėmimų trukmę, užsiėmimų lektorius, ugdomas kompetencijas, datas, laiką, vietą</w:t>
      </w:r>
      <w:r>
        <w:rPr>
          <w:sz w:val="24"/>
          <w:szCs w:val="24"/>
        </w:rPr>
        <w:t xml:space="preserve"> (nurodant TŪM mokyklą)</w:t>
      </w:r>
      <w:r w:rsidRPr="004102D6">
        <w:rPr>
          <w:sz w:val="24"/>
          <w:szCs w:val="24"/>
        </w:rPr>
        <w:t xml:space="preserve">, turi būti suderinti su </w:t>
      </w:r>
      <w:r w:rsidR="00AF3F7A">
        <w:rPr>
          <w:sz w:val="24"/>
          <w:szCs w:val="24"/>
        </w:rPr>
        <w:t>Pirkėju</w:t>
      </w:r>
      <w:r w:rsidRPr="004102D6">
        <w:rPr>
          <w:sz w:val="24"/>
          <w:szCs w:val="24"/>
        </w:rPr>
        <w:t xml:space="preserve"> ne vėliau kaip likus 10 (dešimt) darbo dienų iki mokymų pradžios.</w:t>
      </w:r>
    </w:p>
    <w:p w14:paraId="5DC1BE07" w14:textId="37BE92A7" w:rsidR="004E7987" w:rsidRPr="00BD1631" w:rsidRDefault="005773B4" w:rsidP="00DC2CAE">
      <w:pPr>
        <w:spacing w:after="0" w:line="276" w:lineRule="auto"/>
        <w:ind w:firstLine="851"/>
        <w:jc w:val="both"/>
        <w:textAlignment w:val="baseline"/>
        <w:rPr>
          <w:color w:val="000000"/>
          <w:sz w:val="24"/>
          <w:szCs w:val="24"/>
          <w:u w:val="single"/>
        </w:rPr>
      </w:pPr>
      <w:r w:rsidRPr="00BD1631">
        <w:rPr>
          <w:sz w:val="24"/>
          <w:szCs w:val="24"/>
        </w:rPr>
        <w:t>1</w:t>
      </w:r>
      <w:r w:rsidR="002818B2">
        <w:rPr>
          <w:sz w:val="24"/>
          <w:szCs w:val="24"/>
        </w:rPr>
        <w:t>1</w:t>
      </w:r>
      <w:r w:rsidRPr="00BD1631">
        <w:rPr>
          <w:sz w:val="24"/>
          <w:szCs w:val="24"/>
        </w:rPr>
        <w:t xml:space="preserve">. </w:t>
      </w:r>
      <w:r w:rsidR="00996C90" w:rsidRPr="00E33A91">
        <w:rPr>
          <w:sz w:val="24"/>
          <w:szCs w:val="24"/>
          <w:u w:val="single"/>
        </w:rPr>
        <w:t>Mokymu</w:t>
      </w:r>
      <w:r w:rsidR="00D26679" w:rsidRPr="00E33A91">
        <w:rPr>
          <w:sz w:val="24"/>
          <w:szCs w:val="24"/>
          <w:u w:val="single"/>
        </w:rPr>
        <w:t xml:space="preserve">s </w:t>
      </w:r>
      <w:r w:rsidR="00EF2E35">
        <w:rPr>
          <w:sz w:val="24"/>
          <w:szCs w:val="24"/>
          <w:u w:val="single"/>
        </w:rPr>
        <w:t>(</w:t>
      </w:r>
      <w:r w:rsidR="0088179F">
        <w:rPr>
          <w:sz w:val="24"/>
          <w:szCs w:val="24"/>
          <w:u w:val="single"/>
        </w:rPr>
        <w:t>vieną mokymų ciklą</w:t>
      </w:r>
      <w:r w:rsidR="00EF2E35">
        <w:rPr>
          <w:sz w:val="24"/>
          <w:szCs w:val="24"/>
          <w:u w:val="single"/>
        </w:rPr>
        <w:t xml:space="preserve">) </w:t>
      </w:r>
      <w:r w:rsidR="0088179F">
        <w:rPr>
          <w:sz w:val="24"/>
          <w:szCs w:val="24"/>
          <w:u w:val="single"/>
        </w:rPr>
        <w:t>sudaro</w:t>
      </w:r>
      <w:r w:rsidR="00317576">
        <w:rPr>
          <w:sz w:val="24"/>
          <w:szCs w:val="24"/>
          <w:u w:val="single"/>
        </w:rPr>
        <w:t xml:space="preserve"> ne mažiau kaip 40 akad. val.</w:t>
      </w:r>
      <w:r w:rsidR="00EF2E35">
        <w:rPr>
          <w:sz w:val="24"/>
          <w:szCs w:val="24"/>
          <w:u w:val="single"/>
        </w:rPr>
        <w:t>:</w:t>
      </w:r>
    </w:p>
    <w:p w14:paraId="6CA3EF01" w14:textId="4C0AA989" w:rsidR="005B3783" w:rsidRPr="00BD1631" w:rsidRDefault="005773B4" w:rsidP="00DC2CAE">
      <w:pPr>
        <w:tabs>
          <w:tab w:val="left" w:pos="1135"/>
        </w:tabs>
        <w:spacing w:after="0" w:line="276" w:lineRule="auto"/>
        <w:ind w:firstLine="851"/>
        <w:jc w:val="both"/>
        <w:textAlignment w:val="baseline"/>
        <w:rPr>
          <w:sz w:val="24"/>
          <w:szCs w:val="24"/>
        </w:rPr>
      </w:pPr>
      <w:r w:rsidRPr="00BD1631">
        <w:rPr>
          <w:sz w:val="24"/>
          <w:szCs w:val="24"/>
        </w:rPr>
        <w:lastRenderedPageBreak/>
        <w:t>1</w:t>
      </w:r>
      <w:r w:rsidR="002818B2">
        <w:rPr>
          <w:sz w:val="24"/>
          <w:szCs w:val="24"/>
        </w:rPr>
        <w:t>1</w:t>
      </w:r>
      <w:r w:rsidRPr="00BD1631">
        <w:rPr>
          <w:sz w:val="24"/>
          <w:szCs w:val="24"/>
        </w:rPr>
        <w:t xml:space="preserve">.1 </w:t>
      </w:r>
      <w:r w:rsidR="00996C90" w:rsidRPr="00BD1631">
        <w:rPr>
          <w:sz w:val="24"/>
          <w:szCs w:val="24"/>
        </w:rPr>
        <w:t xml:space="preserve">ne mažiau kaip </w:t>
      </w:r>
      <w:r w:rsidR="00AF5FE9">
        <w:rPr>
          <w:sz w:val="24"/>
          <w:szCs w:val="24"/>
        </w:rPr>
        <w:t>2</w:t>
      </w:r>
      <w:r w:rsidR="00996C90" w:rsidRPr="00BD1631">
        <w:rPr>
          <w:sz w:val="24"/>
          <w:szCs w:val="24"/>
        </w:rPr>
        <w:t>0 akademinių valandų</w:t>
      </w:r>
      <w:r w:rsidR="00F417F6">
        <w:rPr>
          <w:sz w:val="24"/>
          <w:szCs w:val="24"/>
        </w:rPr>
        <w:t xml:space="preserve"> </w:t>
      </w:r>
      <w:r w:rsidR="005B3783" w:rsidRPr="00BD1631">
        <w:rPr>
          <w:sz w:val="24"/>
          <w:szCs w:val="24"/>
        </w:rPr>
        <w:t>kontaktinių</w:t>
      </w:r>
      <w:r w:rsidR="00C44D6D">
        <w:rPr>
          <w:sz w:val="24"/>
          <w:szCs w:val="24"/>
        </w:rPr>
        <w:t xml:space="preserve"> (praktinių)</w:t>
      </w:r>
      <w:r w:rsidR="005B3783" w:rsidRPr="00BD1631">
        <w:rPr>
          <w:sz w:val="24"/>
          <w:szCs w:val="24"/>
        </w:rPr>
        <w:t xml:space="preserve"> užsiėmimų</w:t>
      </w:r>
      <w:r w:rsidR="0088179F">
        <w:rPr>
          <w:sz w:val="24"/>
          <w:szCs w:val="24"/>
        </w:rPr>
        <w:t xml:space="preserve">. </w:t>
      </w:r>
      <w:r w:rsidR="00CC3564">
        <w:rPr>
          <w:sz w:val="24"/>
          <w:szCs w:val="24"/>
        </w:rPr>
        <w:t xml:space="preserve">Iš viso ne mažiau kaip 5 (penki) užsiėmimai </w:t>
      </w:r>
      <w:r w:rsidR="0088179F">
        <w:rPr>
          <w:sz w:val="24"/>
          <w:szCs w:val="24"/>
        </w:rPr>
        <w:t>1 (Vieno)</w:t>
      </w:r>
      <w:r w:rsidR="00875F1E" w:rsidRPr="00BD1631">
        <w:rPr>
          <w:sz w:val="24"/>
          <w:szCs w:val="24"/>
        </w:rPr>
        <w:t xml:space="preserve"> </w:t>
      </w:r>
      <w:r w:rsidR="00E33A91">
        <w:rPr>
          <w:sz w:val="24"/>
          <w:szCs w:val="24"/>
        </w:rPr>
        <w:t>užsiėmimo trukmė ne mažiau kaip 4 akad. val.</w:t>
      </w:r>
    </w:p>
    <w:p w14:paraId="02CBFA12" w14:textId="01326BF3" w:rsidR="007F7FB8" w:rsidRPr="0036310E" w:rsidRDefault="00B96B51" w:rsidP="00DC2CAE">
      <w:pPr>
        <w:spacing w:after="0" w:line="276" w:lineRule="auto"/>
        <w:ind w:firstLine="851"/>
        <w:contextualSpacing/>
        <w:jc w:val="both"/>
        <w:rPr>
          <w:sz w:val="24"/>
          <w:szCs w:val="24"/>
        </w:rPr>
      </w:pPr>
      <w:r w:rsidRPr="0036310E">
        <w:rPr>
          <w:sz w:val="24"/>
          <w:szCs w:val="24"/>
        </w:rPr>
        <w:t>1</w:t>
      </w:r>
      <w:r w:rsidR="002818B2">
        <w:rPr>
          <w:sz w:val="24"/>
          <w:szCs w:val="24"/>
        </w:rPr>
        <w:t>1</w:t>
      </w:r>
      <w:r w:rsidRPr="0036310E">
        <w:rPr>
          <w:sz w:val="24"/>
          <w:szCs w:val="24"/>
        </w:rPr>
        <w:t>.2.</w:t>
      </w:r>
      <w:r w:rsidR="00B9297B">
        <w:rPr>
          <w:sz w:val="24"/>
          <w:szCs w:val="24"/>
        </w:rPr>
        <w:t xml:space="preserve"> n</w:t>
      </w:r>
      <w:r w:rsidR="00996C90" w:rsidRPr="0036310E">
        <w:rPr>
          <w:sz w:val="24"/>
          <w:szCs w:val="24"/>
        </w:rPr>
        <w:t>e mažiau kaip 20 akademinių valandų nuotolinių konsultacijų</w:t>
      </w:r>
      <w:r w:rsidR="00BF77F1" w:rsidRPr="0036310E">
        <w:rPr>
          <w:sz w:val="24"/>
          <w:szCs w:val="24"/>
        </w:rPr>
        <w:t xml:space="preserve"> (</w:t>
      </w:r>
      <w:r w:rsidR="00F417F6" w:rsidRPr="0036310E">
        <w:rPr>
          <w:sz w:val="24"/>
          <w:szCs w:val="24"/>
        </w:rPr>
        <w:t>nuotolinių konsultacijų trukmė ir užsiėmimų skaičius nėra ribojimas, tačiau bet kokiu atveju užsiėmimų negali būti mažiau nei 5)</w:t>
      </w:r>
      <w:r w:rsidR="00A9317D">
        <w:rPr>
          <w:sz w:val="24"/>
          <w:szCs w:val="24"/>
        </w:rPr>
        <w:t>.</w:t>
      </w:r>
    </w:p>
    <w:p w14:paraId="28B1CD19" w14:textId="2F68232D" w:rsidR="00F417F6" w:rsidRPr="0036310E" w:rsidRDefault="005773B4" w:rsidP="00DC2CAE">
      <w:pPr>
        <w:tabs>
          <w:tab w:val="left" w:pos="1135"/>
        </w:tabs>
        <w:spacing w:after="0" w:line="276" w:lineRule="auto"/>
        <w:ind w:firstLine="851"/>
        <w:jc w:val="both"/>
        <w:textAlignment w:val="baseline"/>
        <w:rPr>
          <w:sz w:val="24"/>
          <w:szCs w:val="24"/>
        </w:rPr>
      </w:pPr>
      <w:r w:rsidRPr="0036310E">
        <w:rPr>
          <w:sz w:val="24"/>
          <w:szCs w:val="24"/>
        </w:rPr>
        <w:t>1</w:t>
      </w:r>
      <w:r w:rsidR="002818B2">
        <w:rPr>
          <w:sz w:val="24"/>
          <w:szCs w:val="24"/>
        </w:rPr>
        <w:t>2</w:t>
      </w:r>
      <w:r w:rsidRPr="0036310E">
        <w:rPr>
          <w:sz w:val="24"/>
          <w:szCs w:val="24"/>
        </w:rPr>
        <w:t>.</w:t>
      </w:r>
      <w:r w:rsidR="00D25CE1" w:rsidRPr="0036310E">
        <w:rPr>
          <w:sz w:val="24"/>
          <w:szCs w:val="24"/>
        </w:rPr>
        <w:t xml:space="preserve"> </w:t>
      </w:r>
      <w:r w:rsidR="004357B9">
        <w:rPr>
          <w:sz w:val="24"/>
          <w:szCs w:val="24"/>
        </w:rPr>
        <w:t xml:space="preserve">Mokymai, </w:t>
      </w:r>
      <w:r w:rsidR="004357B9" w:rsidRPr="0069602F">
        <w:rPr>
          <w:rFonts w:asciiTheme="minorHAnsi" w:hAnsiTheme="minorHAnsi" w:cstheme="minorHAnsi"/>
          <w:sz w:val="24"/>
          <w:szCs w:val="24"/>
        </w:rPr>
        <w:t>turi vykti</w:t>
      </w:r>
      <w:r w:rsidR="004357B9" w:rsidRPr="00DA534D">
        <w:rPr>
          <w:rFonts w:asciiTheme="minorHAnsi" w:hAnsiTheme="minorHAnsi" w:cstheme="minorHAnsi"/>
          <w:b/>
          <w:bCs/>
          <w:sz w:val="24"/>
          <w:szCs w:val="24"/>
        </w:rPr>
        <w:t xml:space="preserve"> </w:t>
      </w:r>
      <w:r w:rsidR="004357B9" w:rsidRPr="00DA534D">
        <w:rPr>
          <w:rFonts w:cstheme="minorHAnsi"/>
          <w:sz w:val="24"/>
          <w:szCs w:val="24"/>
        </w:rPr>
        <w:t xml:space="preserve">darbo dienomis ne anksčiau kaip nuo 14.00 val. </w:t>
      </w:r>
      <w:r w:rsidR="004357B9">
        <w:rPr>
          <w:rFonts w:cstheme="minorHAnsi"/>
          <w:sz w:val="24"/>
          <w:szCs w:val="24"/>
        </w:rPr>
        <w:t xml:space="preserve">Jeigu </w:t>
      </w:r>
      <w:r w:rsidR="004357B9" w:rsidRPr="00DA534D">
        <w:rPr>
          <w:rFonts w:cstheme="minorHAnsi"/>
          <w:sz w:val="24"/>
          <w:szCs w:val="24"/>
        </w:rPr>
        <w:t>mokym</w:t>
      </w:r>
      <w:r w:rsidR="004357B9">
        <w:rPr>
          <w:rFonts w:cstheme="minorHAnsi"/>
          <w:sz w:val="24"/>
          <w:szCs w:val="24"/>
        </w:rPr>
        <w:t>ai</w:t>
      </w:r>
      <w:r w:rsidR="004357B9" w:rsidRPr="00DA534D">
        <w:rPr>
          <w:rFonts w:cstheme="minorHAnsi"/>
          <w:sz w:val="24"/>
          <w:szCs w:val="24"/>
        </w:rPr>
        <w:t xml:space="preserve"> vykd</w:t>
      </w:r>
      <w:r w:rsidR="004357B9">
        <w:rPr>
          <w:rFonts w:cstheme="minorHAnsi"/>
          <w:sz w:val="24"/>
          <w:szCs w:val="24"/>
        </w:rPr>
        <w:t>omi</w:t>
      </w:r>
      <w:r w:rsidR="004357B9" w:rsidRPr="00DA534D">
        <w:rPr>
          <w:rFonts w:cstheme="minorHAnsi"/>
          <w:sz w:val="24"/>
          <w:szCs w:val="24"/>
        </w:rPr>
        <w:t xml:space="preserve"> mokinių atostogų metu, tokiu atveju užsiėmimų pradžios laikas</w:t>
      </w:r>
      <w:r w:rsidR="004357B9">
        <w:rPr>
          <w:rFonts w:cstheme="minorHAnsi"/>
          <w:sz w:val="24"/>
          <w:szCs w:val="24"/>
        </w:rPr>
        <w:t xml:space="preserve"> darbo dienomis gali būti ne ankstesnis kaip 8.00 val.</w:t>
      </w:r>
      <w:r w:rsidR="004357B9" w:rsidRPr="00DA534D">
        <w:rPr>
          <w:rFonts w:cstheme="minorHAnsi"/>
          <w:sz w:val="24"/>
          <w:szCs w:val="24"/>
        </w:rPr>
        <w:t xml:space="preserve"> </w:t>
      </w:r>
      <w:r w:rsidR="00B9297B" w:rsidRPr="003050A5">
        <w:rPr>
          <w:rFonts w:cstheme="minorHAnsi"/>
          <w:sz w:val="24"/>
          <w:szCs w:val="24"/>
        </w:rPr>
        <w:t>Mokymai gali vykti ne vėliau kaip iki 18.00 val.</w:t>
      </w:r>
      <w:r w:rsidR="00B9297B">
        <w:rPr>
          <w:rFonts w:cstheme="minorHAnsi"/>
          <w:sz w:val="24"/>
          <w:szCs w:val="24"/>
        </w:rPr>
        <w:t xml:space="preserve"> </w:t>
      </w:r>
      <w:r w:rsidR="004357B9" w:rsidRPr="0069602F">
        <w:rPr>
          <w:sz w:val="24"/>
          <w:szCs w:val="24"/>
        </w:rPr>
        <w:t xml:space="preserve">Mokymai negali vykti laikotarpiu nuo </w:t>
      </w:r>
      <w:r w:rsidR="004357B9">
        <w:rPr>
          <w:sz w:val="24"/>
          <w:szCs w:val="24"/>
        </w:rPr>
        <w:t>birželio</w:t>
      </w:r>
      <w:r w:rsidR="004357B9" w:rsidRPr="0069602F">
        <w:rPr>
          <w:sz w:val="24"/>
          <w:szCs w:val="24"/>
        </w:rPr>
        <w:t xml:space="preserve"> 1 d. iki rugpjūčio 22 d.</w:t>
      </w:r>
    </w:p>
    <w:p w14:paraId="3CB852E3" w14:textId="673F74D5" w:rsidR="005A16A7" w:rsidRPr="0012735A" w:rsidRDefault="005773B4" w:rsidP="00DC2CAE">
      <w:pPr>
        <w:tabs>
          <w:tab w:val="left" w:pos="426"/>
        </w:tabs>
        <w:spacing w:after="0" w:line="276" w:lineRule="auto"/>
        <w:ind w:firstLine="851"/>
        <w:jc w:val="both"/>
        <w:rPr>
          <w:sz w:val="24"/>
          <w:szCs w:val="24"/>
        </w:rPr>
      </w:pPr>
      <w:r w:rsidRPr="006660BB">
        <w:rPr>
          <w:sz w:val="24"/>
          <w:szCs w:val="24"/>
        </w:rPr>
        <w:t>1</w:t>
      </w:r>
      <w:r w:rsidR="002818B2">
        <w:rPr>
          <w:sz w:val="24"/>
          <w:szCs w:val="24"/>
        </w:rPr>
        <w:t>3</w:t>
      </w:r>
      <w:r w:rsidRPr="006660BB">
        <w:rPr>
          <w:sz w:val="24"/>
          <w:szCs w:val="24"/>
        </w:rPr>
        <w:t>.</w:t>
      </w:r>
      <w:r w:rsidR="00D25CE1" w:rsidRPr="006660BB">
        <w:rPr>
          <w:sz w:val="24"/>
          <w:szCs w:val="24"/>
        </w:rPr>
        <w:t xml:space="preserve"> </w:t>
      </w:r>
      <w:r w:rsidR="004357B9">
        <w:rPr>
          <w:sz w:val="24"/>
          <w:szCs w:val="24"/>
          <w:lang w:eastAsia="en-GB"/>
        </w:rPr>
        <w:t xml:space="preserve">Teikiamos paslaugos privalo atitikti joms keliamus reikalavimus pagal teisės aktų reikalavimus. </w:t>
      </w:r>
      <w:r w:rsidR="004357B9" w:rsidRPr="00F146E5">
        <w:rPr>
          <w:sz w:val="24"/>
          <w:szCs w:val="24"/>
          <w:lang w:eastAsia="en-GB"/>
        </w:rPr>
        <w:t>Mokymų programa mokytojams,</w:t>
      </w:r>
      <w:r w:rsidR="004357B9" w:rsidRPr="00F146E5">
        <w:rPr>
          <w:sz w:val="24"/>
          <w:szCs w:val="24"/>
        </w:rPr>
        <w:t xml:space="preserve"> </w:t>
      </w:r>
      <w:r w:rsidR="004357B9" w:rsidRPr="00F146E5">
        <w:rPr>
          <w:sz w:val="24"/>
          <w:szCs w:val="24"/>
          <w:lang w:eastAsia="en-GB"/>
        </w:rPr>
        <w:t>privalo būti akredituota, kaip numatyta Lietuvos Respublikos švietimo, mokslo ir sporto ministro 2022 m. sausio 31 d. įsakymo Nr. V-137 „Dėl „Tūkstantmečio mokyklų“ programos patvirtinimo“ 36.3 papunktyje, vadovaujantis</w:t>
      </w:r>
      <w:r w:rsidR="004357B9">
        <w:rPr>
          <w:sz w:val="24"/>
          <w:szCs w:val="24"/>
          <w:lang w:eastAsia="en-GB"/>
        </w:rPr>
        <w:t xml:space="preserve"> </w:t>
      </w:r>
      <w:r w:rsidR="004357B9">
        <w:rPr>
          <w:color w:val="000000"/>
          <w:sz w:val="24"/>
          <w:szCs w:val="24"/>
          <w:shd w:val="clear" w:color="auto" w:fill="FFFFFF"/>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w:t>
      </w:r>
      <w:r w:rsidR="004357B9" w:rsidRPr="00F146E5">
        <w:rPr>
          <w:sz w:val="24"/>
          <w:szCs w:val="24"/>
          <w:lang w:eastAsia="en-GB"/>
        </w:rPr>
        <w:t xml:space="preserve"> ne vėliau kaip per 30 (trisdešimt) darbo dienų nuo Sutarties įsigaliojimo. Programos neakreditavimas iki nustatyto termino bus laikomas esminiu Sutarties pažeidimu</w:t>
      </w:r>
      <w:r w:rsidR="004357B9">
        <w:rPr>
          <w:sz w:val="24"/>
          <w:szCs w:val="24"/>
          <w:lang w:eastAsia="en-GB"/>
        </w:rPr>
        <w:t>.</w:t>
      </w:r>
    </w:p>
    <w:p w14:paraId="0650B319" w14:textId="30682A2A" w:rsidR="00996C90" w:rsidRPr="003D64D9" w:rsidRDefault="005773B4" w:rsidP="00DC2CAE">
      <w:pPr>
        <w:tabs>
          <w:tab w:val="left" w:pos="426"/>
        </w:tabs>
        <w:spacing w:after="0" w:line="276" w:lineRule="auto"/>
        <w:ind w:firstLine="851"/>
        <w:jc w:val="both"/>
        <w:rPr>
          <w:sz w:val="24"/>
          <w:szCs w:val="24"/>
        </w:rPr>
      </w:pPr>
      <w:r w:rsidRPr="003D64D9">
        <w:rPr>
          <w:sz w:val="24"/>
          <w:szCs w:val="24"/>
        </w:rPr>
        <w:t>1</w:t>
      </w:r>
      <w:r w:rsidR="002818B2" w:rsidRPr="003D64D9">
        <w:rPr>
          <w:sz w:val="24"/>
          <w:szCs w:val="24"/>
        </w:rPr>
        <w:t>4</w:t>
      </w:r>
      <w:r w:rsidRPr="003D64D9">
        <w:rPr>
          <w:sz w:val="24"/>
          <w:szCs w:val="24"/>
        </w:rPr>
        <w:t>.</w:t>
      </w:r>
      <w:r w:rsidR="00C65B74" w:rsidRPr="003D64D9">
        <w:rPr>
          <w:sz w:val="24"/>
          <w:szCs w:val="24"/>
        </w:rPr>
        <w:t xml:space="preserve"> Mokymų programa turi </w:t>
      </w:r>
      <w:r w:rsidR="004C665E" w:rsidRPr="003D64D9">
        <w:rPr>
          <w:sz w:val="24"/>
          <w:szCs w:val="24"/>
        </w:rPr>
        <w:t xml:space="preserve"> atliepti šias temas:</w:t>
      </w:r>
    </w:p>
    <w:p w14:paraId="6A5CD521" w14:textId="77777777" w:rsidR="00C82F14" w:rsidRPr="003D64D9" w:rsidRDefault="00C82F14" w:rsidP="70A084FD">
      <w:pPr>
        <w:numPr>
          <w:ilvl w:val="0"/>
          <w:numId w:val="52"/>
        </w:numPr>
        <w:tabs>
          <w:tab w:val="clear" w:pos="720"/>
          <w:tab w:val="num" w:pos="360"/>
        </w:tabs>
        <w:spacing w:after="0" w:line="276" w:lineRule="auto"/>
        <w:ind w:left="0" w:firstLine="851"/>
        <w:jc w:val="both"/>
        <w:rPr>
          <w:sz w:val="24"/>
          <w:szCs w:val="24"/>
        </w:rPr>
      </w:pPr>
      <w:r w:rsidRPr="70A084FD">
        <w:rPr>
          <w:sz w:val="24"/>
          <w:szCs w:val="24"/>
        </w:rPr>
        <w:t xml:space="preserve">Teorinės įžvalgos apie </w:t>
      </w:r>
      <w:proofErr w:type="spellStart"/>
      <w:r w:rsidRPr="70A084FD">
        <w:rPr>
          <w:sz w:val="24"/>
          <w:szCs w:val="24"/>
        </w:rPr>
        <w:t>įtraukųjį</w:t>
      </w:r>
      <w:proofErr w:type="spellEnd"/>
      <w:r w:rsidRPr="70A084FD">
        <w:rPr>
          <w:sz w:val="24"/>
          <w:szCs w:val="24"/>
        </w:rPr>
        <w:t xml:space="preserve"> ugdymą, praktiniai metodai ir priemonės, skatinančios visų mokinių aktyvumą ir kūrybiškumą.</w:t>
      </w:r>
    </w:p>
    <w:p w14:paraId="064DD603" w14:textId="77777777" w:rsidR="003D64D9" w:rsidRPr="003D64D9" w:rsidRDefault="00C82F14" w:rsidP="003D64D9">
      <w:pPr>
        <w:numPr>
          <w:ilvl w:val="0"/>
          <w:numId w:val="52"/>
        </w:numPr>
        <w:tabs>
          <w:tab w:val="clear" w:pos="720"/>
          <w:tab w:val="num" w:pos="360"/>
        </w:tabs>
        <w:spacing w:after="0" w:line="276" w:lineRule="auto"/>
        <w:ind w:left="0" w:firstLine="851"/>
        <w:jc w:val="both"/>
        <w:rPr>
          <w:sz w:val="24"/>
          <w:szCs w:val="24"/>
        </w:rPr>
      </w:pPr>
      <w:r w:rsidRPr="003D64D9">
        <w:rPr>
          <w:sz w:val="24"/>
          <w:szCs w:val="24"/>
        </w:rPr>
        <w:t>Muzikos terapijos metodai emocinės gerovės užtikrinimui, streso mažinimui ir teigiamam mokymosi klimatui kurti.</w:t>
      </w:r>
    </w:p>
    <w:p w14:paraId="743C7389" w14:textId="77777777" w:rsidR="003D64D9" w:rsidRPr="003D64D9" w:rsidRDefault="003D64D9" w:rsidP="003D64D9">
      <w:pPr>
        <w:numPr>
          <w:ilvl w:val="0"/>
          <w:numId w:val="52"/>
        </w:numPr>
        <w:tabs>
          <w:tab w:val="clear" w:pos="720"/>
          <w:tab w:val="num" w:pos="360"/>
        </w:tabs>
        <w:spacing w:after="0" w:line="276" w:lineRule="auto"/>
        <w:ind w:left="0" w:firstLine="851"/>
        <w:jc w:val="both"/>
        <w:rPr>
          <w:sz w:val="24"/>
          <w:szCs w:val="24"/>
        </w:rPr>
      </w:pPr>
      <w:proofErr w:type="spellStart"/>
      <w:r w:rsidRPr="00321066">
        <w:rPr>
          <w:rFonts w:eastAsia="Times New Roman"/>
          <w:b/>
          <w:bCs/>
          <w:sz w:val="24"/>
          <w:szCs w:val="24"/>
          <w:lang w:eastAsia="en-US"/>
        </w:rPr>
        <w:t>Įtraukusis</w:t>
      </w:r>
      <w:proofErr w:type="spellEnd"/>
      <w:r w:rsidRPr="00321066">
        <w:rPr>
          <w:rFonts w:eastAsia="Times New Roman"/>
          <w:b/>
          <w:bCs/>
          <w:sz w:val="24"/>
          <w:szCs w:val="24"/>
          <w:lang w:eastAsia="en-US"/>
        </w:rPr>
        <w:t xml:space="preserve"> ugdymas per menines veiklas</w:t>
      </w:r>
      <w:r w:rsidRPr="00321066">
        <w:rPr>
          <w:rFonts w:eastAsia="Times New Roman"/>
          <w:sz w:val="24"/>
          <w:szCs w:val="24"/>
          <w:lang w:eastAsia="en-US"/>
        </w:rPr>
        <w:t> – kaip muzikos, teatro ir dailės metodai gali skatinti visų mokinių dalyvavimą ir kūrybiškumą.</w:t>
      </w:r>
    </w:p>
    <w:p w14:paraId="5FE8F210" w14:textId="77777777" w:rsidR="003D64D9" w:rsidRPr="003D64D9" w:rsidRDefault="003D64D9" w:rsidP="003D64D9">
      <w:pPr>
        <w:numPr>
          <w:ilvl w:val="0"/>
          <w:numId w:val="52"/>
        </w:numPr>
        <w:tabs>
          <w:tab w:val="clear" w:pos="720"/>
          <w:tab w:val="num" w:pos="360"/>
        </w:tabs>
        <w:spacing w:after="0" w:line="276" w:lineRule="auto"/>
        <w:ind w:left="0" w:firstLine="851"/>
        <w:jc w:val="both"/>
        <w:rPr>
          <w:sz w:val="24"/>
          <w:szCs w:val="24"/>
        </w:rPr>
      </w:pPr>
      <w:r w:rsidRPr="00321066">
        <w:rPr>
          <w:rFonts w:eastAsia="Times New Roman"/>
          <w:b/>
          <w:bCs/>
          <w:sz w:val="24"/>
          <w:szCs w:val="24"/>
          <w:lang w:eastAsia="en-US"/>
        </w:rPr>
        <w:t>Muzikos terapija kaip įtraukiojo ugdymo priemonė</w:t>
      </w:r>
      <w:r w:rsidRPr="00321066">
        <w:rPr>
          <w:rFonts w:eastAsia="Times New Roman"/>
          <w:sz w:val="24"/>
          <w:szCs w:val="24"/>
          <w:lang w:eastAsia="en-US"/>
        </w:rPr>
        <w:t> – kaip muzikos terapijos metodai gali padėti specialiųjų poreikių turintiems mokiniams geriau įsitraukti į ugdymo procesą.</w:t>
      </w:r>
    </w:p>
    <w:p w14:paraId="7208B074" w14:textId="77777777" w:rsidR="003D64D9" w:rsidRPr="003D64D9" w:rsidRDefault="003D64D9" w:rsidP="003D64D9">
      <w:pPr>
        <w:numPr>
          <w:ilvl w:val="0"/>
          <w:numId w:val="52"/>
        </w:numPr>
        <w:tabs>
          <w:tab w:val="clear" w:pos="720"/>
          <w:tab w:val="num" w:pos="360"/>
        </w:tabs>
        <w:spacing w:after="0" w:line="276" w:lineRule="auto"/>
        <w:ind w:left="0" w:firstLine="851"/>
        <w:jc w:val="both"/>
        <w:rPr>
          <w:sz w:val="24"/>
          <w:szCs w:val="24"/>
        </w:rPr>
      </w:pPr>
      <w:r w:rsidRPr="00321066">
        <w:rPr>
          <w:rFonts w:eastAsia="Times New Roman"/>
          <w:b/>
          <w:bCs/>
          <w:sz w:val="24"/>
          <w:szCs w:val="24"/>
          <w:lang w:eastAsia="en-US"/>
        </w:rPr>
        <w:lastRenderedPageBreak/>
        <w:t xml:space="preserve">Kūrybiškumo skatinimas </w:t>
      </w:r>
      <w:proofErr w:type="spellStart"/>
      <w:r w:rsidRPr="00321066">
        <w:rPr>
          <w:rFonts w:eastAsia="Times New Roman"/>
          <w:b/>
          <w:bCs/>
          <w:sz w:val="24"/>
          <w:szCs w:val="24"/>
          <w:lang w:eastAsia="en-US"/>
        </w:rPr>
        <w:t>įtraukiajame</w:t>
      </w:r>
      <w:proofErr w:type="spellEnd"/>
      <w:r w:rsidRPr="00321066">
        <w:rPr>
          <w:rFonts w:eastAsia="Times New Roman"/>
          <w:b/>
          <w:bCs/>
          <w:sz w:val="24"/>
          <w:szCs w:val="24"/>
          <w:lang w:eastAsia="en-US"/>
        </w:rPr>
        <w:t xml:space="preserve"> ugdyme</w:t>
      </w:r>
      <w:r w:rsidRPr="00321066">
        <w:rPr>
          <w:rFonts w:eastAsia="Times New Roman"/>
          <w:sz w:val="24"/>
          <w:szCs w:val="24"/>
          <w:lang w:eastAsia="en-US"/>
        </w:rPr>
        <w:t> – praktiniai metodai, kurie padeda įvairių gebėjimų mokiniams išreikšti save ir aktyviai dalyvauti pamokose.</w:t>
      </w:r>
    </w:p>
    <w:p w14:paraId="464EEB69" w14:textId="77777777" w:rsidR="003D64D9" w:rsidRPr="003D64D9" w:rsidRDefault="003D64D9" w:rsidP="003D64D9">
      <w:pPr>
        <w:numPr>
          <w:ilvl w:val="0"/>
          <w:numId w:val="52"/>
        </w:numPr>
        <w:tabs>
          <w:tab w:val="clear" w:pos="720"/>
          <w:tab w:val="num" w:pos="360"/>
        </w:tabs>
        <w:spacing w:after="0" w:line="276" w:lineRule="auto"/>
        <w:ind w:left="0" w:firstLine="851"/>
        <w:jc w:val="both"/>
        <w:rPr>
          <w:sz w:val="24"/>
          <w:szCs w:val="24"/>
        </w:rPr>
      </w:pPr>
      <w:r w:rsidRPr="00321066">
        <w:rPr>
          <w:rFonts w:eastAsia="Times New Roman"/>
          <w:b/>
          <w:bCs/>
          <w:sz w:val="24"/>
          <w:szCs w:val="24"/>
          <w:lang w:eastAsia="en-US"/>
        </w:rPr>
        <w:t>Muzikos terapijos įrankiai emocinei gerovei gerinti mokykloje</w:t>
      </w:r>
      <w:r w:rsidRPr="00321066">
        <w:rPr>
          <w:rFonts w:eastAsia="Times New Roman"/>
          <w:sz w:val="24"/>
          <w:szCs w:val="24"/>
          <w:lang w:eastAsia="en-US"/>
        </w:rPr>
        <w:t> – konkretūs metodai, skirti streso mažinimui ir pozityviam mokymosi klimatui kurti.</w:t>
      </w:r>
    </w:p>
    <w:p w14:paraId="48B5F1B4" w14:textId="77777777" w:rsidR="003D64D9" w:rsidRPr="003D64D9" w:rsidRDefault="003D64D9" w:rsidP="003D64D9">
      <w:pPr>
        <w:numPr>
          <w:ilvl w:val="0"/>
          <w:numId w:val="52"/>
        </w:numPr>
        <w:tabs>
          <w:tab w:val="clear" w:pos="720"/>
          <w:tab w:val="num" w:pos="360"/>
        </w:tabs>
        <w:spacing w:after="0" w:line="276" w:lineRule="auto"/>
        <w:ind w:left="0" w:firstLine="851"/>
        <w:jc w:val="both"/>
        <w:rPr>
          <w:sz w:val="24"/>
          <w:szCs w:val="24"/>
        </w:rPr>
      </w:pPr>
      <w:r w:rsidRPr="00321066">
        <w:rPr>
          <w:rFonts w:eastAsia="Times New Roman"/>
          <w:b/>
          <w:bCs/>
          <w:sz w:val="24"/>
          <w:szCs w:val="24"/>
          <w:lang w:eastAsia="en-US"/>
        </w:rPr>
        <w:t>Įtraukios mokymosi aplinkos kūrimas per garsus ir ritmą</w:t>
      </w:r>
      <w:r w:rsidRPr="00321066">
        <w:rPr>
          <w:rFonts w:eastAsia="Times New Roman"/>
          <w:sz w:val="24"/>
          <w:szCs w:val="24"/>
          <w:lang w:eastAsia="en-US"/>
        </w:rPr>
        <w:t> – kaip ritminiai pratimai, garsų terapija ir muzikiniai žaidimai gali padėti mokiniams įsitraukti į mokymąsi.</w:t>
      </w:r>
    </w:p>
    <w:p w14:paraId="4A68F031" w14:textId="77777777" w:rsidR="003D64D9" w:rsidRPr="003D64D9" w:rsidRDefault="003D64D9" w:rsidP="003D64D9">
      <w:pPr>
        <w:numPr>
          <w:ilvl w:val="0"/>
          <w:numId w:val="52"/>
        </w:numPr>
        <w:tabs>
          <w:tab w:val="clear" w:pos="720"/>
          <w:tab w:val="num" w:pos="360"/>
        </w:tabs>
        <w:spacing w:after="0" w:line="276" w:lineRule="auto"/>
        <w:ind w:left="0" w:firstLine="851"/>
        <w:jc w:val="both"/>
        <w:rPr>
          <w:sz w:val="24"/>
          <w:szCs w:val="24"/>
        </w:rPr>
      </w:pPr>
      <w:r w:rsidRPr="00321066">
        <w:rPr>
          <w:rFonts w:eastAsia="Times New Roman"/>
          <w:b/>
          <w:bCs/>
          <w:sz w:val="24"/>
          <w:szCs w:val="24"/>
          <w:lang w:eastAsia="en-US"/>
        </w:rPr>
        <w:t>Sensoriniai ir muzikiniai metodai mokinių aktyvumui skatinti</w:t>
      </w:r>
      <w:r w:rsidRPr="00321066">
        <w:rPr>
          <w:rFonts w:eastAsia="Times New Roman"/>
          <w:sz w:val="24"/>
          <w:szCs w:val="24"/>
          <w:lang w:eastAsia="en-US"/>
        </w:rPr>
        <w:t> – kaip judesys, garsai ir ritmas gali padėti mokiniams, turintiems mokymosi sunkumų, lengviau suprasti ir įsisavinti informaciją.</w:t>
      </w:r>
    </w:p>
    <w:p w14:paraId="58B15394" w14:textId="4B69F996" w:rsidR="003D64D9" w:rsidRPr="003D64D9" w:rsidRDefault="003D64D9" w:rsidP="003D64D9">
      <w:pPr>
        <w:numPr>
          <w:ilvl w:val="0"/>
          <w:numId w:val="52"/>
        </w:numPr>
        <w:tabs>
          <w:tab w:val="clear" w:pos="720"/>
          <w:tab w:val="num" w:pos="360"/>
        </w:tabs>
        <w:spacing w:after="0" w:line="276" w:lineRule="auto"/>
        <w:ind w:left="0" w:firstLine="851"/>
        <w:jc w:val="both"/>
        <w:rPr>
          <w:sz w:val="24"/>
          <w:szCs w:val="24"/>
        </w:rPr>
      </w:pPr>
      <w:r w:rsidRPr="00321066">
        <w:rPr>
          <w:rFonts w:eastAsia="Times New Roman"/>
          <w:b/>
          <w:bCs/>
          <w:sz w:val="24"/>
          <w:szCs w:val="24"/>
          <w:lang w:eastAsia="en-US"/>
        </w:rPr>
        <w:t>Emocinio intelekto ugdymas per muziką</w:t>
      </w:r>
      <w:r w:rsidRPr="00321066">
        <w:rPr>
          <w:rFonts w:eastAsia="Times New Roman"/>
          <w:sz w:val="24"/>
          <w:szCs w:val="24"/>
          <w:lang w:eastAsia="en-US"/>
        </w:rPr>
        <w:t> – kaip muzikinės veiklos gali padėti mokiniams atpažinti ir išreikšti savo emocijas, gerinti bendravimo įgūdžius.</w:t>
      </w:r>
    </w:p>
    <w:p w14:paraId="0D529B06" w14:textId="56539B8A" w:rsidR="00C82F14" w:rsidRPr="00C82F14" w:rsidRDefault="00C82F14" w:rsidP="00DC2CAE">
      <w:pPr>
        <w:spacing w:after="0" w:line="276" w:lineRule="auto"/>
        <w:ind w:firstLine="851"/>
        <w:jc w:val="both"/>
        <w:rPr>
          <w:sz w:val="24"/>
          <w:szCs w:val="24"/>
        </w:rPr>
      </w:pPr>
      <w:r w:rsidRPr="00C82F14">
        <w:rPr>
          <w:sz w:val="24"/>
          <w:szCs w:val="24"/>
        </w:rPr>
        <w:t>1</w:t>
      </w:r>
      <w:r w:rsidR="002818B2">
        <w:rPr>
          <w:sz w:val="24"/>
          <w:szCs w:val="24"/>
        </w:rPr>
        <w:t>5</w:t>
      </w:r>
      <w:r w:rsidRPr="00C82F14">
        <w:rPr>
          <w:sz w:val="24"/>
          <w:szCs w:val="24"/>
        </w:rPr>
        <w:t xml:space="preserve">.  </w:t>
      </w:r>
      <w:r w:rsidR="00B82DDA">
        <w:rPr>
          <w:sz w:val="24"/>
          <w:szCs w:val="24"/>
        </w:rPr>
        <w:t>Tiekėjas</w:t>
      </w:r>
      <w:r w:rsidRPr="00C82F14">
        <w:rPr>
          <w:sz w:val="24"/>
          <w:szCs w:val="24"/>
        </w:rPr>
        <w:t xml:space="preserve"> turi parengti mokymų mokomąją medžiagą (mokymų pristatymų santraukos su esmine informacija, </w:t>
      </w:r>
      <w:proofErr w:type="spellStart"/>
      <w:r w:rsidRPr="00C82F14">
        <w:rPr>
          <w:sz w:val="24"/>
          <w:szCs w:val="24"/>
        </w:rPr>
        <w:t>pateiktys</w:t>
      </w:r>
      <w:proofErr w:type="spellEnd"/>
      <w:r w:rsidRPr="00C82F14">
        <w:rPr>
          <w:sz w:val="24"/>
          <w:szCs w:val="24"/>
        </w:rPr>
        <w:t xml:space="preserve">, kita aktuali informacija). Mokomoji medžiaga turi būti išdėstyta ir pateikta informatyviai, glaustai, parengta taisyklinga lietuvių kalba, parengta remiantis informacinio prieinamumo principais žmonėms su regos negalia </w:t>
      </w:r>
      <w:r w:rsidRPr="00C82F14">
        <w:rPr>
          <w:i/>
          <w:iCs/>
          <w:sz w:val="24"/>
          <w:szCs w:val="24"/>
          <w:u w:val="single"/>
        </w:rPr>
        <w:t xml:space="preserve">(daugiau: </w:t>
      </w:r>
      <w:hyperlink r:id="rId12" w:history="1">
        <w:r w:rsidRPr="00C82F14">
          <w:rPr>
            <w:rStyle w:val="Hipersaitas"/>
            <w:i/>
            <w:iCs/>
            <w:sz w:val="24"/>
            <w:szCs w:val="24"/>
          </w:rPr>
          <w:t>https://lnf.lt/wp-content/uploads/2018/12/Internetas_visiems.pdf</w:t>
        </w:r>
      </w:hyperlink>
      <w:r w:rsidRPr="00C82F14">
        <w:rPr>
          <w:i/>
          <w:iCs/>
          <w:sz w:val="24"/>
          <w:szCs w:val="24"/>
          <w:u w:val="single"/>
        </w:rPr>
        <w:t xml:space="preserve">). </w:t>
      </w:r>
      <w:r w:rsidRPr="00C82F14">
        <w:rPr>
          <w:sz w:val="24"/>
          <w:szCs w:val="24"/>
        </w:rPr>
        <w:t>Mokomojoje medžiagoje turi būti nurodyti projekto pavadinimas ir viešinimo ženklai – logotipai.</w:t>
      </w:r>
    </w:p>
    <w:p w14:paraId="5FF44915" w14:textId="11C0D468" w:rsidR="002818B2" w:rsidRPr="006B693B" w:rsidRDefault="00C82F14" w:rsidP="00321066">
      <w:pPr>
        <w:spacing w:after="0" w:line="276" w:lineRule="auto"/>
        <w:ind w:firstLine="851"/>
        <w:jc w:val="both"/>
      </w:pPr>
      <w:r w:rsidRPr="004102D6">
        <w:rPr>
          <w:sz w:val="24"/>
          <w:szCs w:val="24"/>
        </w:rPr>
        <w:t>1</w:t>
      </w:r>
      <w:r w:rsidR="002818B2" w:rsidRPr="00321066">
        <w:rPr>
          <w:sz w:val="24"/>
          <w:szCs w:val="24"/>
        </w:rPr>
        <w:t>6</w:t>
      </w:r>
      <w:r w:rsidRPr="004102D6">
        <w:rPr>
          <w:sz w:val="24"/>
          <w:szCs w:val="24"/>
        </w:rPr>
        <w:t>. Mokymai turi vykti lietuvių kalba.</w:t>
      </w:r>
    </w:p>
    <w:p w14:paraId="0E1F63CA" w14:textId="5C86E2C1" w:rsidR="00C82F14" w:rsidRPr="006B693B" w:rsidRDefault="002818B2" w:rsidP="00321066">
      <w:pPr>
        <w:spacing w:after="0" w:line="276" w:lineRule="auto"/>
        <w:ind w:firstLine="851"/>
        <w:jc w:val="both"/>
      </w:pPr>
      <w:r w:rsidRPr="002818B2">
        <w:rPr>
          <w:sz w:val="24"/>
          <w:szCs w:val="24"/>
        </w:rPr>
        <w:t>17.</w:t>
      </w:r>
      <w:r w:rsidRPr="002818B2" w:rsidDel="002818B2">
        <w:rPr>
          <w:sz w:val="24"/>
          <w:szCs w:val="24"/>
        </w:rPr>
        <w:t xml:space="preserve"> </w:t>
      </w:r>
      <w:r w:rsidR="00B82DDA">
        <w:rPr>
          <w:sz w:val="24"/>
          <w:szCs w:val="24"/>
        </w:rPr>
        <w:t>Tiekėjas</w:t>
      </w:r>
      <w:r w:rsidR="00C82F14" w:rsidRPr="004102D6">
        <w:rPr>
          <w:sz w:val="24"/>
          <w:szCs w:val="24"/>
        </w:rPr>
        <w:t xml:space="preserve"> turi pasirūpinti mokymams reikalingomis priemonėmis.</w:t>
      </w:r>
    </w:p>
    <w:p w14:paraId="2C99FBB5" w14:textId="77777777" w:rsidR="00787358" w:rsidRPr="00A73B17" w:rsidRDefault="00787358" w:rsidP="00152ECE">
      <w:pPr>
        <w:tabs>
          <w:tab w:val="left" w:pos="1276"/>
        </w:tabs>
        <w:spacing w:after="0" w:line="360" w:lineRule="auto"/>
        <w:ind w:firstLine="851"/>
        <w:jc w:val="both"/>
        <w:rPr>
          <w:rFonts w:asciiTheme="minorHAnsi" w:hAnsiTheme="minorHAnsi" w:cstheme="minorHAnsi"/>
          <w:sz w:val="24"/>
          <w:szCs w:val="24"/>
        </w:rPr>
      </w:pPr>
    </w:p>
    <w:p w14:paraId="20863ED6" w14:textId="77777777" w:rsidR="004E7987" w:rsidRPr="002973EF" w:rsidRDefault="004E7987" w:rsidP="004E7987">
      <w:pPr>
        <w:pStyle w:val="Sraopastraipa"/>
        <w:spacing w:line="252" w:lineRule="auto"/>
        <w:ind w:left="0"/>
        <w:contextualSpacing w:val="0"/>
        <w:jc w:val="center"/>
        <w:rPr>
          <w:rFonts w:asciiTheme="minorHAnsi" w:hAnsiTheme="minorHAnsi" w:cstheme="minorHAnsi"/>
          <w:b/>
          <w:bCs/>
        </w:rPr>
      </w:pPr>
      <w:r w:rsidRPr="002973EF">
        <w:rPr>
          <w:rFonts w:asciiTheme="minorHAnsi" w:hAnsiTheme="minorHAnsi" w:cstheme="minorHAnsi"/>
          <w:b/>
          <w:bCs/>
        </w:rPr>
        <w:t xml:space="preserve">III SKYRIUS </w:t>
      </w:r>
    </w:p>
    <w:p w14:paraId="59254A2B" w14:textId="77777777" w:rsidR="004E7987" w:rsidRDefault="004E7987" w:rsidP="004E7987">
      <w:pPr>
        <w:pStyle w:val="Sraopastraipa"/>
        <w:spacing w:line="252" w:lineRule="auto"/>
        <w:ind w:left="0"/>
        <w:contextualSpacing w:val="0"/>
        <w:jc w:val="center"/>
        <w:rPr>
          <w:rFonts w:asciiTheme="minorHAnsi" w:hAnsiTheme="minorHAnsi" w:cstheme="minorHAnsi"/>
          <w:b/>
          <w:bCs/>
        </w:rPr>
      </w:pPr>
      <w:r w:rsidRPr="002973EF">
        <w:rPr>
          <w:rFonts w:asciiTheme="minorHAnsi" w:hAnsiTheme="minorHAnsi" w:cstheme="minorHAnsi"/>
          <w:b/>
          <w:bCs/>
        </w:rPr>
        <w:t>REIKALAVIMAI PASLAUGŲ TEIKIMUI</w:t>
      </w:r>
    </w:p>
    <w:p w14:paraId="23533B44" w14:textId="77777777" w:rsidR="00C82F14" w:rsidRPr="002973EF" w:rsidRDefault="00C82F14" w:rsidP="004E7987">
      <w:pPr>
        <w:pStyle w:val="Sraopastraipa"/>
        <w:spacing w:line="252" w:lineRule="auto"/>
        <w:ind w:left="0"/>
        <w:contextualSpacing w:val="0"/>
        <w:jc w:val="center"/>
        <w:rPr>
          <w:rFonts w:asciiTheme="minorHAnsi" w:hAnsiTheme="minorHAnsi" w:cstheme="minorHAnsi"/>
          <w:b/>
          <w:bCs/>
        </w:rPr>
      </w:pPr>
    </w:p>
    <w:p w14:paraId="7C58C202" w14:textId="0C52DE07" w:rsidR="00176E86" w:rsidRPr="004102D6" w:rsidRDefault="002818B2" w:rsidP="00321066">
      <w:pPr>
        <w:pStyle w:val="Sraopastraipa"/>
        <w:tabs>
          <w:tab w:val="left" w:pos="426"/>
        </w:tabs>
        <w:spacing w:line="276" w:lineRule="auto"/>
        <w:ind w:left="0" w:firstLine="851"/>
        <w:jc w:val="both"/>
        <w:rPr>
          <w:rFonts w:ascii="Calibri" w:eastAsia="Calibri" w:hAnsi="Calibri" w:cs="Calibri"/>
        </w:rPr>
      </w:pPr>
      <w:r w:rsidRPr="00321066">
        <w:rPr>
          <w:rFonts w:ascii="Calibri" w:eastAsia="Calibri" w:hAnsi="Calibri" w:cs="Calibri"/>
        </w:rPr>
        <w:t xml:space="preserve">18. </w:t>
      </w:r>
      <w:r w:rsidR="00C44D6D" w:rsidRPr="70A084FD">
        <w:rPr>
          <w:rFonts w:ascii="Calibri" w:eastAsia="Calibri" w:hAnsi="Calibri" w:cs="Calibri"/>
        </w:rPr>
        <w:t>Mokymai turi būti organizuojami kiekvienai grupei atskirai ir vykti vienoje iš TŪM mokyklų</w:t>
      </w:r>
      <w:r w:rsidR="00741299" w:rsidRPr="70A084FD">
        <w:rPr>
          <w:rFonts w:ascii="Calibri" w:eastAsia="Calibri" w:hAnsi="Calibri" w:cs="Calibri"/>
        </w:rPr>
        <w:t xml:space="preserve">, techninės specifikacijos 5 punkte nurodytais adresais. </w:t>
      </w:r>
      <w:r w:rsidR="00176E86" w:rsidRPr="70A084FD">
        <w:rPr>
          <w:rFonts w:ascii="Calibri" w:hAnsi="Calibri" w:cs="Calibri"/>
        </w:rPr>
        <w:t xml:space="preserve">Reikalinga įranga bei kitomis mokymo priemonėmis, reikalingomis mokymų temoms perteikti, atsižvelgiant į mokymų programą ir turinio specifiką, pasirūpina </w:t>
      </w:r>
      <w:r w:rsidR="00B82DDA">
        <w:rPr>
          <w:rFonts w:ascii="Calibri" w:hAnsi="Calibri" w:cs="Calibri"/>
        </w:rPr>
        <w:t>Tiekėjas</w:t>
      </w:r>
      <w:r w:rsidR="00176E86" w:rsidRPr="70A084FD">
        <w:rPr>
          <w:rFonts w:ascii="Calibri" w:hAnsi="Calibri" w:cs="Calibri"/>
        </w:rPr>
        <w:t xml:space="preserve"> (išskyrus  programos įgyvendinimui reikalingomis techninėmis priemonėmis jei tokių reikės, </w:t>
      </w:r>
      <w:proofErr w:type="spellStart"/>
      <w:r w:rsidR="00176E86" w:rsidRPr="70A084FD">
        <w:rPr>
          <w:rFonts w:ascii="Calibri" w:hAnsi="Calibri" w:cs="Calibri"/>
        </w:rPr>
        <w:lastRenderedPageBreak/>
        <w:t>t.y</w:t>
      </w:r>
      <w:proofErr w:type="spellEnd"/>
      <w:r w:rsidR="00176E86" w:rsidRPr="70A084FD">
        <w:rPr>
          <w:rFonts w:ascii="Calibri" w:hAnsi="Calibri" w:cs="Calibri"/>
        </w:rPr>
        <w:t>. ekranas, projektorius, garso įranga, kuriomis pasirūpins TŪM mokyklos).</w:t>
      </w:r>
    </w:p>
    <w:p w14:paraId="6A5F0982" w14:textId="686A33A5" w:rsidR="002818B2" w:rsidRPr="00321066" w:rsidRDefault="002818B2" w:rsidP="00321066">
      <w:pPr>
        <w:tabs>
          <w:tab w:val="left" w:pos="426"/>
        </w:tabs>
        <w:spacing w:after="0" w:line="276" w:lineRule="auto"/>
        <w:ind w:firstLine="851"/>
        <w:jc w:val="both"/>
      </w:pPr>
      <w:r w:rsidRPr="00321066">
        <w:rPr>
          <w:sz w:val="24"/>
          <w:szCs w:val="24"/>
        </w:rPr>
        <w:t>19</w:t>
      </w:r>
      <w:r w:rsidR="00210189" w:rsidRPr="00321066">
        <w:rPr>
          <w:sz w:val="24"/>
          <w:szCs w:val="24"/>
        </w:rPr>
        <w:t>.</w:t>
      </w:r>
      <w:r w:rsidR="00697482" w:rsidRPr="00321066">
        <w:rPr>
          <w:sz w:val="24"/>
          <w:szCs w:val="24"/>
        </w:rPr>
        <w:t xml:space="preserve"> </w:t>
      </w:r>
      <w:r w:rsidR="00B82DDA">
        <w:rPr>
          <w:sz w:val="24"/>
          <w:szCs w:val="24"/>
        </w:rPr>
        <w:t xml:space="preserve">Tiekėjas </w:t>
      </w:r>
      <w:r w:rsidR="00697482" w:rsidRPr="004102D6">
        <w:rPr>
          <w:sz w:val="24"/>
          <w:szCs w:val="24"/>
        </w:rPr>
        <w:t xml:space="preserve">turi paskirti atsakingą asmenį, atsakingą už mokymų organizavimą visą Sutarties galiojimo laikotarpį, į kurį </w:t>
      </w:r>
      <w:r w:rsidR="00B82DDA">
        <w:rPr>
          <w:sz w:val="24"/>
          <w:szCs w:val="24"/>
        </w:rPr>
        <w:t>Pirkėjas</w:t>
      </w:r>
      <w:r w:rsidR="00697482" w:rsidRPr="004102D6">
        <w:rPr>
          <w:sz w:val="24"/>
          <w:szCs w:val="24"/>
        </w:rPr>
        <w:t xml:space="preserve"> / dalyviai galėtų kreiptis dėl teikiamų paslaugų ir (arba) mokymų metu iškilusių problemų, ir jo kontaktinius duomenis </w:t>
      </w:r>
      <w:r w:rsidR="00AF3F7A">
        <w:rPr>
          <w:sz w:val="24"/>
          <w:szCs w:val="24"/>
        </w:rPr>
        <w:t>Pirkėjui</w:t>
      </w:r>
      <w:r w:rsidR="00697482" w:rsidRPr="004102D6">
        <w:rPr>
          <w:sz w:val="24"/>
          <w:szCs w:val="24"/>
        </w:rPr>
        <w:t xml:space="preserve"> pateikti ne vėliau kaip per 10 (dešimt) darbo dienų nuo Sutarties įsigaliojimo.</w:t>
      </w:r>
    </w:p>
    <w:p w14:paraId="53281C03" w14:textId="50F2774E" w:rsidR="00697482" w:rsidRPr="006B693B" w:rsidRDefault="002818B2" w:rsidP="00321066">
      <w:pPr>
        <w:tabs>
          <w:tab w:val="left" w:pos="426"/>
        </w:tabs>
        <w:spacing w:after="0" w:line="276" w:lineRule="auto"/>
        <w:ind w:firstLine="851"/>
        <w:jc w:val="both"/>
      </w:pPr>
      <w:r w:rsidRPr="00321066">
        <w:rPr>
          <w:sz w:val="24"/>
          <w:szCs w:val="24"/>
        </w:rPr>
        <w:t xml:space="preserve">20. </w:t>
      </w:r>
      <w:r w:rsidR="00697482" w:rsidRPr="004102D6">
        <w:rPr>
          <w:sz w:val="24"/>
          <w:szCs w:val="24"/>
        </w:rPr>
        <w:t xml:space="preserve">Vykstant mokymams nuotoliniu būdu, </w:t>
      </w:r>
      <w:r w:rsidR="00B82DDA">
        <w:rPr>
          <w:sz w:val="24"/>
          <w:szCs w:val="24"/>
        </w:rPr>
        <w:t>Tiekėjas</w:t>
      </w:r>
      <w:r w:rsidR="00697482" w:rsidRPr="004102D6">
        <w:rPr>
          <w:sz w:val="24"/>
          <w:szCs w:val="24"/>
        </w:rPr>
        <w:t xml:space="preserve"> turi pasirūpinti mokymų platforma nuotolinių mokymų vedimui ir atsiųsti kiekvieno užsiėmimo prisijungimo nuorodą </w:t>
      </w:r>
      <w:r w:rsidR="00AF3F7A">
        <w:rPr>
          <w:sz w:val="24"/>
          <w:szCs w:val="24"/>
        </w:rPr>
        <w:t>Pirkėjui</w:t>
      </w:r>
      <w:r w:rsidR="00697482" w:rsidRPr="004102D6">
        <w:rPr>
          <w:sz w:val="24"/>
          <w:szCs w:val="24"/>
        </w:rPr>
        <w:t xml:space="preserve"> ir visiems  tuose mokymuose dalyvaujantiems dalyviams 2</w:t>
      </w:r>
      <w:r w:rsidR="006C4ADF">
        <w:rPr>
          <w:sz w:val="24"/>
          <w:szCs w:val="24"/>
        </w:rPr>
        <w:t>1</w:t>
      </w:r>
      <w:r w:rsidR="00697482" w:rsidRPr="004102D6">
        <w:rPr>
          <w:sz w:val="24"/>
          <w:szCs w:val="24"/>
        </w:rPr>
        <w:t xml:space="preserve"> p. nurodytais terminais.</w:t>
      </w:r>
    </w:p>
    <w:p w14:paraId="5813BA6F" w14:textId="6B3E86AF" w:rsidR="00F43614" w:rsidRDefault="002818B2" w:rsidP="70A084FD">
      <w:pPr>
        <w:tabs>
          <w:tab w:val="left" w:pos="426"/>
          <w:tab w:val="left" w:pos="993"/>
        </w:tabs>
        <w:spacing w:after="0" w:line="276" w:lineRule="auto"/>
        <w:ind w:firstLine="851"/>
        <w:jc w:val="both"/>
        <w:rPr>
          <w:rFonts w:asciiTheme="minorHAnsi" w:hAnsiTheme="minorHAnsi" w:cstheme="minorBidi"/>
          <w:sz w:val="24"/>
          <w:szCs w:val="24"/>
        </w:rPr>
      </w:pPr>
      <w:r w:rsidRPr="70A084FD">
        <w:rPr>
          <w:sz w:val="24"/>
          <w:szCs w:val="24"/>
        </w:rPr>
        <w:t xml:space="preserve">21. </w:t>
      </w:r>
      <w:r w:rsidR="00B82DDA">
        <w:rPr>
          <w:sz w:val="24"/>
          <w:szCs w:val="24"/>
        </w:rPr>
        <w:t>Tiekėjas</w:t>
      </w:r>
      <w:r w:rsidR="00697482" w:rsidRPr="70A084FD">
        <w:rPr>
          <w:sz w:val="24"/>
          <w:szCs w:val="24"/>
        </w:rPr>
        <w:t xml:space="preserve"> turi išsiųsti kvietimą į mokymus, grafiką, darbotvarkę ir mokomąją medžiagą (visą) </w:t>
      </w:r>
      <w:r w:rsidR="00AF3F7A">
        <w:rPr>
          <w:sz w:val="24"/>
          <w:szCs w:val="24"/>
        </w:rPr>
        <w:t>Pirkėjui</w:t>
      </w:r>
      <w:r w:rsidR="00697482" w:rsidRPr="70A084FD">
        <w:rPr>
          <w:sz w:val="24"/>
          <w:szCs w:val="24"/>
        </w:rPr>
        <w:t xml:space="preserve">, ir mokymų dalyviams elektroniniu paštu ne vėliau kaip likus 5 darbo dienoms iki atitinkamos TŪM mokymų pradžios. </w:t>
      </w:r>
      <w:r w:rsidR="00B82DDA">
        <w:rPr>
          <w:sz w:val="24"/>
          <w:szCs w:val="24"/>
        </w:rPr>
        <w:t>Teikėjas</w:t>
      </w:r>
      <w:r w:rsidR="00697482" w:rsidRPr="70A084FD">
        <w:rPr>
          <w:sz w:val="24"/>
          <w:szCs w:val="24"/>
        </w:rPr>
        <w:t xml:space="preserve"> turi išsiųsti dalyviams pakartotinius kvietimus į kiekvienus mokymus atskirai, likus ne daugiau kaip 2 (dviem) darbo dienoms iki konkrečios mokymų dienos, ir užtikrinti ryšio palaikymą su dalyviais. Vykstant nuotoliniams mokymams </w:t>
      </w:r>
      <w:r w:rsidR="00741299" w:rsidRPr="70A084FD">
        <w:rPr>
          <w:sz w:val="24"/>
          <w:szCs w:val="24"/>
        </w:rPr>
        <w:t xml:space="preserve">dalyviams </w:t>
      </w:r>
      <w:r w:rsidR="00697482" w:rsidRPr="70A084FD">
        <w:rPr>
          <w:sz w:val="24"/>
          <w:szCs w:val="24"/>
        </w:rPr>
        <w:t xml:space="preserve">(kai paslauga teikiama per kompiuterinę programinę įrangą) kvietime turi būti nurodoma užsiėmimo prisijungimo nuoroda. Nuotolinis užsiėmimas </w:t>
      </w:r>
      <w:r w:rsidR="00741299" w:rsidRPr="70A084FD">
        <w:rPr>
          <w:sz w:val="24"/>
          <w:szCs w:val="24"/>
        </w:rPr>
        <w:t xml:space="preserve">dalyviams </w:t>
      </w:r>
      <w:r w:rsidR="00697482" w:rsidRPr="70A084FD">
        <w:rPr>
          <w:sz w:val="24"/>
          <w:szCs w:val="24"/>
        </w:rPr>
        <w:t xml:space="preserve">turi vykti naudojantis visuotinai prieinama komandinio bendradarbiavimo programa (pvz., </w:t>
      </w:r>
      <w:proofErr w:type="spellStart"/>
      <w:r w:rsidR="00697482" w:rsidRPr="70A084FD">
        <w:rPr>
          <w:sz w:val="24"/>
          <w:szCs w:val="24"/>
        </w:rPr>
        <w:t>Teams</w:t>
      </w:r>
      <w:proofErr w:type="spellEnd"/>
      <w:r w:rsidR="00697482" w:rsidRPr="70A084FD">
        <w:rPr>
          <w:sz w:val="24"/>
          <w:szCs w:val="24"/>
        </w:rPr>
        <w:t xml:space="preserve">, Google </w:t>
      </w:r>
      <w:proofErr w:type="spellStart"/>
      <w:r w:rsidR="00697482" w:rsidRPr="70A084FD">
        <w:rPr>
          <w:sz w:val="24"/>
          <w:szCs w:val="24"/>
        </w:rPr>
        <w:t>meets</w:t>
      </w:r>
      <w:proofErr w:type="spellEnd"/>
      <w:r w:rsidR="00697482" w:rsidRPr="70A084FD">
        <w:rPr>
          <w:sz w:val="24"/>
          <w:szCs w:val="24"/>
        </w:rPr>
        <w:t xml:space="preserve"> arba </w:t>
      </w:r>
      <w:proofErr w:type="spellStart"/>
      <w:r w:rsidR="00697482" w:rsidRPr="70A084FD">
        <w:rPr>
          <w:sz w:val="24"/>
          <w:szCs w:val="24"/>
        </w:rPr>
        <w:t>Zoom</w:t>
      </w:r>
      <w:proofErr w:type="spellEnd"/>
      <w:r w:rsidR="00697482" w:rsidRPr="70A084FD">
        <w:rPr>
          <w:sz w:val="24"/>
          <w:szCs w:val="24"/>
        </w:rPr>
        <w:t xml:space="preserve">) arba specialia </w:t>
      </w:r>
      <w:r w:rsidR="00AF3F7A">
        <w:rPr>
          <w:sz w:val="24"/>
          <w:szCs w:val="24"/>
        </w:rPr>
        <w:t>Tiekėjo</w:t>
      </w:r>
      <w:r w:rsidR="00697482" w:rsidRPr="70A084FD">
        <w:rPr>
          <w:sz w:val="24"/>
          <w:szCs w:val="24"/>
        </w:rPr>
        <w:t xml:space="preserve"> naudojama platforma. Prisijungimo nuoroda dalyviams turi būti išsiųsta </w:t>
      </w:r>
      <w:r w:rsidR="00AF3F7A">
        <w:rPr>
          <w:sz w:val="24"/>
          <w:szCs w:val="24"/>
        </w:rPr>
        <w:t>Tiekėjo</w:t>
      </w:r>
      <w:r w:rsidR="00697482" w:rsidRPr="70A084FD">
        <w:rPr>
          <w:sz w:val="24"/>
          <w:szCs w:val="24"/>
        </w:rPr>
        <w:t xml:space="preserve"> ir likus ne mažiau kaip 15 min. iki užsiėmimo pradžios;</w:t>
      </w:r>
    </w:p>
    <w:p w14:paraId="5CABDD9D" w14:textId="68043DE1" w:rsidR="00F43614" w:rsidRPr="00F43614" w:rsidRDefault="00F43614" w:rsidP="00B82DDA">
      <w:pPr>
        <w:tabs>
          <w:tab w:val="left" w:pos="426"/>
          <w:tab w:val="left" w:pos="993"/>
        </w:tabs>
        <w:spacing w:after="0" w:line="276" w:lineRule="auto"/>
        <w:ind w:firstLine="851"/>
        <w:jc w:val="both"/>
        <w:rPr>
          <w:rFonts w:asciiTheme="minorHAnsi" w:hAnsiTheme="minorHAnsi" w:cstheme="minorHAnsi"/>
          <w:sz w:val="24"/>
          <w:szCs w:val="24"/>
        </w:rPr>
      </w:pPr>
      <w:r w:rsidRPr="00F43614">
        <w:rPr>
          <w:rFonts w:asciiTheme="minorHAnsi" w:hAnsiTheme="minorHAnsi" w:cstheme="minorHAnsi"/>
          <w:sz w:val="24"/>
          <w:szCs w:val="24"/>
        </w:rPr>
        <w:t xml:space="preserve">22. </w:t>
      </w:r>
      <w:r w:rsidR="00B82DDA">
        <w:rPr>
          <w:rFonts w:asciiTheme="minorHAnsi" w:hAnsiTheme="minorHAnsi" w:cstheme="minorHAnsi"/>
          <w:sz w:val="24"/>
          <w:szCs w:val="24"/>
        </w:rPr>
        <w:t>Tiekėjas</w:t>
      </w:r>
      <w:r w:rsidR="00C37363" w:rsidRPr="00646DA6">
        <w:rPr>
          <w:rFonts w:asciiTheme="minorHAnsi" w:hAnsiTheme="minorHAnsi" w:cstheme="minorHAnsi"/>
          <w:sz w:val="24"/>
          <w:szCs w:val="24"/>
        </w:rPr>
        <w:t xml:space="preserve"> turi fiksuoti mokymų dalyvių lankomumą (pagal </w:t>
      </w:r>
      <w:r w:rsidR="00740BF2">
        <w:rPr>
          <w:rFonts w:asciiTheme="minorHAnsi" w:hAnsiTheme="minorHAnsi" w:cstheme="minorHAnsi"/>
          <w:sz w:val="24"/>
          <w:szCs w:val="24"/>
        </w:rPr>
        <w:t>Pirkėjo</w:t>
      </w:r>
      <w:r w:rsidR="00C37363" w:rsidRPr="00646DA6">
        <w:rPr>
          <w:rFonts w:asciiTheme="minorHAnsi" w:hAnsiTheme="minorHAnsi" w:cstheme="minorHAnsi"/>
          <w:sz w:val="24"/>
          <w:szCs w:val="24"/>
        </w:rPr>
        <w:t xml:space="preserve"> pateiktą formą) kiekvieną mokymų dieną, mokymų pradžioje dalyvių parašais. Vykstant nuotoliniams mokymams (kai paslauga teikiama per kompiuterinę programinę įrangą) – daromos momentinės ekrano kopijos (</w:t>
      </w:r>
      <w:proofErr w:type="spellStart"/>
      <w:r w:rsidR="00C37363" w:rsidRPr="00646DA6">
        <w:rPr>
          <w:rFonts w:asciiTheme="minorHAnsi" w:hAnsiTheme="minorHAnsi" w:cstheme="minorHAnsi"/>
          <w:sz w:val="24"/>
          <w:szCs w:val="24"/>
        </w:rPr>
        <w:t>print</w:t>
      </w:r>
      <w:proofErr w:type="spellEnd"/>
      <w:r w:rsidR="00C37363" w:rsidRPr="00646DA6">
        <w:rPr>
          <w:rFonts w:asciiTheme="minorHAnsi" w:hAnsiTheme="minorHAnsi" w:cstheme="minorHAnsi"/>
          <w:sz w:val="24"/>
          <w:szCs w:val="24"/>
        </w:rPr>
        <w:t xml:space="preserve"> </w:t>
      </w:r>
      <w:proofErr w:type="spellStart"/>
      <w:r w:rsidR="00C37363" w:rsidRPr="00646DA6">
        <w:rPr>
          <w:rFonts w:asciiTheme="minorHAnsi" w:hAnsiTheme="minorHAnsi" w:cstheme="minorHAnsi"/>
          <w:sz w:val="24"/>
          <w:szCs w:val="24"/>
        </w:rPr>
        <w:t>screen</w:t>
      </w:r>
      <w:proofErr w:type="spellEnd"/>
      <w:r w:rsidR="00C37363" w:rsidRPr="00646DA6">
        <w:rPr>
          <w:rFonts w:asciiTheme="minorHAnsi" w:hAnsiTheme="minorHAnsi" w:cstheme="minorHAnsi"/>
          <w:sz w:val="24"/>
          <w:szCs w:val="24"/>
        </w:rPr>
        <w:t>) pradžioje ir pabaigoje, kuriose matyti prisijungimo pradžios ir pabaigos laikas (arba bendra trukmė), prisijungusio dalyvio vardas ir pavardė;</w:t>
      </w:r>
    </w:p>
    <w:p w14:paraId="046D5E61" w14:textId="092A88D1" w:rsidR="00F43614" w:rsidRPr="006B693B" w:rsidRDefault="00F43614" w:rsidP="008803C3">
      <w:pPr>
        <w:tabs>
          <w:tab w:val="left" w:pos="426"/>
          <w:tab w:val="left" w:pos="993"/>
        </w:tabs>
        <w:spacing w:after="0" w:line="276" w:lineRule="auto"/>
        <w:ind w:firstLine="851"/>
        <w:jc w:val="both"/>
      </w:pPr>
      <w:r w:rsidRPr="008803C3">
        <w:rPr>
          <w:sz w:val="24"/>
          <w:szCs w:val="24"/>
        </w:rPr>
        <w:t xml:space="preserve">23. </w:t>
      </w:r>
      <w:r w:rsidR="00697482" w:rsidRPr="008803C3">
        <w:rPr>
          <w:sz w:val="24"/>
          <w:szCs w:val="24"/>
        </w:rPr>
        <w:t>Pasibaigus mokymams (</w:t>
      </w:r>
      <w:r w:rsidR="00741299">
        <w:rPr>
          <w:sz w:val="24"/>
          <w:szCs w:val="24"/>
        </w:rPr>
        <w:t>dalyviams</w:t>
      </w:r>
      <w:r w:rsidR="00697482" w:rsidRPr="008803C3">
        <w:rPr>
          <w:sz w:val="24"/>
          <w:szCs w:val="24"/>
        </w:rPr>
        <w:t xml:space="preserve">) </w:t>
      </w:r>
      <w:r w:rsidR="00B82DDA">
        <w:rPr>
          <w:sz w:val="24"/>
          <w:szCs w:val="24"/>
        </w:rPr>
        <w:t>Tiekėjas</w:t>
      </w:r>
      <w:r w:rsidR="00697482" w:rsidRPr="008803C3">
        <w:rPr>
          <w:sz w:val="24"/>
          <w:szCs w:val="24"/>
        </w:rPr>
        <w:t xml:space="preserve"> turi atlikti mokymų vertinimo apklausą (grįžtamojo ryšio anketą) pagal su </w:t>
      </w:r>
      <w:r w:rsidR="00AF3F7A">
        <w:rPr>
          <w:sz w:val="24"/>
          <w:szCs w:val="24"/>
        </w:rPr>
        <w:t>Pirkėju</w:t>
      </w:r>
      <w:r w:rsidR="00697482" w:rsidRPr="008803C3">
        <w:rPr>
          <w:sz w:val="24"/>
          <w:szCs w:val="24"/>
        </w:rPr>
        <w:t xml:space="preserve"> suderintą formą, pateikdamas dalyviams ją užpildyti.</w:t>
      </w:r>
    </w:p>
    <w:p w14:paraId="6199F37C" w14:textId="5DA9D950" w:rsidR="00F43614" w:rsidRPr="006B693B" w:rsidRDefault="00F43614" w:rsidP="008803C3">
      <w:pPr>
        <w:tabs>
          <w:tab w:val="left" w:pos="426"/>
          <w:tab w:val="left" w:pos="993"/>
        </w:tabs>
        <w:spacing w:after="0" w:line="276" w:lineRule="auto"/>
        <w:ind w:firstLine="851"/>
        <w:jc w:val="both"/>
      </w:pPr>
      <w:r w:rsidRPr="008803C3">
        <w:rPr>
          <w:sz w:val="24"/>
          <w:szCs w:val="24"/>
        </w:rPr>
        <w:lastRenderedPageBreak/>
        <w:t xml:space="preserve">24. </w:t>
      </w:r>
      <w:r w:rsidR="00B82DDA">
        <w:rPr>
          <w:sz w:val="24"/>
          <w:szCs w:val="24"/>
        </w:rPr>
        <w:t>Tiekėjas</w:t>
      </w:r>
      <w:r w:rsidR="00697482" w:rsidRPr="008803C3">
        <w:rPr>
          <w:sz w:val="24"/>
          <w:szCs w:val="24"/>
        </w:rPr>
        <w:t xml:space="preserve"> privalo </w:t>
      </w:r>
      <w:r w:rsidR="00697482" w:rsidRPr="008803C3">
        <w:rPr>
          <w:color w:val="000000"/>
          <w:sz w:val="24"/>
          <w:szCs w:val="24"/>
        </w:rPr>
        <w:t xml:space="preserve">patvirtinti pedagoginių darbuotojų (mokytojų) dalyvavimą </w:t>
      </w:r>
      <w:r w:rsidR="00997C72">
        <w:rPr>
          <w:bCs/>
          <w:sz w:val="24"/>
          <w:szCs w:val="24"/>
        </w:rPr>
        <w:t xml:space="preserve">muzikos terapijos taikymas įtraukiojo ugdymo kontekste </w:t>
      </w:r>
      <w:r w:rsidR="00697482" w:rsidRPr="008803C3">
        <w:rPr>
          <w:bCs/>
          <w:sz w:val="24"/>
          <w:szCs w:val="24"/>
        </w:rPr>
        <w:t xml:space="preserve">mokytojams </w:t>
      </w:r>
      <w:r w:rsidR="00697482" w:rsidRPr="008803C3">
        <w:rPr>
          <w:color w:val="000000"/>
          <w:sz w:val="24"/>
          <w:szCs w:val="24"/>
        </w:rPr>
        <w:t xml:space="preserve">programoje – </w:t>
      </w:r>
      <w:r w:rsidR="00741299">
        <w:rPr>
          <w:sz w:val="24"/>
          <w:szCs w:val="24"/>
        </w:rPr>
        <w:t>dalyviams</w:t>
      </w:r>
      <w:r w:rsidR="00697482" w:rsidRPr="008803C3">
        <w:rPr>
          <w:sz w:val="24"/>
          <w:szCs w:val="24"/>
        </w:rPr>
        <w:t xml:space="preserve">, išklausiusiems </w:t>
      </w:r>
      <w:r w:rsidR="00C37363">
        <w:rPr>
          <w:sz w:val="24"/>
          <w:szCs w:val="24"/>
        </w:rPr>
        <w:t xml:space="preserve">(1 vieną mokymų ciklą) </w:t>
      </w:r>
      <w:r w:rsidR="00697482" w:rsidRPr="008803C3">
        <w:rPr>
          <w:sz w:val="24"/>
          <w:szCs w:val="24"/>
        </w:rPr>
        <w:t xml:space="preserve">ne mažiau kaip 75 proc. mokymų trukmės, t. y. </w:t>
      </w:r>
      <w:r w:rsidR="00741299">
        <w:rPr>
          <w:sz w:val="24"/>
          <w:szCs w:val="24"/>
        </w:rPr>
        <w:t xml:space="preserve">ne mažiau kaip </w:t>
      </w:r>
      <w:r w:rsidR="00997C72">
        <w:rPr>
          <w:sz w:val="24"/>
          <w:szCs w:val="24"/>
        </w:rPr>
        <w:t>30</w:t>
      </w:r>
      <w:r w:rsidR="00741299">
        <w:rPr>
          <w:sz w:val="24"/>
          <w:szCs w:val="24"/>
        </w:rPr>
        <w:t xml:space="preserve"> </w:t>
      </w:r>
      <w:r w:rsidR="00697482" w:rsidRPr="008803C3">
        <w:rPr>
          <w:sz w:val="24"/>
          <w:szCs w:val="24"/>
        </w:rPr>
        <w:t xml:space="preserve">akad. val., </w:t>
      </w:r>
      <w:r w:rsidR="00697482" w:rsidRPr="008803C3">
        <w:rPr>
          <w:color w:val="000000"/>
          <w:sz w:val="24"/>
          <w:szCs w:val="24"/>
        </w:rPr>
        <w:t>išduoti kvalifikacijos tobulinimo skaitmeninius pažymėjimus</w:t>
      </w:r>
      <w:r w:rsidR="00697482" w:rsidRPr="008803C3">
        <w:rPr>
          <w:sz w:val="24"/>
          <w:szCs w:val="24"/>
        </w:rPr>
        <w:t>.</w:t>
      </w:r>
    </w:p>
    <w:p w14:paraId="02796399" w14:textId="1D82658E" w:rsidR="00697482" w:rsidRPr="006B693B" w:rsidRDefault="00F43614" w:rsidP="008803C3">
      <w:pPr>
        <w:tabs>
          <w:tab w:val="left" w:pos="426"/>
          <w:tab w:val="left" w:pos="993"/>
        </w:tabs>
        <w:spacing w:after="0" w:line="276" w:lineRule="auto"/>
        <w:ind w:firstLine="851"/>
        <w:jc w:val="both"/>
      </w:pPr>
      <w:r w:rsidRPr="008803C3">
        <w:rPr>
          <w:sz w:val="24"/>
          <w:szCs w:val="24"/>
        </w:rPr>
        <w:t xml:space="preserve">25. </w:t>
      </w:r>
      <w:r w:rsidR="00697482" w:rsidRPr="008803C3">
        <w:rPr>
          <w:sz w:val="24"/>
          <w:szCs w:val="24"/>
        </w:rPr>
        <w:t>Pažymėjimo turinys ir forma turi būti suderintas su P</w:t>
      </w:r>
      <w:r w:rsidR="00B82DDA">
        <w:rPr>
          <w:sz w:val="24"/>
          <w:szCs w:val="24"/>
        </w:rPr>
        <w:t>irkėju</w:t>
      </w:r>
      <w:r w:rsidR="00697482" w:rsidRPr="008803C3">
        <w:rPr>
          <w:sz w:val="24"/>
          <w:szCs w:val="24"/>
        </w:rPr>
        <w:t xml:space="preserve">, pažymėjime nurodoma, kokias mokymų temas dalyvis išklausė. Pažymėjimų dizainą parenka </w:t>
      </w:r>
      <w:r w:rsidR="00AF3F7A">
        <w:rPr>
          <w:sz w:val="24"/>
          <w:szCs w:val="24"/>
        </w:rPr>
        <w:t>Tiekėjas</w:t>
      </w:r>
      <w:r w:rsidR="00697482" w:rsidRPr="008803C3">
        <w:rPr>
          <w:sz w:val="24"/>
          <w:szCs w:val="24"/>
        </w:rPr>
        <w:t>;</w:t>
      </w:r>
    </w:p>
    <w:p w14:paraId="3B69C446" w14:textId="77777777" w:rsidR="00121A99" w:rsidRPr="00F43614" w:rsidRDefault="00697482" w:rsidP="00B80F4B">
      <w:pPr>
        <w:tabs>
          <w:tab w:val="left" w:pos="1560"/>
        </w:tabs>
        <w:spacing w:after="0" w:line="276" w:lineRule="auto"/>
        <w:ind w:firstLine="851"/>
        <w:jc w:val="both"/>
        <w:rPr>
          <w:sz w:val="24"/>
          <w:szCs w:val="24"/>
        </w:rPr>
      </w:pPr>
      <w:r w:rsidRPr="00F43614">
        <w:rPr>
          <w:sz w:val="24"/>
          <w:szCs w:val="24"/>
        </w:rPr>
        <w:t>Ant pažymėjimo rekomenduojama naudoti ES emblemą, 2021–2027 m. Europos Sąjungos fondų investicijų programos logotipą ir „Naujos kartos Lietuva“ logotipą (daugiau apie projektą  nurodyta ES-Investicijos-</w:t>
      </w:r>
      <w:proofErr w:type="spellStart"/>
      <w:r w:rsidRPr="00F43614">
        <w:rPr>
          <w:sz w:val="24"/>
          <w:szCs w:val="24"/>
        </w:rPr>
        <w:t>Brandbook</w:t>
      </w:r>
      <w:proofErr w:type="spellEnd"/>
      <w:r w:rsidRPr="00F43614">
        <w:rPr>
          <w:sz w:val="24"/>
          <w:szCs w:val="24"/>
        </w:rPr>
        <w:t xml:space="preserve"> nuorodoje </w:t>
      </w:r>
      <w:hyperlink r:id="rId13" w:history="1">
        <w:r w:rsidRPr="00F43614">
          <w:rPr>
            <w:rStyle w:val="Hipersaitas"/>
            <w:color w:val="auto"/>
            <w:sz w:val="24"/>
            <w:szCs w:val="24"/>
          </w:rPr>
          <w:t>https://2021.esinvesticijos.lt/2021-2026-m-planas-naujos-kartos-lietuva/apie-plana-naujos-kartos-lietuva</w:t>
        </w:r>
      </w:hyperlink>
      <w:r w:rsidRPr="00F43614">
        <w:rPr>
          <w:rStyle w:val="Hipersaitas"/>
          <w:color w:val="auto"/>
          <w:sz w:val="24"/>
          <w:szCs w:val="24"/>
        </w:rPr>
        <w:t xml:space="preserve"> </w:t>
      </w:r>
      <w:r w:rsidRPr="00F43614">
        <w:rPr>
          <w:sz w:val="24"/>
          <w:szCs w:val="24"/>
          <w:u w:val="single"/>
        </w:rPr>
        <w:t>);</w:t>
      </w:r>
    </w:p>
    <w:p w14:paraId="5EE18738" w14:textId="48F7C434" w:rsidR="00121A99" w:rsidRPr="00F43614" w:rsidRDefault="00B82DDA" w:rsidP="00121A99">
      <w:pPr>
        <w:tabs>
          <w:tab w:val="left" w:pos="1560"/>
        </w:tabs>
        <w:spacing w:after="0" w:line="276" w:lineRule="auto"/>
        <w:ind w:firstLine="851"/>
        <w:jc w:val="both"/>
        <w:rPr>
          <w:sz w:val="24"/>
          <w:szCs w:val="24"/>
        </w:rPr>
      </w:pPr>
      <w:r>
        <w:rPr>
          <w:sz w:val="24"/>
          <w:szCs w:val="24"/>
        </w:rPr>
        <w:t>Tiekėjas</w:t>
      </w:r>
      <w:r w:rsidR="00697482" w:rsidRPr="00F43614">
        <w:rPr>
          <w:sz w:val="24"/>
          <w:szCs w:val="24"/>
        </w:rPr>
        <w:t xml:space="preserve"> elektroninius pažymėjimus </w:t>
      </w:r>
      <w:r w:rsidR="00741299">
        <w:rPr>
          <w:sz w:val="24"/>
          <w:szCs w:val="24"/>
        </w:rPr>
        <w:t>dalyviams</w:t>
      </w:r>
      <w:r w:rsidR="00741299" w:rsidRPr="00F43614">
        <w:rPr>
          <w:sz w:val="24"/>
          <w:szCs w:val="24"/>
        </w:rPr>
        <w:t xml:space="preserve"> </w:t>
      </w:r>
      <w:r w:rsidR="00697482" w:rsidRPr="00F43614">
        <w:rPr>
          <w:sz w:val="24"/>
          <w:szCs w:val="24"/>
        </w:rPr>
        <w:t>turi išsiųsti elektroniniu paštu ne vėliau kaip per 5 (penkias) darbo dienas po mokymų baigimo.</w:t>
      </w:r>
      <w:r w:rsidR="00121A99" w:rsidRPr="00F43614">
        <w:rPr>
          <w:sz w:val="24"/>
          <w:szCs w:val="24"/>
        </w:rPr>
        <w:t xml:space="preserve"> </w:t>
      </w:r>
    </w:p>
    <w:p w14:paraId="66E85733" w14:textId="75DB731A" w:rsidR="00697482" w:rsidRPr="00121A99" w:rsidRDefault="00F43614" w:rsidP="00F43614">
      <w:pPr>
        <w:tabs>
          <w:tab w:val="left" w:pos="1560"/>
        </w:tabs>
        <w:spacing w:after="0" w:line="276" w:lineRule="auto"/>
        <w:ind w:firstLine="851"/>
        <w:jc w:val="both"/>
        <w:rPr>
          <w:sz w:val="24"/>
          <w:szCs w:val="24"/>
        </w:rPr>
      </w:pPr>
      <w:r>
        <w:rPr>
          <w:sz w:val="24"/>
          <w:szCs w:val="24"/>
        </w:rPr>
        <w:t xml:space="preserve">26. </w:t>
      </w:r>
      <w:r w:rsidR="00B82DDA">
        <w:rPr>
          <w:sz w:val="24"/>
          <w:szCs w:val="24"/>
        </w:rPr>
        <w:t>Tiekėjas</w:t>
      </w:r>
      <w:r w:rsidR="00697482" w:rsidRPr="00121A99">
        <w:rPr>
          <w:sz w:val="24"/>
          <w:szCs w:val="24"/>
        </w:rPr>
        <w:t xml:space="preserve"> pilnai suteikęs paslaugas </w:t>
      </w:r>
      <w:r w:rsidR="00741299">
        <w:rPr>
          <w:sz w:val="24"/>
          <w:szCs w:val="24"/>
        </w:rPr>
        <w:t>dalyviams</w:t>
      </w:r>
      <w:r w:rsidR="00697482" w:rsidRPr="00121A99">
        <w:rPr>
          <w:sz w:val="24"/>
          <w:szCs w:val="24"/>
        </w:rPr>
        <w:t xml:space="preserve"> turi pateikti  </w:t>
      </w:r>
      <w:r w:rsidR="00B82DDA">
        <w:rPr>
          <w:sz w:val="24"/>
          <w:szCs w:val="24"/>
        </w:rPr>
        <w:t>Pirkėjui</w:t>
      </w:r>
      <w:r w:rsidR="00697482" w:rsidRPr="00121A99">
        <w:rPr>
          <w:sz w:val="24"/>
          <w:szCs w:val="24"/>
        </w:rPr>
        <w:t xml:space="preserve"> ataskaitą (-</w:t>
      </w:r>
      <w:proofErr w:type="spellStart"/>
      <w:r w:rsidR="00697482" w:rsidRPr="00121A99">
        <w:rPr>
          <w:sz w:val="24"/>
          <w:szCs w:val="24"/>
        </w:rPr>
        <w:t>as</w:t>
      </w:r>
      <w:proofErr w:type="spellEnd"/>
      <w:r w:rsidR="00697482" w:rsidRPr="00121A99">
        <w:rPr>
          <w:sz w:val="24"/>
          <w:szCs w:val="24"/>
        </w:rPr>
        <w:t xml:space="preserve">) apie suteiktas paslaugas. Paskutinė ataskaita </w:t>
      </w:r>
      <w:r w:rsidR="00B82DDA">
        <w:rPr>
          <w:sz w:val="24"/>
          <w:szCs w:val="24"/>
        </w:rPr>
        <w:t>Pirkėjui</w:t>
      </w:r>
      <w:r w:rsidR="00697482" w:rsidRPr="00121A99">
        <w:rPr>
          <w:sz w:val="24"/>
          <w:szCs w:val="24"/>
        </w:rPr>
        <w:t xml:space="preserve"> turi būti pateikta ne vėliau kaip per 5 (penkias) darbo dienas po paskutinio užsiėmimo</w:t>
      </w:r>
      <w:r w:rsidR="00741299">
        <w:rPr>
          <w:sz w:val="24"/>
          <w:szCs w:val="24"/>
        </w:rPr>
        <w:t xml:space="preserve"> </w:t>
      </w:r>
      <w:r w:rsidR="00697482" w:rsidRPr="00121A99">
        <w:rPr>
          <w:sz w:val="24"/>
          <w:szCs w:val="24"/>
        </w:rPr>
        <w:t>dienos. Ataskaitą (-</w:t>
      </w:r>
      <w:proofErr w:type="spellStart"/>
      <w:r w:rsidR="00697482" w:rsidRPr="00121A99">
        <w:rPr>
          <w:sz w:val="24"/>
          <w:szCs w:val="24"/>
        </w:rPr>
        <w:t>as</w:t>
      </w:r>
      <w:proofErr w:type="spellEnd"/>
      <w:r w:rsidR="00697482" w:rsidRPr="00121A99">
        <w:rPr>
          <w:sz w:val="24"/>
          <w:szCs w:val="24"/>
        </w:rPr>
        <w:t>) turi sudaryti:</w:t>
      </w:r>
    </w:p>
    <w:p w14:paraId="7A662218" w14:textId="095458DC" w:rsidR="00697482" w:rsidRPr="00121A99" w:rsidRDefault="00697482" w:rsidP="00F43614">
      <w:pPr>
        <w:tabs>
          <w:tab w:val="left" w:pos="426"/>
        </w:tabs>
        <w:spacing w:after="0" w:line="276" w:lineRule="auto"/>
        <w:ind w:firstLine="851"/>
        <w:jc w:val="both"/>
        <w:rPr>
          <w:sz w:val="24"/>
          <w:szCs w:val="24"/>
        </w:rPr>
      </w:pPr>
      <w:r w:rsidRPr="00121A99">
        <w:rPr>
          <w:sz w:val="24"/>
          <w:szCs w:val="24"/>
        </w:rPr>
        <w:t>2</w:t>
      </w:r>
      <w:r w:rsidR="00F43614">
        <w:rPr>
          <w:sz w:val="24"/>
          <w:szCs w:val="24"/>
        </w:rPr>
        <w:t>6</w:t>
      </w:r>
      <w:r w:rsidRPr="00121A99">
        <w:rPr>
          <w:sz w:val="24"/>
          <w:szCs w:val="24"/>
        </w:rPr>
        <w:t>.1 dalyvių sąrašai su dalyvių vardais, pavardėmis, parašais kiekvieną mokymų dieną ir jų suvestinė (vykstant kontaktiniams mokymams) (</w:t>
      </w:r>
      <w:r w:rsidRPr="00121A99">
        <w:rPr>
          <w:color w:val="000000" w:themeColor="text1"/>
          <w:sz w:val="24"/>
          <w:szCs w:val="24"/>
        </w:rPr>
        <w:t>el. versija ir originalas</w:t>
      </w:r>
      <w:r w:rsidRPr="00121A99">
        <w:rPr>
          <w:sz w:val="24"/>
          <w:szCs w:val="24"/>
        </w:rPr>
        <w:t>);</w:t>
      </w:r>
    </w:p>
    <w:p w14:paraId="3B36DDB8" w14:textId="582ACA81" w:rsidR="00697482" w:rsidRPr="00121A99" w:rsidRDefault="00697482" w:rsidP="00F43614">
      <w:pPr>
        <w:tabs>
          <w:tab w:val="left" w:pos="426"/>
        </w:tabs>
        <w:spacing w:after="0" w:line="276" w:lineRule="auto"/>
        <w:ind w:firstLine="851"/>
        <w:jc w:val="both"/>
        <w:rPr>
          <w:sz w:val="24"/>
          <w:szCs w:val="24"/>
        </w:rPr>
      </w:pPr>
      <w:r w:rsidRPr="00121A99">
        <w:rPr>
          <w:sz w:val="24"/>
          <w:szCs w:val="24"/>
        </w:rPr>
        <w:t>2</w:t>
      </w:r>
      <w:r w:rsidR="00F43614">
        <w:rPr>
          <w:sz w:val="24"/>
          <w:szCs w:val="24"/>
        </w:rPr>
        <w:t>6</w:t>
      </w:r>
      <w:r w:rsidRPr="00121A99">
        <w:rPr>
          <w:sz w:val="24"/>
          <w:szCs w:val="24"/>
        </w:rPr>
        <w:t>.2. dalyvių anketos, užpildytos pirmo kontaktinio užsiėmimo metu (originalai);</w:t>
      </w:r>
    </w:p>
    <w:p w14:paraId="6CEE2CA3" w14:textId="5277D8D8" w:rsidR="008803C3" w:rsidRDefault="00697482" w:rsidP="00F43614">
      <w:pPr>
        <w:tabs>
          <w:tab w:val="left" w:pos="426"/>
        </w:tabs>
        <w:spacing w:after="0" w:line="276" w:lineRule="auto"/>
        <w:ind w:firstLine="851"/>
        <w:jc w:val="both"/>
        <w:rPr>
          <w:sz w:val="24"/>
          <w:szCs w:val="24"/>
        </w:rPr>
      </w:pPr>
      <w:r w:rsidRPr="00121A99">
        <w:rPr>
          <w:sz w:val="24"/>
          <w:szCs w:val="24"/>
        </w:rPr>
        <w:t>2</w:t>
      </w:r>
      <w:r w:rsidR="00F43614">
        <w:rPr>
          <w:sz w:val="24"/>
          <w:szCs w:val="24"/>
        </w:rPr>
        <w:t>6</w:t>
      </w:r>
      <w:r w:rsidRPr="00121A99">
        <w:rPr>
          <w:sz w:val="24"/>
          <w:szCs w:val="24"/>
        </w:rPr>
        <w:t xml:space="preserve">.3. </w:t>
      </w:r>
      <w:r w:rsidR="008803C3" w:rsidRPr="008803C3">
        <w:rPr>
          <w:sz w:val="24"/>
          <w:szCs w:val="24"/>
        </w:rPr>
        <w:t>vykstant nuotoliniams mokymams (kai paslauga teikiama per kompiuterinę programinę įrangą) – daromos momentinės ekrano kopijos (</w:t>
      </w:r>
      <w:proofErr w:type="spellStart"/>
      <w:r w:rsidR="008803C3" w:rsidRPr="008803C3">
        <w:rPr>
          <w:sz w:val="24"/>
          <w:szCs w:val="24"/>
        </w:rPr>
        <w:t>print</w:t>
      </w:r>
      <w:proofErr w:type="spellEnd"/>
      <w:r w:rsidR="008803C3" w:rsidRPr="008803C3">
        <w:rPr>
          <w:sz w:val="24"/>
          <w:szCs w:val="24"/>
        </w:rPr>
        <w:t xml:space="preserve"> </w:t>
      </w:r>
      <w:proofErr w:type="spellStart"/>
      <w:r w:rsidR="008803C3" w:rsidRPr="008803C3">
        <w:rPr>
          <w:sz w:val="24"/>
          <w:szCs w:val="24"/>
        </w:rPr>
        <w:t>screen</w:t>
      </w:r>
      <w:proofErr w:type="spellEnd"/>
      <w:r w:rsidR="008803C3" w:rsidRPr="008803C3">
        <w:rPr>
          <w:sz w:val="24"/>
          <w:szCs w:val="24"/>
        </w:rPr>
        <w:t>) pradžioje ir pabaigoje, kuriose matyti prisijungimo pradžios ir pabaigos laikas (arba bendra trukmė), prisijungusio dalyvio vardas ir pavardė (el. formatu);</w:t>
      </w:r>
    </w:p>
    <w:p w14:paraId="48411EE9" w14:textId="24129ABF" w:rsidR="008803C3" w:rsidRDefault="008803C3" w:rsidP="00F43614">
      <w:pPr>
        <w:tabs>
          <w:tab w:val="left" w:pos="426"/>
        </w:tabs>
        <w:spacing w:after="0" w:line="276" w:lineRule="auto"/>
        <w:ind w:firstLine="851"/>
        <w:jc w:val="both"/>
        <w:rPr>
          <w:sz w:val="24"/>
          <w:szCs w:val="24"/>
        </w:rPr>
      </w:pPr>
      <w:r>
        <w:rPr>
          <w:sz w:val="24"/>
          <w:szCs w:val="24"/>
        </w:rPr>
        <w:t xml:space="preserve">26.4. </w:t>
      </w:r>
      <w:r w:rsidRPr="008803C3">
        <w:rPr>
          <w:sz w:val="24"/>
          <w:szCs w:val="24"/>
        </w:rPr>
        <w:t xml:space="preserve">dalyvių užpildytos apklausos anketos kartu su pranešimais dėl asmens duomenų tvarkymo, kurie buvo pateikti dalyviui, pildant dalyvių apklausos anketą, su dalyvių parašais ir jų suvestinė (kiekvienam projekto dalyviui pirmą jo dalyvavimo tiesioginėse projekto veiklose / </w:t>
      </w:r>
      <w:proofErr w:type="spellStart"/>
      <w:r w:rsidRPr="008803C3">
        <w:rPr>
          <w:sz w:val="24"/>
          <w:szCs w:val="24"/>
        </w:rPr>
        <w:t>poveiklėse</w:t>
      </w:r>
      <w:proofErr w:type="spellEnd"/>
      <w:r w:rsidRPr="008803C3">
        <w:rPr>
          <w:sz w:val="24"/>
          <w:szCs w:val="24"/>
        </w:rPr>
        <w:t xml:space="preserve"> dieną turi būti pateikta užpildyti dalyvio apklausos anketos forma) (el. formatu ir originalai);</w:t>
      </w:r>
    </w:p>
    <w:p w14:paraId="578E751D" w14:textId="4C4E69B6" w:rsidR="00697482" w:rsidRPr="00121A99" w:rsidRDefault="00697482" w:rsidP="00F43614">
      <w:pPr>
        <w:tabs>
          <w:tab w:val="left" w:pos="426"/>
        </w:tabs>
        <w:spacing w:after="0" w:line="276" w:lineRule="auto"/>
        <w:ind w:firstLine="851"/>
        <w:jc w:val="both"/>
        <w:rPr>
          <w:sz w:val="24"/>
          <w:szCs w:val="24"/>
        </w:rPr>
      </w:pPr>
      <w:r w:rsidRPr="00121A99">
        <w:rPr>
          <w:sz w:val="24"/>
          <w:szCs w:val="24"/>
        </w:rPr>
        <w:lastRenderedPageBreak/>
        <w:t>2</w:t>
      </w:r>
      <w:r w:rsidR="00F43614">
        <w:rPr>
          <w:sz w:val="24"/>
          <w:szCs w:val="24"/>
        </w:rPr>
        <w:t>6</w:t>
      </w:r>
      <w:r w:rsidRPr="00121A99">
        <w:rPr>
          <w:sz w:val="24"/>
          <w:szCs w:val="24"/>
        </w:rPr>
        <w:t>.</w:t>
      </w:r>
      <w:r w:rsidR="008803C3">
        <w:rPr>
          <w:sz w:val="24"/>
          <w:szCs w:val="24"/>
        </w:rPr>
        <w:t>5. d</w:t>
      </w:r>
      <w:r w:rsidRPr="00121A99">
        <w:rPr>
          <w:sz w:val="24"/>
          <w:szCs w:val="24"/>
        </w:rPr>
        <w:t>alyvių užpildytos mokymų vertinimo (grįžtamojo ryšio) anketos (el. formatu ir originalai);</w:t>
      </w:r>
    </w:p>
    <w:p w14:paraId="0F2FB0D4" w14:textId="330E48FE" w:rsidR="00697482" w:rsidRPr="00121A99" w:rsidRDefault="00697482" w:rsidP="00F43614">
      <w:pPr>
        <w:tabs>
          <w:tab w:val="left" w:pos="426"/>
        </w:tabs>
        <w:spacing w:after="0" w:line="276" w:lineRule="auto"/>
        <w:ind w:firstLine="851"/>
        <w:jc w:val="both"/>
        <w:rPr>
          <w:sz w:val="24"/>
          <w:szCs w:val="24"/>
        </w:rPr>
      </w:pPr>
      <w:r w:rsidRPr="00121A99">
        <w:rPr>
          <w:sz w:val="24"/>
          <w:szCs w:val="24"/>
        </w:rPr>
        <w:t>2</w:t>
      </w:r>
      <w:r w:rsidR="00F43614">
        <w:rPr>
          <w:sz w:val="24"/>
          <w:szCs w:val="24"/>
        </w:rPr>
        <w:t>6</w:t>
      </w:r>
      <w:r w:rsidRPr="00121A99">
        <w:rPr>
          <w:sz w:val="24"/>
          <w:szCs w:val="24"/>
        </w:rPr>
        <w:t>.</w:t>
      </w:r>
      <w:r w:rsidR="008803C3">
        <w:rPr>
          <w:sz w:val="24"/>
          <w:szCs w:val="24"/>
        </w:rPr>
        <w:t>6</w:t>
      </w:r>
      <w:r w:rsidRPr="00121A99">
        <w:rPr>
          <w:sz w:val="24"/>
          <w:szCs w:val="24"/>
        </w:rPr>
        <w:t>. mokymų grafikas (el. formatu);</w:t>
      </w:r>
    </w:p>
    <w:p w14:paraId="339F7FF2" w14:textId="0C0B6CC3" w:rsidR="00697482" w:rsidRPr="00121A99" w:rsidRDefault="00697482" w:rsidP="00F43614">
      <w:pPr>
        <w:pStyle w:val="Sraopastraipa"/>
        <w:tabs>
          <w:tab w:val="left" w:pos="426"/>
        </w:tabs>
        <w:spacing w:line="276" w:lineRule="auto"/>
        <w:ind w:left="0" w:firstLine="851"/>
        <w:jc w:val="both"/>
        <w:rPr>
          <w:rFonts w:ascii="Calibri" w:hAnsi="Calibri" w:cs="Calibri"/>
        </w:rPr>
      </w:pPr>
      <w:r w:rsidRPr="00121A99">
        <w:rPr>
          <w:rFonts w:ascii="Calibri" w:hAnsi="Calibri" w:cs="Calibri"/>
        </w:rPr>
        <w:t>2</w:t>
      </w:r>
      <w:r w:rsidR="00F43614">
        <w:rPr>
          <w:rFonts w:ascii="Calibri" w:hAnsi="Calibri" w:cs="Calibri"/>
        </w:rPr>
        <w:t>6</w:t>
      </w:r>
      <w:r w:rsidRPr="00121A99">
        <w:rPr>
          <w:rFonts w:ascii="Calibri" w:hAnsi="Calibri" w:cs="Calibri"/>
        </w:rPr>
        <w:t>.</w:t>
      </w:r>
      <w:r w:rsidR="008803C3">
        <w:rPr>
          <w:rFonts w:ascii="Calibri" w:hAnsi="Calibri" w:cs="Calibri"/>
        </w:rPr>
        <w:t>7</w:t>
      </w:r>
      <w:r w:rsidRPr="00121A99">
        <w:rPr>
          <w:rFonts w:ascii="Calibri" w:hAnsi="Calibri" w:cs="Calibri"/>
        </w:rPr>
        <w:t>. mokymų darbotvarkė (kiekvieno užsiėmimo atskirai) (el. formatu);</w:t>
      </w:r>
    </w:p>
    <w:p w14:paraId="08FC32F8" w14:textId="4DBFD0A6" w:rsidR="00697482" w:rsidRPr="00121A99" w:rsidRDefault="00697482" w:rsidP="00F43614">
      <w:pPr>
        <w:tabs>
          <w:tab w:val="left" w:pos="426"/>
        </w:tabs>
        <w:spacing w:after="0" w:line="276" w:lineRule="auto"/>
        <w:ind w:firstLine="851"/>
        <w:jc w:val="both"/>
        <w:rPr>
          <w:sz w:val="24"/>
          <w:szCs w:val="24"/>
        </w:rPr>
      </w:pPr>
      <w:r w:rsidRPr="00121A99">
        <w:rPr>
          <w:sz w:val="24"/>
          <w:szCs w:val="24"/>
        </w:rPr>
        <w:t>2</w:t>
      </w:r>
      <w:r w:rsidR="00F43614">
        <w:rPr>
          <w:sz w:val="24"/>
          <w:szCs w:val="24"/>
        </w:rPr>
        <w:t>6</w:t>
      </w:r>
      <w:r w:rsidRPr="00121A99">
        <w:rPr>
          <w:sz w:val="24"/>
          <w:szCs w:val="24"/>
        </w:rPr>
        <w:t>.</w:t>
      </w:r>
      <w:r w:rsidR="008803C3">
        <w:rPr>
          <w:sz w:val="24"/>
          <w:szCs w:val="24"/>
        </w:rPr>
        <w:t>8</w:t>
      </w:r>
      <w:r w:rsidRPr="00121A99">
        <w:rPr>
          <w:sz w:val="24"/>
          <w:szCs w:val="24"/>
        </w:rPr>
        <w:t>.mokymų programa (el. formatu);</w:t>
      </w:r>
    </w:p>
    <w:p w14:paraId="095DA3A4" w14:textId="0DB45346" w:rsidR="00A82EA5" w:rsidRPr="008803C3" w:rsidRDefault="00697482" w:rsidP="00EE4AF0">
      <w:pPr>
        <w:tabs>
          <w:tab w:val="left" w:pos="426"/>
        </w:tabs>
        <w:spacing w:after="0" w:line="276" w:lineRule="auto"/>
        <w:ind w:firstLine="851"/>
        <w:jc w:val="both"/>
        <w:rPr>
          <w:sz w:val="24"/>
          <w:szCs w:val="24"/>
        </w:rPr>
      </w:pPr>
      <w:r w:rsidRPr="008803C3">
        <w:rPr>
          <w:sz w:val="24"/>
          <w:szCs w:val="24"/>
        </w:rPr>
        <w:t>2</w:t>
      </w:r>
      <w:r w:rsidR="00F43614" w:rsidRPr="008803C3">
        <w:rPr>
          <w:sz w:val="24"/>
          <w:szCs w:val="24"/>
        </w:rPr>
        <w:t>6</w:t>
      </w:r>
      <w:r w:rsidRPr="008803C3">
        <w:rPr>
          <w:sz w:val="24"/>
          <w:szCs w:val="24"/>
        </w:rPr>
        <w:t>.</w:t>
      </w:r>
      <w:r w:rsidR="008803C3">
        <w:rPr>
          <w:sz w:val="24"/>
          <w:szCs w:val="24"/>
        </w:rPr>
        <w:t>9</w:t>
      </w:r>
      <w:r w:rsidRPr="008803C3">
        <w:rPr>
          <w:sz w:val="24"/>
          <w:szCs w:val="24"/>
        </w:rPr>
        <w:t xml:space="preserve">.  </w:t>
      </w:r>
      <w:proofErr w:type="spellStart"/>
      <w:r w:rsidRPr="008803C3">
        <w:rPr>
          <w:sz w:val="24"/>
          <w:szCs w:val="24"/>
        </w:rPr>
        <w:t>įrodymus</w:t>
      </w:r>
      <w:proofErr w:type="spellEnd"/>
      <w:r w:rsidRPr="008803C3">
        <w:rPr>
          <w:sz w:val="24"/>
          <w:szCs w:val="24"/>
        </w:rPr>
        <w:t xml:space="preserve">, </w:t>
      </w:r>
      <w:r w:rsidR="00A82EA5">
        <w:rPr>
          <w:sz w:val="24"/>
          <w:szCs w:val="24"/>
        </w:rPr>
        <w:t>kad dalyviams</w:t>
      </w:r>
      <w:r w:rsidRPr="008803C3">
        <w:rPr>
          <w:sz w:val="24"/>
          <w:szCs w:val="24"/>
        </w:rPr>
        <w:t xml:space="preserve"> buvo išsiųsti mokymų baigimo pažymėjimai (el. formatu).</w:t>
      </w:r>
    </w:p>
    <w:p w14:paraId="0B76CCC7" w14:textId="541E07F2" w:rsidR="00F43614" w:rsidRPr="008803C3" w:rsidRDefault="00697482" w:rsidP="008803C3">
      <w:pPr>
        <w:tabs>
          <w:tab w:val="left" w:pos="426"/>
        </w:tabs>
        <w:spacing w:after="0" w:line="276" w:lineRule="auto"/>
        <w:ind w:firstLine="851"/>
        <w:jc w:val="both"/>
        <w:rPr>
          <w:rFonts w:asciiTheme="minorHAnsi" w:hAnsiTheme="minorHAnsi"/>
          <w:sz w:val="24"/>
          <w:szCs w:val="24"/>
        </w:rPr>
      </w:pPr>
      <w:r w:rsidRPr="00C37363">
        <w:rPr>
          <w:rFonts w:asciiTheme="minorHAnsi" w:eastAsia="Times New Roman" w:hAnsiTheme="minorHAnsi" w:cs="Times New Roman"/>
          <w:sz w:val="24"/>
          <w:szCs w:val="24"/>
          <w:lang w:eastAsia="en-US"/>
        </w:rPr>
        <w:t>2</w:t>
      </w:r>
      <w:r w:rsidR="00F43614" w:rsidRPr="00C37363">
        <w:rPr>
          <w:rFonts w:asciiTheme="minorHAnsi" w:eastAsia="Times New Roman" w:hAnsiTheme="minorHAnsi" w:cs="Times New Roman"/>
          <w:sz w:val="24"/>
          <w:szCs w:val="24"/>
          <w:lang w:eastAsia="en-US"/>
        </w:rPr>
        <w:t>7</w:t>
      </w:r>
      <w:r w:rsidRPr="00C37363">
        <w:rPr>
          <w:rFonts w:asciiTheme="minorHAnsi" w:eastAsia="Times New Roman" w:hAnsiTheme="minorHAnsi" w:cs="Times New Roman"/>
          <w:sz w:val="24"/>
          <w:szCs w:val="24"/>
          <w:lang w:eastAsia="en-US"/>
        </w:rPr>
        <w:t>. Reikalavimai Mokymų dalyvių kavos pertraukai:</w:t>
      </w:r>
    </w:p>
    <w:p w14:paraId="5EC78AF7" w14:textId="1F13C82F" w:rsidR="00F43614" w:rsidRPr="00C37363" w:rsidRDefault="00697482" w:rsidP="008803C3">
      <w:pPr>
        <w:tabs>
          <w:tab w:val="left" w:pos="426"/>
        </w:tabs>
        <w:spacing w:after="0" w:line="276" w:lineRule="auto"/>
        <w:ind w:firstLine="851"/>
        <w:jc w:val="both"/>
        <w:rPr>
          <w:rFonts w:asciiTheme="minorHAnsi" w:hAnsiTheme="minorHAnsi"/>
        </w:rPr>
      </w:pPr>
      <w:r w:rsidRPr="00C37363">
        <w:rPr>
          <w:rFonts w:asciiTheme="minorHAnsi" w:eastAsia="Times New Roman" w:hAnsiTheme="minorHAnsi" w:cs="Times New Roman"/>
          <w:sz w:val="24"/>
          <w:szCs w:val="24"/>
          <w:lang w:eastAsia="en-US"/>
        </w:rPr>
        <w:t>2</w:t>
      </w:r>
      <w:r w:rsidR="00F43614" w:rsidRPr="00C37363">
        <w:rPr>
          <w:rFonts w:asciiTheme="minorHAnsi" w:eastAsia="Times New Roman" w:hAnsiTheme="minorHAnsi" w:cs="Times New Roman"/>
          <w:sz w:val="24"/>
          <w:szCs w:val="24"/>
          <w:lang w:eastAsia="en-US"/>
        </w:rPr>
        <w:t>7</w:t>
      </w:r>
      <w:r w:rsidRPr="00C37363">
        <w:rPr>
          <w:rFonts w:asciiTheme="minorHAnsi" w:eastAsia="Times New Roman" w:hAnsiTheme="minorHAnsi" w:cs="Times New Roman"/>
          <w:sz w:val="24"/>
          <w:szCs w:val="24"/>
          <w:lang w:eastAsia="en-US"/>
        </w:rPr>
        <w:t xml:space="preserve">.1. Kiekvienų kontaktinių mokymų metu, kurie trunka ilgiau nei 4 akad. val. </w:t>
      </w:r>
      <w:r w:rsidR="00B82DDA">
        <w:rPr>
          <w:rFonts w:asciiTheme="minorHAnsi" w:eastAsia="Times New Roman" w:hAnsiTheme="minorHAnsi" w:cs="Times New Roman"/>
          <w:sz w:val="24"/>
          <w:szCs w:val="24"/>
          <w:lang w:eastAsia="en-US"/>
        </w:rPr>
        <w:t xml:space="preserve">Teikėjas </w:t>
      </w:r>
      <w:r w:rsidRPr="00C37363">
        <w:rPr>
          <w:rFonts w:asciiTheme="minorHAnsi" w:eastAsia="Times New Roman" w:hAnsiTheme="minorHAnsi" w:cs="Times New Roman"/>
          <w:sz w:val="24"/>
          <w:szCs w:val="24"/>
          <w:lang w:eastAsia="en-US"/>
        </w:rPr>
        <w:t xml:space="preserve">privalo organizuoti ne mažiau kaip po 1 (vieną) kavos pertrauką. </w:t>
      </w:r>
    </w:p>
    <w:p w14:paraId="0A459C9C" w14:textId="654D7D9E" w:rsidR="00F43614" w:rsidRPr="00C37363" w:rsidRDefault="00697482" w:rsidP="008803C3">
      <w:pPr>
        <w:tabs>
          <w:tab w:val="left" w:pos="426"/>
        </w:tabs>
        <w:spacing w:after="0" w:line="276" w:lineRule="auto"/>
        <w:ind w:firstLine="851"/>
        <w:jc w:val="both"/>
        <w:rPr>
          <w:rFonts w:asciiTheme="minorHAnsi" w:hAnsiTheme="minorHAnsi"/>
        </w:rPr>
      </w:pPr>
      <w:r w:rsidRPr="00C37363">
        <w:rPr>
          <w:rFonts w:asciiTheme="minorHAnsi" w:eastAsia="Times New Roman" w:hAnsiTheme="minorHAnsi" w:cs="Times New Roman"/>
          <w:sz w:val="24"/>
          <w:szCs w:val="24"/>
          <w:lang w:eastAsia="en-US"/>
        </w:rPr>
        <w:t>2</w:t>
      </w:r>
      <w:r w:rsidR="00F43614" w:rsidRPr="00C37363">
        <w:rPr>
          <w:rFonts w:asciiTheme="minorHAnsi" w:eastAsia="Times New Roman" w:hAnsiTheme="minorHAnsi" w:cs="Times New Roman"/>
          <w:sz w:val="24"/>
          <w:szCs w:val="24"/>
          <w:lang w:eastAsia="en-US"/>
        </w:rPr>
        <w:t>7</w:t>
      </w:r>
      <w:r w:rsidRPr="00C37363">
        <w:rPr>
          <w:rFonts w:asciiTheme="minorHAnsi" w:eastAsia="Times New Roman" w:hAnsiTheme="minorHAnsi" w:cs="Times New Roman"/>
          <w:sz w:val="24"/>
          <w:szCs w:val="24"/>
          <w:lang w:eastAsia="en-US"/>
        </w:rPr>
        <w:t>.2. teikiamos maitinimo paslaugos turi atitikti Lietuvos higienos normą HN15:2021 „Maisto higiena“, patvirtintą Lietuvos Respublikos sveikatos apsaugos ministro 2005 m. rugsėjo 1 d. įsakymu Nr. V-675;</w:t>
      </w:r>
    </w:p>
    <w:p w14:paraId="27668D09" w14:textId="681D27F5" w:rsidR="00F43614" w:rsidRPr="00C37363" w:rsidRDefault="00697482" w:rsidP="008803C3">
      <w:pPr>
        <w:tabs>
          <w:tab w:val="left" w:pos="426"/>
        </w:tabs>
        <w:spacing w:after="0" w:line="276" w:lineRule="auto"/>
        <w:ind w:firstLine="851"/>
        <w:jc w:val="both"/>
        <w:rPr>
          <w:rFonts w:asciiTheme="minorHAnsi" w:hAnsiTheme="minorHAnsi"/>
        </w:rPr>
      </w:pPr>
      <w:r w:rsidRPr="00C37363">
        <w:rPr>
          <w:rFonts w:asciiTheme="minorHAnsi" w:eastAsia="Times New Roman" w:hAnsiTheme="minorHAnsi" w:cs="Times New Roman"/>
          <w:sz w:val="24"/>
          <w:szCs w:val="24"/>
          <w:lang w:eastAsia="en-US"/>
        </w:rPr>
        <w:t>2</w:t>
      </w:r>
      <w:r w:rsidR="00F43614" w:rsidRPr="00C37363">
        <w:rPr>
          <w:rFonts w:asciiTheme="minorHAnsi" w:eastAsia="Times New Roman" w:hAnsiTheme="minorHAnsi" w:cs="Times New Roman"/>
          <w:sz w:val="24"/>
          <w:szCs w:val="24"/>
          <w:lang w:eastAsia="en-US"/>
        </w:rPr>
        <w:t>7</w:t>
      </w:r>
      <w:r w:rsidRPr="00C37363">
        <w:rPr>
          <w:rFonts w:asciiTheme="minorHAnsi" w:eastAsia="Times New Roman" w:hAnsiTheme="minorHAnsi" w:cs="Times New Roman"/>
          <w:sz w:val="24"/>
          <w:szCs w:val="24"/>
          <w:lang w:eastAsia="en-US"/>
        </w:rPr>
        <w:t>.3. kavos pertraukos organizuojamos tame pačiame pastate, kur vyksta mokymai;</w:t>
      </w:r>
    </w:p>
    <w:p w14:paraId="17C4AED5" w14:textId="4192C283" w:rsidR="00F43614" w:rsidRPr="00F43614" w:rsidRDefault="00697482" w:rsidP="00C37363">
      <w:pPr>
        <w:pStyle w:val="Sraopastraipa"/>
        <w:tabs>
          <w:tab w:val="left" w:pos="426"/>
        </w:tabs>
        <w:spacing w:line="276" w:lineRule="auto"/>
        <w:ind w:left="0" w:firstLine="851"/>
        <w:contextualSpacing w:val="0"/>
        <w:jc w:val="both"/>
        <w:rPr>
          <w:rFonts w:asciiTheme="minorHAnsi" w:hAnsiTheme="minorHAnsi" w:cs="Calibri"/>
        </w:rPr>
      </w:pPr>
      <w:r w:rsidRPr="00C37363">
        <w:rPr>
          <w:rFonts w:asciiTheme="minorHAnsi" w:hAnsiTheme="minorHAnsi"/>
        </w:rPr>
        <w:t>2</w:t>
      </w:r>
      <w:r w:rsidR="00F43614" w:rsidRPr="00C37363">
        <w:rPr>
          <w:rFonts w:asciiTheme="minorHAnsi" w:hAnsiTheme="minorHAnsi"/>
        </w:rPr>
        <w:t>7</w:t>
      </w:r>
      <w:r w:rsidRPr="00C37363">
        <w:rPr>
          <w:rFonts w:asciiTheme="minorHAnsi" w:hAnsiTheme="minorHAnsi"/>
        </w:rPr>
        <w:t>.4. kiekvienai kavos pertraukai vienam dalyviui turi būti pateikta: 1 puodelis kavos ir / ar 1 puodelis arbatos, ne mažiau kaip 10 g grietinėlės ir / arba pienas, cukrus, citrinos griežinėliai. Kavos pertraukos metu kiekvienam dalyviui pateikiama saldžių / sūrių konditerijos gaminių (2–3 rūšys, ne mažiau kaip po 150 g 1 dalyviui);</w:t>
      </w:r>
    </w:p>
    <w:p w14:paraId="44D8C263" w14:textId="3CC0ECE7" w:rsidR="00697482" w:rsidRPr="00C37363" w:rsidRDefault="00697482" w:rsidP="00C37363">
      <w:pPr>
        <w:pStyle w:val="Sraopastraipa"/>
        <w:tabs>
          <w:tab w:val="left" w:pos="426"/>
        </w:tabs>
        <w:spacing w:line="276" w:lineRule="auto"/>
        <w:ind w:left="0" w:firstLine="851"/>
        <w:contextualSpacing w:val="0"/>
        <w:jc w:val="both"/>
        <w:rPr>
          <w:rFonts w:asciiTheme="minorHAnsi" w:hAnsiTheme="minorHAnsi" w:cs="Calibri"/>
        </w:rPr>
      </w:pPr>
      <w:r w:rsidRPr="00C37363">
        <w:rPr>
          <w:rFonts w:asciiTheme="minorHAnsi" w:hAnsiTheme="minorHAnsi" w:cs="Calibri"/>
        </w:rPr>
        <w:t>2</w:t>
      </w:r>
      <w:r w:rsidR="00F43614" w:rsidRPr="00C37363">
        <w:rPr>
          <w:rFonts w:asciiTheme="minorHAnsi" w:hAnsiTheme="minorHAnsi" w:cs="Calibri"/>
        </w:rPr>
        <w:t>7</w:t>
      </w:r>
      <w:r w:rsidRPr="00C37363">
        <w:rPr>
          <w:rFonts w:asciiTheme="minorHAnsi" w:hAnsiTheme="minorHAnsi" w:cs="Calibri"/>
        </w:rPr>
        <w:t xml:space="preserve">.5. kavos pertraukų laikas numatomas su </w:t>
      </w:r>
      <w:r w:rsidR="00740BF2">
        <w:rPr>
          <w:rFonts w:asciiTheme="minorHAnsi" w:hAnsiTheme="minorHAnsi" w:cs="Calibri"/>
        </w:rPr>
        <w:t>Pirkėju</w:t>
      </w:r>
      <w:r w:rsidRPr="00C37363">
        <w:rPr>
          <w:rFonts w:asciiTheme="minorHAnsi" w:hAnsiTheme="minorHAnsi" w:cs="Calibri"/>
        </w:rPr>
        <w:t xml:space="preserve"> suderintose mokymų darbotvarkėse. </w:t>
      </w:r>
    </w:p>
    <w:p w14:paraId="0D481DDC" w14:textId="77777777" w:rsidR="00697482" w:rsidRPr="00121A99" w:rsidRDefault="00697482" w:rsidP="00121A99">
      <w:pPr>
        <w:tabs>
          <w:tab w:val="left" w:pos="426"/>
        </w:tabs>
        <w:spacing w:line="276" w:lineRule="auto"/>
        <w:jc w:val="both"/>
      </w:pPr>
    </w:p>
    <w:sectPr w:rsidR="00697482" w:rsidRPr="00121A99" w:rsidSect="009E7420">
      <w:headerReference w:type="default" r:id="rId14"/>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B2BCA" w14:textId="77777777" w:rsidR="00A86759" w:rsidRDefault="00A86759" w:rsidP="00147C98">
      <w:pPr>
        <w:spacing w:after="0" w:line="240" w:lineRule="auto"/>
      </w:pPr>
      <w:r>
        <w:separator/>
      </w:r>
    </w:p>
  </w:endnote>
  <w:endnote w:type="continuationSeparator" w:id="0">
    <w:p w14:paraId="55365903" w14:textId="77777777" w:rsidR="00A86759" w:rsidRDefault="00A86759" w:rsidP="001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EA8FE" w14:textId="77777777" w:rsidR="00A86759" w:rsidRDefault="00A86759" w:rsidP="00147C98">
      <w:pPr>
        <w:spacing w:after="0" w:line="240" w:lineRule="auto"/>
      </w:pPr>
      <w:r>
        <w:separator/>
      </w:r>
    </w:p>
  </w:footnote>
  <w:footnote w:type="continuationSeparator" w:id="0">
    <w:p w14:paraId="499DC75D" w14:textId="77777777" w:rsidR="00A86759" w:rsidRDefault="00A86759" w:rsidP="0014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834252"/>
      <w:docPartObj>
        <w:docPartGallery w:val="Page Numbers (Top of Page)"/>
        <w:docPartUnique/>
      </w:docPartObj>
    </w:sdtPr>
    <w:sdtEndPr/>
    <w:sdtContent>
      <w:p w14:paraId="6D10B30C" w14:textId="6E673C63" w:rsidR="00400CFF" w:rsidRPr="00400CFF" w:rsidRDefault="00400CFF">
        <w:pPr>
          <w:pStyle w:val="Antrats"/>
          <w:jc w:val="center"/>
          <w:rPr>
            <w:rFonts w:ascii="Times New Roman" w:hAnsi="Times New Roman" w:cs="Times New Roman"/>
            <w:sz w:val="24"/>
            <w:szCs w:val="24"/>
          </w:rPr>
        </w:pPr>
        <w:r w:rsidRPr="00400CFF">
          <w:rPr>
            <w:rFonts w:ascii="Times New Roman" w:hAnsi="Times New Roman" w:cs="Times New Roman"/>
            <w:sz w:val="24"/>
            <w:szCs w:val="24"/>
          </w:rPr>
          <w:fldChar w:fldCharType="begin"/>
        </w:r>
        <w:r w:rsidRPr="00400CFF">
          <w:rPr>
            <w:rFonts w:ascii="Times New Roman" w:hAnsi="Times New Roman" w:cs="Times New Roman"/>
            <w:sz w:val="24"/>
            <w:szCs w:val="24"/>
          </w:rPr>
          <w:instrText>PAGE   \* MERGEFORMAT</w:instrText>
        </w:r>
        <w:r w:rsidRPr="00400CFF">
          <w:rPr>
            <w:rFonts w:ascii="Times New Roman" w:hAnsi="Times New Roman" w:cs="Times New Roman"/>
            <w:sz w:val="24"/>
            <w:szCs w:val="24"/>
          </w:rPr>
          <w:fldChar w:fldCharType="separate"/>
        </w:r>
        <w:r w:rsidR="00AF3F7A">
          <w:rPr>
            <w:rFonts w:ascii="Times New Roman" w:hAnsi="Times New Roman" w:cs="Times New Roman"/>
            <w:noProof/>
            <w:sz w:val="24"/>
            <w:szCs w:val="24"/>
          </w:rPr>
          <w:t>5</w:t>
        </w:r>
        <w:r w:rsidRPr="00400CFF">
          <w:rPr>
            <w:rFonts w:ascii="Times New Roman" w:hAnsi="Times New Roman" w:cs="Times New Roman"/>
            <w:sz w:val="24"/>
            <w:szCs w:val="24"/>
          </w:rPr>
          <w:fldChar w:fldCharType="end"/>
        </w:r>
      </w:p>
    </w:sdtContent>
  </w:sdt>
  <w:p w14:paraId="34B1B54B" w14:textId="77777777" w:rsidR="00400CFF" w:rsidRPr="00400CFF" w:rsidRDefault="00400CFF">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742"/>
    <w:multiLevelType w:val="hybridMultilevel"/>
    <w:tmpl w:val="EB6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5E62"/>
    <w:multiLevelType w:val="hybridMultilevel"/>
    <w:tmpl w:val="520AE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305C81"/>
    <w:multiLevelType w:val="hybridMultilevel"/>
    <w:tmpl w:val="EF7C26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644116D"/>
    <w:multiLevelType w:val="hybridMultilevel"/>
    <w:tmpl w:val="6FDA7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626068"/>
    <w:multiLevelType w:val="multilevel"/>
    <w:tmpl w:val="6CEC2F82"/>
    <w:lvl w:ilvl="0">
      <w:start w:val="7"/>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110E6BA4"/>
    <w:multiLevelType w:val="multilevel"/>
    <w:tmpl w:val="5F084338"/>
    <w:lvl w:ilvl="0">
      <w:start w:val="1"/>
      <w:numFmt w:val="decimal"/>
      <w:lvlText w:val="%1."/>
      <w:lvlJc w:val="left"/>
      <w:pPr>
        <w:ind w:left="510" w:hanging="510"/>
      </w:pPr>
      <w:rPr>
        <w:rFonts w:hint="default"/>
      </w:rPr>
    </w:lvl>
    <w:lvl w:ilvl="1">
      <w:start w:val="3"/>
      <w:numFmt w:val="decimal"/>
      <w:lvlText w:val="%1.%2."/>
      <w:lvlJc w:val="left"/>
      <w:pPr>
        <w:ind w:left="882" w:hanging="51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6" w15:restartNumberingAfterBreak="0">
    <w:nsid w:val="14B51B57"/>
    <w:multiLevelType w:val="multilevel"/>
    <w:tmpl w:val="235CEF62"/>
    <w:lvl w:ilvl="0">
      <w:start w:val="1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442E13"/>
    <w:multiLevelType w:val="hybridMultilevel"/>
    <w:tmpl w:val="99086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31215"/>
    <w:multiLevelType w:val="hybridMultilevel"/>
    <w:tmpl w:val="D0B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203A9"/>
    <w:multiLevelType w:val="multilevel"/>
    <w:tmpl w:val="8B6075B6"/>
    <w:lvl w:ilvl="0">
      <w:start w:val="11"/>
      <w:numFmt w:val="decimal"/>
      <w:lvlText w:val="%1."/>
      <w:lvlJc w:val="left"/>
      <w:pPr>
        <w:ind w:left="720"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197C4F07"/>
    <w:multiLevelType w:val="multilevel"/>
    <w:tmpl w:val="2C7288EC"/>
    <w:lvl w:ilvl="0">
      <w:start w:val="2"/>
      <w:numFmt w:val="upperRoman"/>
      <w:lvlText w:val="%1."/>
      <w:lvlJc w:val="righ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73705"/>
    <w:multiLevelType w:val="multilevel"/>
    <w:tmpl w:val="D10422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374389"/>
    <w:multiLevelType w:val="hybridMultilevel"/>
    <w:tmpl w:val="3368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000B4"/>
    <w:multiLevelType w:val="hybridMultilevel"/>
    <w:tmpl w:val="5126A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7F77AE"/>
    <w:multiLevelType w:val="hybridMultilevel"/>
    <w:tmpl w:val="8214BBD0"/>
    <w:lvl w:ilvl="0" w:tplc="A8A68422">
      <w:start w:val="116"/>
      <w:numFmt w:val="decimal"/>
      <w:lvlText w:val="%1."/>
      <w:lvlJc w:val="left"/>
      <w:pPr>
        <w:ind w:left="1271" w:hanging="42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2FC47BB"/>
    <w:multiLevelType w:val="hybridMultilevel"/>
    <w:tmpl w:val="E0DE37F6"/>
    <w:lvl w:ilvl="0" w:tplc="04270001">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7F1037"/>
    <w:multiLevelType w:val="hybridMultilevel"/>
    <w:tmpl w:val="A70E6C7C"/>
    <w:lvl w:ilvl="0" w:tplc="04270001">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30779A"/>
    <w:multiLevelType w:val="multilevel"/>
    <w:tmpl w:val="05FE6042"/>
    <w:lvl w:ilvl="0">
      <w:start w:val="12"/>
      <w:numFmt w:val="decimal"/>
      <w:lvlText w:val="%1."/>
      <w:lvlJc w:val="left"/>
      <w:pPr>
        <w:ind w:left="1495" w:hanging="360"/>
      </w:pPr>
      <w:rPr>
        <w:rFonts w:hint="default"/>
        <w:color w:val="auto"/>
      </w:rPr>
    </w:lvl>
    <w:lvl w:ilvl="1">
      <w:start w:val="1"/>
      <w:numFmt w:val="decimal"/>
      <w:isLgl/>
      <w:lvlText w:val="%1.%2"/>
      <w:lvlJc w:val="left"/>
      <w:pPr>
        <w:ind w:left="1525" w:hanging="390"/>
      </w:pPr>
      <w:rPr>
        <w:rFonts w:hint="default"/>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855" w:hanging="720"/>
      </w:pPr>
      <w:rPr>
        <w:rFonts w:hint="default"/>
        <w:color w:val="auto"/>
      </w:rPr>
    </w:lvl>
    <w:lvl w:ilvl="4">
      <w:start w:val="1"/>
      <w:numFmt w:val="decimal"/>
      <w:isLgl/>
      <w:lvlText w:val="%1.%2.%3.%4.%5"/>
      <w:lvlJc w:val="left"/>
      <w:pPr>
        <w:ind w:left="2215" w:hanging="1080"/>
      </w:pPr>
      <w:rPr>
        <w:rFonts w:hint="default"/>
        <w:color w:val="auto"/>
      </w:rPr>
    </w:lvl>
    <w:lvl w:ilvl="5">
      <w:start w:val="1"/>
      <w:numFmt w:val="decimal"/>
      <w:isLgl/>
      <w:lvlText w:val="%1.%2.%3.%4.%5.%6"/>
      <w:lvlJc w:val="left"/>
      <w:pPr>
        <w:ind w:left="2215" w:hanging="1080"/>
      </w:pPr>
      <w:rPr>
        <w:rFonts w:hint="default"/>
        <w:color w:val="auto"/>
      </w:rPr>
    </w:lvl>
    <w:lvl w:ilvl="6">
      <w:start w:val="1"/>
      <w:numFmt w:val="decimal"/>
      <w:isLgl/>
      <w:lvlText w:val="%1.%2.%3.%4.%5.%6.%7"/>
      <w:lvlJc w:val="left"/>
      <w:pPr>
        <w:ind w:left="2575" w:hanging="1440"/>
      </w:pPr>
      <w:rPr>
        <w:rFonts w:hint="default"/>
        <w:color w:val="auto"/>
      </w:rPr>
    </w:lvl>
    <w:lvl w:ilvl="7">
      <w:start w:val="1"/>
      <w:numFmt w:val="decimal"/>
      <w:isLgl/>
      <w:lvlText w:val="%1.%2.%3.%4.%5.%6.%7.%8"/>
      <w:lvlJc w:val="left"/>
      <w:pPr>
        <w:ind w:left="2575" w:hanging="1440"/>
      </w:pPr>
      <w:rPr>
        <w:rFonts w:hint="default"/>
        <w:color w:val="auto"/>
      </w:rPr>
    </w:lvl>
    <w:lvl w:ilvl="8">
      <w:start w:val="1"/>
      <w:numFmt w:val="decimal"/>
      <w:isLgl/>
      <w:lvlText w:val="%1.%2.%3.%4.%5.%6.%7.%8.%9"/>
      <w:lvlJc w:val="left"/>
      <w:pPr>
        <w:ind w:left="2575" w:hanging="1440"/>
      </w:pPr>
      <w:rPr>
        <w:rFonts w:hint="default"/>
        <w:color w:val="auto"/>
      </w:rPr>
    </w:lvl>
  </w:abstractNum>
  <w:abstractNum w:abstractNumId="19" w15:restartNumberingAfterBreak="0">
    <w:nsid w:val="3EA869C6"/>
    <w:multiLevelType w:val="hybridMultilevel"/>
    <w:tmpl w:val="36188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F16FC8"/>
    <w:multiLevelType w:val="hybridMultilevel"/>
    <w:tmpl w:val="7B76C49E"/>
    <w:lvl w:ilvl="0" w:tplc="A7CCC1FC">
      <w:start w:val="10"/>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531DC5"/>
    <w:multiLevelType w:val="multilevel"/>
    <w:tmpl w:val="8B6075B6"/>
    <w:lvl w:ilvl="0">
      <w:start w:val="11"/>
      <w:numFmt w:val="decimal"/>
      <w:lvlText w:val="%1."/>
      <w:lvlJc w:val="left"/>
      <w:pPr>
        <w:ind w:left="720"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2" w15:restartNumberingAfterBreak="0">
    <w:nsid w:val="405B2B9B"/>
    <w:multiLevelType w:val="multilevel"/>
    <w:tmpl w:val="0D20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60DD1"/>
    <w:multiLevelType w:val="hybridMultilevel"/>
    <w:tmpl w:val="7E146C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44C748FD"/>
    <w:multiLevelType w:val="hybridMultilevel"/>
    <w:tmpl w:val="904C4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2F36F7"/>
    <w:multiLevelType w:val="multilevel"/>
    <w:tmpl w:val="A84AC884"/>
    <w:lvl w:ilvl="0">
      <w:start w:val="10"/>
      <w:numFmt w:val="decimal"/>
      <w:lvlText w:val="%1."/>
      <w:lvlJc w:val="left"/>
      <w:pPr>
        <w:ind w:left="1637"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6543C5A"/>
    <w:multiLevelType w:val="multilevel"/>
    <w:tmpl w:val="1916E716"/>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7276017"/>
    <w:multiLevelType w:val="hybridMultilevel"/>
    <w:tmpl w:val="55E6B66C"/>
    <w:lvl w:ilvl="0" w:tplc="91FAAAD6">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9FC0269"/>
    <w:multiLevelType w:val="multilevel"/>
    <w:tmpl w:val="631C8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3042AB"/>
    <w:multiLevelType w:val="multilevel"/>
    <w:tmpl w:val="0066CBF4"/>
    <w:lvl w:ilvl="0">
      <w:start w:val="1"/>
      <w:numFmt w:val="decimal"/>
      <w:lvlText w:val="%1."/>
      <w:lvlJc w:val="left"/>
      <w:pPr>
        <w:ind w:left="360"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B12B3E"/>
    <w:multiLevelType w:val="multilevel"/>
    <w:tmpl w:val="39EA1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1375F7B"/>
    <w:multiLevelType w:val="hybridMultilevel"/>
    <w:tmpl w:val="94E48CA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51C66024"/>
    <w:multiLevelType w:val="hybridMultilevel"/>
    <w:tmpl w:val="ED6C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A004F"/>
    <w:multiLevelType w:val="hybridMultilevel"/>
    <w:tmpl w:val="E6A01B6E"/>
    <w:lvl w:ilvl="0" w:tplc="B0789CB4">
      <w:start w:val="1"/>
      <w:numFmt w:val="bullet"/>
      <w:lvlText w:val=""/>
      <w:lvlJc w:val="left"/>
      <w:pPr>
        <w:ind w:left="1440" w:hanging="360"/>
      </w:pPr>
      <w:rPr>
        <w:rFonts w:ascii="Symbol" w:hAnsi="Symbol"/>
      </w:rPr>
    </w:lvl>
    <w:lvl w:ilvl="1" w:tplc="15802344">
      <w:start w:val="1"/>
      <w:numFmt w:val="bullet"/>
      <w:lvlText w:val=""/>
      <w:lvlJc w:val="left"/>
      <w:pPr>
        <w:ind w:left="1440" w:hanging="360"/>
      </w:pPr>
      <w:rPr>
        <w:rFonts w:ascii="Symbol" w:hAnsi="Symbol"/>
      </w:rPr>
    </w:lvl>
    <w:lvl w:ilvl="2" w:tplc="3ED02C06">
      <w:start w:val="1"/>
      <w:numFmt w:val="bullet"/>
      <w:lvlText w:val=""/>
      <w:lvlJc w:val="left"/>
      <w:pPr>
        <w:ind w:left="1440" w:hanging="360"/>
      </w:pPr>
      <w:rPr>
        <w:rFonts w:ascii="Symbol" w:hAnsi="Symbol"/>
      </w:rPr>
    </w:lvl>
    <w:lvl w:ilvl="3" w:tplc="3E3E3A66">
      <w:start w:val="1"/>
      <w:numFmt w:val="bullet"/>
      <w:lvlText w:val=""/>
      <w:lvlJc w:val="left"/>
      <w:pPr>
        <w:ind w:left="1440" w:hanging="360"/>
      </w:pPr>
      <w:rPr>
        <w:rFonts w:ascii="Symbol" w:hAnsi="Symbol"/>
      </w:rPr>
    </w:lvl>
    <w:lvl w:ilvl="4" w:tplc="AB00A0B2">
      <w:start w:val="1"/>
      <w:numFmt w:val="bullet"/>
      <w:lvlText w:val=""/>
      <w:lvlJc w:val="left"/>
      <w:pPr>
        <w:ind w:left="1440" w:hanging="360"/>
      </w:pPr>
      <w:rPr>
        <w:rFonts w:ascii="Symbol" w:hAnsi="Symbol"/>
      </w:rPr>
    </w:lvl>
    <w:lvl w:ilvl="5" w:tplc="7B3066F2">
      <w:start w:val="1"/>
      <w:numFmt w:val="bullet"/>
      <w:lvlText w:val=""/>
      <w:lvlJc w:val="left"/>
      <w:pPr>
        <w:ind w:left="1440" w:hanging="360"/>
      </w:pPr>
      <w:rPr>
        <w:rFonts w:ascii="Symbol" w:hAnsi="Symbol"/>
      </w:rPr>
    </w:lvl>
    <w:lvl w:ilvl="6" w:tplc="ECAE544A">
      <w:start w:val="1"/>
      <w:numFmt w:val="bullet"/>
      <w:lvlText w:val=""/>
      <w:lvlJc w:val="left"/>
      <w:pPr>
        <w:ind w:left="1440" w:hanging="360"/>
      </w:pPr>
      <w:rPr>
        <w:rFonts w:ascii="Symbol" w:hAnsi="Symbol"/>
      </w:rPr>
    </w:lvl>
    <w:lvl w:ilvl="7" w:tplc="282C9E2E">
      <w:start w:val="1"/>
      <w:numFmt w:val="bullet"/>
      <w:lvlText w:val=""/>
      <w:lvlJc w:val="left"/>
      <w:pPr>
        <w:ind w:left="1440" w:hanging="360"/>
      </w:pPr>
      <w:rPr>
        <w:rFonts w:ascii="Symbol" w:hAnsi="Symbol"/>
      </w:rPr>
    </w:lvl>
    <w:lvl w:ilvl="8" w:tplc="EAEC24FE">
      <w:start w:val="1"/>
      <w:numFmt w:val="bullet"/>
      <w:lvlText w:val=""/>
      <w:lvlJc w:val="left"/>
      <w:pPr>
        <w:ind w:left="1440" w:hanging="360"/>
      </w:pPr>
      <w:rPr>
        <w:rFonts w:ascii="Symbol" w:hAnsi="Symbol"/>
      </w:rPr>
    </w:lvl>
  </w:abstractNum>
  <w:abstractNum w:abstractNumId="34" w15:restartNumberingAfterBreak="0">
    <w:nsid w:val="57E54349"/>
    <w:multiLevelType w:val="hybridMultilevel"/>
    <w:tmpl w:val="F40A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2A7809"/>
    <w:multiLevelType w:val="hybridMultilevel"/>
    <w:tmpl w:val="54246076"/>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9D34F0"/>
    <w:multiLevelType w:val="hybridMultilevel"/>
    <w:tmpl w:val="3ACE81CC"/>
    <w:lvl w:ilvl="0" w:tplc="8166856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7" w15:restartNumberingAfterBreak="0">
    <w:nsid w:val="5D204E70"/>
    <w:multiLevelType w:val="multilevel"/>
    <w:tmpl w:val="BE460E98"/>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9911F9"/>
    <w:multiLevelType w:val="hybridMultilevel"/>
    <w:tmpl w:val="79F08C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EC33314"/>
    <w:multiLevelType w:val="hybridMultilevel"/>
    <w:tmpl w:val="810646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60CC4E72"/>
    <w:multiLevelType w:val="hybridMultilevel"/>
    <w:tmpl w:val="7F30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700C46"/>
    <w:multiLevelType w:val="hybridMultilevel"/>
    <w:tmpl w:val="0506F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5135980"/>
    <w:multiLevelType w:val="multilevel"/>
    <w:tmpl w:val="D39455E8"/>
    <w:lvl w:ilvl="0">
      <w:start w:val="1"/>
      <w:numFmt w:val="decimal"/>
      <w:lvlText w:val="%1."/>
      <w:lvlJc w:val="left"/>
      <w:pPr>
        <w:ind w:left="1637"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7F625B7"/>
    <w:multiLevelType w:val="hybridMultilevel"/>
    <w:tmpl w:val="E1589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8500109"/>
    <w:multiLevelType w:val="hybridMultilevel"/>
    <w:tmpl w:val="A79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2B6D13"/>
    <w:multiLevelType w:val="hybridMultilevel"/>
    <w:tmpl w:val="5CAEEDA8"/>
    <w:lvl w:ilvl="0" w:tplc="D9A086FE">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6A5C21AF"/>
    <w:multiLevelType w:val="hybridMultilevel"/>
    <w:tmpl w:val="FF1A2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C0540"/>
    <w:multiLevelType w:val="hybridMultilevel"/>
    <w:tmpl w:val="1DDE29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8" w15:restartNumberingAfterBreak="0">
    <w:nsid w:val="6FE03829"/>
    <w:multiLevelType w:val="hybridMultilevel"/>
    <w:tmpl w:val="5CF0DB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9" w15:restartNumberingAfterBreak="0">
    <w:nsid w:val="70110BA6"/>
    <w:multiLevelType w:val="hybridMultilevel"/>
    <w:tmpl w:val="2E78F78C"/>
    <w:lvl w:ilvl="0" w:tplc="91862EFE">
      <w:start w:val="3"/>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7088531A"/>
    <w:multiLevelType w:val="multilevel"/>
    <w:tmpl w:val="A670B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3F00CA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4936A29"/>
    <w:multiLevelType w:val="multilevel"/>
    <w:tmpl w:val="7D3CD54E"/>
    <w:lvl w:ilvl="0">
      <w:start w:val="8"/>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5A507EB"/>
    <w:multiLevelType w:val="hybridMultilevel"/>
    <w:tmpl w:val="8318D364"/>
    <w:lvl w:ilvl="0" w:tplc="0427000F">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C03488C"/>
    <w:multiLevelType w:val="multilevel"/>
    <w:tmpl w:val="D39455E8"/>
    <w:lvl w:ilvl="0">
      <w:start w:val="1"/>
      <w:numFmt w:val="decimal"/>
      <w:lvlText w:val="%1."/>
      <w:lvlJc w:val="left"/>
      <w:pPr>
        <w:ind w:left="360"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D6F65F7"/>
    <w:multiLevelType w:val="hybridMultilevel"/>
    <w:tmpl w:val="F7B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13"/>
  </w:num>
  <w:num w:numId="7">
    <w:abstractNumId w:val="5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6"/>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num>
  <w:num w:numId="11">
    <w:abstractNumId w:val="29"/>
  </w:num>
  <w:num w:numId="12">
    <w:abstractNumId w:val="47"/>
  </w:num>
  <w:num w:numId="13">
    <w:abstractNumId w:val="17"/>
  </w:num>
  <w:num w:numId="14">
    <w:abstractNumId w:val="48"/>
  </w:num>
  <w:num w:numId="15">
    <w:abstractNumId w:val="3"/>
  </w:num>
  <w:num w:numId="16">
    <w:abstractNumId w:val="1"/>
  </w:num>
  <w:num w:numId="17">
    <w:abstractNumId w:val="7"/>
  </w:num>
  <w:num w:numId="18">
    <w:abstractNumId w:val="19"/>
  </w:num>
  <w:num w:numId="19">
    <w:abstractNumId w:val="12"/>
  </w:num>
  <w:num w:numId="20">
    <w:abstractNumId w:val="55"/>
  </w:num>
  <w:num w:numId="21">
    <w:abstractNumId w:val="40"/>
  </w:num>
  <w:num w:numId="22">
    <w:abstractNumId w:val="44"/>
  </w:num>
  <w:num w:numId="23">
    <w:abstractNumId w:val="34"/>
  </w:num>
  <w:num w:numId="24">
    <w:abstractNumId w:val="0"/>
  </w:num>
  <w:num w:numId="25">
    <w:abstractNumId w:val="8"/>
  </w:num>
  <w:num w:numId="26">
    <w:abstractNumId w:val="43"/>
  </w:num>
  <w:num w:numId="27">
    <w:abstractNumId w:val="41"/>
  </w:num>
  <w:num w:numId="28">
    <w:abstractNumId w:val="39"/>
  </w:num>
  <w:num w:numId="29">
    <w:abstractNumId w:val="23"/>
  </w:num>
  <w:num w:numId="30">
    <w:abstractNumId w:val="42"/>
  </w:num>
  <w:num w:numId="31">
    <w:abstractNumId w:val="5"/>
  </w:num>
  <w:num w:numId="32">
    <w:abstractNumId w:val="2"/>
  </w:num>
  <w:num w:numId="33">
    <w:abstractNumId w:val="27"/>
  </w:num>
  <w:num w:numId="34">
    <w:abstractNumId w:val="24"/>
  </w:num>
  <w:num w:numId="35">
    <w:abstractNumId w:val="22"/>
  </w:num>
  <w:num w:numId="36">
    <w:abstractNumId w:val="11"/>
  </w:num>
  <w:num w:numId="37">
    <w:abstractNumId w:val="38"/>
  </w:num>
  <w:num w:numId="38">
    <w:abstractNumId w:val="32"/>
  </w:num>
  <w:num w:numId="39">
    <w:abstractNumId w:val="20"/>
  </w:num>
  <w:num w:numId="40">
    <w:abstractNumId w:val="50"/>
  </w:num>
  <w:num w:numId="41">
    <w:abstractNumId w:val="28"/>
  </w:num>
  <w:num w:numId="42">
    <w:abstractNumId w:val="26"/>
  </w:num>
  <w:num w:numId="43">
    <w:abstractNumId w:val="21"/>
  </w:num>
  <w:num w:numId="44">
    <w:abstractNumId w:val="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9"/>
  </w:num>
  <w:num w:numId="48">
    <w:abstractNumId w:val="4"/>
  </w:num>
  <w:num w:numId="49">
    <w:abstractNumId w:val="18"/>
  </w:num>
  <w:num w:numId="50">
    <w:abstractNumId w:val="33"/>
  </w:num>
  <w:num w:numId="51">
    <w:abstractNumId w:val="31"/>
  </w:num>
  <w:num w:numId="52">
    <w:abstractNumId w:val="37"/>
  </w:num>
  <w:num w:numId="53">
    <w:abstractNumId w:val="35"/>
  </w:num>
  <w:num w:numId="54">
    <w:abstractNumId w:val="45"/>
  </w:num>
  <w:num w:numId="55">
    <w:abstractNumId w:val="53"/>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8C"/>
    <w:rsid w:val="000006EE"/>
    <w:rsid w:val="000136F6"/>
    <w:rsid w:val="00014308"/>
    <w:rsid w:val="00016B1D"/>
    <w:rsid w:val="0002056A"/>
    <w:rsid w:val="00022860"/>
    <w:rsid w:val="00024B6B"/>
    <w:rsid w:val="00025DEA"/>
    <w:rsid w:val="0003003C"/>
    <w:rsid w:val="00033DA2"/>
    <w:rsid w:val="00034B3A"/>
    <w:rsid w:val="00040D81"/>
    <w:rsid w:val="00041218"/>
    <w:rsid w:val="000423F5"/>
    <w:rsid w:val="0004486D"/>
    <w:rsid w:val="00046B06"/>
    <w:rsid w:val="00050693"/>
    <w:rsid w:val="00053E01"/>
    <w:rsid w:val="00053EA5"/>
    <w:rsid w:val="000570BA"/>
    <w:rsid w:val="000658C1"/>
    <w:rsid w:val="00065B8C"/>
    <w:rsid w:val="00065D8E"/>
    <w:rsid w:val="0007076C"/>
    <w:rsid w:val="00070D0B"/>
    <w:rsid w:val="00073AF4"/>
    <w:rsid w:val="00074F9F"/>
    <w:rsid w:val="00075503"/>
    <w:rsid w:val="00075FBC"/>
    <w:rsid w:val="00076275"/>
    <w:rsid w:val="0008212E"/>
    <w:rsid w:val="00082741"/>
    <w:rsid w:val="000831EC"/>
    <w:rsid w:val="000833A7"/>
    <w:rsid w:val="0008737C"/>
    <w:rsid w:val="00090F3C"/>
    <w:rsid w:val="0009619C"/>
    <w:rsid w:val="000B053F"/>
    <w:rsid w:val="000B2592"/>
    <w:rsid w:val="000C05AF"/>
    <w:rsid w:val="000C3386"/>
    <w:rsid w:val="000C480A"/>
    <w:rsid w:val="000C64CC"/>
    <w:rsid w:val="000D105B"/>
    <w:rsid w:val="000D2C3C"/>
    <w:rsid w:val="000D3279"/>
    <w:rsid w:val="000D3FA3"/>
    <w:rsid w:val="000E122C"/>
    <w:rsid w:val="000F1CB7"/>
    <w:rsid w:val="000F5FD2"/>
    <w:rsid w:val="000F6BC8"/>
    <w:rsid w:val="00100789"/>
    <w:rsid w:val="00101237"/>
    <w:rsid w:val="001042AF"/>
    <w:rsid w:val="00104DAD"/>
    <w:rsid w:val="001117B5"/>
    <w:rsid w:val="001150C5"/>
    <w:rsid w:val="0011571A"/>
    <w:rsid w:val="00116011"/>
    <w:rsid w:val="00117786"/>
    <w:rsid w:val="00117D40"/>
    <w:rsid w:val="00121A99"/>
    <w:rsid w:val="00126324"/>
    <w:rsid w:val="0012735A"/>
    <w:rsid w:val="00130865"/>
    <w:rsid w:val="001318F7"/>
    <w:rsid w:val="00132ACA"/>
    <w:rsid w:val="00134A8E"/>
    <w:rsid w:val="0013554C"/>
    <w:rsid w:val="001423FE"/>
    <w:rsid w:val="00142B11"/>
    <w:rsid w:val="00143A94"/>
    <w:rsid w:val="0014495E"/>
    <w:rsid w:val="00146E45"/>
    <w:rsid w:val="00147C98"/>
    <w:rsid w:val="0015077A"/>
    <w:rsid w:val="00150D27"/>
    <w:rsid w:val="00151377"/>
    <w:rsid w:val="00152ECE"/>
    <w:rsid w:val="00155C36"/>
    <w:rsid w:val="00156294"/>
    <w:rsid w:val="00157265"/>
    <w:rsid w:val="00161B67"/>
    <w:rsid w:val="00161F7B"/>
    <w:rsid w:val="0016544C"/>
    <w:rsid w:val="00167535"/>
    <w:rsid w:val="001676F3"/>
    <w:rsid w:val="00170B35"/>
    <w:rsid w:val="001716D3"/>
    <w:rsid w:val="00172496"/>
    <w:rsid w:val="00173421"/>
    <w:rsid w:val="00173903"/>
    <w:rsid w:val="00173DAB"/>
    <w:rsid w:val="001742CA"/>
    <w:rsid w:val="00174E05"/>
    <w:rsid w:val="001765FE"/>
    <w:rsid w:val="00176E86"/>
    <w:rsid w:val="00182B94"/>
    <w:rsid w:val="00184F98"/>
    <w:rsid w:val="001856A3"/>
    <w:rsid w:val="00192CD0"/>
    <w:rsid w:val="001A2257"/>
    <w:rsid w:val="001A242A"/>
    <w:rsid w:val="001A28F7"/>
    <w:rsid w:val="001A3867"/>
    <w:rsid w:val="001A5DB1"/>
    <w:rsid w:val="001A60E6"/>
    <w:rsid w:val="001A6CAF"/>
    <w:rsid w:val="001B0F81"/>
    <w:rsid w:val="001B20D0"/>
    <w:rsid w:val="001B532C"/>
    <w:rsid w:val="001B5929"/>
    <w:rsid w:val="001C35BA"/>
    <w:rsid w:val="001C66CB"/>
    <w:rsid w:val="001C74D0"/>
    <w:rsid w:val="001D143D"/>
    <w:rsid w:val="001D5449"/>
    <w:rsid w:val="001D7D34"/>
    <w:rsid w:val="001E1757"/>
    <w:rsid w:val="001E6D5A"/>
    <w:rsid w:val="001E7B39"/>
    <w:rsid w:val="001F090F"/>
    <w:rsid w:val="001F126B"/>
    <w:rsid w:val="001F30AE"/>
    <w:rsid w:val="001F5CDC"/>
    <w:rsid w:val="00202EAC"/>
    <w:rsid w:val="00203FD1"/>
    <w:rsid w:val="00210189"/>
    <w:rsid w:val="00211358"/>
    <w:rsid w:val="00215778"/>
    <w:rsid w:val="00215D1A"/>
    <w:rsid w:val="0021745D"/>
    <w:rsid w:val="0022140D"/>
    <w:rsid w:val="00224353"/>
    <w:rsid w:val="00227539"/>
    <w:rsid w:val="002304D7"/>
    <w:rsid w:val="002320BB"/>
    <w:rsid w:val="002343E6"/>
    <w:rsid w:val="002348AF"/>
    <w:rsid w:val="00240DF0"/>
    <w:rsid w:val="00256982"/>
    <w:rsid w:val="00260517"/>
    <w:rsid w:val="0026303A"/>
    <w:rsid w:val="0026450B"/>
    <w:rsid w:val="002663C6"/>
    <w:rsid w:val="00267B88"/>
    <w:rsid w:val="00272998"/>
    <w:rsid w:val="002818B2"/>
    <w:rsid w:val="002818D3"/>
    <w:rsid w:val="002828A6"/>
    <w:rsid w:val="00283B5B"/>
    <w:rsid w:val="00284E1A"/>
    <w:rsid w:val="002866CE"/>
    <w:rsid w:val="00286AD1"/>
    <w:rsid w:val="002923D8"/>
    <w:rsid w:val="0029261E"/>
    <w:rsid w:val="0029351D"/>
    <w:rsid w:val="00295C9C"/>
    <w:rsid w:val="002973EF"/>
    <w:rsid w:val="002A3330"/>
    <w:rsid w:val="002A5271"/>
    <w:rsid w:val="002A527C"/>
    <w:rsid w:val="002A6899"/>
    <w:rsid w:val="002A7FCD"/>
    <w:rsid w:val="002B34B1"/>
    <w:rsid w:val="002B3F57"/>
    <w:rsid w:val="002B4004"/>
    <w:rsid w:val="002B6EAC"/>
    <w:rsid w:val="002C0C6B"/>
    <w:rsid w:val="002C1686"/>
    <w:rsid w:val="002C5EAE"/>
    <w:rsid w:val="002D2B1C"/>
    <w:rsid w:val="002D75A2"/>
    <w:rsid w:val="002D769B"/>
    <w:rsid w:val="002E38A4"/>
    <w:rsid w:val="002E513D"/>
    <w:rsid w:val="002E5D9C"/>
    <w:rsid w:val="002F0AA6"/>
    <w:rsid w:val="002F1299"/>
    <w:rsid w:val="002F4D01"/>
    <w:rsid w:val="00303898"/>
    <w:rsid w:val="00305566"/>
    <w:rsid w:val="003067DF"/>
    <w:rsid w:val="003076A9"/>
    <w:rsid w:val="00312373"/>
    <w:rsid w:val="00312AA5"/>
    <w:rsid w:val="00314571"/>
    <w:rsid w:val="00316E1A"/>
    <w:rsid w:val="00316E87"/>
    <w:rsid w:val="00317576"/>
    <w:rsid w:val="00321066"/>
    <w:rsid w:val="003237F4"/>
    <w:rsid w:val="00324D3D"/>
    <w:rsid w:val="003255EC"/>
    <w:rsid w:val="00332A15"/>
    <w:rsid w:val="00334ADB"/>
    <w:rsid w:val="0033581B"/>
    <w:rsid w:val="00335CC5"/>
    <w:rsid w:val="00342418"/>
    <w:rsid w:val="003456B6"/>
    <w:rsid w:val="00350876"/>
    <w:rsid w:val="00352D38"/>
    <w:rsid w:val="00354315"/>
    <w:rsid w:val="00361250"/>
    <w:rsid w:val="00361CB6"/>
    <w:rsid w:val="003620D0"/>
    <w:rsid w:val="00362D4B"/>
    <w:rsid w:val="00362D81"/>
    <w:rsid w:val="0036310E"/>
    <w:rsid w:val="00363D59"/>
    <w:rsid w:val="00372936"/>
    <w:rsid w:val="00373786"/>
    <w:rsid w:val="00376787"/>
    <w:rsid w:val="003806BC"/>
    <w:rsid w:val="00380A7C"/>
    <w:rsid w:val="00384566"/>
    <w:rsid w:val="00387333"/>
    <w:rsid w:val="00396500"/>
    <w:rsid w:val="003A18CA"/>
    <w:rsid w:val="003A238D"/>
    <w:rsid w:val="003A29FE"/>
    <w:rsid w:val="003A33E2"/>
    <w:rsid w:val="003A5AE9"/>
    <w:rsid w:val="003A6193"/>
    <w:rsid w:val="003A6409"/>
    <w:rsid w:val="003B5D1D"/>
    <w:rsid w:val="003B67C8"/>
    <w:rsid w:val="003C3B22"/>
    <w:rsid w:val="003C4775"/>
    <w:rsid w:val="003D1223"/>
    <w:rsid w:val="003D64D9"/>
    <w:rsid w:val="003E074D"/>
    <w:rsid w:val="003E10C0"/>
    <w:rsid w:val="003E211F"/>
    <w:rsid w:val="003E2A1D"/>
    <w:rsid w:val="003F2E30"/>
    <w:rsid w:val="00400CFF"/>
    <w:rsid w:val="004102D6"/>
    <w:rsid w:val="00415A3C"/>
    <w:rsid w:val="00416EC7"/>
    <w:rsid w:val="00422D98"/>
    <w:rsid w:val="004240BD"/>
    <w:rsid w:val="0042433E"/>
    <w:rsid w:val="004259F8"/>
    <w:rsid w:val="00426557"/>
    <w:rsid w:val="00432522"/>
    <w:rsid w:val="004357B9"/>
    <w:rsid w:val="0043729B"/>
    <w:rsid w:val="00442EB1"/>
    <w:rsid w:val="0044401C"/>
    <w:rsid w:val="00444B1E"/>
    <w:rsid w:val="00455326"/>
    <w:rsid w:val="0045630D"/>
    <w:rsid w:val="004574A1"/>
    <w:rsid w:val="00462193"/>
    <w:rsid w:val="004629B1"/>
    <w:rsid w:val="004640DE"/>
    <w:rsid w:val="00464C6B"/>
    <w:rsid w:val="00483E0C"/>
    <w:rsid w:val="004857B8"/>
    <w:rsid w:val="00485FFE"/>
    <w:rsid w:val="004A30A4"/>
    <w:rsid w:val="004A3A71"/>
    <w:rsid w:val="004A6134"/>
    <w:rsid w:val="004B0906"/>
    <w:rsid w:val="004B1C21"/>
    <w:rsid w:val="004B5614"/>
    <w:rsid w:val="004C665E"/>
    <w:rsid w:val="004D2D5F"/>
    <w:rsid w:val="004D3A55"/>
    <w:rsid w:val="004D6B50"/>
    <w:rsid w:val="004E0843"/>
    <w:rsid w:val="004E12BE"/>
    <w:rsid w:val="004E2F2E"/>
    <w:rsid w:val="004E3D45"/>
    <w:rsid w:val="004E7987"/>
    <w:rsid w:val="004F05D7"/>
    <w:rsid w:val="004F32EA"/>
    <w:rsid w:val="004F4678"/>
    <w:rsid w:val="00500C87"/>
    <w:rsid w:val="00501BA9"/>
    <w:rsid w:val="00502973"/>
    <w:rsid w:val="00505341"/>
    <w:rsid w:val="00507AE7"/>
    <w:rsid w:val="005137B3"/>
    <w:rsid w:val="00514049"/>
    <w:rsid w:val="0051478E"/>
    <w:rsid w:val="005173CC"/>
    <w:rsid w:val="00520234"/>
    <w:rsid w:val="00521117"/>
    <w:rsid w:val="00521EAB"/>
    <w:rsid w:val="00523AD9"/>
    <w:rsid w:val="0052476B"/>
    <w:rsid w:val="005253BA"/>
    <w:rsid w:val="00527D1C"/>
    <w:rsid w:val="00531906"/>
    <w:rsid w:val="00546465"/>
    <w:rsid w:val="005517AB"/>
    <w:rsid w:val="005543F9"/>
    <w:rsid w:val="00554557"/>
    <w:rsid w:val="00560F0F"/>
    <w:rsid w:val="0056127D"/>
    <w:rsid w:val="005617A0"/>
    <w:rsid w:val="00570D2B"/>
    <w:rsid w:val="00572928"/>
    <w:rsid w:val="00573BAA"/>
    <w:rsid w:val="00574B2B"/>
    <w:rsid w:val="00576B02"/>
    <w:rsid w:val="005773B4"/>
    <w:rsid w:val="0058317C"/>
    <w:rsid w:val="00584373"/>
    <w:rsid w:val="0058577B"/>
    <w:rsid w:val="0059199F"/>
    <w:rsid w:val="00594141"/>
    <w:rsid w:val="00594D33"/>
    <w:rsid w:val="0059598F"/>
    <w:rsid w:val="005A0D1D"/>
    <w:rsid w:val="005A16A7"/>
    <w:rsid w:val="005A1DB3"/>
    <w:rsid w:val="005A1EFF"/>
    <w:rsid w:val="005B18BE"/>
    <w:rsid w:val="005B1A4A"/>
    <w:rsid w:val="005B3783"/>
    <w:rsid w:val="005B4F43"/>
    <w:rsid w:val="005C1135"/>
    <w:rsid w:val="005C253A"/>
    <w:rsid w:val="005C465F"/>
    <w:rsid w:val="005E282E"/>
    <w:rsid w:val="005E7C27"/>
    <w:rsid w:val="005F05B5"/>
    <w:rsid w:val="005F1BF5"/>
    <w:rsid w:val="00603C96"/>
    <w:rsid w:val="006066AA"/>
    <w:rsid w:val="006121BF"/>
    <w:rsid w:val="00617DE0"/>
    <w:rsid w:val="006200B7"/>
    <w:rsid w:val="00620135"/>
    <w:rsid w:val="00623EC5"/>
    <w:rsid w:val="0062674D"/>
    <w:rsid w:val="00626B1A"/>
    <w:rsid w:val="006343E8"/>
    <w:rsid w:val="00635681"/>
    <w:rsid w:val="00636431"/>
    <w:rsid w:val="0063689C"/>
    <w:rsid w:val="00640BE6"/>
    <w:rsid w:val="006412EA"/>
    <w:rsid w:val="006423C4"/>
    <w:rsid w:val="00646D46"/>
    <w:rsid w:val="00653C72"/>
    <w:rsid w:val="00653F00"/>
    <w:rsid w:val="0065524F"/>
    <w:rsid w:val="00656636"/>
    <w:rsid w:val="006566BD"/>
    <w:rsid w:val="00656BD4"/>
    <w:rsid w:val="00663521"/>
    <w:rsid w:val="00665DA7"/>
    <w:rsid w:val="006660BB"/>
    <w:rsid w:val="00666BC3"/>
    <w:rsid w:val="006710E4"/>
    <w:rsid w:val="00671A74"/>
    <w:rsid w:val="0067529C"/>
    <w:rsid w:val="006761CE"/>
    <w:rsid w:val="00676B69"/>
    <w:rsid w:val="00682037"/>
    <w:rsid w:val="00682975"/>
    <w:rsid w:val="006856DB"/>
    <w:rsid w:val="00685F00"/>
    <w:rsid w:val="00686E9A"/>
    <w:rsid w:val="00686F5C"/>
    <w:rsid w:val="006902ED"/>
    <w:rsid w:val="00693AFD"/>
    <w:rsid w:val="00695C97"/>
    <w:rsid w:val="00697482"/>
    <w:rsid w:val="00697ECF"/>
    <w:rsid w:val="006A0196"/>
    <w:rsid w:val="006A1B7F"/>
    <w:rsid w:val="006A216F"/>
    <w:rsid w:val="006A49E1"/>
    <w:rsid w:val="006A4B52"/>
    <w:rsid w:val="006A512A"/>
    <w:rsid w:val="006A7ED5"/>
    <w:rsid w:val="006B17B0"/>
    <w:rsid w:val="006B272D"/>
    <w:rsid w:val="006B375B"/>
    <w:rsid w:val="006B3F31"/>
    <w:rsid w:val="006B4D80"/>
    <w:rsid w:val="006B5070"/>
    <w:rsid w:val="006B5EC3"/>
    <w:rsid w:val="006B693B"/>
    <w:rsid w:val="006C069C"/>
    <w:rsid w:val="006C0868"/>
    <w:rsid w:val="006C2933"/>
    <w:rsid w:val="006C2FCF"/>
    <w:rsid w:val="006C3443"/>
    <w:rsid w:val="006C4ADF"/>
    <w:rsid w:val="006C637F"/>
    <w:rsid w:val="006D02CE"/>
    <w:rsid w:val="006D1FFE"/>
    <w:rsid w:val="006D54CE"/>
    <w:rsid w:val="006D6B8F"/>
    <w:rsid w:val="006E34B6"/>
    <w:rsid w:val="006E3A40"/>
    <w:rsid w:val="006F0A66"/>
    <w:rsid w:val="006F2576"/>
    <w:rsid w:val="006F31D8"/>
    <w:rsid w:val="006F42DC"/>
    <w:rsid w:val="006F57BA"/>
    <w:rsid w:val="006F5A7E"/>
    <w:rsid w:val="006F5E21"/>
    <w:rsid w:val="007036DA"/>
    <w:rsid w:val="00703BC8"/>
    <w:rsid w:val="007043D2"/>
    <w:rsid w:val="00705AEE"/>
    <w:rsid w:val="00711C27"/>
    <w:rsid w:val="00711C9B"/>
    <w:rsid w:val="00712600"/>
    <w:rsid w:val="00712D06"/>
    <w:rsid w:val="00714DC7"/>
    <w:rsid w:val="007157FF"/>
    <w:rsid w:val="00715F88"/>
    <w:rsid w:val="007166F6"/>
    <w:rsid w:val="00717B34"/>
    <w:rsid w:val="00720786"/>
    <w:rsid w:val="00722484"/>
    <w:rsid w:val="007325FA"/>
    <w:rsid w:val="0073372D"/>
    <w:rsid w:val="00736380"/>
    <w:rsid w:val="007408C2"/>
    <w:rsid w:val="00740BF2"/>
    <w:rsid w:val="00741299"/>
    <w:rsid w:val="0074172C"/>
    <w:rsid w:val="00744A55"/>
    <w:rsid w:val="00752596"/>
    <w:rsid w:val="00753764"/>
    <w:rsid w:val="00757B3F"/>
    <w:rsid w:val="007604DC"/>
    <w:rsid w:val="007624A9"/>
    <w:rsid w:val="007627EF"/>
    <w:rsid w:val="00762EEF"/>
    <w:rsid w:val="0076622F"/>
    <w:rsid w:val="00766E28"/>
    <w:rsid w:val="0077051C"/>
    <w:rsid w:val="00772163"/>
    <w:rsid w:val="00772462"/>
    <w:rsid w:val="00772942"/>
    <w:rsid w:val="007820A8"/>
    <w:rsid w:val="007850CF"/>
    <w:rsid w:val="00787358"/>
    <w:rsid w:val="00792E7B"/>
    <w:rsid w:val="00795722"/>
    <w:rsid w:val="007A0476"/>
    <w:rsid w:val="007A0CB0"/>
    <w:rsid w:val="007A32E4"/>
    <w:rsid w:val="007A54FE"/>
    <w:rsid w:val="007A5A76"/>
    <w:rsid w:val="007A7F34"/>
    <w:rsid w:val="007B4AB8"/>
    <w:rsid w:val="007B7EF7"/>
    <w:rsid w:val="007C09F0"/>
    <w:rsid w:val="007C2D3C"/>
    <w:rsid w:val="007C3804"/>
    <w:rsid w:val="007C5136"/>
    <w:rsid w:val="007C534C"/>
    <w:rsid w:val="007D17C7"/>
    <w:rsid w:val="007D6584"/>
    <w:rsid w:val="007D7811"/>
    <w:rsid w:val="007D7B1D"/>
    <w:rsid w:val="007E11DC"/>
    <w:rsid w:val="007E498A"/>
    <w:rsid w:val="007E5CD2"/>
    <w:rsid w:val="007E678D"/>
    <w:rsid w:val="007E6EDC"/>
    <w:rsid w:val="007F0EA9"/>
    <w:rsid w:val="007F51A6"/>
    <w:rsid w:val="007F7FB8"/>
    <w:rsid w:val="00802086"/>
    <w:rsid w:val="00804882"/>
    <w:rsid w:val="008050EC"/>
    <w:rsid w:val="00806479"/>
    <w:rsid w:val="0080656F"/>
    <w:rsid w:val="00811DD9"/>
    <w:rsid w:val="0082220D"/>
    <w:rsid w:val="00831D42"/>
    <w:rsid w:val="0083375D"/>
    <w:rsid w:val="00835B1D"/>
    <w:rsid w:val="00843BA0"/>
    <w:rsid w:val="0084776A"/>
    <w:rsid w:val="00847A54"/>
    <w:rsid w:val="00851538"/>
    <w:rsid w:val="00853656"/>
    <w:rsid w:val="00864C4C"/>
    <w:rsid w:val="00867B86"/>
    <w:rsid w:val="008754C6"/>
    <w:rsid w:val="00875F1E"/>
    <w:rsid w:val="00876C3F"/>
    <w:rsid w:val="00876FBA"/>
    <w:rsid w:val="00877996"/>
    <w:rsid w:val="008803C3"/>
    <w:rsid w:val="0088179F"/>
    <w:rsid w:val="00883929"/>
    <w:rsid w:val="00883D68"/>
    <w:rsid w:val="00884AD6"/>
    <w:rsid w:val="00891DDE"/>
    <w:rsid w:val="00891F1D"/>
    <w:rsid w:val="0089304A"/>
    <w:rsid w:val="008944DC"/>
    <w:rsid w:val="008A014C"/>
    <w:rsid w:val="008A0D89"/>
    <w:rsid w:val="008A3771"/>
    <w:rsid w:val="008A4EBA"/>
    <w:rsid w:val="008A6A15"/>
    <w:rsid w:val="008B490E"/>
    <w:rsid w:val="008B7E4D"/>
    <w:rsid w:val="008C4EC3"/>
    <w:rsid w:val="008C5D9C"/>
    <w:rsid w:val="008D222A"/>
    <w:rsid w:val="008D4303"/>
    <w:rsid w:val="008D5F75"/>
    <w:rsid w:val="008D7A6F"/>
    <w:rsid w:val="008D7AE7"/>
    <w:rsid w:val="008E140B"/>
    <w:rsid w:val="008E5E99"/>
    <w:rsid w:val="008E60C2"/>
    <w:rsid w:val="008E7278"/>
    <w:rsid w:val="008F03A3"/>
    <w:rsid w:val="008F1842"/>
    <w:rsid w:val="008F30F5"/>
    <w:rsid w:val="008F33D3"/>
    <w:rsid w:val="00900752"/>
    <w:rsid w:val="009011DA"/>
    <w:rsid w:val="00907B4C"/>
    <w:rsid w:val="00912469"/>
    <w:rsid w:val="0091318F"/>
    <w:rsid w:val="00916176"/>
    <w:rsid w:val="009174DB"/>
    <w:rsid w:val="009239E8"/>
    <w:rsid w:val="00927C89"/>
    <w:rsid w:val="0093099E"/>
    <w:rsid w:val="009333F0"/>
    <w:rsid w:val="00936B49"/>
    <w:rsid w:val="00936F8E"/>
    <w:rsid w:val="00937B84"/>
    <w:rsid w:val="00951E76"/>
    <w:rsid w:val="00955A36"/>
    <w:rsid w:val="00955A64"/>
    <w:rsid w:val="0095666B"/>
    <w:rsid w:val="00957571"/>
    <w:rsid w:val="00964A60"/>
    <w:rsid w:val="00970873"/>
    <w:rsid w:val="00971F31"/>
    <w:rsid w:val="00977C97"/>
    <w:rsid w:val="00980B04"/>
    <w:rsid w:val="00992331"/>
    <w:rsid w:val="0099519C"/>
    <w:rsid w:val="009964C5"/>
    <w:rsid w:val="00996C90"/>
    <w:rsid w:val="00997C72"/>
    <w:rsid w:val="009A11BF"/>
    <w:rsid w:val="009A3424"/>
    <w:rsid w:val="009A4F5F"/>
    <w:rsid w:val="009A75B0"/>
    <w:rsid w:val="009B6835"/>
    <w:rsid w:val="009B7319"/>
    <w:rsid w:val="009B7A25"/>
    <w:rsid w:val="009C0F82"/>
    <w:rsid w:val="009C1ABA"/>
    <w:rsid w:val="009C234F"/>
    <w:rsid w:val="009C61C4"/>
    <w:rsid w:val="009D1E7A"/>
    <w:rsid w:val="009D2639"/>
    <w:rsid w:val="009D2AA1"/>
    <w:rsid w:val="009D48FA"/>
    <w:rsid w:val="009D4ED8"/>
    <w:rsid w:val="009E5B56"/>
    <w:rsid w:val="009E722D"/>
    <w:rsid w:val="009E7420"/>
    <w:rsid w:val="009E78B5"/>
    <w:rsid w:val="009E7F14"/>
    <w:rsid w:val="009F110A"/>
    <w:rsid w:val="009F1D08"/>
    <w:rsid w:val="009F1E25"/>
    <w:rsid w:val="009F3489"/>
    <w:rsid w:val="009F5882"/>
    <w:rsid w:val="00A010D0"/>
    <w:rsid w:val="00A014F6"/>
    <w:rsid w:val="00A01883"/>
    <w:rsid w:val="00A0483E"/>
    <w:rsid w:val="00A04D12"/>
    <w:rsid w:val="00A05643"/>
    <w:rsid w:val="00A11138"/>
    <w:rsid w:val="00A13DBB"/>
    <w:rsid w:val="00A14B42"/>
    <w:rsid w:val="00A158A2"/>
    <w:rsid w:val="00A172CC"/>
    <w:rsid w:val="00A17CD9"/>
    <w:rsid w:val="00A30F6B"/>
    <w:rsid w:val="00A33A08"/>
    <w:rsid w:val="00A34B17"/>
    <w:rsid w:val="00A35B5D"/>
    <w:rsid w:val="00A373A8"/>
    <w:rsid w:val="00A41076"/>
    <w:rsid w:val="00A50CB5"/>
    <w:rsid w:val="00A53656"/>
    <w:rsid w:val="00A608FA"/>
    <w:rsid w:val="00A640C2"/>
    <w:rsid w:val="00A65DE1"/>
    <w:rsid w:val="00A67219"/>
    <w:rsid w:val="00A73B17"/>
    <w:rsid w:val="00A73BA1"/>
    <w:rsid w:val="00A73D30"/>
    <w:rsid w:val="00A822FA"/>
    <w:rsid w:val="00A82B2A"/>
    <w:rsid w:val="00A82EA5"/>
    <w:rsid w:val="00A8477F"/>
    <w:rsid w:val="00A86759"/>
    <w:rsid w:val="00A8713A"/>
    <w:rsid w:val="00A9137C"/>
    <w:rsid w:val="00A920AC"/>
    <w:rsid w:val="00A9317D"/>
    <w:rsid w:val="00A96072"/>
    <w:rsid w:val="00A97F91"/>
    <w:rsid w:val="00AA3488"/>
    <w:rsid w:val="00AA71CB"/>
    <w:rsid w:val="00AB23CE"/>
    <w:rsid w:val="00AB67BD"/>
    <w:rsid w:val="00AC11C8"/>
    <w:rsid w:val="00AC492C"/>
    <w:rsid w:val="00AD284C"/>
    <w:rsid w:val="00AD3E85"/>
    <w:rsid w:val="00AD5AF4"/>
    <w:rsid w:val="00AE2A4E"/>
    <w:rsid w:val="00AE3600"/>
    <w:rsid w:val="00AF114F"/>
    <w:rsid w:val="00AF287F"/>
    <w:rsid w:val="00AF3087"/>
    <w:rsid w:val="00AF3A9C"/>
    <w:rsid w:val="00AF3F7A"/>
    <w:rsid w:val="00AF4192"/>
    <w:rsid w:val="00AF5FE9"/>
    <w:rsid w:val="00AF7B92"/>
    <w:rsid w:val="00B07177"/>
    <w:rsid w:val="00B10812"/>
    <w:rsid w:val="00B10D87"/>
    <w:rsid w:val="00B1140A"/>
    <w:rsid w:val="00B11B98"/>
    <w:rsid w:val="00B14491"/>
    <w:rsid w:val="00B16F66"/>
    <w:rsid w:val="00B20B7B"/>
    <w:rsid w:val="00B213E1"/>
    <w:rsid w:val="00B2199B"/>
    <w:rsid w:val="00B2591E"/>
    <w:rsid w:val="00B2671E"/>
    <w:rsid w:val="00B302AD"/>
    <w:rsid w:val="00B3046C"/>
    <w:rsid w:val="00B318F1"/>
    <w:rsid w:val="00B33078"/>
    <w:rsid w:val="00B34C7F"/>
    <w:rsid w:val="00B40953"/>
    <w:rsid w:val="00B473A7"/>
    <w:rsid w:val="00B5054A"/>
    <w:rsid w:val="00B55A4B"/>
    <w:rsid w:val="00B648AB"/>
    <w:rsid w:val="00B64C04"/>
    <w:rsid w:val="00B67732"/>
    <w:rsid w:val="00B67A2E"/>
    <w:rsid w:val="00B70E2C"/>
    <w:rsid w:val="00B70E99"/>
    <w:rsid w:val="00B71540"/>
    <w:rsid w:val="00B71DA2"/>
    <w:rsid w:val="00B74F86"/>
    <w:rsid w:val="00B80F4B"/>
    <w:rsid w:val="00B82DDA"/>
    <w:rsid w:val="00B87F07"/>
    <w:rsid w:val="00B9297B"/>
    <w:rsid w:val="00B9386C"/>
    <w:rsid w:val="00B962C3"/>
    <w:rsid w:val="00B96802"/>
    <w:rsid w:val="00B96B51"/>
    <w:rsid w:val="00B975C1"/>
    <w:rsid w:val="00BA04AD"/>
    <w:rsid w:val="00BA072D"/>
    <w:rsid w:val="00BA7684"/>
    <w:rsid w:val="00BB495E"/>
    <w:rsid w:val="00BC02CA"/>
    <w:rsid w:val="00BC0A12"/>
    <w:rsid w:val="00BC53C7"/>
    <w:rsid w:val="00BC5829"/>
    <w:rsid w:val="00BC6A40"/>
    <w:rsid w:val="00BD1631"/>
    <w:rsid w:val="00BD3713"/>
    <w:rsid w:val="00BD57F3"/>
    <w:rsid w:val="00BD6247"/>
    <w:rsid w:val="00BE2F68"/>
    <w:rsid w:val="00BE302F"/>
    <w:rsid w:val="00BE65C7"/>
    <w:rsid w:val="00BF0BA6"/>
    <w:rsid w:val="00BF3E14"/>
    <w:rsid w:val="00BF43F8"/>
    <w:rsid w:val="00BF47F4"/>
    <w:rsid w:val="00BF555C"/>
    <w:rsid w:val="00BF77F1"/>
    <w:rsid w:val="00C01F25"/>
    <w:rsid w:val="00C031FE"/>
    <w:rsid w:val="00C0674E"/>
    <w:rsid w:val="00C078E8"/>
    <w:rsid w:val="00C1020E"/>
    <w:rsid w:val="00C10D14"/>
    <w:rsid w:val="00C10F00"/>
    <w:rsid w:val="00C10F9D"/>
    <w:rsid w:val="00C12A20"/>
    <w:rsid w:val="00C1563E"/>
    <w:rsid w:val="00C2522F"/>
    <w:rsid w:val="00C35D84"/>
    <w:rsid w:val="00C37363"/>
    <w:rsid w:val="00C37529"/>
    <w:rsid w:val="00C420B0"/>
    <w:rsid w:val="00C44D6D"/>
    <w:rsid w:val="00C50859"/>
    <w:rsid w:val="00C619F5"/>
    <w:rsid w:val="00C62BE5"/>
    <w:rsid w:val="00C635CB"/>
    <w:rsid w:val="00C63C69"/>
    <w:rsid w:val="00C63E2D"/>
    <w:rsid w:val="00C65680"/>
    <w:rsid w:val="00C65B74"/>
    <w:rsid w:val="00C66954"/>
    <w:rsid w:val="00C70D85"/>
    <w:rsid w:val="00C722B5"/>
    <w:rsid w:val="00C75C07"/>
    <w:rsid w:val="00C77C4D"/>
    <w:rsid w:val="00C82468"/>
    <w:rsid w:val="00C82716"/>
    <w:rsid w:val="00C82F14"/>
    <w:rsid w:val="00C849E5"/>
    <w:rsid w:val="00C913AE"/>
    <w:rsid w:val="00C92ABF"/>
    <w:rsid w:val="00C934A7"/>
    <w:rsid w:val="00C93A23"/>
    <w:rsid w:val="00C94134"/>
    <w:rsid w:val="00C95C17"/>
    <w:rsid w:val="00C97B9D"/>
    <w:rsid w:val="00CA12F9"/>
    <w:rsid w:val="00CA1B27"/>
    <w:rsid w:val="00CA6BD3"/>
    <w:rsid w:val="00CB5501"/>
    <w:rsid w:val="00CB68F0"/>
    <w:rsid w:val="00CB7175"/>
    <w:rsid w:val="00CC0A06"/>
    <w:rsid w:val="00CC3564"/>
    <w:rsid w:val="00CC4618"/>
    <w:rsid w:val="00CC64B9"/>
    <w:rsid w:val="00CC6EE8"/>
    <w:rsid w:val="00CC7EA1"/>
    <w:rsid w:val="00CD1A5F"/>
    <w:rsid w:val="00CD73AE"/>
    <w:rsid w:val="00CE0051"/>
    <w:rsid w:val="00CE1D0B"/>
    <w:rsid w:val="00CE2D3C"/>
    <w:rsid w:val="00CE3500"/>
    <w:rsid w:val="00CF32EB"/>
    <w:rsid w:val="00CF4CA9"/>
    <w:rsid w:val="00CF65EE"/>
    <w:rsid w:val="00D00E70"/>
    <w:rsid w:val="00D10714"/>
    <w:rsid w:val="00D13167"/>
    <w:rsid w:val="00D140AB"/>
    <w:rsid w:val="00D200F4"/>
    <w:rsid w:val="00D21584"/>
    <w:rsid w:val="00D229B4"/>
    <w:rsid w:val="00D23D8D"/>
    <w:rsid w:val="00D242AE"/>
    <w:rsid w:val="00D25CE1"/>
    <w:rsid w:val="00D261E9"/>
    <w:rsid w:val="00D26679"/>
    <w:rsid w:val="00D26A67"/>
    <w:rsid w:val="00D27F93"/>
    <w:rsid w:val="00D41D59"/>
    <w:rsid w:val="00D44392"/>
    <w:rsid w:val="00D447E2"/>
    <w:rsid w:val="00D47D16"/>
    <w:rsid w:val="00D51BA9"/>
    <w:rsid w:val="00D51F16"/>
    <w:rsid w:val="00D5536D"/>
    <w:rsid w:val="00D62077"/>
    <w:rsid w:val="00D67404"/>
    <w:rsid w:val="00D679B4"/>
    <w:rsid w:val="00D706D4"/>
    <w:rsid w:val="00D70B99"/>
    <w:rsid w:val="00D712AA"/>
    <w:rsid w:val="00D71AF4"/>
    <w:rsid w:val="00D7388D"/>
    <w:rsid w:val="00D75869"/>
    <w:rsid w:val="00D76267"/>
    <w:rsid w:val="00D76DE3"/>
    <w:rsid w:val="00D814DC"/>
    <w:rsid w:val="00D84DAD"/>
    <w:rsid w:val="00D9003F"/>
    <w:rsid w:val="00D911B6"/>
    <w:rsid w:val="00D91E11"/>
    <w:rsid w:val="00D94210"/>
    <w:rsid w:val="00D94B68"/>
    <w:rsid w:val="00D96854"/>
    <w:rsid w:val="00DA3120"/>
    <w:rsid w:val="00DA3548"/>
    <w:rsid w:val="00DA6762"/>
    <w:rsid w:val="00DA74BF"/>
    <w:rsid w:val="00DA79A0"/>
    <w:rsid w:val="00DB1ECA"/>
    <w:rsid w:val="00DB4F06"/>
    <w:rsid w:val="00DB62F0"/>
    <w:rsid w:val="00DC2CAE"/>
    <w:rsid w:val="00DC388E"/>
    <w:rsid w:val="00DD1935"/>
    <w:rsid w:val="00DD403F"/>
    <w:rsid w:val="00DE09C7"/>
    <w:rsid w:val="00DE1A8F"/>
    <w:rsid w:val="00DE3829"/>
    <w:rsid w:val="00DF1616"/>
    <w:rsid w:val="00E02CD9"/>
    <w:rsid w:val="00E06A89"/>
    <w:rsid w:val="00E07614"/>
    <w:rsid w:val="00E0762D"/>
    <w:rsid w:val="00E1031A"/>
    <w:rsid w:val="00E11C43"/>
    <w:rsid w:val="00E130CD"/>
    <w:rsid w:val="00E13797"/>
    <w:rsid w:val="00E14410"/>
    <w:rsid w:val="00E20105"/>
    <w:rsid w:val="00E22A86"/>
    <w:rsid w:val="00E26957"/>
    <w:rsid w:val="00E32D62"/>
    <w:rsid w:val="00E33A91"/>
    <w:rsid w:val="00E3438A"/>
    <w:rsid w:val="00E354AE"/>
    <w:rsid w:val="00E36931"/>
    <w:rsid w:val="00E375B3"/>
    <w:rsid w:val="00E4168B"/>
    <w:rsid w:val="00E4731D"/>
    <w:rsid w:val="00E47C04"/>
    <w:rsid w:val="00E542E3"/>
    <w:rsid w:val="00E6009D"/>
    <w:rsid w:val="00E62C0E"/>
    <w:rsid w:val="00E6372A"/>
    <w:rsid w:val="00E67541"/>
    <w:rsid w:val="00E71A9E"/>
    <w:rsid w:val="00E72050"/>
    <w:rsid w:val="00E73825"/>
    <w:rsid w:val="00E77064"/>
    <w:rsid w:val="00E908F6"/>
    <w:rsid w:val="00E9215B"/>
    <w:rsid w:val="00E95B8A"/>
    <w:rsid w:val="00EA2220"/>
    <w:rsid w:val="00EA5D45"/>
    <w:rsid w:val="00EA7237"/>
    <w:rsid w:val="00EA796D"/>
    <w:rsid w:val="00EB2B56"/>
    <w:rsid w:val="00EB7981"/>
    <w:rsid w:val="00EC0E30"/>
    <w:rsid w:val="00EC1C49"/>
    <w:rsid w:val="00EC3395"/>
    <w:rsid w:val="00ED5020"/>
    <w:rsid w:val="00ED68A7"/>
    <w:rsid w:val="00EE2961"/>
    <w:rsid w:val="00EE2CE5"/>
    <w:rsid w:val="00EE4AF0"/>
    <w:rsid w:val="00EE5E5F"/>
    <w:rsid w:val="00EF1C16"/>
    <w:rsid w:val="00EF24BD"/>
    <w:rsid w:val="00EF2B6E"/>
    <w:rsid w:val="00EF2E35"/>
    <w:rsid w:val="00EF637E"/>
    <w:rsid w:val="00EF7624"/>
    <w:rsid w:val="00F02C55"/>
    <w:rsid w:val="00F076DD"/>
    <w:rsid w:val="00F15536"/>
    <w:rsid w:val="00F158C5"/>
    <w:rsid w:val="00F1605E"/>
    <w:rsid w:val="00F170C7"/>
    <w:rsid w:val="00F2265A"/>
    <w:rsid w:val="00F229F7"/>
    <w:rsid w:val="00F233CC"/>
    <w:rsid w:val="00F23BB7"/>
    <w:rsid w:val="00F24B1C"/>
    <w:rsid w:val="00F25F35"/>
    <w:rsid w:val="00F260DF"/>
    <w:rsid w:val="00F266EA"/>
    <w:rsid w:val="00F33C6E"/>
    <w:rsid w:val="00F36762"/>
    <w:rsid w:val="00F4077F"/>
    <w:rsid w:val="00F417F6"/>
    <w:rsid w:val="00F41981"/>
    <w:rsid w:val="00F43614"/>
    <w:rsid w:val="00F44130"/>
    <w:rsid w:val="00F464A6"/>
    <w:rsid w:val="00F47B2C"/>
    <w:rsid w:val="00F5152D"/>
    <w:rsid w:val="00F5225A"/>
    <w:rsid w:val="00F536FD"/>
    <w:rsid w:val="00F601FD"/>
    <w:rsid w:val="00F62FD2"/>
    <w:rsid w:val="00F67A26"/>
    <w:rsid w:val="00F71D44"/>
    <w:rsid w:val="00F7318C"/>
    <w:rsid w:val="00F73719"/>
    <w:rsid w:val="00F76B1D"/>
    <w:rsid w:val="00F821BA"/>
    <w:rsid w:val="00F90BD1"/>
    <w:rsid w:val="00F90F81"/>
    <w:rsid w:val="00F9523D"/>
    <w:rsid w:val="00F97079"/>
    <w:rsid w:val="00FA4A20"/>
    <w:rsid w:val="00FA7F17"/>
    <w:rsid w:val="00FB29DB"/>
    <w:rsid w:val="00FB3A1E"/>
    <w:rsid w:val="00FB559B"/>
    <w:rsid w:val="00FC1238"/>
    <w:rsid w:val="00FD1E48"/>
    <w:rsid w:val="00FD2B7C"/>
    <w:rsid w:val="00FD301C"/>
    <w:rsid w:val="00FD33E3"/>
    <w:rsid w:val="00FD4F51"/>
    <w:rsid w:val="00FD6142"/>
    <w:rsid w:val="00FF0468"/>
    <w:rsid w:val="00FF3F83"/>
    <w:rsid w:val="00FF4144"/>
    <w:rsid w:val="00FF4F38"/>
    <w:rsid w:val="00FF6E48"/>
    <w:rsid w:val="70A08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E7A1"/>
  <w15:docId w15:val="{53A0F9B6-052B-40E3-AD1B-5F5098C3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19C"/>
    <w:pPr>
      <w:spacing w:after="160" w:line="259" w:lineRule="auto"/>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qFormat/>
    <w:rsid w:val="006B5EC3"/>
    <w:pPr>
      <w:spacing w:after="60" w:line="240" w:lineRule="auto"/>
      <w:jc w:val="center"/>
      <w:outlineLvl w:val="1"/>
    </w:pPr>
    <w:rPr>
      <w:rFonts w:ascii="Cambria" w:eastAsia="Times New Roman" w:hAnsi="Cambria" w:cs="Times New Roman"/>
      <w:smallCaps/>
      <w:sz w:val="24"/>
      <w:szCs w:val="20"/>
      <w:lang w:eastAsia="en-US"/>
    </w:rPr>
  </w:style>
  <w:style w:type="character" w:customStyle="1" w:styleId="PaantratDiagrama">
    <w:name w:val="Paantraštė Diagrama"/>
    <w:basedOn w:val="Numatytasispastraiposriftas"/>
    <w:link w:val="Paantrat"/>
    <w:rsid w:val="006B5EC3"/>
    <w:rPr>
      <w:rFonts w:ascii="Cambria" w:eastAsia="Times New Roman" w:hAnsi="Cambria"/>
      <w:szCs w:val="20"/>
    </w:rPr>
  </w:style>
  <w:style w:type="character" w:styleId="Grietas">
    <w:name w:val="Strong"/>
    <w:uiPriority w:val="22"/>
    <w:qFormat/>
    <w:rsid w:val="006B5EC3"/>
    <w:rPr>
      <w:b/>
      <w:bCs/>
    </w:rPr>
  </w:style>
  <w:style w:type="character" w:styleId="Emfaz">
    <w:name w:val="Emphasis"/>
    <w:basedOn w:val="Numatytasispastraiposriftas"/>
    <w:uiPriority w:val="20"/>
    <w:qFormat/>
    <w:rsid w:val="006B5EC3"/>
    <w:rPr>
      <w:i/>
      <w:iCs/>
    </w:rPr>
  </w:style>
  <w:style w:type="paragraph" w:styleId="Betarp">
    <w:name w:val="No Spacing"/>
    <w:uiPriority w:val="1"/>
    <w:qFormat/>
    <w:rsid w:val="006B5EC3"/>
    <w:pPr>
      <w:spacing w:line="240" w:lineRule="auto"/>
    </w:pPr>
    <w:rPr>
      <w:rFonts w:eastAsia="Times New Roman"/>
      <w:smallCaps/>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B5EC3"/>
    <w:pPr>
      <w:spacing w:after="0" w:line="240" w:lineRule="auto"/>
      <w:ind w:left="720"/>
      <w:contextualSpacing/>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D94210"/>
    <w:pPr>
      <w:spacing w:line="240" w:lineRule="auto"/>
    </w:pPr>
    <w:rPr>
      <w:rFonts w:ascii="Calibri" w:eastAsia="Calibri" w:hAnsi="Calibri" w:cs="Calibri"/>
      <w:sz w:val="22"/>
      <w:szCs w:val="22"/>
      <w:lang w:val="en-US"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1686"/>
    <w:rPr>
      <w:rFonts w:eastAsia="Times New Roman"/>
    </w:rPr>
  </w:style>
  <w:style w:type="paragraph" w:customStyle="1" w:styleId="Textbodyuser">
    <w:name w:val="Text body (user)"/>
    <w:basedOn w:val="prastasis"/>
    <w:rsid w:val="002C1686"/>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character" w:styleId="Komentaronuoroda">
    <w:name w:val="annotation reference"/>
    <w:basedOn w:val="Numatytasispastraiposriftas"/>
    <w:unhideWhenUsed/>
    <w:rsid w:val="001318F7"/>
    <w:rPr>
      <w:sz w:val="16"/>
      <w:szCs w:val="16"/>
    </w:rPr>
  </w:style>
  <w:style w:type="paragraph" w:styleId="Komentarotekstas">
    <w:name w:val="annotation text"/>
    <w:basedOn w:val="prastasis"/>
    <w:link w:val="KomentarotekstasDiagrama"/>
    <w:uiPriority w:val="99"/>
    <w:unhideWhenUsed/>
    <w:rsid w:val="001318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18F7"/>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318F7"/>
    <w:rPr>
      <w:b/>
      <w:bCs/>
    </w:rPr>
  </w:style>
  <w:style w:type="character" w:customStyle="1" w:styleId="KomentarotemaDiagrama">
    <w:name w:val="Komentaro tema Diagrama"/>
    <w:basedOn w:val="KomentarotekstasDiagrama"/>
    <w:link w:val="Komentarotema"/>
    <w:uiPriority w:val="99"/>
    <w:semiHidden/>
    <w:rsid w:val="001318F7"/>
    <w:rPr>
      <w:rFonts w:ascii="Calibri" w:eastAsia="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1318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8F7"/>
    <w:rPr>
      <w:rFonts w:ascii="Tahoma" w:eastAsia="Calibri" w:hAnsi="Tahoma" w:cs="Tahoma"/>
      <w:sz w:val="16"/>
      <w:szCs w:val="16"/>
      <w:lang w:eastAsia="lt-LT"/>
    </w:rPr>
  </w:style>
  <w:style w:type="paragraph" w:customStyle="1" w:styleId="pf0">
    <w:name w:val="pf0"/>
    <w:basedOn w:val="prastasis"/>
    <w:rsid w:val="00C61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19F5"/>
    <w:rPr>
      <w:rFonts w:ascii="Segoe UI" w:hAnsi="Segoe UI" w:cs="Segoe UI" w:hint="default"/>
      <w:sz w:val="18"/>
      <w:szCs w:val="18"/>
    </w:rPr>
  </w:style>
  <w:style w:type="paragraph" w:styleId="Pataisymai">
    <w:name w:val="Revision"/>
    <w:hidden/>
    <w:uiPriority w:val="99"/>
    <w:semiHidden/>
    <w:rsid w:val="00717B34"/>
    <w:pPr>
      <w:spacing w:line="240" w:lineRule="auto"/>
    </w:pPr>
    <w:rPr>
      <w:rFonts w:ascii="Calibri" w:eastAsia="Calibri" w:hAnsi="Calibri" w:cs="Calibri"/>
      <w:sz w:val="22"/>
      <w:szCs w:val="22"/>
      <w:lang w:eastAsia="lt-LT"/>
    </w:rPr>
  </w:style>
  <w:style w:type="character" w:styleId="Hipersaitas">
    <w:name w:val="Hyperlink"/>
    <w:basedOn w:val="Numatytasispastraiposriftas"/>
    <w:uiPriority w:val="99"/>
    <w:unhideWhenUsed/>
    <w:rsid w:val="004E3D45"/>
    <w:rPr>
      <w:color w:val="0000FF" w:themeColor="hyperlink"/>
      <w:u w:val="single"/>
    </w:rPr>
  </w:style>
  <w:style w:type="paragraph" w:styleId="Antrats">
    <w:name w:val="header"/>
    <w:basedOn w:val="prastasis"/>
    <w:link w:val="AntratsDiagrama"/>
    <w:uiPriority w:val="99"/>
    <w:unhideWhenUsed/>
    <w:rsid w:val="00147C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47C98"/>
    <w:rPr>
      <w:rFonts w:ascii="Calibri" w:eastAsia="Calibri" w:hAnsi="Calibri" w:cs="Calibri"/>
      <w:sz w:val="22"/>
      <w:szCs w:val="22"/>
      <w:lang w:eastAsia="lt-LT"/>
    </w:rPr>
  </w:style>
  <w:style w:type="paragraph" w:styleId="Porat">
    <w:name w:val="footer"/>
    <w:basedOn w:val="prastasis"/>
    <w:link w:val="PoratDiagrama"/>
    <w:uiPriority w:val="99"/>
    <w:unhideWhenUsed/>
    <w:rsid w:val="00147C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47C98"/>
    <w:rPr>
      <w:rFonts w:ascii="Calibri" w:eastAsia="Calibri" w:hAnsi="Calibri" w:cs="Calibri"/>
      <w:sz w:val="22"/>
      <w:szCs w:val="22"/>
      <w:lang w:eastAsia="lt-LT"/>
    </w:rPr>
  </w:style>
  <w:style w:type="paragraph" w:styleId="Pavadinimas">
    <w:name w:val="Title"/>
    <w:basedOn w:val="prastasis"/>
    <w:link w:val="PavadinimasDiagrama"/>
    <w:qFormat/>
    <w:rsid w:val="00CC6EE8"/>
    <w:pPr>
      <w:spacing w:after="0" w:line="36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CC6EE8"/>
    <w:rPr>
      <w:rFonts w:eastAsia="Times New Roman"/>
      <w:b/>
      <w:szCs w:val="20"/>
    </w:rPr>
  </w:style>
  <w:style w:type="character" w:styleId="Perirtashipersaitas">
    <w:name w:val="FollowedHyperlink"/>
    <w:basedOn w:val="Numatytasispastraiposriftas"/>
    <w:uiPriority w:val="99"/>
    <w:semiHidden/>
    <w:unhideWhenUsed/>
    <w:rsid w:val="00AA71CB"/>
    <w:rPr>
      <w:color w:val="800080" w:themeColor="followedHyperlink"/>
      <w:u w:val="single"/>
    </w:rPr>
  </w:style>
  <w:style w:type="character" w:customStyle="1" w:styleId="apple-converted-space">
    <w:name w:val="apple-converted-space"/>
    <w:basedOn w:val="Numatytasispastraiposriftas"/>
    <w:rsid w:val="00A17CD9"/>
  </w:style>
  <w:style w:type="paragraph" w:customStyle="1" w:styleId="TableContents">
    <w:name w:val="Table Contents"/>
    <w:basedOn w:val="prastasis"/>
    <w:rsid w:val="006B4D80"/>
    <w:pPr>
      <w:widowControl w:val="0"/>
      <w:suppressLineNumbers/>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90760">
      <w:bodyDiv w:val="1"/>
      <w:marLeft w:val="0"/>
      <w:marRight w:val="0"/>
      <w:marTop w:val="0"/>
      <w:marBottom w:val="0"/>
      <w:divBdr>
        <w:top w:val="none" w:sz="0" w:space="0" w:color="auto"/>
        <w:left w:val="none" w:sz="0" w:space="0" w:color="auto"/>
        <w:bottom w:val="none" w:sz="0" w:space="0" w:color="auto"/>
        <w:right w:val="none" w:sz="0" w:space="0" w:color="auto"/>
      </w:divBdr>
    </w:div>
    <w:div w:id="341320388">
      <w:bodyDiv w:val="1"/>
      <w:marLeft w:val="0"/>
      <w:marRight w:val="0"/>
      <w:marTop w:val="0"/>
      <w:marBottom w:val="0"/>
      <w:divBdr>
        <w:top w:val="none" w:sz="0" w:space="0" w:color="auto"/>
        <w:left w:val="none" w:sz="0" w:space="0" w:color="auto"/>
        <w:bottom w:val="none" w:sz="0" w:space="0" w:color="auto"/>
        <w:right w:val="none" w:sz="0" w:space="0" w:color="auto"/>
      </w:divBdr>
    </w:div>
    <w:div w:id="439568470">
      <w:bodyDiv w:val="1"/>
      <w:marLeft w:val="0"/>
      <w:marRight w:val="0"/>
      <w:marTop w:val="0"/>
      <w:marBottom w:val="0"/>
      <w:divBdr>
        <w:top w:val="none" w:sz="0" w:space="0" w:color="auto"/>
        <w:left w:val="none" w:sz="0" w:space="0" w:color="auto"/>
        <w:bottom w:val="none" w:sz="0" w:space="0" w:color="auto"/>
        <w:right w:val="none" w:sz="0" w:space="0" w:color="auto"/>
      </w:divBdr>
    </w:div>
    <w:div w:id="778180170">
      <w:bodyDiv w:val="1"/>
      <w:marLeft w:val="0"/>
      <w:marRight w:val="0"/>
      <w:marTop w:val="0"/>
      <w:marBottom w:val="0"/>
      <w:divBdr>
        <w:top w:val="none" w:sz="0" w:space="0" w:color="auto"/>
        <w:left w:val="none" w:sz="0" w:space="0" w:color="auto"/>
        <w:bottom w:val="none" w:sz="0" w:space="0" w:color="auto"/>
        <w:right w:val="none" w:sz="0" w:space="0" w:color="auto"/>
      </w:divBdr>
    </w:div>
    <w:div w:id="878082522">
      <w:bodyDiv w:val="1"/>
      <w:marLeft w:val="0"/>
      <w:marRight w:val="0"/>
      <w:marTop w:val="0"/>
      <w:marBottom w:val="0"/>
      <w:divBdr>
        <w:top w:val="none" w:sz="0" w:space="0" w:color="auto"/>
        <w:left w:val="none" w:sz="0" w:space="0" w:color="auto"/>
        <w:bottom w:val="none" w:sz="0" w:space="0" w:color="auto"/>
        <w:right w:val="none" w:sz="0" w:space="0" w:color="auto"/>
      </w:divBdr>
    </w:div>
    <w:div w:id="1076366642">
      <w:bodyDiv w:val="1"/>
      <w:marLeft w:val="0"/>
      <w:marRight w:val="0"/>
      <w:marTop w:val="0"/>
      <w:marBottom w:val="0"/>
      <w:divBdr>
        <w:top w:val="none" w:sz="0" w:space="0" w:color="auto"/>
        <w:left w:val="none" w:sz="0" w:space="0" w:color="auto"/>
        <w:bottom w:val="none" w:sz="0" w:space="0" w:color="auto"/>
        <w:right w:val="none" w:sz="0" w:space="0" w:color="auto"/>
      </w:divBdr>
    </w:div>
    <w:div w:id="133067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2021-2026-m-planas-naujos-kartos-lietuva/apie-plana-naujos-kartos-lietuv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nf.lt/wp-content/uploads/2018/12/Internetas_visiem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t.lt/universalus-dizain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66477d-b29c-4499-b03a-21c6327a34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2D8F7BECF55D4F97F46FC6F0A77E67" ma:contentTypeVersion="6" ma:contentTypeDescription="Create a new document." ma:contentTypeScope="" ma:versionID="91750707ad1d10399802aae07131fbd1">
  <xsd:schema xmlns:xsd="http://www.w3.org/2001/XMLSchema" xmlns:xs="http://www.w3.org/2001/XMLSchema" xmlns:p="http://schemas.microsoft.com/office/2006/metadata/properties" xmlns:ns3="1066477d-b29c-4499-b03a-21c6327a34ec" targetNamespace="http://schemas.microsoft.com/office/2006/metadata/properties" ma:root="true" ma:fieldsID="cd73cc3778d83ed8777a2a5ce7466356" ns3:_="">
    <xsd:import namespace="1066477d-b29c-4499-b03a-21c6327a34e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6477d-b29c-4499-b03a-21c6327a34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81C50-2633-4AF8-AA26-1DB4F4A91064}">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1066477d-b29c-4499-b03a-21c6327a34ec"/>
    <ds:schemaRef ds:uri="http://www.w3.org/XML/1998/namespace"/>
  </ds:schemaRefs>
</ds:datastoreItem>
</file>

<file path=customXml/itemProps2.xml><?xml version="1.0" encoding="utf-8"?>
<ds:datastoreItem xmlns:ds="http://schemas.openxmlformats.org/officeDocument/2006/customXml" ds:itemID="{8AB041CE-24B1-424E-A67A-F6B8E66723F9}">
  <ds:schemaRefs>
    <ds:schemaRef ds:uri="http://schemas.microsoft.com/sharepoint/v3/contenttype/forms"/>
  </ds:schemaRefs>
</ds:datastoreItem>
</file>

<file path=customXml/itemProps3.xml><?xml version="1.0" encoding="utf-8"?>
<ds:datastoreItem xmlns:ds="http://schemas.openxmlformats.org/officeDocument/2006/customXml" ds:itemID="{2EED487D-8CF3-4067-B9FA-612EF8699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6477d-b29c-4499-b03a-21c6327a3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D61BE-C09F-43E8-B012-D4BE43C3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9878</Words>
  <Characters>5631</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dc:creator>
  <cp:lastModifiedBy>Dovilė Lebedinskienė</cp:lastModifiedBy>
  <cp:revision>2</cp:revision>
  <cp:lastPrinted>2024-06-03T06:33:00Z</cp:lastPrinted>
  <dcterms:created xsi:type="dcterms:W3CDTF">2025-03-13T07:00:00Z</dcterms:created>
  <dcterms:modified xsi:type="dcterms:W3CDTF">2025-03-13T07:00:00Z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0x010100602D8F7BECF55D4F97F46FC6F0A77E67</vt:lpwstr>
  </property>
</Properties>
</file>