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3D3DD" w14:textId="77777777" w:rsidR="00B10808" w:rsidRDefault="009F5A81">
      <w:pPr>
        <w:ind w:left="68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Pirkimo specialiųjų sąlygų </w:t>
      </w:r>
    </w:p>
    <w:p w14:paraId="0953A4BF" w14:textId="77777777" w:rsidR="00B10808" w:rsidRDefault="009F5A81">
      <w:pPr>
        <w:ind w:left="680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 priedas</w:t>
      </w:r>
    </w:p>
    <w:p w14:paraId="68E3F698" w14:textId="77777777" w:rsidR="00B10808" w:rsidRDefault="00B10808">
      <w:pPr>
        <w:jc w:val="center"/>
        <w:textAlignment w:val="baseline"/>
        <w:rPr>
          <w:rFonts w:ascii="Arial" w:hAnsi="Arial" w:cs="Arial"/>
          <w:b/>
          <w:sz w:val="22"/>
          <w:szCs w:val="22"/>
        </w:rPr>
      </w:pPr>
    </w:p>
    <w:p w14:paraId="0C7822CD" w14:textId="77777777" w:rsidR="00B10808" w:rsidRDefault="009F5A81">
      <w:pPr>
        <w:widowControl w:val="0"/>
        <w:tabs>
          <w:tab w:val="right" w:leader="underscore" w:pos="9071"/>
        </w:tabs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</w:p>
    <w:p w14:paraId="77DBD66E" w14:textId="77777777" w:rsidR="00B10808" w:rsidRDefault="009F5A81">
      <w:pPr>
        <w:ind w:right="-178"/>
        <w:jc w:val="center"/>
        <w:textAlignment w:val="baseline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(tiekėjo pavadinimas, įmonės kodas)</w:t>
      </w:r>
    </w:p>
    <w:p w14:paraId="47BE307F" w14:textId="77777777" w:rsidR="00B10808" w:rsidRDefault="00B10808">
      <w:pPr>
        <w:widowControl w:val="0"/>
        <w:tabs>
          <w:tab w:val="right" w:leader="underscore" w:pos="9071"/>
        </w:tabs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66575FC3" w14:textId="77777777" w:rsidR="00B10808" w:rsidRDefault="00B10808">
      <w:pPr>
        <w:widowControl w:val="0"/>
        <w:tabs>
          <w:tab w:val="right" w:leader="underscore" w:pos="9071"/>
        </w:tabs>
        <w:jc w:val="center"/>
        <w:textAlignment w:val="baseline"/>
        <w:rPr>
          <w:rFonts w:ascii="Arial" w:eastAsia="Calibri" w:hAnsi="Arial" w:cs="Arial"/>
          <w:iCs/>
          <w:sz w:val="22"/>
          <w:szCs w:val="22"/>
        </w:rPr>
      </w:pPr>
    </w:p>
    <w:p w14:paraId="41019DB2" w14:textId="77777777" w:rsidR="00B10808" w:rsidRDefault="009F5A81">
      <w:pPr>
        <w:widowControl w:val="0"/>
        <w:tabs>
          <w:tab w:val="right" w:leader="underscore" w:pos="9071"/>
        </w:tabs>
        <w:jc w:val="center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TEIKĖJO DEKLARACIJA APIE PREKĖS (-IŲ) IR SUDEDAMŲJŲ DALIŲ KILMĘ</w:t>
      </w:r>
    </w:p>
    <w:p w14:paraId="760B980B" w14:textId="77777777" w:rsidR="00B10808" w:rsidRDefault="00B10808">
      <w:pPr>
        <w:widowControl w:val="0"/>
        <w:tabs>
          <w:tab w:val="right" w:leader="underscore" w:pos="9071"/>
        </w:tabs>
        <w:jc w:val="center"/>
        <w:textAlignment w:val="baseline"/>
        <w:rPr>
          <w:rFonts w:ascii="Arial" w:eastAsia="Calibri" w:hAnsi="Arial" w:cs="Arial"/>
          <w:b/>
          <w:bCs/>
          <w:sz w:val="22"/>
          <w:szCs w:val="22"/>
        </w:rPr>
      </w:pPr>
    </w:p>
    <w:p w14:paraId="35D4CACB" w14:textId="77777777" w:rsidR="00B10808" w:rsidRDefault="009F5A81">
      <w:pPr>
        <w:widowControl w:val="0"/>
        <w:tabs>
          <w:tab w:val="right" w:leader="underscore" w:pos="9071"/>
        </w:tabs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20__ m._____________ d. Nr. ______</w:t>
      </w:r>
    </w:p>
    <w:p w14:paraId="3F749DB2" w14:textId="77777777" w:rsidR="00B10808" w:rsidRDefault="009F5A81">
      <w:pPr>
        <w:widowControl w:val="0"/>
        <w:tabs>
          <w:tab w:val="right" w:leader="underscore" w:pos="9071"/>
        </w:tabs>
        <w:jc w:val="center"/>
        <w:textAlignment w:val="baseline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__________________________</w:t>
      </w:r>
    </w:p>
    <w:p w14:paraId="77D2883B" w14:textId="77777777" w:rsidR="00B10808" w:rsidRDefault="009F5A81">
      <w:pPr>
        <w:widowControl w:val="0"/>
        <w:tabs>
          <w:tab w:val="right" w:leader="underscore" w:pos="9071"/>
        </w:tabs>
        <w:jc w:val="center"/>
        <w:textAlignment w:val="baseline"/>
        <w:rPr>
          <w:rFonts w:ascii="Arial" w:hAnsi="Arial" w:cs="Arial"/>
          <w:i/>
          <w:sz w:val="20"/>
        </w:rPr>
      </w:pPr>
      <w:r>
        <w:rPr>
          <w:rFonts w:ascii="Arial" w:eastAsia="Calibri" w:hAnsi="Arial" w:cs="Arial"/>
          <w:i/>
          <w:sz w:val="20"/>
        </w:rPr>
        <w:t>(sudarymo vieta)</w:t>
      </w:r>
    </w:p>
    <w:p w14:paraId="62C14614" w14:textId="77777777" w:rsidR="00B10808" w:rsidRDefault="00B10808">
      <w:pPr>
        <w:pStyle w:val="NormalWeb"/>
        <w:rPr>
          <w:rFonts w:ascii="Arial" w:eastAsia="Calibri" w:hAnsi="Arial" w:cs="Arial"/>
        </w:rPr>
      </w:pPr>
    </w:p>
    <w:p w14:paraId="2BAA56D7" w14:textId="4342A048" w:rsidR="00B10808" w:rsidRDefault="009F5A81">
      <w:pPr>
        <w:pStyle w:val="NormalWeb"/>
        <w:ind w:firstLine="851"/>
        <w:jc w:val="both"/>
        <w:rPr>
          <w:rFonts w:ascii="Arial" w:eastAsia="Calibri" w:hAnsi="Arial" w:cs="Arial"/>
          <w:lang w:val="lt-LT"/>
        </w:rPr>
      </w:pPr>
      <w:r>
        <w:rPr>
          <w:rFonts w:ascii="Arial" w:eastAsia="Calibri" w:hAnsi="Arial" w:cs="Arial"/>
          <w:lang w:val="lt-LT"/>
        </w:rPr>
        <w:t xml:space="preserve">Vadovaudamasis LR Vyriausybės 2022-03-30 nutarimo Nr. 280 „Dėl Lietuvos Respublikos viešųjų pirkimų įstatymo 92 straipsnio 13, 14 ir 15 dalių nuostatų įgyvendinimo“ 3 priedu, deklaruoju, kad mano siūlomos prekės – </w:t>
      </w:r>
      <w:r w:rsidR="00E929AA">
        <w:rPr>
          <w:rFonts w:ascii="Arial" w:eastAsia="Calibri" w:hAnsi="Arial" w:cs="Arial"/>
          <w:lang w:val="lt-LT"/>
        </w:rPr>
        <w:t xml:space="preserve">Nešiojami </w:t>
      </w:r>
      <w:r w:rsidR="00E929AA" w:rsidRPr="00E929AA">
        <w:rPr>
          <w:rFonts w:ascii="Arial" w:eastAsia="Calibri" w:hAnsi="Arial" w:cs="Arial"/>
          <w:lang w:val="lt-LT"/>
        </w:rPr>
        <w:t>k</w:t>
      </w:r>
      <w:r w:rsidRPr="00E929AA">
        <w:rPr>
          <w:rFonts w:ascii="Arial" w:eastAsia="Calibri" w:hAnsi="Arial" w:cs="Arial"/>
          <w:lang w:val="lt-LT"/>
        </w:rPr>
        <w:t xml:space="preserve">ompiuteriai </w:t>
      </w:r>
      <w:r>
        <w:rPr>
          <w:rFonts w:ascii="Arial" w:eastAsia="Calibri" w:hAnsi="Arial" w:cs="Arial"/>
          <w:lang w:val="lt-LT"/>
        </w:rPr>
        <w:t xml:space="preserve">- ir jų sudarančių sudedamųjų dalių kilmė nėra </w:t>
      </w:r>
      <w:r>
        <w:rPr>
          <w:rFonts w:ascii="Arial" w:hAnsi="Arial" w:cs="Arial"/>
          <w:color w:val="000000"/>
          <w:lang w:val="lt-LT"/>
        </w:rPr>
        <w:t xml:space="preserve">iš </w:t>
      </w:r>
      <w:r>
        <w:rPr>
          <w:rFonts w:ascii="Arial" w:hAnsi="Arial" w:cs="Arial"/>
          <w:lang w:val="lt-LT"/>
        </w:rPr>
        <w:t xml:space="preserve">Rusijos Federacijos, Baltarusijos Respublikos, </w:t>
      </w:r>
      <w:bookmarkStart w:id="0" w:name="_Hlk125991494"/>
      <w:r>
        <w:rPr>
          <w:rFonts w:ascii="Arial" w:hAnsi="Arial" w:cs="Arial"/>
          <w:lang w:val="lt-LT"/>
        </w:rPr>
        <w:t>Rusijos federacijos aneksuoto Krymo</w:t>
      </w:r>
      <w:bookmarkEnd w:id="0"/>
      <w:r>
        <w:rPr>
          <w:rFonts w:ascii="Arial" w:hAnsi="Arial" w:cs="Arial"/>
          <w:lang w:val="lt-LT"/>
        </w:rPr>
        <w:t>, Moldovos Respublikos vyriausybės nekontroliuojamos Padniestrės teritorijos, Sakartvelo vyriausybės nekontroliuojamos Abchazijos ir Pietų Osetijos teritorijos</w:t>
      </w:r>
      <w:r w:rsidR="00E929AA">
        <w:rPr>
          <w:rFonts w:ascii="Arial" w:hAnsi="Arial" w:cs="Arial"/>
          <w:lang w:val="lt-LT"/>
        </w:rPr>
        <w:t xml:space="preserve">, </w:t>
      </w:r>
      <w:r w:rsidR="00E929AA" w:rsidRPr="00E929AA">
        <w:rPr>
          <w:rFonts w:ascii="Arial" w:hAnsi="Arial" w:cs="Arial"/>
          <w:lang w:val="lt-LT"/>
        </w:rPr>
        <w:t>Kinijos Liaudies Respublik</w:t>
      </w:r>
      <w:r w:rsidR="00E929AA">
        <w:rPr>
          <w:rFonts w:ascii="Arial" w:hAnsi="Arial" w:cs="Arial"/>
          <w:lang w:val="lt-LT"/>
        </w:rPr>
        <w:t>os</w:t>
      </w:r>
      <w:r w:rsidR="00E929AA" w:rsidRPr="00E929AA">
        <w:rPr>
          <w:rFonts w:ascii="Arial" w:hAnsi="Arial" w:cs="Arial"/>
          <w:lang w:val="lt-LT"/>
        </w:rPr>
        <w:t>, netaikoma Atskirajai Taivano, Penghu, Kinmeno ir Madzu muitų teritorijai</w:t>
      </w:r>
      <w:r>
        <w:rPr>
          <w:rFonts w:ascii="Arial" w:hAnsi="Arial" w:cs="Arial"/>
          <w:lang w:val="lt-LT"/>
        </w:rPr>
        <w:t>.</w:t>
      </w:r>
    </w:p>
    <w:p w14:paraId="40D24D53" w14:textId="77777777" w:rsidR="00B10808" w:rsidRDefault="00B10808">
      <w:pPr>
        <w:pStyle w:val="Heading1"/>
        <w:spacing w:before="0"/>
        <w:ind w:firstLine="851"/>
        <w:jc w:val="both"/>
        <w:rPr>
          <w:rFonts w:ascii="Arial" w:eastAsia="Times New Roman" w:hAnsi="Arial" w:cs="Arial"/>
          <w:color w:val="auto"/>
          <w:kern w:val="2"/>
          <w:sz w:val="22"/>
          <w:szCs w:val="22"/>
        </w:rPr>
      </w:pPr>
    </w:p>
    <w:p w14:paraId="5EED2D1C" w14:textId="77777777" w:rsidR="00B10808" w:rsidRDefault="00B10808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6"/>
        <w:gridCol w:w="4674"/>
      </w:tblGrid>
      <w:tr w:rsidR="00B10808" w14:paraId="69747F5A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BE881B5" w14:textId="77777777" w:rsidR="00B10808" w:rsidRDefault="009F5A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31C4E43B" w14:textId="77777777" w:rsidR="00B10808" w:rsidRDefault="009F5A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</w:t>
            </w:r>
          </w:p>
        </w:tc>
      </w:tr>
      <w:tr w:rsidR="00B10808" w14:paraId="1422F913" w14:textId="77777777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5468A52" w14:textId="77777777" w:rsidR="00B10808" w:rsidRDefault="009F5A81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(Tiekėjo vadovo vardas, pavardė/</w:t>
            </w:r>
          </w:p>
          <w:p w14:paraId="6E353178" w14:textId="77777777" w:rsidR="00B10808" w:rsidRDefault="009F5A81">
            <w:pPr>
              <w:rPr>
                <w:rFonts w:ascii="Arial" w:eastAsia="Calibri" w:hAnsi="Arial" w:cs="Arial"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 xml:space="preserve">ar jo įgalioto asmens pareigos, </w:t>
            </w:r>
          </w:p>
          <w:p w14:paraId="09B7C5F4" w14:textId="77777777" w:rsidR="00B10808" w:rsidRDefault="009F5A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vardas, pavardė)</w:t>
            </w:r>
          </w:p>
        </w:tc>
        <w:tc>
          <w:tcPr>
            <w:tcW w:w="4674" w:type="dxa"/>
            <w:tcBorders>
              <w:top w:val="nil"/>
              <w:left w:val="nil"/>
              <w:bottom w:val="nil"/>
              <w:right w:val="nil"/>
            </w:tcBorders>
          </w:tcPr>
          <w:p w14:paraId="6A31D0C5" w14:textId="77777777" w:rsidR="00B10808" w:rsidRDefault="009F5A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(Parašas)</w:t>
            </w:r>
          </w:p>
        </w:tc>
      </w:tr>
    </w:tbl>
    <w:p w14:paraId="1CBA09C6" w14:textId="77777777" w:rsidR="00B10808" w:rsidRDefault="00B10808"/>
    <w:sectPr w:rsidR="00B10808">
      <w:pgSz w:w="12240" w:h="15840"/>
      <w:pgMar w:top="70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08"/>
    <w:rsid w:val="00006C64"/>
    <w:rsid w:val="00263D2F"/>
    <w:rsid w:val="009F5A81"/>
    <w:rsid w:val="00B10808"/>
    <w:rsid w:val="00E9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2134"/>
  <w15:docId w15:val="{8E495755-98E4-4E46-A02A-223ACF17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B4A"/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6B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0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06B4A"/>
    <w:rPr>
      <w:rFonts w:ascii="Calibri" w:eastAsiaTheme="minorHAns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A06B4A"/>
    <w:pPr>
      <w:ind w:left="720"/>
      <w:contextualSpacing/>
    </w:pPr>
  </w:style>
  <w:style w:type="table" w:styleId="TableGrid">
    <w:name w:val="Table Grid"/>
    <w:basedOn w:val="TableNormal"/>
    <w:uiPriority w:val="39"/>
    <w:rsid w:val="00A0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Stonienė  | VMU</dc:creator>
  <dc:description/>
  <cp:lastModifiedBy>Laura Krivicaitė</cp:lastModifiedBy>
  <cp:revision>3</cp:revision>
  <dcterms:created xsi:type="dcterms:W3CDTF">2025-02-20T08:30:00Z</dcterms:created>
  <dcterms:modified xsi:type="dcterms:W3CDTF">2025-02-20T12:39:00Z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