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3820855"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r w:rsidRPr="000E1CA0">
            <w:rPr>
              <w:rFonts w:eastAsia="Times New Roman" w:cstheme="minorHAnsi"/>
              <w:bCs/>
              <w:sz w:val="20"/>
              <w:szCs w:val="20"/>
              <w:lang w:eastAsia="en-US"/>
            </w:rPr>
            <w:t>el. p. info@zarasai.lt</w:t>
          </w:r>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2B6D69" w:rsidRDefault="00691339" w:rsidP="00691339">
          <w:pPr>
            <w:spacing w:after="0" w:line="240" w:lineRule="auto"/>
            <w:ind w:left="6840" w:hanging="9"/>
            <w:rPr>
              <w:rFonts w:eastAsia="Times New Roman" w:cstheme="minorHAnsi"/>
              <w:sz w:val="22"/>
              <w:szCs w:val="22"/>
              <w:lang w:eastAsia="en-US"/>
            </w:rPr>
          </w:pPr>
          <w:r w:rsidRPr="002B6D69">
            <w:rPr>
              <w:rFonts w:eastAsia="Times New Roman" w:cstheme="minorHAnsi"/>
              <w:sz w:val="22"/>
              <w:szCs w:val="22"/>
              <w:lang w:eastAsia="en-US"/>
            </w:rPr>
            <w:t>PATVIRTINTA</w:t>
          </w:r>
        </w:p>
        <w:p w14:paraId="04D76B81" w14:textId="77777777" w:rsidR="00691339" w:rsidRPr="002B6D69"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B6D69">
            <w:rPr>
              <w:rFonts w:eastAsia="Times New Roman" w:cstheme="minorHAnsi"/>
              <w:sz w:val="22"/>
              <w:szCs w:val="22"/>
              <w:lang w:eastAsia="en-US"/>
            </w:rPr>
            <w:t>Viešojo pirkimo komisijos</w:t>
          </w:r>
        </w:p>
        <w:p w14:paraId="5743D641" w14:textId="7D0A9C36" w:rsidR="00691339" w:rsidRPr="002B6D69"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B6D69">
            <w:rPr>
              <w:rFonts w:eastAsia="Times New Roman" w:cstheme="minorHAnsi"/>
              <w:sz w:val="22"/>
              <w:szCs w:val="22"/>
              <w:lang w:eastAsia="en-US"/>
            </w:rPr>
            <w:t>202</w:t>
          </w:r>
          <w:r w:rsidR="00A43FB4" w:rsidRPr="002B6D69">
            <w:rPr>
              <w:rFonts w:eastAsia="Times New Roman" w:cstheme="minorHAnsi"/>
              <w:sz w:val="22"/>
              <w:szCs w:val="22"/>
              <w:lang w:eastAsia="en-US"/>
            </w:rPr>
            <w:t>5</w:t>
          </w:r>
          <w:r w:rsidRPr="002B6D69">
            <w:rPr>
              <w:rFonts w:eastAsia="Times New Roman" w:cstheme="minorHAnsi"/>
              <w:sz w:val="22"/>
              <w:szCs w:val="22"/>
              <w:lang w:eastAsia="en-US"/>
            </w:rPr>
            <w:t xml:space="preserve"> m. </w:t>
          </w:r>
          <w:r w:rsidR="002B6D69" w:rsidRPr="002B6D69">
            <w:rPr>
              <w:rFonts w:eastAsia="Times New Roman" w:cstheme="minorHAnsi"/>
              <w:sz w:val="22"/>
              <w:szCs w:val="22"/>
              <w:lang w:eastAsia="en-US"/>
            </w:rPr>
            <w:t>kovo</w:t>
          </w:r>
          <w:r w:rsidRPr="002B6D69">
            <w:rPr>
              <w:rFonts w:eastAsia="Times New Roman" w:cstheme="minorHAnsi"/>
              <w:sz w:val="22"/>
              <w:szCs w:val="22"/>
              <w:lang w:eastAsia="en-US"/>
            </w:rPr>
            <w:t xml:space="preserve"> </w:t>
          </w:r>
          <w:r w:rsidR="002B6D69" w:rsidRPr="002B6D69">
            <w:rPr>
              <w:rFonts w:eastAsia="Times New Roman" w:cstheme="minorHAnsi"/>
              <w:sz w:val="22"/>
              <w:szCs w:val="22"/>
              <w:lang w:eastAsia="en-US"/>
            </w:rPr>
            <w:t>18</w:t>
          </w:r>
          <w:r w:rsidRPr="002B6D69">
            <w:rPr>
              <w:rFonts w:eastAsia="Times New Roman" w:cstheme="minorHAnsi"/>
              <w:sz w:val="22"/>
              <w:szCs w:val="22"/>
              <w:lang w:eastAsia="en-US"/>
            </w:rPr>
            <w:t xml:space="preserve"> d.</w:t>
          </w:r>
        </w:p>
        <w:p w14:paraId="607F63C3" w14:textId="688CE780" w:rsidR="00691339" w:rsidRPr="00A43FB4" w:rsidRDefault="00691339" w:rsidP="00691339">
          <w:pPr>
            <w:tabs>
              <w:tab w:val="right" w:leader="underscore" w:pos="8640"/>
            </w:tabs>
            <w:spacing w:after="0" w:line="240" w:lineRule="auto"/>
            <w:ind w:left="6840"/>
            <w:rPr>
              <w:rFonts w:eastAsia="Times New Roman" w:cstheme="minorHAnsi"/>
              <w:sz w:val="22"/>
              <w:szCs w:val="22"/>
              <w:lang w:eastAsia="en-US"/>
            </w:rPr>
          </w:pPr>
          <w:r w:rsidRPr="002B6D69">
            <w:rPr>
              <w:rFonts w:eastAsia="Times New Roman" w:cstheme="minorHAnsi"/>
              <w:sz w:val="22"/>
              <w:szCs w:val="22"/>
              <w:lang w:eastAsia="en-US"/>
            </w:rPr>
            <w:t>protokolu Nr. 12-</w:t>
          </w:r>
          <w:r w:rsidR="002B6D69" w:rsidRPr="002B6D69">
            <w:rPr>
              <w:rFonts w:eastAsia="Times New Roman" w:cstheme="minorHAnsi"/>
              <w:sz w:val="22"/>
              <w:szCs w:val="22"/>
              <w:lang w:eastAsia="en-US"/>
            </w:rPr>
            <w:t>29</w:t>
          </w:r>
          <w:r w:rsidRPr="002B6D69">
            <w:rPr>
              <w:rFonts w:eastAsia="Times New Roman" w:cstheme="minorHAnsi"/>
              <w:sz w:val="22"/>
              <w:szCs w:val="22"/>
              <w:lang w:eastAsia="en-US"/>
            </w:rPr>
            <w:t>-(25.3)</w:t>
          </w:r>
          <w:r w:rsidRPr="00A43FB4">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7F33CC63"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830C0D">
            <w:rPr>
              <w:rFonts w:cstheme="minorHAnsi"/>
              <w:b/>
              <w:bCs/>
              <w:color w:val="000000" w:themeColor="text1"/>
              <w:sz w:val="24"/>
              <w:szCs w:val="24"/>
            </w:rPr>
            <w:t>VIDEO ENDOSKOPINĖ SISTEMA</w:t>
          </w:r>
          <w:r w:rsidR="00D526C8" w:rsidRPr="00F23636">
            <w:rPr>
              <w:rFonts w:cstheme="minorHAnsi"/>
              <w:b/>
              <w:bCs/>
              <w:color w:val="000000" w:themeColor="text1"/>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083B1DC0"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F23636">
            <w:rPr>
              <w:rFonts w:cstheme="minorHAnsi"/>
              <w:b/>
              <w:bCs/>
              <w:color w:val="000000" w:themeColor="text1"/>
              <w:sz w:val="24"/>
              <w:szCs w:val="24"/>
            </w:rPr>
            <w:t xml:space="preserve"> </w:t>
          </w:r>
          <w:r w:rsidR="00F23636" w:rsidRPr="00F23636">
            <w:rPr>
              <w:rFonts w:cstheme="minorHAnsi"/>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43824B18"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patvirtinimo“ </w:t>
      </w:r>
      <w:r w:rsidR="00F23636" w:rsidRPr="002819AA">
        <w:rPr>
          <w:rFonts w:cstheme="minorHAnsi"/>
          <w:color w:val="000000" w:themeColor="text1"/>
        </w:rPr>
        <w:t>4.4.4</w:t>
      </w:r>
      <w:r w:rsidRPr="002819AA">
        <w:rPr>
          <w:rFonts w:cstheme="minorHAnsi"/>
          <w:i/>
          <w:color w:val="000000" w:themeColor="text1"/>
        </w:rPr>
        <w:t xml:space="preserve"> </w:t>
      </w:r>
      <w:r w:rsidRPr="002819AA">
        <w:rPr>
          <w:rFonts w:cstheme="minorHAnsi"/>
          <w:color w:val="000000" w:themeColor="text1"/>
        </w:rPr>
        <w:t xml:space="preserve"> </w:t>
      </w:r>
      <w:r w:rsidRPr="00766291">
        <w:rPr>
          <w:rFonts w:cstheme="minorHAnsi"/>
        </w:rPr>
        <w:t xml:space="preserve">punktu (-ais). Aplinkos apaugos kriterijai nustatyti </w:t>
      </w:r>
      <w:r w:rsidR="00F23636" w:rsidRPr="00F23636">
        <w:rPr>
          <w:rFonts w:cstheme="minorHAnsi"/>
          <w:color w:val="000000" w:themeColor="text1"/>
        </w:rPr>
        <w:t>sutarties projekte.</w:t>
      </w:r>
      <w:r w:rsidR="00C830BC" w:rsidRPr="00F23636">
        <w:rPr>
          <w:rFonts w:cstheme="minorHAnsi"/>
          <w:color w:val="000000" w:themeColor="text1"/>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52A1C65" w:rsidR="00B41C66" w:rsidRPr="005E1C88" w:rsidRDefault="00B41C66" w:rsidP="005E1C88">
      <w:pPr>
        <w:pStyle w:val="Antrat1"/>
        <w:numPr>
          <w:ilvl w:val="0"/>
          <w:numId w:val="7"/>
        </w:numPr>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D24970">
        <w:rPr>
          <w:rFonts w:asciiTheme="minorHAnsi" w:hAnsiTheme="minorHAnsi" w:cstheme="minorHAnsi"/>
        </w:rPr>
        <w:t>Pirki</w:t>
      </w:r>
      <w:r w:rsidRPr="005E1C88">
        <w:rPr>
          <w:rFonts w:asciiTheme="minorHAnsi" w:hAnsiTheme="minorHAnsi" w:cstheme="minorHAnsi"/>
        </w:rPr>
        <w:t>mo objektas</w:t>
      </w:r>
      <w:bookmarkEnd w:id="3"/>
      <w:bookmarkEnd w:id="4"/>
      <w:bookmarkEnd w:id="5"/>
    </w:p>
    <w:p w14:paraId="3F500460" w14:textId="7468FE41" w:rsidR="003C5556" w:rsidRPr="00BA0FE7"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F23636" w:rsidRPr="00F23636">
        <w:rPr>
          <w:rFonts w:eastAsia="Calibri"/>
          <w:color w:val="000000" w:themeColor="text1"/>
        </w:rPr>
        <w:t xml:space="preserve">endoskopinę įrangą </w:t>
      </w:r>
      <w:r w:rsidR="004E466E">
        <w:rPr>
          <w:rFonts w:eastAsia="Calibri"/>
          <w:color w:val="000000" w:themeColor="text1"/>
        </w:rPr>
        <w:t>(</w:t>
      </w:r>
      <w:r w:rsidR="00F23636" w:rsidRPr="00F23636">
        <w:rPr>
          <w:rFonts w:eastAsia="Calibri"/>
          <w:color w:val="000000" w:themeColor="text1"/>
        </w:rPr>
        <w:t>video endoskopinę sistemą</w:t>
      </w:r>
      <w:r w:rsidR="004E466E">
        <w:rPr>
          <w:rFonts w:eastAsia="Calibri"/>
          <w:color w:val="000000" w:themeColor="text1"/>
        </w:rPr>
        <w:t>)</w:t>
      </w:r>
      <w:r w:rsidRPr="00F23636">
        <w:rPr>
          <w:rFonts w:eastAsia="Calibri"/>
          <w:color w:val="000000" w:themeColor="text1"/>
        </w:rPr>
        <w:t>.</w:t>
      </w:r>
      <w:r w:rsidRPr="00F23636">
        <w:rPr>
          <w:rFonts w:cstheme="minorHAnsi"/>
          <w:color w:val="000000" w:themeColor="text1"/>
        </w:rPr>
        <w:t xml:space="preserve"> </w:t>
      </w:r>
      <w:r w:rsidRPr="00F0499F">
        <w:rPr>
          <w:rFonts w:cstheme="minorHAnsi"/>
        </w:rPr>
        <w:t xml:space="preserve">Reikalavimai </w:t>
      </w:r>
      <w:r w:rsidRPr="00BA0FE7">
        <w:rPr>
          <w:rFonts w:cstheme="minorHAnsi"/>
        </w:rPr>
        <w:t xml:space="preserve">pirkimo objektui nustatyti </w:t>
      </w:r>
      <w:r w:rsidR="00704310" w:rsidRPr="00BA0FE7">
        <w:rPr>
          <w:rFonts w:cstheme="minorHAnsi"/>
        </w:rPr>
        <w:t>s</w:t>
      </w:r>
      <w:r w:rsidR="00444CAF" w:rsidRPr="00BA0FE7">
        <w:rPr>
          <w:rFonts w:cstheme="minorHAnsi"/>
        </w:rPr>
        <w:t xml:space="preserve">pecialiųjų </w:t>
      </w:r>
      <w:r w:rsidR="00CE7209" w:rsidRPr="00BA0FE7">
        <w:rPr>
          <w:rFonts w:cstheme="minorHAnsi"/>
        </w:rPr>
        <w:t xml:space="preserve">pirkimo </w:t>
      </w:r>
      <w:r w:rsidR="00444CAF" w:rsidRPr="00BA0FE7">
        <w:rPr>
          <w:rFonts w:cstheme="minorHAnsi"/>
        </w:rPr>
        <w:t xml:space="preserve">sąlygų </w:t>
      </w:r>
      <w:r w:rsidR="00766291" w:rsidRPr="00BA0FE7">
        <w:rPr>
          <w:rFonts w:cstheme="minorHAnsi"/>
        </w:rPr>
        <w:t>2</w:t>
      </w:r>
      <w:r w:rsidR="00FA7D78" w:rsidRPr="00BA0FE7">
        <w:rPr>
          <w:rFonts w:ascii="Arial" w:hAnsi="Arial" w:cs="Arial"/>
          <w:color w:val="00B050"/>
        </w:rPr>
        <w:t xml:space="preserve"> </w:t>
      </w:r>
      <w:r w:rsidR="00444CAF" w:rsidRPr="00BA0FE7">
        <w:rPr>
          <w:rFonts w:cstheme="minorHAnsi"/>
        </w:rPr>
        <w:t>priede</w:t>
      </w:r>
      <w:r w:rsidR="00766291" w:rsidRPr="00BA0FE7">
        <w:rPr>
          <w:rFonts w:cstheme="minorHAnsi"/>
        </w:rPr>
        <w:t xml:space="preserve"> (techninėje specifikacijoje)</w:t>
      </w:r>
      <w:r w:rsidRPr="00BA0FE7">
        <w:rPr>
          <w:rFonts w:cstheme="minorHAnsi"/>
        </w:rPr>
        <w:t>.</w:t>
      </w:r>
    </w:p>
    <w:p w14:paraId="6A2DDCE5" w14:textId="00E15E68" w:rsidR="003C5556" w:rsidRPr="00BA0FE7" w:rsidRDefault="00B41C66">
      <w:pPr>
        <w:pStyle w:val="Betarp"/>
        <w:numPr>
          <w:ilvl w:val="1"/>
          <w:numId w:val="5"/>
        </w:numPr>
        <w:spacing w:after="120"/>
        <w:ind w:left="0" w:firstLine="709"/>
        <w:contextualSpacing/>
        <w:jc w:val="both"/>
        <w:rPr>
          <w:rFonts w:cstheme="minorHAnsi"/>
          <w:color w:val="FF0000"/>
        </w:rPr>
      </w:pPr>
      <w:r w:rsidRPr="00BA0FE7">
        <w:rPr>
          <w:rFonts w:cstheme="minorHAnsi"/>
        </w:rPr>
        <w:t xml:space="preserve">Pirkimo objektas į dalis neskaidomas. </w:t>
      </w:r>
      <w:r w:rsidR="007554D6" w:rsidRPr="00BA0FE7">
        <w:rPr>
          <w:rFonts w:cstheme="minorHAnsi"/>
        </w:rPr>
        <w:t xml:space="preserve">Pirkimo apimtys, reikalavimai ir techninė specifikacija apibrėžti </w:t>
      </w:r>
      <w:r w:rsidR="007204DB" w:rsidRPr="00BA0FE7">
        <w:rPr>
          <w:rFonts w:cstheme="minorHAnsi"/>
        </w:rPr>
        <w:t xml:space="preserve">specialiųjų </w:t>
      </w:r>
      <w:r w:rsidR="007554D6" w:rsidRPr="00BA0FE7">
        <w:rPr>
          <w:rFonts w:cstheme="minorHAnsi"/>
        </w:rPr>
        <w:t>pirkimo sąlygų</w:t>
      </w:r>
      <w:r w:rsidR="00766291" w:rsidRPr="00BA0FE7">
        <w:rPr>
          <w:rFonts w:cstheme="minorHAnsi"/>
        </w:rPr>
        <w:t xml:space="preserve"> 2</w:t>
      </w:r>
      <w:r w:rsidR="007554D6" w:rsidRPr="00BA0FE7">
        <w:rPr>
          <w:rFonts w:cstheme="minorHAnsi"/>
          <w:color w:val="00B050"/>
        </w:rPr>
        <w:t xml:space="preserve"> </w:t>
      </w:r>
      <w:r w:rsidR="007554D6" w:rsidRPr="00BA0FE7">
        <w:rPr>
          <w:rFonts w:cstheme="minorHAnsi"/>
        </w:rPr>
        <w:t>priede</w:t>
      </w:r>
      <w:r w:rsidR="007554D6" w:rsidRPr="00BA0FE7">
        <w:rPr>
          <w:rFonts w:cstheme="minorHAnsi"/>
          <w:color w:val="000000" w:themeColor="text1"/>
        </w:rPr>
        <w:t xml:space="preserve">. </w:t>
      </w:r>
      <w:r w:rsidR="00F23636" w:rsidRPr="00BA0FE7">
        <w:rPr>
          <w:rFonts w:cstheme="minorHAnsi"/>
          <w:color w:val="000000" w:themeColor="text1"/>
        </w:rPr>
        <w:t xml:space="preserve">Šis pirkimas nėra skaidomas į pirkimo dalis, kadangi </w:t>
      </w:r>
      <w:r w:rsidR="00BA0FE7" w:rsidRPr="00BA0FE7">
        <w:rPr>
          <w:rFonts w:cstheme="minorHAnsi"/>
          <w:color w:val="000000" w:themeColor="text1"/>
        </w:rPr>
        <w:t xml:space="preserve">perkamas vienas prekės komplektas, kuris veikia kaip vieninga sistema.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5B7065AF"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4" w:name="_Hlk41039660"/>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036B36A5" w:rsidR="007B6F6D" w:rsidRPr="00F23636" w:rsidRDefault="00990E9B">
      <w:pPr>
        <w:pStyle w:val="Sraopastraipa"/>
        <w:numPr>
          <w:ilvl w:val="0"/>
          <w:numId w:val="14"/>
        </w:numPr>
        <w:tabs>
          <w:tab w:val="left" w:pos="993"/>
        </w:tabs>
        <w:spacing w:after="120" w:line="20" w:lineRule="atLeast"/>
        <w:ind w:left="0" w:firstLine="567"/>
        <w:jc w:val="both"/>
        <w:rPr>
          <w:color w:val="000000" w:themeColor="text1"/>
        </w:rPr>
      </w:pPr>
      <w:r w:rsidRPr="00F23636">
        <w:rPr>
          <w:color w:val="000000" w:themeColor="text1"/>
        </w:rPr>
        <w:t>Tiekėjams nenustatomi kvalifikacijos reikalavimai</w:t>
      </w:r>
      <w:r w:rsidR="00F23636">
        <w:rPr>
          <w:color w:val="000000" w:themeColor="text1"/>
        </w:rPr>
        <w:t>.</w:t>
      </w:r>
      <w:r w:rsidRPr="00F23636">
        <w:rPr>
          <w:color w:val="000000" w:themeColor="text1"/>
        </w:rPr>
        <w:t xml:space="preserv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1E6E41AF" w14:textId="737972AC" w:rsidR="00342DD9" w:rsidRDefault="00342DD9"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16" w:name="_Ref39666794"/>
      <w:bookmarkStart w:id="17" w:name="_Ref39666796"/>
      <w:bookmarkStart w:id="18" w:name="_Toc126333933"/>
      <w:r>
        <w:rPr>
          <w:rFonts w:asciiTheme="minorHAnsi" w:eastAsiaTheme="minorEastAsia" w:hAnsiTheme="minorHAnsi" w:cstheme="minorHAnsi"/>
          <w:color w:val="000000" w:themeColor="text1"/>
          <w:sz w:val="21"/>
          <w:szCs w:val="21"/>
        </w:rPr>
        <w:t xml:space="preserve">5.1. </w:t>
      </w:r>
      <w:r w:rsidRPr="00342DD9">
        <w:rPr>
          <w:rFonts w:asciiTheme="minorHAnsi" w:eastAsiaTheme="minorEastAsia" w:hAnsiTheme="minorHAnsi" w:cstheme="minorHAnsi"/>
          <w:color w:val="000000" w:themeColor="text1"/>
          <w:sz w:val="21"/>
          <w:szCs w:val="21"/>
        </w:rPr>
        <w:t xml:space="preserve">Pirkimui taikomos 2014 m. liepos 31 d. Tarybos reglamento (ES) Nr. 833/2014, dėl ribojamųjų priemonių atsižvelgiant į Rusijos veiksmus, kuriais destabilizuojama padėtis Ukrainoje, su visais pakeitimais (toliau – Reglamentas), nuostatos. Kartu su pasiūlymu tiekėjas turi pateikti užpildytą deklaraciją dėl (ne)atitikties Reglamento nuostatoms, kuri pateikta specialiųjų pirkimo sąlygų 8 ir 9 prieduose. </w:t>
      </w:r>
      <w:r w:rsidRPr="00F826E3">
        <w:rPr>
          <w:rFonts w:asciiTheme="minorHAnsi" w:eastAsiaTheme="minorEastAsia" w:hAnsiTheme="minorHAnsi" w:cstheme="minorHAnsi"/>
          <w:b/>
          <w:bCs/>
          <w:color w:val="000000" w:themeColor="text1"/>
          <w:sz w:val="21"/>
          <w:szCs w:val="21"/>
        </w:rPr>
        <w:t>Kilus abejonių dėl tiekėjo (ne)atitikties Reglamento nuostatoms</w:t>
      </w:r>
      <w:r w:rsidRPr="00342DD9">
        <w:rPr>
          <w:rFonts w:asciiTheme="minorHAnsi" w:eastAsiaTheme="minorEastAsia" w:hAnsiTheme="minorHAnsi" w:cstheme="minorHAnsi"/>
          <w:color w:val="000000" w:themeColor="text1"/>
          <w:sz w:val="21"/>
          <w:szCs w:val="21"/>
        </w:rPr>
        <w:t>, perkančioji organizacija iš galimo laimėtojo prašys pateikti dokumentus, įrodančius deklaracijoje pateiktų duomenų teisingumą</w:t>
      </w:r>
      <w:r w:rsidR="00F826E3">
        <w:rPr>
          <w:rFonts w:asciiTheme="minorHAnsi" w:eastAsiaTheme="minorEastAsia" w:hAnsiTheme="minorHAnsi" w:cstheme="minorHAnsi"/>
          <w:color w:val="000000" w:themeColor="text1"/>
          <w:sz w:val="21"/>
          <w:szCs w:val="21"/>
        </w:rPr>
        <w:t>:</w:t>
      </w:r>
    </w:p>
    <w:p w14:paraId="430E7BDA" w14:textId="6A8DC9C8"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 xml:space="preserve">5.1.1. </w:t>
      </w:r>
      <w:r w:rsidRPr="00F826E3">
        <w:rPr>
          <w:rFonts w:asciiTheme="minorHAnsi" w:eastAsiaTheme="minorEastAsia" w:hAnsiTheme="minorHAnsi" w:cstheme="minorHAnsi"/>
          <w:color w:val="000000" w:themeColor="text1"/>
          <w:sz w:val="21"/>
          <w:szCs w:val="21"/>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1DB22606" w14:textId="0DA7BDC4"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5.1.2</w:t>
      </w:r>
      <w:r w:rsidRPr="00F826E3">
        <w:rPr>
          <w:rFonts w:asciiTheme="minorHAnsi" w:eastAsiaTheme="minorEastAsia" w:hAnsiTheme="minorHAnsi" w:cstheme="minorHAnsi"/>
          <w:color w:val="000000" w:themeColor="text1"/>
          <w:sz w:val="21"/>
          <w:szCs w:val="21"/>
        </w:rPr>
        <w:t>.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56698720" w14:textId="4A3F013E"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5.1</w:t>
      </w:r>
      <w:r w:rsidRPr="00F826E3">
        <w:rPr>
          <w:rFonts w:asciiTheme="minorHAnsi" w:eastAsiaTheme="minorEastAsia" w:hAnsiTheme="minorHAnsi" w:cstheme="minorHAnsi"/>
          <w:color w:val="000000" w:themeColor="text1"/>
          <w:sz w:val="21"/>
          <w:szCs w:val="21"/>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971B363" w14:textId="75CD77F1"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5.1</w:t>
      </w:r>
      <w:r w:rsidRPr="00F826E3">
        <w:rPr>
          <w:rFonts w:asciiTheme="minorHAnsi" w:eastAsiaTheme="minorEastAsia" w:hAnsiTheme="minorHAnsi" w:cstheme="minorHAnsi"/>
          <w:color w:val="000000" w:themeColor="text1"/>
          <w:sz w:val="21"/>
          <w:szCs w:val="21"/>
        </w:rPr>
        <w:t>.4. kitus VPĮ 51 straipsnio 12 dalyje nurodytus duomenis, tiek, kiek (ir tada, kai) tai reikalinga perkančiajai organizacijai siekiant tinkamai įgyvendinti Reglamentu nustatytus draudimus;</w:t>
      </w:r>
    </w:p>
    <w:p w14:paraId="65085761" w14:textId="1E2E5B83" w:rsid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5.1</w:t>
      </w:r>
      <w:r w:rsidRPr="00F826E3">
        <w:rPr>
          <w:rFonts w:asciiTheme="minorHAnsi" w:eastAsiaTheme="minorEastAsia" w:hAnsiTheme="minorHAnsi" w:cstheme="minorHAnsi"/>
          <w:color w:val="000000" w:themeColor="text1"/>
          <w:sz w:val="21"/>
          <w:szCs w:val="21"/>
        </w:rPr>
        <w:t>.5. atitinkamų valstybės narės ar trečiosios šalies dokumentus.</w:t>
      </w:r>
    </w:p>
    <w:p w14:paraId="23C8DE80" w14:textId="6DB572F7" w:rsidR="00342DD9" w:rsidRPr="00342DD9" w:rsidRDefault="00342DD9"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r>
        <w:rPr>
          <w:rFonts w:asciiTheme="minorHAnsi" w:eastAsiaTheme="minorEastAsia" w:hAnsiTheme="minorHAnsi" w:cstheme="minorHAnsi"/>
          <w:color w:val="000000" w:themeColor="text1"/>
          <w:sz w:val="21"/>
          <w:szCs w:val="21"/>
        </w:rPr>
        <w:t xml:space="preserve">5.2. </w:t>
      </w:r>
      <w:r w:rsidRPr="00342DD9">
        <w:rPr>
          <w:rFonts w:asciiTheme="minorHAnsi" w:eastAsiaTheme="minorEastAsia" w:hAnsiTheme="minorHAnsi" w:cstheme="minorHAnsi"/>
          <w:color w:val="000000" w:themeColor="text1"/>
          <w:sz w:val="21"/>
          <w:szCs w:val="21"/>
        </w:rPr>
        <w:t xml:space="preserve">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00CB31FF">
        <w:rPr>
          <w:b/>
          <w:bCs/>
        </w:rPr>
        <w:t xml:space="preserve">tiekėjo pasirašytas </w:t>
      </w:r>
      <w:r w:rsidR="005A195F" w:rsidRPr="00CB31FF">
        <w:rPr>
          <w:b/>
          <w:bCs/>
        </w:rPr>
        <w:t>p</w:t>
      </w:r>
      <w:r w:rsidRPr="00CB31FF">
        <w:rPr>
          <w:b/>
          <w:bCs/>
        </w:rPr>
        <w:t>asiūlymas</w:t>
      </w:r>
      <w:r w:rsidRPr="127DD6E8">
        <w:t xml:space="preserve">,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4E466E" w:rsidRDefault="009C1155">
      <w:pPr>
        <w:pStyle w:val="Sraopastraipa"/>
        <w:numPr>
          <w:ilvl w:val="2"/>
          <w:numId w:val="8"/>
        </w:numPr>
        <w:spacing w:after="0" w:line="240" w:lineRule="auto"/>
        <w:ind w:left="0" w:firstLine="709"/>
        <w:jc w:val="both"/>
        <w:rPr>
          <w:rFonts w:cstheme="minorHAnsi"/>
          <w:u w:val="single"/>
        </w:rPr>
      </w:pPr>
      <w:r w:rsidRPr="00CB31FF">
        <w:rPr>
          <w:rFonts w:cstheme="minorHAnsi"/>
          <w:b/>
          <w:bCs/>
        </w:rPr>
        <w:t>užpildytas EBVPD</w:t>
      </w:r>
      <w:r w:rsidRPr="00CB31FF">
        <w:rPr>
          <w:rFonts w:cstheme="minorHAnsi"/>
        </w:rPr>
        <w:t xml:space="preserve"> </w:t>
      </w:r>
      <w:r w:rsidRPr="003C1B53">
        <w:rPr>
          <w:rFonts w:cstheme="minorHAnsi"/>
        </w:rPr>
        <w:t xml:space="preserve">(specialiųjų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307DA2BE" w14:textId="444BBFA0" w:rsidR="004E466E" w:rsidRPr="004E466E" w:rsidRDefault="004E466E" w:rsidP="004E466E">
      <w:pPr>
        <w:pStyle w:val="Sraopastraipa"/>
        <w:numPr>
          <w:ilvl w:val="2"/>
          <w:numId w:val="8"/>
        </w:numPr>
        <w:spacing w:after="0" w:line="240" w:lineRule="auto"/>
        <w:ind w:left="0" w:firstLine="709"/>
        <w:jc w:val="both"/>
        <w:rPr>
          <w:rFonts w:cstheme="minorHAnsi"/>
        </w:rPr>
      </w:pPr>
      <w:r w:rsidRPr="00CB31FF">
        <w:rPr>
          <w:rFonts w:cstheme="minorHAnsi"/>
          <w:b/>
          <w:bCs/>
        </w:rPr>
        <w:t>užpildyta (-os) deklaracija</w:t>
      </w:r>
      <w:r w:rsidRPr="00CB31FF">
        <w:rPr>
          <w:rFonts w:cstheme="minorHAnsi"/>
        </w:rPr>
        <w:t xml:space="preserve"> </w:t>
      </w:r>
      <w:r>
        <w:rPr>
          <w:rFonts w:cstheme="minorHAnsi"/>
        </w:rPr>
        <w:t>(-os)</w:t>
      </w:r>
      <w:r w:rsidRPr="00996C34">
        <w:rPr>
          <w:rFonts w:cstheme="minorHAnsi"/>
        </w:rPr>
        <w:t xml:space="preserve"> dėl (ne)atitikties Reglamento nuostatoms, kuri</w:t>
      </w:r>
      <w:r>
        <w:rPr>
          <w:rFonts w:cstheme="minorHAnsi"/>
        </w:rPr>
        <w:t xml:space="preserve"> (-ios)</w:t>
      </w:r>
      <w:r w:rsidRPr="00996C34">
        <w:rPr>
          <w:rFonts w:cstheme="minorHAnsi"/>
        </w:rPr>
        <w:t xml:space="preserve"> pateikt</w:t>
      </w:r>
      <w:r>
        <w:rPr>
          <w:rFonts w:cstheme="minorHAnsi"/>
        </w:rPr>
        <w:t>os</w:t>
      </w:r>
      <w:r w:rsidRPr="00996C34">
        <w:rPr>
          <w:rFonts w:cstheme="minorHAnsi"/>
        </w:rPr>
        <w:t xml:space="preserve"> specialiųjų pirkimo sąlygų 8 ir 9 prieduose</w:t>
      </w:r>
      <w:r>
        <w:rPr>
          <w:rFonts w:cstheme="minorHAnsi"/>
        </w:rPr>
        <w:t>;</w:t>
      </w:r>
    </w:p>
    <w:p w14:paraId="57F36EE4" w14:textId="77777777" w:rsidR="00830C0D" w:rsidRPr="00830C0D" w:rsidRDefault="00830C0D" w:rsidP="00830C0D">
      <w:pPr>
        <w:pStyle w:val="Sraopastraipa"/>
        <w:numPr>
          <w:ilvl w:val="2"/>
          <w:numId w:val="8"/>
        </w:numPr>
        <w:tabs>
          <w:tab w:val="left" w:pos="1276"/>
        </w:tabs>
        <w:spacing w:after="0" w:line="240" w:lineRule="auto"/>
        <w:ind w:left="0" w:firstLine="709"/>
        <w:jc w:val="both"/>
        <w:rPr>
          <w:rFonts w:cstheme="minorHAnsi"/>
          <w:b/>
          <w:bCs/>
          <w:color w:val="FF0000"/>
          <w:u w:val="single"/>
        </w:rPr>
      </w:pPr>
      <w:r w:rsidRPr="00830C0D">
        <w:rPr>
          <w:rFonts w:cstheme="minorHAnsi"/>
          <w:b/>
          <w:bCs/>
          <w:color w:val="FF0000"/>
          <w:u w:val="single"/>
        </w:rPr>
        <w:t>dokumentai, įrodantys siūlomos prekės atitikimą visiems reikalavimams, nurodytiems kiekviename techninės specifikacijos punkte</w:t>
      </w:r>
      <w:r w:rsidRPr="00830C0D">
        <w:rPr>
          <w:rFonts w:cstheme="minorHAnsi"/>
          <w:b/>
          <w:bCs/>
          <w:color w:val="FF0000"/>
        </w:rPr>
        <w:t xml:space="preserve">, t. y. </w:t>
      </w:r>
      <w:r w:rsidRPr="00830C0D">
        <w:rPr>
          <w:rFonts w:cstheme="minorHAnsi"/>
          <w:b/>
          <w:bCs/>
          <w:color w:val="FF0000"/>
          <w:u w:val="single"/>
        </w:rPr>
        <w:t>tiekėjas privalo pateikti</w:t>
      </w:r>
      <w:r w:rsidRPr="00830C0D">
        <w:rPr>
          <w:rFonts w:cstheme="minorHAnsi"/>
          <w:b/>
          <w:bCs/>
          <w:color w:val="FF0000"/>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sidRPr="00830C0D">
        <w:rPr>
          <w:rFonts w:cstheme="minorHAnsi"/>
          <w:b/>
          <w:bCs/>
          <w:color w:val="FF0000"/>
          <w:u w:val="single"/>
        </w:rPr>
        <w:t>pagrindžiančia prekės atitikimą techninei specifikacijai</w:t>
      </w:r>
      <w:r w:rsidRPr="00830C0D">
        <w:rPr>
          <w:rFonts w:cstheme="minorHAnsi"/>
          <w:b/>
          <w:bCs/>
          <w:color w:val="FF0000"/>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65318AA3" w:rsidR="00FD03FA" w:rsidRPr="00830C0D" w:rsidRDefault="00BD41D7" w:rsidP="00776636">
      <w:pPr>
        <w:pStyle w:val="Sraopastraipa"/>
        <w:numPr>
          <w:ilvl w:val="0"/>
          <w:numId w:val="31"/>
        </w:numPr>
        <w:tabs>
          <w:tab w:val="left" w:pos="1276"/>
        </w:tabs>
        <w:spacing w:after="0" w:line="240" w:lineRule="auto"/>
        <w:ind w:left="0" w:firstLine="709"/>
        <w:jc w:val="both"/>
        <w:rPr>
          <w:rFonts w:cstheme="minorHAnsi"/>
          <w:color w:val="00B050"/>
          <w:u w:val="single"/>
        </w:rPr>
      </w:pPr>
      <w:r w:rsidRPr="00830C0D">
        <w:rPr>
          <w:rFonts w:eastAsia="Calibri" w:cstheme="minorHAnsi"/>
        </w:rPr>
        <w:t>P</w:t>
      </w:r>
      <w:r w:rsidR="00FD03FA" w:rsidRPr="00830C0D">
        <w:rPr>
          <w:rFonts w:eastAsia="Calibri" w:cstheme="minorHAnsi"/>
        </w:rPr>
        <w:t xml:space="preserve">asiūlymas gali būti pasirašytas </w:t>
      </w:r>
      <w:r w:rsidR="00DD138F" w:rsidRPr="00830C0D">
        <w:rPr>
          <w:rFonts w:eastAsia="Calibri" w:cstheme="minorHAnsi"/>
        </w:rPr>
        <w:t xml:space="preserve">fiziniu parašu arba </w:t>
      </w:r>
      <w:r w:rsidR="00FD03FA" w:rsidRPr="00830C0D">
        <w:rPr>
          <w:rFonts w:eastAsia="Calibri" w:cstheme="minorHAnsi"/>
        </w:rPr>
        <w:t>kvalifikuotu elektroniniu parašu. Jeigu tiekėjas dokumentus tvirtina naudodamas elektroninį,</w:t>
      </w:r>
      <w:r w:rsidR="00FD03FA" w:rsidRPr="00830C0D">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830C0D">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BBD3145" w14:textId="3ADD958C" w:rsidR="00483E97" w:rsidRDefault="004E71CB" w:rsidP="00490902">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7"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7"/>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2"/>
    <w:p w14:paraId="3554D28C" w14:textId="77777777" w:rsidR="006030E0" w:rsidRDefault="008D704D" w:rsidP="006030E0">
      <w:pPr>
        <w:shd w:val="clear" w:color="auto" w:fill="FFFFFF"/>
        <w:spacing w:after="0" w:line="240" w:lineRule="auto"/>
        <w:jc w:val="center"/>
        <w:rPr>
          <w:rFonts w:eastAsia="Calibri" w:cstheme="minorHAnsi"/>
        </w:rPr>
      </w:pPr>
      <w:r w:rsidRPr="00F0499F">
        <w:rPr>
          <w:rFonts w:eastAsia="Calibri" w:cstheme="minorHAnsi"/>
        </w:rPr>
        <w:t>__________</w:t>
      </w:r>
      <w:bookmarkStart w:id="41" w:name="_Toc126333939"/>
    </w:p>
    <w:p w14:paraId="1DF37652" w14:textId="4416AF6D" w:rsidR="00774AA5" w:rsidRPr="005B6E0A" w:rsidRDefault="000631F1" w:rsidP="006030E0">
      <w:pPr>
        <w:shd w:val="clear" w:color="auto" w:fill="FFFFFF"/>
        <w:spacing w:after="0" w:line="240" w:lineRule="auto"/>
        <w:jc w:val="right"/>
        <w:rPr>
          <w:rFonts w:cstheme="minorHAnsi"/>
        </w:rPr>
      </w:pPr>
      <w:r w:rsidRPr="005B6E0A">
        <w:rPr>
          <w:rFonts w:cstheme="minorHAnsi"/>
        </w:rPr>
        <w:t>P</w:t>
      </w:r>
      <w:r w:rsidR="008F59C5" w:rsidRPr="005B6E0A">
        <w:rPr>
          <w:rFonts w:cstheme="minorHAnsi"/>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r w:rsidRPr="004B3551">
              <w:rPr>
                <w:rFonts w:cstheme="minorHAnsi"/>
                <w:b/>
                <w:bCs/>
              </w:rPr>
              <w:lastRenderedPageBreak/>
              <w:t>Eil.Nr.</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14663C33"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49090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0B55B0FD" w:rsidR="006773C4" w:rsidRPr="00F0499F" w:rsidRDefault="00490902"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249C700C" w:rsidR="006773C4" w:rsidRPr="00F0499F" w:rsidRDefault="00490902"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8"/>
        <w:gridCol w:w="3692"/>
        <w:gridCol w:w="5718"/>
      </w:tblGrid>
      <w:tr w:rsidR="00490902" w:rsidRPr="00FE36B3" w14:paraId="70A83CE9" w14:textId="77777777" w:rsidTr="001B1FE5">
        <w:trPr>
          <w:trHeight w:val="222"/>
        </w:trPr>
        <w:tc>
          <w:tcPr>
            <w:tcW w:w="382" w:type="pct"/>
            <w:shd w:val="clear" w:color="auto" w:fill="auto"/>
          </w:tcPr>
          <w:p w14:paraId="654638A1" w14:textId="77777777" w:rsidR="00490902" w:rsidRPr="00830C0D" w:rsidRDefault="00490902" w:rsidP="00FE36B3">
            <w:pPr>
              <w:spacing w:line="240" w:lineRule="auto"/>
              <w:jc w:val="center"/>
              <w:rPr>
                <w:rFonts w:cstheme="minorHAnsi"/>
                <w:b/>
                <w:color w:val="000000"/>
              </w:rPr>
            </w:pPr>
            <w:r w:rsidRPr="00830C0D">
              <w:rPr>
                <w:rFonts w:cstheme="minorHAnsi"/>
                <w:b/>
              </w:rPr>
              <w:t>Eil. Nr.</w:t>
            </w:r>
          </w:p>
        </w:tc>
        <w:tc>
          <w:tcPr>
            <w:tcW w:w="1812" w:type="pct"/>
            <w:shd w:val="clear" w:color="auto" w:fill="auto"/>
          </w:tcPr>
          <w:p w14:paraId="51F76416" w14:textId="77777777" w:rsidR="00490902" w:rsidRPr="00830C0D" w:rsidRDefault="00490902" w:rsidP="00FE36B3">
            <w:pPr>
              <w:spacing w:line="240" w:lineRule="auto"/>
              <w:rPr>
                <w:rFonts w:cstheme="minorHAnsi"/>
                <w:b/>
                <w:color w:val="000000"/>
              </w:rPr>
            </w:pPr>
            <w:r w:rsidRPr="00830C0D">
              <w:rPr>
                <w:rFonts w:cstheme="minorHAnsi"/>
                <w:b/>
              </w:rPr>
              <w:t>Parametras</w:t>
            </w:r>
          </w:p>
        </w:tc>
        <w:tc>
          <w:tcPr>
            <w:tcW w:w="2806" w:type="pct"/>
            <w:shd w:val="clear" w:color="auto" w:fill="auto"/>
          </w:tcPr>
          <w:p w14:paraId="1AC7738A" w14:textId="77777777" w:rsidR="00490902" w:rsidRPr="00830C0D" w:rsidRDefault="00490902" w:rsidP="00FE36B3">
            <w:pPr>
              <w:spacing w:line="240" w:lineRule="auto"/>
              <w:rPr>
                <w:rFonts w:cstheme="minorHAnsi"/>
                <w:b/>
                <w:color w:val="000000"/>
              </w:rPr>
            </w:pPr>
            <w:r w:rsidRPr="00830C0D">
              <w:rPr>
                <w:rFonts w:cstheme="minorHAnsi"/>
                <w:b/>
              </w:rPr>
              <w:t>Parametro reikšmė</w:t>
            </w:r>
          </w:p>
        </w:tc>
      </w:tr>
      <w:tr w:rsidR="00490902" w:rsidRPr="00FE36B3" w14:paraId="35FEAC72" w14:textId="77777777" w:rsidTr="001B1FE5">
        <w:trPr>
          <w:trHeight w:val="222"/>
        </w:trPr>
        <w:tc>
          <w:tcPr>
            <w:tcW w:w="382" w:type="pct"/>
            <w:shd w:val="clear" w:color="auto" w:fill="auto"/>
          </w:tcPr>
          <w:p w14:paraId="0135B74D"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w:t>
            </w:r>
          </w:p>
        </w:tc>
        <w:tc>
          <w:tcPr>
            <w:tcW w:w="1812" w:type="pct"/>
            <w:shd w:val="clear" w:color="auto" w:fill="auto"/>
            <w:vAlign w:val="center"/>
          </w:tcPr>
          <w:p w14:paraId="04C5B3CF" w14:textId="77777777" w:rsidR="00490902" w:rsidRPr="00FE36B3" w:rsidRDefault="00490902" w:rsidP="00FE36B3">
            <w:pPr>
              <w:spacing w:line="240" w:lineRule="auto"/>
              <w:rPr>
                <w:rFonts w:cstheme="minorHAnsi"/>
                <w:bCs/>
                <w:color w:val="000000"/>
              </w:rPr>
            </w:pPr>
            <w:r w:rsidRPr="00FE36B3">
              <w:rPr>
                <w:rFonts w:cstheme="minorHAnsi"/>
                <w:bCs/>
              </w:rPr>
              <w:t xml:space="preserve">Video endoskopinė sistema (procesorius </w:t>
            </w:r>
            <w:r w:rsidRPr="00FE36B3">
              <w:rPr>
                <w:rFonts w:cstheme="minorHAnsi"/>
                <w:bCs/>
                <w:lang w:val="pt-PT"/>
              </w:rPr>
              <w:t>+ šviesos šaltinis)</w:t>
            </w:r>
          </w:p>
        </w:tc>
        <w:tc>
          <w:tcPr>
            <w:tcW w:w="2806" w:type="pct"/>
            <w:shd w:val="clear" w:color="auto" w:fill="auto"/>
          </w:tcPr>
          <w:p w14:paraId="2F8FAD78" w14:textId="77777777" w:rsidR="00490902" w:rsidRPr="00FE36B3" w:rsidRDefault="00490902" w:rsidP="00FE36B3">
            <w:pPr>
              <w:spacing w:line="240" w:lineRule="auto"/>
              <w:rPr>
                <w:rFonts w:cstheme="minorHAnsi"/>
                <w:bCs/>
                <w:color w:val="000000"/>
              </w:rPr>
            </w:pPr>
            <w:r w:rsidRPr="00FE36B3">
              <w:rPr>
                <w:rFonts w:cstheme="minorHAnsi"/>
                <w:bCs/>
              </w:rPr>
              <w:t>1 kompl.</w:t>
            </w:r>
          </w:p>
        </w:tc>
      </w:tr>
      <w:tr w:rsidR="00490902" w:rsidRPr="00FE36B3" w14:paraId="7AAE5414" w14:textId="77777777" w:rsidTr="001B1FE5">
        <w:trPr>
          <w:trHeight w:val="222"/>
        </w:trPr>
        <w:tc>
          <w:tcPr>
            <w:tcW w:w="382" w:type="pct"/>
            <w:shd w:val="clear" w:color="auto" w:fill="auto"/>
          </w:tcPr>
          <w:p w14:paraId="062A4F6C"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1.1</w:t>
            </w:r>
          </w:p>
        </w:tc>
        <w:tc>
          <w:tcPr>
            <w:tcW w:w="1812" w:type="pct"/>
            <w:shd w:val="clear" w:color="auto" w:fill="auto"/>
          </w:tcPr>
          <w:p w14:paraId="20358E4B" w14:textId="77777777" w:rsidR="00490902" w:rsidRPr="00FE36B3" w:rsidRDefault="00490902" w:rsidP="00FE36B3">
            <w:pPr>
              <w:spacing w:line="240" w:lineRule="auto"/>
              <w:rPr>
                <w:rFonts w:cstheme="minorHAnsi"/>
                <w:bCs/>
              </w:rPr>
            </w:pPr>
            <w:r w:rsidRPr="00FE36B3">
              <w:rPr>
                <w:rFonts w:cstheme="minorHAnsi"/>
                <w:bCs/>
              </w:rPr>
              <w:t>Skaitmeninės vaizdo signalų išvestys</w:t>
            </w:r>
          </w:p>
        </w:tc>
        <w:tc>
          <w:tcPr>
            <w:tcW w:w="2806" w:type="pct"/>
            <w:shd w:val="clear" w:color="auto" w:fill="auto"/>
          </w:tcPr>
          <w:p w14:paraId="4AFD8399" w14:textId="5C160B83" w:rsidR="00490902" w:rsidRPr="00FE36B3" w:rsidRDefault="00490902" w:rsidP="00FE36B3">
            <w:pPr>
              <w:spacing w:line="240" w:lineRule="auto"/>
              <w:rPr>
                <w:rFonts w:cstheme="minorHAnsi"/>
                <w:bCs/>
              </w:rPr>
            </w:pPr>
            <w:r w:rsidRPr="00FE36B3">
              <w:rPr>
                <w:rFonts w:cstheme="minorHAnsi"/>
                <w:bCs/>
              </w:rPr>
              <w:t xml:space="preserve">DVI (ar lygiavertė) </w:t>
            </w:r>
          </w:p>
        </w:tc>
      </w:tr>
      <w:tr w:rsidR="00490902" w:rsidRPr="00FE36B3" w14:paraId="0178BFF4" w14:textId="77777777" w:rsidTr="001B1FE5">
        <w:trPr>
          <w:trHeight w:val="222"/>
        </w:trPr>
        <w:tc>
          <w:tcPr>
            <w:tcW w:w="382" w:type="pct"/>
            <w:shd w:val="clear" w:color="auto" w:fill="auto"/>
          </w:tcPr>
          <w:p w14:paraId="0CDC78C2" w14:textId="77777777" w:rsidR="00490902" w:rsidRPr="00FE36B3" w:rsidRDefault="00490902" w:rsidP="00FE36B3">
            <w:pPr>
              <w:spacing w:line="240" w:lineRule="auto"/>
              <w:jc w:val="center"/>
              <w:rPr>
                <w:rFonts w:cstheme="minorHAnsi"/>
                <w:bCs/>
                <w:color w:val="000000"/>
                <w:lang w:val="en-US"/>
              </w:rPr>
            </w:pPr>
            <w:r w:rsidRPr="00FE36B3">
              <w:rPr>
                <w:rFonts w:cstheme="minorHAnsi"/>
                <w:bCs/>
                <w:color w:val="000000"/>
              </w:rPr>
              <w:t>1.</w:t>
            </w:r>
            <w:r w:rsidRPr="00FE36B3">
              <w:rPr>
                <w:rFonts w:cstheme="minorHAnsi"/>
                <w:bCs/>
                <w:color w:val="000000"/>
                <w:lang w:val="en-US"/>
              </w:rPr>
              <w:t>2</w:t>
            </w:r>
          </w:p>
        </w:tc>
        <w:tc>
          <w:tcPr>
            <w:tcW w:w="1812" w:type="pct"/>
            <w:shd w:val="clear" w:color="auto" w:fill="auto"/>
          </w:tcPr>
          <w:p w14:paraId="011156C3" w14:textId="77777777" w:rsidR="00490902" w:rsidRPr="00FE36B3" w:rsidRDefault="00490902" w:rsidP="00FE36B3">
            <w:pPr>
              <w:spacing w:line="240" w:lineRule="auto"/>
              <w:rPr>
                <w:rFonts w:cstheme="minorHAnsi"/>
                <w:bCs/>
              </w:rPr>
            </w:pPr>
            <w:r w:rsidRPr="00FE36B3">
              <w:rPr>
                <w:rFonts w:cstheme="minorHAnsi"/>
                <w:bCs/>
              </w:rPr>
              <w:t>Vaizdų išsaugojimas ir perdavimas</w:t>
            </w:r>
          </w:p>
        </w:tc>
        <w:tc>
          <w:tcPr>
            <w:tcW w:w="2806" w:type="pct"/>
            <w:shd w:val="clear" w:color="auto" w:fill="auto"/>
          </w:tcPr>
          <w:p w14:paraId="113A37BB" w14:textId="77777777" w:rsidR="00490902" w:rsidRPr="00FE36B3" w:rsidRDefault="00490902" w:rsidP="00FE36B3">
            <w:pPr>
              <w:numPr>
                <w:ilvl w:val="0"/>
                <w:numId w:val="32"/>
              </w:numPr>
              <w:pBdr>
                <w:top w:val="nil"/>
                <w:left w:val="nil"/>
                <w:bottom w:val="nil"/>
                <w:right w:val="nil"/>
                <w:between w:val="nil"/>
              </w:pBdr>
              <w:spacing w:after="0" w:line="240" w:lineRule="auto"/>
              <w:ind w:left="227" w:hanging="227"/>
              <w:rPr>
                <w:rFonts w:cstheme="minorHAnsi"/>
                <w:bCs/>
                <w:color w:val="000000"/>
              </w:rPr>
            </w:pPr>
            <w:r w:rsidRPr="00FE36B3">
              <w:rPr>
                <w:rFonts w:cstheme="minorHAnsi"/>
                <w:bCs/>
                <w:color w:val="000000"/>
              </w:rPr>
              <w:t xml:space="preserve">USB laikmenos jungtis </w:t>
            </w:r>
          </w:p>
        </w:tc>
      </w:tr>
      <w:tr w:rsidR="00490902" w:rsidRPr="00FE36B3" w14:paraId="2BD3C207" w14:textId="77777777" w:rsidTr="001B1FE5">
        <w:trPr>
          <w:trHeight w:val="222"/>
        </w:trPr>
        <w:tc>
          <w:tcPr>
            <w:tcW w:w="382" w:type="pct"/>
            <w:shd w:val="clear" w:color="auto" w:fill="auto"/>
          </w:tcPr>
          <w:p w14:paraId="1068A968"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1.3</w:t>
            </w:r>
          </w:p>
        </w:tc>
        <w:tc>
          <w:tcPr>
            <w:tcW w:w="1812" w:type="pct"/>
            <w:shd w:val="clear" w:color="auto" w:fill="auto"/>
          </w:tcPr>
          <w:p w14:paraId="1A37A7A1" w14:textId="77777777" w:rsidR="00490902" w:rsidRPr="00FE36B3" w:rsidRDefault="00490902" w:rsidP="00FE36B3">
            <w:pPr>
              <w:spacing w:line="240" w:lineRule="auto"/>
              <w:rPr>
                <w:rFonts w:cstheme="minorHAnsi"/>
              </w:rPr>
            </w:pPr>
            <w:r w:rsidRPr="00FE36B3">
              <w:rPr>
                <w:rFonts w:cstheme="minorHAnsi"/>
              </w:rPr>
              <w:t>Diafragmos rėžimas</w:t>
            </w:r>
          </w:p>
          <w:p w14:paraId="64269298" w14:textId="77777777" w:rsidR="00490902" w:rsidRPr="00FE36B3" w:rsidRDefault="00490902" w:rsidP="00FE36B3">
            <w:pPr>
              <w:spacing w:line="240" w:lineRule="auto"/>
              <w:rPr>
                <w:rFonts w:cstheme="minorHAnsi"/>
                <w:bCs/>
              </w:rPr>
            </w:pPr>
          </w:p>
        </w:tc>
        <w:tc>
          <w:tcPr>
            <w:tcW w:w="2806" w:type="pct"/>
            <w:shd w:val="clear" w:color="auto" w:fill="auto"/>
          </w:tcPr>
          <w:p w14:paraId="36D2B985" w14:textId="77777777" w:rsidR="00490902" w:rsidRPr="00FE36B3" w:rsidRDefault="00490902" w:rsidP="00FE36B3">
            <w:pPr>
              <w:numPr>
                <w:ilvl w:val="0"/>
                <w:numId w:val="34"/>
              </w:numPr>
              <w:spacing w:after="0" w:line="240" w:lineRule="auto"/>
              <w:rPr>
                <w:rFonts w:cstheme="minorHAnsi"/>
              </w:rPr>
            </w:pPr>
            <w:r w:rsidRPr="00FE36B3">
              <w:rPr>
                <w:rFonts w:cstheme="minorHAnsi"/>
              </w:rPr>
              <w:t>Automatinis.</w:t>
            </w:r>
          </w:p>
          <w:p w14:paraId="4D23F729" w14:textId="77777777" w:rsidR="00490902" w:rsidRPr="00FE36B3" w:rsidRDefault="00490902" w:rsidP="00FE36B3">
            <w:pPr>
              <w:numPr>
                <w:ilvl w:val="0"/>
                <w:numId w:val="34"/>
              </w:numPr>
              <w:spacing w:after="0" w:line="240" w:lineRule="auto"/>
              <w:rPr>
                <w:rFonts w:cstheme="minorHAnsi"/>
              </w:rPr>
            </w:pPr>
            <w:r w:rsidRPr="00FE36B3">
              <w:rPr>
                <w:rFonts w:cstheme="minorHAnsi"/>
              </w:rPr>
              <w:t>Didžiausios reikšmės (maksimalus).</w:t>
            </w:r>
          </w:p>
          <w:p w14:paraId="77CDC38C" w14:textId="77777777" w:rsidR="00490902" w:rsidRPr="00FE36B3" w:rsidRDefault="00490902" w:rsidP="00FE36B3">
            <w:pPr>
              <w:numPr>
                <w:ilvl w:val="0"/>
                <w:numId w:val="34"/>
              </w:numPr>
              <w:spacing w:after="0" w:line="240" w:lineRule="auto"/>
              <w:rPr>
                <w:rFonts w:cstheme="minorHAnsi"/>
              </w:rPr>
            </w:pPr>
            <w:r w:rsidRPr="00FE36B3">
              <w:rPr>
                <w:rFonts w:cstheme="minorHAnsi"/>
              </w:rPr>
              <w:t>Vidutinis.</w:t>
            </w:r>
          </w:p>
        </w:tc>
      </w:tr>
      <w:tr w:rsidR="00490902" w:rsidRPr="00FE36B3" w14:paraId="649F8512" w14:textId="77777777" w:rsidTr="001B1FE5">
        <w:trPr>
          <w:trHeight w:val="222"/>
        </w:trPr>
        <w:tc>
          <w:tcPr>
            <w:tcW w:w="382" w:type="pct"/>
            <w:shd w:val="clear" w:color="auto" w:fill="auto"/>
          </w:tcPr>
          <w:p w14:paraId="75C75D3B" w14:textId="77777777" w:rsidR="00490902" w:rsidRPr="00FE36B3" w:rsidRDefault="00490902" w:rsidP="00FE36B3">
            <w:pPr>
              <w:spacing w:line="240" w:lineRule="auto"/>
              <w:jc w:val="center"/>
              <w:rPr>
                <w:rFonts w:cstheme="minorHAnsi"/>
                <w:bCs/>
                <w:color w:val="000000"/>
                <w:lang w:val="en-US"/>
              </w:rPr>
            </w:pPr>
            <w:r w:rsidRPr="00FE36B3">
              <w:rPr>
                <w:rFonts w:cstheme="minorHAnsi"/>
                <w:bCs/>
                <w:color w:val="000000"/>
              </w:rPr>
              <w:t>1.</w:t>
            </w:r>
            <w:r w:rsidRPr="00FE36B3">
              <w:rPr>
                <w:rFonts w:cstheme="minorHAnsi"/>
                <w:bCs/>
                <w:color w:val="000000"/>
                <w:lang w:val="en-US"/>
              </w:rPr>
              <w:t>4</w:t>
            </w:r>
          </w:p>
        </w:tc>
        <w:tc>
          <w:tcPr>
            <w:tcW w:w="1812" w:type="pct"/>
            <w:shd w:val="clear" w:color="auto" w:fill="auto"/>
          </w:tcPr>
          <w:p w14:paraId="7C50A6B4" w14:textId="77777777" w:rsidR="00490902" w:rsidRPr="00FE36B3" w:rsidRDefault="00490902" w:rsidP="00FE36B3">
            <w:pPr>
              <w:spacing w:line="240" w:lineRule="auto"/>
              <w:rPr>
                <w:rFonts w:cstheme="minorHAnsi"/>
                <w:bCs/>
              </w:rPr>
            </w:pPr>
            <w:r w:rsidRPr="00FE36B3">
              <w:rPr>
                <w:rFonts w:cstheme="minorHAnsi"/>
                <w:bCs/>
              </w:rPr>
              <w:t>LED tipo (arba lygiavertis) šviesos šaltinis</w:t>
            </w:r>
          </w:p>
        </w:tc>
        <w:tc>
          <w:tcPr>
            <w:tcW w:w="2806" w:type="pct"/>
            <w:shd w:val="clear" w:color="auto" w:fill="auto"/>
          </w:tcPr>
          <w:p w14:paraId="3D183469" w14:textId="77777777" w:rsidR="00490902" w:rsidRPr="00FE36B3" w:rsidRDefault="00490902" w:rsidP="00FE36B3">
            <w:pPr>
              <w:spacing w:line="240" w:lineRule="auto"/>
              <w:rPr>
                <w:rFonts w:cstheme="minorHAnsi"/>
                <w:bCs/>
                <w:lang w:val="en-US"/>
              </w:rPr>
            </w:pPr>
            <w:r w:rsidRPr="00FE36B3">
              <w:rPr>
                <w:rFonts w:cstheme="minorHAnsi"/>
                <w:bCs/>
              </w:rPr>
              <w:t xml:space="preserve">≥ </w:t>
            </w:r>
            <w:r w:rsidRPr="00FE36B3">
              <w:rPr>
                <w:rFonts w:cstheme="minorHAnsi"/>
                <w:bCs/>
                <w:lang w:val="en-US"/>
              </w:rPr>
              <w:t>5</w:t>
            </w:r>
            <w:r w:rsidRPr="00FE36B3">
              <w:rPr>
                <w:rFonts w:cstheme="minorHAnsi"/>
                <w:bCs/>
              </w:rPr>
              <w:t xml:space="preserve"> LED tipo šviesos šaltiniai. </w:t>
            </w:r>
          </w:p>
        </w:tc>
      </w:tr>
      <w:tr w:rsidR="00490902" w:rsidRPr="00FE36B3" w14:paraId="62FBA174" w14:textId="77777777" w:rsidTr="001B1FE5">
        <w:trPr>
          <w:trHeight w:val="222"/>
        </w:trPr>
        <w:tc>
          <w:tcPr>
            <w:tcW w:w="382" w:type="pct"/>
            <w:shd w:val="clear" w:color="auto" w:fill="auto"/>
          </w:tcPr>
          <w:p w14:paraId="56C0F714"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1.5</w:t>
            </w:r>
          </w:p>
        </w:tc>
        <w:tc>
          <w:tcPr>
            <w:tcW w:w="1812" w:type="pct"/>
            <w:shd w:val="clear" w:color="auto" w:fill="auto"/>
          </w:tcPr>
          <w:p w14:paraId="43D3978D" w14:textId="77777777" w:rsidR="00490902" w:rsidRPr="00FE36B3" w:rsidRDefault="00490902" w:rsidP="00FE36B3">
            <w:pPr>
              <w:spacing w:line="240" w:lineRule="auto"/>
              <w:rPr>
                <w:rFonts w:cstheme="minorHAnsi"/>
                <w:bCs/>
              </w:rPr>
            </w:pPr>
            <w:r w:rsidRPr="00FE36B3">
              <w:rPr>
                <w:rFonts w:cstheme="minorHAnsi"/>
                <w:bCs/>
              </w:rPr>
              <w:t>Spalviniai chromoendoskopijos režimai</w:t>
            </w:r>
          </w:p>
        </w:tc>
        <w:tc>
          <w:tcPr>
            <w:tcW w:w="2806" w:type="pct"/>
            <w:shd w:val="clear" w:color="auto" w:fill="auto"/>
          </w:tcPr>
          <w:p w14:paraId="2769DB89"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1. Režimas paryškinantis (iškeliantis) audinio struktūrų kontrastą, skirtas darinio aptikimui</w:t>
            </w:r>
          </w:p>
          <w:p w14:paraId="2317CC0C"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 xml:space="preserve">2. Režimas suteikiantis aukšto kontrastingumo (mėlyno atspalvio) vaizdą aiškiam gleivinės ir kraujagyslių struktūrų matymui </w:t>
            </w:r>
          </w:p>
        </w:tc>
      </w:tr>
      <w:tr w:rsidR="00490902" w:rsidRPr="00FE36B3" w14:paraId="1250BB16" w14:textId="77777777" w:rsidTr="001B1FE5">
        <w:trPr>
          <w:trHeight w:val="222"/>
        </w:trPr>
        <w:tc>
          <w:tcPr>
            <w:tcW w:w="382" w:type="pct"/>
            <w:shd w:val="clear" w:color="auto" w:fill="auto"/>
          </w:tcPr>
          <w:p w14:paraId="6A6DC8B6"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1.6</w:t>
            </w:r>
          </w:p>
        </w:tc>
        <w:tc>
          <w:tcPr>
            <w:tcW w:w="1812" w:type="pct"/>
            <w:shd w:val="clear" w:color="auto" w:fill="auto"/>
          </w:tcPr>
          <w:p w14:paraId="10B9EBB3" w14:textId="77777777" w:rsidR="00490902" w:rsidRPr="00FE36B3" w:rsidRDefault="00490902" w:rsidP="00FE36B3">
            <w:pPr>
              <w:spacing w:line="240" w:lineRule="auto"/>
              <w:rPr>
                <w:rFonts w:cstheme="minorHAnsi"/>
                <w:bCs/>
              </w:rPr>
            </w:pPr>
            <w:r w:rsidRPr="00FE36B3">
              <w:rPr>
                <w:rFonts w:cstheme="minorHAnsi"/>
              </w:rPr>
              <w:t>Šviesos šaltinio intensyvumas valdomas automatiškai</w:t>
            </w:r>
          </w:p>
        </w:tc>
        <w:tc>
          <w:tcPr>
            <w:tcW w:w="2806" w:type="pct"/>
            <w:shd w:val="clear" w:color="auto" w:fill="auto"/>
          </w:tcPr>
          <w:p w14:paraId="4793F5FD"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Būtina</w:t>
            </w:r>
          </w:p>
        </w:tc>
      </w:tr>
      <w:tr w:rsidR="00490902" w:rsidRPr="00FE36B3" w14:paraId="3461A8D9" w14:textId="77777777" w:rsidTr="001B1FE5">
        <w:trPr>
          <w:trHeight w:val="222"/>
        </w:trPr>
        <w:tc>
          <w:tcPr>
            <w:tcW w:w="382" w:type="pct"/>
            <w:shd w:val="clear" w:color="auto" w:fill="auto"/>
          </w:tcPr>
          <w:p w14:paraId="3E25FC1B"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1.7</w:t>
            </w:r>
          </w:p>
        </w:tc>
        <w:tc>
          <w:tcPr>
            <w:tcW w:w="1812" w:type="pct"/>
            <w:shd w:val="clear" w:color="auto" w:fill="auto"/>
          </w:tcPr>
          <w:p w14:paraId="52456BBA" w14:textId="77777777" w:rsidR="00490902" w:rsidRPr="00FE36B3" w:rsidRDefault="00490902" w:rsidP="00FE36B3">
            <w:pPr>
              <w:spacing w:line="240" w:lineRule="auto"/>
              <w:rPr>
                <w:rFonts w:cstheme="minorHAnsi"/>
              </w:rPr>
            </w:pPr>
            <w:r w:rsidRPr="00FE36B3">
              <w:rPr>
                <w:rFonts w:cstheme="minorHAnsi"/>
              </w:rPr>
              <w:t>Tame pačiame ekrane rodomas ir baltos šviesos, ir chromoendoskopinis vaizdas</w:t>
            </w:r>
          </w:p>
        </w:tc>
        <w:tc>
          <w:tcPr>
            <w:tcW w:w="2806" w:type="pct"/>
            <w:shd w:val="clear" w:color="auto" w:fill="auto"/>
          </w:tcPr>
          <w:p w14:paraId="4C42A931"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Būtina</w:t>
            </w:r>
          </w:p>
        </w:tc>
      </w:tr>
      <w:tr w:rsidR="00490902" w:rsidRPr="00FE36B3" w14:paraId="78C8B540" w14:textId="77777777" w:rsidTr="001B1FE5">
        <w:trPr>
          <w:trHeight w:val="222"/>
        </w:trPr>
        <w:tc>
          <w:tcPr>
            <w:tcW w:w="382" w:type="pct"/>
            <w:shd w:val="clear" w:color="auto" w:fill="auto"/>
          </w:tcPr>
          <w:p w14:paraId="219763D3"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2.</w:t>
            </w:r>
          </w:p>
        </w:tc>
        <w:tc>
          <w:tcPr>
            <w:tcW w:w="1812" w:type="pct"/>
            <w:shd w:val="clear" w:color="auto" w:fill="auto"/>
          </w:tcPr>
          <w:p w14:paraId="47DD6B12" w14:textId="77777777" w:rsidR="00490902" w:rsidRPr="00FE36B3" w:rsidRDefault="00490902" w:rsidP="00FE36B3">
            <w:pPr>
              <w:spacing w:line="240" w:lineRule="auto"/>
              <w:rPr>
                <w:rFonts w:cstheme="minorHAnsi"/>
                <w:bCs/>
              </w:rPr>
            </w:pPr>
            <w:r w:rsidRPr="00FE36B3">
              <w:rPr>
                <w:rFonts w:cstheme="minorHAnsi"/>
                <w:bCs/>
              </w:rPr>
              <w:t>Video gastroskopas</w:t>
            </w:r>
          </w:p>
        </w:tc>
        <w:tc>
          <w:tcPr>
            <w:tcW w:w="2806" w:type="pct"/>
            <w:shd w:val="clear" w:color="auto" w:fill="auto"/>
          </w:tcPr>
          <w:p w14:paraId="14616E14"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lang w:val="en-US"/>
              </w:rPr>
              <w:t xml:space="preserve">2 </w:t>
            </w:r>
            <w:r w:rsidRPr="00FE36B3">
              <w:rPr>
                <w:rFonts w:cstheme="minorHAnsi"/>
                <w:bCs/>
              </w:rPr>
              <w:t>vnt.</w:t>
            </w:r>
          </w:p>
        </w:tc>
      </w:tr>
      <w:tr w:rsidR="00490902" w:rsidRPr="00FE36B3" w14:paraId="7FFD6C53" w14:textId="77777777" w:rsidTr="001B1FE5">
        <w:trPr>
          <w:trHeight w:val="222"/>
        </w:trPr>
        <w:tc>
          <w:tcPr>
            <w:tcW w:w="382" w:type="pct"/>
            <w:shd w:val="clear" w:color="auto" w:fill="auto"/>
          </w:tcPr>
          <w:p w14:paraId="46DE5D19"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2.1</w:t>
            </w:r>
          </w:p>
        </w:tc>
        <w:tc>
          <w:tcPr>
            <w:tcW w:w="1812" w:type="pct"/>
            <w:shd w:val="clear" w:color="auto" w:fill="auto"/>
          </w:tcPr>
          <w:p w14:paraId="5BA663DE" w14:textId="77777777" w:rsidR="00490902" w:rsidRPr="00FE36B3" w:rsidRDefault="00490902" w:rsidP="00FE36B3">
            <w:pPr>
              <w:spacing w:line="240" w:lineRule="auto"/>
              <w:rPr>
                <w:rFonts w:cstheme="minorHAnsi"/>
                <w:bCs/>
              </w:rPr>
            </w:pPr>
            <w:r w:rsidRPr="00FE36B3">
              <w:rPr>
                <w:rFonts w:cstheme="minorHAnsi"/>
                <w:bCs/>
              </w:rPr>
              <w:t>Endoskopo vaizdo sensoriaus tipas</w:t>
            </w:r>
          </w:p>
        </w:tc>
        <w:tc>
          <w:tcPr>
            <w:tcW w:w="2806" w:type="pct"/>
            <w:shd w:val="clear" w:color="auto" w:fill="auto"/>
          </w:tcPr>
          <w:p w14:paraId="1952290C"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rPr>
              <w:t>CMOS</w:t>
            </w:r>
          </w:p>
        </w:tc>
      </w:tr>
      <w:tr w:rsidR="00490902" w:rsidRPr="00FE36B3" w14:paraId="1AE6B018" w14:textId="77777777" w:rsidTr="001B1FE5">
        <w:trPr>
          <w:trHeight w:val="222"/>
        </w:trPr>
        <w:tc>
          <w:tcPr>
            <w:tcW w:w="382" w:type="pct"/>
            <w:shd w:val="clear" w:color="auto" w:fill="auto"/>
          </w:tcPr>
          <w:p w14:paraId="3831AA7B" w14:textId="77777777" w:rsidR="00490902" w:rsidRPr="00FE36B3" w:rsidRDefault="00490902" w:rsidP="00FE36B3">
            <w:pPr>
              <w:spacing w:line="240" w:lineRule="auto"/>
              <w:jc w:val="center"/>
              <w:rPr>
                <w:rFonts w:cstheme="minorHAnsi"/>
                <w:bCs/>
                <w:color w:val="000000"/>
              </w:rPr>
            </w:pPr>
            <w:bookmarkStart w:id="47" w:name="_heading=h.30j0zll" w:colFirst="0" w:colLast="0"/>
            <w:bookmarkEnd w:id="47"/>
            <w:r w:rsidRPr="00FE36B3">
              <w:rPr>
                <w:rFonts w:cstheme="minorHAnsi"/>
                <w:bCs/>
              </w:rPr>
              <w:t>2.2</w:t>
            </w:r>
          </w:p>
        </w:tc>
        <w:tc>
          <w:tcPr>
            <w:tcW w:w="1812" w:type="pct"/>
            <w:shd w:val="clear" w:color="auto" w:fill="auto"/>
          </w:tcPr>
          <w:p w14:paraId="6466141D" w14:textId="77777777" w:rsidR="00490902" w:rsidRPr="00FE36B3" w:rsidRDefault="00490902" w:rsidP="00FE36B3">
            <w:pPr>
              <w:spacing w:line="240" w:lineRule="auto"/>
              <w:rPr>
                <w:rFonts w:cstheme="minorHAnsi"/>
                <w:bCs/>
              </w:rPr>
            </w:pPr>
            <w:r w:rsidRPr="00FE36B3">
              <w:rPr>
                <w:rFonts w:cstheme="minorHAnsi"/>
                <w:bCs/>
              </w:rPr>
              <w:t>Endoskopas prie sistemos jungiasi vienu žingsniu</w:t>
            </w:r>
          </w:p>
        </w:tc>
        <w:tc>
          <w:tcPr>
            <w:tcW w:w="2806" w:type="pct"/>
            <w:shd w:val="clear" w:color="auto" w:fill="auto"/>
          </w:tcPr>
          <w:p w14:paraId="3B1E77CC" w14:textId="77777777" w:rsidR="00490902" w:rsidRPr="00FE36B3" w:rsidRDefault="00490902" w:rsidP="00FE36B3">
            <w:pPr>
              <w:pBdr>
                <w:top w:val="nil"/>
                <w:left w:val="nil"/>
                <w:bottom w:val="nil"/>
                <w:right w:val="nil"/>
                <w:between w:val="nil"/>
              </w:pBdr>
              <w:spacing w:line="240" w:lineRule="auto"/>
              <w:rPr>
                <w:rFonts w:cstheme="minorHAnsi"/>
                <w:bCs/>
                <w:color w:val="000000"/>
              </w:rPr>
            </w:pPr>
            <w:bookmarkStart w:id="48" w:name="_heading=h.1fob9te" w:colFirst="0" w:colLast="0"/>
            <w:bookmarkEnd w:id="48"/>
            <w:r w:rsidRPr="00FE36B3">
              <w:rPr>
                <w:rFonts w:cstheme="minorHAnsi"/>
                <w:bCs/>
              </w:rPr>
              <w:t>Būtina</w:t>
            </w:r>
          </w:p>
        </w:tc>
      </w:tr>
      <w:tr w:rsidR="00490902" w:rsidRPr="00FE36B3" w14:paraId="2C55031B" w14:textId="77777777" w:rsidTr="001B1FE5">
        <w:trPr>
          <w:trHeight w:val="222"/>
        </w:trPr>
        <w:tc>
          <w:tcPr>
            <w:tcW w:w="382" w:type="pct"/>
            <w:shd w:val="clear" w:color="auto" w:fill="auto"/>
          </w:tcPr>
          <w:p w14:paraId="1EFE3A2C" w14:textId="77777777" w:rsidR="00490902" w:rsidRPr="00FE36B3" w:rsidRDefault="00490902" w:rsidP="00FE36B3">
            <w:pPr>
              <w:spacing w:line="240" w:lineRule="auto"/>
              <w:jc w:val="center"/>
              <w:rPr>
                <w:rFonts w:cstheme="minorHAnsi"/>
                <w:bCs/>
                <w:color w:val="000000"/>
              </w:rPr>
            </w:pPr>
            <w:r w:rsidRPr="00FE36B3">
              <w:rPr>
                <w:rFonts w:cstheme="minorHAnsi"/>
                <w:bCs/>
              </w:rPr>
              <w:t>2.3</w:t>
            </w:r>
          </w:p>
        </w:tc>
        <w:tc>
          <w:tcPr>
            <w:tcW w:w="1812" w:type="pct"/>
            <w:shd w:val="clear" w:color="auto" w:fill="auto"/>
          </w:tcPr>
          <w:p w14:paraId="1A0A7F55" w14:textId="77777777" w:rsidR="00490902" w:rsidRPr="00FE36B3" w:rsidRDefault="00490902" w:rsidP="00FE36B3">
            <w:pPr>
              <w:spacing w:line="240" w:lineRule="auto"/>
              <w:rPr>
                <w:rFonts w:cstheme="minorHAnsi"/>
                <w:bCs/>
              </w:rPr>
            </w:pPr>
            <w:r w:rsidRPr="00FE36B3">
              <w:rPr>
                <w:rFonts w:cstheme="minorHAnsi"/>
                <w:bCs/>
              </w:rPr>
              <w:t>Apžiūros laukas</w:t>
            </w:r>
          </w:p>
        </w:tc>
        <w:tc>
          <w:tcPr>
            <w:tcW w:w="2806" w:type="pct"/>
            <w:shd w:val="clear" w:color="auto" w:fill="auto"/>
          </w:tcPr>
          <w:p w14:paraId="1FC38F16" w14:textId="77777777" w:rsidR="00490902" w:rsidRPr="00FE36B3" w:rsidRDefault="00000000" w:rsidP="00FE36B3">
            <w:pPr>
              <w:pBdr>
                <w:top w:val="nil"/>
                <w:left w:val="nil"/>
                <w:bottom w:val="nil"/>
                <w:right w:val="nil"/>
                <w:between w:val="nil"/>
              </w:pBdr>
              <w:spacing w:line="240" w:lineRule="auto"/>
              <w:rPr>
                <w:rFonts w:cstheme="minorHAnsi"/>
                <w:bCs/>
                <w:color w:val="000000"/>
              </w:rPr>
            </w:pPr>
            <w:sdt>
              <w:sdtPr>
                <w:rPr>
                  <w:rFonts w:cstheme="minorHAnsi"/>
                  <w:bCs/>
                </w:rPr>
                <w:tag w:val="goog_rdk_0"/>
                <w:id w:val="-31966201"/>
              </w:sdtPr>
              <w:sdtContent>
                <w:r w:rsidR="00490902" w:rsidRPr="00FE36B3">
                  <w:rPr>
                    <w:rFonts w:eastAsia="Gungsuh" w:cstheme="minorHAnsi"/>
                    <w:bCs/>
                  </w:rPr>
                  <w:t>≥ 145°</w:t>
                </w:r>
              </w:sdtContent>
            </w:sdt>
          </w:p>
        </w:tc>
      </w:tr>
      <w:tr w:rsidR="00490902" w:rsidRPr="00FE36B3" w14:paraId="584E9354" w14:textId="77777777" w:rsidTr="001B1FE5">
        <w:trPr>
          <w:trHeight w:val="222"/>
        </w:trPr>
        <w:tc>
          <w:tcPr>
            <w:tcW w:w="382" w:type="pct"/>
            <w:shd w:val="clear" w:color="auto" w:fill="auto"/>
          </w:tcPr>
          <w:p w14:paraId="5464DA8E" w14:textId="77777777" w:rsidR="00490902" w:rsidRPr="00FE36B3" w:rsidRDefault="00490902" w:rsidP="00FE36B3">
            <w:pPr>
              <w:spacing w:line="240" w:lineRule="auto"/>
              <w:jc w:val="center"/>
              <w:rPr>
                <w:rFonts w:cstheme="minorHAnsi"/>
                <w:bCs/>
                <w:color w:val="000000"/>
              </w:rPr>
            </w:pPr>
            <w:r w:rsidRPr="00FE36B3">
              <w:rPr>
                <w:rFonts w:cstheme="minorHAnsi"/>
                <w:bCs/>
              </w:rPr>
              <w:t>2.4</w:t>
            </w:r>
          </w:p>
        </w:tc>
        <w:tc>
          <w:tcPr>
            <w:tcW w:w="1812" w:type="pct"/>
            <w:shd w:val="clear" w:color="auto" w:fill="auto"/>
          </w:tcPr>
          <w:p w14:paraId="3C2158D2" w14:textId="77777777" w:rsidR="00490902" w:rsidRPr="00FE36B3" w:rsidRDefault="00490902" w:rsidP="00FE36B3">
            <w:pPr>
              <w:spacing w:line="240" w:lineRule="auto"/>
              <w:rPr>
                <w:rFonts w:cstheme="minorHAnsi"/>
                <w:bCs/>
              </w:rPr>
            </w:pPr>
            <w:r w:rsidRPr="00FE36B3">
              <w:rPr>
                <w:rFonts w:cstheme="minorHAnsi"/>
                <w:bCs/>
              </w:rPr>
              <w:t>Fokuso gylis</w:t>
            </w:r>
          </w:p>
        </w:tc>
        <w:tc>
          <w:tcPr>
            <w:tcW w:w="2806" w:type="pct"/>
            <w:shd w:val="clear" w:color="auto" w:fill="auto"/>
          </w:tcPr>
          <w:p w14:paraId="09B74E96" w14:textId="54C48F2F" w:rsidR="00490902" w:rsidRPr="00830C0D" w:rsidRDefault="00000000" w:rsidP="00FE36B3">
            <w:pPr>
              <w:pBdr>
                <w:top w:val="nil"/>
                <w:left w:val="nil"/>
                <w:bottom w:val="nil"/>
                <w:right w:val="nil"/>
                <w:between w:val="nil"/>
              </w:pBdr>
              <w:spacing w:line="240" w:lineRule="auto"/>
              <w:rPr>
                <w:rFonts w:cstheme="minorHAnsi"/>
                <w:bCs/>
              </w:rPr>
            </w:pPr>
            <w:sdt>
              <w:sdtPr>
                <w:rPr>
                  <w:rFonts w:cstheme="minorHAnsi"/>
                  <w:bCs/>
                </w:rPr>
                <w:tag w:val="goog_rdk_1"/>
                <w:id w:val="934328801"/>
              </w:sdtPr>
              <w:sdtContent>
                <w:r w:rsidR="00490902" w:rsidRPr="00FE36B3">
                  <w:rPr>
                    <w:rFonts w:eastAsia="Gungsuh" w:cstheme="minorHAnsi"/>
                    <w:bCs/>
                  </w:rPr>
                  <w:t>≤ 2 - ≥ 100 mm</w:t>
                </w:r>
              </w:sdtContent>
            </w:sdt>
          </w:p>
        </w:tc>
      </w:tr>
      <w:tr w:rsidR="00490902" w:rsidRPr="00FE36B3" w14:paraId="22A80223" w14:textId="77777777" w:rsidTr="001B1FE5">
        <w:trPr>
          <w:trHeight w:val="222"/>
        </w:trPr>
        <w:tc>
          <w:tcPr>
            <w:tcW w:w="382" w:type="pct"/>
            <w:shd w:val="clear" w:color="auto" w:fill="auto"/>
          </w:tcPr>
          <w:p w14:paraId="5976D841" w14:textId="77777777" w:rsidR="00490902" w:rsidRPr="00FE36B3" w:rsidRDefault="00490902" w:rsidP="00FE36B3">
            <w:pPr>
              <w:spacing w:line="240" w:lineRule="auto"/>
              <w:jc w:val="center"/>
              <w:rPr>
                <w:rFonts w:cstheme="minorHAnsi"/>
                <w:bCs/>
                <w:color w:val="000000"/>
              </w:rPr>
            </w:pPr>
            <w:r w:rsidRPr="00FE36B3">
              <w:rPr>
                <w:rFonts w:cstheme="minorHAnsi"/>
                <w:bCs/>
              </w:rPr>
              <w:t>2.5</w:t>
            </w:r>
          </w:p>
        </w:tc>
        <w:tc>
          <w:tcPr>
            <w:tcW w:w="1812" w:type="pct"/>
            <w:shd w:val="clear" w:color="auto" w:fill="auto"/>
          </w:tcPr>
          <w:p w14:paraId="3F530E2E" w14:textId="77777777" w:rsidR="00490902" w:rsidRPr="00FE36B3" w:rsidRDefault="00490902" w:rsidP="00FE36B3">
            <w:pPr>
              <w:widowControl w:val="0"/>
              <w:spacing w:line="240" w:lineRule="auto"/>
              <w:rPr>
                <w:rFonts w:cstheme="minorHAnsi"/>
                <w:bCs/>
              </w:rPr>
            </w:pPr>
            <w:r w:rsidRPr="00FE36B3">
              <w:rPr>
                <w:rFonts w:cstheme="minorHAnsi"/>
                <w:bCs/>
              </w:rPr>
              <w:t>Lenkimo kampai:</w:t>
            </w:r>
          </w:p>
          <w:p w14:paraId="7053C902" w14:textId="77777777" w:rsidR="00490902" w:rsidRPr="00FE36B3" w:rsidRDefault="00490902" w:rsidP="00FE36B3">
            <w:pPr>
              <w:widowControl w:val="0"/>
              <w:spacing w:line="240" w:lineRule="auto"/>
              <w:rPr>
                <w:rFonts w:cstheme="minorHAnsi"/>
                <w:bCs/>
              </w:rPr>
            </w:pPr>
            <w:r w:rsidRPr="00FE36B3">
              <w:rPr>
                <w:rFonts w:cstheme="minorHAnsi"/>
                <w:bCs/>
              </w:rPr>
              <w:t>1. aukštyn/žemyn</w:t>
            </w:r>
          </w:p>
          <w:p w14:paraId="59534ACF" w14:textId="77777777" w:rsidR="00490902" w:rsidRPr="00FE36B3" w:rsidRDefault="00490902" w:rsidP="00FE36B3">
            <w:pPr>
              <w:spacing w:line="240" w:lineRule="auto"/>
              <w:rPr>
                <w:rFonts w:cstheme="minorHAnsi"/>
                <w:bCs/>
              </w:rPr>
            </w:pPr>
            <w:r w:rsidRPr="00FE36B3">
              <w:rPr>
                <w:rFonts w:cstheme="minorHAnsi"/>
                <w:bCs/>
              </w:rPr>
              <w:t>2. dešinėn/ kairėn</w:t>
            </w:r>
          </w:p>
        </w:tc>
        <w:tc>
          <w:tcPr>
            <w:tcW w:w="2806" w:type="pct"/>
            <w:shd w:val="clear" w:color="auto" w:fill="auto"/>
          </w:tcPr>
          <w:p w14:paraId="6B69D56B" w14:textId="77777777" w:rsidR="00490902" w:rsidRPr="00FE36B3" w:rsidRDefault="00000000" w:rsidP="00FE36B3">
            <w:pPr>
              <w:widowControl w:val="0"/>
              <w:numPr>
                <w:ilvl w:val="0"/>
                <w:numId w:val="33"/>
              </w:numPr>
              <w:spacing w:after="0" w:line="240" w:lineRule="auto"/>
              <w:ind w:left="227" w:hanging="227"/>
              <w:rPr>
                <w:rFonts w:cstheme="minorHAnsi"/>
                <w:bCs/>
              </w:rPr>
            </w:pPr>
            <w:sdt>
              <w:sdtPr>
                <w:rPr>
                  <w:rFonts w:cstheme="minorHAnsi"/>
                  <w:bCs/>
                </w:rPr>
                <w:tag w:val="goog_rdk_2"/>
                <w:id w:val="1135067777"/>
              </w:sdtPr>
              <w:sdtContent>
                <w:r w:rsidR="00490902" w:rsidRPr="00FE36B3">
                  <w:rPr>
                    <w:rFonts w:eastAsia="Gungsuh" w:cstheme="minorHAnsi"/>
                    <w:bCs/>
                  </w:rPr>
                  <w:t>≥ 210</w:t>
                </w:r>
              </w:sdtContent>
            </w:sdt>
            <w:r w:rsidR="00490902" w:rsidRPr="00FE36B3">
              <w:rPr>
                <w:rFonts w:cstheme="minorHAnsi"/>
                <w:bCs/>
                <w:vertAlign w:val="superscript"/>
              </w:rPr>
              <w:t>0</w:t>
            </w:r>
            <w:sdt>
              <w:sdtPr>
                <w:rPr>
                  <w:rFonts w:cstheme="minorHAnsi"/>
                  <w:bCs/>
                </w:rPr>
                <w:tag w:val="goog_rdk_3"/>
                <w:id w:val="574010679"/>
              </w:sdtPr>
              <w:sdtContent>
                <w:r w:rsidR="00490902" w:rsidRPr="00FE36B3">
                  <w:rPr>
                    <w:rFonts w:eastAsia="Gungsuh" w:cstheme="minorHAnsi"/>
                    <w:bCs/>
                  </w:rPr>
                  <w:t>/ ≥ 90</w:t>
                </w:r>
              </w:sdtContent>
            </w:sdt>
            <w:r w:rsidR="00490902" w:rsidRPr="00FE36B3">
              <w:rPr>
                <w:rFonts w:cstheme="minorHAnsi"/>
                <w:bCs/>
                <w:vertAlign w:val="superscript"/>
              </w:rPr>
              <w:t>0</w:t>
            </w:r>
          </w:p>
          <w:p w14:paraId="562D4B21" w14:textId="77777777" w:rsidR="00490902" w:rsidRPr="00FE36B3" w:rsidRDefault="00000000" w:rsidP="00FE36B3">
            <w:pPr>
              <w:pBdr>
                <w:top w:val="nil"/>
                <w:left w:val="nil"/>
                <w:bottom w:val="nil"/>
                <w:right w:val="nil"/>
                <w:between w:val="nil"/>
              </w:pBdr>
              <w:spacing w:line="240" w:lineRule="auto"/>
              <w:rPr>
                <w:rFonts w:cstheme="minorHAnsi"/>
                <w:bCs/>
                <w:color w:val="000000"/>
              </w:rPr>
            </w:pPr>
            <w:sdt>
              <w:sdtPr>
                <w:rPr>
                  <w:rFonts w:cstheme="minorHAnsi"/>
                  <w:bCs/>
                </w:rPr>
                <w:tag w:val="goog_rdk_4"/>
                <w:id w:val="1914811699"/>
              </w:sdtPr>
              <w:sdtContent>
                <w:r w:rsidR="00490902" w:rsidRPr="00FE36B3">
                  <w:rPr>
                    <w:rFonts w:eastAsia="Gungsuh" w:cstheme="minorHAnsi"/>
                    <w:bCs/>
                  </w:rPr>
                  <w:t>2. ≥ 100</w:t>
                </w:r>
              </w:sdtContent>
            </w:sdt>
            <w:r w:rsidR="00490902" w:rsidRPr="00FE36B3">
              <w:rPr>
                <w:rFonts w:cstheme="minorHAnsi"/>
                <w:bCs/>
                <w:vertAlign w:val="superscript"/>
              </w:rPr>
              <w:t>0</w:t>
            </w:r>
            <w:sdt>
              <w:sdtPr>
                <w:rPr>
                  <w:rFonts w:cstheme="minorHAnsi"/>
                  <w:bCs/>
                </w:rPr>
                <w:tag w:val="goog_rdk_5"/>
                <w:id w:val="-1174722192"/>
              </w:sdtPr>
              <w:sdtContent>
                <w:r w:rsidR="00490902" w:rsidRPr="00FE36B3">
                  <w:rPr>
                    <w:rFonts w:eastAsia="Gungsuh" w:cstheme="minorHAnsi"/>
                    <w:bCs/>
                  </w:rPr>
                  <w:t>/ ≥ 100</w:t>
                </w:r>
              </w:sdtContent>
            </w:sdt>
            <w:r w:rsidR="00490902" w:rsidRPr="00FE36B3">
              <w:rPr>
                <w:rFonts w:cstheme="minorHAnsi"/>
                <w:bCs/>
                <w:vertAlign w:val="superscript"/>
              </w:rPr>
              <w:t>0</w:t>
            </w:r>
          </w:p>
        </w:tc>
      </w:tr>
      <w:tr w:rsidR="00490902" w:rsidRPr="00FE36B3" w14:paraId="2B7EDAF9" w14:textId="77777777" w:rsidTr="001B1FE5">
        <w:trPr>
          <w:trHeight w:val="222"/>
        </w:trPr>
        <w:tc>
          <w:tcPr>
            <w:tcW w:w="382" w:type="pct"/>
            <w:shd w:val="clear" w:color="auto" w:fill="auto"/>
          </w:tcPr>
          <w:p w14:paraId="2266C7B1" w14:textId="77777777" w:rsidR="00490902" w:rsidRPr="00FE36B3" w:rsidRDefault="00490902" w:rsidP="00FE36B3">
            <w:pPr>
              <w:spacing w:line="240" w:lineRule="auto"/>
              <w:jc w:val="center"/>
              <w:rPr>
                <w:rFonts w:cstheme="minorHAnsi"/>
                <w:bCs/>
                <w:color w:val="000000"/>
              </w:rPr>
            </w:pPr>
            <w:r w:rsidRPr="00FE36B3">
              <w:rPr>
                <w:rFonts w:cstheme="minorHAnsi"/>
                <w:bCs/>
              </w:rPr>
              <w:t>2.6</w:t>
            </w:r>
          </w:p>
        </w:tc>
        <w:tc>
          <w:tcPr>
            <w:tcW w:w="1812" w:type="pct"/>
            <w:shd w:val="clear" w:color="auto" w:fill="auto"/>
          </w:tcPr>
          <w:p w14:paraId="5C079602" w14:textId="77777777" w:rsidR="00490902" w:rsidRPr="00FE36B3" w:rsidRDefault="00490902" w:rsidP="00FE36B3">
            <w:pPr>
              <w:spacing w:line="240" w:lineRule="auto"/>
              <w:rPr>
                <w:rFonts w:cstheme="minorHAnsi"/>
                <w:bCs/>
              </w:rPr>
            </w:pPr>
            <w:r w:rsidRPr="00FE36B3">
              <w:rPr>
                <w:rFonts w:cstheme="minorHAnsi"/>
                <w:bCs/>
              </w:rPr>
              <w:t>Įvedamosios dalies diametras</w:t>
            </w:r>
          </w:p>
        </w:tc>
        <w:tc>
          <w:tcPr>
            <w:tcW w:w="2806" w:type="pct"/>
            <w:shd w:val="clear" w:color="auto" w:fill="auto"/>
          </w:tcPr>
          <w:p w14:paraId="2A12BA39" w14:textId="77777777" w:rsidR="00490902" w:rsidRPr="00FE36B3" w:rsidRDefault="00000000" w:rsidP="00FE36B3">
            <w:pPr>
              <w:pBdr>
                <w:top w:val="nil"/>
                <w:left w:val="nil"/>
                <w:bottom w:val="nil"/>
                <w:right w:val="nil"/>
                <w:between w:val="nil"/>
              </w:pBdr>
              <w:spacing w:line="240" w:lineRule="auto"/>
              <w:rPr>
                <w:rFonts w:cstheme="minorHAnsi"/>
                <w:bCs/>
                <w:color w:val="000000"/>
              </w:rPr>
            </w:pPr>
            <w:sdt>
              <w:sdtPr>
                <w:rPr>
                  <w:rFonts w:cstheme="minorHAnsi"/>
                  <w:bCs/>
                </w:rPr>
                <w:tag w:val="goog_rdk_6"/>
                <w:id w:val="-312033454"/>
              </w:sdtPr>
              <w:sdtContent>
                <w:r w:rsidR="00490902" w:rsidRPr="00FE36B3">
                  <w:rPr>
                    <w:rFonts w:eastAsia="Gungsuh" w:cstheme="minorHAnsi"/>
                    <w:bCs/>
                  </w:rPr>
                  <w:t>≤ 9,2 mm</w:t>
                </w:r>
              </w:sdtContent>
            </w:sdt>
          </w:p>
        </w:tc>
      </w:tr>
      <w:tr w:rsidR="00490902" w:rsidRPr="00FE36B3" w14:paraId="68785334" w14:textId="77777777" w:rsidTr="001B1FE5">
        <w:trPr>
          <w:trHeight w:val="222"/>
        </w:trPr>
        <w:tc>
          <w:tcPr>
            <w:tcW w:w="382" w:type="pct"/>
            <w:shd w:val="clear" w:color="auto" w:fill="auto"/>
          </w:tcPr>
          <w:p w14:paraId="3CA35A20" w14:textId="77777777" w:rsidR="00490902" w:rsidRPr="00FE36B3" w:rsidRDefault="00490902" w:rsidP="00FE36B3">
            <w:pPr>
              <w:spacing w:line="240" w:lineRule="auto"/>
              <w:jc w:val="center"/>
              <w:rPr>
                <w:rFonts w:cstheme="minorHAnsi"/>
                <w:bCs/>
                <w:color w:val="000000"/>
              </w:rPr>
            </w:pPr>
            <w:r w:rsidRPr="00FE36B3">
              <w:rPr>
                <w:rFonts w:cstheme="minorHAnsi"/>
                <w:bCs/>
              </w:rPr>
              <w:t>2.7</w:t>
            </w:r>
          </w:p>
        </w:tc>
        <w:tc>
          <w:tcPr>
            <w:tcW w:w="1812" w:type="pct"/>
            <w:shd w:val="clear" w:color="auto" w:fill="auto"/>
          </w:tcPr>
          <w:p w14:paraId="61C54508" w14:textId="77777777" w:rsidR="00490902" w:rsidRPr="00FE36B3" w:rsidRDefault="00490902" w:rsidP="00FE36B3">
            <w:pPr>
              <w:spacing w:line="240" w:lineRule="auto"/>
              <w:rPr>
                <w:rFonts w:cstheme="minorHAnsi"/>
                <w:bCs/>
              </w:rPr>
            </w:pPr>
            <w:r w:rsidRPr="00FE36B3">
              <w:rPr>
                <w:rFonts w:cstheme="minorHAnsi"/>
                <w:bCs/>
              </w:rPr>
              <w:t>Distalinio galo diametras</w:t>
            </w:r>
          </w:p>
        </w:tc>
        <w:tc>
          <w:tcPr>
            <w:tcW w:w="2806" w:type="pct"/>
            <w:shd w:val="clear" w:color="auto" w:fill="auto"/>
          </w:tcPr>
          <w:p w14:paraId="67F621B7" w14:textId="77777777" w:rsidR="00490902" w:rsidRPr="00FE36B3" w:rsidRDefault="00000000" w:rsidP="00FE36B3">
            <w:pPr>
              <w:pBdr>
                <w:top w:val="nil"/>
                <w:left w:val="nil"/>
                <w:bottom w:val="nil"/>
                <w:right w:val="nil"/>
                <w:between w:val="nil"/>
              </w:pBdr>
              <w:spacing w:line="240" w:lineRule="auto"/>
              <w:rPr>
                <w:rFonts w:cstheme="minorHAnsi"/>
                <w:bCs/>
              </w:rPr>
            </w:pPr>
            <w:sdt>
              <w:sdtPr>
                <w:rPr>
                  <w:rFonts w:cstheme="minorHAnsi"/>
                  <w:bCs/>
                </w:rPr>
                <w:tag w:val="goog_rdk_7"/>
                <w:id w:val="486683508"/>
              </w:sdtPr>
              <w:sdtContent>
                <w:r w:rsidR="00490902" w:rsidRPr="00FE36B3">
                  <w:rPr>
                    <w:rFonts w:eastAsia="Gungsuh" w:cstheme="minorHAnsi"/>
                    <w:bCs/>
                  </w:rPr>
                  <w:t>≤ 9,2 mm</w:t>
                </w:r>
              </w:sdtContent>
            </w:sdt>
          </w:p>
        </w:tc>
      </w:tr>
      <w:tr w:rsidR="00490902" w:rsidRPr="00FE36B3" w14:paraId="0E0E7CBF" w14:textId="77777777" w:rsidTr="001B1FE5">
        <w:trPr>
          <w:trHeight w:val="222"/>
        </w:trPr>
        <w:tc>
          <w:tcPr>
            <w:tcW w:w="382" w:type="pct"/>
            <w:shd w:val="clear" w:color="auto" w:fill="auto"/>
          </w:tcPr>
          <w:p w14:paraId="6B1CD70B" w14:textId="77777777" w:rsidR="00490902" w:rsidRPr="00FE36B3" w:rsidRDefault="00490902" w:rsidP="00FE36B3">
            <w:pPr>
              <w:spacing w:line="240" w:lineRule="auto"/>
              <w:jc w:val="center"/>
              <w:rPr>
                <w:rFonts w:cstheme="minorHAnsi"/>
                <w:bCs/>
                <w:color w:val="000000"/>
              </w:rPr>
            </w:pPr>
            <w:r w:rsidRPr="00FE36B3">
              <w:rPr>
                <w:rFonts w:cstheme="minorHAnsi"/>
                <w:bCs/>
              </w:rPr>
              <w:t>2.8</w:t>
            </w:r>
          </w:p>
        </w:tc>
        <w:tc>
          <w:tcPr>
            <w:tcW w:w="1812" w:type="pct"/>
            <w:shd w:val="clear" w:color="auto" w:fill="auto"/>
          </w:tcPr>
          <w:p w14:paraId="4C72A314" w14:textId="77777777" w:rsidR="00490902" w:rsidRPr="00FE36B3" w:rsidRDefault="00490902" w:rsidP="00FE36B3">
            <w:pPr>
              <w:spacing w:line="240" w:lineRule="auto"/>
              <w:rPr>
                <w:rFonts w:cstheme="minorHAnsi"/>
                <w:bCs/>
              </w:rPr>
            </w:pPr>
            <w:r w:rsidRPr="00FE36B3">
              <w:rPr>
                <w:rFonts w:cstheme="minorHAnsi"/>
                <w:bCs/>
              </w:rPr>
              <w:t>Instrumentinio kanalo diametras</w:t>
            </w:r>
          </w:p>
        </w:tc>
        <w:tc>
          <w:tcPr>
            <w:tcW w:w="2806" w:type="pct"/>
            <w:shd w:val="clear" w:color="auto" w:fill="auto"/>
          </w:tcPr>
          <w:p w14:paraId="64E70743" w14:textId="77777777" w:rsidR="00490902" w:rsidRPr="00FE36B3" w:rsidRDefault="00000000" w:rsidP="00FE36B3">
            <w:pPr>
              <w:pBdr>
                <w:top w:val="nil"/>
                <w:left w:val="nil"/>
                <w:bottom w:val="nil"/>
                <w:right w:val="nil"/>
                <w:between w:val="nil"/>
              </w:pBdr>
              <w:spacing w:line="240" w:lineRule="auto"/>
              <w:rPr>
                <w:rFonts w:cstheme="minorHAnsi"/>
                <w:bCs/>
              </w:rPr>
            </w:pPr>
            <w:sdt>
              <w:sdtPr>
                <w:rPr>
                  <w:rFonts w:cstheme="minorHAnsi"/>
                  <w:bCs/>
                </w:rPr>
                <w:tag w:val="goog_rdk_8"/>
                <w:id w:val="1222174477"/>
              </w:sdtPr>
              <w:sdtContent>
                <w:r w:rsidR="00490902" w:rsidRPr="00FE36B3">
                  <w:rPr>
                    <w:rFonts w:eastAsia="Gungsuh" w:cstheme="minorHAnsi"/>
                    <w:bCs/>
                  </w:rPr>
                  <w:t>≥ 2,8 mm</w:t>
                </w:r>
              </w:sdtContent>
            </w:sdt>
          </w:p>
        </w:tc>
      </w:tr>
      <w:tr w:rsidR="00490902" w:rsidRPr="00FE36B3" w14:paraId="6550DB0A" w14:textId="77777777" w:rsidTr="001B1FE5">
        <w:trPr>
          <w:trHeight w:val="222"/>
        </w:trPr>
        <w:tc>
          <w:tcPr>
            <w:tcW w:w="382" w:type="pct"/>
            <w:shd w:val="clear" w:color="auto" w:fill="auto"/>
          </w:tcPr>
          <w:p w14:paraId="5CD451F9" w14:textId="77777777" w:rsidR="00490902" w:rsidRPr="00FE36B3" w:rsidRDefault="00490902" w:rsidP="00FE36B3">
            <w:pPr>
              <w:spacing w:line="240" w:lineRule="auto"/>
              <w:jc w:val="center"/>
              <w:rPr>
                <w:rFonts w:cstheme="minorHAnsi"/>
                <w:bCs/>
                <w:color w:val="000000"/>
              </w:rPr>
            </w:pPr>
            <w:r w:rsidRPr="00FE36B3">
              <w:rPr>
                <w:rFonts w:cstheme="minorHAnsi"/>
                <w:bCs/>
              </w:rPr>
              <w:lastRenderedPageBreak/>
              <w:t>2.9</w:t>
            </w:r>
          </w:p>
        </w:tc>
        <w:tc>
          <w:tcPr>
            <w:tcW w:w="1812" w:type="pct"/>
            <w:shd w:val="clear" w:color="auto" w:fill="auto"/>
          </w:tcPr>
          <w:p w14:paraId="5859AC33" w14:textId="77777777" w:rsidR="00490902" w:rsidRPr="00FE36B3" w:rsidRDefault="00490902" w:rsidP="00FE36B3">
            <w:pPr>
              <w:spacing w:line="240" w:lineRule="auto"/>
              <w:rPr>
                <w:rFonts w:cstheme="minorHAnsi"/>
                <w:bCs/>
              </w:rPr>
            </w:pPr>
            <w:r w:rsidRPr="00FE36B3">
              <w:rPr>
                <w:rFonts w:cstheme="minorHAnsi"/>
                <w:bCs/>
              </w:rPr>
              <w:t>Oro/vandens kanalas</w:t>
            </w:r>
          </w:p>
        </w:tc>
        <w:tc>
          <w:tcPr>
            <w:tcW w:w="2806" w:type="pct"/>
            <w:shd w:val="clear" w:color="auto" w:fill="auto"/>
          </w:tcPr>
          <w:p w14:paraId="03300C34"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rPr>
              <w:t>Būtina</w:t>
            </w:r>
          </w:p>
        </w:tc>
      </w:tr>
      <w:tr w:rsidR="00490902" w:rsidRPr="00FE36B3" w14:paraId="240AF632" w14:textId="77777777" w:rsidTr="001B1FE5">
        <w:trPr>
          <w:trHeight w:val="222"/>
        </w:trPr>
        <w:tc>
          <w:tcPr>
            <w:tcW w:w="382" w:type="pct"/>
            <w:shd w:val="clear" w:color="auto" w:fill="auto"/>
          </w:tcPr>
          <w:p w14:paraId="69EFF8A8" w14:textId="77777777" w:rsidR="00490902" w:rsidRPr="00FE36B3" w:rsidRDefault="00490902" w:rsidP="00FE36B3">
            <w:pPr>
              <w:spacing w:line="240" w:lineRule="auto"/>
              <w:jc w:val="center"/>
              <w:rPr>
                <w:rFonts w:cstheme="minorHAnsi"/>
                <w:bCs/>
              </w:rPr>
            </w:pPr>
            <w:r w:rsidRPr="00FE36B3">
              <w:rPr>
                <w:rFonts w:cstheme="minorHAnsi"/>
                <w:bCs/>
              </w:rPr>
              <w:t>2.10</w:t>
            </w:r>
          </w:p>
        </w:tc>
        <w:tc>
          <w:tcPr>
            <w:tcW w:w="1812" w:type="pct"/>
            <w:shd w:val="clear" w:color="auto" w:fill="auto"/>
          </w:tcPr>
          <w:p w14:paraId="362336B3" w14:textId="77777777" w:rsidR="00490902" w:rsidRPr="00FE36B3" w:rsidRDefault="00490902" w:rsidP="00FE36B3">
            <w:pPr>
              <w:spacing w:line="240" w:lineRule="auto"/>
              <w:rPr>
                <w:rFonts w:cstheme="minorHAnsi"/>
                <w:bCs/>
              </w:rPr>
            </w:pPr>
            <w:r w:rsidRPr="00FE36B3">
              <w:rPr>
                <w:rFonts w:cstheme="minorHAnsi"/>
                <w:bCs/>
              </w:rPr>
              <w:t>Irigacinis kanalas</w:t>
            </w:r>
          </w:p>
        </w:tc>
        <w:tc>
          <w:tcPr>
            <w:tcW w:w="2806" w:type="pct"/>
            <w:shd w:val="clear" w:color="auto" w:fill="auto"/>
          </w:tcPr>
          <w:p w14:paraId="7FF6398E" w14:textId="77777777" w:rsidR="00490902" w:rsidRPr="00FE36B3" w:rsidRDefault="00490902" w:rsidP="00FE36B3">
            <w:pPr>
              <w:pBdr>
                <w:top w:val="nil"/>
                <w:left w:val="nil"/>
                <w:bottom w:val="nil"/>
                <w:right w:val="nil"/>
                <w:between w:val="nil"/>
              </w:pBdr>
              <w:spacing w:line="240" w:lineRule="auto"/>
              <w:rPr>
                <w:rFonts w:cstheme="minorHAnsi"/>
                <w:bCs/>
                <w:lang w:val="en-US"/>
              </w:rPr>
            </w:pPr>
            <w:r w:rsidRPr="00FE36B3">
              <w:rPr>
                <w:rFonts w:cstheme="minorHAnsi"/>
                <w:bCs/>
              </w:rPr>
              <w:t>Būtina</w:t>
            </w:r>
          </w:p>
        </w:tc>
      </w:tr>
      <w:tr w:rsidR="00490902" w:rsidRPr="00FE36B3" w14:paraId="23443D58" w14:textId="77777777" w:rsidTr="001B1FE5">
        <w:trPr>
          <w:trHeight w:val="222"/>
        </w:trPr>
        <w:tc>
          <w:tcPr>
            <w:tcW w:w="382" w:type="pct"/>
            <w:shd w:val="clear" w:color="auto" w:fill="auto"/>
          </w:tcPr>
          <w:p w14:paraId="5393AE82" w14:textId="77777777" w:rsidR="00490902" w:rsidRPr="00FE36B3" w:rsidRDefault="00490902" w:rsidP="00FE36B3">
            <w:pPr>
              <w:spacing w:line="240" w:lineRule="auto"/>
              <w:jc w:val="center"/>
              <w:rPr>
                <w:rFonts w:cstheme="minorHAnsi"/>
                <w:bCs/>
                <w:color w:val="000000"/>
                <w:lang w:val="en-US"/>
              </w:rPr>
            </w:pPr>
            <w:r w:rsidRPr="00FE36B3">
              <w:rPr>
                <w:rFonts w:cstheme="minorHAnsi"/>
                <w:bCs/>
              </w:rPr>
              <w:t>2.1</w:t>
            </w:r>
            <w:r w:rsidRPr="00FE36B3">
              <w:rPr>
                <w:rFonts w:cstheme="minorHAnsi"/>
                <w:bCs/>
                <w:lang w:val="en-US"/>
              </w:rPr>
              <w:t>1</w:t>
            </w:r>
          </w:p>
        </w:tc>
        <w:tc>
          <w:tcPr>
            <w:tcW w:w="1812" w:type="pct"/>
            <w:shd w:val="clear" w:color="auto" w:fill="auto"/>
          </w:tcPr>
          <w:p w14:paraId="639AA2F7" w14:textId="77777777" w:rsidR="00490902" w:rsidRPr="00FE36B3" w:rsidRDefault="00490902" w:rsidP="00FE36B3">
            <w:pPr>
              <w:spacing w:line="240" w:lineRule="auto"/>
              <w:rPr>
                <w:rFonts w:cstheme="minorHAnsi"/>
                <w:bCs/>
              </w:rPr>
            </w:pPr>
            <w:r w:rsidRPr="00FE36B3">
              <w:rPr>
                <w:rFonts w:cstheme="minorHAnsi"/>
                <w:bCs/>
              </w:rPr>
              <w:t>Darbinis ilgis</w:t>
            </w:r>
          </w:p>
        </w:tc>
        <w:tc>
          <w:tcPr>
            <w:tcW w:w="2806" w:type="pct"/>
            <w:shd w:val="clear" w:color="auto" w:fill="auto"/>
          </w:tcPr>
          <w:p w14:paraId="3E6AD398" w14:textId="7A138763"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rPr>
              <w:t xml:space="preserve">1050 mm ± </w:t>
            </w:r>
            <w:r w:rsidR="008746D8">
              <w:rPr>
                <w:rFonts w:cstheme="minorHAnsi"/>
                <w:bCs/>
              </w:rPr>
              <w:t>50</w:t>
            </w:r>
            <w:r w:rsidRPr="00FE36B3">
              <w:rPr>
                <w:rFonts w:cstheme="minorHAnsi"/>
                <w:bCs/>
              </w:rPr>
              <w:t xml:space="preserve"> mm</w:t>
            </w:r>
          </w:p>
        </w:tc>
      </w:tr>
      <w:tr w:rsidR="00490902" w:rsidRPr="00FE36B3" w14:paraId="2198DE2E" w14:textId="77777777" w:rsidTr="001B1FE5">
        <w:trPr>
          <w:trHeight w:val="222"/>
        </w:trPr>
        <w:tc>
          <w:tcPr>
            <w:tcW w:w="382" w:type="pct"/>
            <w:shd w:val="clear" w:color="auto" w:fill="auto"/>
          </w:tcPr>
          <w:p w14:paraId="0BF22B9E" w14:textId="77777777" w:rsidR="00490902" w:rsidRPr="00FE36B3" w:rsidRDefault="00490902" w:rsidP="00FE36B3">
            <w:pPr>
              <w:spacing w:line="240" w:lineRule="auto"/>
              <w:jc w:val="center"/>
              <w:rPr>
                <w:rFonts w:cstheme="minorHAnsi"/>
                <w:bCs/>
                <w:color w:val="000000"/>
              </w:rPr>
            </w:pPr>
            <w:r w:rsidRPr="00FE36B3">
              <w:rPr>
                <w:rFonts w:cstheme="minorHAnsi"/>
                <w:bCs/>
              </w:rPr>
              <w:t>2.12</w:t>
            </w:r>
          </w:p>
        </w:tc>
        <w:tc>
          <w:tcPr>
            <w:tcW w:w="1812" w:type="pct"/>
            <w:shd w:val="clear" w:color="auto" w:fill="auto"/>
          </w:tcPr>
          <w:p w14:paraId="64800D49" w14:textId="77777777" w:rsidR="00490902" w:rsidRPr="00FE36B3" w:rsidRDefault="00490902" w:rsidP="00FE36B3">
            <w:pPr>
              <w:spacing w:line="240" w:lineRule="auto"/>
              <w:rPr>
                <w:rFonts w:cstheme="minorHAnsi"/>
                <w:bCs/>
              </w:rPr>
            </w:pPr>
            <w:r w:rsidRPr="00FE36B3">
              <w:rPr>
                <w:rFonts w:cstheme="minorHAnsi"/>
                <w:bCs/>
              </w:rPr>
              <w:t>Vaizdo gastroskopas techniškai suderinamas su siūlomu vaizdo procesoriumi ir šviesos šaltiniu</w:t>
            </w:r>
          </w:p>
        </w:tc>
        <w:tc>
          <w:tcPr>
            <w:tcW w:w="2806" w:type="pct"/>
            <w:shd w:val="clear" w:color="auto" w:fill="auto"/>
          </w:tcPr>
          <w:p w14:paraId="1F8A8EE6"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rPr>
              <w:t>Būtina</w:t>
            </w:r>
          </w:p>
        </w:tc>
      </w:tr>
      <w:tr w:rsidR="00490902" w:rsidRPr="00FE36B3" w14:paraId="7B1B6C3B" w14:textId="77777777" w:rsidTr="001B1FE5">
        <w:trPr>
          <w:trHeight w:val="222"/>
        </w:trPr>
        <w:tc>
          <w:tcPr>
            <w:tcW w:w="382" w:type="pct"/>
            <w:shd w:val="clear" w:color="auto" w:fill="auto"/>
          </w:tcPr>
          <w:p w14:paraId="00904F46"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w:t>
            </w:r>
          </w:p>
        </w:tc>
        <w:tc>
          <w:tcPr>
            <w:tcW w:w="1812" w:type="pct"/>
            <w:shd w:val="clear" w:color="auto" w:fill="auto"/>
          </w:tcPr>
          <w:p w14:paraId="3B3DEBA0" w14:textId="77777777" w:rsidR="00490902" w:rsidRPr="00FE36B3" w:rsidRDefault="00490902" w:rsidP="00FE36B3">
            <w:pPr>
              <w:spacing w:line="240" w:lineRule="auto"/>
              <w:rPr>
                <w:rFonts w:cstheme="minorHAnsi"/>
                <w:bCs/>
              </w:rPr>
            </w:pPr>
            <w:r w:rsidRPr="00FE36B3">
              <w:rPr>
                <w:rFonts w:cstheme="minorHAnsi"/>
                <w:bCs/>
              </w:rPr>
              <w:t>Video kolonoskopas</w:t>
            </w:r>
          </w:p>
        </w:tc>
        <w:tc>
          <w:tcPr>
            <w:tcW w:w="2806" w:type="pct"/>
            <w:shd w:val="clear" w:color="auto" w:fill="auto"/>
          </w:tcPr>
          <w:p w14:paraId="51851FA2" w14:textId="77777777" w:rsidR="00490902" w:rsidRPr="00FE36B3" w:rsidRDefault="00490902" w:rsidP="00FE36B3">
            <w:pPr>
              <w:spacing w:line="240" w:lineRule="auto"/>
              <w:rPr>
                <w:rFonts w:cstheme="minorHAnsi"/>
                <w:bCs/>
              </w:rPr>
            </w:pPr>
            <w:r w:rsidRPr="00FE36B3">
              <w:rPr>
                <w:rFonts w:cstheme="minorHAnsi"/>
                <w:bCs/>
              </w:rPr>
              <w:t>2 vnt.</w:t>
            </w:r>
          </w:p>
        </w:tc>
      </w:tr>
      <w:tr w:rsidR="00490902" w:rsidRPr="00FE36B3" w14:paraId="010CD145" w14:textId="77777777" w:rsidTr="001B1FE5">
        <w:trPr>
          <w:trHeight w:val="222"/>
        </w:trPr>
        <w:tc>
          <w:tcPr>
            <w:tcW w:w="382" w:type="pct"/>
            <w:shd w:val="clear" w:color="auto" w:fill="auto"/>
          </w:tcPr>
          <w:p w14:paraId="6614003A"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3.1</w:t>
            </w:r>
          </w:p>
        </w:tc>
        <w:tc>
          <w:tcPr>
            <w:tcW w:w="1812" w:type="pct"/>
            <w:shd w:val="clear" w:color="auto" w:fill="auto"/>
          </w:tcPr>
          <w:p w14:paraId="2859A762" w14:textId="77777777" w:rsidR="00490902" w:rsidRPr="00FE36B3" w:rsidRDefault="00490902" w:rsidP="00FE36B3">
            <w:pPr>
              <w:spacing w:line="240" w:lineRule="auto"/>
              <w:rPr>
                <w:rFonts w:cstheme="minorHAnsi"/>
                <w:bCs/>
              </w:rPr>
            </w:pPr>
            <w:r w:rsidRPr="00FE36B3">
              <w:rPr>
                <w:rFonts w:cstheme="minorHAnsi"/>
                <w:bCs/>
              </w:rPr>
              <w:t>Endoskopo vaizdo sensoriaus tipas</w:t>
            </w:r>
          </w:p>
        </w:tc>
        <w:tc>
          <w:tcPr>
            <w:tcW w:w="2806" w:type="pct"/>
            <w:shd w:val="clear" w:color="auto" w:fill="auto"/>
          </w:tcPr>
          <w:p w14:paraId="12772D2D" w14:textId="77777777" w:rsidR="00490902" w:rsidRPr="00FE36B3" w:rsidRDefault="00490902" w:rsidP="00FE36B3">
            <w:pPr>
              <w:spacing w:line="240" w:lineRule="auto"/>
              <w:rPr>
                <w:rFonts w:cstheme="minorHAnsi"/>
                <w:bCs/>
              </w:rPr>
            </w:pPr>
            <w:r w:rsidRPr="00FE36B3">
              <w:rPr>
                <w:rFonts w:cstheme="minorHAnsi"/>
                <w:bCs/>
              </w:rPr>
              <w:t>CMOS</w:t>
            </w:r>
          </w:p>
        </w:tc>
      </w:tr>
      <w:tr w:rsidR="00490902" w:rsidRPr="00FE36B3" w14:paraId="6900EFE7" w14:textId="77777777" w:rsidTr="001B1FE5">
        <w:trPr>
          <w:trHeight w:val="222"/>
        </w:trPr>
        <w:tc>
          <w:tcPr>
            <w:tcW w:w="382" w:type="pct"/>
            <w:shd w:val="clear" w:color="auto" w:fill="auto"/>
          </w:tcPr>
          <w:p w14:paraId="63C50733"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3.2</w:t>
            </w:r>
          </w:p>
        </w:tc>
        <w:tc>
          <w:tcPr>
            <w:tcW w:w="1812" w:type="pct"/>
            <w:shd w:val="clear" w:color="auto" w:fill="auto"/>
          </w:tcPr>
          <w:p w14:paraId="18B22625" w14:textId="77777777" w:rsidR="00490902" w:rsidRPr="00FE36B3" w:rsidRDefault="00490902" w:rsidP="00FE36B3">
            <w:pPr>
              <w:spacing w:line="240" w:lineRule="auto"/>
              <w:rPr>
                <w:rFonts w:cstheme="minorHAnsi"/>
                <w:bCs/>
              </w:rPr>
            </w:pPr>
            <w:bookmarkStart w:id="49" w:name="_heading=h.3znysh7" w:colFirst="0" w:colLast="0"/>
            <w:bookmarkEnd w:id="49"/>
            <w:r w:rsidRPr="00FE36B3">
              <w:rPr>
                <w:rFonts w:cstheme="minorHAnsi"/>
                <w:bCs/>
              </w:rPr>
              <w:t>Endoskopas prie sistemos jungiasi vienu žingsniu</w:t>
            </w:r>
          </w:p>
        </w:tc>
        <w:tc>
          <w:tcPr>
            <w:tcW w:w="2806" w:type="pct"/>
            <w:shd w:val="clear" w:color="auto" w:fill="auto"/>
          </w:tcPr>
          <w:p w14:paraId="056E06A1" w14:textId="77777777" w:rsidR="00490902" w:rsidRPr="00FE36B3" w:rsidRDefault="00490902" w:rsidP="00FE36B3">
            <w:pPr>
              <w:tabs>
                <w:tab w:val="left" w:pos="345"/>
              </w:tabs>
              <w:spacing w:line="240" w:lineRule="auto"/>
              <w:rPr>
                <w:rFonts w:cstheme="minorHAnsi"/>
                <w:bCs/>
              </w:rPr>
            </w:pPr>
            <w:r w:rsidRPr="00FE36B3">
              <w:rPr>
                <w:rFonts w:cstheme="minorHAnsi"/>
                <w:bCs/>
              </w:rPr>
              <w:t>Būtina</w:t>
            </w:r>
          </w:p>
        </w:tc>
      </w:tr>
      <w:tr w:rsidR="00490902" w:rsidRPr="00FE36B3" w14:paraId="66E68A6C" w14:textId="77777777" w:rsidTr="001B1FE5">
        <w:trPr>
          <w:trHeight w:val="222"/>
        </w:trPr>
        <w:tc>
          <w:tcPr>
            <w:tcW w:w="382" w:type="pct"/>
            <w:shd w:val="clear" w:color="auto" w:fill="auto"/>
          </w:tcPr>
          <w:p w14:paraId="64007191"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3.3</w:t>
            </w:r>
          </w:p>
        </w:tc>
        <w:tc>
          <w:tcPr>
            <w:tcW w:w="1812" w:type="pct"/>
            <w:shd w:val="clear" w:color="auto" w:fill="auto"/>
          </w:tcPr>
          <w:p w14:paraId="0011C329" w14:textId="77777777" w:rsidR="00490902" w:rsidRPr="00FE36B3" w:rsidRDefault="00490902" w:rsidP="00FE36B3">
            <w:pPr>
              <w:spacing w:line="240" w:lineRule="auto"/>
              <w:rPr>
                <w:rFonts w:cstheme="minorHAnsi"/>
                <w:bCs/>
              </w:rPr>
            </w:pPr>
            <w:r w:rsidRPr="00FE36B3">
              <w:rPr>
                <w:rFonts w:cstheme="minorHAnsi"/>
                <w:bCs/>
              </w:rPr>
              <w:t>Apžiūros laukas</w:t>
            </w:r>
          </w:p>
        </w:tc>
        <w:tc>
          <w:tcPr>
            <w:tcW w:w="2806" w:type="pct"/>
            <w:shd w:val="clear" w:color="auto" w:fill="auto"/>
          </w:tcPr>
          <w:p w14:paraId="4478BC8F" w14:textId="77777777" w:rsidR="00490902" w:rsidRPr="00FE36B3" w:rsidRDefault="00000000" w:rsidP="00FE36B3">
            <w:pPr>
              <w:spacing w:line="240" w:lineRule="auto"/>
              <w:rPr>
                <w:rFonts w:cstheme="minorHAnsi"/>
                <w:bCs/>
              </w:rPr>
            </w:pPr>
            <w:sdt>
              <w:sdtPr>
                <w:rPr>
                  <w:rFonts w:cstheme="minorHAnsi"/>
                  <w:bCs/>
                </w:rPr>
                <w:tag w:val="goog_rdk_9"/>
                <w:id w:val="953214037"/>
              </w:sdtPr>
              <w:sdtContent>
                <w:r w:rsidR="00490902" w:rsidRPr="00FE36B3">
                  <w:rPr>
                    <w:rFonts w:eastAsia="Gungsuh" w:cstheme="minorHAnsi"/>
                    <w:bCs/>
                  </w:rPr>
                  <w:t xml:space="preserve"> ≥ 170°</w:t>
                </w:r>
              </w:sdtContent>
            </w:sdt>
          </w:p>
        </w:tc>
      </w:tr>
      <w:tr w:rsidR="00490902" w:rsidRPr="00FE36B3" w14:paraId="52011864" w14:textId="77777777" w:rsidTr="001B1FE5">
        <w:trPr>
          <w:trHeight w:val="222"/>
        </w:trPr>
        <w:tc>
          <w:tcPr>
            <w:tcW w:w="382" w:type="pct"/>
            <w:shd w:val="clear" w:color="auto" w:fill="auto"/>
          </w:tcPr>
          <w:p w14:paraId="35593BDC"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3.4</w:t>
            </w:r>
          </w:p>
        </w:tc>
        <w:tc>
          <w:tcPr>
            <w:tcW w:w="1812" w:type="pct"/>
            <w:shd w:val="clear" w:color="auto" w:fill="auto"/>
          </w:tcPr>
          <w:p w14:paraId="3B5A2C9B" w14:textId="77777777" w:rsidR="00490902" w:rsidRPr="00FE36B3" w:rsidRDefault="00490902" w:rsidP="00FE36B3">
            <w:pPr>
              <w:spacing w:line="240" w:lineRule="auto"/>
              <w:rPr>
                <w:rFonts w:cstheme="minorHAnsi"/>
                <w:bCs/>
              </w:rPr>
            </w:pPr>
            <w:r w:rsidRPr="00FE36B3">
              <w:rPr>
                <w:rFonts w:cstheme="minorHAnsi"/>
                <w:bCs/>
              </w:rPr>
              <w:t>Fokuso gylis</w:t>
            </w:r>
          </w:p>
        </w:tc>
        <w:tc>
          <w:tcPr>
            <w:tcW w:w="2806" w:type="pct"/>
            <w:shd w:val="clear" w:color="auto" w:fill="auto"/>
          </w:tcPr>
          <w:p w14:paraId="0D6E0D4E" w14:textId="77777777" w:rsidR="00490902" w:rsidRPr="00FE36B3" w:rsidRDefault="00490902" w:rsidP="00FE36B3">
            <w:pPr>
              <w:spacing w:line="240" w:lineRule="auto"/>
              <w:rPr>
                <w:rFonts w:cstheme="minorHAnsi"/>
                <w:bCs/>
              </w:rPr>
            </w:pPr>
            <w:r w:rsidRPr="00FE36B3">
              <w:rPr>
                <w:rFonts w:cstheme="minorHAnsi"/>
                <w:bCs/>
              </w:rPr>
              <w:t xml:space="preserve"> </w:t>
            </w:r>
            <w:r w:rsidRPr="00FE36B3">
              <w:rPr>
                <w:rFonts w:cstheme="minorHAnsi"/>
                <w:bCs/>
                <w:u w:val="single"/>
              </w:rPr>
              <w:t>&lt;</w:t>
            </w:r>
            <w:r w:rsidRPr="00FE36B3">
              <w:rPr>
                <w:rFonts w:cstheme="minorHAnsi"/>
                <w:bCs/>
              </w:rPr>
              <w:t xml:space="preserve"> 2 - </w:t>
            </w:r>
            <w:r w:rsidRPr="00FE36B3">
              <w:rPr>
                <w:rFonts w:cstheme="minorHAnsi"/>
                <w:bCs/>
                <w:u w:val="single"/>
              </w:rPr>
              <w:t>&gt;</w:t>
            </w:r>
            <w:r w:rsidRPr="00FE36B3">
              <w:rPr>
                <w:rFonts w:cstheme="minorHAnsi"/>
                <w:bCs/>
              </w:rPr>
              <w:t xml:space="preserve"> 100 mm</w:t>
            </w:r>
          </w:p>
        </w:tc>
      </w:tr>
      <w:tr w:rsidR="00490902" w:rsidRPr="00FE36B3" w14:paraId="574EEB78" w14:textId="77777777" w:rsidTr="001B1FE5">
        <w:trPr>
          <w:trHeight w:val="222"/>
        </w:trPr>
        <w:tc>
          <w:tcPr>
            <w:tcW w:w="382" w:type="pct"/>
            <w:shd w:val="clear" w:color="auto" w:fill="auto"/>
          </w:tcPr>
          <w:p w14:paraId="0F1190DE"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3.5</w:t>
            </w:r>
          </w:p>
        </w:tc>
        <w:tc>
          <w:tcPr>
            <w:tcW w:w="1812" w:type="pct"/>
            <w:shd w:val="clear" w:color="auto" w:fill="auto"/>
          </w:tcPr>
          <w:p w14:paraId="2FEF54A3" w14:textId="77777777" w:rsidR="00490902" w:rsidRPr="00FE36B3" w:rsidRDefault="00490902" w:rsidP="00FE36B3">
            <w:pPr>
              <w:widowControl w:val="0"/>
              <w:spacing w:line="240" w:lineRule="auto"/>
              <w:rPr>
                <w:rFonts w:cstheme="minorHAnsi"/>
                <w:bCs/>
              </w:rPr>
            </w:pPr>
            <w:r w:rsidRPr="00FE36B3">
              <w:rPr>
                <w:rFonts w:cstheme="minorHAnsi"/>
                <w:bCs/>
              </w:rPr>
              <w:t>Lenkimo kampai:</w:t>
            </w:r>
          </w:p>
          <w:p w14:paraId="0B8ECFB4" w14:textId="77777777" w:rsidR="00490902" w:rsidRPr="00FE36B3" w:rsidRDefault="00490902" w:rsidP="00FE36B3">
            <w:pPr>
              <w:widowControl w:val="0"/>
              <w:spacing w:line="240" w:lineRule="auto"/>
              <w:rPr>
                <w:rFonts w:cstheme="minorHAnsi"/>
                <w:bCs/>
              </w:rPr>
            </w:pPr>
            <w:r w:rsidRPr="00FE36B3">
              <w:rPr>
                <w:rFonts w:cstheme="minorHAnsi"/>
                <w:bCs/>
              </w:rPr>
              <w:t>1. aukštyn/žemyn</w:t>
            </w:r>
          </w:p>
          <w:p w14:paraId="00C2E1BE" w14:textId="77777777" w:rsidR="00490902" w:rsidRPr="00FE36B3" w:rsidRDefault="00490902" w:rsidP="00FE36B3">
            <w:pPr>
              <w:spacing w:line="240" w:lineRule="auto"/>
              <w:rPr>
                <w:rFonts w:cstheme="minorHAnsi"/>
                <w:bCs/>
              </w:rPr>
            </w:pPr>
            <w:r w:rsidRPr="00FE36B3">
              <w:rPr>
                <w:rFonts w:cstheme="minorHAnsi"/>
                <w:bCs/>
              </w:rPr>
              <w:t>2. dešinėn/kairėn</w:t>
            </w:r>
          </w:p>
        </w:tc>
        <w:tc>
          <w:tcPr>
            <w:tcW w:w="2806" w:type="pct"/>
            <w:shd w:val="clear" w:color="auto" w:fill="auto"/>
          </w:tcPr>
          <w:p w14:paraId="4F5AF616" w14:textId="77777777" w:rsidR="00490902" w:rsidRPr="00FE36B3" w:rsidRDefault="00000000" w:rsidP="00FE36B3">
            <w:pPr>
              <w:widowControl w:val="0"/>
              <w:spacing w:line="240" w:lineRule="auto"/>
              <w:rPr>
                <w:rFonts w:cstheme="minorHAnsi"/>
                <w:bCs/>
                <w:vertAlign w:val="superscript"/>
              </w:rPr>
            </w:pPr>
            <w:sdt>
              <w:sdtPr>
                <w:rPr>
                  <w:rFonts w:cstheme="minorHAnsi"/>
                  <w:bCs/>
                </w:rPr>
                <w:tag w:val="goog_rdk_10"/>
                <w:id w:val="238379706"/>
              </w:sdtPr>
              <w:sdtContent>
                <w:r w:rsidR="00490902" w:rsidRPr="00FE36B3">
                  <w:rPr>
                    <w:rFonts w:eastAsia="Gungsuh" w:cstheme="minorHAnsi"/>
                    <w:bCs/>
                  </w:rPr>
                  <w:t>1. ≥ 180</w:t>
                </w:r>
              </w:sdtContent>
            </w:sdt>
            <w:r w:rsidR="00490902" w:rsidRPr="00FE36B3">
              <w:rPr>
                <w:rFonts w:cstheme="minorHAnsi"/>
                <w:bCs/>
                <w:vertAlign w:val="superscript"/>
              </w:rPr>
              <w:t>0</w:t>
            </w:r>
            <w:sdt>
              <w:sdtPr>
                <w:rPr>
                  <w:rFonts w:cstheme="minorHAnsi"/>
                  <w:bCs/>
                </w:rPr>
                <w:tag w:val="goog_rdk_11"/>
                <w:id w:val="-706108268"/>
              </w:sdtPr>
              <w:sdtContent>
                <w:r w:rsidR="00490902" w:rsidRPr="00FE36B3">
                  <w:rPr>
                    <w:rFonts w:eastAsia="Gungsuh" w:cstheme="minorHAnsi"/>
                    <w:bCs/>
                  </w:rPr>
                  <w:t>/ ≥ 180</w:t>
                </w:r>
              </w:sdtContent>
            </w:sdt>
            <w:r w:rsidR="00490902" w:rsidRPr="00FE36B3">
              <w:rPr>
                <w:rFonts w:cstheme="minorHAnsi"/>
                <w:bCs/>
                <w:vertAlign w:val="superscript"/>
              </w:rPr>
              <w:t>0</w:t>
            </w:r>
          </w:p>
          <w:p w14:paraId="6F9F8F72" w14:textId="77777777" w:rsidR="00490902" w:rsidRPr="00FE36B3" w:rsidRDefault="00000000" w:rsidP="00FE36B3">
            <w:pPr>
              <w:tabs>
                <w:tab w:val="left" w:pos="283"/>
              </w:tabs>
              <w:spacing w:line="240" w:lineRule="auto"/>
              <w:ind w:right="57"/>
              <w:rPr>
                <w:rFonts w:cstheme="minorHAnsi"/>
                <w:bCs/>
                <w:vertAlign w:val="superscript"/>
              </w:rPr>
            </w:pPr>
            <w:sdt>
              <w:sdtPr>
                <w:rPr>
                  <w:rFonts w:cstheme="minorHAnsi"/>
                  <w:bCs/>
                </w:rPr>
                <w:tag w:val="goog_rdk_12"/>
                <w:id w:val="597456475"/>
              </w:sdtPr>
              <w:sdtContent>
                <w:r w:rsidR="00490902" w:rsidRPr="00FE36B3">
                  <w:rPr>
                    <w:rFonts w:eastAsia="Gungsuh" w:cstheme="minorHAnsi"/>
                    <w:bCs/>
                  </w:rPr>
                  <w:t>2. ≥ 160</w:t>
                </w:r>
              </w:sdtContent>
            </w:sdt>
            <w:r w:rsidR="00490902" w:rsidRPr="00FE36B3">
              <w:rPr>
                <w:rFonts w:cstheme="minorHAnsi"/>
                <w:bCs/>
                <w:vertAlign w:val="superscript"/>
              </w:rPr>
              <w:t>0</w:t>
            </w:r>
            <w:sdt>
              <w:sdtPr>
                <w:rPr>
                  <w:rFonts w:cstheme="minorHAnsi"/>
                  <w:bCs/>
                </w:rPr>
                <w:tag w:val="goog_rdk_13"/>
                <w:id w:val="-447078767"/>
              </w:sdtPr>
              <w:sdtContent>
                <w:r w:rsidR="00490902" w:rsidRPr="00FE36B3">
                  <w:rPr>
                    <w:rFonts w:eastAsia="Gungsuh" w:cstheme="minorHAnsi"/>
                    <w:bCs/>
                  </w:rPr>
                  <w:t>/ ≥ 160</w:t>
                </w:r>
              </w:sdtContent>
            </w:sdt>
            <w:r w:rsidR="00490902" w:rsidRPr="00FE36B3">
              <w:rPr>
                <w:rFonts w:cstheme="minorHAnsi"/>
                <w:bCs/>
                <w:vertAlign w:val="superscript"/>
              </w:rPr>
              <w:t>0</w:t>
            </w:r>
          </w:p>
        </w:tc>
      </w:tr>
      <w:tr w:rsidR="00490902" w:rsidRPr="00FE36B3" w14:paraId="3F1CFB69" w14:textId="77777777" w:rsidTr="001B1FE5">
        <w:trPr>
          <w:trHeight w:val="222"/>
        </w:trPr>
        <w:tc>
          <w:tcPr>
            <w:tcW w:w="382" w:type="pct"/>
            <w:shd w:val="clear" w:color="auto" w:fill="auto"/>
          </w:tcPr>
          <w:p w14:paraId="09AC3988" w14:textId="77777777" w:rsidR="00490902" w:rsidRPr="00FE36B3" w:rsidRDefault="00490902" w:rsidP="00FE36B3">
            <w:pPr>
              <w:spacing w:line="240" w:lineRule="auto"/>
              <w:jc w:val="center"/>
              <w:rPr>
                <w:rFonts w:cstheme="minorHAnsi"/>
                <w:bCs/>
                <w:color w:val="000000"/>
              </w:rPr>
            </w:pPr>
            <w:bookmarkStart w:id="50" w:name="_heading=h.2et92p0" w:colFirst="0" w:colLast="0"/>
            <w:bookmarkEnd w:id="50"/>
            <w:r w:rsidRPr="00FE36B3">
              <w:rPr>
                <w:rFonts w:cstheme="minorHAnsi"/>
                <w:bCs/>
                <w:color w:val="000000"/>
              </w:rPr>
              <w:t>3.6</w:t>
            </w:r>
          </w:p>
        </w:tc>
        <w:tc>
          <w:tcPr>
            <w:tcW w:w="1812" w:type="pct"/>
            <w:shd w:val="clear" w:color="auto" w:fill="auto"/>
          </w:tcPr>
          <w:p w14:paraId="2F27CF34" w14:textId="77777777" w:rsidR="00490902" w:rsidRPr="00FE36B3" w:rsidRDefault="00490902" w:rsidP="00FE36B3">
            <w:pPr>
              <w:spacing w:line="240" w:lineRule="auto"/>
              <w:rPr>
                <w:rFonts w:cstheme="minorHAnsi"/>
                <w:bCs/>
              </w:rPr>
            </w:pPr>
            <w:r w:rsidRPr="00FE36B3">
              <w:rPr>
                <w:rFonts w:cstheme="minorHAnsi"/>
                <w:bCs/>
              </w:rPr>
              <w:t>Įvedamo vamzdelio diametras</w:t>
            </w:r>
          </w:p>
        </w:tc>
        <w:tc>
          <w:tcPr>
            <w:tcW w:w="2806" w:type="pct"/>
            <w:shd w:val="clear" w:color="auto" w:fill="auto"/>
          </w:tcPr>
          <w:sdt>
            <w:sdtPr>
              <w:rPr>
                <w:rFonts w:cstheme="minorHAnsi"/>
                <w:bCs/>
              </w:rPr>
              <w:tag w:val="goog_rdk_14"/>
              <w:id w:val="-249507937"/>
            </w:sdtPr>
            <w:sdtContent>
              <w:p w14:paraId="5B43478E" w14:textId="13B5DBD0" w:rsidR="00490902" w:rsidRPr="00830C0D" w:rsidRDefault="00490902" w:rsidP="00830C0D">
                <w:pPr>
                  <w:tabs>
                    <w:tab w:val="left" w:pos="360"/>
                  </w:tabs>
                  <w:spacing w:line="240" w:lineRule="auto"/>
                  <w:ind w:left="360" w:hanging="360"/>
                  <w:rPr>
                    <w:rFonts w:eastAsia="Gungsuh" w:cstheme="minorHAnsi"/>
                    <w:bCs/>
                  </w:rPr>
                </w:pPr>
                <w:r w:rsidRPr="00FE36B3">
                  <w:rPr>
                    <w:rFonts w:eastAsia="Gungsuh" w:cstheme="minorHAnsi"/>
                    <w:bCs/>
                  </w:rPr>
                  <w:t>≤ 12,0 mm</w:t>
                </w:r>
              </w:p>
            </w:sdtContent>
          </w:sdt>
        </w:tc>
      </w:tr>
      <w:tr w:rsidR="00490902" w:rsidRPr="00FE36B3" w14:paraId="73D9707B" w14:textId="77777777" w:rsidTr="001B1FE5">
        <w:trPr>
          <w:trHeight w:val="222"/>
        </w:trPr>
        <w:tc>
          <w:tcPr>
            <w:tcW w:w="382" w:type="pct"/>
            <w:shd w:val="clear" w:color="auto" w:fill="auto"/>
          </w:tcPr>
          <w:p w14:paraId="55E5C967"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3.7</w:t>
            </w:r>
          </w:p>
        </w:tc>
        <w:tc>
          <w:tcPr>
            <w:tcW w:w="1812" w:type="pct"/>
            <w:shd w:val="clear" w:color="auto" w:fill="auto"/>
          </w:tcPr>
          <w:p w14:paraId="6B6C6196" w14:textId="77777777" w:rsidR="00490902" w:rsidRPr="00FE36B3" w:rsidRDefault="00490902" w:rsidP="00FE36B3">
            <w:pPr>
              <w:spacing w:line="240" w:lineRule="auto"/>
              <w:rPr>
                <w:rFonts w:cstheme="minorHAnsi"/>
                <w:bCs/>
              </w:rPr>
            </w:pPr>
            <w:r w:rsidRPr="00FE36B3">
              <w:rPr>
                <w:rFonts w:cstheme="minorHAnsi"/>
                <w:bCs/>
              </w:rPr>
              <w:t>Distalinio galo diametras</w:t>
            </w:r>
          </w:p>
        </w:tc>
        <w:tc>
          <w:tcPr>
            <w:tcW w:w="2806" w:type="pct"/>
            <w:shd w:val="clear" w:color="auto" w:fill="auto"/>
          </w:tcPr>
          <w:p w14:paraId="37E8AA48" w14:textId="77777777" w:rsidR="00490902" w:rsidRPr="00FE36B3" w:rsidRDefault="00000000" w:rsidP="00FE36B3">
            <w:pPr>
              <w:tabs>
                <w:tab w:val="left" w:pos="283"/>
              </w:tabs>
              <w:spacing w:line="240" w:lineRule="auto"/>
              <w:ind w:right="57"/>
              <w:rPr>
                <w:rFonts w:cstheme="minorHAnsi"/>
                <w:bCs/>
              </w:rPr>
            </w:pPr>
            <w:sdt>
              <w:sdtPr>
                <w:rPr>
                  <w:rFonts w:cstheme="minorHAnsi"/>
                  <w:bCs/>
                </w:rPr>
                <w:tag w:val="goog_rdk_15"/>
                <w:id w:val="1965611872"/>
              </w:sdtPr>
              <w:sdtContent>
                <w:r w:rsidR="00490902" w:rsidRPr="00FE36B3">
                  <w:rPr>
                    <w:rFonts w:eastAsia="Gungsuh" w:cstheme="minorHAnsi"/>
                    <w:bCs/>
                  </w:rPr>
                  <w:t>≤ 12,2 mm</w:t>
                </w:r>
              </w:sdtContent>
            </w:sdt>
          </w:p>
        </w:tc>
      </w:tr>
      <w:tr w:rsidR="00490902" w:rsidRPr="00FE36B3" w14:paraId="50BFA831" w14:textId="77777777" w:rsidTr="001B1FE5">
        <w:trPr>
          <w:trHeight w:val="222"/>
        </w:trPr>
        <w:tc>
          <w:tcPr>
            <w:tcW w:w="382" w:type="pct"/>
            <w:shd w:val="clear" w:color="auto" w:fill="auto"/>
          </w:tcPr>
          <w:p w14:paraId="77BD2733"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3.8</w:t>
            </w:r>
          </w:p>
        </w:tc>
        <w:tc>
          <w:tcPr>
            <w:tcW w:w="1812" w:type="pct"/>
            <w:shd w:val="clear" w:color="auto" w:fill="auto"/>
          </w:tcPr>
          <w:p w14:paraId="2E95CDEF" w14:textId="77777777" w:rsidR="00490902" w:rsidRPr="00FE36B3" w:rsidRDefault="00490902" w:rsidP="00FE36B3">
            <w:pPr>
              <w:spacing w:line="240" w:lineRule="auto"/>
              <w:rPr>
                <w:rFonts w:cstheme="minorHAnsi"/>
                <w:bCs/>
              </w:rPr>
            </w:pPr>
            <w:r w:rsidRPr="00FE36B3">
              <w:rPr>
                <w:rFonts w:cstheme="minorHAnsi"/>
                <w:bCs/>
              </w:rPr>
              <w:t>Instrumentinio kanalo diametras</w:t>
            </w:r>
          </w:p>
        </w:tc>
        <w:tc>
          <w:tcPr>
            <w:tcW w:w="2806" w:type="pct"/>
            <w:shd w:val="clear" w:color="auto" w:fill="auto"/>
          </w:tcPr>
          <w:p w14:paraId="440A0DC9" w14:textId="77777777" w:rsidR="00490902" w:rsidRPr="00FE36B3" w:rsidRDefault="00000000" w:rsidP="00FE36B3">
            <w:pPr>
              <w:tabs>
                <w:tab w:val="left" w:pos="283"/>
              </w:tabs>
              <w:spacing w:line="240" w:lineRule="auto"/>
              <w:rPr>
                <w:rFonts w:cstheme="minorHAnsi"/>
                <w:bCs/>
              </w:rPr>
            </w:pPr>
            <w:sdt>
              <w:sdtPr>
                <w:rPr>
                  <w:rFonts w:cstheme="minorHAnsi"/>
                  <w:bCs/>
                </w:rPr>
                <w:tag w:val="goog_rdk_16"/>
                <w:id w:val="1448818356"/>
              </w:sdtPr>
              <w:sdtContent>
                <w:r w:rsidR="00490902" w:rsidRPr="00FE36B3">
                  <w:rPr>
                    <w:rFonts w:eastAsia="Gungsuh" w:cstheme="minorHAnsi"/>
                    <w:bCs/>
                  </w:rPr>
                  <w:t>≥ 3,7 mm</w:t>
                </w:r>
              </w:sdtContent>
            </w:sdt>
          </w:p>
        </w:tc>
      </w:tr>
      <w:tr w:rsidR="00490902" w:rsidRPr="00FE36B3" w14:paraId="1FD780B6" w14:textId="77777777" w:rsidTr="001B1FE5">
        <w:trPr>
          <w:trHeight w:val="222"/>
        </w:trPr>
        <w:tc>
          <w:tcPr>
            <w:tcW w:w="382" w:type="pct"/>
            <w:shd w:val="clear" w:color="auto" w:fill="auto"/>
          </w:tcPr>
          <w:p w14:paraId="63A44746"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3.9</w:t>
            </w:r>
          </w:p>
        </w:tc>
        <w:tc>
          <w:tcPr>
            <w:tcW w:w="1812" w:type="pct"/>
            <w:shd w:val="clear" w:color="auto" w:fill="auto"/>
          </w:tcPr>
          <w:p w14:paraId="304F42B7" w14:textId="77777777" w:rsidR="00490902" w:rsidRPr="00FE36B3" w:rsidRDefault="00490902" w:rsidP="00FE36B3">
            <w:pPr>
              <w:tabs>
                <w:tab w:val="left" w:pos="283"/>
              </w:tabs>
              <w:spacing w:line="240" w:lineRule="auto"/>
              <w:rPr>
                <w:rFonts w:cstheme="minorHAnsi"/>
                <w:bCs/>
              </w:rPr>
            </w:pPr>
            <w:r w:rsidRPr="00FE36B3">
              <w:rPr>
                <w:rFonts w:cstheme="minorHAnsi"/>
                <w:bCs/>
              </w:rPr>
              <w:t>Oro/vandens kanalas</w:t>
            </w:r>
          </w:p>
        </w:tc>
        <w:tc>
          <w:tcPr>
            <w:tcW w:w="2806" w:type="pct"/>
            <w:shd w:val="clear" w:color="auto" w:fill="auto"/>
          </w:tcPr>
          <w:p w14:paraId="6BBF2ABD" w14:textId="77777777" w:rsidR="00490902" w:rsidRPr="00FE36B3" w:rsidRDefault="00490902" w:rsidP="00FE36B3">
            <w:pPr>
              <w:tabs>
                <w:tab w:val="left" w:pos="283"/>
              </w:tabs>
              <w:spacing w:line="240" w:lineRule="auto"/>
              <w:rPr>
                <w:rFonts w:cstheme="minorHAnsi"/>
                <w:bCs/>
              </w:rPr>
            </w:pPr>
            <w:r w:rsidRPr="00FE36B3">
              <w:rPr>
                <w:rFonts w:cstheme="minorHAnsi"/>
                <w:bCs/>
              </w:rPr>
              <w:t>Būtina</w:t>
            </w:r>
          </w:p>
        </w:tc>
      </w:tr>
      <w:tr w:rsidR="00490902" w:rsidRPr="00FE36B3" w14:paraId="2DF01446" w14:textId="77777777" w:rsidTr="001B1FE5">
        <w:trPr>
          <w:trHeight w:val="222"/>
        </w:trPr>
        <w:tc>
          <w:tcPr>
            <w:tcW w:w="382" w:type="pct"/>
            <w:shd w:val="clear" w:color="auto" w:fill="auto"/>
          </w:tcPr>
          <w:p w14:paraId="297176E6"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3.10</w:t>
            </w:r>
          </w:p>
        </w:tc>
        <w:tc>
          <w:tcPr>
            <w:tcW w:w="1812" w:type="pct"/>
            <w:shd w:val="clear" w:color="auto" w:fill="auto"/>
          </w:tcPr>
          <w:p w14:paraId="00EB128D" w14:textId="77777777" w:rsidR="00490902" w:rsidRPr="00FE36B3" w:rsidRDefault="00490902" w:rsidP="00FE36B3">
            <w:pPr>
              <w:tabs>
                <w:tab w:val="left" w:pos="283"/>
              </w:tabs>
              <w:spacing w:line="240" w:lineRule="auto"/>
              <w:rPr>
                <w:rFonts w:cstheme="minorHAnsi"/>
                <w:bCs/>
              </w:rPr>
            </w:pPr>
            <w:r w:rsidRPr="00FE36B3">
              <w:rPr>
                <w:rFonts w:cstheme="minorHAnsi"/>
                <w:bCs/>
              </w:rPr>
              <w:t>Irigacinis kanalas</w:t>
            </w:r>
          </w:p>
        </w:tc>
        <w:tc>
          <w:tcPr>
            <w:tcW w:w="2806" w:type="pct"/>
            <w:shd w:val="clear" w:color="auto" w:fill="auto"/>
          </w:tcPr>
          <w:p w14:paraId="55335927" w14:textId="77777777" w:rsidR="00490902" w:rsidRPr="00FE36B3" w:rsidRDefault="00490902" w:rsidP="00FE36B3">
            <w:pPr>
              <w:tabs>
                <w:tab w:val="left" w:pos="283"/>
              </w:tabs>
              <w:spacing w:line="240" w:lineRule="auto"/>
              <w:rPr>
                <w:rFonts w:cstheme="minorHAnsi"/>
                <w:bCs/>
                <w:lang w:val="en-US"/>
              </w:rPr>
            </w:pPr>
            <w:r w:rsidRPr="00FE36B3">
              <w:rPr>
                <w:rFonts w:cstheme="minorHAnsi"/>
                <w:bCs/>
              </w:rPr>
              <w:t>Būtina</w:t>
            </w:r>
          </w:p>
        </w:tc>
      </w:tr>
      <w:tr w:rsidR="00490902" w:rsidRPr="00FE36B3" w14:paraId="622F4DA4" w14:textId="77777777" w:rsidTr="001B1FE5">
        <w:trPr>
          <w:trHeight w:val="222"/>
        </w:trPr>
        <w:tc>
          <w:tcPr>
            <w:tcW w:w="382" w:type="pct"/>
            <w:shd w:val="clear" w:color="auto" w:fill="auto"/>
          </w:tcPr>
          <w:p w14:paraId="6E467DF8" w14:textId="77777777" w:rsidR="00490902" w:rsidRPr="00FE36B3" w:rsidRDefault="00490902" w:rsidP="00FE36B3">
            <w:pPr>
              <w:spacing w:line="240" w:lineRule="auto"/>
              <w:jc w:val="center"/>
              <w:rPr>
                <w:rFonts w:cstheme="minorHAnsi"/>
                <w:bCs/>
                <w:color w:val="000000"/>
                <w:lang w:val="en-US"/>
              </w:rPr>
            </w:pPr>
            <w:r w:rsidRPr="00FE36B3">
              <w:rPr>
                <w:rFonts w:cstheme="minorHAnsi"/>
                <w:bCs/>
                <w:color w:val="000000"/>
              </w:rPr>
              <w:t>3.1</w:t>
            </w:r>
            <w:r w:rsidRPr="00FE36B3">
              <w:rPr>
                <w:rFonts w:cstheme="minorHAnsi"/>
                <w:bCs/>
                <w:color w:val="000000"/>
                <w:lang w:val="en-US"/>
              </w:rPr>
              <w:t>1</w:t>
            </w:r>
          </w:p>
        </w:tc>
        <w:tc>
          <w:tcPr>
            <w:tcW w:w="1812" w:type="pct"/>
            <w:shd w:val="clear" w:color="auto" w:fill="auto"/>
          </w:tcPr>
          <w:p w14:paraId="215B8A4F" w14:textId="77777777" w:rsidR="00490902" w:rsidRPr="00FE36B3" w:rsidRDefault="00490902" w:rsidP="00FE36B3">
            <w:pPr>
              <w:tabs>
                <w:tab w:val="left" w:pos="283"/>
              </w:tabs>
              <w:spacing w:line="240" w:lineRule="auto"/>
              <w:rPr>
                <w:rFonts w:cstheme="minorHAnsi"/>
                <w:bCs/>
              </w:rPr>
            </w:pPr>
            <w:r w:rsidRPr="00FE36B3">
              <w:rPr>
                <w:rFonts w:cstheme="minorHAnsi"/>
                <w:bCs/>
              </w:rPr>
              <w:t>Darbinis ilgis</w:t>
            </w:r>
          </w:p>
        </w:tc>
        <w:tc>
          <w:tcPr>
            <w:tcW w:w="2806" w:type="pct"/>
            <w:shd w:val="clear" w:color="auto" w:fill="auto"/>
          </w:tcPr>
          <w:p w14:paraId="532F8C89" w14:textId="42BE76F4" w:rsidR="00490902" w:rsidRPr="00FE36B3" w:rsidRDefault="00490902" w:rsidP="00FE36B3">
            <w:pPr>
              <w:tabs>
                <w:tab w:val="left" w:pos="283"/>
              </w:tabs>
              <w:spacing w:line="240" w:lineRule="auto"/>
              <w:rPr>
                <w:rFonts w:cstheme="minorHAnsi"/>
                <w:bCs/>
              </w:rPr>
            </w:pPr>
            <w:r w:rsidRPr="00FE36B3">
              <w:rPr>
                <w:rFonts w:cstheme="minorHAnsi"/>
                <w:bCs/>
                <w:u w:val="single"/>
              </w:rPr>
              <w:t>&gt;</w:t>
            </w:r>
            <w:r w:rsidRPr="00FE36B3">
              <w:rPr>
                <w:rFonts w:cstheme="minorHAnsi"/>
                <w:bCs/>
              </w:rPr>
              <w:t xml:space="preserve"> 1650 mm</w:t>
            </w:r>
          </w:p>
        </w:tc>
      </w:tr>
      <w:tr w:rsidR="00490902" w:rsidRPr="00FE36B3" w14:paraId="76A3682B" w14:textId="77777777" w:rsidTr="001B1FE5">
        <w:trPr>
          <w:trHeight w:val="222"/>
        </w:trPr>
        <w:tc>
          <w:tcPr>
            <w:tcW w:w="382" w:type="pct"/>
            <w:shd w:val="clear" w:color="auto" w:fill="auto"/>
          </w:tcPr>
          <w:p w14:paraId="4BC27FAB" w14:textId="77777777" w:rsidR="00490902" w:rsidRPr="00FE36B3" w:rsidRDefault="00490902" w:rsidP="00FE36B3">
            <w:pPr>
              <w:spacing w:line="240" w:lineRule="auto"/>
              <w:jc w:val="center"/>
              <w:rPr>
                <w:rFonts w:cstheme="minorHAnsi"/>
                <w:bCs/>
                <w:color w:val="000000"/>
                <w:lang w:val="en-US"/>
              </w:rPr>
            </w:pPr>
            <w:r w:rsidRPr="00FE36B3">
              <w:rPr>
                <w:rFonts w:cstheme="minorHAnsi"/>
                <w:bCs/>
                <w:color w:val="000000"/>
              </w:rPr>
              <w:t>3.12</w:t>
            </w:r>
          </w:p>
        </w:tc>
        <w:tc>
          <w:tcPr>
            <w:tcW w:w="1812" w:type="pct"/>
            <w:shd w:val="clear" w:color="auto" w:fill="auto"/>
          </w:tcPr>
          <w:p w14:paraId="7FA89CF5" w14:textId="77777777" w:rsidR="00490902" w:rsidRPr="00FE36B3" w:rsidRDefault="00490902" w:rsidP="00FE36B3">
            <w:pPr>
              <w:tabs>
                <w:tab w:val="left" w:pos="283"/>
              </w:tabs>
              <w:spacing w:line="240" w:lineRule="auto"/>
              <w:rPr>
                <w:rFonts w:cstheme="minorHAnsi"/>
                <w:bCs/>
              </w:rPr>
            </w:pPr>
            <w:r w:rsidRPr="00FE36B3">
              <w:rPr>
                <w:rFonts w:cstheme="minorHAnsi"/>
                <w:bCs/>
                <w:color w:val="000000"/>
              </w:rPr>
              <w:t>Standumo reguliavimas</w:t>
            </w:r>
          </w:p>
        </w:tc>
        <w:tc>
          <w:tcPr>
            <w:tcW w:w="2806" w:type="pct"/>
            <w:shd w:val="clear" w:color="auto" w:fill="auto"/>
          </w:tcPr>
          <w:p w14:paraId="029A5B0B" w14:textId="77777777" w:rsidR="00490902" w:rsidRPr="00FE36B3" w:rsidRDefault="00490902" w:rsidP="00FE36B3">
            <w:pPr>
              <w:tabs>
                <w:tab w:val="left" w:pos="283"/>
              </w:tabs>
              <w:spacing w:line="240" w:lineRule="auto"/>
              <w:rPr>
                <w:rFonts w:cstheme="minorHAnsi"/>
                <w:bCs/>
                <w:u w:val="single"/>
              </w:rPr>
            </w:pPr>
            <w:r w:rsidRPr="00FE36B3">
              <w:rPr>
                <w:rFonts w:cstheme="minorHAnsi"/>
                <w:bCs/>
              </w:rPr>
              <w:t>Būtina</w:t>
            </w:r>
          </w:p>
        </w:tc>
      </w:tr>
      <w:tr w:rsidR="00490902" w:rsidRPr="00FE36B3" w14:paraId="709C3133" w14:textId="77777777" w:rsidTr="001B1FE5">
        <w:trPr>
          <w:trHeight w:val="222"/>
        </w:trPr>
        <w:tc>
          <w:tcPr>
            <w:tcW w:w="382" w:type="pct"/>
            <w:shd w:val="clear" w:color="auto" w:fill="auto"/>
          </w:tcPr>
          <w:p w14:paraId="75E03C25"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3.13</w:t>
            </w:r>
          </w:p>
        </w:tc>
        <w:tc>
          <w:tcPr>
            <w:tcW w:w="1812" w:type="pct"/>
            <w:shd w:val="clear" w:color="auto" w:fill="auto"/>
          </w:tcPr>
          <w:p w14:paraId="36705865"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Vaizdo kolonoskopas techniškai suderinamas su siūlomu vaizdo procesoriumi ir šviesos šaltiniu</w:t>
            </w:r>
          </w:p>
        </w:tc>
        <w:tc>
          <w:tcPr>
            <w:tcW w:w="2806" w:type="pct"/>
            <w:shd w:val="clear" w:color="auto" w:fill="auto"/>
          </w:tcPr>
          <w:p w14:paraId="0EFBE566" w14:textId="77777777" w:rsidR="00490902" w:rsidRPr="00FE36B3" w:rsidRDefault="00490902" w:rsidP="00FE36B3">
            <w:pPr>
              <w:spacing w:line="240" w:lineRule="auto"/>
              <w:rPr>
                <w:rFonts w:cstheme="minorHAnsi"/>
                <w:bCs/>
              </w:rPr>
            </w:pPr>
            <w:r w:rsidRPr="00FE36B3">
              <w:rPr>
                <w:rFonts w:cstheme="minorHAnsi"/>
                <w:bCs/>
              </w:rPr>
              <w:t>Būtina</w:t>
            </w:r>
          </w:p>
        </w:tc>
      </w:tr>
      <w:tr w:rsidR="00490902" w:rsidRPr="00FE36B3" w14:paraId="4E36D5B3" w14:textId="77777777" w:rsidTr="001B1FE5">
        <w:trPr>
          <w:trHeight w:val="222"/>
        </w:trPr>
        <w:tc>
          <w:tcPr>
            <w:tcW w:w="382" w:type="pct"/>
            <w:shd w:val="clear" w:color="auto" w:fill="auto"/>
          </w:tcPr>
          <w:p w14:paraId="331865BE"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4.</w:t>
            </w:r>
          </w:p>
        </w:tc>
        <w:tc>
          <w:tcPr>
            <w:tcW w:w="1812" w:type="pct"/>
            <w:shd w:val="clear" w:color="auto" w:fill="auto"/>
          </w:tcPr>
          <w:p w14:paraId="4A03F95F"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Sistemos priedai</w:t>
            </w:r>
          </w:p>
        </w:tc>
        <w:tc>
          <w:tcPr>
            <w:tcW w:w="2806" w:type="pct"/>
            <w:shd w:val="clear" w:color="auto" w:fill="auto"/>
          </w:tcPr>
          <w:p w14:paraId="15829911" w14:textId="77777777" w:rsidR="00490902" w:rsidRPr="00FE36B3" w:rsidRDefault="00490902" w:rsidP="00FE36B3">
            <w:pPr>
              <w:spacing w:line="240" w:lineRule="auto"/>
              <w:rPr>
                <w:rFonts w:cstheme="minorHAnsi"/>
                <w:bCs/>
              </w:rPr>
            </w:pPr>
            <w:r w:rsidRPr="00FE36B3">
              <w:rPr>
                <w:rFonts w:cstheme="minorHAnsi"/>
                <w:bCs/>
              </w:rPr>
              <w:t>1 kompl.</w:t>
            </w:r>
          </w:p>
        </w:tc>
      </w:tr>
      <w:tr w:rsidR="00490902" w:rsidRPr="00FE36B3" w14:paraId="4BB3E6DD" w14:textId="77777777" w:rsidTr="001B1FE5">
        <w:trPr>
          <w:trHeight w:val="222"/>
        </w:trPr>
        <w:tc>
          <w:tcPr>
            <w:tcW w:w="382" w:type="pct"/>
            <w:shd w:val="clear" w:color="auto" w:fill="auto"/>
          </w:tcPr>
          <w:p w14:paraId="28B11A88"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4.1.1</w:t>
            </w:r>
          </w:p>
        </w:tc>
        <w:tc>
          <w:tcPr>
            <w:tcW w:w="1812" w:type="pct"/>
            <w:shd w:val="clear" w:color="auto" w:fill="auto"/>
          </w:tcPr>
          <w:p w14:paraId="2D539977"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Medicininis monitorius</w:t>
            </w:r>
          </w:p>
        </w:tc>
        <w:tc>
          <w:tcPr>
            <w:tcW w:w="2806" w:type="pct"/>
            <w:shd w:val="clear" w:color="auto" w:fill="auto"/>
          </w:tcPr>
          <w:p w14:paraId="17883541" w14:textId="77777777" w:rsidR="00FE36B3" w:rsidRDefault="00490902" w:rsidP="00FE36B3">
            <w:pPr>
              <w:spacing w:line="240" w:lineRule="auto"/>
              <w:rPr>
                <w:rFonts w:cstheme="minorHAnsi"/>
                <w:bCs/>
                <w:color w:val="000000"/>
              </w:rPr>
            </w:pPr>
            <w:r w:rsidRPr="00FE36B3">
              <w:rPr>
                <w:rFonts w:cstheme="minorHAnsi"/>
                <w:bCs/>
              </w:rPr>
              <w:t xml:space="preserve">1. </w:t>
            </w:r>
            <w:r w:rsidRPr="00FE36B3">
              <w:rPr>
                <w:rFonts w:cstheme="minorHAnsi"/>
                <w:bCs/>
                <w:color w:val="000000"/>
              </w:rPr>
              <w:t>Įstrižainė.</w:t>
            </w:r>
          </w:p>
          <w:p w14:paraId="77D2E333" w14:textId="539BB554" w:rsidR="00490902" w:rsidRPr="00FE36B3" w:rsidRDefault="00490902" w:rsidP="00FE36B3">
            <w:pPr>
              <w:spacing w:line="240" w:lineRule="auto"/>
              <w:rPr>
                <w:rFonts w:cstheme="minorHAnsi"/>
                <w:bCs/>
                <w:color w:val="000000"/>
              </w:rPr>
            </w:pPr>
            <w:r w:rsidRPr="00FE36B3">
              <w:rPr>
                <w:rFonts w:cstheme="minorHAnsi"/>
                <w:bCs/>
              </w:rPr>
              <w:t xml:space="preserve">2. </w:t>
            </w:r>
            <w:sdt>
              <w:sdtPr>
                <w:rPr>
                  <w:rFonts w:cstheme="minorHAnsi"/>
                  <w:bCs/>
                </w:rPr>
                <w:tag w:val="goog_rdk_17"/>
                <w:id w:val="-32507363"/>
              </w:sdtPr>
              <w:sdtContent>
                <w:r w:rsidRPr="00FE36B3">
                  <w:rPr>
                    <w:rFonts w:eastAsia="Gungsuh" w:cstheme="minorHAnsi"/>
                    <w:bCs/>
                  </w:rPr>
                  <w:t>≥ 26“.</w:t>
                </w:r>
              </w:sdtContent>
            </w:sdt>
          </w:p>
          <w:p w14:paraId="7063205F" w14:textId="77777777" w:rsidR="00490902" w:rsidRPr="00FE36B3" w:rsidRDefault="00490902" w:rsidP="00FE36B3">
            <w:pPr>
              <w:spacing w:line="240" w:lineRule="auto"/>
              <w:rPr>
                <w:rFonts w:cstheme="minorHAnsi"/>
                <w:bCs/>
              </w:rPr>
            </w:pPr>
            <w:r w:rsidRPr="00FE36B3">
              <w:rPr>
                <w:rFonts w:cstheme="minorHAnsi"/>
                <w:bCs/>
              </w:rPr>
              <w:t xml:space="preserve">3. </w:t>
            </w:r>
            <w:sdt>
              <w:sdtPr>
                <w:rPr>
                  <w:rFonts w:cstheme="minorHAnsi"/>
                  <w:bCs/>
                </w:rPr>
                <w:tag w:val="goog_rdk_18"/>
                <w:id w:val="1090039238"/>
              </w:sdtPr>
              <w:sdtContent>
                <w:r w:rsidRPr="00FE36B3">
                  <w:rPr>
                    <w:rFonts w:eastAsia="Gungsuh" w:cstheme="minorHAnsi"/>
                    <w:bCs/>
                  </w:rPr>
                  <w:t>≥ 1920 x 1080.</w:t>
                </w:r>
              </w:sdtContent>
            </w:sdt>
          </w:p>
          <w:p w14:paraId="25DDDEAA" w14:textId="77777777" w:rsidR="00490902" w:rsidRPr="00FE36B3" w:rsidRDefault="00490902" w:rsidP="00FE36B3">
            <w:pPr>
              <w:spacing w:line="240" w:lineRule="auto"/>
              <w:rPr>
                <w:rFonts w:cstheme="minorHAnsi"/>
                <w:bCs/>
              </w:rPr>
            </w:pPr>
            <w:r w:rsidRPr="00FE36B3">
              <w:rPr>
                <w:rFonts w:cstheme="minorHAnsi"/>
                <w:bCs/>
              </w:rPr>
              <w:t>4. DVI (ar lygiavertė) .</w:t>
            </w:r>
          </w:p>
        </w:tc>
      </w:tr>
      <w:tr w:rsidR="00490902" w:rsidRPr="00FE36B3" w14:paraId="316C1193" w14:textId="77777777" w:rsidTr="001B1FE5">
        <w:trPr>
          <w:trHeight w:val="222"/>
        </w:trPr>
        <w:tc>
          <w:tcPr>
            <w:tcW w:w="382" w:type="pct"/>
            <w:shd w:val="clear" w:color="auto" w:fill="auto"/>
          </w:tcPr>
          <w:p w14:paraId="4FAC9496" w14:textId="77777777" w:rsidR="00490902" w:rsidRPr="00FE36B3" w:rsidRDefault="00490902" w:rsidP="00FE36B3">
            <w:pPr>
              <w:spacing w:line="240" w:lineRule="auto"/>
              <w:jc w:val="center"/>
              <w:rPr>
                <w:rFonts w:cstheme="minorHAnsi"/>
                <w:bCs/>
              </w:rPr>
            </w:pPr>
            <w:r w:rsidRPr="00FE36B3">
              <w:rPr>
                <w:rFonts w:cstheme="minorHAnsi"/>
                <w:bCs/>
              </w:rPr>
              <w:t>4.2</w:t>
            </w:r>
          </w:p>
        </w:tc>
        <w:tc>
          <w:tcPr>
            <w:tcW w:w="1812" w:type="pct"/>
            <w:shd w:val="clear" w:color="auto" w:fill="auto"/>
          </w:tcPr>
          <w:p w14:paraId="2ACD1257"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Endoskopinis vežimėlis</w:t>
            </w:r>
          </w:p>
        </w:tc>
        <w:tc>
          <w:tcPr>
            <w:tcW w:w="2806" w:type="pct"/>
            <w:shd w:val="clear" w:color="auto" w:fill="auto"/>
          </w:tcPr>
          <w:p w14:paraId="184550E6" w14:textId="77777777" w:rsidR="00490902" w:rsidRPr="00FE36B3" w:rsidRDefault="00490902" w:rsidP="00FE36B3">
            <w:pPr>
              <w:spacing w:line="240" w:lineRule="auto"/>
              <w:rPr>
                <w:rFonts w:cstheme="minorHAnsi"/>
                <w:bCs/>
              </w:rPr>
            </w:pPr>
            <w:r w:rsidRPr="00FE36B3">
              <w:rPr>
                <w:rFonts w:cstheme="minorHAnsi"/>
                <w:bCs/>
              </w:rPr>
              <w:t>1. Laikiklis vaizdo monitoriui .</w:t>
            </w:r>
          </w:p>
          <w:p w14:paraId="363D515C" w14:textId="77777777" w:rsidR="00490902" w:rsidRPr="00FE36B3" w:rsidRDefault="00490902" w:rsidP="00FE36B3">
            <w:pPr>
              <w:spacing w:line="240" w:lineRule="auto"/>
              <w:rPr>
                <w:rFonts w:cstheme="minorHAnsi"/>
                <w:bCs/>
              </w:rPr>
            </w:pPr>
            <w:r w:rsidRPr="00FE36B3">
              <w:rPr>
                <w:rFonts w:cstheme="minorHAnsi"/>
                <w:bCs/>
              </w:rPr>
              <w:t>2. Endoskopų laikiklis ≥ 2 endoskopams.</w:t>
            </w:r>
          </w:p>
          <w:p w14:paraId="69670D09" w14:textId="77777777" w:rsidR="00490902" w:rsidRPr="00FE36B3" w:rsidRDefault="00490902" w:rsidP="00FE36B3">
            <w:pPr>
              <w:spacing w:line="240" w:lineRule="auto"/>
              <w:rPr>
                <w:rFonts w:cstheme="minorHAnsi"/>
                <w:bCs/>
              </w:rPr>
            </w:pPr>
            <w:r w:rsidRPr="00FE36B3">
              <w:rPr>
                <w:rFonts w:cstheme="minorHAnsi"/>
                <w:bCs/>
              </w:rPr>
              <w:lastRenderedPageBreak/>
              <w:t>3. Ne mažiau kaip 2 lentynos endoskopinei įrangai sudėti.</w:t>
            </w:r>
          </w:p>
        </w:tc>
      </w:tr>
      <w:tr w:rsidR="00490902" w:rsidRPr="00FE36B3" w14:paraId="5E6CC838" w14:textId="77777777" w:rsidTr="001B1FE5">
        <w:trPr>
          <w:trHeight w:val="222"/>
        </w:trPr>
        <w:tc>
          <w:tcPr>
            <w:tcW w:w="382" w:type="pct"/>
            <w:shd w:val="clear" w:color="auto" w:fill="auto"/>
          </w:tcPr>
          <w:p w14:paraId="19EAFF2F" w14:textId="77777777" w:rsidR="00490902" w:rsidRPr="00FE36B3" w:rsidRDefault="00490902" w:rsidP="00FE36B3">
            <w:pPr>
              <w:spacing w:line="240" w:lineRule="auto"/>
              <w:jc w:val="center"/>
              <w:rPr>
                <w:rFonts w:cstheme="minorHAnsi"/>
                <w:bCs/>
              </w:rPr>
            </w:pPr>
            <w:r w:rsidRPr="00FE36B3">
              <w:rPr>
                <w:rFonts w:cstheme="minorHAnsi"/>
                <w:bCs/>
              </w:rPr>
              <w:lastRenderedPageBreak/>
              <w:t>4.3</w:t>
            </w:r>
          </w:p>
        </w:tc>
        <w:tc>
          <w:tcPr>
            <w:tcW w:w="1812" w:type="pct"/>
            <w:shd w:val="clear" w:color="auto" w:fill="auto"/>
          </w:tcPr>
          <w:p w14:paraId="674C6C30"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Endoskopinis siurblys</w:t>
            </w:r>
          </w:p>
        </w:tc>
        <w:tc>
          <w:tcPr>
            <w:tcW w:w="2806" w:type="pct"/>
            <w:shd w:val="clear" w:color="auto" w:fill="auto"/>
          </w:tcPr>
          <w:p w14:paraId="79DF5D87" w14:textId="77777777" w:rsidR="00490902" w:rsidRPr="00FE36B3" w:rsidRDefault="00490902" w:rsidP="00FE36B3">
            <w:pPr>
              <w:spacing w:line="240" w:lineRule="auto"/>
              <w:rPr>
                <w:rFonts w:cstheme="minorHAnsi"/>
                <w:bCs/>
              </w:rPr>
            </w:pPr>
            <w:r w:rsidRPr="00FE36B3">
              <w:rPr>
                <w:rFonts w:cstheme="minorHAnsi"/>
                <w:bCs/>
              </w:rPr>
              <w:t xml:space="preserve">1. </w:t>
            </w:r>
            <w:sdt>
              <w:sdtPr>
                <w:rPr>
                  <w:rFonts w:cstheme="minorHAnsi"/>
                  <w:bCs/>
                </w:rPr>
                <w:tag w:val="goog_rdk_21"/>
                <w:id w:val="191506904"/>
              </w:sdtPr>
              <w:sdtContent>
                <w:r w:rsidRPr="00FE36B3">
                  <w:rPr>
                    <w:rFonts w:cstheme="minorHAnsi"/>
                    <w:bCs/>
                  </w:rPr>
                  <w:t xml:space="preserve">Našumas </w:t>
                </w:r>
                <w:r w:rsidRPr="00FE36B3">
                  <w:rPr>
                    <w:rFonts w:eastAsia="Gungsuh" w:cstheme="minorHAnsi"/>
                    <w:bCs/>
                  </w:rPr>
                  <w:t>≥ 30 L/min.</w:t>
                </w:r>
              </w:sdtContent>
            </w:sdt>
          </w:p>
          <w:p w14:paraId="0913FA0F" w14:textId="77777777" w:rsidR="00490902" w:rsidRPr="00FE36B3" w:rsidRDefault="00490902" w:rsidP="00FE36B3">
            <w:pPr>
              <w:spacing w:line="240" w:lineRule="auto"/>
              <w:rPr>
                <w:rFonts w:cstheme="minorHAnsi"/>
                <w:bCs/>
              </w:rPr>
            </w:pPr>
            <w:r w:rsidRPr="00FE36B3">
              <w:rPr>
                <w:rFonts w:cstheme="minorHAnsi"/>
                <w:bCs/>
              </w:rPr>
              <w:t xml:space="preserve">2.  Vakuumas </w:t>
            </w:r>
            <w:sdt>
              <w:sdtPr>
                <w:rPr>
                  <w:rFonts w:cstheme="minorHAnsi"/>
                  <w:bCs/>
                </w:rPr>
                <w:tag w:val="goog_rdk_22"/>
                <w:id w:val="-1501117703"/>
              </w:sdtPr>
              <w:sdtContent>
                <w:r w:rsidRPr="00FE36B3">
                  <w:rPr>
                    <w:rFonts w:eastAsia="Gungsuh" w:cstheme="minorHAnsi"/>
                    <w:bCs/>
                  </w:rPr>
                  <w:t>≥ 90 kPa.</w:t>
                </w:r>
              </w:sdtContent>
            </w:sdt>
          </w:p>
        </w:tc>
      </w:tr>
      <w:tr w:rsidR="00490902" w:rsidRPr="00FE36B3" w14:paraId="2055D04D" w14:textId="77777777" w:rsidTr="001B1FE5">
        <w:trPr>
          <w:trHeight w:val="222"/>
        </w:trPr>
        <w:tc>
          <w:tcPr>
            <w:tcW w:w="382" w:type="pct"/>
            <w:tcBorders>
              <w:bottom w:val="single" w:sz="4" w:space="0" w:color="000000"/>
            </w:tcBorders>
            <w:shd w:val="clear" w:color="auto" w:fill="auto"/>
          </w:tcPr>
          <w:p w14:paraId="0E4A0415" w14:textId="77777777" w:rsidR="00490902" w:rsidRPr="00FE36B3" w:rsidRDefault="00490902" w:rsidP="00FE36B3">
            <w:pPr>
              <w:spacing w:line="240" w:lineRule="auto"/>
              <w:jc w:val="center"/>
              <w:rPr>
                <w:rFonts w:cstheme="minorHAnsi"/>
                <w:bCs/>
                <w:lang w:val="en-US"/>
              </w:rPr>
            </w:pPr>
            <w:r w:rsidRPr="00FE36B3">
              <w:rPr>
                <w:rFonts w:cstheme="minorHAnsi"/>
                <w:bCs/>
              </w:rPr>
              <w:t>4.</w:t>
            </w:r>
            <w:r w:rsidRPr="00FE36B3">
              <w:rPr>
                <w:rFonts w:cstheme="minorHAnsi"/>
                <w:bCs/>
                <w:lang w:val="en-US"/>
              </w:rPr>
              <w:t>4</w:t>
            </w:r>
          </w:p>
        </w:tc>
        <w:tc>
          <w:tcPr>
            <w:tcW w:w="1812" w:type="pct"/>
            <w:tcBorders>
              <w:bottom w:val="single" w:sz="4" w:space="0" w:color="000000"/>
            </w:tcBorders>
            <w:shd w:val="clear" w:color="auto" w:fill="auto"/>
          </w:tcPr>
          <w:p w14:paraId="488B5725" w14:textId="77777777" w:rsidR="00490902" w:rsidRPr="00FE36B3" w:rsidRDefault="00490902" w:rsidP="00FE36B3">
            <w:pPr>
              <w:tabs>
                <w:tab w:val="left" w:pos="283"/>
              </w:tabs>
              <w:spacing w:line="240" w:lineRule="auto"/>
              <w:rPr>
                <w:rFonts w:cstheme="minorHAnsi"/>
                <w:bCs/>
              </w:rPr>
            </w:pPr>
            <w:r w:rsidRPr="00FE36B3">
              <w:rPr>
                <w:rFonts w:cstheme="minorHAnsi"/>
                <w:bCs/>
              </w:rPr>
              <w:t>Apiplovimo (irigacinė) pompa</w:t>
            </w:r>
          </w:p>
        </w:tc>
        <w:tc>
          <w:tcPr>
            <w:tcW w:w="2806" w:type="pct"/>
            <w:tcBorders>
              <w:bottom w:val="single" w:sz="4" w:space="0" w:color="000000"/>
            </w:tcBorders>
            <w:shd w:val="clear" w:color="auto" w:fill="auto"/>
          </w:tcPr>
          <w:p w14:paraId="249B0527" w14:textId="77777777" w:rsidR="00490902" w:rsidRPr="00FE36B3" w:rsidRDefault="00490902" w:rsidP="00FE36B3">
            <w:pPr>
              <w:spacing w:line="240" w:lineRule="auto"/>
              <w:ind w:right="57"/>
              <w:rPr>
                <w:rFonts w:cstheme="minorHAnsi"/>
                <w:bCs/>
              </w:rPr>
            </w:pPr>
            <w:r w:rsidRPr="00FE36B3">
              <w:rPr>
                <w:rFonts w:cstheme="minorHAnsi"/>
                <w:bCs/>
              </w:rPr>
              <w:t xml:space="preserve">1. </w:t>
            </w:r>
            <w:r w:rsidRPr="00FE36B3">
              <w:rPr>
                <w:rFonts w:cstheme="minorHAnsi"/>
                <w:bCs/>
                <w:color w:val="000000"/>
              </w:rPr>
              <w:t>Reguliuojamas vandens srautas</w:t>
            </w:r>
            <w:r w:rsidRPr="00FE36B3">
              <w:rPr>
                <w:rFonts w:cstheme="minorHAnsi"/>
                <w:bCs/>
              </w:rPr>
              <w:t xml:space="preserve"> .</w:t>
            </w:r>
          </w:p>
          <w:p w14:paraId="6A21736B" w14:textId="77777777" w:rsidR="00490902" w:rsidRPr="00FE36B3" w:rsidRDefault="00490902" w:rsidP="00FE36B3">
            <w:pPr>
              <w:spacing w:line="240" w:lineRule="auto"/>
              <w:ind w:right="57"/>
              <w:rPr>
                <w:rFonts w:cstheme="minorHAnsi"/>
                <w:bCs/>
              </w:rPr>
            </w:pPr>
            <w:r w:rsidRPr="00FE36B3">
              <w:rPr>
                <w:rFonts w:cstheme="minorHAnsi"/>
                <w:bCs/>
              </w:rPr>
              <w:t xml:space="preserve">2 </w:t>
            </w:r>
            <w:r w:rsidRPr="00FE36B3">
              <w:rPr>
                <w:rFonts w:cstheme="minorHAnsi"/>
                <w:bCs/>
                <w:color w:val="000000"/>
              </w:rPr>
              <w:t>Pompos valdymas (vandens srauto paleidimas/stabdymas) pedalu.</w:t>
            </w:r>
          </w:p>
        </w:tc>
      </w:tr>
      <w:tr w:rsidR="00490902" w:rsidRPr="00FE36B3" w14:paraId="74DD5963" w14:textId="77777777" w:rsidTr="001B1FE5">
        <w:trPr>
          <w:trHeight w:val="222"/>
        </w:trPr>
        <w:tc>
          <w:tcPr>
            <w:tcW w:w="382" w:type="pct"/>
            <w:shd w:val="clear" w:color="auto" w:fill="FFFFFF" w:themeFill="background1"/>
          </w:tcPr>
          <w:p w14:paraId="1724DA30" w14:textId="77777777" w:rsidR="00490902" w:rsidRPr="00FE36B3" w:rsidRDefault="00490902" w:rsidP="00FE36B3">
            <w:pPr>
              <w:spacing w:line="240" w:lineRule="auto"/>
              <w:jc w:val="center"/>
              <w:rPr>
                <w:rFonts w:cstheme="minorHAnsi"/>
                <w:bCs/>
              </w:rPr>
            </w:pPr>
            <w:r w:rsidRPr="00FE36B3">
              <w:rPr>
                <w:rFonts w:cstheme="minorHAnsi"/>
                <w:bCs/>
              </w:rPr>
              <w:t>4.5</w:t>
            </w:r>
          </w:p>
        </w:tc>
        <w:tc>
          <w:tcPr>
            <w:tcW w:w="1812" w:type="pct"/>
            <w:shd w:val="clear" w:color="auto" w:fill="FFFFFF" w:themeFill="background1"/>
          </w:tcPr>
          <w:p w14:paraId="7BD33076" w14:textId="77777777" w:rsidR="00490902" w:rsidRPr="00FE36B3" w:rsidRDefault="00490902" w:rsidP="00FE36B3">
            <w:pPr>
              <w:tabs>
                <w:tab w:val="left" w:pos="283"/>
              </w:tabs>
              <w:spacing w:line="240" w:lineRule="auto"/>
              <w:rPr>
                <w:rFonts w:cstheme="minorHAnsi"/>
                <w:bCs/>
              </w:rPr>
            </w:pPr>
            <w:r w:rsidRPr="00FE36B3">
              <w:rPr>
                <w:rFonts w:cstheme="minorHAnsi"/>
                <w:bCs/>
              </w:rPr>
              <w:t>CO2 įputimo įrenginys (insufliatorius)</w:t>
            </w:r>
          </w:p>
        </w:tc>
        <w:tc>
          <w:tcPr>
            <w:tcW w:w="2806" w:type="pct"/>
            <w:shd w:val="clear" w:color="auto" w:fill="FFFFFF" w:themeFill="background1"/>
          </w:tcPr>
          <w:p w14:paraId="6FF71494" w14:textId="77777777" w:rsidR="00490902" w:rsidRPr="00FE36B3" w:rsidRDefault="00490902" w:rsidP="00FE36B3">
            <w:pPr>
              <w:spacing w:line="240" w:lineRule="auto"/>
              <w:ind w:right="57"/>
              <w:rPr>
                <w:rFonts w:cstheme="minorHAnsi"/>
                <w:bCs/>
              </w:rPr>
            </w:pPr>
            <w:r w:rsidRPr="00FE36B3">
              <w:rPr>
                <w:rFonts w:cstheme="minorHAnsi"/>
              </w:rPr>
              <w:t>Jungiasi tiesiai į centrinę ligoninės CO2 tiekimo sistemą arba CO2 cilindrą</w:t>
            </w:r>
          </w:p>
        </w:tc>
      </w:tr>
      <w:tr w:rsidR="00490902" w:rsidRPr="00FE36B3" w14:paraId="1077EB3C" w14:textId="77777777" w:rsidTr="001B1FE5">
        <w:trPr>
          <w:trHeight w:val="222"/>
        </w:trPr>
        <w:tc>
          <w:tcPr>
            <w:tcW w:w="382" w:type="pct"/>
            <w:shd w:val="clear" w:color="auto" w:fill="auto"/>
          </w:tcPr>
          <w:p w14:paraId="6ABB3342" w14:textId="77777777" w:rsidR="00490902" w:rsidRPr="00FE36B3" w:rsidRDefault="00490902" w:rsidP="00FE36B3">
            <w:pPr>
              <w:spacing w:line="240" w:lineRule="auto"/>
              <w:jc w:val="center"/>
              <w:rPr>
                <w:rFonts w:cstheme="minorHAnsi"/>
                <w:bCs/>
              </w:rPr>
            </w:pPr>
            <w:r w:rsidRPr="00FE36B3">
              <w:rPr>
                <w:rFonts w:cstheme="minorHAnsi"/>
                <w:bCs/>
                <w:color w:val="000000"/>
              </w:rPr>
              <w:t>5.</w:t>
            </w:r>
          </w:p>
        </w:tc>
        <w:tc>
          <w:tcPr>
            <w:tcW w:w="1812" w:type="pct"/>
            <w:shd w:val="clear" w:color="auto" w:fill="auto"/>
          </w:tcPr>
          <w:p w14:paraId="2AAA5467" w14:textId="77777777" w:rsidR="00490902" w:rsidRPr="00FE36B3" w:rsidRDefault="00490902" w:rsidP="00FE36B3">
            <w:pPr>
              <w:tabs>
                <w:tab w:val="left" w:pos="283"/>
              </w:tabs>
              <w:spacing w:line="240" w:lineRule="auto"/>
              <w:rPr>
                <w:rFonts w:cstheme="minorHAnsi"/>
                <w:bCs/>
              </w:rPr>
            </w:pPr>
            <w:r w:rsidRPr="00FE36B3">
              <w:rPr>
                <w:rFonts w:cstheme="minorHAnsi"/>
                <w:bCs/>
                <w:color w:val="000000"/>
              </w:rPr>
              <w:t>Siūloma įranga turi būti paženklinta CE atitikties ženklu</w:t>
            </w:r>
          </w:p>
        </w:tc>
        <w:tc>
          <w:tcPr>
            <w:tcW w:w="2806" w:type="pct"/>
            <w:shd w:val="clear" w:color="auto" w:fill="auto"/>
          </w:tcPr>
          <w:p w14:paraId="6374BCB2" w14:textId="77777777" w:rsidR="00490902" w:rsidRPr="00FE36B3" w:rsidRDefault="00490902" w:rsidP="00FE36B3">
            <w:pPr>
              <w:spacing w:line="240" w:lineRule="auto"/>
              <w:ind w:right="57"/>
              <w:rPr>
                <w:rFonts w:cstheme="minorHAnsi"/>
              </w:rPr>
            </w:pPr>
            <w:r w:rsidRPr="00FE36B3">
              <w:rPr>
                <w:rFonts w:cstheme="minorHAnsi"/>
                <w:bCs/>
              </w:rPr>
              <w:t>Būtina. Pateikti CE sertifikato kopiją</w:t>
            </w:r>
          </w:p>
        </w:tc>
      </w:tr>
    </w:tbl>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DD5CEDA" w14:textId="77777777" w:rsidR="00FE36B3" w:rsidRDefault="00FE36B3" w:rsidP="00C31CE9">
      <w:pPr>
        <w:tabs>
          <w:tab w:val="left" w:pos="810"/>
          <w:tab w:val="left" w:pos="990"/>
        </w:tabs>
        <w:spacing w:after="0" w:line="240" w:lineRule="auto"/>
        <w:jc w:val="both"/>
        <w:rPr>
          <w:rFonts w:cstheme="minorHAnsi"/>
          <w:b/>
          <w:bCs/>
          <w:smallCaps/>
          <w:sz w:val="22"/>
          <w:szCs w:val="22"/>
        </w:rPr>
      </w:pPr>
    </w:p>
    <w:p w14:paraId="62C78DB6"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071647C7"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7D8A0C21"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7322516E"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5D98618C"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0C88A7EA"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0134E968" w14:textId="77777777" w:rsidR="00F02FCE" w:rsidRDefault="00F02FCE" w:rsidP="00C31CE9">
      <w:pPr>
        <w:tabs>
          <w:tab w:val="left" w:pos="810"/>
          <w:tab w:val="left" w:pos="990"/>
        </w:tabs>
        <w:spacing w:after="0" w:line="240" w:lineRule="auto"/>
        <w:jc w:val="both"/>
        <w:rPr>
          <w:rFonts w:cstheme="minorHAnsi"/>
          <w:b/>
          <w:bCs/>
          <w:smallCaps/>
          <w:sz w:val="22"/>
          <w:szCs w:val="22"/>
        </w:rPr>
      </w:pPr>
    </w:p>
    <w:p w14:paraId="77C74F58"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74FA8998"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4E2A756D"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4C7CA974"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20F15F36"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79586109"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72D1F10D" w14:textId="77777777" w:rsidR="006030E0" w:rsidRDefault="006030E0" w:rsidP="00C31CE9">
      <w:pPr>
        <w:tabs>
          <w:tab w:val="left" w:pos="810"/>
          <w:tab w:val="left" w:pos="990"/>
        </w:tabs>
        <w:spacing w:after="0" w:line="240" w:lineRule="auto"/>
        <w:jc w:val="both"/>
        <w:rPr>
          <w:rFonts w:cstheme="minorHAnsi"/>
          <w:b/>
          <w:bCs/>
          <w:smallCaps/>
          <w:sz w:val="22"/>
          <w:szCs w:val="22"/>
        </w:rPr>
      </w:pPr>
    </w:p>
    <w:p w14:paraId="65EADC6C" w14:textId="77777777" w:rsidR="00F02FCE" w:rsidRPr="00F0499F" w:rsidRDefault="00F02FCE"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26333941"/>
      <w:r w:rsidRPr="00163486">
        <w:rPr>
          <w:rFonts w:asciiTheme="minorHAnsi" w:eastAsia="Calibri" w:hAnsiTheme="minorHAnsi" w:cstheme="minorHAnsi"/>
          <w:color w:val="auto"/>
          <w:sz w:val="21"/>
          <w:szCs w:val="21"/>
        </w:rPr>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7E170A6D" w14:textId="77777777" w:rsidR="00F02FCE" w:rsidRDefault="00F02FCE"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163486" w:rsidRPr="00763D12" w14:paraId="590A166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EDDD06" w14:textId="77777777" w:rsidR="00163486" w:rsidRPr="00763D12" w:rsidRDefault="00163486" w:rsidP="00CD23C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450B1E" w14:textId="77777777" w:rsidR="00163486" w:rsidRPr="00763D12" w:rsidRDefault="00163486" w:rsidP="00CD23C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852DE" w14:textId="77777777" w:rsidR="00163486" w:rsidRPr="00763D12" w:rsidRDefault="00163486" w:rsidP="00CD23C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1FE7BC" w14:textId="77777777" w:rsidR="00163486" w:rsidRPr="00763D12" w:rsidRDefault="00163486" w:rsidP="00CD23C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163486" w:rsidRPr="00763D12" w14:paraId="789C6D1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93D1C" w14:textId="7777777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4C0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22C2FE3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D9F1F68"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849EB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C8B1D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C5B27CC"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40129AC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4C8535B"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7) prekybą žmonėmis, vaiko pirkimą arba pardavimą;</w:t>
            </w:r>
          </w:p>
          <w:p w14:paraId="3432911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2F500B1" w14:textId="77777777" w:rsidR="00163486" w:rsidRPr="00763D12" w:rsidRDefault="00163486" w:rsidP="00CD23CD">
            <w:pPr>
              <w:spacing w:after="0" w:line="256" w:lineRule="auto"/>
              <w:jc w:val="both"/>
              <w:rPr>
                <w:rFonts w:ascii="Times New Roman" w:hAnsi="Times New Roman" w:cs="Times New Roman"/>
                <w:b/>
                <w:bCs/>
                <w:lang w:eastAsia="en-US"/>
              </w:rPr>
            </w:pPr>
          </w:p>
          <w:p w14:paraId="5C2837E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DF57C34"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DAA7DDB" w14:textId="77777777" w:rsidR="00163486" w:rsidRPr="00763D12" w:rsidRDefault="00163486" w:rsidP="00CD23CD">
            <w:pPr>
              <w:spacing w:after="0" w:line="256" w:lineRule="auto"/>
              <w:jc w:val="both"/>
              <w:rPr>
                <w:rFonts w:ascii="Times New Roman" w:hAnsi="Times New Roman" w:cs="Times New Roman"/>
                <w:b/>
                <w:bCs/>
                <w:lang w:eastAsia="en-US"/>
              </w:rPr>
            </w:pPr>
          </w:p>
          <w:p w14:paraId="2B1582F0" w14:textId="0EF9B770" w:rsidR="00163486" w:rsidRDefault="00416EAF" w:rsidP="00CD23C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C78A29" w14:textId="77777777" w:rsidR="00416EAF" w:rsidRPr="00763D12" w:rsidRDefault="00416EAF" w:rsidP="00CD23CD">
            <w:pPr>
              <w:spacing w:after="0" w:line="256" w:lineRule="auto"/>
              <w:jc w:val="both"/>
              <w:rPr>
                <w:rFonts w:ascii="Times New Roman" w:hAnsi="Times New Roman" w:cs="Times New Roman"/>
                <w:b/>
                <w:lang w:eastAsia="en-US"/>
              </w:rPr>
            </w:pPr>
          </w:p>
          <w:p w14:paraId="734D0D92" w14:textId="24C3376D" w:rsidR="00163486" w:rsidRPr="00763D12" w:rsidRDefault="00416EAF" w:rsidP="00CD23C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E98D1"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10970A7"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3391B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F699AD5"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1659B33"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FA16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36DF0CBD"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25F86F5D"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6D50386"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4F5031E" w14:textId="77777777" w:rsidR="00163486" w:rsidRPr="00763D12" w:rsidRDefault="00163486" w:rsidP="00CD23CD">
            <w:pPr>
              <w:spacing w:after="0" w:line="256" w:lineRule="auto"/>
              <w:jc w:val="both"/>
              <w:rPr>
                <w:rFonts w:ascii="Times New Roman" w:hAnsi="Times New Roman" w:cs="Times New Roman"/>
                <w:lang w:eastAsia="en-US"/>
              </w:rPr>
            </w:pPr>
          </w:p>
          <w:p w14:paraId="76859520"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DB6D6F2"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A60F886" w14:textId="77777777" w:rsidR="00163486" w:rsidRPr="00763D12" w:rsidRDefault="00163486" w:rsidP="00CD23CD">
            <w:pPr>
              <w:spacing w:after="0" w:line="256" w:lineRule="auto"/>
              <w:jc w:val="both"/>
              <w:rPr>
                <w:rFonts w:ascii="Times New Roman" w:hAnsi="Times New Roman" w:cs="Times New Roman"/>
                <w:lang w:eastAsia="en-US"/>
              </w:rPr>
            </w:pPr>
          </w:p>
          <w:p w14:paraId="252B1B33" w14:textId="77777777" w:rsidR="00163486" w:rsidRPr="00763D12" w:rsidRDefault="00163486" w:rsidP="00CD23C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BF4A4C" w14:textId="77777777" w:rsidR="00163486" w:rsidRPr="00763D12" w:rsidRDefault="00163486" w:rsidP="00CD23CD">
            <w:pPr>
              <w:spacing w:after="0" w:line="256" w:lineRule="auto"/>
              <w:jc w:val="both"/>
              <w:rPr>
                <w:rFonts w:ascii="Times New Roman" w:hAnsi="Times New Roman" w:cs="Times New Roman"/>
                <w:b/>
                <w:bCs/>
                <w:lang w:eastAsia="en-US"/>
              </w:rPr>
            </w:pPr>
          </w:p>
          <w:p w14:paraId="2292062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01BC2A"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FE36B3" w:rsidRPr="00763D12" w14:paraId="700D7413"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76BAD" w14:textId="31EF1613" w:rsidR="00FE36B3" w:rsidRPr="00FE36B3" w:rsidRDefault="00FE36B3" w:rsidP="00FE36B3">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C1C9" w14:textId="3C2EAF05" w:rsidR="00FE36B3" w:rsidRPr="00FE36B3" w:rsidRDefault="00FE36B3" w:rsidP="00FE36B3">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1DAB" w14:textId="77777777" w:rsidR="00FE36B3" w:rsidRPr="00FE36B3" w:rsidRDefault="00FE36B3" w:rsidP="00FE36B3">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3A681492" w14:textId="77777777" w:rsidR="00FE36B3" w:rsidRPr="00FE36B3" w:rsidRDefault="00FE36B3" w:rsidP="00FE36B3">
            <w:pPr>
              <w:spacing w:after="0" w:line="256" w:lineRule="auto"/>
              <w:jc w:val="both"/>
              <w:rPr>
                <w:rFonts w:ascii="Times New Roman" w:eastAsia="Yu Mincho" w:hAnsi="Times New Roman" w:cs="Times New Roman"/>
                <w:b/>
                <w:bCs/>
                <w:color w:val="000000" w:themeColor="text1"/>
              </w:rPr>
            </w:pPr>
          </w:p>
          <w:p w14:paraId="7019121C" w14:textId="45E9EAA6" w:rsidR="00FE36B3" w:rsidRPr="00830C0D" w:rsidRDefault="00FE36B3" w:rsidP="00FE36B3">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8B110" w14:textId="39DBB254" w:rsidR="00FE36B3" w:rsidRPr="00FE36B3" w:rsidRDefault="00FE36B3" w:rsidP="00FE36B3">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163486" w:rsidRPr="00763D12" w14:paraId="37481DE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3449C" w14:textId="27D56740" w:rsidR="00163486" w:rsidRPr="00763D12" w:rsidRDefault="00163486" w:rsidP="00CD23CD">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sidR="00FE36B3">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BE26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683E37" w14:textId="77777777" w:rsidR="00163486" w:rsidRPr="00763D12" w:rsidRDefault="00163486" w:rsidP="00CD23CD">
            <w:pPr>
              <w:spacing w:after="0" w:line="256" w:lineRule="auto"/>
              <w:jc w:val="both"/>
              <w:rPr>
                <w:rFonts w:ascii="Times New Roman" w:hAnsi="Times New Roman" w:cs="Times New Roman"/>
                <w:b/>
                <w:bCs/>
                <w:lang w:eastAsia="en-US"/>
              </w:rPr>
            </w:pPr>
          </w:p>
          <w:p w14:paraId="2027867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275D7B5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153A170" w14:textId="39DDF839" w:rsidR="00163486" w:rsidRDefault="00416EAF" w:rsidP="00CD23C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D6DCB" w14:textId="77777777" w:rsidR="00416EAF" w:rsidRPr="00763D12" w:rsidRDefault="00416EAF" w:rsidP="00CD23CD">
            <w:pPr>
              <w:spacing w:after="0" w:line="256" w:lineRule="auto"/>
              <w:jc w:val="both"/>
              <w:rPr>
                <w:rFonts w:ascii="Times New Roman" w:hAnsi="Times New Roman" w:cs="Times New Roman"/>
                <w:b/>
                <w:bCs/>
                <w:lang w:eastAsia="en-US"/>
              </w:rPr>
            </w:pPr>
          </w:p>
          <w:p w14:paraId="10652A0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1409BD9D"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w:t>
            </w:r>
            <w:r w:rsidRPr="00763D12">
              <w:rPr>
                <w:rFonts w:ascii="Times New Roman" w:hAnsi="Times New Roman" w:cs="Times New Roman"/>
                <w:bCs/>
                <w:lang w:eastAsia="en-US"/>
              </w:rPr>
              <w:lastRenderedPageBreak/>
              <w:t>mokesčius, įskaitant socialinio draudimo įmokas ir dėl to laikomas jau įvykdžiusiu šioje dalyje nurodytus įsipareigojimus;</w:t>
            </w:r>
          </w:p>
          <w:p w14:paraId="54BBE19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46C92DA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82493"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1ACFDFE4" w14:textId="77777777" w:rsidR="00163486" w:rsidRPr="00763D12" w:rsidRDefault="00163486" w:rsidP="00CD23CD">
            <w:pPr>
              <w:spacing w:after="0" w:line="256" w:lineRule="auto"/>
              <w:jc w:val="both"/>
              <w:rPr>
                <w:rFonts w:ascii="Times New Roman" w:eastAsia="Arial" w:hAnsi="Times New Roman" w:cs="Times New Roman"/>
                <w:lang w:eastAsia="en-US"/>
              </w:rPr>
            </w:pPr>
          </w:p>
          <w:p w14:paraId="33CCE20E"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FDB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31FA2C06" w14:textId="77777777" w:rsidR="00163486" w:rsidRPr="00763D12" w:rsidRDefault="00163486" w:rsidP="00CD23CD">
            <w:pPr>
              <w:spacing w:after="0" w:line="256" w:lineRule="auto"/>
              <w:jc w:val="both"/>
              <w:rPr>
                <w:rFonts w:ascii="Times New Roman" w:hAnsi="Times New Roman" w:cs="Times New Roman"/>
                <w:b/>
                <w:bCs/>
                <w:lang w:eastAsia="en-US"/>
              </w:rPr>
            </w:pPr>
          </w:p>
          <w:p w14:paraId="6577B426" w14:textId="77777777" w:rsidR="00163486" w:rsidRPr="00763D12" w:rsidRDefault="00163486" w:rsidP="00CD23C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C470B11" w14:textId="77777777" w:rsidR="00163486" w:rsidRPr="00763D12" w:rsidRDefault="00163486" w:rsidP="00CD23C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C806F49" w14:textId="77777777" w:rsidR="00163486" w:rsidRPr="00763D12" w:rsidRDefault="00163486" w:rsidP="00CD23CD">
            <w:pPr>
              <w:spacing w:after="0" w:line="256" w:lineRule="auto"/>
              <w:jc w:val="both"/>
              <w:rPr>
                <w:rFonts w:ascii="Times New Roman" w:hAnsi="Times New Roman" w:cs="Times New Roman"/>
                <w:lang w:eastAsia="en-US"/>
              </w:rPr>
            </w:pPr>
          </w:p>
          <w:p w14:paraId="3639EA6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6E27C09"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9BD407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C5EA485" w14:textId="77777777" w:rsidR="00163486" w:rsidRPr="00763D12" w:rsidRDefault="00163486" w:rsidP="00CD23C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25DA37E4" w14:textId="77777777" w:rsidR="00163486" w:rsidRPr="00763D12" w:rsidRDefault="00163486" w:rsidP="00CD23CD">
            <w:pPr>
              <w:spacing w:after="0" w:line="256" w:lineRule="auto"/>
              <w:jc w:val="both"/>
              <w:rPr>
                <w:rFonts w:ascii="Times New Roman" w:hAnsi="Times New Roman" w:cs="Times New Roman"/>
                <w:i/>
                <w:iCs/>
                <w:color w:val="7030A0"/>
                <w:lang w:eastAsia="en-US"/>
              </w:rPr>
            </w:pPr>
          </w:p>
          <w:p w14:paraId="3F9EFACC"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w:t>
            </w:r>
            <w:r w:rsidRPr="00763D12">
              <w:rPr>
                <w:rFonts w:ascii="Times New Roman" w:hAnsi="Times New Roman" w:cs="Times New Roman"/>
                <w:bCs/>
                <w:lang w:eastAsia="en-US"/>
              </w:rPr>
              <w:lastRenderedPageBreak/>
              <w:t>dokumentų pagal EBVPD galutinis pateikimo terminas, toks dokumentas jo galiojimo laikotarpiu yra priimtinas.</w:t>
            </w:r>
          </w:p>
          <w:p w14:paraId="51083D33" w14:textId="77777777" w:rsidR="00163486" w:rsidRPr="00763D12" w:rsidRDefault="00163486" w:rsidP="00CD23CD">
            <w:pPr>
              <w:spacing w:after="0" w:line="256" w:lineRule="auto"/>
              <w:jc w:val="both"/>
              <w:rPr>
                <w:rFonts w:ascii="Times New Roman" w:hAnsi="Times New Roman" w:cs="Times New Roman"/>
                <w:b/>
                <w:bCs/>
                <w:lang w:eastAsia="en-US"/>
              </w:rPr>
            </w:pPr>
          </w:p>
          <w:p w14:paraId="4420A63E"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39674C3"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E0A2752" w14:textId="77777777" w:rsidR="00163486" w:rsidRPr="00763D12" w:rsidRDefault="00163486" w:rsidP="00CD23CD">
            <w:pPr>
              <w:spacing w:after="0" w:line="256" w:lineRule="auto"/>
              <w:jc w:val="both"/>
              <w:rPr>
                <w:rFonts w:ascii="Times New Roman" w:hAnsi="Times New Roman" w:cs="Times New Roman"/>
                <w:b/>
                <w:bCs/>
                <w:lang w:eastAsia="en-US"/>
              </w:rPr>
            </w:pPr>
          </w:p>
          <w:p w14:paraId="56933D6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A725E7" w14:textId="77777777" w:rsidR="00163486" w:rsidRPr="00763D12" w:rsidRDefault="00163486" w:rsidP="00CD23CD">
            <w:pPr>
              <w:spacing w:after="0" w:line="256" w:lineRule="auto"/>
              <w:jc w:val="both"/>
              <w:rPr>
                <w:rFonts w:ascii="Times New Roman" w:hAnsi="Times New Roman" w:cs="Times New Roman"/>
                <w:b/>
                <w:bCs/>
                <w:lang w:eastAsia="en-US"/>
              </w:rPr>
            </w:pPr>
          </w:p>
          <w:p w14:paraId="4C66036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9E7E1D" w14:textId="77777777" w:rsidR="00163486" w:rsidRPr="00763D12" w:rsidRDefault="00163486" w:rsidP="00CD23CD">
            <w:pPr>
              <w:spacing w:after="0" w:line="256" w:lineRule="auto"/>
              <w:jc w:val="both"/>
              <w:rPr>
                <w:rFonts w:ascii="Times New Roman" w:hAnsi="Times New Roman" w:cs="Times New Roman"/>
                <w:b/>
                <w:bCs/>
                <w:lang w:eastAsia="en-US"/>
              </w:rPr>
            </w:pPr>
          </w:p>
          <w:p w14:paraId="5B58C84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807DF92"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118EDE8" w14:textId="77777777" w:rsidR="00163486" w:rsidRPr="00763D12" w:rsidRDefault="00163486" w:rsidP="00CD23CD">
            <w:pPr>
              <w:spacing w:after="0" w:line="256" w:lineRule="auto"/>
              <w:jc w:val="both"/>
              <w:rPr>
                <w:rFonts w:ascii="Times New Roman" w:hAnsi="Times New Roman" w:cs="Times New Roman"/>
                <w:b/>
                <w:bCs/>
                <w:lang w:eastAsia="en-US"/>
              </w:rPr>
            </w:pPr>
          </w:p>
          <w:p w14:paraId="146BBF84" w14:textId="77777777" w:rsidR="00163486" w:rsidRPr="00763D12" w:rsidRDefault="00163486" w:rsidP="00CD23C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49EE374" w14:textId="77777777" w:rsidR="00163486" w:rsidRPr="00763D12" w:rsidRDefault="00163486" w:rsidP="00CD23CD">
            <w:pPr>
              <w:spacing w:after="0" w:line="256" w:lineRule="auto"/>
              <w:jc w:val="both"/>
              <w:rPr>
                <w:rFonts w:ascii="Times New Roman" w:hAnsi="Times New Roman" w:cs="Times New Roman"/>
                <w:b/>
                <w:bCs/>
                <w:lang w:eastAsia="en-US"/>
              </w:rPr>
            </w:pPr>
          </w:p>
          <w:p w14:paraId="5E888AF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163486" w:rsidRPr="00763D12" w14:paraId="51854B8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8155" w14:textId="703D9690"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lastRenderedPageBreak/>
              <w:t>8.</w:t>
            </w:r>
            <w:r w:rsidR="00FE36B3">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E8639"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02B9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1A46B57"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BB6A047"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F9C0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82C43E" w14:textId="77777777" w:rsidR="00163486" w:rsidRPr="00763D12" w:rsidRDefault="00163486" w:rsidP="00CD23CD">
            <w:pPr>
              <w:spacing w:after="0" w:line="256" w:lineRule="auto"/>
              <w:jc w:val="both"/>
              <w:rPr>
                <w:rFonts w:ascii="Times New Roman" w:hAnsi="Times New Roman" w:cs="Times New Roman"/>
                <w:bCs/>
                <w:iCs/>
                <w:lang w:eastAsia="en-US"/>
              </w:rPr>
            </w:pPr>
          </w:p>
          <w:p w14:paraId="04AF3B5F"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0141F73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E8336" w14:textId="1AC123B4"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C5EF3"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6D0349D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4015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10233601"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1DB72F8"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6D2F"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F277CCB" w14:textId="77777777" w:rsidR="00163486" w:rsidRPr="00763D12" w:rsidRDefault="00163486" w:rsidP="00CD23CD">
            <w:pPr>
              <w:spacing w:after="0" w:line="256" w:lineRule="auto"/>
              <w:jc w:val="both"/>
              <w:rPr>
                <w:rFonts w:ascii="Times New Roman" w:hAnsi="Times New Roman" w:cs="Times New Roman"/>
                <w:bCs/>
                <w:iCs/>
                <w:lang w:eastAsia="en-US"/>
              </w:rPr>
            </w:pPr>
          </w:p>
          <w:p w14:paraId="48EB2D9F"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13F98DA7"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6CE21" w14:textId="12952212"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EA23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17E8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7B0EFDFD"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932DF1B"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w:t>
            </w:r>
            <w:r w:rsidRPr="00763D12">
              <w:rPr>
                <w:rFonts w:ascii="Times New Roman" w:eastAsia="Yu Mincho" w:hAnsi="Times New Roman" w:cs="Times New Roman"/>
                <w:lang w:eastAsia="en-US"/>
              </w:rPr>
              <w:lastRenderedPageBreak/>
              <w:t xml:space="preserve">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5BC96"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440C606"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19B901D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BFF5B" w14:textId="4BAFC072"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402F0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9321A"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E3F45F"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2D40E"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2E2DD429"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F30EFC7"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78B1"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D01D825" w14:textId="77777777" w:rsidR="00163486" w:rsidRPr="00763D12" w:rsidRDefault="00163486" w:rsidP="00CD23CD">
            <w:pPr>
              <w:spacing w:after="0" w:line="256" w:lineRule="auto"/>
              <w:jc w:val="both"/>
              <w:rPr>
                <w:rFonts w:ascii="Times New Roman" w:hAnsi="Times New Roman" w:cs="Times New Roman"/>
                <w:bCs/>
                <w:iCs/>
                <w:lang w:eastAsia="en-US"/>
              </w:rPr>
            </w:pPr>
          </w:p>
          <w:p w14:paraId="5ACDE5F9" w14:textId="77777777" w:rsidR="00163486" w:rsidRPr="00763D12" w:rsidRDefault="00163486" w:rsidP="00CD23CD">
            <w:pPr>
              <w:spacing w:after="0" w:line="256" w:lineRule="auto"/>
              <w:jc w:val="both"/>
              <w:rPr>
                <w:rFonts w:ascii="Times New Roman" w:hAnsi="Times New Roman" w:cs="Times New Roman"/>
                <w:bCs/>
                <w:iCs/>
                <w:lang w:eastAsia="en-US"/>
              </w:rPr>
            </w:pPr>
          </w:p>
          <w:p w14:paraId="27FC55D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6756DBA" w14:textId="77777777" w:rsidR="00163486" w:rsidRPr="00763D12" w:rsidRDefault="00163486" w:rsidP="00CD23CD">
            <w:pPr>
              <w:spacing w:after="0" w:line="256" w:lineRule="auto"/>
              <w:jc w:val="both"/>
              <w:rPr>
                <w:rFonts w:ascii="Times New Roman" w:hAnsi="Times New Roman" w:cs="Times New Roman"/>
                <w:b/>
                <w:bCs/>
                <w:lang w:eastAsia="en-US"/>
              </w:rPr>
            </w:pPr>
          </w:p>
          <w:p w14:paraId="31FF2587" w14:textId="77777777" w:rsidR="00163486" w:rsidRPr="00763D12" w:rsidRDefault="00163486" w:rsidP="00CD23CD">
            <w:pPr>
              <w:spacing w:after="0" w:line="256" w:lineRule="auto"/>
              <w:jc w:val="both"/>
              <w:rPr>
                <w:rFonts w:ascii="Times New Roman" w:hAnsi="Times New Roman" w:cs="Times New Roman"/>
                <w:u w:val="single"/>
                <w:lang w:eastAsia="en-US"/>
              </w:rPr>
            </w:pPr>
            <w:hyperlink r:id="rId15" w:history="1">
              <w:r w:rsidRPr="00763D12">
                <w:rPr>
                  <w:rFonts w:ascii="Times New Roman" w:hAnsi="Times New Roman" w:cs="Times New Roman"/>
                  <w:u w:val="single"/>
                  <w:lang w:eastAsia="en-US"/>
                </w:rPr>
                <w:t>https://vpt.lrv.lt/melaginga-informacija-pateikusiu-tiekeju-sarasas-3</w:t>
              </w:r>
            </w:hyperlink>
          </w:p>
          <w:p w14:paraId="244F8549"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0B6B9F0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3631" w14:textId="57477E9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t>8.</w:t>
            </w:r>
            <w:r w:rsidR="00FE36B3">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6E76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763D12">
              <w:rPr>
                <w:rFonts w:ascii="Times New Roman" w:hAnsi="Times New Roman" w:cs="Times New Roman"/>
                <w:lang w:eastAsia="en-US"/>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7CF4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7FB6C7FA"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22D129"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w:t>
            </w:r>
            <w:r w:rsidRPr="00763D12">
              <w:rPr>
                <w:rFonts w:ascii="Times New Roman" w:eastAsia="Arial" w:hAnsi="Times New Roman" w:cs="Times New Roman"/>
                <w:lang w:eastAsia="en-US"/>
              </w:rPr>
              <w:lastRenderedPageBreak/>
              <w:t>punktas</w:t>
            </w:r>
          </w:p>
          <w:p w14:paraId="2CBED7CE"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069BF5F"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F6891"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0CBB6057"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0E44343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0BCF0" w14:textId="0E42E7D6"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D2486"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0EDA48"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8DF7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6 punktas</w:t>
            </w:r>
          </w:p>
          <w:p w14:paraId="6B00991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10FDD330"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749B8504"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D4AED95"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1BD0"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CFCB442" w14:textId="77777777" w:rsidR="00163486" w:rsidRPr="00763D12" w:rsidRDefault="00163486" w:rsidP="00CD23CD">
            <w:pPr>
              <w:spacing w:after="0" w:line="256" w:lineRule="auto"/>
              <w:jc w:val="both"/>
              <w:rPr>
                <w:rFonts w:ascii="Times New Roman" w:hAnsi="Times New Roman" w:cs="Times New Roman"/>
                <w:bCs/>
                <w:iCs/>
                <w:lang w:eastAsia="en-US"/>
              </w:rPr>
            </w:pPr>
          </w:p>
          <w:p w14:paraId="459C1C9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1100E9A7" w14:textId="77777777" w:rsidR="00163486" w:rsidRPr="00763D12" w:rsidRDefault="00163486" w:rsidP="00CD23CD">
            <w:pPr>
              <w:spacing w:after="0" w:line="256" w:lineRule="auto"/>
              <w:jc w:val="both"/>
              <w:rPr>
                <w:rFonts w:ascii="Times New Roman" w:hAnsi="Times New Roman" w:cs="Times New Roman"/>
                <w:lang w:eastAsia="en-US"/>
              </w:rPr>
            </w:pPr>
          </w:p>
          <w:p w14:paraId="6B10729F" w14:textId="77777777" w:rsidR="00163486" w:rsidRPr="00763D12" w:rsidRDefault="00163486" w:rsidP="00CD23CD">
            <w:pPr>
              <w:spacing w:after="0" w:line="256" w:lineRule="auto"/>
              <w:jc w:val="both"/>
              <w:rPr>
                <w:rFonts w:ascii="Times New Roman" w:hAnsi="Times New Roman" w:cs="Times New Roman"/>
              </w:rPr>
            </w:pPr>
            <w:hyperlink r:id="rId16" w:history="1">
              <w:r w:rsidRPr="00763D12">
                <w:rPr>
                  <w:rFonts w:ascii="Times New Roman" w:hAnsi="Times New Roman" w:cs="Times New Roman"/>
                  <w:lang w:eastAsia="en-US"/>
                </w:rPr>
                <w:t>https://vpt.lrv.lt/lt/pasalinimo-pagrindai-1/nepatikimi-tiekejai-1</w:t>
              </w:r>
            </w:hyperlink>
          </w:p>
          <w:p w14:paraId="710A3E7C" w14:textId="77777777" w:rsidR="00163486" w:rsidRPr="00763D12" w:rsidRDefault="00163486" w:rsidP="00CD23CD">
            <w:pPr>
              <w:spacing w:after="0" w:line="256" w:lineRule="auto"/>
              <w:jc w:val="both"/>
              <w:rPr>
                <w:rFonts w:ascii="Times New Roman" w:hAnsi="Times New Roman" w:cs="Times New Roman"/>
              </w:rPr>
            </w:pPr>
          </w:p>
          <w:p w14:paraId="310C1DA6" w14:textId="77777777" w:rsidR="00163486" w:rsidRPr="00763D12" w:rsidRDefault="00163486" w:rsidP="00CD23CD">
            <w:pPr>
              <w:spacing w:after="0" w:line="256" w:lineRule="auto"/>
              <w:jc w:val="both"/>
              <w:rPr>
                <w:rFonts w:ascii="Times New Roman" w:hAnsi="Times New Roman" w:cs="Times New Roman"/>
                <w:lang w:eastAsia="en-US"/>
              </w:rPr>
            </w:pPr>
            <w:hyperlink r:id="rId17" w:history="1">
              <w:r w:rsidRPr="00763D12">
                <w:rPr>
                  <w:rFonts w:ascii="Times New Roman" w:hAnsi="Times New Roman" w:cs="Times New Roman"/>
                  <w:lang w:eastAsia="en-US"/>
                </w:rPr>
                <w:t>https://vpt.lrv.lt/lt/pasalinimo-pagrindai-1/nepatikimu-koncesininku-sarasas-1/nepatikimu-koncesininku-sarasas</w:t>
              </w:r>
            </w:hyperlink>
          </w:p>
          <w:p w14:paraId="38DA33DC" w14:textId="77777777" w:rsidR="00163486" w:rsidRPr="00763D12" w:rsidRDefault="00163486" w:rsidP="00CD23CD">
            <w:pPr>
              <w:spacing w:after="0" w:line="256" w:lineRule="auto"/>
              <w:jc w:val="both"/>
              <w:rPr>
                <w:rFonts w:ascii="Times New Roman" w:hAnsi="Times New Roman" w:cs="Times New Roman"/>
                <w:bCs/>
                <w:lang w:eastAsia="en-US"/>
              </w:rPr>
            </w:pPr>
          </w:p>
          <w:p w14:paraId="26044E7F"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6B7BE0F3"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89F5" w14:textId="60F32039"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sidR="00FE36B3">
              <w:rPr>
                <w:rFonts w:ascii="Times New Roman" w:hAnsi="Times New Roman" w:cs="Times New Roman"/>
                <w:lang w:eastAsia="en-US"/>
              </w:rPr>
              <w:t>10</w:t>
            </w:r>
            <w:r w:rsidRPr="00763D12">
              <w:rPr>
                <w:rFonts w:ascii="Times New Roman" w:hAnsi="Times New Roman" w:cs="Times New Roman"/>
                <w:lang w:eastAsia="en-US"/>
              </w:rPr>
              <w:t>.</w:t>
            </w:r>
          </w:p>
          <w:p w14:paraId="027D63A2" w14:textId="77777777" w:rsidR="00163486" w:rsidRPr="00763D12" w:rsidRDefault="00163486" w:rsidP="00CD23C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3F95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 xml:space="preserve">Tiekėjas yra padaręs rimtą profesinį </w:t>
            </w:r>
            <w:r w:rsidRPr="00763D12">
              <w:rPr>
                <w:rFonts w:ascii="Times New Roman" w:hAnsi="Times New Roman" w:cs="Times New Roman"/>
                <w:lang w:eastAsia="en-US"/>
              </w:rPr>
              <w:lastRenderedPageBreak/>
              <w:t>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5961875A" w14:textId="77777777" w:rsidR="00163486" w:rsidRPr="00763D12" w:rsidRDefault="00163486" w:rsidP="00CD23C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652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w:t>
            </w:r>
            <w:r w:rsidRPr="00763D12">
              <w:rPr>
                <w:rFonts w:ascii="Times New Roman" w:eastAsia="Yu Mincho" w:hAnsi="Times New Roman" w:cs="Times New Roman"/>
                <w:b/>
                <w:bCs/>
                <w:lang w:eastAsia="en-US"/>
              </w:rPr>
              <w:lastRenderedPageBreak/>
              <w:t>straipsnio 4 dalies 7 punkto a papunktis</w:t>
            </w:r>
          </w:p>
          <w:p w14:paraId="443E903C"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F302132"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350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 xml:space="preserve">Iš Lietuvoje įsteigtų subjektų įrodančių dokumentų </w:t>
            </w:r>
            <w:r w:rsidRPr="00763D12">
              <w:rPr>
                <w:rFonts w:ascii="Times New Roman" w:hAnsi="Times New Roman" w:cs="Times New Roman"/>
                <w:lang w:eastAsia="en-US"/>
              </w:rPr>
              <w:lastRenderedPageBreak/>
              <w:t>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18" w:history="1">
              <w:r w:rsidRPr="00763D12">
                <w:rPr>
                  <w:rFonts w:ascii="Times New Roman" w:hAnsi="Times New Roman" w:cs="Times New Roman"/>
                  <w:u w:val="single"/>
                  <w:lang w:eastAsia="en-US"/>
                </w:rPr>
                <w:t>https://www.registrucentras.lt/jar/p/index.php</w:t>
              </w:r>
            </w:hyperlink>
          </w:p>
          <w:p w14:paraId="25DC704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4CB6859" w14:textId="77777777" w:rsidR="00163486" w:rsidRPr="00763D12" w:rsidRDefault="00163486" w:rsidP="00CD23CD">
            <w:pPr>
              <w:spacing w:after="0" w:line="256" w:lineRule="auto"/>
              <w:jc w:val="both"/>
              <w:rPr>
                <w:rFonts w:ascii="Times New Roman" w:hAnsi="Times New Roman" w:cs="Times New Roman"/>
                <w:lang w:eastAsia="en-US"/>
              </w:rPr>
            </w:pPr>
            <w:hyperlink r:id="rId19" w:history="1">
              <w:r w:rsidRPr="00763D12">
                <w:rPr>
                  <w:rFonts w:ascii="Times New Roman" w:hAnsi="Times New Roman" w:cs="Times New Roman"/>
                  <w:lang w:eastAsia="en-US"/>
                </w:rPr>
                <w:t>https://vpt.lrv.lt/lt/naujienos/finansiniu-ataskaitu-nepateikimas-gali-tapti-kliutimi-dalyvauti-viesuosiuose-pirkimuose</w:t>
              </w:r>
            </w:hyperlink>
          </w:p>
          <w:p w14:paraId="5A6EE60A"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545E625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1C9E2" w14:textId="1D4E9482"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lastRenderedPageBreak/>
              <w:t>8.1</w:t>
            </w:r>
            <w:r w:rsidR="00FE36B3">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A37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DE73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6BDB3045"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52D7AF5E"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F7CF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B1AFFED" w14:textId="77777777" w:rsidR="00163486" w:rsidRPr="00763D12" w:rsidRDefault="00163486" w:rsidP="00CD23CD">
            <w:pPr>
              <w:spacing w:after="0" w:line="256" w:lineRule="auto"/>
              <w:jc w:val="both"/>
              <w:rPr>
                <w:rFonts w:ascii="Times New Roman" w:hAnsi="Times New Roman" w:cs="Times New Roman"/>
                <w:b/>
                <w:bCs/>
                <w:iCs/>
                <w:lang w:eastAsia="en-US"/>
              </w:rPr>
            </w:pPr>
          </w:p>
          <w:p w14:paraId="65D91743"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0"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163486" w:rsidRPr="00763D12" w14:paraId="1884F8E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EBCBB" w14:textId="2E9FD531"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FE36B3">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B1CB6"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95698"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E1BF54F"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719ECDB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9C2D"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3E25B44" w14:textId="77777777" w:rsidR="00163486" w:rsidRPr="00763D12" w:rsidRDefault="00163486" w:rsidP="00CD23CD">
            <w:pPr>
              <w:spacing w:after="0" w:line="256" w:lineRule="auto"/>
              <w:jc w:val="both"/>
              <w:rPr>
                <w:rFonts w:ascii="Times New Roman" w:hAnsi="Times New Roman" w:cs="Times New Roman"/>
                <w:bCs/>
                <w:iCs/>
                <w:lang w:eastAsia="en-US"/>
              </w:rPr>
            </w:pPr>
          </w:p>
          <w:p w14:paraId="2DD40F5A" w14:textId="77777777" w:rsidR="00163486" w:rsidRPr="00763D12" w:rsidRDefault="00163486" w:rsidP="00CD23C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B5DCCC2" w14:textId="77777777" w:rsidR="00163486" w:rsidRPr="00763D12" w:rsidRDefault="00163486" w:rsidP="00CD23CD">
            <w:pPr>
              <w:rPr>
                <w:rFonts w:ascii="Times New Roman" w:hAnsi="Times New Roman" w:cs="Times New Roman"/>
                <w:bCs/>
                <w:iCs/>
                <w:lang w:eastAsia="en-US"/>
              </w:rPr>
            </w:pPr>
            <w:hyperlink r:id="rId21"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163486" w:rsidRPr="00763D12" w14:paraId="31216D2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B7BD" w14:textId="780D48E9" w:rsidR="00163486" w:rsidRPr="00763D12" w:rsidRDefault="00163486" w:rsidP="00CD23C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sidR="00FE36B3">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1ABFE"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236A"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07B61D1"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8644D44" w14:textId="77777777" w:rsidR="00163486" w:rsidRPr="00763D12" w:rsidRDefault="00163486" w:rsidP="00CD23C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085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254DB4E5"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r>
      <w:tr w:rsidR="00163486" w:rsidRPr="00763D12" w14:paraId="371BCE3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5B208" w14:textId="5F5192E3" w:rsidR="00163486" w:rsidRPr="00763D12" w:rsidRDefault="00163486" w:rsidP="00CD23CD">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sidR="00FE36B3">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BCB93"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w:t>
            </w:r>
            <w:r w:rsidRPr="00763D12">
              <w:rPr>
                <w:rFonts w:ascii="Times New Roman" w:hAnsi="Times New Roman" w:cs="Times New Roman"/>
                <w:lang w:eastAsia="en-US"/>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DAB1A" w14:textId="77777777" w:rsidR="00163486" w:rsidRPr="00763D12" w:rsidRDefault="00163486" w:rsidP="00CD23C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0972"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2 punktas</w:t>
            </w:r>
          </w:p>
          <w:p w14:paraId="69591DC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1AD81A16"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79B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 Perkančioji organizacija savarankiškai patikrina duomenis nacionalinėje duomenų bazėje, adresu:</w:t>
            </w:r>
          </w:p>
          <w:p w14:paraId="55E30C0A" w14:textId="77777777" w:rsidR="00163486" w:rsidRPr="00763D12" w:rsidRDefault="00163486" w:rsidP="00CD23CD">
            <w:pPr>
              <w:spacing w:after="0" w:line="256" w:lineRule="auto"/>
              <w:jc w:val="both"/>
              <w:rPr>
                <w:rFonts w:ascii="Times New Roman" w:hAnsi="Times New Roman" w:cs="Times New Roman"/>
                <w:bCs/>
                <w:lang w:eastAsia="en-US"/>
              </w:rPr>
            </w:pPr>
            <w:hyperlink r:id="rId22"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251BC12"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p>
          <w:p w14:paraId="14A8A940" w14:textId="77777777" w:rsidR="00163486" w:rsidRPr="00763D12" w:rsidRDefault="00163486" w:rsidP="00CD23C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571C443" w14:textId="77777777" w:rsidR="00163486" w:rsidRPr="00763D12" w:rsidRDefault="00163486" w:rsidP="00CD23CD">
            <w:pPr>
              <w:spacing w:after="0" w:line="256" w:lineRule="auto"/>
              <w:jc w:val="both"/>
              <w:rPr>
                <w:rFonts w:ascii="Times New Roman" w:hAnsi="Times New Roman" w:cs="Times New Roman"/>
                <w:lang w:eastAsia="en-US"/>
              </w:rPr>
            </w:pPr>
          </w:p>
          <w:p w14:paraId="7369A640" w14:textId="54F7F22E" w:rsidR="00163486" w:rsidRPr="00763D12" w:rsidRDefault="00163486" w:rsidP="00CD23C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6"/>
      </w:tr>
      <w:tr w:rsidR="00163486" w:rsidRPr="00763D12" w14:paraId="5F2225E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34CFB" w14:textId="70C5C907"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8.1</w:t>
            </w:r>
            <w:r w:rsidR="00FE36B3">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CFEB8"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4A1E6"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1C73D238"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5463C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4439A" w14:textId="77777777" w:rsidR="00163486" w:rsidRPr="00763D12" w:rsidRDefault="00163486" w:rsidP="00CD23C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137316DF" w14:textId="77777777" w:rsidR="00C31CE9" w:rsidRDefault="00C31CE9" w:rsidP="00FE36B3">
      <w:pPr>
        <w:rPr>
          <w:rFonts w:cstheme="minorHAnsi"/>
          <w:b/>
          <w:bCs/>
          <w:smallCaps/>
          <w:sz w:val="22"/>
          <w:szCs w:val="22"/>
        </w:rPr>
      </w:pPr>
    </w:p>
    <w:p w14:paraId="7ACBD790" w14:textId="77777777" w:rsidR="006030E0" w:rsidRDefault="006030E0" w:rsidP="00FE36B3">
      <w:pPr>
        <w:rPr>
          <w:rFonts w:cstheme="minorHAnsi"/>
          <w:b/>
          <w:bCs/>
          <w:smallCaps/>
          <w:sz w:val="22"/>
          <w:szCs w:val="22"/>
        </w:rPr>
      </w:pPr>
    </w:p>
    <w:p w14:paraId="66670F9E" w14:textId="77777777" w:rsidR="006030E0" w:rsidRDefault="006030E0" w:rsidP="00FE36B3">
      <w:pPr>
        <w:rPr>
          <w:rFonts w:cstheme="minorHAnsi"/>
          <w:b/>
          <w:bCs/>
          <w:smallCaps/>
          <w:sz w:val="22"/>
          <w:szCs w:val="22"/>
        </w:rPr>
      </w:pPr>
    </w:p>
    <w:p w14:paraId="3CA8DCB5" w14:textId="77777777" w:rsidR="006030E0" w:rsidRDefault="006030E0" w:rsidP="00FE36B3">
      <w:pPr>
        <w:rPr>
          <w:rFonts w:cstheme="minorHAnsi"/>
          <w:b/>
          <w:bCs/>
          <w:smallCaps/>
          <w:sz w:val="22"/>
          <w:szCs w:val="22"/>
        </w:rPr>
      </w:pPr>
    </w:p>
    <w:p w14:paraId="48679F3F" w14:textId="77777777" w:rsidR="006030E0" w:rsidRDefault="006030E0" w:rsidP="00FE36B3">
      <w:pPr>
        <w:rPr>
          <w:rFonts w:cstheme="minorHAnsi"/>
          <w:b/>
          <w:bCs/>
          <w:smallCaps/>
          <w:sz w:val="22"/>
          <w:szCs w:val="22"/>
        </w:rPr>
      </w:pPr>
    </w:p>
    <w:p w14:paraId="28D0E4A2" w14:textId="77777777" w:rsidR="006030E0" w:rsidRDefault="006030E0" w:rsidP="00FE36B3">
      <w:pPr>
        <w:rPr>
          <w:rFonts w:cstheme="minorHAnsi"/>
          <w:b/>
          <w:bCs/>
          <w:smallCaps/>
          <w:sz w:val="22"/>
          <w:szCs w:val="22"/>
        </w:rPr>
      </w:pPr>
    </w:p>
    <w:p w14:paraId="43316295" w14:textId="77777777" w:rsidR="006030E0" w:rsidRDefault="006030E0" w:rsidP="00FE36B3">
      <w:pPr>
        <w:rPr>
          <w:rFonts w:cstheme="minorHAnsi"/>
          <w:b/>
          <w:bCs/>
          <w:smallCaps/>
          <w:sz w:val="22"/>
          <w:szCs w:val="22"/>
        </w:rPr>
      </w:pPr>
    </w:p>
    <w:p w14:paraId="75CCDB06" w14:textId="77777777" w:rsidR="006030E0" w:rsidRDefault="006030E0" w:rsidP="00FE36B3">
      <w:pPr>
        <w:rPr>
          <w:rFonts w:cstheme="minorHAnsi"/>
          <w:b/>
          <w:bCs/>
          <w:smallCaps/>
          <w:sz w:val="22"/>
          <w:szCs w:val="22"/>
        </w:rPr>
      </w:pPr>
    </w:p>
    <w:p w14:paraId="2DFC115C" w14:textId="77777777" w:rsidR="006030E0" w:rsidRDefault="006030E0" w:rsidP="00FE36B3">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126333942"/>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AC6C78C" w14:textId="6EBE023C" w:rsidR="00C31CE9" w:rsidRDefault="00C31CE9" w:rsidP="00FE36B3">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 xml:space="preserve">Reikalavimai tiekėjo kvalifikacijai nėra nustatomi. </w:t>
      </w: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143CE925" w:rsidR="00C31CE9" w:rsidRPr="00F0499F" w:rsidRDefault="00C31CE9" w:rsidP="00FE36B3">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bookmarkStart w:id="64" w:name="_Toc126333943"/>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Default="00C31CE9" w:rsidP="00C31CE9"/>
    <w:p w14:paraId="57E26B4B" w14:textId="77777777" w:rsidR="00FE36B3" w:rsidRDefault="00FE36B3" w:rsidP="00C31CE9"/>
    <w:p w14:paraId="06EDE56C" w14:textId="77777777" w:rsidR="00FE36B3" w:rsidRDefault="00FE36B3" w:rsidP="00C31CE9"/>
    <w:p w14:paraId="2EFD1CE8" w14:textId="77777777" w:rsidR="00FE36B3" w:rsidRDefault="00FE36B3" w:rsidP="00C31CE9"/>
    <w:p w14:paraId="3252E348" w14:textId="77777777" w:rsidR="00FE36B3" w:rsidRDefault="00FE36B3" w:rsidP="00C31CE9"/>
    <w:p w14:paraId="3E213DF0" w14:textId="77777777" w:rsidR="006030E0" w:rsidRDefault="006030E0" w:rsidP="00C31CE9"/>
    <w:p w14:paraId="043F55FD" w14:textId="77777777" w:rsidR="00FE36B3" w:rsidRDefault="00FE36B3" w:rsidP="00C31CE9"/>
    <w:p w14:paraId="0224EF31" w14:textId="77777777" w:rsidR="00FE36B3" w:rsidRDefault="00FE36B3" w:rsidP="00C31CE9"/>
    <w:p w14:paraId="310C491B" w14:textId="77777777" w:rsidR="00FE36B3" w:rsidRDefault="00FE36B3" w:rsidP="00C31CE9"/>
    <w:p w14:paraId="79FD0013" w14:textId="77777777" w:rsidR="00FE36B3" w:rsidRPr="00183EB1" w:rsidRDefault="00FE36B3"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6137F879" w14:textId="77777777" w:rsidR="00C31CE9" w:rsidRPr="00132AA3" w:rsidRDefault="00C31CE9" w:rsidP="00C31CE9">
      <w:pPr>
        <w:pStyle w:val="Antrat2"/>
        <w:ind w:left="5103"/>
        <w:rPr>
          <w:rFonts w:asciiTheme="minorHAnsi" w:hAnsiTheme="minorHAnsi" w:cstheme="minorHAnsi"/>
          <w:color w:val="auto"/>
          <w:sz w:val="21"/>
          <w:szCs w:val="21"/>
        </w:rPr>
      </w:pPr>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.xml formatu.</w:t>
      </w:r>
    </w:p>
    <w:p w14:paraId="09C4CE00" w14:textId="562C2CEB" w:rsidR="00C31CE9" w:rsidRPr="00F0499F" w:rsidRDefault="00E16261" w:rsidP="00E16261">
      <w:pPr>
        <w:tabs>
          <w:tab w:val="center" w:pos="4986"/>
          <w:tab w:val="left" w:pos="7950"/>
        </w:tabs>
        <w:rPr>
          <w:rFonts w:cstheme="minorHAnsi"/>
          <w:smallCaps/>
          <w:sz w:val="22"/>
          <w:szCs w:val="22"/>
        </w:rPr>
      </w:pPr>
      <w:r>
        <w:rPr>
          <w:rFonts w:cstheme="minorHAnsi"/>
          <w:smallCaps/>
          <w:sz w:val="22"/>
          <w:szCs w:val="22"/>
        </w:rPr>
        <w:tab/>
      </w:r>
      <w:r w:rsidR="00C31CE9" w:rsidRPr="00F0499F">
        <w:rPr>
          <w:rFonts w:cstheme="minorHAnsi"/>
          <w:smallCaps/>
          <w:sz w:val="22"/>
          <w:szCs w:val="22"/>
        </w:rPr>
        <w:t>__________</w:t>
      </w:r>
      <w:r>
        <w:rPr>
          <w:rFonts w:cstheme="minorHAnsi"/>
          <w:smallCaps/>
          <w:sz w:val="22"/>
          <w:szCs w:val="22"/>
        </w:rPr>
        <w:tab/>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126333944"/>
      <w:bookmarkStart w:id="69" w:name="_Hlk189814120"/>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3A394496" w14:textId="77777777" w:rsidR="00071730" w:rsidRDefault="00071730" w:rsidP="00071730"/>
    <w:p w14:paraId="54B43F95" w14:textId="43A577B4" w:rsidR="003E405B" w:rsidRDefault="003E405B" w:rsidP="003E405B">
      <w:pPr>
        <w:jc w:val="center"/>
        <w:rPr>
          <w:b/>
          <w:bCs/>
        </w:rPr>
      </w:pPr>
      <w:r w:rsidRPr="003E405B">
        <w:rPr>
          <w:b/>
          <w:bCs/>
        </w:rPr>
        <w:t>(pridedama atskiru dokumentu)</w:t>
      </w:r>
    </w:p>
    <w:p w14:paraId="715F96B2" w14:textId="77777777" w:rsidR="003E405B" w:rsidRDefault="003E405B" w:rsidP="003E405B">
      <w:pPr>
        <w:jc w:val="center"/>
        <w:rPr>
          <w:b/>
          <w:bCs/>
        </w:rPr>
      </w:pPr>
    </w:p>
    <w:p w14:paraId="416D3058" w14:textId="77777777" w:rsidR="003E405B" w:rsidRDefault="003E405B" w:rsidP="003E405B">
      <w:pPr>
        <w:jc w:val="center"/>
        <w:rPr>
          <w:b/>
          <w:bCs/>
        </w:rPr>
      </w:pPr>
    </w:p>
    <w:p w14:paraId="3ABFC88A" w14:textId="77777777" w:rsidR="003E405B" w:rsidRDefault="003E405B" w:rsidP="003E405B">
      <w:pPr>
        <w:jc w:val="center"/>
        <w:rPr>
          <w:b/>
          <w:bCs/>
        </w:rPr>
      </w:pPr>
    </w:p>
    <w:p w14:paraId="6B692175" w14:textId="77777777" w:rsidR="003E405B" w:rsidRDefault="003E405B" w:rsidP="003E405B">
      <w:pPr>
        <w:jc w:val="center"/>
        <w:rPr>
          <w:b/>
          <w:bCs/>
        </w:rPr>
      </w:pPr>
    </w:p>
    <w:p w14:paraId="3A6A733E" w14:textId="77777777" w:rsidR="003E405B" w:rsidRDefault="003E405B" w:rsidP="003E405B">
      <w:pPr>
        <w:jc w:val="center"/>
        <w:rPr>
          <w:b/>
          <w:bCs/>
        </w:rPr>
      </w:pPr>
    </w:p>
    <w:p w14:paraId="5F87BC42" w14:textId="77777777" w:rsidR="003E405B" w:rsidRDefault="003E405B" w:rsidP="003E405B">
      <w:pPr>
        <w:jc w:val="center"/>
        <w:rPr>
          <w:b/>
          <w:bCs/>
        </w:rPr>
      </w:pPr>
    </w:p>
    <w:p w14:paraId="0EF0E81B" w14:textId="77777777" w:rsidR="003E405B" w:rsidRDefault="003E405B" w:rsidP="003E405B">
      <w:pPr>
        <w:jc w:val="center"/>
        <w:rPr>
          <w:b/>
          <w:bCs/>
        </w:rPr>
      </w:pPr>
    </w:p>
    <w:p w14:paraId="7706A981" w14:textId="77777777" w:rsidR="003E405B" w:rsidRDefault="003E405B" w:rsidP="003E405B">
      <w:pPr>
        <w:jc w:val="center"/>
        <w:rPr>
          <w:b/>
          <w:bCs/>
        </w:rPr>
      </w:pPr>
    </w:p>
    <w:p w14:paraId="23E9CB37" w14:textId="77777777" w:rsidR="003E405B" w:rsidRDefault="003E405B" w:rsidP="003E405B">
      <w:pPr>
        <w:jc w:val="center"/>
        <w:rPr>
          <w:b/>
          <w:bCs/>
        </w:rPr>
      </w:pPr>
    </w:p>
    <w:p w14:paraId="5B96AA8B" w14:textId="77777777" w:rsidR="003E405B" w:rsidRDefault="003E405B" w:rsidP="003E405B">
      <w:pPr>
        <w:jc w:val="center"/>
        <w:rPr>
          <w:b/>
          <w:bCs/>
        </w:rPr>
      </w:pPr>
    </w:p>
    <w:p w14:paraId="40DF224A" w14:textId="77777777" w:rsidR="003E405B" w:rsidRDefault="003E405B" w:rsidP="003E405B">
      <w:pPr>
        <w:jc w:val="center"/>
        <w:rPr>
          <w:b/>
          <w:bCs/>
        </w:rPr>
      </w:pPr>
    </w:p>
    <w:p w14:paraId="0D7214BA" w14:textId="77777777" w:rsidR="003E405B" w:rsidRDefault="003E405B" w:rsidP="003E405B">
      <w:pPr>
        <w:jc w:val="center"/>
        <w:rPr>
          <w:b/>
          <w:bCs/>
        </w:rPr>
      </w:pPr>
    </w:p>
    <w:p w14:paraId="42BF42C5" w14:textId="77777777" w:rsidR="003E405B" w:rsidRDefault="003E405B" w:rsidP="003E405B">
      <w:pPr>
        <w:jc w:val="center"/>
        <w:rPr>
          <w:b/>
          <w:bCs/>
        </w:rPr>
      </w:pPr>
    </w:p>
    <w:p w14:paraId="455178DE" w14:textId="77777777" w:rsidR="003E405B" w:rsidRDefault="003E405B" w:rsidP="003E405B">
      <w:pPr>
        <w:jc w:val="center"/>
        <w:rPr>
          <w:b/>
          <w:bCs/>
        </w:rPr>
      </w:pPr>
    </w:p>
    <w:p w14:paraId="48A28E8A" w14:textId="77777777" w:rsidR="003E405B" w:rsidRDefault="003E405B" w:rsidP="003E405B">
      <w:pPr>
        <w:jc w:val="center"/>
        <w:rPr>
          <w:b/>
          <w:bCs/>
        </w:rPr>
      </w:pPr>
    </w:p>
    <w:p w14:paraId="2AC28158" w14:textId="77777777" w:rsidR="003E405B" w:rsidRDefault="003E405B" w:rsidP="003E405B">
      <w:pPr>
        <w:jc w:val="center"/>
        <w:rPr>
          <w:b/>
          <w:bCs/>
        </w:rPr>
      </w:pPr>
    </w:p>
    <w:p w14:paraId="7739725B" w14:textId="77777777" w:rsidR="003E405B" w:rsidRDefault="003E405B" w:rsidP="003E405B">
      <w:pPr>
        <w:jc w:val="center"/>
        <w:rPr>
          <w:b/>
          <w:bCs/>
        </w:rPr>
      </w:pPr>
    </w:p>
    <w:p w14:paraId="59DC1D7C" w14:textId="77777777" w:rsidR="003E405B" w:rsidRDefault="003E405B" w:rsidP="003E405B">
      <w:pPr>
        <w:jc w:val="center"/>
        <w:rPr>
          <w:b/>
          <w:bCs/>
        </w:rPr>
      </w:pPr>
    </w:p>
    <w:p w14:paraId="0FA393D6" w14:textId="77777777" w:rsidR="003E405B" w:rsidRDefault="003E405B" w:rsidP="003E405B">
      <w:pPr>
        <w:jc w:val="center"/>
        <w:rPr>
          <w:b/>
          <w:bCs/>
        </w:rPr>
      </w:pPr>
    </w:p>
    <w:p w14:paraId="70B46F9B" w14:textId="77777777" w:rsidR="003E405B" w:rsidRDefault="003E405B" w:rsidP="003E405B">
      <w:pPr>
        <w:jc w:val="center"/>
        <w:rPr>
          <w:b/>
          <w:bCs/>
        </w:rPr>
      </w:pPr>
    </w:p>
    <w:p w14:paraId="2D137639" w14:textId="77777777" w:rsidR="003E405B" w:rsidRDefault="003E405B" w:rsidP="003E405B">
      <w:pPr>
        <w:jc w:val="center"/>
        <w:rPr>
          <w:b/>
          <w:bCs/>
        </w:rPr>
      </w:pPr>
    </w:p>
    <w:p w14:paraId="45D12B19" w14:textId="77777777" w:rsidR="003E405B" w:rsidRDefault="003E405B" w:rsidP="003E405B">
      <w:pPr>
        <w:jc w:val="center"/>
        <w:rPr>
          <w:b/>
          <w:bCs/>
        </w:rPr>
      </w:pPr>
    </w:p>
    <w:p w14:paraId="4249FB8F" w14:textId="77777777" w:rsidR="003E405B" w:rsidRDefault="003E405B" w:rsidP="003E405B">
      <w:pPr>
        <w:jc w:val="center"/>
        <w:rPr>
          <w:b/>
          <w:bCs/>
        </w:rPr>
      </w:pPr>
    </w:p>
    <w:p w14:paraId="3FFB8867" w14:textId="77777777" w:rsidR="003E405B" w:rsidRDefault="003E405B" w:rsidP="003E405B">
      <w:pPr>
        <w:jc w:val="center"/>
        <w:rPr>
          <w:b/>
          <w:bCs/>
        </w:rPr>
      </w:pPr>
    </w:p>
    <w:p w14:paraId="70D33F11" w14:textId="77777777" w:rsidR="003E405B" w:rsidRPr="003E405B" w:rsidRDefault="003E405B" w:rsidP="003E405B">
      <w:pPr>
        <w:jc w:val="center"/>
        <w:rPr>
          <w:b/>
          <w:bCs/>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26333945"/>
      <w:bookmarkEnd w:id="69"/>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5440254" w:rsidR="00C31CE9" w:rsidRPr="00A36535" w:rsidRDefault="00C31CE9" w:rsidP="00C31CE9">
      <w:pPr>
        <w:widowControl w:val="0"/>
        <w:spacing w:after="0" w:line="240" w:lineRule="auto"/>
        <w:rPr>
          <w:rFonts w:eastAsia="Calibri" w:cstheme="minorHAnsi"/>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4E466E">
        <w:rPr>
          <w:rFonts w:cstheme="minorHAnsi"/>
          <w:b/>
        </w:rPr>
        <w:t xml:space="preserve"> </w:t>
      </w:r>
      <w:r w:rsidR="004E466E">
        <w:rPr>
          <w:rFonts w:cstheme="minorHAnsi"/>
        </w:rPr>
        <w:t>E</w:t>
      </w:r>
      <w:r w:rsidR="004E466E" w:rsidRPr="00DA5BB5">
        <w:rPr>
          <w:rFonts w:cstheme="minorHAnsi"/>
        </w:rPr>
        <w:t>konomiškai naudingiausiu pasiūlymu laikomas mažiausios kainos pasiūlymas.</w:t>
      </w:r>
      <w:r w:rsidR="004E466E">
        <w:rPr>
          <w:rFonts w:cstheme="minorHAnsi"/>
        </w:rPr>
        <w:t xml:space="preserve"> </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58D1EE7F" w14:textId="01F4512D" w:rsidR="00C31CE9" w:rsidRPr="00913B2E" w:rsidRDefault="00C31CE9" w:rsidP="00C31CE9">
      <w:pPr>
        <w:pStyle w:val="paragrafesrasas2lygis"/>
        <w:ind w:firstLine="397"/>
        <w:jc w:val="left"/>
        <w:rPr>
          <w:rFonts w:asciiTheme="minorHAnsi" w:hAnsiTheme="minorHAnsi" w:cstheme="minorHAnsi"/>
          <w:color w:val="7030A0"/>
          <w:sz w:val="21"/>
          <w:szCs w:val="21"/>
        </w:rPr>
      </w:pPr>
      <w:r>
        <w:rPr>
          <w:rFonts w:asciiTheme="minorHAnsi" w:hAnsiTheme="minorHAnsi" w:cstheme="minorHAnsi"/>
          <w:i/>
          <w:iCs/>
          <w:color w:val="7030A0"/>
          <w:sz w:val="21"/>
          <w:szCs w:val="21"/>
        </w:rPr>
        <w:t xml:space="preserve"> </w:t>
      </w:r>
    </w:p>
    <w:p w14:paraId="08B77161" w14:textId="77777777" w:rsidR="00C31CE9" w:rsidRPr="00210870" w:rsidRDefault="00C31CE9" w:rsidP="00C31CE9">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3EDFEF2C" w14:textId="77777777" w:rsidR="00C31CE9" w:rsidRDefault="00C31CE9" w:rsidP="00C6497D">
      <w:pPr>
        <w:jc w:val="center"/>
        <w:rPr>
          <w:rFonts w:cstheme="minorHAnsi"/>
          <w:b/>
          <w:bCs/>
          <w:smallCaps/>
          <w:sz w:val="22"/>
          <w:szCs w:val="22"/>
        </w:rPr>
      </w:pPr>
    </w:p>
    <w:p w14:paraId="4C88C4AF" w14:textId="77777777" w:rsidR="00C31CE9" w:rsidRDefault="00C31CE9" w:rsidP="00C6497D">
      <w:pPr>
        <w:jc w:val="center"/>
        <w:rPr>
          <w:rFonts w:cstheme="minorHAnsi"/>
          <w:b/>
          <w:bCs/>
          <w:smallCaps/>
          <w:sz w:val="22"/>
          <w:szCs w:val="22"/>
        </w:rPr>
      </w:pPr>
    </w:p>
    <w:p w14:paraId="64B31E16" w14:textId="77777777" w:rsidR="00C31CE9" w:rsidRDefault="00C31CE9" w:rsidP="00C6497D">
      <w:pPr>
        <w:jc w:val="center"/>
        <w:rPr>
          <w:rFonts w:cstheme="minorHAnsi"/>
          <w:b/>
          <w:bCs/>
          <w:smallCaps/>
          <w:sz w:val="22"/>
          <w:szCs w:val="22"/>
        </w:rPr>
      </w:pPr>
    </w:p>
    <w:p w14:paraId="59A666C7" w14:textId="77777777" w:rsidR="00C31CE9" w:rsidRDefault="00C31CE9" w:rsidP="00C6497D">
      <w:pPr>
        <w:jc w:val="center"/>
        <w:rPr>
          <w:rFonts w:cstheme="minorHAnsi"/>
          <w:b/>
          <w:bCs/>
          <w:smallCaps/>
          <w:sz w:val="22"/>
          <w:szCs w:val="22"/>
        </w:rPr>
      </w:pPr>
    </w:p>
    <w:p w14:paraId="49A2913D" w14:textId="77777777" w:rsidR="00C31CE9" w:rsidRDefault="00C31CE9" w:rsidP="00C6497D">
      <w:pPr>
        <w:jc w:val="center"/>
        <w:rPr>
          <w:rFonts w:cstheme="minorHAnsi"/>
          <w:b/>
          <w:bCs/>
          <w:smallCaps/>
          <w:sz w:val="22"/>
          <w:szCs w:val="22"/>
        </w:rPr>
      </w:pPr>
    </w:p>
    <w:p w14:paraId="7C6F1E3F" w14:textId="77777777" w:rsidR="00C31CE9" w:rsidRDefault="00C31CE9" w:rsidP="00C6497D">
      <w:pPr>
        <w:jc w:val="center"/>
        <w:rPr>
          <w:rFonts w:cstheme="minorHAnsi"/>
          <w:b/>
          <w:bCs/>
          <w:smallCaps/>
          <w:sz w:val="22"/>
          <w:szCs w:val="22"/>
        </w:rPr>
      </w:pPr>
    </w:p>
    <w:p w14:paraId="6D91DE51" w14:textId="77777777" w:rsidR="00C31CE9" w:rsidRDefault="00C31CE9" w:rsidP="00C6497D">
      <w:pPr>
        <w:jc w:val="center"/>
        <w:rPr>
          <w:rFonts w:cstheme="minorHAnsi"/>
          <w:b/>
          <w:bCs/>
          <w:smallCaps/>
          <w:sz w:val="22"/>
          <w:szCs w:val="22"/>
        </w:rPr>
      </w:pPr>
    </w:p>
    <w:p w14:paraId="111AD17D" w14:textId="77777777" w:rsidR="00C31CE9" w:rsidRDefault="00C31CE9" w:rsidP="00C6497D">
      <w:pPr>
        <w:jc w:val="center"/>
        <w:rPr>
          <w:rFonts w:cstheme="minorHAnsi"/>
          <w:b/>
          <w:bCs/>
          <w:smallCaps/>
          <w:sz w:val="22"/>
          <w:szCs w:val="22"/>
        </w:rPr>
      </w:pPr>
    </w:p>
    <w:p w14:paraId="62871AAD" w14:textId="77777777" w:rsidR="00C31CE9" w:rsidRDefault="00C31CE9" w:rsidP="00C6497D">
      <w:pPr>
        <w:jc w:val="center"/>
        <w:rPr>
          <w:rFonts w:cstheme="minorHAnsi"/>
          <w:b/>
          <w:bCs/>
          <w:smallCaps/>
          <w:sz w:val="22"/>
          <w:szCs w:val="22"/>
        </w:rPr>
      </w:pPr>
    </w:p>
    <w:p w14:paraId="6E4B4EE5" w14:textId="77777777" w:rsidR="00C31CE9" w:rsidRDefault="00C31CE9" w:rsidP="00C6497D">
      <w:pPr>
        <w:jc w:val="center"/>
        <w:rPr>
          <w:rFonts w:cstheme="minorHAnsi"/>
          <w:b/>
          <w:bCs/>
          <w:smallCaps/>
          <w:sz w:val="22"/>
          <w:szCs w:val="22"/>
        </w:rPr>
      </w:pPr>
    </w:p>
    <w:p w14:paraId="00B83357" w14:textId="77777777" w:rsidR="00C31CE9" w:rsidRDefault="00C31CE9" w:rsidP="00C6497D">
      <w:pPr>
        <w:jc w:val="center"/>
        <w:rPr>
          <w:rFonts w:cstheme="minorHAnsi"/>
          <w:b/>
          <w:bCs/>
          <w:smallCaps/>
          <w:sz w:val="22"/>
          <w:szCs w:val="22"/>
        </w:rPr>
      </w:pPr>
    </w:p>
    <w:p w14:paraId="34E925FA" w14:textId="77777777" w:rsidR="00C31CE9" w:rsidRDefault="00C31CE9" w:rsidP="00C6497D">
      <w:pPr>
        <w:jc w:val="center"/>
        <w:rPr>
          <w:rFonts w:cstheme="minorHAnsi"/>
          <w:b/>
          <w:bCs/>
          <w:smallCaps/>
          <w:sz w:val="22"/>
          <w:szCs w:val="22"/>
        </w:rPr>
      </w:pPr>
    </w:p>
    <w:p w14:paraId="0BF84B6D" w14:textId="77777777" w:rsidR="00C31CE9" w:rsidRDefault="00C31CE9" w:rsidP="00C6497D">
      <w:pPr>
        <w:jc w:val="center"/>
        <w:rPr>
          <w:rFonts w:cstheme="minorHAnsi"/>
          <w:b/>
          <w:bCs/>
          <w:smallCaps/>
          <w:sz w:val="22"/>
          <w:szCs w:val="22"/>
        </w:rPr>
      </w:pPr>
    </w:p>
    <w:p w14:paraId="117B515A" w14:textId="77777777" w:rsidR="00C31CE9" w:rsidRDefault="00C31CE9" w:rsidP="00C6497D">
      <w:pPr>
        <w:jc w:val="center"/>
        <w:rPr>
          <w:rFonts w:cstheme="minorHAnsi"/>
          <w:b/>
          <w:bCs/>
          <w:smallCaps/>
          <w:sz w:val="22"/>
          <w:szCs w:val="22"/>
        </w:rPr>
      </w:pPr>
    </w:p>
    <w:p w14:paraId="2505DD39" w14:textId="77777777" w:rsidR="00C31CE9" w:rsidRDefault="00C31CE9" w:rsidP="00C6497D">
      <w:pPr>
        <w:jc w:val="center"/>
        <w:rPr>
          <w:rFonts w:cstheme="minorHAnsi"/>
          <w:b/>
          <w:bCs/>
          <w:smallCaps/>
          <w:sz w:val="22"/>
          <w:szCs w:val="22"/>
        </w:rPr>
      </w:pPr>
    </w:p>
    <w:p w14:paraId="5138318B" w14:textId="77777777" w:rsidR="00C31CE9" w:rsidRDefault="00C31CE9" w:rsidP="00C6497D">
      <w:pPr>
        <w:jc w:val="center"/>
        <w:rPr>
          <w:rFonts w:cstheme="minorHAnsi"/>
          <w:b/>
          <w:bCs/>
          <w:smallCaps/>
          <w:sz w:val="22"/>
          <w:szCs w:val="22"/>
        </w:rPr>
      </w:pPr>
    </w:p>
    <w:p w14:paraId="00BADE0C" w14:textId="77777777" w:rsidR="00870E46" w:rsidRPr="00F0499F" w:rsidRDefault="00870E46" w:rsidP="00C6497D">
      <w:pPr>
        <w:jc w:val="center"/>
        <w:rPr>
          <w:rFonts w:cstheme="minorHAnsi"/>
          <w:b/>
          <w:bCs/>
          <w:smallCaps/>
          <w:sz w:val="22"/>
          <w:szCs w:val="22"/>
        </w:rPr>
      </w:pPr>
    </w:p>
    <w:p w14:paraId="07E397BF" w14:textId="297BF96E" w:rsidR="007545D6" w:rsidRPr="00C31CE9" w:rsidRDefault="00FE3D1F" w:rsidP="00AB5541">
      <w:pPr>
        <w:pStyle w:val="Antrat2"/>
        <w:ind w:left="5103"/>
        <w:rPr>
          <w:rFonts w:asciiTheme="minorHAnsi" w:hAnsiTheme="minorHAnsi"/>
          <w:color w:val="auto"/>
          <w:sz w:val="21"/>
          <w:szCs w:val="21"/>
        </w:rPr>
      </w:pPr>
      <w:bookmarkStart w:id="74" w:name="_Toc126333946"/>
      <w:bookmarkStart w:id="75" w:name="_Ref39586171"/>
      <w:bookmarkStart w:id="76" w:name="_Ref39673580"/>
      <w:bookmarkStart w:id="77" w:name="_Ref39674283"/>
      <w:r w:rsidRPr="00C31CE9">
        <w:rPr>
          <w:rFonts w:asciiTheme="minorHAnsi" w:hAnsiTheme="minorHAnsi"/>
          <w:color w:val="auto"/>
          <w:sz w:val="21"/>
          <w:szCs w:val="21"/>
        </w:rPr>
        <w:lastRenderedPageBreak/>
        <w:t xml:space="preserve">Pirkimo sąlygų </w:t>
      </w:r>
      <w:r w:rsidR="007545D6" w:rsidRPr="00C31CE9">
        <w:rPr>
          <w:rFonts w:asciiTheme="minorHAnsi" w:hAnsiTheme="minorHAnsi"/>
          <w:color w:val="auto"/>
          <w:sz w:val="21"/>
          <w:szCs w:val="21"/>
        </w:rPr>
        <w:t>8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D70ADF">
        <w:rPr>
          <w:rFonts w:asciiTheme="minorHAnsi" w:hAnsiTheme="minorHAnsi"/>
          <w:b/>
          <w:bCs/>
          <w:color w:val="auto"/>
          <w:sz w:val="21"/>
          <w:szCs w:val="21"/>
        </w:rPr>
        <w:t>juridiniam asmeniui</w:t>
      </w:r>
      <w:r w:rsidR="00FF607F" w:rsidRPr="00C31CE9">
        <w:rPr>
          <w:rFonts w:asciiTheme="minorHAnsi" w:hAnsiTheme="minorHAnsi"/>
          <w:color w:val="auto"/>
          <w:sz w:val="21"/>
          <w:szCs w:val="21"/>
        </w:rPr>
        <w:t>“</w:t>
      </w:r>
      <w:bookmarkEnd w:id="74"/>
    </w:p>
    <w:p w14:paraId="5B45E78B" w14:textId="77777777" w:rsidR="00210594" w:rsidRDefault="00210594" w:rsidP="00210594"/>
    <w:p w14:paraId="1A49D8C6" w14:textId="77777777" w:rsidR="004E466E" w:rsidRPr="00EE1060" w:rsidRDefault="004E466E" w:rsidP="004E466E">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1E0DF2E8" w14:textId="77777777" w:rsidR="004E466E" w:rsidRPr="00EE1060" w:rsidRDefault="004E466E" w:rsidP="004E466E">
      <w:pPr>
        <w:spacing w:after="0" w:line="240" w:lineRule="auto"/>
        <w:rPr>
          <w:rFonts w:eastAsia="Times New Roman" w:cstheme="minorHAnsi"/>
          <w:i/>
          <w:lang w:val="en-US"/>
        </w:rPr>
      </w:pPr>
    </w:p>
    <w:p w14:paraId="182C72FE" w14:textId="77777777" w:rsidR="004E466E" w:rsidRPr="00EE1060" w:rsidRDefault="004E466E" w:rsidP="004E466E">
      <w:pPr>
        <w:spacing w:after="0" w:line="240" w:lineRule="auto"/>
        <w:rPr>
          <w:rFonts w:eastAsia="Times New Roman" w:cstheme="minorHAnsi"/>
          <w:lang w:val="en-US"/>
        </w:rPr>
      </w:pPr>
    </w:p>
    <w:p w14:paraId="7C444366" w14:textId="77777777" w:rsidR="004E466E" w:rsidRPr="00EE1060" w:rsidRDefault="004E466E" w:rsidP="004E466E">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61DAAB0C" w14:textId="77777777" w:rsidR="004E466E" w:rsidRPr="00EE1060" w:rsidRDefault="004E466E" w:rsidP="004E466E">
      <w:pPr>
        <w:spacing w:after="0" w:line="240" w:lineRule="auto"/>
        <w:jc w:val="center"/>
        <w:rPr>
          <w:rFonts w:eastAsia="Times New Roman" w:cstheme="minorHAnsi"/>
          <w:u w:val="single"/>
        </w:rPr>
      </w:pPr>
    </w:p>
    <w:p w14:paraId="1CE0C31A"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75A98AD1" w14:textId="77777777" w:rsidR="004E466E" w:rsidRPr="00EE1060" w:rsidRDefault="004E466E" w:rsidP="004E466E">
      <w:pPr>
        <w:spacing w:after="0" w:line="240" w:lineRule="auto"/>
        <w:rPr>
          <w:rFonts w:eastAsia="Times New Roman" w:cstheme="minorHAnsi"/>
        </w:rPr>
      </w:pPr>
    </w:p>
    <w:p w14:paraId="043F73FB" w14:textId="77777777" w:rsidR="004E466E" w:rsidRPr="00EE1060" w:rsidRDefault="004E466E" w:rsidP="004E466E">
      <w:pPr>
        <w:spacing w:after="0" w:line="240" w:lineRule="auto"/>
        <w:rPr>
          <w:rFonts w:eastAsia="Times New Roman" w:cstheme="minorHAnsi"/>
        </w:rPr>
      </w:pPr>
    </w:p>
    <w:p w14:paraId="115127FF" w14:textId="77777777" w:rsidR="004E466E" w:rsidRPr="00EE1060" w:rsidRDefault="004E466E" w:rsidP="004E466E">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717823DF" w14:textId="77777777" w:rsidR="004E466E" w:rsidRPr="00EE1060" w:rsidRDefault="004E466E" w:rsidP="004E466E">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290511BB"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4286062E"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2AA7E4FC" w14:textId="77777777" w:rsidR="004E466E" w:rsidRPr="00EE1060" w:rsidRDefault="004E466E" w:rsidP="004E466E">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06085BF6" w14:textId="77777777" w:rsidR="004E466E" w:rsidRPr="00EE1060" w:rsidRDefault="004E466E" w:rsidP="004E466E">
      <w:pPr>
        <w:shd w:val="clear" w:color="auto" w:fill="FFFFFF"/>
        <w:spacing w:after="0" w:line="240" w:lineRule="auto"/>
        <w:jc w:val="center"/>
        <w:rPr>
          <w:rFonts w:eastAsia="Times New Roman" w:cstheme="minorHAnsi"/>
        </w:rPr>
      </w:pPr>
      <w:r w:rsidRPr="00EE1060">
        <w:rPr>
          <w:rFonts w:eastAsia="Times New Roman" w:cstheme="minorHAnsi"/>
        </w:rPr>
        <w:t> </w:t>
      </w:r>
    </w:p>
    <w:p w14:paraId="09BC99A1" w14:textId="77777777" w:rsidR="004E466E" w:rsidRPr="00EE1060" w:rsidRDefault="004E466E" w:rsidP="004E466E">
      <w:pPr>
        <w:spacing w:after="0" w:line="240" w:lineRule="auto"/>
        <w:jc w:val="center"/>
        <w:rPr>
          <w:rFonts w:eastAsia="Times New Roman" w:cstheme="minorHAnsi"/>
        </w:rPr>
      </w:pPr>
      <w:r w:rsidRPr="00EE1060">
        <w:rPr>
          <w:rFonts w:eastAsia="Times New Roman" w:cstheme="minorHAnsi"/>
          <w:color w:val="000000"/>
        </w:rPr>
        <w:t>__________________</w:t>
      </w:r>
    </w:p>
    <w:p w14:paraId="235E5DE0"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7644308A" w14:textId="77777777" w:rsidR="004E466E" w:rsidRPr="00EE1060" w:rsidRDefault="004E466E" w:rsidP="004E466E">
      <w:pPr>
        <w:spacing w:after="0" w:line="240" w:lineRule="auto"/>
        <w:rPr>
          <w:rFonts w:eastAsia="Times New Roman" w:cstheme="minorHAnsi"/>
        </w:rPr>
      </w:pPr>
    </w:p>
    <w:p w14:paraId="310719FE"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87CE27D"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A09BE9B"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2E2416A"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0CF431B7"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0F23E16C" w14:textId="77777777" w:rsidR="004E466E" w:rsidRPr="00EE1060" w:rsidRDefault="004E466E" w:rsidP="004E466E">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6E8B9897"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p w14:paraId="7C69C712" w14:textId="77777777" w:rsidR="004E466E" w:rsidRDefault="004E466E" w:rsidP="004E466E">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107053D"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4E466E" w:rsidRPr="00EE1060" w14:paraId="67ED49FD" w14:textId="77777777" w:rsidTr="001B1FE5">
        <w:trPr>
          <w:jc w:val="center"/>
        </w:trPr>
        <w:tc>
          <w:tcPr>
            <w:tcW w:w="0" w:type="auto"/>
            <w:gridSpan w:val="6"/>
            <w:tcMar>
              <w:top w:w="0" w:type="dxa"/>
              <w:left w:w="108" w:type="dxa"/>
              <w:bottom w:w="0" w:type="dxa"/>
              <w:right w:w="108" w:type="dxa"/>
            </w:tcMar>
            <w:hideMark/>
          </w:tcPr>
          <w:p w14:paraId="0560A6D7" w14:textId="77777777" w:rsidR="004E466E" w:rsidRPr="00EE1060" w:rsidRDefault="004E466E" w:rsidP="001B1FE5">
            <w:pPr>
              <w:tabs>
                <w:tab w:val="left" w:pos="284"/>
                <w:tab w:val="left" w:pos="426"/>
              </w:tabs>
              <w:spacing w:after="150" w:line="240" w:lineRule="auto"/>
              <w:jc w:val="both"/>
              <w:rPr>
                <w:rFonts w:eastAsia="Times New Roman" w:cstheme="minorHAnsi"/>
                <w:color w:val="000000"/>
              </w:rPr>
            </w:pPr>
          </w:p>
        </w:tc>
      </w:tr>
      <w:tr w:rsidR="004E466E" w:rsidRPr="00EE1060" w14:paraId="3EF3BEC5" w14:textId="77777777" w:rsidTr="001B1FE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3C69FA"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49BA6819"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F385D7A"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066D55C" w14:textId="77777777" w:rsidR="004E466E" w:rsidRPr="00EE1060" w:rsidRDefault="004E466E" w:rsidP="001B1FE5">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0413DB34"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8CD16E3" w14:textId="77777777" w:rsidR="004E466E" w:rsidRPr="00EE1060" w:rsidRDefault="004E466E" w:rsidP="001B1FE5">
            <w:pPr>
              <w:spacing w:after="0" w:line="240" w:lineRule="auto"/>
              <w:rPr>
                <w:rFonts w:eastAsia="Times New Roman" w:cstheme="minorHAnsi"/>
              </w:rPr>
            </w:pPr>
          </w:p>
        </w:tc>
      </w:tr>
      <w:tr w:rsidR="004E466E" w:rsidRPr="00EE1060" w14:paraId="06C8E70F" w14:textId="77777777" w:rsidTr="001B1FE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A56FC"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6417C162"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62C382"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F35C8C" w14:textId="77777777" w:rsidR="004E466E" w:rsidRPr="00EE1060" w:rsidRDefault="004E466E" w:rsidP="001B1FE5">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6C322652"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5AF51238" w14:textId="77777777" w:rsidR="004E466E" w:rsidRPr="00EE1060" w:rsidRDefault="004E466E" w:rsidP="001B1FE5">
            <w:pPr>
              <w:spacing w:after="0" w:line="240" w:lineRule="auto"/>
              <w:rPr>
                <w:rFonts w:eastAsia="Times New Roman" w:cstheme="minorHAnsi"/>
                <w:sz w:val="18"/>
                <w:szCs w:val="18"/>
              </w:rPr>
            </w:pPr>
          </w:p>
        </w:tc>
      </w:tr>
    </w:tbl>
    <w:p w14:paraId="5EFC9948" w14:textId="46D846FD" w:rsidR="004D3BE3" w:rsidRDefault="004D3BE3">
      <w:pPr>
        <w:rPr>
          <w:sz w:val="20"/>
          <w:szCs w:val="20"/>
        </w:rPr>
      </w:pPr>
      <w:r>
        <w:rPr>
          <w:sz w:val="20"/>
          <w:szCs w:val="20"/>
        </w:rPr>
        <w:br w:type="page"/>
      </w:r>
    </w:p>
    <w:p w14:paraId="3D5EE867" w14:textId="1875C3F1" w:rsidR="004D3BE3" w:rsidRPr="00C31CE9" w:rsidRDefault="004D3BE3" w:rsidP="004D3BE3">
      <w:pPr>
        <w:pStyle w:val="Antrat2"/>
        <w:ind w:left="5103"/>
        <w:rPr>
          <w:rFonts w:asciiTheme="minorHAnsi" w:hAnsiTheme="minorHAnsi"/>
          <w:color w:val="auto"/>
          <w:sz w:val="21"/>
          <w:szCs w:val="21"/>
        </w:rPr>
      </w:pPr>
      <w:bookmarkStart w:id="78" w:name="_Toc126333947"/>
      <w:r w:rsidRPr="00C31CE9">
        <w:rPr>
          <w:rFonts w:asciiTheme="minorHAnsi" w:hAnsiTheme="minorHAnsi"/>
          <w:color w:val="auto"/>
          <w:sz w:val="21"/>
          <w:szCs w:val="21"/>
        </w:rPr>
        <w:lastRenderedPageBreak/>
        <w:t xml:space="preserve">Pirkimo sąlygų 9 priedas „Tiekėjo deklaracija </w:t>
      </w:r>
      <w:r w:rsidR="002A25D9" w:rsidRPr="00C31CE9">
        <w:rPr>
          <w:rFonts w:asciiTheme="minorHAnsi" w:hAnsiTheme="minorHAnsi"/>
          <w:color w:val="auto"/>
          <w:sz w:val="21"/>
          <w:szCs w:val="21"/>
        </w:rPr>
        <w:t xml:space="preserve">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8"/>
    </w:p>
    <w:p w14:paraId="3440D1CD" w14:textId="77777777" w:rsidR="004E466E" w:rsidRPr="00EE1060" w:rsidRDefault="004E466E" w:rsidP="004E466E">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35BD69BC" w14:textId="77777777" w:rsidR="004E466E" w:rsidRPr="00EE1060" w:rsidRDefault="004E466E" w:rsidP="004E466E">
      <w:pPr>
        <w:spacing w:after="0" w:line="240" w:lineRule="auto"/>
        <w:rPr>
          <w:rFonts w:eastAsia="Times New Roman" w:cstheme="minorHAnsi"/>
          <w:i/>
          <w:lang w:val="en-US"/>
        </w:rPr>
      </w:pPr>
    </w:p>
    <w:p w14:paraId="3E8E16FB" w14:textId="77777777" w:rsidR="004E466E" w:rsidRPr="00EE1060" w:rsidRDefault="004E466E" w:rsidP="004E466E">
      <w:pPr>
        <w:spacing w:after="0" w:line="240" w:lineRule="auto"/>
        <w:rPr>
          <w:rFonts w:eastAsia="Times New Roman" w:cstheme="minorHAnsi"/>
          <w:lang w:val="en-US"/>
        </w:rPr>
      </w:pPr>
    </w:p>
    <w:p w14:paraId="6C14722C" w14:textId="77777777" w:rsidR="004E466E" w:rsidRPr="00EE1060" w:rsidRDefault="004E466E" w:rsidP="004E466E">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676CFDC4" w14:textId="77777777" w:rsidR="004E466E" w:rsidRPr="00EE1060" w:rsidRDefault="004E466E" w:rsidP="004E466E">
      <w:pPr>
        <w:spacing w:after="0" w:line="240" w:lineRule="auto"/>
        <w:jc w:val="center"/>
        <w:rPr>
          <w:rFonts w:eastAsia="Times New Roman" w:cstheme="minorHAnsi"/>
          <w:u w:val="single"/>
        </w:rPr>
      </w:pPr>
    </w:p>
    <w:p w14:paraId="5B5024BD"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2C9E4D04" w14:textId="77777777" w:rsidR="004E466E" w:rsidRPr="00EE1060" w:rsidRDefault="004E466E" w:rsidP="004E466E">
      <w:pPr>
        <w:spacing w:after="0" w:line="240" w:lineRule="auto"/>
        <w:rPr>
          <w:rFonts w:eastAsia="Times New Roman" w:cstheme="minorHAnsi"/>
        </w:rPr>
      </w:pPr>
    </w:p>
    <w:p w14:paraId="4FFD4A93" w14:textId="77777777" w:rsidR="004E466E" w:rsidRPr="00EE1060" w:rsidRDefault="004E466E" w:rsidP="004E466E">
      <w:pPr>
        <w:spacing w:after="0" w:line="240" w:lineRule="auto"/>
        <w:rPr>
          <w:rFonts w:eastAsia="Times New Roman" w:cstheme="minorHAnsi"/>
        </w:rPr>
      </w:pPr>
    </w:p>
    <w:p w14:paraId="4322C51D" w14:textId="77777777" w:rsidR="004E466E" w:rsidRPr="00EE1060" w:rsidRDefault="004E466E" w:rsidP="004E466E">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27F0CFF7" w14:textId="77777777" w:rsidR="004E466E" w:rsidRPr="00EE1060" w:rsidRDefault="004E466E" w:rsidP="004E466E">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5C66F5D2"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74F150E1"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68B8AE8A" w14:textId="77777777" w:rsidR="004E466E" w:rsidRPr="00EE1060" w:rsidRDefault="004E466E" w:rsidP="004E466E">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00CC611" w14:textId="77777777" w:rsidR="004E466E" w:rsidRPr="00EE1060" w:rsidRDefault="004E466E" w:rsidP="004E466E">
      <w:pPr>
        <w:shd w:val="clear" w:color="auto" w:fill="FFFFFF"/>
        <w:spacing w:after="0" w:line="240" w:lineRule="auto"/>
        <w:jc w:val="center"/>
        <w:rPr>
          <w:rFonts w:eastAsia="Times New Roman" w:cstheme="minorHAnsi"/>
        </w:rPr>
      </w:pPr>
      <w:r w:rsidRPr="00EE1060">
        <w:rPr>
          <w:rFonts w:eastAsia="Times New Roman" w:cstheme="minorHAnsi"/>
        </w:rPr>
        <w:t> </w:t>
      </w:r>
    </w:p>
    <w:p w14:paraId="55173D29" w14:textId="77777777" w:rsidR="004E466E" w:rsidRPr="00EE1060" w:rsidRDefault="004E466E" w:rsidP="004E466E">
      <w:pPr>
        <w:spacing w:after="0" w:line="240" w:lineRule="auto"/>
        <w:jc w:val="center"/>
        <w:rPr>
          <w:rFonts w:eastAsia="Times New Roman" w:cstheme="minorHAnsi"/>
        </w:rPr>
      </w:pPr>
      <w:r w:rsidRPr="00EE1060">
        <w:rPr>
          <w:rFonts w:eastAsia="Times New Roman" w:cstheme="minorHAnsi"/>
          <w:color w:val="000000"/>
        </w:rPr>
        <w:t>__________________</w:t>
      </w:r>
    </w:p>
    <w:p w14:paraId="77923691"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3F444F5D" w14:textId="77777777" w:rsidR="004E466E" w:rsidRPr="00EE1060" w:rsidRDefault="004E466E" w:rsidP="004E466E">
      <w:pPr>
        <w:spacing w:after="0" w:line="240" w:lineRule="auto"/>
        <w:rPr>
          <w:rFonts w:eastAsia="Times New Roman" w:cstheme="minorHAnsi"/>
        </w:rPr>
      </w:pPr>
    </w:p>
    <w:p w14:paraId="3AA571D6"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780CEA6B"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2289F63F"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1B88D9B"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01D280F"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9969C7E" w14:textId="77777777" w:rsidR="004E466E" w:rsidRPr="00EE1060" w:rsidRDefault="004E466E" w:rsidP="004E466E">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61FE6DD4"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p w14:paraId="78C858F8" w14:textId="77777777" w:rsidR="004E466E" w:rsidRDefault="004E466E" w:rsidP="004E466E">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390A2512"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4E466E" w:rsidRPr="00EE1060" w14:paraId="1CFCE481" w14:textId="77777777" w:rsidTr="001B1FE5">
        <w:trPr>
          <w:jc w:val="center"/>
        </w:trPr>
        <w:tc>
          <w:tcPr>
            <w:tcW w:w="0" w:type="auto"/>
            <w:gridSpan w:val="6"/>
            <w:tcMar>
              <w:top w:w="0" w:type="dxa"/>
              <w:left w:w="108" w:type="dxa"/>
              <w:bottom w:w="0" w:type="dxa"/>
              <w:right w:w="108" w:type="dxa"/>
            </w:tcMar>
            <w:hideMark/>
          </w:tcPr>
          <w:p w14:paraId="553CEA7F" w14:textId="77777777" w:rsidR="004E466E" w:rsidRPr="00EE1060" w:rsidRDefault="004E466E" w:rsidP="001B1FE5">
            <w:pPr>
              <w:tabs>
                <w:tab w:val="left" w:pos="284"/>
                <w:tab w:val="left" w:pos="426"/>
              </w:tabs>
              <w:spacing w:after="150" w:line="240" w:lineRule="auto"/>
              <w:jc w:val="both"/>
              <w:rPr>
                <w:rFonts w:eastAsia="Times New Roman" w:cstheme="minorHAnsi"/>
                <w:color w:val="000000"/>
              </w:rPr>
            </w:pPr>
          </w:p>
        </w:tc>
      </w:tr>
      <w:tr w:rsidR="004E466E" w:rsidRPr="00EE1060" w14:paraId="5976C160" w14:textId="77777777" w:rsidTr="001B1FE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CD6DE97"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4A260366"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2F5D30E7"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2529E762" w14:textId="77777777" w:rsidR="004E466E" w:rsidRPr="00EE1060" w:rsidRDefault="004E466E" w:rsidP="001B1FE5">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539E6FCB"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033ACBF" w14:textId="77777777" w:rsidR="004E466E" w:rsidRPr="00EE1060" w:rsidRDefault="004E466E" w:rsidP="001B1FE5">
            <w:pPr>
              <w:spacing w:after="0" w:line="240" w:lineRule="auto"/>
              <w:rPr>
                <w:rFonts w:eastAsia="Times New Roman" w:cstheme="minorHAnsi"/>
              </w:rPr>
            </w:pPr>
          </w:p>
        </w:tc>
      </w:tr>
      <w:tr w:rsidR="004E466E" w:rsidRPr="00EE1060" w14:paraId="21F85A4E" w14:textId="77777777" w:rsidTr="001B1FE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BE55D3D"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6936BB75"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3C27096"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056618B7" w14:textId="77777777" w:rsidR="004E466E" w:rsidRPr="00EE1060" w:rsidRDefault="004E466E" w:rsidP="001B1FE5">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38CEDF73"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35F16BE" w14:textId="77777777" w:rsidR="004E466E" w:rsidRPr="00EE1060" w:rsidRDefault="004E466E" w:rsidP="001B1FE5">
            <w:pPr>
              <w:spacing w:after="0" w:line="240" w:lineRule="auto"/>
              <w:rPr>
                <w:rFonts w:eastAsia="Times New Roman" w:cstheme="minorHAnsi"/>
                <w:sz w:val="18"/>
                <w:szCs w:val="18"/>
              </w:rPr>
            </w:pPr>
          </w:p>
        </w:tc>
      </w:tr>
    </w:tbl>
    <w:p w14:paraId="722834BE" w14:textId="77777777" w:rsidR="00210594" w:rsidRPr="00425CFB" w:rsidRDefault="00210594" w:rsidP="00210594">
      <w:pPr>
        <w:rPr>
          <w:sz w:val="20"/>
          <w:szCs w:val="20"/>
        </w:rPr>
      </w:pPr>
    </w:p>
    <w:p w14:paraId="321E2871" w14:textId="77777777" w:rsidR="00210594" w:rsidRDefault="00210594" w:rsidP="00210594"/>
    <w:p w14:paraId="6F7B2D20" w14:textId="77777777" w:rsidR="00991334" w:rsidRDefault="00991334"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79"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5"/>
      <w:bookmarkEnd w:id="76"/>
      <w:bookmarkEnd w:id="77"/>
      <w:bookmarkEnd w:id="79"/>
    </w:p>
    <w:p w14:paraId="040FB65E" w14:textId="77777777" w:rsidR="00AE422D" w:rsidRPr="00F0499F" w:rsidRDefault="00AE422D" w:rsidP="00AB5541"/>
    <w:p w14:paraId="096AFAC0" w14:textId="0EECC7B9" w:rsidR="00C31CE9" w:rsidRPr="005237BC" w:rsidRDefault="00C31CE9" w:rsidP="00C31CE9">
      <w:pPr>
        <w:jc w:val="center"/>
        <w:rPr>
          <w:b/>
          <w:bCs/>
        </w:rPr>
      </w:pPr>
      <w:r w:rsidRPr="005237BC">
        <w:rPr>
          <w:b/>
          <w:bCs/>
        </w:rPr>
        <w:t>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E16261">
      <w:footerReference w:type="defaul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C2E6" w14:textId="77777777" w:rsidR="000A4EAD" w:rsidRDefault="000A4EAD" w:rsidP="00D05666">
      <w:r>
        <w:separator/>
      </w:r>
    </w:p>
  </w:endnote>
  <w:endnote w:type="continuationSeparator" w:id="0">
    <w:p w14:paraId="7FF39444" w14:textId="77777777" w:rsidR="000A4EAD" w:rsidRDefault="000A4EAD" w:rsidP="00D05666">
      <w:r>
        <w:continuationSeparator/>
      </w:r>
    </w:p>
  </w:endnote>
  <w:endnote w:type="continuationNotice" w:id="1">
    <w:p w14:paraId="18C3CB1A" w14:textId="77777777" w:rsidR="000A4EAD" w:rsidRDefault="000A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781099"/>
      <w:docPartObj>
        <w:docPartGallery w:val="Page Numbers (Bottom of Page)"/>
        <w:docPartUnique/>
      </w:docPartObj>
    </w:sdtPr>
    <w:sdtContent>
      <w:p w14:paraId="7E01238F" w14:textId="6A623A7B" w:rsidR="006030E0" w:rsidRDefault="006030E0">
        <w:pPr>
          <w:pStyle w:val="Porat"/>
          <w:jc w:val="right"/>
        </w:pPr>
        <w:r>
          <w:fldChar w:fldCharType="begin"/>
        </w:r>
        <w:r>
          <w:instrText>PAGE   \* MERGEFORMAT</w:instrText>
        </w:r>
        <w:r>
          <w:fldChar w:fldCharType="separate"/>
        </w:r>
        <w:r>
          <w:t>2</w:t>
        </w:r>
        <w:r>
          <w:fldChar w:fldCharType="end"/>
        </w:r>
      </w:p>
    </w:sdtContent>
  </w:sdt>
  <w:p w14:paraId="575653E0" w14:textId="77777777" w:rsidR="006030E0" w:rsidRDefault="006030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F02FCE">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D954" w14:textId="77777777" w:rsidR="000A4EAD" w:rsidRDefault="000A4EAD" w:rsidP="00D05666">
      <w:r>
        <w:separator/>
      </w:r>
    </w:p>
  </w:footnote>
  <w:footnote w:type="continuationSeparator" w:id="0">
    <w:p w14:paraId="5A1487FD" w14:textId="77777777" w:rsidR="000A4EAD" w:rsidRDefault="000A4EAD" w:rsidP="00D05666">
      <w:r>
        <w:continuationSeparator/>
      </w:r>
    </w:p>
  </w:footnote>
  <w:footnote w:type="continuationNotice" w:id="1">
    <w:p w14:paraId="1F4FD931" w14:textId="77777777" w:rsidR="000A4EAD" w:rsidRDefault="000A4EAD">
      <w:pPr>
        <w:spacing w:after="0" w:line="240" w:lineRule="auto"/>
      </w:pPr>
    </w:p>
  </w:footnote>
  <w:footnote w:id="2">
    <w:p w14:paraId="3C1559F9" w14:textId="77777777" w:rsidR="00163486" w:rsidRDefault="00163486" w:rsidP="0016348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2988BD" w14:textId="77777777" w:rsidR="00163486" w:rsidRDefault="00163486" w:rsidP="00163486">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6F87FC" w14:textId="77777777" w:rsidR="00163486" w:rsidRDefault="00163486" w:rsidP="00163486">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C0B9C5" w14:textId="77777777" w:rsidR="00163486" w:rsidRDefault="00163486"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391A2" w14:textId="77777777" w:rsidR="00163486" w:rsidRDefault="00163486" w:rsidP="00163486">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116D03E" w14:textId="77777777" w:rsidR="00163486" w:rsidRDefault="00163486" w:rsidP="00163486">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F8C94" w14:textId="77777777" w:rsidR="00163486" w:rsidRDefault="00163486"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0CA21" w14:textId="77777777" w:rsidR="00163486" w:rsidRDefault="00163486" w:rsidP="00163486">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1572EF5" w14:textId="77777777" w:rsidR="00163486" w:rsidRDefault="00163486" w:rsidP="00163486">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13DA8"/>
    <w:multiLevelType w:val="hybridMultilevel"/>
    <w:tmpl w:val="75721E0A"/>
    <w:lvl w:ilvl="0" w:tplc="02CCC83E">
      <w:start w:val="1"/>
      <w:numFmt w:val="decimal"/>
      <w:lvlText w:val="%1."/>
      <w:lvlJc w:val="left"/>
      <w:pPr>
        <w:ind w:left="720" w:hanging="360"/>
      </w:pPr>
      <w:rPr>
        <w:rFonts w:eastAsia="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6F1239"/>
    <w:multiLevelType w:val="multilevel"/>
    <w:tmpl w:val="9EE8972A"/>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FF90F66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17080572">
    <w:abstractNumId w:val="11"/>
  </w:num>
  <w:num w:numId="2" w16cid:durableId="1596479778">
    <w:abstractNumId w:val="6"/>
  </w:num>
  <w:num w:numId="3" w16cid:durableId="2142578019">
    <w:abstractNumId w:val="19"/>
  </w:num>
  <w:num w:numId="4" w16cid:durableId="1320841623">
    <w:abstractNumId w:val="25"/>
  </w:num>
  <w:num w:numId="5" w16cid:durableId="2068608011">
    <w:abstractNumId w:val="17"/>
  </w:num>
  <w:num w:numId="6" w16cid:durableId="1030953273">
    <w:abstractNumId w:val="35"/>
  </w:num>
  <w:num w:numId="7" w16cid:durableId="651954384">
    <w:abstractNumId w:val="33"/>
  </w:num>
  <w:num w:numId="8" w16cid:durableId="747842858">
    <w:abstractNumId w:val="1"/>
  </w:num>
  <w:num w:numId="9" w16cid:durableId="193350760">
    <w:abstractNumId w:val="34"/>
  </w:num>
  <w:num w:numId="10" w16cid:durableId="57748441">
    <w:abstractNumId w:val="29"/>
  </w:num>
  <w:num w:numId="11" w16cid:durableId="96293811">
    <w:abstractNumId w:val="16"/>
  </w:num>
  <w:num w:numId="12" w16cid:durableId="503711846">
    <w:abstractNumId w:val="27"/>
  </w:num>
  <w:num w:numId="13" w16cid:durableId="52241988">
    <w:abstractNumId w:val="28"/>
  </w:num>
  <w:num w:numId="14" w16cid:durableId="1246302383">
    <w:abstractNumId w:val="30"/>
  </w:num>
  <w:num w:numId="15" w16cid:durableId="855121150">
    <w:abstractNumId w:val="8"/>
  </w:num>
  <w:num w:numId="16" w16cid:durableId="404181991">
    <w:abstractNumId w:val="4"/>
  </w:num>
  <w:num w:numId="17" w16cid:durableId="1135760442">
    <w:abstractNumId w:val="2"/>
  </w:num>
  <w:num w:numId="18" w16cid:durableId="539630315">
    <w:abstractNumId w:val="31"/>
  </w:num>
  <w:num w:numId="19" w16cid:durableId="316954336">
    <w:abstractNumId w:val="23"/>
  </w:num>
  <w:num w:numId="20" w16cid:durableId="1466511706">
    <w:abstractNumId w:val="7"/>
  </w:num>
  <w:num w:numId="21" w16cid:durableId="510267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0807307">
    <w:abstractNumId w:val="18"/>
  </w:num>
  <w:num w:numId="23" w16cid:durableId="1716193202">
    <w:abstractNumId w:val="22"/>
  </w:num>
  <w:num w:numId="24" w16cid:durableId="544680650">
    <w:abstractNumId w:val="12"/>
  </w:num>
  <w:num w:numId="25" w16cid:durableId="111583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7507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3517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3427709">
    <w:abstractNumId w:val="5"/>
  </w:num>
  <w:num w:numId="29" w16cid:durableId="1278489624">
    <w:abstractNumId w:val="24"/>
  </w:num>
  <w:num w:numId="30" w16cid:durableId="293171718">
    <w:abstractNumId w:val="10"/>
  </w:num>
  <w:num w:numId="31" w16cid:durableId="1611550874">
    <w:abstractNumId w:val="13"/>
  </w:num>
  <w:num w:numId="32" w16cid:durableId="1609241795">
    <w:abstractNumId w:val="9"/>
  </w:num>
  <w:num w:numId="33" w16cid:durableId="127091517">
    <w:abstractNumId w:val="20"/>
  </w:num>
  <w:num w:numId="34" w16cid:durableId="1912303474">
    <w:abstractNumId w:val="14"/>
  </w:num>
  <w:num w:numId="35" w16cid:durableId="837237101">
    <w:abstractNumId w:val="32"/>
  </w:num>
  <w:num w:numId="36" w16cid:durableId="482357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4B6"/>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50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1730"/>
    <w:rsid w:val="00072F31"/>
    <w:rsid w:val="00072FE6"/>
    <w:rsid w:val="000738C7"/>
    <w:rsid w:val="000749D7"/>
    <w:rsid w:val="00074A01"/>
    <w:rsid w:val="00074DEB"/>
    <w:rsid w:val="00074E9E"/>
    <w:rsid w:val="0007511C"/>
    <w:rsid w:val="00075511"/>
    <w:rsid w:val="00075D27"/>
    <w:rsid w:val="00076FB7"/>
    <w:rsid w:val="00077583"/>
    <w:rsid w:val="000775B4"/>
    <w:rsid w:val="0008010E"/>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EAD"/>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11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1D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D92"/>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2A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9AA"/>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D69"/>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2DD9"/>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5B"/>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BCC"/>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02"/>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6E"/>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40"/>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5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8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0E0"/>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E39"/>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052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0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BB"/>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E46"/>
    <w:rsid w:val="00870F9D"/>
    <w:rsid w:val="008715AB"/>
    <w:rsid w:val="0087164F"/>
    <w:rsid w:val="008717FB"/>
    <w:rsid w:val="00871873"/>
    <w:rsid w:val="0087218A"/>
    <w:rsid w:val="008721F6"/>
    <w:rsid w:val="0087372C"/>
    <w:rsid w:val="00873D68"/>
    <w:rsid w:val="00874383"/>
    <w:rsid w:val="008746D8"/>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0B4"/>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33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3FB4"/>
    <w:rsid w:val="00A44166"/>
    <w:rsid w:val="00A44C01"/>
    <w:rsid w:val="00A45433"/>
    <w:rsid w:val="00A4580A"/>
    <w:rsid w:val="00A4599F"/>
    <w:rsid w:val="00A4619E"/>
    <w:rsid w:val="00A466F1"/>
    <w:rsid w:val="00A478DF"/>
    <w:rsid w:val="00A47A85"/>
    <w:rsid w:val="00A507A9"/>
    <w:rsid w:val="00A510B9"/>
    <w:rsid w:val="00A51C94"/>
    <w:rsid w:val="00A51E81"/>
    <w:rsid w:val="00A52316"/>
    <w:rsid w:val="00A524F1"/>
    <w:rsid w:val="00A5253F"/>
    <w:rsid w:val="00A52819"/>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4D7"/>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99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84"/>
    <w:rsid w:val="00AD6A9B"/>
    <w:rsid w:val="00AD7D83"/>
    <w:rsid w:val="00AE0668"/>
    <w:rsid w:val="00AE0FDC"/>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0FE7"/>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72"/>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473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1FF"/>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02C"/>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0AD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959"/>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1"/>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86"/>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FC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636"/>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6E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62E"/>
    <w:rsid w:val="00FC46D9"/>
    <w:rsid w:val="00FC5AAA"/>
    <w:rsid w:val="00FC5CAE"/>
    <w:rsid w:val="00FC5EA5"/>
    <w:rsid w:val="00FC674E"/>
    <w:rsid w:val="00FC7724"/>
    <w:rsid w:val="00FC7AD6"/>
    <w:rsid w:val="00FD003B"/>
    <w:rsid w:val="00FD03FA"/>
    <w:rsid w:val="00FD196E"/>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33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57C0951-DF2D-42D6-8B3C-2E046D8C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4E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DB1E9-2A2A-42C6-850A-54D52CF0B196}">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28</Pages>
  <Words>32450</Words>
  <Characters>18497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51</cp:revision>
  <dcterms:created xsi:type="dcterms:W3CDTF">2023-04-07T07:17:00Z</dcterms:created>
  <dcterms:modified xsi:type="dcterms:W3CDTF">2025-03-18T14:34:00Z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