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96169B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6169B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96169B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6169B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96169B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6169B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74420707" w:rsidR="00B817BC" w:rsidRPr="0096169B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6169B">
        <w:rPr>
          <w:rFonts w:ascii="Times New Roman" w:eastAsia="Times New Roman" w:hAnsi="Times New Roman" w:cs="Times New Roman"/>
          <w:color w:val="000000"/>
        </w:rPr>
        <w:t>1) kaina (</w:t>
      </w:r>
      <w:r w:rsidR="00CA567F" w:rsidRPr="0096169B">
        <w:rPr>
          <w:rFonts w:ascii="Times New Roman" w:eastAsia="Times New Roman" w:hAnsi="Times New Roman" w:cs="Times New Roman"/>
          <w:color w:val="000000"/>
        </w:rPr>
        <w:t>K</w:t>
      </w:r>
      <w:r w:rsidRPr="0096169B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613877" w:rsidRPr="0096169B">
        <w:rPr>
          <w:rFonts w:ascii="Times New Roman" w:eastAsia="Times New Roman" w:hAnsi="Times New Roman" w:cs="Times New Roman"/>
          <w:color w:val="000000"/>
        </w:rPr>
        <w:t>70</w:t>
      </w:r>
      <w:r w:rsidRPr="0096169B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1BFA63EB" w:rsidR="00CA567F" w:rsidRPr="0096169B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6169B">
        <w:rPr>
          <w:rFonts w:ascii="Times New Roman" w:eastAsia="Times New Roman" w:hAnsi="Times New Roman" w:cs="Times New Roman"/>
          <w:color w:val="000000"/>
        </w:rPr>
        <w:t>2</w:t>
      </w:r>
      <w:r w:rsidR="00CA567F" w:rsidRPr="0096169B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 w:rsidRPr="0096169B">
        <w:rPr>
          <w:rFonts w:ascii="Times New Roman" w:eastAsia="Times New Roman" w:hAnsi="Times New Roman" w:cs="Times New Roman"/>
          <w:color w:val="000000"/>
        </w:rPr>
        <w:t>techniniai</w:t>
      </w:r>
      <w:r w:rsidR="00B65104" w:rsidRPr="0096169B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 w:rsidRPr="0096169B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 w:rsidRPr="0096169B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613877" w:rsidRPr="0096169B">
        <w:rPr>
          <w:rFonts w:ascii="Times New Roman" w:eastAsia="Times New Roman" w:hAnsi="Times New Roman" w:cs="Times New Roman"/>
          <w:color w:val="000000"/>
        </w:rPr>
        <w:t>30</w:t>
      </w:r>
      <w:r w:rsidR="00CA567F" w:rsidRPr="0096169B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Pr="0096169B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96169B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6169B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3"/>
        <w:gridCol w:w="1417"/>
        <w:gridCol w:w="1418"/>
        <w:gridCol w:w="2131"/>
      </w:tblGrid>
      <w:tr w:rsidR="00B817BC" w:rsidRPr="0096169B" w14:paraId="601A4EF9" w14:textId="77777777" w:rsidTr="00654F94">
        <w:trPr>
          <w:trHeight w:val="846"/>
          <w:jc w:val="center"/>
        </w:trPr>
        <w:tc>
          <w:tcPr>
            <w:tcW w:w="7508" w:type="dxa"/>
            <w:gridSpan w:val="3"/>
            <w:shd w:val="clear" w:color="auto" w:fill="D9D9D9"/>
            <w:vAlign w:val="center"/>
          </w:tcPr>
          <w:p w14:paraId="77D87A2D" w14:textId="77777777" w:rsidR="00B817BC" w:rsidRPr="0096169B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169B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6D4011D" w14:textId="77777777" w:rsidR="00B817BC" w:rsidRPr="0096169B" w:rsidRDefault="00DA6CC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169B"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="00B817BC" w:rsidRPr="0096169B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4E3B9D9C" w14:textId="77777777" w:rsidR="00B817BC" w:rsidRPr="0096169B" w:rsidRDefault="00B817BC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169B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B817BC" w:rsidRPr="0096169B" w14:paraId="7D03D454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6C549679" w14:textId="0382B65B" w:rsidR="00B817BC" w:rsidRPr="0096169B" w:rsidRDefault="00B817BC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6169B">
              <w:rPr>
                <w:rFonts w:ascii="Times New Roman" w:eastAsia="Times New Roman" w:hAnsi="Times New Roman" w:cs="Times New Roman"/>
                <w:b/>
              </w:rPr>
              <w:t>Kaina (</w:t>
            </w:r>
            <w:r w:rsidR="00CA567F" w:rsidRPr="0096169B">
              <w:rPr>
                <w:rFonts w:ascii="Times New Roman" w:eastAsia="Times New Roman" w:hAnsi="Times New Roman" w:cs="Times New Roman"/>
                <w:b/>
              </w:rPr>
              <w:t>K</w:t>
            </w:r>
            <w:r w:rsidRPr="0096169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041D8F01" w14:textId="7CAF6478" w:rsidR="00B817BC" w:rsidRPr="0096169B" w:rsidRDefault="00EC229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169B">
              <w:rPr>
                <w:rFonts w:ascii="Times New Roman" w:eastAsia="Times New Roman" w:hAnsi="Times New Roman" w:cs="Times New Roman"/>
                <w:b/>
              </w:rPr>
              <w:t>X=</w:t>
            </w:r>
            <w:r w:rsidR="00613877" w:rsidRPr="0096169B">
              <w:rPr>
                <w:rFonts w:ascii="Times New Roman" w:eastAsia="Times New Roman" w:hAnsi="Times New Roman" w:cs="Times New Roman"/>
                <w:b/>
              </w:rPr>
              <w:t>70</w:t>
            </w:r>
          </w:p>
        </w:tc>
      </w:tr>
      <w:tr w:rsidR="00CA567F" w:rsidRPr="0096169B" w14:paraId="672C13B9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42D3478C" w14:textId="3B665A18" w:rsidR="00CA567F" w:rsidRPr="0096169B" w:rsidRDefault="00A50114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169B">
              <w:rPr>
                <w:rFonts w:ascii="Times New Roman" w:eastAsia="Times New Roman" w:hAnsi="Times New Roman" w:cs="Times New Roman"/>
                <w:b/>
                <w:color w:val="000000"/>
              </w:rPr>
              <w:t>Techniniai</w:t>
            </w:r>
            <w:r w:rsidR="007C786C" w:rsidRPr="0096169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reikalavimai </w:t>
            </w:r>
            <w:r w:rsidR="00CA567F" w:rsidRPr="0096169B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 w:rsidRPr="0096169B"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="00CA567F" w:rsidRPr="0096169B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3E6C98BB" w14:textId="0E435DCB" w:rsidR="00CA567F" w:rsidRPr="0096169B" w:rsidRDefault="007C786C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169B">
              <w:rPr>
                <w:rFonts w:ascii="Times New Roman" w:eastAsia="Times New Roman" w:hAnsi="Times New Roman" w:cs="Times New Roman"/>
                <w:b/>
              </w:rPr>
              <w:t>Y</w:t>
            </w:r>
            <w:r w:rsidR="00CA567F" w:rsidRPr="0096169B">
              <w:rPr>
                <w:rFonts w:ascii="Times New Roman" w:eastAsia="Times New Roman" w:hAnsi="Times New Roman" w:cs="Times New Roman"/>
                <w:b/>
              </w:rPr>
              <w:t>=</w:t>
            </w:r>
            <w:r w:rsidR="00613877" w:rsidRPr="0096169B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  <w:tr w:rsidR="00B817BC" w:rsidRPr="0096169B" w14:paraId="126C903F" w14:textId="77777777" w:rsidTr="00654F94">
        <w:trPr>
          <w:jc w:val="center"/>
        </w:trPr>
        <w:tc>
          <w:tcPr>
            <w:tcW w:w="568" w:type="dxa"/>
          </w:tcPr>
          <w:p w14:paraId="7328D00E" w14:textId="77777777" w:rsidR="00B817BC" w:rsidRPr="0096169B" w:rsidRDefault="00B817BC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169B">
              <w:rPr>
                <w:rFonts w:ascii="Times New Roman" w:eastAsia="Times New Roman" w:hAnsi="Times New Roman" w:cs="Times New Roman"/>
                <w:b/>
              </w:rPr>
              <w:t>Nr</w:t>
            </w:r>
            <w:r w:rsidR="00DA6CC8" w:rsidRPr="0096169B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523" w:type="dxa"/>
            <w:vAlign w:val="center"/>
          </w:tcPr>
          <w:p w14:paraId="7FC293EE" w14:textId="66AF32BD" w:rsidR="00B817BC" w:rsidRPr="0096169B" w:rsidRDefault="00331CD1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169B"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1417" w:type="dxa"/>
            <w:vAlign w:val="center"/>
          </w:tcPr>
          <w:p w14:paraId="66B2128F" w14:textId="529FE5FC" w:rsidR="00B817BC" w:rsidRPr="0096169B" w:rsidRDefault="001E2851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 w:rsidRPr="0096169B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200F5A" w:rsidRPr="0096169B">
              <w:rPr>
                <w:rFonts w:ascii="Times New Roman" w:eastAsia="Times New Roman" w:hAnsi="Times New Roman" w:cs="Times New Roman"/>
                <w:b/>
              </w:rPr>
              <w:t>Metodas</w:t>
            </w:r>
          </w:p>
        </w:tc>
        <w:tc>
          <w:tcPr>
            <w:tcW w:w="1418" w:type="dxa"/>
          </w:tcPr>
          <w:p w14:paraId="587EF6F4" w14:textId="77777777" w:rsidR="00B817BC" w:rsidRPr="0096169B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31" w:type="dxa"/>
          </w:tcPr>
          <w:p w14:paraId="19D4C3E9" w14:textId="0D027AB0" w:rsidR="00B817BC" w:rsidRPr="0096169B" w:rsidRDefault="00630B8A" w:rsidP="00292E1D">
            <w:pPr>
              <w:spacing w:after="0"/>
              <w:ind w:right="-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169B"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654F94" w:rsidRPr="0096169B" w14:paraId="1F7DA235" w14:textId="77777777" w:rsidTr="00CA3100">
        <w:trPr>
          <w:jc w:val="center"/>
        </w:trPr>
        <w:tc>
          <w:tcPr>
            <w:tcW w:w="568" w:type="dxa"/>
            <w:vAlign w:val="center"/>
          </w:tcPr>
          <w:p w14:paraId="29646B29" w14:textId="10EA9B15" w:rsidR="00654F94" w:rsidRPr="0096169B" w:rsidRDefault="00654F94" w:rsidP="00654F94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169B">
              <w:rPr>
                <w:rFonts w:ascii="Times New Roman" w:eastAsia="Times New Roman" w:hAnsi="Times New Roman" w:cs="Times New Roman"/>
              </w:rPr>
              <w:t>T</w:t>
            </w:r>
            <w:r w:rsidRPr="0096169B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5523" w:type="dxa"/>
            <w:vAlign w:val="center"/>
          </w:tcPr>
          <w:p w14:paraId="317AB01A" w14:textId="77777777" w:rsidR="00CA3100" w:rsidRPr="0096169B" w:rsidRDefault="00CA3100" w:rsidP="00CA3100">
            <w:pPr>
              <w:pStyle w:val="Betarp"/>
              <w:rPr>
                <w:rFonts w:ascii="Times New Roman" w:hAnsi="Times New Roman" w:cs="Times New Roman"/>
              </w:rPr>
            </w:pPr>
            <w:r w:rsidRPr="0096169B">
              <w:rPr>
                <w:rFonts w:ascii="Times New Roman" w:hAnsi="Times New Roman" w:cs="Times New Roman"/>
              </w:rPr>
              <w:t>Garantinio aptarnavimo terminas (mėn.)</w:t>
            </w:r>
          </w:p>
          <w:p w14:paraId="4AC2B487" w14:textId="77777777" w:rsidR="00CA3100" w:rsidRPr="0096169B" w:rsidRDefault="00CA3100" w:rsidP="00CA3100">
            <w:pPr>
              <w:pStyle w:val="Betarp"/>
              <w:rPr>
                <w:rFonts w:ascii="Times New Roman" w:hAnsi="Times New Roman" w:cs="Times New Roman"/>
              </w:rPr>
            </w:pPr>
            <w:r w:rsidRPr="0096169B">
              <w:rPr>
                <w:rFonts w:ascii="Times New Roman" w:hAnsi="Times New Roman" w:cs="Times New Roman"/>
              </w:rPr>
              <w:t>Garantijos laikotarpiu Tiekėjas teisės aktų nustatyta tvarka neatlygintinai:</w:t>
            </w:r>
          </w:p>
          <w:p w14:paraId="2A948C24" w14:textId="77777777" w:rsidR="00CA3100" w:rsidRPr="0096169B" w:rsidRDefault="00CA3100" w:rsidP="00CA3100">
            <w:pPr>
              <w:pStyle w:val="Betarp"/>
              <w:rPr>
                <w:rFonts w:ascii="Times New Roman" w:hAnsi="Times New Roman" w:cs="Times New Roman"/>
              </w:rPr>
            </w:pPr>
            <w:r w:rsidRPr="0096169B">
              <w:rPr>
                <w:rFonts w:ascii="Times New Roman" w:hAnsi="Times New Roman" w:cs="Times New Roman"/>
              </w:rPr>
              <w:t xml:space="preserve">1. atlieka prekės techninę priežiūrą (įskaitant techninei priežiūrai atlikti reikalingas detales ir/arba medžiagas); </w:t>
            </w:r>
          </w:p>
          <w:p w14:paraId="1FD1068A" w14:textId="77777777" w:rsidR="00CA3100" w:rsidRPr="0096169B" w:rsidRDefault="00CA3100" w:rsidP="00CA3100">
            <w:pPr>
              <w:pStyle w:val="Betarp"/>
              <w:rPr>
                <w:rFonts w:ascii="Times New Roman" w:hAnsi="Times New Roman" w:cs="Times New Roman"/>
              </w:rPr>
            </w:pPr>
            <w:r w:rsidRPr="0096169B">
              <w:rPr>
                <w:rFonts w:ascii="Times New Roman" w:hAnsi="Times New Roman" w:cs="Times New Roman"/>
              </w:rPr>
              <w:t xml:space="preserve">2. atlieka garantijos sąlygas atitinkančių gedimų (jei jie nutiko naudojant įrangą pagal paskirtį, laikantis pateiktų instrukcijų bei nurodytų eksploatavimo sąlygų) šalinimą; </w:t>
            </w:r>
          </w:p>
          <w:p w14:paraId="30F49E39" w14:textId="77777777" w:rsidR="00CA3100" w:rsidRPr="0096169B" w:rsidRDefault="00CA3100" w:rsidP="00CA3100">
            <w:pPr>
              <w:pStyle w:val="Betarp"/>
              <w:rPr>
                <w:rFonts w:ascii="Times New Roman" w:hAnsi="Times New Roman" w:cs="Times New Roman"/>
              </w:rPr>
            </w:pPr>
            <w:r w:rsidRPr="0096169B">
              <w:rPr>
                <w:rFonts w:ascii="Times New Roman" w:hAnsi="Times New Roman" w:cs="Times New Roman"/>
              </w:rPr>
              <w:t xml:space="preserve">3. atlieka techninės būklės patikrinimus pagal gamintojo reikalavimus/rekomendacijas; </w:t>
            </w:r>
          </w:p>
          <w:p w14:paraId="3366AC20" w14:textId="77777777" w:rsidR="00CA3100" w:rsidRPr="0096169B" w:rsidRDefault="00CA3100" w:rsidP="00CA3100">
            <w:pPr>
              <w:pStyle w:val="Betarp"/>
              <w:rPr>
                <w:rFonts w:ascii="Times New Roman" w:hAnsi="Times New Roman" w:cs="Times New Roman"/>
              </w:rPr>
            </w:pPr>
            <w:r w:rsidRPr="0096169B">
              <w:rPr>
                <w:rFonts w:ascii="Times New Roman" w:hAnsi="Times New Roman" w:cs="Times New Roman"/>
              </w:rPr>
              <w:t xml:space="preserve">4. informuoja Pirkėją apie prevencinius veiksmus (jei tokių būtina imtis); </w:t>
            </w:r>
          </w:p>
          <w:p w14:paraId="04E6230B" w14:textId="77777777" w:rsidR="00CA3100" w:rsidRPr="0096169B" w:rsidRDefault="00CA3100" w:rsidP="00CA3100">
            <w:pPr>
              <w:pStyle w:val="Betarp"/>
              <w:rPr>
                <w:rFonts w:ascii="Times New Roman" w:hAnsi="Times New Roman" w:cs="Times New Roman"/>
              </w:rPr>
            </w:pPr>
            <w:r w:rsidRPr="0096169B">
              <w:rPr>
                <w:rFonts w:ascii="Times New Roman" w:hAnsi="Times New Roman" w:cs="Times New Roman"/>
              </w:rPr>
              <w:t>5. teikia Pirkėjui išsamias konsultacijas ir paaiškinimus;</w:t>
            </w:r>
          </w:p>
          <w:p w14:paraId="0BDB0131" w14:textId="77777777" w:rsidR="00CA3100" w:rsidRPr="0096169B" w:rsidRDefault="00CA3100" w:rsidP="00CA3100">
            <w:pPr>
              <w:pStyle w:val="Betarp"/>
              <w:rPr>
                <w:rFonts w:ascii="Times New Roman" w:hAnsi="Times New Roman" w:cs="Times New Roman"/>
              </w:rPr>
            </w:pPr>
            <w:r w:rsidRPr="0096169B">
              <w:rPr>
                <w:rFonts w:ascii="Times New Roman" w:hAnsi="Times New Roman" w:cs="Times New Roman"/>
              </w:rPr>
              <w:t xml:space="preserve">6. gedimo atveju atvyksta remontuoti ne vėliau kaip per 24 (dvidešimt keturias) valandas nuo pranešimo apie prekės gedimą gavimo į nurodytą el. paštą; </w:t>
            </w:r>
          </w:p>
          <w:p w14:paraId="0C6FBE44" w14:textId="034CC42C" w:rsidR="00613877" w:rsidRPr="0096169B" w:rsidRDefault="00CA3100" w:rsidP="00CA3100">
            <w:pPr>
              <w:pStyle w:val="Default"/>
              <w:rPr>
                <w:sz w:val="22"/>
                <w:szCs w:val="22"/>
                <w:lang w:val="lt-LT"/>
              </w:rPr>
            </w:pPr>
            <w:r w:rsidRPr="0096169B">
              <w:rPr>
                <w:sz w:val="22"/>
                <w:szCs w:val="22"/>
                <w:lang w:val="lt-LT"/>
              </w:rPr>
              <w:t>7. kitus būtinus darbus ir/ar paslaugas, užtikrinant nepriekaištingą bei nepertraukiamą Prekių eksploataciją pagal taikytinus teisėtai galiojančius standartus.</w:t>
            </w:r>
          </w:p>
        </w:tc>
        <w:tc>
          <w:tcPr>
            <w:tcW w:w="1417" w:type="dxa"/>
            <w:vAlign w:val="center"/>
          </w:tcPr>
          <w:p w14:paraId="35E2FD49" w14:textId="10BD129B" w:rsidR="00654F94" w:rsidRPr="0096169B" w:rsidRDefault="00654F94" w:rsidP="00654F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169B">
              <w:rPr>
                <w:rFonts w:ascii="Times New Roman" w:eastAsia="Times New Roman" w:hAnsi="Times New Roman" w:cs="Times New Roman"/>
              </w:rPr>
              <w:t>Max - max balų, Min - 0 balų</w:t>
            </w:r>
          </w:p>
        </w:tc>
        <w:tc>
          <w:tcPr>
            <w:tcW w:w="1418" w:type="dxa"/>
            <w:vAlign w:val="center"/>
          </w:tcPr>
          <w:p w14:paraId="601BB767" w14:textId="766D6680" w:rsidR="00654F94" w:rsidRPr="0096169B" w:rsidRDefault="00654F94" w:rsidP="00654F9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169B">
              <w:rPr>
                <w:rFonts w:ascii="Times New Roman" w:eastAsia="Times New Roman" w:hAnsi="Times New Roman" w:cs="Times New Roman"/>
              </w:rPr>
              <w:t>L</w:t>
            </w:r>
            <w:r w:rsidRPr="0096169B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96169B">
              <w:rPr>
                <w:rFonts w:ascii="Times New Roman" w:eastAsia="Times New Roman" w:hAnsi="Times New Roman" w:cs="Times New Roman"/>
              </w:rPr>
              <w:t xml:space="preserve"> = 0,</w:t>
            </w:r>
            <w:r w:rsidR="0096169B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131" w:type="dxa"/>
            <w:vAlign w:val="center"/>
          </w:tcPr>
          <w:p w14:paraId="2257DB1D" w14:textId="16C3A4A9" w:rsidR="00654F94" w:rsidRPr="0096169B" w:rsidRDefault="00CA3100" w:rsidP="00CA31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6169B">
              <w:rPr>
                <w:rFonts w:ascii="Times New Roman" w:eastAsia="Times New Roman" w:hAnsi="Times New Roman" w:cs="Times New Roman"/>
                <w:bCs/>
              </w:rPr>
              <w:t>60 mėn. ir daugiau – 60 balai; 24 mėn. – 24 balai;</w:t>
            </w:r>
          </w:p>
        </w:tc>
      </w:tr>
      <w:tr w:rsidR="00654F94" w:rsidRPr="0096169B" w14:paraId="7FA4E02F" w14:textId="77777777" w:rsidTr="00654F94">
        <w:trPr>
          <w:trHeight w:val="57"/>
          <w:jc w:val="center"/>
        </w:trPr>
        <w:tc>
          <w:tcPr>
            <w:tcW w:w="568" w:type="dxa"/>
            <w:vAlign w:val="center"/>
          </w:tcPr>
          <w:p w14:paraId="69E6891E" w14:textId="134C366B" w:rsidR="00654F94" w:rsidRPr="0096169B" w:rsidRDefault="00654F94" w:rsidP="00654F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169B">
              <w:rPr>
                <w:rFonts w:ascii="Times New Roman" w:eastAsia="Times New Roman" w:hAnsi="Times New Roman" w:cs="Times New Roman"/>
              </w:rPr>
              <w:t>T</w:t>
            </w:r>
            <w:r w:rsidRPr="0096169B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5523" w:type="dxa"/>
            <w:vAlign w:val="center"/>
          </w:tcPr>
          <w:p w14:paraId="1442269C" w14:textId="5349C801" w:rsidR="00613877" w:rsidRPr="0096169B" w:rsidRDefault="00CA3100" w:rsidP="00CA3100">
            <w:pPr>
              <w:pStyle w:val="Betarp"/>
              <w:rPr>
                <w:rFonts w:ascii="Times New Roman" w:hAnsi="Times New Roman" w:cs="Times New Roman"/>
              </w:rPr>
            </w:pPr>
            <w:r w:rsidRPr="0096169B">
              <w:rPr>
                <w:rFonts w:ascii="Times New Roman" w:hAnsi="Times New Roman" w:cs="Times New Roman"/>
              </w:rPr>
              <w:t>Komplektuojamo linijinio daviklio (TS 1.1.20 p.) elementų skaičius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CFF195" w14:textId="06BA9D26" w:rsidR="00654F94" w:rsidRPr="0096169B" w:rsidRDefault="00CA3100" w:rsidP="00654F94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96169B">
              <w:rPr>
                <w:rFonts w:ascii="Times New Roman" w:eastAsia="Times New Roman" w:hAnsi="Times New Roman" w:cs="Times New Roman"/>
              </w:rPr>
              <w:t>Max - max balų, Min - 0 balų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73C2D5" w14:textId="17488E4C" w:rsidR="00654F94" w:rsidRPr="0096169B" w:rsidRDefault="00654F94" w:rsidP="00654F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169B">
              <w:rPr>
                <w:rFonts w:ascii="Times New Roman" w:eastAsia="Times New Roman" w:hAnsi="Times New Roman" w:cs="Times New Roman"/>
              </w:rPr>
              <w:t>L</w:t>
            </w:r>
            <w:r w:rsidRPr="0096169B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96169B">
              <w:rPr>
                <w:rFonts w:ascii="Times New Roman" w:eastAsia="Times New Roman" w:hAnsi="Times New Roman" w:cs="Times New Roman"/>
              </w:rPr>
              <w:t xml:space="preserve"> = 0,</w:t>
            </w:r>
            <w:r w:rsidR="0096169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30066030" w14:textId="344CECDB" w:rsidR="00654F94" w:rsidRPr="0096169B" w:rsidRDefault="00CA3100" w:rsidP="00654F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69B">
              <w:rPr>
                <w:rFonts w:ascii="Times New Roman" w:eastAsia="Times New Roman" w:hAnsi="Times New Roman" w:cs="Times New Roman"/>
                <w:bCs/>
              </w:rPr>
              <w:t>1900 elementų ir daugiau – 1900 balų; 960 elementų – 960 balų;</w:t>
            </w:r>
          </w:p>
        </w:tc>
      </w:tr>
      <w:tr w:rsidR="00654F94" w:rsidRPr="0096169B" w14:paraId="6F41D7BC" w14:textId="77777777" w:rsidTr="00654F94">
        <w:trPr>
          <w:trHeight w:val="571"/>
          <w:jc w:val="center"/>
        </w:trPr>
        <w:tc>
          <w:tcPr>
            <w:tcW w:w="568" w:type="dxa"/>
            <w:vAlign w:val="center"/>
          </w:tcPr>
          <w:p w14:paraId="7339679A" w14:textId="6DD06CC7" w:rsidR="00654F94" w:rsidRPr="0096169B" w:rsidRDefault="00654F94" w:rsidP="00654F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169B">
              <w:rPr>
                <w:rFonts w:ascii="Times New Roman" w:eastAsia="Times New Roman" w:hAnsi="Times New Roman" w:cs="Times New Roman"/>
              </w:rPr>
              <w:t>T</w:t>
            </w:r>
            <w:r w:rsidRPr="0096169B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5523" w:type="dxa"/>
            <w:vAlign w:val="center"/>
          </w:tcPr>
          <w:p w14:paraId="03A1ADCC" w14:textId="6A06A39F" w:rsidR="00654F94" w:rsidRPr="0096169B" w:rsidRDefault="00613877" w:rsidP="00654F94">
            <w:pPr>
              <w:pStyle w:val="Default"/>
              <w:rPr>
                <w:lang w:val="lt-LT"/>
              </w:rPr>
            </w:pPr>
            <w:r w:rsidRPr="0096169B">
              <w:rPr>
                <w:sz w:val="22"/>
                <w:szCs w:val="22"/>
                <w:lang w:val="lt-LT"/>
              </w:rPr>
              <w:t>Komplektuojamo konveksinio daviklio apžvalgos laukas</w:t>
            </w:r>
            <w:r w:rsidRPr="0096169B">
              <w:rPr>
                <w:sz w:val="22"/>
                <w:szCs w:val="22"/>
                <w:lang w:val="lt-LT"/>
              </w:rPr>
              <w:t xml:space="preserve"> (</w:t>
            </w:r>
            <w:r w:rsidR="009051D2" w:rsidRPr="0096169B">
              <w:rPr>
                <w:sz w:val="22"/>
                <w:szCs w:val="22"/>
                <w:lang w:val="lt-LT"/>
              </w:rPr>
              <w:t>laipsniais</w:t>
            </w:r>
            <w:r w:rsidRPr="0096169B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1417" w:type="dxa"/>
            <w:vAlign w:val="center"/>
          </w:tcPr>
          <w:p w14:paraId="6C9525C7" w14:textId="4347E13B" w:rsidR="00654F94" w:rsidRPr="0096169B" w:rsidRDefault="00613877" w:rsidP="00654F94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96169B">
              <w:rPr>
                <w:rFonts w:ascii="Times New Roman" w:eastAsia="Times New Roman" w:hAnsi="Times New Roman" w:cs="Times New Roman"/>
              </w:rPr>
              <w:t>Max - max balų, Min - 0 balų</w:t>
            </w:r>
          </w:p>
        </w:tc>
        <w:tc>
          <w:tcPr>
            <w:tcW w:w="1418" w:type="dxa"/>
            <w:vAlign w:val="center"/>
          </w:tcPr>
          <w:p w14:paraId="30D725C0" w14:textId="146F1363" w:rsidR="00654F94" w:rsidRPr="0096169B" w:rsidRDefault="00654F94" w:rsidP="00654F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169B">
              <w:rPr>
                <w:rFonts w:ascii="Times New Roman" w:eastAsia="Times New Roman" w:hAnsi="Times New Roman" w:cs="Times New Roman"/>
              </w:rPr>
              <w:t>L</w:t>
            </w:r>
            <w:r w:rsidRPr="0096169B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96169B">
              <w:rPr>
                <w:rFonts w:ascii="Times New Roman" w:eastAsia="Times New Roman" w:hAnsi="Times New Roman" w:cs="Times New Roman"/>
              </w:rPr>
              <w:t xml:space="preserve"> = 0,</w:t>
            </w:r>
            <w:r w:rsidR="0096169B" w:rsidRPr="0096169B">
              <w:rPr>
                <w:rFonts w:ascii="Times New Roman" w:eastAsia="Times New Roman" w:hAnsi="Times New Roman" w:cs="Times New Roman"/>
              </w:rPr>
              <w:t>1</w:t>
            </w:r>
            <w:r w:rsidR="009616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31" w:type="dxa"/>
            <w:vAlign w:val="center"/>
          </w:tcPr>
          <w:p w14:paraId="6A29C6A1" w14:textId="77777777" w:rsidR="00654F94" w:rsidRPr="0096169B" w:rsidRDefault="00613877" w:rsidP="00654F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69B">
              <w:rPr>
                <w:rFonts w:ascii="Times New Roman" w:eastAsia="Times New Roman" w:hAnsi="Times New Roman" w:cs="Times New Roman"/>
                <w:color w:val="000000"/>
              </w:rPr>
              <w:t>110° ir daugiau – 110 balų;</w:t>
            </w:r>
          </w:p>
          <w:p w14:paraId="48D0044D" w14:textId="6E6AD717" w:rsidR="00613877" w:rsidRPr="0096169B" w:rsidRDefault="00613877" w:rsidP="00654F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69B">
              <w:rPr>
                <w:rFonts w:ascii="Times New Roman" w:eastAsia="Times New Roman" w:hAnsi="Times New Roman" w:cs="Times New Roman"/>
                <w:color w:val="000000"/>
              </w:rPr>
              <w:t xml:space="preserve"> 70° - 70 balų;</w:t>
            </w:r>
          </w:p>
        </w:tc>
      </w:tr>
      <w:tr w:rsidR="00654F94" w:rsidRPr="0096169B" w14:paraId="145487E6" w14:textId="77777777" w:rsidTr="00654F94">
        <w:trPr>
          <w:trHeight w:val="571"/>
          <w:jc w:val="center"/>
        </w:trPr>
        <w:tc>
          <w:tcPr>
            <w:tcW w:w="568" w:type="dxa"/>
            <w:vAlign w:val="center"/>
          </w:tcPr>
          <w:p w14:paraId="694D502E" w14:textId="6FE9FA30" w:rsidR="00654F94" w:rsidRPr="0096169B" w:rsidRDefault="00654F94" w:rsidP="00654F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169B">
              <w:rPr>
                <w:rFonts w:ascii="Times New Roman" w:eastAsia="Times New Roman" w:hAnsi="Times New Roman" w:cs="Times New Roman"/>
              </w:rPr>
              <w:t>T</w:t>
            </w:r>
            <w:r w:rsidRPr="0096169B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</w:p>
        </w:tc>
        <w:tc>
          <w:tcPr>
            <w:tcW w:w="5523" w:type="dxa"/>
            <w:vAlign w:val="center"/>
          </w:tcPr>
          <w:p w14:paraId="5609EE3E" w14:textId="639768C3" w:rsidR="00654F94" w:rsidRPr="0096169B" w:rsidRDefault="0096169B" w:rsidP="0096169B">
            <w:pPr>
              <w:pStyle w:val="Default"/>
              <w:rPr>
                <w:lang w:val="lt-LT"/>
              </w:rPr>
            </w:pPr>
            <w:r w:rsidRPr="0096169B">
              <w:rPr>
                <w:sz w:val="22"/>
                <w:szCs w:val="22"/>
                <w:lang w:val="lt-LT"/>
              </w:rPr>
              <w:t xml:space="preserve">Tūrinio fotorealistinio vaizdo manipuliavimas su galimybe keisti šviesos šaltinio poziciją, atlikus tūrinio vaizdo pasukimą. </w:t>
            </w:r>
          </w:p>
        </w:tc>
        <w:tc>
          <w:tcPr>
            <w:tcW w:w="1417" w:type="dxa"/>
            <w:vAlign w:val="center"/>
          </w:tcPr>
          <w:p w14:paraId="5605B230" w14:textId="233A0880" w:rsidR="00654F94" w:rsidRPr="0096169B" w:rsidRDefault="00654F94" w:rsidP="00654F94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 w:rsidRPr="0096169B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418" w:type="dxa"/>
            <w:vAlign w:val="center"/>
          </w:tcPr>
          <w:p w14:paraId="3391CA55" w14:textId="7E05A14F" w:rsidR="00654F94" w:rsidRPr="0096169B" w:rsidRDefault="00654F94" w:rsidP="00654F9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169B">
              <w:rPr>
                <w:rFonts w:ascii="Times New Roman" w:eastAsia="Times New Roman" w:hAnsi="Times New Roman" w:cs="Times New Roman"/>
              </w:rPr>
              <w:t>L</w:t>
            </w:r>
            <w:r w:rsidRPr="0096169B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96169B">
              <w:rPr>
                <w:rFonts w:ascii="Times New Roman" w:eastAsia="Times New Roman" w:hAnsi="Times New Roman" w:cs="Times New Roman"/>
              </w:rPr>
              <w:t xml:space="preserve"> = 0,</w:t>
            </w:r>
            <w:r w:rsidR="0096169B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131" w:type="dxa"/>
            <w:vAlign w:val="center"/>
          </w:tcPr>
          <w:p w14:paraId="5C912EC3" w14:textId="77777777" w:rsidR="00654F94" w:rsidRPr="0096169B" w:rsidRDefault="00654F94" w:rsidP="00654F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69B"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7B0BF21F" w14:textId="48BBDE42" w:rsidR="00654F94" w:rsidRPr="0096169B" w:rsidRDefault="00654F94" w:rsidP="00654F9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169B"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</w:tbl>
    <w:p w14:paraId="0C7D1617" w14:textId="77777777" w:rsidR="00A50114" w:rsidRPr="0096169B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96169B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6169B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Pr="0096169B" w:rsidRDefault="00F966C4" w:rsidP="00F558EC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96169B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96169B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 w:rsidRPr="0096169B">
        <w:rPr>
          <w:rFonts w:ascii="Times New Roman" w:eastAsia="Times New Roman" w:hAnsi="Times New Roman" w:cs="Times New Roman"/>
          <w:color w:val="000000"/>
        </w:rPr>
        <w:t xml:space="preserve">pasinaudojus </w:t>
      </w:r>
      <w:r w:rsidR="00A50114" w:rsidRPr="0096169B">
        <w:rPr>
          <w:rFonts w:ascii="Times New Roman" w:eastAsia="Times New Roman" w:hAnsi="Times New Roman" w:cs="Times New Roman"/>
          <w:color w:val="000000"/>
        </w:rPr>
        <w:t>Telgen (ab</w:t>
      </w:r>
      <w:r w:rsidR="00DA5338" w:rsidRPr="0096169B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96169B">
        <w:rPr>
          <w:rFonts w:ascii="Times New Roman" w:eastAsia="Times New Roman" w:hAnsi="Times New Roman" w:cs="Times New Roman"/>
          <w:color w:val="000000"/>
        </w:rPr>
        <w:t xml:space="preserve"> formule:</w:t>
      </w:r>
    </w:p>
    <w:p w14:paraId="4C71CCA9" w14:textId="447DEB8B" w:rsidR="00F966C4" w:rsidRPr="0096169B" w:rsidRDefault="00000000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 w:rsidRPr="0096169B">
        <w:rPr>
          <w:rFonts w:ascii="Times New Roman" w:eastAsia="Times New Roman" w:hAnsi="Times New Roman" w:cs="Times New Roman"/>
          <w:color w:val="000000"/>
        </w:rPr>
        <w:t>, kur P</w:t>
      </w:r>
      <w:r w:rsidR="00DA5338" w:rsidRPr="0096169B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r w:rsidR="00DA5338" w:rsidRPr="0096169B">
        <w:rPr>
          <w:rFonts w:ascii="Times New Roman" w:eastAsia="Times New Roman" w:hAnsi="Times New Roman" w:cs="Times New Roman"/>
          <w:color w:val="000000"/>
        </w:rPr>
        <w:t xml:space="preserve"> ≠ P</w:t>
      </w:r>
      <w:r w:rsidR="00DA5338" w:rsidRPr="0096169B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</w:p>
    <w:p w14:paraId="3A661CC5" w14:textId="560A9D9D" w:rsidR="000271E3" w:rsidRPr="0096169B" w:rsidRDefault="00F966C4" w:rsidP="000271E3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96169B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96169B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 w:rsidRPr="0096169B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96169B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5C85E723" w:rsidR="000271E3" w:rsidRPr="0096169B" w:rsidRDefault="000271E3" w:rsidP="00A74C2B">
      <w:pPr>
        <w:pStyle w:val="Sraopastraipa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m:t xml:space="preserve">E=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</w:rPr>
            <m:t>x</m:t>
          </m:r>
          <m:r>
            <w:rPr>
              <w:rFonts w:ascii="Cambria Math" w:eastAsia="Times New Roman" w:hAnsi="Cambria Math" w:cs="Times New Roman"/>
              <w:color w:val="000000"/>
            </w:rPr>
            <m:t xml:space="preserve"> (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</w:rPr>
                <m:t>1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</w:rPr>
                <m:t>-</m:t>
              </m:r>
              <m:r>
                <w:rPr>
                  <w:rFonts w:ascii="Cambria Math" w:eastAsia="Times New Roman" w:hAnsi="Cambria Math" w:cs="Times New Roman"/>
                  <w:color w:val="000000"/>
                </w:rPr>
                <m:t>24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</w:rPr>
                <m:t>36</m:t>
              </m:r>
            </m:den>
          </m:f>
          <m:r>
            <w:rPr>
              <w:rFonts w:ascii="Cambria Math" w:eastAsia="Times New Roman" w:hAnsi="Cambria Math" w:cs="Times New Roman"/>
              <w:color w:val="000000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</w:rPr>
                <m:t>2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</w:rPr>
                <m:t>-</m:t>
              </m:r>
              <m:r>
                <w:rPr>
                  <w:rFonts w:ascii="Cambria Math" w:eastAsia="Times New Roman" w:hAnsi="Cambria Math" w:cs="Times New Roman"/>
                  <w:color w:val="000000"/>
                </w:rPr>
                <m:t>960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</w:rPr>
                <m:t>940</m:t>
              </m:r>
            </m:den>
          </m:f>
          <m:r>
            <w:rPr>
              <w:rFonts w:ascii="Cambria Math" w:eastAsia="Times New Roman" w:hAnsi="Cambria Math" w:cs="Times New Roman"/>
              <w:color w:val="000000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</w:rPr>
                <m:t>3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3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</w:rPr>
                <m:t>-</m:t>
              </m:r>
              <m:r>
                <w:rPr>
                  <w:rFonts w:ascii="Cambria Math" w:eastAsia="Times New Roman" w:hAnsi="Cambria Math" w:cs="Times New Roman"/>
                  <w:color w:val="000000"/>
                </w:rPr>
                <m:t>70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</w:rPr>
                <m:t>40</m:t>
              </m:r>
            </m:den>
          </m:f>
          <m:r>
            <w:rPr>
              <w:rFonts w:ascii="Cambria Math" w:eastAsia="Times New Roman" w:hAnsi="Cambria Math" w:cs="Times New Roman"/>
              <w:color w:val="000000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</w:rPr>
                <m:t>4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</w:rPr>
            <m:t>x</m:t>
          </m:r>
          <m:r>
            <w:rPr>
              <w:rFonts w:ascii="Cambria Math" w:eastAsia="Times New Roman" w:hAnsi="Cambria Math" w:cs="Times New Roman"/>
              <w:color w:val="000000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</w:rPr>
                <m:t xml:space="preserve">(80000-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</w:rPr>
                <m:t>22</m:t>
              </m:r>
              <m:r>
                <w:rPr>
                  <w:rFonts w:ascii="Cambria Math" w:eastAsia="Times New Roman" w:hAnsi="Cambria Math" w:cs="Times New Roman"/>
                  <w:color w:val="000000"/>
                </w:rPr>
                <m:t>000</m:t>
              </m:r>
            </m:den>
          </m:f>
        </m:oMath>
      </m:oMathPara>
    </w:p>
    <w:p w14:paraId="5F41E58A" w14:textId="507D8295" w:rsidR="00AB65B2" w:rsidRPr="0096169B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96169B"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 w:rsidRPr="0096169B">
        <w:rPr>
          <w:rFonts w:ascii="Times New Roman" w:eastAsia="Times New Roman" w:hAnsi="Times New Roman" w:cs="Times New Roman"/>
          <w:i/>
          <w:iCs/>
          <w:color w:val="000000"/>
        </w:rPr>
        <w:t>su</w:t>
      </w:r>
      <w:r w:rsidRPr="0096169B"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  <w:r w:rsidR="0036148D" w:rsidRPr="0096169B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17A1CF7" w14:textId="44B5DEDC" w:rsidR="00AB65B2" w:rsidRPr="0096169B" w:rsidRDefault="00AB65B2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sectPr w:rsidR="00AB65B2" w:rsidRPr="0096169B" w:rsidSect="00BA726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6F0C" w14:textId="77777777" w:rsidR="00216361" w:rsidRDefault="00216361" w:rsidP="00A50C96">
      <w:pPr>
        <w:spacing w:after="0" w:line="240" w:lineRule="auto"/>
      </w:pPr>
      <w:r>
        <w:separator/>
      </w:r>
    </w:p>
  </w:endnote>
  <w:endnote w:type="continuationSeparator" w:id="0">
    <w:p w14:paraId="60C44EA2" w14:textId="77777777" w:rsidR="00216361" w:rsidRDefault="00216361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466C" w14:textId="77777777" w:rsidR="00216361" w:rsidRDefault="00216361" w:rsidP="00A50C96">
      <w:pPr>
        <w:spacing w:after="0" w:line="240" w:lineRule="auto"/>
      </w:pPr>
      <w:r>
        <w:separator/>
      </w:r>
    </w:p>
  </w:footnote>
  <w:footnote w:type="continuationSeparator" w:id="0">
    <w:p w14:paraId="2982B4D6" w14:textId="77777777" w:rsidR="00216361" w:rsidRDefault="00216361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091">
    <w:abstractNumId w:val="1"/>
  </w:num>
  <w:num w:numId="2" w16cid:durableId="1879194268">
    <w:abstractNumId w:val="4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729C"/>
    <w:rsid w:val="00020482"/>
    <w:rsid w:val="00020490"/>
    <w:rsid w:val="000271E3"/>
    <w:rsid w:val="000415E5"/>
    <w:rsid w:val="00047C7E"/>
    <w:rsid w:val="0005715B"/>
    <w:rsid w:val="000660EA"/>
    <w:rsid w:val="00072D32"/>
    <w:rsid w:val="00083EFE"/>
    <w:rsid w:val="00084FAC"/>
    <w:rsid w:val="000963BB"/>
    <w:rsid w:val="000B51D1"/>
    <w:rsid w:val="000C392C"/>
    <w:rsid w:val="000C7855"/>
    <w:rsid w:val="000D3521"/>
    <w:rsid w:val="000D6B93"/>
    <w:rsid w:val="000D7674"/>
    <w:rsid w:val="000F1757"/>
    <w:rsid w:val="00100DF2"/>
    <w:rsid w:val="00107E74"/>
    <w:rsid w:val="00113721"/>
    <w:rsid w:val="001146A5"/>
    <w:rsid w:val="00117D96"/>
    <w:rsid w:val="00123ABC"/>
    <w:rsid w:val="001251B2"/>
    <w:rsid w:val="001255B5"/>
    <w:rsid w:val="001418B3"/>
    <w:rsid w:val="001423D9"/>
    <w:rsid w:val="00161567"/>
    <w:rsid w:val="00174605"/>
    <w:rsid w:val="00185016"/>
    <w:rsid w:val="00186E10"/>
    <w:rsid w:val="00196721"/>
    <w:rsid w:val="001A229C"/>
    <w:rsid w:val="001A41AF"/>
    <w:rsid w:val="001A634F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16361"/>
    <w:rsid w:val="002217BF"/>
    <w:rsid w:val="00222A72"/>
    <w:rsid w:val="00222CD9"/>
    <w:rsid w:val="00223CD4"/>
    <w:rsid w:val="00223ED9"/>
    <w:rsid w:val="0025058B"/>
    <w:rsid w:val="00267DE6"/>
    <w:rsid w:val="002704D1"/>
    <w:rsid w:val="0027205B"/>
    <w:rsid w:val="00276136"/>
    <w:rsid w:val="00277F22"/>
    <w:rsid w:val="00282E06"/>
    <w:rsid w:val="002904EF"/>
    <w:rsid w:val="00292AF3"/>
    <w:rsid w:val="00292E1D"/>
    <w:rsid w:val="002A365E"/>
    <w:rsid w:val="002A4AA4"/>
    <w:rsid w:val="002C27C7"/>
    <w:rsid w:val="002C3EB4"/>
    <w:rsid w:val="002C7A47"/>
    <w:rsid w:val="002D15FB"/>
    <w:rsid w:val="002D3BAD"/>
    <w:rsid w:val="002E6E34"/>
    <w:rsid w:val="00325713"/>
    <w:rsid w:val="00330B37"/>
    <w:rsid w:val="00331CD1"/>
    <w:rsid w:val="00353731"/>
    <w:rsid w:val="0036148D"/>
    <w:rsid w:val="0036724D"/>
    <w:rsid w:val="00367352"/>
    <w:rsid w:val="00370DF7"/>
    <w:rsid w:val="003A3D07"/>
    <w:rsid w:val="003B1EB8"/>
    <w:rsid w:val="003B698B"/>
    <w:rsid w:val="003C260A"/>
    <w:rsid w:val="003C28EC"/>
    <w:rsid w:val="003D0697"/>
    <w:rsid w:val="003D52C3"/>
    <w:rsid w:val="003E0F82"/>
    <w:rsid w:val="003E5275"/>
    <w:rsid w:val="003F4FC1"/>
    <w:rsid w:val="00400E1A"/>
    <w:rsid w:val="004152D7"/>
    <w:rsid w:val="00423150"/>
    <w:rsid w:val="00433303"/>
    <w:rsid w:val="00435B81"/>
    <w:rsid w:val="00444352"/>
    <w:rsid w:val="0045014E"/>
    <w:rsid w:val="00454C2C"/>
    <w:rsid w:val="00455C14"/>
    <w:rsid w:val="00474297"/>
    <w:rsid w:val="00481896"/>
    <w:rsid w:val="00484659"/>
    <w:rsid w:val="00492D6F"/>
    <w:rsid w:val="00497226"/>
    <w:rsid w:val="004A51A5"/>
    <w:rsid w:val="004A57FB"/>
    <w:rsid w:val="004B0339"/>
    <w:rsid w:val="004B2F6E"/>
    <w:rsid w:val="004B4035"/>
    <w:rsid w:val="004C0CC5"/>
    <w:rsid w:val="004D6FFB"/>
    <w:rsid w:val="004E2720"/>
    <w:rsid w:val="004E61A7"/>
    <w:rsid w:val="004E6474"/>
    <w:rsid w:val="004E75DC"/>
    <w:rsid w:val="004F3A2E"/>
    <w:rsid w:val="00501DB8"/>
    <w:rsid w:val="00507C68"/>
    <w:rsid w:val="00511B2C"/>
    <w:rsid w:val="0051280A"/>
    <w:rsid w:val="00512C52"/>
    <w:rsid w:val="0054087C"/>
    <w:rsid w:val="00544024"/>
    <w:rsid w:val="005500E9"/>
    <w:rsid w:val="00566093"/>
    <w:rsid w:val="00584DD8"/>
    <w:rsid w:val="005977D5"/>
    <w:rsid w:val="005A527E"/>
    <w:rsid w:val="005B3901"/>
    <w:rsid w:val="005B542F"/>
    <w:rsid w:val="005D22F0"/>
    <w:rsid w:val="005D3427"/>
    <w:rsid w:val="005E19B3"/>
    <w:rsid w:val="005E5279"/>
    <w:rsid w:val="005F0572"/>
    <w:rsid w:val="005F2AB4"/>
    <w:rsid w:val="00602E54"/>
    <w:rsid w:val="006034FB"/>
    <w:rsid w:val="00613877"/>
    <w:rsid w:val="00615971"/>
    <w:rsid w:val="00616351"/>
    <w:rsid w:val="00624697"/>
    <w:rsid w:val="00630B8A"/>
    <w:rsid w:val="006416B1"/>
    <w:rsid w:val="00644CFF"/>
    <w:rsid w:val="00651A45"/>
    <w:rsid w:val="00651AD8"/>
    <w:rsid w:val="00652A1F"/>
    <w:rsid w:val="006532C6"/>
    <w:rsid w:val="00654F94"/>
    <w:rsid w:val="0066736C"/>
    <w:rsid w:val="00683CBF"/>
    <w:rsid w:val="006915A2"/>
    <w:rsid w:val="00694973"/>
    <w:rsid w:val="00696ED2"/>
    <w:rsid w:val="006B452B"/>
    <w:rsid w:val="006C2A35"/>
    <w:rsid w:val="006C30A9"/>
    <w:rsid w:val="006E1A1E"/>
    <w:rsid w:val="006F4850"/>
    <w:rsid w:val="00701527"/>
    <w:rsid w:val="00702AFB"/>
    <w:rsid w:val="00723D1B"/>
    <w:rsid w:val="00732BC2"/>
    <w:rsid w:val="00737E0F"/>
    <w:rsid w:val="0074081C"/>
    <w:rsid w:val="00740BFB"/>
    <w:rsid w:val="00743ED6"/>
    <w:rsid w:val="00745324"/>
    <w:rsid w:val="00756561"/>
    <w:rsid w:val="0076306C"/>
    <w:rsid w:val="00784FBC"/>
    <w:rsid w:val="0078751B"/>
    <w:rsid w:val="007A3213"/>
    <w:rsid w:val="007A4045"/>
    <w:rsid w:val="007B0391"/>
    <w:rsid w:val="007B6153"/>
    <w:rsid w:val="007C153E"/>
    <w:rsid w:val="007C786C"/>
    <w:rsid w:val="007D695F"/>
    <w:rsid w:val="007E71BA"/>
    <w:rsid w:val="007F18A4"/>
    <w:rsid w:val="00802DC2"/>
    <w:rsid w:val="00813752"/>
    <w:rsid w:val="008144D0"/>
    <w:rsid w:val="00825546"/>
    <w:rsid w:val="00827A1B"/>
    <w:rsid w:val="008329E4"/>
    <w:rsid w:val="00852F95"/>
    <w:rsid w:val="00867472"/>
    <w:rsid w:val="008771F8"/>
    <w:rsid w:val="008778E8"/>
    <w:rsid w:val="0089771C"/>
    <w:rsid w:val="008A46F5"/>
    <w:rsid w:val="008A70E4"/>
    <w:rsid w:val="008B3084"/>
    <w:rsid w:val="008B3472"/>
    <w:rsid w:val="008C28B5"/>
    <w:rsid w:val="008C5BEF"/>
    <w:rsid w:val="008E4A34"/>
    <w:rsid w:val="008E633A"/>
    <w:rsid w:val="008E73BD"/>
    <w:rsid w:val="008F572F"/>
    <w:rsid w:val="009051D2"/>
    <w:rsid w:val="00913547"/>
    <w:rsid w:val="009255E0"/>
    <w:rsid w:val="00925F06"/>
    <w:rsid w:val="00927B08"/>
    <w:rsid w:val="009320E5"/>
    <w:rsid w:val="00942410"/>
    <w:rsid w:val="009467F9"/>
    <w:rsid w:val="00954B2B"/>
    <w:rsid w:val="0096169B"/>
    <w:rsid w:val="00964279"/>
    <w:rsid w:val="0096733B"/>
    <w:rsid w:val="00980B4C"/>
    <w:rsid w:val="00990B60"/>
    <w:rsid w:val="00992E7A"/>
    <w:rsid w:val="009A0B29"/>
    <w:rsid w:val="009C0631"/>
    <w:rsid w:val="009C0B9C"/>
    <w:rsid w:val="009D1FAA"/>
    <w:rsid w:val="009E59AB"/>
    <w:rsid w:val="009F37C5"/>
    <w:rsid w:val="009F7F9A"/>
    <w:rsid w:val="00A02593"/>
    <w:rsid w:val="00A054D1"/>
    <w:rsid w:val="00A06523"/>
    <w:rsid w:val="00A13DEF"/>
    <w:rsid w:val="00A21370"/>
    <w:rsid w:val="00A22306"/>
    <w:rsid w:val="00A32BB8"/>
    <w:rsid w:val="00A372A7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A4E44"/>
    <w:rsid w:val="00AB037F"/>
    <w:rsid w:val="00AB2CA2"/>
    <w:rsid w:val="00AB65B2"/>
    <w:rsid w:val="00AC1A44"/>
    <w:rsid w:val="00AC5FF2"/>
    <w:rsid w:val="00AF1DFD"/>
    <w:rsid w:val="00AF3664"/>
    <w:rsid w:val="00AF5211"/>
    <w:rsid w:val="00B018F7"/>
    <w:rsid w:val="00B019A9"/>
    <w:rsid w:val="00B025C0"/>
    <w:rsid w:val="00B25DD0"/>
    <w:rsid w:val="00B34CC6"/>
    <w:rsid w:val="00B469FE"/>
    <w:rsid w:val="00B4720E"/>
    <w:rsid w:val="00B65104"/>
    <w:rsid w:val="00B656EC"/>
    <w:rsid w:val="00B7123C"/>
    <w:rsid w:val="00B71A4A"/>
    <w:rsid w:val="00B76416"/>
    <w:rsid w:val="00B77FFE"/>
    <w:rsid w:val="00B817BC"/>
    <w:rsid w:val="00B9241B"/>
    <w:rsid w:val="00B962E6"/>
    <w:rsid w:val="00B96F4B"/>
    <w:rsid w:val="00BA2CCA"/>
    <w:rsid w:val="00BA7269"/>
    <w:rsid w:val="00BC630D"/>
    <w:rsid w:val="00BD1727"/>
    <w:rsid w:val="00BD2412"/>
    <w:rsid w:val="00BD7E47"/>
    <w:rsid w:val="00BE4C5C"/>
    <w:rsid w:val="00BE7A31"/>
    <w:rsid w:val="00BF599E"/>
    <w:rsid w:val="00BF5F55"/>
    <w:rsid w:val="00C13376"/>
    <w:rsid w:val="00C164C7"/>
    <w:rsid w:val="00C25A4E"/>
    <w:rsid w:val="00C27CF2"/>
    <w:rsid w:val="00C55D5A"/>
    <w:rsid w:val="00C6117C"/>
    <w:rsid w:val="00C61EE5"/>
    <w:rsid w:val="00C716D8"/>
    <w:rsid w:val="00C75C88"/>
    <w:rsid w:val="00CA0CBA"/>
    <w:rsid w:val="00CA0D95"/>
    <w:rsid w:val="00CA3100"/>
    <w:rsid w:val="00CA40D8"/>
    <w:rsid w:val="00CA4598"/>
    <w:rsid w:val="00CA567F"/>
    <w:rsid w:val="00CA6FAA"/>
    <w:rsid w:val="00CB1269"/>
    <w:rsid w:val="00CB2859"/>
    <w:rsid w:val="00CB44FC"/>
    <w:rsid w:val="00CD3C27"/>
    <w:rsid w:val="00CD46FF"/>
    <w:rsid w:val="00CE4C87"/>
    <w:rsid w:val="00CE4FFA"/>
    <w:rsid w:val="00CE6705"/>
    <w:rsid w:val="00CE7722"/>
    <w:rsid w:val="00CE7C88"/>
    <w:rsid w:val="00CF7B77"/>
    <w:rsid w:val="00CF7C82"/>
    <w:rsid w:val="00D0298F"/>
    <w:rsid w:val="00D17979"/>
    <w:rsid w:val="00D2446D"/>
    <w:rsid w:val="00D36589"/>
    <w:rsid w:val="00D46D36"/>
    <w:rsid w:val="00D47534"/>
    <w:rsid w:val="00D50138"/>
    <w:rsid w:val="00D502C7"/>
    <w:rsid w:val="00D56B46"/>
    <w:rsid w:val="00D60FF5"/>
    <w:rsid w:val="00D62BC7"/>
    <w:rsid w:val="00D67E34"/>
    <w:rsid w:val="00D775C3"/>
    <w:rsid w:val="00D83E49"/>
    <w:rsid w:val="00D87667"/>
    <w:rsid w:val="00D95598"/>
    <w:rsid w:val="00D976B9"/>
    <w:rsid w:val="00DA5338"/>
    <w:rsid w:val="00DA6CC8"/>
    <w:rsid w:val="00DA777A"/>
    <w:rsid w:val="00DB413D"/>
    <w:rsid w:val="00DC370D"/>
    <w:rsid w:val="00DC3E2A"/>
    <w:rsid w:val="00DD056B"/>
    <w:rsid w:val="00E0372B"/>
    <w:rsid w:val="00E11D6B"/>
    <w:rsid w:val="00E351B3"/>
    <w:rsid w:val="00E45A05"/>
    <w:rsid w:val="00E5222C"/>
    <w:rsid w:val="00E535A1"/>
    <w:rsid w:val="00E5542E"/>
    <w:rsid w:val="00E64649"/>
    <w:rsid w:val="00E7745E"/>
    <w:rsid w:val="00EA44AB"/>
    <w:rsid w:val="00EB0B43"/>
    <w:rsid w:val="00EB7ADA"/>
    <w:rsid w:val="00EC2298"/>
    <w:rsid w:val="00EE4122"/>
    <w:rsid w:val="00EE5F20"/>
    <w:rsid w:val="00EE691D"/>
    <w:rsid w:val="00EE6D06"/>
    <w:rsid w:val="00F0703A"/>
    <w:rsid w:val="00F10A69"/>
    <w:rsid w:val="00F2092D"/>
    <w:rsid w:val="00F26C67"/>
    <w:rsid w:val="00F45410"/>
    <w:rsid w:val="00F558EC"/>
    <w:rsid w:val="00F569D4"/>
    <w:rsid w:val="00F6269A"/>
    <w:rsid w:val="00F744E5"/>
    <w:rsid w:val="00F82A32"/>
    <w:rsid w:val="00F82F70"/>
    <w:rsid w:val="00F8363D"/>
    <w:rsid w:val="00F966C4"/>
    <w:rsid w:val="00F97EB3"/>
    <w:rsid w:val="00FA5142"/>
    <w:rsid w:val="00FA748B"/>
    <w:rsid w:val="00FA79FE"/>
    <w:rsid w:val="00FB6DFD"/>
    <w:rsid w:val="00FC76F2"/>
    <w:rsid w:val="00FD58EE"/>
    <w:rsid w:val="00FD5998"/>
    <w:rsid w:val="00FE7699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54A"/>
  <w15:chartTrackingRefBased/>
  <w15:docId w15:val="{0A58CC27-384C-447E-A066-CF22AD6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50C96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uslapionumeris">
    <w:name w:val="page number"/>
    <w:basedOn w:val="Numatytasispastraiposriftas"/>
    <w:rsid w:val="00DC370D"/>
  </w:style>
  <w:style w:type="character" w:styleId="Vietosrezervavimoenklotekstas">
    <w:name w:val="Placeholder Text"/>
    <w:basedOn w:val="Numatytasispastraiposriftas"/>
    <w:uiPriority w:val="99"/>
    <w:semiHidden/>
    <w:rsid w:val="00222CD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DD1"/>
    <w:rPr>
      <w:color w:val="0563C1" w:themeColor="hyperlink"/>
      <w:u w:val="single"/>
    </w:rPr>
  </w:style>
  <w:style w:type="paragraph" w:styleId="Betarp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  <w:style w:type="paragraph" w:customStyle="1" w:styleId="Default">
    <w:name w:val="Default"/>
    <w:rsid w:val="004A51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1366-D760-4032-BB08-3071166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Žukauskas</dc:creator>
  <cp:keywords/>
  <dc:description/>
  <cp:lastModifiedBy>Kamilė Bačiulė</cp:lastModifiedBy>
  <cp:revision>17</cp:revision>
  <cp:lastPrinted>2025-03-17T11:39:00Z</cp:lastPrinted>
  <dcterms:created xsi:type="dcterms:W3CDTF">2023-03-14T09:05:00Z</dcterms:created>
  <dcterms:modified xsi:type="dcterms:W3CDTF">2025-03-17T11:42:00Z</dcterms:modified>
</cp:coreProperties>
</file>