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B617D" w14:textId="77777777" w:rsidR="00407ADD" w:rsidRPr="00B119BE" w:rsidRDefault="00407ADD" w:rsidP="00407ADD">
      <w:pPr>
        <w:tabs>
          <w:tab w:val="center" w:pos="4908"/>
          <w:tab w:val="left" w:pos="7305"/>
        </w:tabs>
        <w:ind w:right="-178"/>
        <w:jc w:val="center"/>
        <w:rPr>
          <w:rFonts w:eastAsia="Times New Roman" w:cstheme="minorHAnsi"/>
          <w:b/>
        </w:rPr>
      </w:pPr>
      <w:r w:rsidRPr="00B119BE">
        <w:rPr>
          <w:rFonts w:eastAsia="Times New Roman" w:cstheme="minorHAnsi"/>
          <w:b/>
        </w:rPr>
        <w:t>REIKALAVIMAI TIEKĖJŲ KVALIFIKACIJAI</w:t>
      </w:r>
    </w:p>
    <w:p w14:paraId="1AB7D1F4" w14:textId="77777777" w:rsidR="00407ADD" w:rsidRPr="00B119BE" w:rsidRDefault="00407ADD" w:rsidP="00407ADD">
      <w:pPr>
        <w:pStyle w:val="ListParagraph"/>
        <w:tabs>
          <w:tab w:val="left" w:pos="709"/>
        </w:tabs>
        <w:spacing w:after="0" w:line="240" w:lineRule="auto"/>
        <w:ind w:left="0"/>
        <w:jc w:val="both"/>
        <w:rPr>
          <w:rFonts w:eastAsia="Times New Roman" w:cstheme="minorHAnsi"/>
          <w:b/>
          <w:lang w:val="lt-LT"/>
        </w:rPr>
      </w:pPr>
    </w:p>
    <w:p w14:paraId="18FE3371" w14:textId="63218C6E" w:rsidR="00407ADD" w:rsidRPr="00B119BE" w:rsidRDefault="00407ADD" w:rsidP="00407ADD">
      <w:pPr>
        <w:pStyle w:val="ListParagraph"/>
        <w:spacing w:after="0" w:line="240" w:lineRule="auto"/>
        <w:ind w:left="0" w:firstLine="709"/>
        <w:jc w:val="both"/>
        <w:rPr>
          <w:rFonts w:cstheme="minorHAnsi"/>
          <w:lang w:val="lt-LT"/>
        </w:rPr>
      </w:pPr>
      <w:r w:rsidRPr="00B119BE">
        <w:rPr>
          <w:rFonts w:cstheme="minorHAnsi"/>
          <w:lang w:val="lt-LT"/>
        </w:rPr>
        <w:t>Tiekėjas taip pat visi tiekėjų grupės nariai, jei paraišką pateikia tiekėjų grupė, ir ūkio subjektai, kurių pajėgumais remiasi tiekėjas, turi atitikti žemiau nurodytus reikalavimus dėl pašalinimo pagrindų nebuvimo (Eil. Nr. 1.1-1.11)  ir kvalifikacijos reikalavimus</w:t>
      </w:r>
      <w:r w:rsidR="00956EA3" w:rsidRPr="00B119BE">
        <w:rPr>
          <w:rFonts w:cstheme="minorHAnsi"/>
          <w:lang w:val="lt-LT"/>
        </w:rPr>
        <w:t xml:space="preserve"> (likę reikalavimai)</w:t>
      </w:r>
      <w:r w:rsidRPr="00B119BE">
        <w:rPr>
          <w:rFonts w:cstheme="minorHAnsi"/>
          <w:lang w:val="lt-LT"/>
        </w:rPr>
        <w:t>. Tiekėjo kvalifikacija turi būti įgyta iki paraiškų pateikimo termino pabaigos</w:t>
      </w:r>
      <w:r w:rsidR="00FB1A66">
        <w:rPr>
          <w:rFonts w:cstheme="minorHAnsi"/>
          <w:lang w:val="lt-LT"/>
        </w:rPr>
        <w:t>,</w:t>
      </w:r>
      <w:r w:rsidR="00FB1A66" w:rsidRPr="005E701C">
        <w:rPr>
          <w:lang w:val="lt-LT"/>
        </w:rPr>
        <w:t xml:space="preserve"> </w:t>
      </w:r>
      <w:r w:rsidR="00FB1A66" w:rsidRPr="00FB1A66">
        <w:rPr>
          <w:rFonts w:cstheme="minorHAnsi"/>
          <w:lang w:val="lt-LT"/>
        </w:rPr>
        <w:t>o kai paraiška teikiama suėjus nustatytam pirminiam konkrečiam paraiškų teikimo terminui – iki tiekėjo paraiškos pateikimo dienos</w:t>
      </w:r>
      <w:r w:rsidRPr="00B119BE">
        <w:rPr>
          <w:rFonts w:cstheme="minorHAnsi"/>
          <w:lang w:val="lt-LT"/>
        </w:rPr>
        <w:t xml:space="preserve">. </w:t>
      </w:r>
    </w:p>
    <w:p w14:paraId="6B08398F" w14:textId="77777777" w:rsidR="00407ADD" w:rsidRPr="00B119BE" w:rsidRDefault="00407ADD" w:rsidP="00407ADD">
      <w:pPr>
        <w:ind w:firstLine="709"/>
        <w:jc w:val="both"/>
        <w:rPr>
          <w:rFonts w:cstheme="minorHAnsi"/>
        </w:rPr>
      </w:pPr>
    </w:p>
    <w:tbl>
      <w:tblPr>
        <w:tblStyle w:val="TableGrid"/>
        <w:tblW w:w="5000" w:type="pct"/>
        <w:tblLayout w:type="fixed"/>
        <w:tblLook w:val="04A0" w:firstRow="1" w:lastRow="0" w:firstColumn="1" w:lastColumn="0" w:noHBand="0" w:noVBand="1"/>
      </w:tblPr>
      <w:tblGrid>
        <w:gridCol w:w="701"/>
        <w:gridCol w:w="3797"/>
        <w:gridCol w:w="3862"/>
        <w:gridCol w:w="1835"/>
      </w:tblGrid>
      <w:tr w:rsidR="000873B0" w:rsidRPr="00B119BE" w14:paraId="4BD8677C" w14:textId="77777777" w:rsidTr="000873B0">
        <w:trPr>
          <w:trHeight w:val="416"/>
        </w:trPr>
        <w:tc>
          <w:tcPr>
            <w:tcW w:w="344" w:type="pct"/>
          </w:tcPr>
          <w:p w14:paraId="3595160A" w14:textId="77777777" w:rsidR="00407ADD" w:rsidRPr="00B119BE" w:rsidRDefault="00407ADD" w:rsidP="000873B0">
            <w:pPr>
              <w:jc w:val="both"/>
              <w:rPr>
                <w:rFonts w:asciiTheme="minorHAnsi" w:hAnsiTheme="minorHAnsi" w:cstheme="minorHAnsi"/>
                <w:b/>
                <w:sz w:val="22"/>
                <w:szCs w:val="22"/>
              </w:rPr>
            </w:pPr>
            <w:r w:rsidRPr="00B119BE">
              <w:rPr>
                <w:rFonts w:asciiTheme="minorHAnsi" w:hAnsiTheme="minorHAnsi" w:cstheme="minorHAnsi"/>
                <w:b/>
                <w:sz w:val="22"/>
                <w:szCs w:val="22"/>
              </w:rPr>
              <w:t>Eil.</w:t>
            </w:r>
          </w:p>
          <w:p w14:paraId="337B5779" w14:textId="77777777" w:rsidR="00407ADD" w:rsidRPr="00B119BE" w:rsidRDefault="00407ADD" w:rsidP="000873B0">
            <w:pPr>
              <w:jc w:val="both"/>
              <w:rPr>
                <w:rFonts w:asciiTheme="minorHAnsi" w:hAnsiTheme="minorHAnsi" w:cstheme="minorHAnsi"/>
                <w:b/>
                <w:sz w:val="22"/>
                <w:szCs w:val="22"/>
              </w:rPr>
            </w:pPr>
            <w:r w:rsidRPr="00B119BE">
              <w:rPr>
                <w:rFonts w:asciiTheme="minorHAnsi" w:hAnsiTheme="minorHAnsi" w:cstheme="minorHAnsi"/>
                <w:b/>
                <w:sz w:val="22"/>
                <w:szCs w:val="22"/>
              </w:rPr>
              <w:t>Nr.</w:t>
            </w:r>
          </w:p>
        </w:tc>
        <w:tc>
          <w:tcPr>
            <w:tcW w:w="1862" w:type="pct"/>
          </w:tcPr>
          <w:p w14:paraId="1DD78EA2" w14:textId="77777777" w:rsidR="00407ADD" w:rsidRPr="00B119BE" w:rsidRDefault="00407ADD" w:rsidP="000873B0">
            <w:pPr>
              <w:jc w:val="both"/>
              <w:rPr>
                <w:rFonts w:asciiTheme="minorHAnsi" w:hAnsiTheme="minorHAnsi" w:cstheme="minorHAnsi"/>
                <w:b/>
                <w:sz w:val="22"/>
                <w:szCs w:val="22"/>
              </w:rPr>
            </w:pPr>
            <w:r w:rsidRPr="00B119BE">
              <w:rPr>
                <w:rFonts w:asciiTheme="minorHAnsi" w:hAnsiTheme="minorHAnsi" w:cstheme="minorHAnsi"/>
                <w:b/>
                <w:sz w:val="22"/>
                <w:szCs w:val="22"/>
              </w:rPr>
              <w:t>Reikalavimas</w:t>
            </w:r>
          </w:p>
        </w:tc>
        <w:tc>
          <w:tcPr>
            <w:tcW w:w="1894" w:type="pct"/>
          </w:tcPr>
          <w:p w14:paraId="71878FE0" w14:textId="77777777" w:rsidR="00407ADD" w:rsidRPr="00B119BE" w:rsidRDefault="00407ADD" w:rsidP="000873B0">
            <w:pPr>
              <w:jc w:val="both"/>
              <w:rPr>
                <w:rFonts w:asciiTheme="minorHAnsi" w:hAnsiTheme="minorHAnsi" w:cstheme="minorHAnsi"/>
                <w:b/>
                <w:sz w:val="22"/>
                <w:szCs w:val="22"/>
              </w:rPr>
            </w:pPr>
            <w:r w:rsidRPr="00B119BE">
              <w:rPr>
                <w:rFonts w:asciiTheme="minorHAnsi" w:hAnsiTheme="minorHAnsi" w:cstheme="minorHAnsi"/>
                <w:b/>
                <w:sz w:val="22"/>
                <w:szCs w:val="22"/>
              </w:rPr>
              <w:t>Įrodantis dokumentas</w:t>
            </w:r>
          </w:p>
        </w:tc>
        <w:tc>
          <w:tcPr>
            <w:tcW w:w="900" w:type="pct"/>
          </w:tcPr>
          <w:p w14:paraId="78A778F6" w14:textId="77777777" w:rsidR="00407ADD" w:rsidRPr="00B119BE" w:rsidRDefault="00407ADD" w:rsidP="000873B0">
            <w:pPr>
              <w:jc w:val="both"/>
              <w:rPr>
                <w:rFonts w:asciiTheme="minorHAnsi" w:hAnsiTheme="minorHAnsi" w:cstheme="minorHAnsi"/>
                <w:b/>
                <w:sz w:val="22"/>
                <w:szCs w:val="22"/>
              </w:rPr>
            </w:pPr>
            <w:r w:rsidRPr="00B119BE">
              <w:rPr>
                <w:rFonts w:asciiTheme="minorHAnsi" w:hAnsiTheme="minorHAnsi" w:cstheme="minorHAnsi"/>
                <w:b/>
                <w:sz w:val="22"/>
                <w:szCs w:val="22"/>
              </w:rPr>
              <w:t>Atitinkantis subjektas</w:t>
            </w:r>
          </w:p>
        </w:tc>
      </w:tr>
      <w:tr w:rsidR="000873B0" w:rsidRPr="00B119BE" w14:paraId="45804972" w14:textId="77777777" w:rsidTr="000873B0">
        <w:tc>
          <w:tcPr>
            <w:tcW w:w="344" w:type="pct"/>
          </w:tcPr>
          <w:p w14:paraId="4806CC19"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1.1.</w:t>
            </w:r>
          </w:p>
        </w:tc>
        <w:tc>
          <w:tcPr>
            <w:tcW w:w="1862" w:type="pct"/>
          </w:tcPr>
          <w:p w14:paraId="47D0C2EF" w14:textId="77777777" w:rsidR="00407ADD" w:rsidRPr="00B119BE" w:rsidRDefault="00407ADD" w:rsidP="000873B0">
            <w:pPr>
              <w:rPr>
                <w:rFonts w:asciiTheme="minorHAnsi" w:hAnsiTheme="minorHAnsi" w:cstheme="minorHAnsi"/>
                <w:sz w:val="22"/>
                <w:szCs w:val="22"/>
              </w:rPr>
            </w:pPr>
            <w:r w:rsidRPr="00B119BE">
              <w:rPr>
                <w:rFonts w:asciiTheme="minorHAnsi" w:hAnsiTheme="minorHAnsi" w:cstheme="minorHAnsi"/>
                <w:sz w:val="22"/>
                <w:szCs w:val="22"/>
              </w:rPr>
              <w:t>Tiekėjui, kuris yra fizinis asmuo, 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(penkerius) metus nebuvo priimtas ir įsiteisėjęs apkaltinamasis teismo nuosprendis ir šis asmuo neturi neišnykusio ar nepanaikinto teistumo už šią nusikalstamą veiklą:</w:t>
            </w:r>
            <w:r w:rsidRPr="00B119BE">
              <w:rPr>
                <w:rFonts w:asciiTheme="minorHAnsi" w:hAnsiTheme="minorHAnsi" w:cstheme="minorHAnsi"/>
                <w:sz w:val="22"/>
                <w:szCs w:val="22"/>
              </w:rPr>
              <w:br/>
              <w:t>1) dalyvavimą nusikalstamame susivienijime, jo organizavimą ar vadovavimą jam;</w:t>
            </w:r>
            <w:r w:rsidRPr="00B119BE">
              <w:rPr>
                <w:rFonts w:asciiTheme="minorHAnsi" w:hAnsiTheme="minorHAnsi" w:cstheme="minorHAnsi"/>
                <w:sz w:val="22"/>
                <w:szCs w:val="22"/>
              </w:rPr>
              <w:br/>
              <w:t>2) kyšininkavimą, prekybą poveikiu, papirkimą;</w:t>
            </w:r>
            <w:r w:rsidRPr="00B119BE">
              <w:rPr>
                <w:rFonts w:asciiTheme="minorHAnsi" w:hAnsiTheme="minorHAnsi" w:cstheme="minorHAnsi"/>
                <w:sz w:val="22"/>
                <w:szCs w:val="22"/>
              </w:rP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B119BE">
              <w:rPr>
                <w:rFonts w:asciiTheme="minorHAnsi" w:hAnsiTheme="minorHAnsi" w:cstheme="minorHAnsi"/>
                <w:sz w:val="22"/>
                <w:szCs w:val="22"/>
              </w:rPr>
              <w:br/>
              <w:t>4) nusikalstamą bankrotą;</w:t>
            </w:r>
            <w:r w:rsidRPr="00B119BE">
              <w:rPr>
                <w:rFonts w:asciiTheme="minorHAnsi" w:hAnsiTheme="minorHAnsi" w:cstheme="minorHAnsi"/>
                <w:sz w:val="22"/>
                <w:szCs w:val="22"/>
              </w:rPr>
              <w:br/>
            </w:r>
            <w:r w:rsidRPr="00B119BE">
              <w:rPr>
                <w:rFonts w:asciiTheme="minorHAnsi" w:hAnsiTheme="minorHAnsi" w:cstheme="minorHAnsi"/>
                <w:sz w:val="22"/>
                <w:szCs w:val="22"/>
              </w:rPr>
              <w:lastRenderedPageBreak/>
              <w:t>5) teroristinį ir su teroristine veikla susijusį nusikaltimą;</w:t>
            </w:r>
            <w:r w:rsidRPr="00B119BE">
              <w:rPr>
                <w:rFonts w:asciiTheme="minorHAnsi" w:hAnsiTheme="minorHAnsi" w:cstheme="minorHAnsi"/>
                <w:sz w:val="22"/>
                <w:szCs w:val="22"/>
              </w:rPr>
              <w:br/>
              <w:t>6) nusikalstamu būdu gauto turto legalizavimą;</w:t>
            </w:r>
            <w:r w:rsidRPr="00B119BE">
              <w:rPr>
                <w:rFonts w:asciiTheme="minorHAnsi" w:hAnsiTheme="minorHAnsi" w:cstheme="minorHAnsi"/>
                <w:sz w:val="22"/>
                <w:szCs w:val="22"/>
              </w:rPr>
              <w:br/>
              <w:t>7) prekybą žmonėmis, vaiko pirkimą arba pardavimą;</w:t>
            </w:r>
            <w:r w:rsidRPr="00B119BE">
              <w:rPr>
                <w:rFonts w:asciiTheme="minorHAnsi" w:hAnsiTheme="minorHAnsi" w:cstheme="minorHAnsi"/>
                <w:sz w:val="22"/>
                <w:szCs w:val="22"/>
              </w:rPr>
              <w:br/>
              <w:t>8) iš kitos valstybės tiekėjo atliktą nusikaltimą, apibrėžtą Direktyvos 2014/24/ES 57 straipsnio 1 dalyje išvardytus Europos Sąjungos teisės aktus įgyvendinančiuose kitų valstybių teisės aktuose.</w:t>
            </w:r>
            <w:r w:rsidRPr="00B119BE">
              <w:rPr>
                <w:rFonts w:asciiTheme="minorHAnsi" w:hAnsiTheme="minorHAnsi" w:cstheme="minorHAnsi"/>
                <w:sz w:val="22"/>
                <w:szCs w:val="22"/>
              </w:rPr>
              <w:br/>
              <w:t>Taip pat už šiame reikalavime išvardytas veikas  tiekėjui, kuris yra juridinis asmuo, kita organizacija ar jos padalinys, per pastaruosius 5 (penkerius) metus nebuvo priimtas ir įsiteisėjęs apkaltinamasis teismo nuosprendis.</w:t>
            </w:r>
          </w:p>
        </w:tc>
        <w:tc>
          <w:tcPr>
            <w:tcW w:w="1894" w:type="pct"/>
          </w:tcPr>
          <w:p w14:paraId="2ED31B39"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lastRenderedPageBreak/>
              <w:t>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institucijos dokumentas (pateikiama skaitmeninė dokumento kopija), išduotas ne anksčiau kaip 90 (devyniasdešimt) kalendorinių dienų iki paraiškų pateikimo termino pabaigos. Jei dokumentas išduotas anksčiau, tačiau jame nurodytas galiojimo terminas ilgesnis nei paraiškų pateikimo terminas, toks dokumentas jo galiojimo laikotarpiu yra priimtinas.</w:t>
            </w:r>
          </w:p>
          <w:p w14:paraId="73C82FB9" w14:textId="77777777" w:rsidR="00407ADD" w:rsidRPr="00B119BE" w:rsidRDefault="00407ADD" w:rsidP="000873B0">
            <w:pPr>
              <w:ind w:left="360"/>
              <w:jc w:val="both"/>
              <w:rPr>
                <w:rFonts w:asciiTheme="minorHAnsi" w:hAnsiTheme="minorHAnsi" w:cstheme="minorHAnsi"/>
                <w:sz w:val="22"/>
                <w:szCs w:val="22"/>
              </w:rPr>
            </w:pPr>
          </w:p>
        </w:tc>
        <w:tc>
          <w:tcPr>
            <w:tcW w:w="900" w:type="pct"/>
          </w:tcPr>
          <w:p w14:paraId="61DBBA20"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arba visi tiekėjų grupės nariai atskirai ir ūkio subjektai, kurių pajėgumais remiasi tiekėjas</w:t>
            </w:r>
          </w:p>
        </w:tc>
      </w:tr>
      <w:tr w:rsidR="000873B0" w:rsidRPr="00B119BE" w14:paraId="377D5186" w14:textId="77777777" w:rsidTr="000873B0">
        <w:tc>
          <w:tcPr>
            <w:tcW w:w="344" w:type="pct"/>
          </w:tcPr>
          <w:p w14:paraId="658E82DD"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1.2.</w:t>
            </w:r>
          </w:p>
        </w:tc>
        <w:tc>
          <w:tcPr>
            <w:tcW w:w="1862" w:type="pct"/>
          </w:tcPr>
          <w:p w14:paraId="273F3A12"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yra įvykdęs įsipareigojimus, susijusius su mokesčių, įskaitant socialinio draudimo įmokas, mokėjimu pagal šalies, kurioje jis registruotas, ar šalies, kurioje yra LG, reikalavimus.</w:t>
            </w:r>
            <w:r w:rsidRPr="00B119BE">
              <w:rPr>
                <w:rFonts w:asciiTheme="minorHAnsi" w:hAnsiTheme="minorHAnsi" w:cstheme="minorHAnsi"/>
                <w:sz w:val="22"/>
                <w:szCs w:val="22"/>
              </w:rPr>
              <w:br/>
              <w:t>Taip pat tiekėjui, kuris yra fizinis asmuo, per pastaruosius 5 (penkerius) metus nebuvo priimtas ir įsiteisėjęs apkaltinamasis teismo nuosprendis ir šis asmuo neturi neišnykusio ar nepanaikinto teistumo arba tiekėjui, kuris yra juridinis asmuo kita organizacija ar jos padalinys, per pastaruosius 5 (penkerius) metus nebuvo priimtas ir įsiteisėjęs galutinis administracinis sprendimas (jeigu toks sprendimas priimamas pagal tiekėjo šalies teisės aktų reikalavimus) už įsipareigojimų, susijusių su mokesčių, įskaitant socialinio draudimo įmokas, mokėjimu, nevykdymą pagal šalies, kurioje registruotas tiekėjas, ar šalies, kurioje yra LG, reikalavimus.</w:t>
            </w:r>
          </w:p>
          <w:p w14:paraId="3FA37997" w14:textId="468656E9"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Tačiau šie reikalavimai netaikomi, jeigu:</w:t>
            </w:r>
            <w:r w:rsidRPr="00B119BE">
              <w:rPr>
                <w:rFonts w:asciiTheme="minorHAnsi" w:hAnsiTheme="minorHAnsi" w:cstheme="minorHAnsi"/>
                <w:sz w:val="22"/>
                <w:szCs w:val="22"/>
              </w:rPr>
              <w:br/>
              <w:t>1) tiekėjas yra įsipareigojęs sumokėti mokesčius, įskaitant socialinio draudimo įmokas ir dėl to laikomas jau įvykdžiusiu šiame reikalavime nurodytus įsipareigojimus;</w:t>
            </w:r>
            <w:r w:rsidRPr="00B119BE">
              <w:rPr>
                <w:rFonts w:asciiTheme="minorHAnsi" w:hAnsiTheme="minorHAnsi" w:cstheme="minorHAnsi"/>
                <w:sz w:val="22"/>
                <w:szCs w:val="22"/>
              </w:rPr>
              <w:br/>
              <w:t>2) įsiskolinimo suma neviršija 50 Eur (penkiasdešimt eurų);</w:t>
            </w:r>
            <w:r w:rsidRPr="00B119BE">
              <w:rPr>
                <w:rFonts w:asciiTheme="minorHAnsi" w:hAnsiTheme="minorHAnsi" w:cstheme="minorHAnsi"/>
                <w:sz w:val="22"/>
                <w:szCs w:val="22"/>
              </w:rPr>
              <w:br/>
            </w:r>
            <w:r w:rsidRPr="00B119BE">
              <w:rPr>
                <w:rFonts w:asciiTheme="minorHAnsi" w:hAnsiTheme="minorHAnsi" w:cstheme="minorHAnsi"/>
                <w:sz w:val="22"/>
                <w:szCs w:val="22"/>
              </w:rPr>
              <w:lastRenderedPageBreak/>
              <w:t xml:space="preserve">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šio reikalavimo 1 punkto nuostatas. Tiekėjas šiuo pagrindu nepašalinamas iš pirkimo procedūros, jeigu, </w:t>
            </w:r>
            <w:r w:rsidR="00FB1A66">
              <w:rPr>
                <w:rFonts w:asciiTheme="minorHAnsi" w:hAnsiTheme="minorHAnsi" w:cstheme="minorHAnsi"/>
                <w:sz w:val="22"/>
                <w:szCs w:val="22"/>
              </w:rPr>
              <w:t>LG</w:t>
            </w:r>
            <w:r w:rsidRPr="00B119BE">
              <w:rPr>
                <w:rFonts w:asciiTheme="minorHAnsi" w:hAnsiTheme="minorHAnsi" w:cstheme="minorHAnsi"/>
                <w:sz w:val="22"/>
                <w:szCs w:val="22"/>
              </w:rPr>
              <w:t xml:space="preserve"> reikalaujant pateikti aktualius dokumentus, nurodytus šios lentelės 1.2 eilutės stulpelyje „Atitiktį reikalavimui įrodantys dokumentai“, jis įrodo, kad jau yra laikomas įvykdžiusiu įsipareigojimus, susijusius su mokesčių, įskaitant socialinio draudimo įmokas, mokėjimu.</w:t>
            </w:r>
          </w:p>
        </w:tc>
        <w:tc>
          <w:tcPr>
            <w:tcW w:w="1894" w:type="pct"/>
          </w:tcPr>
          <w:p w14:paraId="7D7C6068"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lastRenderedPageBreak/>
              <w:t>1) Įrodymui, kad tiekėjas yra įvykdęs įsipareigojimus, susijusius su mokesčių mokėjimu ir neturi nurodyto teistumo, pateikiama: Išrašas iš teismo sprendimo,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duomenis, jeigu tiekėjas yra registruotas užsienio šalyje - atitinkamos užsienio šalies institucijos dokumentas (pateikiama skaitmeninė dokumento kopija), išduotas ne anksčiau kaip 90 (devyniasdešimt) kalendorinių dienų iki paraiškų pateikimo termino pabaigos. Jei dokumentas išduotas anksčiau, tačiau jame nurodytas galiojimo terminas ilgesnis nei paraiškų pateikimo terminas, toks dokumentas jo galiojimo laikotarpiu yra priimtinas.</w:t>
            </w:r>
          </w:p>
          <w:p w14:paraId="278B6BB8"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2) Įrodymui, kad tiekėjas yra įvykdęs įsipareigojimus, susijusius su socialinio draudimo įmokų mokėjimu ir neturi nurodyto teistumo, pateikiama:</w:t>
            </w:r>
            <w:r w:rsidRPr="00B119BE">
              <w:rPr>
                <w:rFonts w:asciiTheme="minorHAnsi" w:hAnsiTheme="minorHAnsi" w:cstheme="minorHAnsi"/>
                <w:sz w:val="22"/>
                <w:szCs w:val="22"/>
              </w:rPr>
              <w:br/>
              <w:t xml:space="preserve">2.1) Jeigu tiekėjas yra juridinis asmuo, registruotas Lietuvos Respublikoje, dėl įsipareigojimų įvykdymo įrodymo iš jo nereikalaujama pateikti jokių šį </w:t>
            </w:r>
            <w:r w:rsidRPr="00B119BE">
              <w:rPr>
                <w:rFonts w:asciiTheme="minorHAnsi" w:hAnsiTheme="minorHAnsi" w:cstheme="minorHAnsi"/>
                <w:sz w:val="22"/>
                <w:szCs w:val="22"/>
              </w:rPr>
              <w:lastRenderedPageBreak/>
              <w:t>reikalavimą įrodančių dokumentų. LG tikrina duomenis pats nacionalinėje duomenų bazėje (</w:t>
            </w:r>
            <w:hyperlink r:id="rId11" w:history="1">
              <w:r w:rsidRPr="00B119BE">
                <w:rPr>
                  <w:rStyle w:val="Hyperlink"/>
                  <w:rFonts w:asciiTheme="minorHAnsi" w:hAnsiTheme="minorHAnsi" w:cstheme="minorHAnsi"/>
                  <w:sz w:val="22"/>
                  <w:szCs w:val="22"/>
                </w:rPr>
                <w:t>http://draudejai.sodra.lt/draudeju_viesi_duomenys/</w:t>
              </w:r>
            </w:hyperlink>
            <w:r w:rsidRPr="00B119BE">
              <w:rPr>
                <w:rFonts w:asciiTheme="minorHAnsi" w:hAnsiTheme="minorHAnsi" w:cstheme="minorHAnsi"/>
                <w:sz w:val="22"/>
                <w:szCs w:val="22"/>
              </w:rPr>
              <w:t>). Jeigu dėl „Sodros“ informacinės sistemos techninių trikdžių LG neturės galimybės patikrinti neatlygintinai prieinamų duomenų apie tiekėją (juridinį asmenį), ji turės teisę prašyti tiekėjo (juridinio asmens), pateikti nustatyta tvarka išduotą dokumentą, patvirtinantį atitiktį šiam reikalavimui. Įrodymui, kad toks tiekėjas neturi teistumo, pateikiama išrašas iš teismo sprendimo arba valstybės įmonės Registrų centro Lietuvos Respublikos Vyriausybės nustatyta tvarka išduotas dokumentas, patvirtinantis jungtinius kompetentingų institucijų tvarkomus duomenis (pateikiama skaitmeninė dokumento kopija).</w:t>
            </w:r>
            <w:r w:rsidRPr="00B119BE">
              <w:rPr>
                <w:rFonts w:asciiTheme="minorHAnsi" w:hAnsiTheme="minorHAnsi" w:cstheme="minorHAnsi"/>
                <w:sz w:val="22"/>
                <w:szCs w:val="22"/>
              </w:rPr>
              <w:br/>
              <w:t>2.2) Jeigu tiekėjas yra fizinis asmuo, registruotas Lietuvos Respublikoje, pateikia išrašą iš teismo sprendimo, Valstybinio socialinio draudimo fondo valdybos teritorinių skyrių ir kitų Valstybinio socialinio draudimo 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(pateikiama skaitmeninė dokumento kopija).</w:t>
            </w:r>
            <w:r w:rsidRPr="00B119BE">
              <w:rPr>
                <w:rFonts w:asciiTheme="minorHAnsi" w:hAnsiTheme="minorHAnsi" w:cstheme="minorHAnsi"/>
                <w:sz w:val="22"/>
                <w:szCs w:val="22"/>
              </w:rPr>
              <w:br/>
              <w:t>2.3) Kitos valstybės tiekėjas, kuris yra fizinis arba juridinis asmuo, pateikia šalies, kurioje jis yra registruotas, kompetentingos valstybės institucijos išduotą pažymą (pateikiama skaitmeninė dokumento kopija).</w:t>
            </w:r>
          </w:p>
          <w:p w14:paraId="2AB04816"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2.2 ir 2.3 punkte nurodyti dokumentai turi būti išduoti ne anksčiau kaip 90 (devyniasdešimt) kalendorinių dienų iki paraiškų pateikimo termino pabaigos. Jei dokumentas išduotas anksčiau, tačiau jis galioja jo vertinimo metu, toks dokumentas yra priimtinas.</w:t>
            </w:r>
          </w:p>
        </w:tc>
        <w:tc>
          <w:tcPr>
            <w:tcW w:w="900" w:type="pct"/>
          </w:tcPr>
          <w:p w14:paraId="47CA5074"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lastRenderedPageBreak/>
              <w:t>Tiekėjas arba visi tiekėjų grupės nariai atskirai ir ūkio  subjektai, kurių  pajėgumais remiasi tiekėjas</w:t>
            </w:r>
          </w:p>
        </w:tc>
      </w:tr>
      <w:tr w:rsidR="000873B0" w:rsidRPr="00B119BE" w14:paraId="0D50F775" w14:textId="77777777" w:rsidTr="000873B0">
        <w:tc>
          <w:tcPr>
            <w:tcW w:w="344" w:type="pct"/>
          </w:tcPr>
          <w:p w14:paraId="5DAD6449"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lastRenderedPageBreak/>
              <w:t>1.3.</w:t>
            </w:r>
          </w:p>
        </w:tc>
        <w:tc>
          <w:tcPr>
            <w:tcW w:w="1862" w:type="pct"/>
          </w:tcPr>
          <w:p w14:paraId="5FED1FDB"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su kitais tiekėjais nėra sudaręs susitarimų, kuriais siekiama iškreipti konkurenciją atliekamame pirkime (tiekėjas pašalinamas iš pirkimo procedūros, jei LG dėl šio reikalavimo neatitikties turi įtikinamų duomenų).</w:t>
            </w:r>
          </w:p>
        </w:tc>
        <w:tc>
          <w:tcPr>
            <w:tcW w:w="1894" w:type="pct"/>
          </w:tcPr>
          <w:p w14:paraId="26EBFE82"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LG nereikalauja papildomų dokumentų dėl atitikties šiam reikalavimui įrodymo.</w:t>
            </w:r>
          </w:p>
        </w:tc>
        <w:tc>
          <w:tcPr>
            <w:tcW w:w="900" w:type="pct"/>
          </w:tcPr>
          <w:p w14:paraId="468F94EC"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arba visi tiekėjų grupės nariai atskirai ir ūkio  subjektai, kurių  pajėgumais remiasi tiekėjas</w:t>
            </w:r>
          </w:p>
        </w:tc>
      </w:tr>
      <w:tr w:rsidR="000873B0" w:rsidRPr="00B119BE" w14:paraId="499623E4" w14:textId="77777777" w:rsidTr="000873B0">
        <w:tc>
          <w:tcPr>
            <w:tcW w:w="344" w:type="pct"/>
          </w:tcPr>
          <w:p w14:paraId="7631EF2F"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1.4.</w:t>
            </w:r>
          </w:p>
        </w:tc>
        <w:tc>
          <w:tcPr>
            <w:tcW w:w="1862" w:type="pct"/>
          </w:tcPr>
          <w:p w14:paraId="74B1DA4D"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neatitinka šio pašalinimo pagrindo –tiekėjas pirkimo metu pateko į interesų konflikto situaciją, kaip apibrėžta Komunalinio sektoriaus įstatymo 33 straipsnyje, ir atitinkamos padėties negalima ištaisyti (laikoma, kad atitinkamos padėties dėl interesų konflikto negalima ištaisyti, jeigu į interesų konfliktą patekę asmenys nulėmė LG (įskaitant Komisiją) sprendimus ir šių sprendimų pakeitimas prieštarautų Komunalinio sektoriaus įstatymo nuostatoms).</w:t>
            </w:r>
          </w:p>
        </w:tc>
        <w:tc>
          <w:tcPr>
            <w:tcW w:w="1894" w:type="pct"/>
          </w:tcPr>
          <w:p w14:paraId="6610C278"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LG nereikalauja papildomų dokumentų dėl atitikties šiam reikalavimui įrodymo.</w:t>
            </w:r>
          </w:p>
        </w:tc>
        <w:tc>
          <w:tcPr>
            <w:tcW w:w="900" w:type="pct"/>
          </w:tcPr>
          <w:p w14:paraId="2C01513C"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arba visi tiekėjų grupės nariai atskirai ir ūkio  subjektai, kurių  pajėgumais remiasi tiekėjas</w:t>
            </w:r>
          </w:p>
        </w:tc>
      </w:tr>
      <w:tr w:rsidR="000873B0" w:rsidRPr="00B119BE" w14:paraId="4B1AFDCB" w14:textId="77777777" w:rsidTr="000873B0">
        <w:tc>
          <w:tcPr>
            <w:tcW w:w="344" w:type="pct"/>
          </w:tcPr>
          <w:p w14:paraId="1FEBCB68"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1.5.</w:t>
            </w:r>
          </w:p>
        </w:tc>
        <w:tc>
          <w:tcPr>
            <w:tcW w:w="1862" w:type="pct"/>
          </w:tcPr>
          <w:p w14:paraId="33E705A3"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neatitinka šio pašalinimo pagrindo – dėl tiekėjo pagalbos pasirengiant pirkimui buvo pažeista konkurencija, kaip nustatyta Lietuvos Respublikos viešųjų pirkimų įstatymo 27 straipsnio 3 ir 4 dalyse, ir atitinkamos padėties negalima ištaisyti;</w:t>
            </w:r>
          </w:p>
        </w:tc>
        <w:tc>
          <w:tcPr>
            <w:tcW w:w="1894" w:type="pct"/>
          </w:tcPr>
          <w:p w14:paraId="40D0022D"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LG nereikalauja papildomų dokumentų dėl atitikties šiam reikalavimui įrodymo.</w:t>
            </w:r>
          </w:p>
        </w:tc>
        <w:tc>
          <w:tcPr>
            <w:tcW w:w="900" w:type="pct"/>
          </w:tcPr>
          <w:p w14:paraId="06F04886"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arba visi tiekėjų grupės nariai atskirai ir ūkio  subjektai, kurių  pajėgumais remiasi tiekėjas</w:t>
            </w:r>
          </w:p>
        </w:tc>
      </w:tr>
      <w:tr w:rsidR="000873B0" w:rsidRPr="00B119BE" w14:paraId="098D3B04" w14:textId="77777777" w:rsidTr="000873B0">
        <w:tc>
          <w:tcPr>
            <w:tcW w:w="344" w:type="pct"/>
          </w:tcPr>
          <w:p w14:paraId="658728AA"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1.6.</w:t>
            </w:r>
          </w:p>
        </w:tc>
        <w:tc>
          <w:tcPr>
            <w:tcW w:w="1862" w:type="pct"/>
          </w:tcPr>
          <w:p w14:paraId="0D2FEC62"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neatitinka šių pašalinimo pagrindų:</w:t>
            </w:r>
            <w:r w:rsidRPr="00B119BE">
              <w:rPr>
                <w:rFonts w:asciiTheme="minorHAnsi" w:hAnsiTheme="minorHAnsi" w:cstheme="minorHAnsi"/>
                <w:sz w:val="22"/>
                <w:szCs w:val="22"/>
              </w:rPr>
              <w:br/>
              <w:t>1) tiekėjas Pirkimo procedūrų metu nuslėpė informaciją ar pateikė melagingą informaciją apie Pirkimo dokumentuose nustatytų pašalinimo pagrindų nebuvimą ir atitiktį kvalifikacijos reikalavimams, ir LG gali tai įrodyti bet kokiomis teisėtomis priemonėmis, arba tiekėjas dėl pateiktos melagingos informacijos negali pateikti  dokumentų, patvirtinančių Pirkimo dokumentuose nustatytų pašalinimo pagrindų nebuvimą ir atitiktį kvalifikacijos reikalavimams.</w:t>
            </w:r>
            <w:r w:rsidRPr="00B119BE">
              <w:rPr>
                <w:rFonts w:asciiTheme="minorHAnsi" w:hAnsiTheme="minorHAnsi" w:cstheme="minorHAnsi"/>
                <w:sz w:val="22"/>
                <w:szCs w:val="22"/>
              </w:rPr>
              <w:br/>
              <w:t xml:space="preserve">2) tiekėjas ankstesnių procedūrų metu nuslėpė informaciją ar pateikė melagingą informaciją dėl VPĮ 46 ir 47 straipsniuose nustatytų reikalavimų arba tiekėjas dėl pateiktos melagingos informacijos negalėjo pateikti patvirtinančių dokumentų, reikalaujamų pagal VPĮ 50 straipsnį, dėl ko per </w:t>
            </w:r>
            <w:r w:rsidRPr="00B119BE">
              <w:rPr>
                <w:rFonts w:asciiTheme="minorHAnsi" w:hAnsiTheme="minorHAnsi" w:cstheme="minorHAnsi"/>
                <w:sz w:val="22"/>
                <w:szCs w:val="22"/>
              </w:rPr>
              <w:lastRenderedPageBreak/>
              <w:t>pastaruosius 1 (vienerius) metus buvo pašalintas iš pirkimo procedūrų arba per pastaruosius 1 (vienerius) metus buvo priimtas ir įsiteisėjęs teismo sprendimas.</w:t>
            </w:r>
            <w:r w:rsidRPr="00B119BE">
              <w:rPr>
                <w:rFonts w:asciiTheme="minorHAnsi" w:hAnsiTheme="minorHAnsi" w:cstheme="minorHAnsi"/>
                <w:sz w:val="22"/>
                <w:szCs w:val="22"/>
              </w:rPr>
              <w:br/>
              <w:t>3) vadovaujantis kitų valstybių teisės aktais ankstesnių procedūrų metu tiekėjas nuslėpė informaciją ar pateikė melagingą informaciją arba dėl melagingos informacijos pateikimo negalėjo pateikti patvirtinančių dokumentų, dėl ko per pastaruosius 1 (vienerius) metus buvo pašalintas iš pirkimo procedūrų arba per pastaruosius 1 (vienerius) metus buvo priimtas ir įsiteisėjęs teismo sprendimas ar taikomos kitos panašios sankcijos.</w:t>
            </w:r>
          </w:p>
        </w:tc>
        <w:tc>
          <w:tcPr>
            <w:tcW w:w="1894" w:type="pct"/>
          </w:tcPr>
          <w:p w14:paraId="028C314A"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lastRenderedPageBreak/>
              <w:t>LG nereikalauja papildomų dokumentų dėl atitikties šiam reikalavimui įrodymo.</w:t>
            </w:r>
          </w:p>
        </w:tc>
        <w:tc>
          <w:tcPr>
            <w:tcW w:w="900" w:type="pct"/>
          </w:tcPr>
          <w:p w14:paraId="574B9483"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arba visi tiekėjų grupės nariai atskirai ir ūkio  subjektai, kurių  pajėgumais remiasi tiekėjas</w:t>
            </w:r>
          </w:p>
        </w:tc>
      </w:tr>
      <w:tr w:rsidR="000873B0" w:rsidRPr="00B119BE" w14:paraId="3DC950A5" w14:textId="77777777" w:rsidTr="000873B0">
        <w:tc>
          <w:tcPr>
            <w:tcW w:w="344" w:type="pct"/>
          </w:tcPr>
          <w:p w14:paraId="0A1DAF45"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1.7.</w:t>
            </w:r>
          </w:p>
        </w:tc>
        <w:tc>
          <w:tcPr>
            <w:tcW w:w="1862" w:type="pct"/>
          </w:tcPr>
          <w:p w14:paraId="2FD9A0FD"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neatitinka šio pašalinimo pagrindo – tiekėjas pirkimo metu ėmėsi neteisėtų veiksmų, siekdamas daryti įtaką LG sprendimams, gauti konfidencialios informacijos, kuri suteiktų jam neteisėtą pranašumą pirkimo procedūroje, ar teikė klaidinančią informaciją, kuri gali daryti esminę įtaką LG sprendimams dėl tiekėjų pašalinimo, jų kvalifikacijos vertinimo, laimėtojo nustatymo, ir LG gali tai įrodyti bet kokiomis teisėtomis priemonėmis.</w:t>
            </w:r>
          </w:p>
        </w:tc>
        <w:tc>
          <w:tcPr>
            <w:tcW w:w="1894" w:type="pct"/>
          </w:tcPr>
          <w:p w14:paraId="4B01E938"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LG nereikalauja papildomų dokumentų dėl atitikties šiam reikalavimui įrodymo.</w:t>
            </w:r>
          </w:p>
        </w:tc>
        <w:tc>
          <w:tcPr>
            <w:tcW w:w="900" w:type="pct"/>
          </w:tcPr>
          <w:p w14:paraId="235CE4FC"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arba visi tiekėjų grupės nariai atskirai ir ūkio  subjektai, kurių  pajėgumais remiasi tiekėjas</w:t>
            </w:r>
          </w:p>
        </w:tc>
      </w:tr>
      <w:tr w:rsidR="000873B0" w:rsidRPr="00B119BE" w14:paraId="1DD86B8B" w14:textId="77777777" w:rsidTr="000873B0">
        <w:tc>
          <w:tcPr>
            <w:tcW w:w="344" w:type="pct"/>
          </w:tcPr>
          <w:p w14:paraId="6F278D26"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1.8.</w:t>
            </w:r>
          </w:p>
        </w:tc>
        <w:tc>
          <w:tcPr>
            <w:tcW w:w="1862" w:type="pct"/>
          </w:tcPr>
          <w:p w14:paraId="5B5EE862"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neatitinka šio pašalinimo pagrindo:</w:t>
            </w:r>
            <w:r w:rsidRPr="00B119BE">
              <w:rPr>
                <w:rFonts w:asciiTheme="minorHAnsi" w:hAnsiTheme="minorHAnsi" w:cstheme="minorHAnsi"/>
                <w:sz w:val="22"/>
                <w:szCs w:val="22"/>
              </w:rPr>
              <w:br/>
              <w:t>1) tiekėjas yra neįvykdęs pirkimo sutarties, pirkimo sutarties su LG ar koncesijos sutarties ar netinkamai ją įvykdęs ir tai buvo esminis pirkimo sutarties pažeidimas, kaip nustatyta Lietuvos Respublikos civiliniame kodekse, dėl kurio per pastaruosius 3 (trejus) metus buvo nutraukta pirkimo sutartis arba per pastaruosius 3 (trejus) metus buvo priimtas ir įsiteisėjęs teismo sprendimas, kuriuo tenkinamas perkančiosios organizacijos, LG ar suteikiančiosios institucijos reikalavimas atlyginti nuostolius, patirtus dėl to, kad tiekėjas Pirkimo sutartyje nustatytą esminę Pirkimo sutarties sąlygą vykdė su dideliais arba nuolatiniais trūkumais.</w:t>
            </w:r>
            <w:r w:rsidRPr="00B119BE">
              <w:rPr>
                <w:rFonts w:asciiTheme="minorHAnsi" w:hAnsiTheme="minorHAnsi" w:cstheme="minorHAnsi"/>
                <w:sz w:val="22"/>
                <w:szCs w:val="22"/>
              </w:rPr>
              <w:br/>
              <w:t xml:space="preserve">2) vadovaujantis kitų valstybių teisės aktais, per pastaruosius 3 (trejus) metus </w:t>
            </w:r>
            <w:r w:rsidRPr="00B119BE">
              <w:rPr>
                <w:rFonts w:asciiTheme="minorHAnsi" w:hAnsiTheme="minorHAnsi" w:cstheme="minorHAnsi"/>
                <w:sz w:val="22"/>
                <w:szCs w:val="22"/>
              </w:rPr>
              <w:lastRenderedPageBreak/>
              <w:t>nustatyta, kad tiekėjas, vykdydamas ankstesnę Pirkimo sutartį, ankstesnę Pirkimo sutartį su LG arba ankstesnę 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r w:rsidRPr="00B119BE">
              <w:rPr>
                <w:rFonts w:asciiTheme="minorHAnsi" w:hAnsiTheme="minorHAnsi" w:cstheme="minorHAnsi"/>
                <w:sz w:val="22"/>
                <w:szCs w:val="22"/>
              </w:rPr>
              <w:br/>
              <w:t>3) tiekėjas yra įsteigtas, siekiant išvengti šio reikalavimo 1-2 punktuose nurodytų pašalinimo pagrindo taikymo ir LG dėl to turi įtikinamų duomenų.</w:t>
            </w:r>
          </w:p>
        </w:tc>
        <w:tc>
          <w:tcPr>
            <w:tcW w:w="1894" w:type="pct"/>
          </w:tcPr>
          <w:p w14:paraId="6305E1EC"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lastRenderedPageBreak/>
              <w:t>LG nereikalauja papildomų dokumentų dėl atitikties šiam reikalavimui įrodymo.</w:t>
            </w:r>
          </w:p>
        </w:tc>
        <w:tc>
          <w:tcPr>
            <w:tcW w:w="900" w:type="pct"/>
          </w:tcPr>
          <w:p w14:paraId="73B91145"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arba visi tiekėjų grupės nariai atskirai ir ūkio  subjektai, kurių  pajėgumais remiasi tiekėjas</w:t>
            </w:r>
          </w:p>
        </w:tc>
      </w:tr>
      <w:tr w:rsidR="000873B0" w:rsidRPr="00B119BE" w14:paraId="1EA5BB81" w14:textId="77777777" w:rsidTr="000873B0">
        <w:tc>
          <w:tcPr>
            <w:tcW w:w="344" w:type="pct"/>
          </w:tcPr>
          <w:p w14:paraId="12A2877E"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1.9.</w:t>
            </w:r>
          </w:p>
        </w:tc>
        <w:tc>
          <w:tcPr>
            <w:tcW w:w="1862" w:type="pct"/>
          </w:tcPr>
          <w:p w14:paraId="0034B801"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vieneri metai.</w:t>
            </w:r>
          </w:p>
        </w:tc>
        <w:tc>
          <w:tcPr>
            <w:tcW w:w="1894" w:type="pct"/>
          </w:tcPr>
          <w:p w14:paraId="0183BFEE"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LG nereikalauja papildomų dokumentų dėl atitikties šiam reikalavimui įrodymo.</w:t>
            </w:r>
          </w:p>
        </w:tc>
        <w:tc>
          <w:tcPr>
            <w:tcW w:w="900" w:type="pct"/>
          </w:tcPr>
          <w:p w14:paraId="3666BE77"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arba visi tiekėjų grupės nariai atskirai ir ūkio  subjektai, kurių  pajėgumais remiasi tiekėjas</w:t>
            </w:r>
          </w:p>
        </w:tc>
      </w:tr>
      <w:tr w:rsidR="000873B0" w:rsidRPr="00B119BE" w14:paraId="2FC831D6" w14:textId="77777777" w:rsidTr="000873B0">
        <w:tc>
          <w:tcPr>
            <w:tcW w:w="344" w:type="pct"/>
          </w:tcPr>
          <w:p w14:paraId="5716FB9C"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1.10.</w:t>
            </w:r>
          </w:p>
        </w:tc>
        <w:tc>
          <w:tcPr>
            <w:tcW w:w="1862" w:type="pct"/>
          </w:tcPr>
          <w:p w14:paraId="27BF6EE8" w14:textId="77777777" w:rsidR="00407ADD" w:rsidRPr="00B119BE" w:rsidRDefault="00407ADD" w:rsidP="000873B0">
            <w:pPr>
              <w:jc w:val="both"/>
              <w:rPr>
                <w:rFonts w:asciiTheme="minorHAnsi" w:hAnsiTheme="minorHAnsi" w:cstheme="minorHAnsi"/>
                <w:sz w:val="22"/>
                <w:szCs w:val="22"/>
              </w:rPr>
            </w:pPr>
            <w:proofErr w:type="spellStart"/>
            <w:r w:rsidRPr="00B119BE">
              <w:rPr>
                <w:rFonts w:asciiTheme="minorHAnsi" w:hAnsiTheme="minorHAnsi" w:cstheme="minorHAnsi"/>
                <w:sz w:val="22"/>
                <w:szCs w:val="22"/>
              </w:rPr>
              <w:t>Тiekėjas</w:t>
            </w:r>
            <w:proofErr w:type="spellEnd"/>
            <w:r w:rsidRPr="00B119BE">
              <w:rPr>
                <w:rFonts w:asciiTheme="minorHAnsi" w:hAnsiTheme="minorHAnsi" w:cstheme="minorHAnsi"/>
                <w:sz w:val="22"/>
                <w:szCs w:val="22"/>
              </w:rPr>
              <w:t xml:space="preserve"> neatitinka šių pašalinimo pagrindų:</w:t>
            </w:r>
            <w:r w:rsidRPr="00B119BE">
              <w:rPr>
                <w:rFonts w:asciiTheme="minorHAnsi" w:hAnsiTheme="minorHAnsi" w:cstheme="minorHAnsi"/>
                <w:sz w:val="22"/>
                <w:szCs w:val="22"/>
              </w:rPr>
              <w:br/>
              <w:t>1) 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(tiekėjas nepašalinamas iš pirkimo procedūros tik tuo atveju, jeigu jis pateikia pagrįstų įrodymų, kad sugebės tinkamai įvykdyti Pirkimo sutartį);</w:t>
            </w:r>
            <w:r w:rsidRPr="00B119BE">
              <w:rPr>
                <w:rFonts w:asciiTheme="minorHAnsi" w:hAnsiTheme="minorHAnsi" w:cstheme="minorHAnsi"/>
                <w:sz w:val="22"/>
                <w:szCs w:val="22"/>
              </w:rPr>
              <w:br/>
              <w:t xml:space="preserve">2) tiekėjas yra padaręs rimtą profesinį </w:t>
            </w:r>
            <w:r w:rsidRPr="00B119BE">
              <w:rPr>
                <w:rFonts w:asciiTheme="minorHAnsi" w:hAnsiTheme="minorHAnsi" w:cstheme="minorHAnsi"/>
                <w:sz w:val="22"/>
                <w:szCs w:val="22"/>
              </w:rPr>
              <w:lastRenderedPageBreak/>
              <w:t>pažeidimą ir dėl to kyla abejonių, kad jis sąžiningai vykdys sudarytą Pirkimo sutartį. Tiekėjas pašalinamas iš pirkimo procedūrų dėl šių pažeidimų:</w:t>
            </w:r>
            <w:r w:rsidRPr="00B119BE">
              <w:rPr>
                <w:rFonts w:asciiTheme="minorHAnsi" w:hAnsiTheme="minorHAnsi" w:cstheme="minorHAnsi"/>
                <w:sz w:val="22"/>
                <w:szCs w:val="22"/>
              </w:rPr>
              <w:br/>
              <w:t>a) profesinės etikos pažeidimo, kai nuo tiekėjo pripažinimo nesilaikančiu profesinės etikos normų momento praėjo mažiau kaip vieneri metai;</w:t>
            </w:r>
            <w:r w:rsidRPr="00B119BE">
              <w:rPr>
                <w:rFonts w:asciiTheme="minorHAnsi" w:hAnsiTheme="minorHAnsi" w:cstheme="minorHAnsi"/>
                <w:sz w:val="22"/>
                <w:szCs w:val="22"/>
              </w:rPr>
              <w:br/>
              <w:t>b) konkurencijos, darbuotojų saugos ir sveikatos, informacijos apsaugos, intelektinės nuosavybės apsaugos pažeidimo, už kurį tiekėjui ar jo vadovui yra paskirta administracinė nuobauda ar ekonominė sankcija, nustatytos Lietuvos Respublikos ar kitų valstybių įstatymuose, kai nuo sprendimo, kuriuo buvo paskirta ši sankcija, arba nuo dienos, kai asmuo įvykdė administracinį nurodymą, įsiteisėjimo dienos praėjo mažiau kaip vieneri metai;</w:t>
            </w:r>
            <w:r w:rsidRPr="00B119BE">
              <w:rPr>
                <w:rFonts w:asciiTheme="minorHAnsi" w:hAnsiTheme="minorHAnsi" w:cstheme="minorHAnsi"/>
                <w:sz w:val="22"/>
                <w:szCs w:val="22"/>
              </w:rPr>
              <w:br/>
              <w:t>c) draudimo sudaryti draudžiamus susitarimus, įtvirtinto Lietuvos Respublikos konkurencijos įstatyme ar panašaus pobūdžio kitos valstybės teisės akte, pažeidimo, kai nuo sprendimo paskirti Lietuvos Respublikos konkurencijos įstatyme ar kitos valstybės teisės akte nustatytą ekonominę sankciją įsiteisėjimo dienos praėjo mažiau kaip 3 (treji) metai;</w:t>
            </w:r>
          </w:p>
        </w:tc>
        <w:tc>
          <w:tcPr>
            <w:tcW w:w="1894" w:type="pct"/>
          </w:tcPr>
          <w:p w14:paraId="760E8EF2" w14:textId="62A4DDFA"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lastRenderedPageBreak/>
              <w:t>LG nereikalauja papildomų dokumentų dėl atitikties šiam reikalavimui įrodymo, išskyrus 1 punkte nurodytą reikalavimą. Pagrįsdamas 1 punkto reikalavimą tiekėjas turi pateikti:</w:t>
            </w:r>
            <w:r w:rsidRPr="00B119BE">
              <w:rPr>
                <w:rFonts w:asciiTheme="minorHAnsi" w:hAnsiTheme="minorHAnsi" w:cstheme="minorHAnsi"/>
                <w:sz w:val="22"/>
                <w:szCs w:val="22"/>
              </w:rPr>
              <w:br/>
              <w:t>1) Jeigu tiekėjas yra juridinis asmuo, registruotas Lietuvos Respublikoje, iš jo nereikalaujama pateikti jokių reikalavimą įrodančių dokumentų.</w:t>
            </w:r>
            <w:r w:rsidRPr="00B119BE">
              <w:rPr>
                <w:rFonts w:asciiTheme="minorHAnsi" w:hAnsiTheme="minorHAnsi" w:cstheme="minorHAnsi"/>
                <w:sz w:val="22"/>
                <w:szCs w:val="22"/>
              </w:rPr>
              <w:br/>
              <w:t>LG tikrina duomenis pats nacionalinėje duomenų bazėje (</w:t>
            </w:r>
            <w:hyperlink r:id="rId12" w:history="1">
              <w:r w:rsidRPr="00B119BE">
                <w:rPr>
                  <w:rStyle w:val="Hyperlink"/>
                  <w:rFonts w:asciiTheme="minorHAnsi" w:hAnsiTheme="minorHAnsi" w:cstheme="minorHAnsi"/>
                  <w:sz w:val="22"/>
                  <w:szCs w:val="22"/>
                </w:rPr>
                <w:t>http://www.registrucentras.lt/jar/p/index.php</w:t>
              </w:r>
            </w:hyperlink>
            <w:r w:rsidRPr="00B119BE">
              <w:rPr>
                <w:rFonts w:asciiTheme="minorHAnsi" w:hAnsiTheme="minorHAnsi" w:cstheme="minorHAnsi"/>
                <w:sz w:val="22"/>
                <w:szCs w:val="22"/>
              </w:rPr>
              <w:t>). Jeigu dėl informacinės sistemos techninių trikdžių LG neturės galimybės patikrinti neatlygintinai prieinamų duomenų apie tiekėją (juridinį asmenį), ji turės teisę prašyti tiekėjo (juridinio asmens), pateikti nustatyta tvarka išduotą dokumentą, patvirtinantį atitiktį šiam reikalavimui.</w:t>
            </w:r>
            <w:r w:rsidRPr="00B119BE">
              <w:rPr>
                <w:rFonts w:asciiTheme="minorHAnsi" w:hAnsiTheme="minorHAnsi" w:cstheme="minorHAnsi"/>
                <w:sz w:val="22"/>
                <w:szCs w:val="22"/>
              </w:rPr>
              <w:br/>
              <w:t xml:space="preserve">2) Jeigu tiekėjas yra fizinis asmuo, </w:t>
            </w:r>
            <w:r w:rsidRPr="00B119BE">
              <w:rPr>
                <w:rFonts w:asciiTheme="minorHAnsi" w:hAnsiTheme="minorHAnsi" w:cstheme="minorHAnsi"/>
                <w:sz w:val="22"/>
                <w:szCs w:val="22"/>
              </w:rPr>
              <w:lastRenderedPageBreak/>
              <w:t>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w:t>
            </w:r>
            <w:r w:rsidRPr="00B119BE">
              <w:rPr>
                <w:rFonts w:asciiTheme="minorHAnsi" w:hAnsiTheme="minorHAnsi" w:cstheme="minorHAnsi"/>
                <w:sz w:val="22"/>
                <w:szCs w:val="22"/>
              </w:rPr>
              <w:br/>
              <w:t>3) Kitos valstybės tiekėjas, kuris yra fizinis arba juridinis asmuo, pateikia šalies, kurioje jis yra registruotas, kompetentingos valstybės institucijos išduotą pažymą (pateikiama skaitmeninė dokumento kopija).</w:t>
            </w:r>
            <w:r w:rsidRPr="00B119BE">
              <w:rPr>
                <w:rFonts w:asciiTheme="minorHAnsi" w:hAnsiTheme="minorHAnsi" w:cstheme="minorHAnsi"/>
                <w:sz w:val="22"/>
                <w:szCs w:val="22"/>
              </w:rPr>
              <w:br/>
              <w:t xml:space="preserve">4) Nurodyti dokumentai turi būti išduoti ne anksčiau kaip </w:t>
            </w:r>
            <w:r w:rsidR="00ED24D7" w:rsidRPr="00B119BE">
              <w:rPr>
                <w:rFonts w:asciiTheme="minorHAnsi" w:hAnsiTheme="minorHAnsi" w:cstheme="minorHAnsi"/>
                <w:sz w:val="22"/>
                <w:szCs w:val="22"/>
              </w:rPr>
              <w:t>90</w:t>
            </w:r>
            <w:r w:rsidRPr="00B119BE">
              <w:rPr>
                <w:rFonts w:asciiTheme="minorHAnsi" w:hAnsiTheme="minorHAnsi" w:cstheme="minorHAnsi"/>
                <w:sz w:val="22"/>
                <w:szCs w:val="22"/>
              </w:rPr>
              <w:t xml:space="preserve"> (</w:t>
            </w:r>
            <w:r w:rsidR="000C6E0D" w:rsidRPr="00B119BE">
              <w:rPr>
                <w:rFonts w:asciiTheme="minorHAnsi" w:hAnsiTheme="minorHAnsi" w:cstheme="minorHAnsi"/>
                <w:sz w:val="22"/>
                <w:szCs w:val="22"/>
              </w:rPr>
              <w:t>devyniasdešimt</w:t>
            </w:r>
            <w:r w:rsidRPr="00B119BE">
              <w:rPr>
                <w:rFonts w:asciiTheme="minorHAnsi" w:hAnsiTheme="minorHAnsi" w:cstheme="minorHAnsi"/>
                <w:sz w:val="22"/>
                <w:szCs w:val="22"/>
              </w:rPr>
              <w:t>) kalendorinių dienų iki paraiškų pateikimo termino pabaigos. Jei dokumentas išduotas anksčiau, tačiau jis galioja jo vertinimo metu, toks dokumentas yra priimtinas.</w:t>
            </w:r>
          </w:p>
        </w:tc>
        <w:tc>
          <w:tcPr>
            <w:tcW w:w="900" w:type="pct"/>
          </w:tcPr>
          <w:p w14:paraId="278EE3DC"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lastRenderedPageBreak/>
              <w:t>Tiekėjas arba visi tiekėjų grupės nariai atskirai ir ūkio  subjektai, kurių  pajėgumais remiasi tiekėjas</w:t>
            </w:r>
          </w:p>
        </w:tc>
      </w:tr>
      <w:tr w:rsidR="000873B0" w:rsidRPr="00B119BE" w14:paraId="1C849A8D" w14:textId="77777777" w:rsidTr="000873B0">
        <w:tc>
          <w:tcPr>
            <w:tcW w:w="344" w:type="pct"/>
          </w:tcPr>
          <w:p w14:paraId="2E2C9A16"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1.11.</w:t>
            </w:r>
          </w:p>
        </w:tc>
        <w:tc>
          <w:tcPr>
            <w:tcW w:w="1862" w:type="pct"/>
          </w:tcPr>
          <w:p w14:paraId="00201271"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neatitinka šio pašalinimo pagrindo – tiekėjas neatitinka minimalių patikimo mokesčių mokėtojo kriterijų, nustatytų Lietuvos Respublikos mokesčių administravimo įstatymo 401 straipsnio 1 dalyje ir dėl to laikomas padariusiu šiurkštų profesinį pažeidimą.</w:t>
            </w:r>
          </w:p>
        </w:tc>
        <w:tc>
          <w:tcPr>
            <w:tcW w:w="1894" w:type="pct"/>
          </w:tcPr>
          <w:p w14:paraId="6970215C"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LG nereikalauja papildomų dokumentų dėl atitikties šiam reikalavimui įrodymo.</w:t>
            </w:r>
            <w:r w:rsidRPr="00B119BE">
              <w:rPr>
                <w:rFonts w:asciiTheme="minorHAnsi" w:hAnsiTheme="minorHAnsi" w:cstheme="minorHAnsi"/>
                <w:sz w:val="22"/>
                <w:szCs w:val="22"/>
              </w:rPr>
              <w:br/>
              <w:t>LG tikrina duomenis pats nacionalinėje duomenų bazėje</w:t>
            </w:r>
            <w:r w:rsidRPr="00B119BE">
              <w:rPr>
                <w:rFonts w:asciiTheme="minorHAnsi" w:hAnsiTheme="minorHAnsi" w:cstheme="minorHAnsi"/>
                <w:sz w:val="22"/>
                <w:szCs w:val="22"/>
              </w:rPr>
              <w:br/>
            </w:r>
            <w:hyperlink r:id="rId13" w:history="1">
              <w:r w:rsidRPr="00B119BE">
                <w:rPr>
                  <w:rStyle w:val="Hyperlink"/>
                  <w:rFonts w:asciiTheme="minorHAnsi" w:hAnsiTheme="minorHAnsi" w:cstheme="minorHAnsi"/>
                  <w:sz w:val="22"/>
                  <w:szCs w:val="22"/>
                </w:rPr>
                <w:t>http://www.vmi.lt/cms/informacija-apie-mokesciu-moketojus</w:t>
              </w:r>
            </w:hyperlink>
            <w:r w:rsidRPr="00B119BE">
              <w:rPr>
                <w:rFonts w:asciiTheme="minorHAnsi" w:hAnsiTheme="minorHAnsi" w:cstheme="minorHAnsi"/>
                <w:sz w:val="22"/>
                <w:szCs w:val="22"/>
              </w:rPr>
              <w:t xml:space="preserve"> </w:t>
            </w:r>
          </w:p>
        </w:tc>
        <w:tc>
          <w:tcPr>
            <w:tcW w:w="900" w:type="pct"/>
          </w:tcPr>
          <w:p w14:paraId="0DBCBBFD"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arba visi tiekėjų grupės nariai atskirai ir ūkio  subjektai, kurių  pajėgumais remiasi tiekėjas</w:t>
            </w:r>
          </w:p>
        </w:tc>
      </w:tr>
    </w:tbl>
    <w:p w14:paraId="3BF2AD38" w14:textId="67EC0619" w:rsidR="0001469A" w:rsidRPr="00B119BE" w:rsidRDefault="0001469A" w:rsidP="00BB3E0D">
      <w:pPr>
        <w:pStyle w:val="ListParagraph"/>
        <w:tabs>
          <w:tab w:val="left" w:pos="709"/>
        </w:tabs>
        <w:spacing w:after="0" w:line="240" w:lineRule="auto"/>
        <w:ind w:left="0"/>
        <w:jc w:val="both"/>
        <w:rPr>
          <w:rFonts w:eastAsia="Times New Roman" w:cstheme="minorHAnsi"/>
          <w:b/>
          <w:lang w:val="lt-LT"/>
        </w:rPr>
      </w:pPr>
    </w:p>
    <w:p w14:paraId="64B2D53B" w14:textId="3BAB24B5" w:rsidR="0001469A" w:rsidRPr="00B119BE" w:rsidRDefault="0001469A" w:rsidP="00BB3E0D">
      <w:pPr>
        <w:pStyle w:val="ListParagraph"/>
        <w:tabs>
          <w:tab w:val="left" w:pos="709"/>
        </w:tabs>
        <w:spacing w:after="0" w:line="240" w:lineRule="auto"/>
        <w:ind w:left="0"/>
        <w:jc w:val="both"/>
        <w:rPr>
          <w:rFonts w:eastAsia="Times New Roman" w:cstheme="minorHAnsi"/>
          <w:b/>
          <w:lang w:val="lt-LT"/>
        </w:rPr>
      </w:pPr>
    </w:p>
    <w:p w14:paraId="2FABF94A" w14:textId="77777777" w:rsidR="0001469A" w:rsidRPr="00B119BE" w:rsidRDefault="0001469A" w:rsidP="00BB3E0D">
      <w:pPr>
        <w:pStyle w:val="ListParagraph"/>
        <w:tabs>
          <w:tab w:val="left" w:pos="709"/>
        </w:tabs>
        <w:spacing w:after="0" w:line="240" w:lineRule="auto"/>
        <w:ind w:left="0"/>
        <w:jc w:val="both"/>
        <w:rPr>
          <w:rFonts w:eastAsia="Times New Roman" w:cstheme="minorHAnsi"/>
          <w:b/>
          <w:lang w:val="lt-LT"/>
        </w:rPr>
      </w:pPr>
    </w:p>
    <w:p w14:paraId="5BC0F14A" w14:textId="5F73F10B" w:rsidR="000873B0" w:rsidRPr="00B119BE" w:rsidRDefault="006E32E0" w:rsidP="007F3965">
      <w:pPr>
        <w:tabs>
          <w:tab w:val="left" w:pos="720"/>
        </w:tabs>
        <w:spacing w:after="0" w:line="240" w:lineRule="auto"/>
        <w:jc w:val="both"/>
        <w:rPr>
          <w:rFonts w:eastAsia="Calibri" w:cstheme="minorHAnsi"/>
        </w:rPr>
      </w:pPr>
      <w:r w:rsidRPr="00B119BE">
        <w:rPr>
          <w:rFonts w:eastAsia="Calibri" w:cstheme="minorHAnsi"/>
        </w:rPr>
        <w:t>2. Tiekėjas turi atitikti šiuos kvalifikacijos reikalavimus</w:t>
      </w:r>
      <w:r w:rsidR="009E5561" w:rsidRPr="00B119BE">
        <w:rPr>
          <w:rFonts w:eastAsia="Calibri" w:cstheme="minorHAnsi"/>
        </w:rPr>
        <w:t xml:space="preserve"> </w:t>
      </w:r>
      <w:r w:rsidRPr="00B119BE">
        <w:rPr>
          <w:rFonts w:eastAsia="Calibri" w:cstheme="minorHAnsi"/>
          <w:b/>
        </w:rPr>
        <w:t>(</w:t>
      </w:r>
      <w:r w:rsidR="00297DE2" w:rsidRPr="00B119BE">
        <w:rPr>
          <w:rFonts w:eastAsia="Calibri" w:cstheme="minorHAnsi"/>
          <w:b/>
        </w:rPr>
        <w:t>kvalifikaci</w:t>
      </w:r>
      <w:r w:rsidR="00862C9C" w:rsidRPr="00B119BE">
        <w:rPr>
          <w:rFonts w:eastAsia="Calibri" w:cstheme="minorHAnsi"/>
          <w:b/>
        </w:rPr>
        <w:t xml:space="preserve">ja turi būti įgyta iki paraiškų </w:t>
      </w:r>
      <w:r w:rsidR="00297DE2" w:rsidRPr="00B119BE">
        <w:rPr>
          <w:rFonts w:eastAsia="Calibri" w:cstheme="minorHAnsi"/>
          <w:b/>
        </w:rPr>
        <w:t>pateikimo termino pabaigos</w:t>
      </w:r>
      <w:r w:rsidR="00FB1A66">
        <w:rPr>
          <w:rFonts w:eastAsia="Calibri" w:cstheme="minorHAnsi"/>
          <w:b/>
        </w:rPr>
        <w:t xml:space="preserve">, </w:t>
      </w:r>
      <w:r w:rsidR="00FB1A66" w:rsidRPr="00FB1A66">
        <w:rPr>
          <w:rFonts w:eastAsia="Calibri" w:cstheme="minorHAnsi"/>
          <w:b/>
        </w:rPr>
        <w:t>o kai paraiška teikiama suėjus nustatytam pirminiam konkrečiam paraiškų teikimo terminui – iki tiekėjo paraiškos pateikimo dienos</w:t>
      </w:r>
      <w:r w:rsidRPr="00B119BE">
        <w:rPr>
          <w:rFonts w:eastAsia="Calibri" w:cstheme="minorHAnsi"/>
          <w:b/>
        </w:rPr>
        <w:t>)</w:t>
      </w:r>
      <w:r w:rsidR="00297DE2" w:rsidRPr="00B119BE">
        <w:rPr>
          <w:rFonts w:eastAsia="Calibri" w:cstheme="minorHAnsi"/>
        </w:rPr>
        <w:t>:</w:t>
      </w:r>
    </w:p>
    <w:tbl>
      <w:tblPr>
        <w:tblStyle w:val="TableGrid"/>
        <w:tblW w:w="5000" w:type="pct"/>
        <w:tblLook w:val="04A0" w:firstRow="1" w:lastRow="0" w:firstColumn="1" w:lastColumn="0" w:noHBand="0" w:noVBand="1"/>
      </w:tblPr>
      <w:tblGrid>
        <w:gridCol w:w="779"/>
        <w:gridCol w:w="3752"/>
        <w:gridCol w:w="3829"/>
        <w:gridCol w:w="1835"/>
      </w:tblGrid>
      <w:tr w:rsidR="00C71433" w:rsidRPr="00B119BE" w14:paraId="0BE73EE1" w14:textId="77777777" w:rsidTr="00B119BE">
        <w:trPr>
          <w:tblHeader/>
        </w:trPr>
        <w:tc>
          <w:tcPr>
            <w:tcW w:w="382" w:type="pct"/>
          </w:tcPr>
          <w:p w14:paraId="22607B67" w14:textId="77777777" w:rsidR="000252C5" w:rsidRPr="00B119BE" w:rsidRDefault="000252C5" w:rsidP="000252C5">
            <w:pPr>
              <w:ind w:left="-79" w:right="-108"/>
              <w:jc w:val="center"/>
              <w:rPr>
                <w:rFonts w:asciiTheme="minorHAnsi" w:hAnsiTheme="minorHAnsi" w:cstheme="minorHAnsi"/>
                <w:b/>
                <w:sz w:val="22"/>
                <w:szCs w:val="22"/>
              </w:rPr>
            </w:pPr>
          </w:p>
          <w:p w14:paraId="5632D4BC" w14:textId="4BAC0C4B" w:rsidR="00836A2C" w:rsidRPr="00B119BE" w:rsidRDefault="00836A2C" w:rsidP="00D9195D">
            <w:pPr>
              <w:ind w:left="-79" w:right="-108"/>
              <w:jc w:val="center"/>
              <w:rPr>
                <w:rFonts w:asciiTheme="minorHAnsi" w:hAnsiTheme="minorHAnsi" w:cstheme="minorHAnsi"/>
                <w:b/>
                <w:sz w:val="22"/>
                <w:szCs w:val="22"/>
              </w:rPr>
            </w:pPr>
            <w:r w:rsidRPr="00B119BE">
              <w:rPr>
                <w:rFonts w:asciiTheme="minorHAnsi" w:hAnsiTheme="minorHAnsi" w:cstheme="minorHAnsi"/>
                <w:b/>
                <w:sz w:val="22"/>
                <w:szCs w:val="22"/>
              </w:rPr>
              <w:t>Eil. Nr.</w:t>
            </w:r>
          </w:p>
        </w:tc>
        <w:tc>
          <w:tcPr>
            <w:tcW w:w="1840" w:type="pct"/>
            <w:vAlign w:val="center"/>
          </w:tcPr>
          <w:p w14:paraId="77181F1D" w14:textId="77777777" w:rsidR="00836A2C" w:rsidRPr="00B119BE" w:rsidRDefault="00836A2C" w:rsidP="00D9195D">
            <w:pPr>
              <w:jc w:val="center"/>
              <w:rPr>
                <w:rFonts w:asciiTheme="minorHAnsi" w:hAnsiTheme="minorHAnsi" w:cstheme="minorHAnsi"/>
                <w:b/>
                <w:sz w:val="22"/>
                <w:szCs w:val="22"/>
              </w:rPr>
            </w:pPr>
            <w:r w:rsidRPr="00B119BE">
              <w:rPr>
                <w:rFonts w:asciiTheme="minorHAnsi" w:hAnsiTheme="minorHAnsi" w:cstheme="minorHAnsi"/>
                <w:b/>
                <w:sz w:val="22"/>
                <w:szCs w:val="22"/>
              </w:rPr>
              <w:t>Reikalavimas</w:t>
            </w:r>
          </w:p>
        </w:tc>
        <w:tc>
          <w:tcPr>
            <w:tcW w:w="1878" w:type="pct"/>
            <w:vAlign w:val="center"/>
          </w:tcPr>
          <w:p w14:paraId="736E8E2C" w14:textId="77777777" w:rsidR="00836A2C" w:rsidRPr="00B119BE" w:rsidRDefault="00836A2C" w:rsidP="00D9195D">
            <w:pPr>
              <w:jc w:val="center"/>
              <w:rPr>
                <w:rFonts w:asciiTheme="minorHAnsi" w:hAnsiTheme="minorHAnsi" w:cstheme="minorHAnsi"/>
                <w:b/>
                <w:sz w:val="22"/>
                <w:szCs w:val="22"/>
              </w:rPr>
            </w:pPr>
            <w:r w:rsidRPr="00B119BE">
              <w:rPr>
                <w:rFonts w:asciiTheme="minorHAnsi" w:hAnsiTheme="minorHAnsi" w:cstheme="minorHAnsi"/>
                <w:b/>
                <w:sz w:val="22"/>
                <w:szCs w:val="22"/>
              </w:rPr>
              <w:t>Atitiktį reikalavimui įrodantys dokumentai</w:t>
            </w:r>
          </w:p>
        </w:tc>
        <w:tc>
          <w:tcPr>
            <w:tcW w:w="900" w:type="pct"/>
          </w:tcPr>
          <w:p w14:paraId="73512AE3" w14:textId="77777777" w:rsidR="00836A2C" w:rsidRPr="00B119BE" w:rsidRDefault="00836A2C" w:rsidP="00D9195D">
            <w:pPr>
              <w:jc w:val="center"/>
              <w:rPr>
                <w:rFonts w:asciiTheme="minorHAnsi" w:hAnsiTheme="minorHAnsi" w:cstheme="minorHAnsi"/>
                <w:b/>
                <w:color w:val="000000" w:themeColor="text1"/>
                <w:sz w:val="22"/>
                <w:szCs w:val="22"/>
              </w:rPr>
            </w:pPr>
            <w:r w:rsidRPr="00B119BE">
              <w:rPr>
                <w:rFonts w:asciiTheme="minorHAnsi" w:hAnsiTheme="minorHAnsi" w:cstheme="minorHAnsi"/>
                <w:b/>
                <w:sz w:val="22"/>
                <w:szCs w:val="22"/>
              </w:rPr>
              <w:t>Subjektas, kuris turi atitiktį reikalavimą</w:t>
            </w:r>
          </w:p>
        </w:tc>
      </w:tr>
      <w:tr w:rsidR="00836A2C" w:rsidRPr="00B119BE" w14:paraId="31942361" w14:textId="77777777" w:rsidTr="00B119BE">
        <w:tc>
          <w:tcPr>
            <w:tcW w:w="5000" w:type="pct"/>
            <w:gridSpan w:val="4"/>
            <w:shd w:val="clear" w:color="auto" w:fill="DDD9C3" w:themeFill="background2" w:themeFillShade="E6"/>
            <w:vAlign w:val="center"/>
          </w:tcPr>
          <w:p w14:paraId="4163ED51" w14:textId="1A0BCACA" w:rsidR="00836A2C" w:rsidRPr="00B119BE" w:rsidRDefault="00821239" w:rsidP="00BB3E0D">
            <w:pPr>
              <w:jc w:val="both"/>
              <w:rPr>
                <w:rFonts w:asciiTheme="minorHAnsi" w:hAnsiTheme="minorHAnsi" w:cstheme="minorHAnsi"/>
                <w:b/>
                <w:color w:val="000000" w:themeColor="text1"/>
                <w:sz w:val="22"/>
                <w:szCs w:val="22"/>
              </w:rPr>
            </w:pPr>
            <w:r w:rsidRPr="00B119BE">
              <w:rPr>
                <w:rFonts w:asciiTheme="minorHAnsi" w:hAnsiTheme="minorHAnsi" w:cstheme="minorHAnsi"/>
                <w:b/>
                <w:sz w:val="22"/>
                <w:szCs w:val="22"/>
              </w:rPr>
              <w:t xml:space="preserve">2.1. </w:t>
            </w:r>
            <w:r w:rsidR="00836A2C" w:rsidRPr="00B119BE">
              <w:rPr>
                <w:rFonts w:asciiTheme="minorHAnsi" w:hAnsiTheme="minorHAnsi" w:cstheme="minorHAnsi"/>
                <w:b/>
                <w:sz w:val="22"/>
                <w:szCs w:val="22"/>
              </w:rPr>
              <w:t>Tinkamumas vykdyti profesinę veiklą, įskaitant reikalavimus, susijusius su įtraukimu į profesinius ar prekybos registrus</w:t>
            </w:r>
          </w:p>
        </w:tc>
      </w:tr>
      <w:tr w:rsidR="00C71433" w:rsidRPr="00B119BE" w14:paraId="22F2ECDA" w14:textId="77777777" w:rsidTr="00B119BE">
        <w:tc>
          <w:tcPr>
            <w:tcW w:w="382" w:type="pct"/>
          </w:tcPr>
          <w:p w14:paraId="5F03FD87" w14:textId="613B7283" w:rsidR="000D6E6A" w:rsidRPr="00B119BE" w:rsidRDefault="000D6E6A" w:rsidP="00E7459A">
            <w:pPr>
              <w:ind w:left="-79" w:right="-108"/>
              <w:jc w:val="both"/>
              <w:rPr>
                <w:rFonts w:asciiTheme="minorHAnsi" w:hAnsiTheme="minorHAnsi" w:cstheme="minorHAnsi"/>
                <w:sz w:val="22"/>
                <w:szCs w:val="22"/>
                <w:highlight w:val="yellow"/>
              </w:rPr>
            </w:pPr>
            <w:r w:rsidRPr="00B119BE">
              <w:rPr>
                <w:rFonts w:asciiTheme="minorHAnsi" w:hAnsiTheme="minorHAnsi" w:cstheme="minorHAnsi"/>
                <w:sz w:val="22"/>
                <w:szCs w:val="22"/>
              </w:rPr>
              <w:t>2.1.1</w:t>
            </w:r>
          </w:p>
        </w:tc>
        <w:tc>
          <w:tcPr>
            <w:tcW w:w="1840" w:type="pct"/>
            <w:shd w:val="clear" w:color="auto" w:fill="auto"/>
          </w:tcPr>
          <w:p w14:paraId="02D14302" w14:textId="77777777" w:rsidR="000D6E6A" w:rsidRPr="00B119BE" w:rsidRDefault="000D6E6A" w:rsidP="00E7459A">
            <w:pPr>
              <w:jc w:val="both"/>
              <w:rPr>
                <w:rFonts w:asciiTheme="minorHAnsi" w:hAnsiTheme="minorHAnsi" w:cstheme="minorHAnsi"/>
                <w:sz w:val="22"/>
                <w:szCs w:val="22"/>
              </w:rPr>
            </w:pPr>
            <w:r w:rsidRPr="00B119BE">
              <w:rPr>
                <w:rFonts w:asciiTheme="minorHAnsi" w:hAnsiTheme="minorHAnsi" w:cstheme="minorHAnsi"/>
                <w:sz w:val="22"/>
                <w:szCs w:val="22"/>
              </w:rPr>
              <w:t>Tiekėjas turi teisę būti ypatingojo statinio statybos rangovu.</w:t>
            </w:r>
          </w:p>
          <w:p w14:paraId="31045B79" w14:textId="3E519013" w:rsidR="000D6E6A" w:rsidRPr="00B119BE" w:rsidRDefault="000D6E6A" w:rsidP="00E7459A">
            <w:pPr>
              <w:jc w:val="both"/>
              <w:rPr>
                <w:rFonts w:asciiTheme="minorHAnsi" w:hAnsiTheme="minorHAnsi" w:cstheme="minorHAnsi"/>
                <w:sz w:val="22"/>
                <w:szCs w:val="22"/>
              </w:rPr>
            </w:pPr>
            <w:r w:rsidRPr="00B119BE">
              <w:rPr>
                <w:rFonts w:asciiTheme="minorHAnsi" w:hAnsiTheme="minorHAnsi" w:cstheme="minorHAnsi"/>
                <w:sz w:val="22"/>
                <w:szCs w:val="22"/>
              </w:rPr>
              <w:lastRenderedPageBreak/>
              <w:t>Statinių grupė</w:t>
            </w:r>
            <w:r w:rsidR="00910F6A" w:rsidRPr="00B119BE">
              <w:rPr>
                <w:rFonts w:asciiTheme="minorHAnsi" w:hAnsiTheme="minorHAnsi" w:cstheme="minorHAnsi"/>
                <w:sz w:val="22"/>
                <w:szCs w:val="22"/>
              </w:rPr>
              <w:t>: susisiekimo komunikacijos. Pogrupis</w:t>
            </w:r>
            <w:r w:rsidRPr="00B119BE">
              <w:rPr>
                <w:rFonts w:asciiTheme="minorHAnsi" w:hAnsiTheme="minorHAnsi" w:cstheme="minorHAnsi"/>
                <w:sz w:val="22"/>
                <w:szCs w:val="22"/>
              </w:rPr>
              <w:t xml:space="preserve"> – geležinkelio kelias (viršutinė kelio konstrukcija). </w:t>
            </w:r>
          </w:p>
          <w:p w14:paraId="3EAFE379" w14:textId="4482F36C" w:rsidR="000D6E6A" w:rsidRPr="00B119BE" w:rsidRDefault="000D6E6A" w:rsidP="00E7459A">
            <w:pPr>
              <w:jc w:val="both"/>
              <w:rPr>
                <w:rFonts w:asciiTheme="minorHAnsi" w:hAnsiTheme="minorHAnsi" w:cstheme="minorHAnsi"/>
                <w:sz w:val="22"/>
                <w:szCs w:val="22"/>
              </w:rPr>
            </w:pPr>
            <w:r w:rsidRPr="00B119BE">
              <w:rPr>
                <w:rFonts w:asciiTheme="minorHAnsi" w:hAnsiTheme="minorHAnsi" w:cstheme="minorHAnsi"/>
                <w:sz w:val="22"/>
                <w:szCs w:val="22"/>
              </w:rPr>
              <w:t>Statybos darbų sritis – bendrieji statybos darbai: statybinių konstrukcijų (metalo) statyba ir montavimas.</w:t>
            </w:r>
          </w:p>
          <w:p w14:paraId="1ED6ADDB" w14:textId="77777777" w:rsidR="000D6E6A" w:rsidRPr="00B119BE" w:rsidRDefault="000D6E6A" w:rsidP="00E7459A">
            <w:pPr>
              <w:jc w:val="both"/>
              <w:rPr>
                <w:rFonts w:asciiTheme="minorHAnsi" w:hAnsiTheme="minorHAnsi" w:cstheme="minorHAnsi"/>
                <w:sz w:val="22"/>
                <w:szCs w:val="22"/>
              </w:rPr>
            </w:pPr>
          </w:p>
          <w:p w14:paraId="360BE822" w14:textId="77777777" w:rsidR="000D6E6A" w:rsidRPr="00B119BE" w:rsidRDefault="000D6E6A" w:rsidP="00E7459A">
            <w:pPr>
              <w:jc w:val="both"/>
              <w:rPr>
                <w:rFonts w:asciiTheme="minorHAnsi" w:hAnsiTheme="minorHAnsi" w:cstheme="minorHAnsi"/>
                <w:sz w:val="22"/>
                <w:szCs w:val="22"/>
              </w:rPr>
            </w:pPr>
          </w:p>
          <w:p w14:paraId="372219E8" w14:textId="77777777" w:rsidR="000D6E6A" w:rsidRPr="00B119BE" w:rsidRDefault="000D6E6A" w:rsidP="00E7459A">
            <w:pPr>
              <w:jc w:val="both"/>
              <w:rPr>
                <w:rFonts w:asciiTheme="minorHAnsi" w:hAnsiTheme="minorHAnsi" w:cstheme="minorHAnsi"/>
                <w:sz w:val="22"/>
                <w:szCs w:val="22"/>
              </w:rPr>
            </w:pPr>
          </w:p>
        </w:tc>
        <w:tc>
          <w:tcPr>
            <w:tcW w:w="1878" w:type="pct"/>
            <w:shd w:val="clear" w:color="auto" w:fill="auto"/>
          </w:tcPr>
          <w:p w14:paraId="0FB96E06" w14:textId="77777777" w:rsidR="000D6E6A" w:rsidRPr="00B119BE" w:rsidRDefault="000D6E6A" w:rsidP="00E7459A">
            <w:pPr>
              <w:jc w:val="both"/>
              <w:rPr>
                <w:rFonts w:asciiTheme="minorHAnsi" w:hAnsiTheme="minorHAnsi" w:cstheme="minorHAnsi"/>
                <w:sz w:val="22"/>
                <w:szCs w:val="22"/>
              </w:rPr>
            </w:pPr>
            <w:r w:rsidRPr="00B119BE">
              <w:rPr>
                <w:rFonts w:asciiTheme="minorHAnsi" w:hAnsiTheme="minorHAnsi" w:cstheme="minorHAnsi"/>
                <w:sz w:val="22"/>
                <w:szCs w:val="22"/>
              </w:rPr>
              <w:lastRenderedPageBreak/>
              <w:t xml:space="preserve">Lietuvos Respublikos Aplinkos ministerijos nustatyta tvarka išduoti ir </w:t>
            </w:r>
            <w:r w:rsidRPr="00B119BE">
              <w:rPr>
                <w:rFonts w:asciiTheme="minorHAnsi" w:hAnsiTheme="minorHAnsi" w:cstheme="minorHAnsi"/>
                <w:sz w:val="22"/>
                <w:szCs w:val="22"/>
              </w:rPr>
              <w:lastRenderedPageBreak/>
              <w:t xml:space="preserve">galiojantys įmonės kvalifikacijos atestatai, Teisės pripažinimo dokumentai (TPD), kurie įrodo, jog tiekėjas turi teisę Lietuvos Respublikoje būti ypatingojo statinio statybos rangovu (nurodytų statinių grupių ir statybos darbų sričių). </w:t>
            </w:r>
          </w:p>
          <w:p w14:paraId="57BE9B45" w14:textId="77777777" w:rsidR="000D6E6A" w:rsidRPr="00B119BE" w:rsidRDefault="000D6E6A" w:rsidP="00E7459A">
            <w:pPr>
              <w:jc w:val="both"/>
              <w:rPr>
                <w:rFonts w:asciiTheme="minorHAnsi" w:hAnsiTheme="minorHAnsi" w:cstheme="minorHAnsi"/>
                <w:sz w:val="22"/>
                <w:szCs w:val="22"/>
              </w:rPr>
            </w:pPr>
            <w:r w:rsidRPr="00B119BE">
              <w:rPr>
                <w:rFonts w:asciiTheme="minorHAnsi" w:hAnsiTheme="minorHAnsi" w:cstheme="minorHAnsi"/>
                <w:sz w:val="22"/>
                <w:szCs w:val="22"/>
              </w:rPr>
              <w:t xml:space="preserve">Atestatų, teisės pripažinimo pažymų išdavimo tvarka nustatyta statybos techniniame reglamente STR 1.02.01:2017 „Statybos dalyvių atestavimo ir teisės pripažinimo tvarkos aprašas“. Daugiau informacijos galima rasti interneto svetainėse http://www.spsc.lt ir </w:t>
            </w:r>
            <w:hyperlink r:id="rId14" w:history="1">
              <w:r w:rsidRPr="00B119BE">
                <w:rPr>
                  <w:rStyle w:val="Hyperlink"/>
                  <w:rFonts w:asciiTheme="minorHAnsi" w:hAnsiTheme="minorHAnsi" w:cstheme="minorHAnsi"/>
                  <w:sz w:val="22"/>
                  <w:szCs w:val="22"/>
                </w:rPr>
                <w:t>http://www.am.lt</w:t>
              </w:r>
            </w:hyperlink>
            <w:r w:rsidRPr="00B119BE">
              <w:rPr>
                <w:rFonts w:asciiTheme="minorHAnsi" w:hAnsiTheme="minorHAnsi" w:cstheme="minorHAnsi"/>
                <w:sz w:val="22"/>
                <w:szCs w:val="22"/>
              </w:rPr>
              <w:t xml:space="preserve"> </w:t>
            </w:r>
          </w:p>
          <w:p w14:paraId="46577DA8" w14:textId="2AC109D4" w:rsidR="000D6E6A" w:rsidRPr="00B119BE" w:rsidRDefault="00FB1A66" w:rsidP="00E7459A">
            <w:pPr>
              <w:jc w:val="both"/>
              <w:rPr>
                <w:rFonts w:asciiTheme="minorHAnsi" w:hAnsiTheme="minorHAnsi" w:cstheme="minorHAnsi"/>
                <w:sz w:val="22"/>
                <w:szCs w:val="22"/>
              </w:rPr>
            </w:pPr>
            <w:r>
              <w:rPr>
                <w:rFonts w:asciiTheme="minorHAnsi" w:hAnsiTheme="minorHAnsi" w:cstheme="minorHAnsi"/>
                <w:sz w:val="22"/>
                <w:szCs w:val="22"/>
              </w:rPr>
              <w:t>LG</w:t>
            </w:r>
            <w:r w:rsidR="000D6E6A" w:rsidRPr="00B119BE">
              <w:rPr>
                <w:rFonts w:asciiTheme="minorHAnsi" w:hAnsiTheme="minorHAnsi" w:cstheme="minorHAnsi"/>
                <w:sz w:val="22"/>
                <w:szCs w:val="22"/>
              </w:rPr>
              <w:t xml:space="preserve"> patikrins duomenis atitinkamuose Statybos produkcijos sertifikavimo centro įmonių kvalifikacijos atestatų ir(arba) teisės pripažinimo dokumentų registruose (http://www.spsc.lt/registrai). </w:t>
            </w:r>
          </w:p>
          <w:p w14:paraId="3248A868" w14:textId="63AD9584" w:rsidR="000D6E6A" w:rsidRPr="00B119BE" w:rsidRDefault="000D6E6A" w:rsidP="00E7459A">
            <w:pPr>
              <w:jc w:val="both"/>
              <w:rPr>
                <w:rFonts w:asciiTheme="minorHAnsi" w:hAnsiTheme="minorHAnsi" w:cstheme="minorHAnsi"/>
                <w:sz w:val="22"/>
                <w:szCs w:val="22"/>
              </w:rPr>
            </w:pPr>
            <w:r w:rsidRPr="00B119BE">
              <w:rPr>
                <w:rFonts w:asciiTheme="minorHAnsi" w:hAnsiTheme="minorHAnsi" w:cstheme="minorHAnsi"/>
                <w:sz w:val="22"/>
                <w:szCs w:val="22"/>
              </w:rPr>
              <w:t xml:space="preserve">Kitų valstybių tiekėjų  dokumentus, dėl laiku (iki paraiškų pateikimo termino pabaigos) įgytos kvalifikacijos, </w:t>
            </w:r>
            <w:r w:rsidR="00FB1A66">
              <w:rPr>
                <w:rFonts w:asciiTheme="minorHAnsi" w:hAnsiTheme="minorHAnsi" w:cstheme="minorHAnsi"/>
                <w:sz w:val="22"/>
                <w:szCs w:val="22"/>
              </w:rPr>
              <w:t>LG</w:t>
            </w:r>
            <w:r w:rsidRPr="00B119BE">
              <w:rPr>
                <w:rFonts w:asciiTheme="minorHAnsi" w:hAnsiTheme="minorHAnsi" w:cstheme="minorHAnsi"/>
                <w:sz w:val="22"/>
                <w:szCs w:val="22"/>
              </w:rPr>
              <w:t xml:space="preserve"> vertins kaip atitinkančius pirkimo sąlygas,  jeigu kartu su paraiška arba </w:t>
            </w:r>
            <w:r w:rsidR="00FB1A66">
              <w:rPr>
                <w:rFonts w:asciiTheme="minorHAnsi" w:hAnsiTheme="minorHAnsi" w:cstheme="minorHAnsi"/>
                <w:sz w:val="22"/>
                <w:szCs w:val="22"/>
              </w:rPr>
              <w:t>LG</w:t>
            </w:r>
            <w:r w:rsidRPr="00B119BE">
              <w:rPr>
                <w:rFonts w:asciiTheme="minorHAnsi" w:hAnsiTheme="minorHAnsi" w:cstheme="minorHAnsi"/>
                <w:sz w:val="22"/>
                <w:szCs w:val="22"/>
              </w:rPr>
              <w:t xml:space="preserve"> paprašius Tiekėjas pateiks dokumentus, įrodančius, kad Tiekėjas iki paraiškų pateikimo termino pabaigos yra pateikęs prašymą SPSC dėl atestavimo bei teisės pripažinimui reikalingus dokumentus, ir iki Pirkimo sutarties sudarymo pateiks TPD, suteikiantį teisę vykdyti atitinkamas veiklas Lietuvos Respublikoje.</w:t>
            </w:r>
          </w:p>
        </w:tc>
        <w:tc>
          <w:tcPr>
            <w:tcW w:w="900" w:type="pct"/>
            <w:shd w:val="clear" w:color="auto" w:fill="auto"/>
          </w:tcPr>
          <w:p w14:paraId="2871706E" w14:textId="4190F84D" w:rsidR="000D6E6A" w:rsidRPr="00B119BE" w:rsidRDefault="000D6E6A" w:rsidP="00E7459A">
            <w:pPr>
              <w:jc w:val="both"/>
              <w:rPr>
                <w:rFonts w:asciiTheme="minorHAnsi" w:hAnsiTheme="minorHAnsi" w:cstheme="minorHAnsi"/>
                <w:sz w:val="22"/>
                <w:szCs w:val="22"/>
              </w:rPr>
            </w:pPr>
            <w:r w:rsidRPr="00B119BE">
              <w:rPr>
                <w:rFonts w:asciiTheme="minorHAnsi" w:hAnsiTheme="minorHAnsi" w:cstheme="minorHAnsi"/>
                <w:sz w:val="22"/>
                <w:szCs w:val="22"/>
              </w:rPr>
              <w:lastRenderedPageBreak/>
              <w:t xml:space="preserve">Atsižvelgiant į prisiimamus </w:t>
            </w:r>
            <w:r w:rsidRPr="00B119BE">
              <w:rPr>
                <w:rFonts w:asciiTheme="minorHAnsi" w:hAnsiTheme="minorHAnsi" w:cstheme="minorHAnsi"/>
                <w:sz w:val="22"/>
                <w:szCs w:val="22"/>
              </w:rPr>
              <w:lastRenderedPageBreak/>
              <w:t>įsipareigojimus Pirkimo sutarčiai vykdyti: tiekėjas, tiekėjų grupės nariai ir (arba) ūkio subjektas, kurio pajėgumais remiasi tiekėjas.</w:t>
            </w:r>
          </w:p>
        </w:tc>
      </w:tr>
      <w:tr w:rsidR="000D6E6A" w:rsidRPr="00B119BE" w14:paraId="5C9B9FB2" w14:textId="77777777" w:rsidTr="00B119BE">
        <w:tc>
          <w:tcPr>
            <w:tcW w:w="5000" w:type="pct"/>
            <w:gridSpan w:val="4"/>
            <w:shd w:val="clear" w:color="auto" w:fill="DDD9C3" w:themeFill="background2" w:themeFillShade="E6"/>
          </w:tcPr>
          <w:p w14:paraId="07E7A46D" w14:textId="712299DD" w:rsidR="000D6E6A" w:rsidRPr="00B119BE" w:rsidRDefault="000D6E6A" w:rsidP="00E7459A">
            <w:pPr>
              <w:jc w:val="both"/>
              <w:rPr>
                <w:rFonts w:asciiTheme="minorHAnsi" w:hAnsiTheme="minorHAnsi" w:cstheme="minorHAnsi"/>
                <w:color w:val="000000" w:themeColor="text1"/>
                <w:sz w:val="22"/>
                <w:szCs w:val="22"/>
              </w:rPr>
            </w:pPr>
            <w:r w:rsidRPr="00B119BE">
              <w:rPr>
                <w:rFonts w:asciiTheme="minorHAnsi" w:hAnsiTheme="minorHAnsi" w:cstheme="minorHAnsi"/>
                <w:b/>
                <w:sz w:val="22"/>
                <w:szCs w:val="22"/>
              </w:rPr>
              <w:lastRenderedPageBreak/>
              <w:t>2.</w:t>
            </w:r>
            <w:r w:rsidR="007F3965" w:rsidRPr="00B119BE">
              <w:rPr>
                <w:rFonts w:asciiTheme="minorHAnsi" w:hAnsiTheme="minorHAnsi" w:cstheme="minorHAnsi"/>
                <w:b/>
                <w:sz w:val="22"/>
                <w:szCs w:val="22"/>
              </w:rPr>
              <w:t>2</w:t>
            </w:r>
            <w:r w:rsidRPr="00B119BE">
              <w:rPr>
                <w:rFonts w:asciiTheme="minorHAnsi" w:hAnsiTheme="minorHAnsi" w:cstheme="minorHAnsi"/>
                <w:b/>
                <w:sz w:val="22"/>
                <w:szCs w:val="22"/>
              </w:rPr>
              <w:t>. Techniniai ir profesiniai pajėgumai</w:t>
            </w:r>
          </w:p>
        </w:tc>
      </w:tr>
      <w:tr w:rsidR="00FE2BEC" w:rsidRPr="00B119BE" w14:paraId="29B8AB8F" w14:textId="77777777" w:rsidTr="00B119BE">
        <w:tc>
          <w:tcPr>
            <w:tcW w:w="382" w:type="pct"/>
          </w:tcPr>
          <w:p w14:paraId="2FA6D32F" w14:textId="62473A7E" w:rsidR="00100093" w:rsidRPr="00B119BE" w:rsidRDefault="00100093" w:rsidP="00E7459A">
            <w:pPr>
              <w:ind w:left="-79" w:right="-108"/>
              <w:jc w:val="both"/>
              <w:rPr>
                <w:rFonts w:asciiTheme="minorHAnsi" w:hAnsiTheme="minorHAnsi" w:cstheme="minorHAnsi"/>
                <w:sz w:val="22"/>
                <w:szCs w:val="22"/>
              </w:rPr>
            </w:pPr>
            <w:r w:rsidRPr="00B119BE">
              <w:rPr>
                <w:rFonts w:asciiTheme="minorHAnsi" w:hAnsiTheme="minorHAnsi" w:cstheme="minorHAnsi"/>
                <w:sz w:val="22"/>
                <w:szCs w:val="22"/>
              </w:rPr>
              <w:t>2.</w:t>
            </w:r>
            <w:r w:rsidR="007F3965" w:rsidRPr="00B119BE">
              <w:rPr>
                <w:rFonts w:asciiTheme="minorHAnsi" w:hAnsiTheme="minorHAnsi" w:cstheme="minorHAnsi"/>
                <w:sz w:val="22"/>
                <w:szCs w:val="22"/>
              </w:rPr>
              <w:t>2</w:t>
            </w:r>
            <w:r w:rsidRPr="00B119BE">
              <w:rPr>
                <w:rFonts w:asciiTheme="minorHAnsi" w:hAnsiTheme="minorHAnsi" w:cstheme="minorHAnsi"/>
                <w:sz w:val="22"/>
                <w:szCs w:val="22"/>
              </w:rPr>
              <w:t>.1</w:t>
            </w:r>
          </w:p>
        </w:tc>
        <w:tc>
          <w:tcPr>
            <w:tcW w:w="18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075E3" w14:textId="23E14819" w:rsidR="00100093" w:rsidRPr="00B119BE" w:rsidRDefault="00C2203F" w:rsidP="00B119BE">
            <w:pPr>
              <w:jc w:val="both"/>
              <w:rPr>
                <w:rFonts w:asciiTheme="minorHAnsi" w:eastAsia="Cambria" w:hAnsiTheme="minorHAnsi" w:cstheme="minorHAnsi"/>
                <w:sz w:val="22"/>
                <w:szCs w:val="22"/>
              </w:rPr>
            </w:pPr>
            <w:r>
              <w:rPr>
                <w:rFonts w:asciiTheme="minorHAnsi" w:eastAsia="Cambria" w:hAnsiTheme="minorHAnsi" w:cstheme="minorHAnsi"/>
                <w:sz w:val="22"/>
                <w:szCs w:val="22"/>
              </w:rPr>
              <w:t>Tiekėjo vidutinė metinė per pastaruosius</w:t>
            </w:r>
            <w:r w:rsidRPr="00B119BE">
              <w:rPr>
                <w:rFonts w:asciiTheme="minorHAnsi" w:eastAsia="Cambria" w:hAnsiTheme="minorHAnsi" w:cstheme="minorHAnsi"/>
                <w:sz w:val="22"/>
                <w:szCs w:val="22"/>
              </w:rPr>
              <w:t xml:space="preserve"> </w:t>
            </w:r>
            <w:r w:rsidR="00100093" w:rsidRPr="00B119BE">
              <w:rPr>
                <w:rFonts w:asciiTheme="minorHAnsi" w:eastAsia="Cambria" w:hAnsiTheme="minorHAnsi" w:cstheme="minorHAnsi"/>
                <w:sz w:val="22"/>
                <w:szCs w:val="22"/>
              </w:rPr>
              <w:t xml:space="preserve">5 </w:t>
            </w:r>
            <w:r>
              <w:rPr>
                <w:rFonts w:asciiTheme="minorHAnsi" w:eastAsia="Cambria" w:hAnsiTheme="minorHAnsi" w:cstheme="minorHAnsi"/>
                <w:sz w:val="22"/>
                <w:szCs w:val="22"/>
              </w:rPr>
              <w:t>(penk</w:t>
            </w:r>
            <w:r w:rsidR="009E10FF">
              <w:rPr>
                <w:rFonts w:asciiTheme="minorHAnsi" w:eastAsia="Cambria" w:hAnsiTheme="minorHAnsi" w:cstheme="minorHAnsi"/>
                <w:sz w:val="22"/>
                <w:szCs w:val="22"/>
              </w:rPr>
              <w:t>er</w:t>
            </w:r>
            <w:r>
              <w:rPr>
                <w:rFonts w:asciiTheme="minorHAnsi" w:eastAsia="Cambria" w:hAnsiTheme="minorHAnsi" w:cstheme="minorHAnsi"/>
                <w:sz w:val="22"/>
                <w:szCs w:val="22"/>
              </w:rPr>
              <w:t>i</w:t>
            </w:r>
            <w:r w:rsidR="009E10FF">
              <w:rPr>
                <w:rFonts w:asciiTheme="minorHAnsi" w:eastAsia="Cambria" w:hAnsiTheme="minorHAnsi" w:cstheme="minorHAnsi"/>
                <w:sz w:val="22"/>
                <w:szCs w:val="22"/>
              </w:rPr>
              <w:t>u</w:t>
            </w:r>
            <w:r>
              <w:rPr>
                <w:rFonts w:asciiTheme="minorHAnsi" w:eastAsia="Cambria" w:hAnsiTheme="minorHAnsi" w:cstheme="minorHAnsi"/>
                <w:sz w:val="22"/>
                <w:szCs w:val="22"/>
              </w:rPr>
              <w:t xml:space="preserve">s) </w:t>
            </w:r>
            <w:r w:rsidR="00100093" w:rsidRPr="00B119BE">
              <w:rPr>
                <w:rFonts w:asciiTheme="minorHAnsi" w:eastAsia="Cambria" w:hAnsiTheme="minorHAnsi" w:cstheme="minorHAnsi"/>
                <w:sz w:val="22"/>
                <w:szCs w:val="22"/>
              </w:rPr>
              <w:t>met</w:t>
            </w:r>
            <w:r>
              <w:rPr>
                <w:rFonts w:asciiTheme="minorHAnsi" w:eastAsia="Cambria" w:hAnsiTheme="minorHAnsi" w:cstheme="minorHAnsi"/>
                <w:sz w:val="22"/>
                <w:szCs w:val="22"/>
              </w:rPr>
              <w:t>us</w:t>
            </w:r>
            <w:r w:rsidR="00100093" w:rsidRPr="00B119BE">
              <w:rPr>
                <w:rFonts w:asciiTheme="minorHAnsi" w:eastAsia="Cambria" w:hAnsiTheme="minorHAnsi" w:cstheme="minorHAnsi"/>
                <w:sz w:val="22"/>
                <w:szCs w:val="22"/>
              </w:rPr>
              <w:t xml:space="preserve"> iki paraišk</w:t>
            </w:r>
            <w:r>
              <w:rPr>
                <w:rFonts w:asciiTheme="minorHAnsi" w:eastAsia="Cambria" w:hAnsiTheme="minorHAnsi" w:cstheme="minorHAnsi"/>
                <w:sz w:val="22"/>
                <w:szCs w:val="22"/>
              </w:rPr>
              <w:t>ų</w:t>
            </w:r>
            <w:r w:rsidR="00100093" w:rsidRPr="00B119BE">
              <w:rPr>
                <w:rFonts w:asciiTheme="minorHAnsi" w:eastAsia="Cambria" w:hAnsiTheme="minorHAnsi" w:cstheme="minorHAnsi"/>
                <w:sz w:val="22"/>
                <w:szCs w:val="22"/>
              </w:rPr>
              <w:t xml:space="preserve"> pateikimo </w:t>
            </w:r>
            <w:r>
              <w:rPr>
                <w:rFonts w:asciiTheme="minorHAnsi" w:eastAsia="Cambria" w:hAnsiTheme="minorHAnsi" w:cstheme="minorHAnsi"/>
                <w:sz w:val="22"/>
                <w:szCs w:val="22"/>
              </w:rPr>
              <w:t>termino pabaigos</w:t>
            </w:r>
            <w:r w:rsidR="00100093" w:rsidRPr="00B119BE">
              <w:rPr>
                <w:rFonts w:asciiTheme="minorHAnsi" w:eastAsia="Cambria" w:hAnsiTheme="minorHAnsi" w:cstheme="minorHAnsi"/>
                <w:sz w:val="22"/>
                <w:szCs w:val="22"/>
              </w:rPr>
              <w:t xml:space="preserve">, </w:t>
            </w:r>
            <w:r w:rsidR="00F73592" w:rsidRPr="00B119BE">
              <w:rPr>
                <w:rFonts w:asciiTheme="minorHAnsi" w:hAnsiTheme="minorHAnsi" w:cstheme="minorHAnsi"/>
                <w:sz w:val="22"/>
                <w:szCs w:val="22"/>
              </w:rPr>
              <w:t>o kai paraiška teikiama suėjus nustatytam pirminiam konkrečiam paraiškų pateikimo terminui – iki tiekėjo paraiškos pateikimo dienos</w:t>
            </w:r>
            <w:r w:rsidR="00F73592" w:rsidRPr="00B119BE">
              <w:rPr>
                <w:rFonts w:asciiTheme="minorHAnsi" w:eastAsia="Cambria" w:hAnsiTheme="minorHAnsi" w:cstheme="minorHAnsi"/>
                <w:sz w:val="22"/>
                <w:szCs w:val="22"/>
              </w:rPr>
              <w:t xml:space="preserve"> </w:t>
            </w:r>
            <w:r w:rsidR="00100093" w:rsidRPr="00B119BE">
              <w:rPr>
                <w:rFonts w:asciiTheme="minorHAnsi" w:eastAsia="Cambria" w:hAnsiTheme="minorHAnsi" w:cstheme="minorHAnsi"/>
                <w:sz w:val="22"/>
                <w:szCs w:val="22"/>
              </w:rPr>
              <w:t xml:space="preserve">(arba jei tiekėjas buvo įregistruotas ar atitinkamą veiklą pradėjo vėliau – per laikotarpį nuo tiekėjo įregistravimo datos) </w:t>
            </w:r>
            <w:r w:rsidR="009E10FF">
              <w:rPr>
                <w:rFonts w:asciiTheme="minorHAnsi" w:eastAsia="Cambria" w:hAnsiTheme="minorHAnsi" w:cstheme="minorHAnsi"/>
                <w:sz w:val="22"/>
                <w:szCs w:val="22"/>
              </w:rPr>
              <w:t xml:space="preserve">įvykdytų </w:t>
            </w:r>
            <w:r w:rsidR="00100093" w:rsidRPr="00B119BE">
              <w:rPr>
                <w:rFonts w:asciiTheme="minorHAnsi" w:eastAsia="Cambria" w:hAnsiTheme="minorHAnsi" w:cstheme="minorHAnsi"/>
                <w:sz w:val="22"/>
                <w:szCs w:val="22"/>
              </w:rPr>
              <w:t xml:space="preserve">statybos ir montavimo  darbų vertė iš  geležinkelio kelio </w:t>
            </w:r>
            <w:r w:rsidR="00F96710">
              <w:rPr>
                <w:rFonts w:asciiTheme="minorHAnsi" w:eastAsia="Cambria" w:hAnsiTheme="minorHAnsi" w:cstheme="minorHAnsi"/>
                <w:sz w:val="22"/>
                <w:szCs w:val="22"/>
              </w:rPr>
              <w:t xml:space="preserve">ir/ar </w:t>
            </w:r>
            <w:r w:rsidR="00F96710">
              <w:rPr>
                <w:rFonts w:asciiTheme="minorHAnsi" w:eastAsia="Cambria" w:hAnsiTheme="minorHAnsi" w:cstheme="minorHAnsi"/>
                <w:sz w:val="22"/>
                <w:szCs w:val="22"/>
              </w:rPr>
              <w:lastRenderedPageBreak/>
              <w:t xml:space="preserve">geležinkelio kelio priklausinių </w:t>
            </w:r>
            <w:r w:rsidR="00100093" w:rsidRPr="00B119BE">
              <w:rPr>
                <w:rFonts w:asciiTheme="minorHAnsi" w:eastAsia="Cambria" w:hAnsiTheme="minorHAnsi" w:cstheme="minorHAnsi"/>
                <w:sz w:val="22"/>
                <w:szCs w:val="22"/>
              </w:rPr>
              <w:t>statybos veiklos</w:t>
            </w:r>
            <w:r w:rsidR="00100093" w:rsidRPr="00B119BE">
              <w:rPr>
                <w:rFonts w:asciiTheme="minorHAnsi" w:hAnsiTheme="minorHAnsi" w:cstheme="minorHAnsi"/>
                <w:sz w:val="22"/>
                <w:szCs w:val="22"/>
              </w:rPr>
              <w:t xml:space="preserve"> (naujo </w:t>
            </w:r>
            <w:r w:rsidR="00100093" w:rsidRPr="00B119BE">
              <w:rPr>
                <w:rFonts w:asciiTheme="minorHAnsi" w:eastAsia="Cambria" w:hAnsiTheme="minorHAnsi" w:cstheme="minorHAnsi"/>
                <w:sz w:val="22"/>
                <w:szCs w:val="22"/>
              </w:rPr>
              <w:t>geležinkelio kelio</w:t>
            </w:r>
            <w:r w:rsidR="00F96710">
              <w:rPr>
                <w:rFonts w:asciiTheme="minorHAnsi" w:eastAsia="Cambria" w:hAnsiTheme="minorHAnsi" w:cstheme="minorHAnsi"/>
                <w:sz w:val="22"/>
                <w:szCs w:val="22"/>
              </w:rPr>
              <w:t xml:space="preserve"> ir/ar naujo geležinkelio kelio priklausinio (-</w:t>
            </w:r>
            <w:proofErr w:type="spellStart"/>
            <w:r w:rsidR="00F96710">
              <w:rPr>
                <w:rFonts w:asciiTheme="minorHAnsi" w:eastAsia="Cambria" w:hAnsiTheme="minorHAnsi" w:cstheme="minorHAnsi"/>
                <w:sz w:val="22"/>
                <w:szCs w:val="22"/>
              </w:rPr>
              <w:t>ių</w:t>
            </w:r>
            <w:proofErr w:type="spellEnd"/>
            <w:r w:rsidR="00F96710">
              <w:rPr>
                <w:rFonts w:asciiTheme="minorHAnsi" w:eastAsia="Cambria" w:hAnsiTheme="minorHAnsi" w:cstheme="minorHAnsi"/>
                <w:sz w:val="22"/>
                <w:szCs w:val="22"/>
              </w:rPr>
              <w:t>)</w:t>
            </w:r>
            <w:r w:rsidR="00100093" w:rsidRPr="00B119BE">
              <w:rPr>
                <w:rFonts w:asciiTheme="minorHAnsi" w:eastAsia="Cambria" w:hAnsiTheme="minorHAnsi" w:cstheme="minorHAnsi"/>
                <w:sz w:val="22"/>
                <w:szCs w:val="22"/>
              </w:rPr>
              <w:t xml:space="preserve"> </w:t>
            </w:r>
            <w:r w:rsidR="00100093" w:rsidRPr="00B119BE">
              <w:rPr>
                <w:rFonts w:asciiTheme="minorHAnsi" w:hAnsiTheme="minorHAnsi" w:cstheme="minorHAnsi"/>
                <w:sz w:val="22"/>
                <w:szCs w:val="22"/>
              </w:rPr>
              <w:t xml:space="preserve">statyba, </w:t>
            </w:r>
            <w:r w:rsidR="009E10FF">
              <w:rPr>
                <w:rFonts w:asciiTheme="minorHAnsi" w:hAnsiTheme="minorHAnsi" w:cstheme="minorHAnsi"/>
                <w:sz w:val="22"/>
                <w:szCs w:val="22"/>
              </w:rPr>
              <w:t xml:space="preserve">ir/arba kapitalinis remontas, ir/arba </w:t>
            </w:r>
            <w:r w:rsidR="00100093" w:rsidRPr="00B119BE">
              <w:rPr>
                <w:rFonts w:asciiTheme="minorHAnsi" w:hAnsiTheme="minorHAnsi" w:cstheme="minorHAnsi"/>
                <w:sz w:val="22"/>
                <w:szCs w:val="22"/>
              </w:rPr>
              <w:t xml:space="preserve">remontas </w:t>
            </w:r>
            <w:r w:rsidR="009E10FF">
              <w:rPr>
                <w:rFonts w:asciiTheme="minorHAnsi" w:hAnsiTheme="minorHAnsi" w:cstheme="minorHAnsi"/>
                <w:sz w:val="22"/>
                <w:szCs w:val="22"/>
              </w:rPr>
              <w:t>ir/</w:t>
            </w:r>
            <w:r w:rsidR="00100093" w:rsidRPr="00B119BE">
              <w:rPr>
                <w:rFonts w:asciiTheme="minorHAnsi" w:hAnsiTheme="minorHAnsi" w:cstheme="minorHAnsi"/>
                <w:sz w:val="22"/>
                <w:szCs w:val="22"/>
              </w:rPr>
              <w:t>arba</w:t>
            </w:r>
            <w:r w:rsidR="00100093" w:rsidRPr="00B119BE">
              <w:rPr>
                <w:rFonts w:asciiTheme="minorHAnsi" w:eastAsia="Cambria" w:hAnsiTheme="minorHAnsi" w:cstheme="minorHAnsi"/>
                <w:sz w:val="22"/>
                <w:szCs w:val="22"/>
              </w:rPr>
              <w:t xml:space="preserve"> rekonstrukcija) ne mažesnė kaip </w:t>
            </w:r>
            <w:r w:rsidR="00C71195" w:rsidRPr="00B119BE">
              <w:rPr>
                <w:rFonts w:asciiTheme="minorHAnsi" w:eastAsia="Cambria" w:hAnsiTheme="minorHAnsi" w:cstheme="minorHAnsi"/>
                <w:sz w:val="22"/>
                <w:szCs w:val="22"/>
              </w:rPr>
              <w:t>3</w:t>
            </w:r>
            <w:r w:rsidR="00100093" w:rsidRPr="00B119BE">
              <w:rPr>
                <w:rFonts w:asciiTheme="minorHAnsi" w:eastAsia="Cambria" w:hAnsiTheme="minorHAnsi" w:cstheme="minorHAnsi"/>
                <w:sz w:val="22"/>
                <w:szCs w:val="22"/>
              </w:rPr>
              <w:t> 000 000,00 (</w:t>
            </w:r>
            <w:r w:rsidR="00C71195" w:rsidRPr="00B119BE">
              <w:rPr>
                <w:rFonts w:asciiTheme="minorHAnsi" w:eastAsia="Cambria" w:hAnsiTheme="minorHAnsi" w:cstheme="minorHAnsi"/>
                <w:sz w:val="22"/>
                <w:szCs w:val="22"/>
              </w:rPr>
              <w:t>trys</w:t>
            </w:r>
            <w:r w:rsidR="00100093" w:rsidRPr="00B119BE">
              <w:rPr>
                <w:rFonts w:asciiTheme="minorHAnsi" w:eastAsia="Cambria" w:hAnsiTheme="minorHAnsi" w:cstheme="minorHAnsi"/>
                <w:sz w:val="22"/>
                <w:szCs w:val="22"/>
              </w:rPr>
              <w:t xml:space="preserve"> milijon</w:t>
            </w:r>
            <w:r w:rsidR="00C71195" w:rsidRPr="00B119BE">
              <w:rPr>
                <w:rFonts w:asciiTheme="minorHAnsi" w:eastAsia="Cambria" w:hAnsiTheme="minorHAnsi" w:cstheme="minorHAnsi"/>
                <w:sz w:val="22"/>
                <w:szCs w:val="22"/>
              </w:rPr>
              <w:t>ai</w:t>
            </w:r>
            <w:r w:rsidR="00100093" w:rsidRPr="00B119BE">
              <w:rPr>
                <w:rFonts w:asciiTheme="minorHAnsi" w:eastAsia="Cambria" w:hAnsiTheme="minorHAnsi" w:cstheme="minorHAnsi"/>
                <w:sz w:val="22"/>
                <w:szCs w:val="22"/>
              </w:rPr>
              <w:t>) EUR be PVM.</w:t>
            </w:r>
          </w:p>
        </w:tc>
        <w:tc>
          <w:tcPr>
            <w:tcW w:w="1878" w:type="pct"/>
          </w:tcPr>
          <w:p w14:paraId="73689497" w14:textId="2E619A6E" w:rsidR="00100093" w:rsidRPr="00B119BE" w:rsidRDefault="00100093" w:rsidP="00B119BE">
            <w:pPr>
              <w:jc w:val="both"/>
              <w:rPr>
                <w:rFonts w:asciiTheme="minorHAnsi" w:hAnsiTheme="minorHAnsi" w:cstheme="minorHAnsi"/>
                <w:bCs/>
                <w:sz w:val="22"/>
                <w:szCs w:val="22"/>
              </w:rPr>
            </w:pPr>
            <w:r w:rsidRPr="00B119BE">
              <w:rPr>
                <w:rFonts w:asciiTheme="minorHAnsi" w:hAnsiTheme="minorHAnsi" w:cstheme="minorHAnsi"/>
                <w:sz w:val="22"/>
                <w:szCs w:val="22"/>
              </w:rPr>
              <w:lastRenderedPageBreak/>
              <w:t xml:space="preserve">1) pagrindinių per pastaruosius 5 (penkerius) metus </w:t>
            </w:r>
            <w:r w:rsidRPr="00B119BE">
              <w:rPr>
                <w:rFonts w:asciiTheme="minorHAnsi" w:hAnsiTheme="minorHAnsi" w:cstheme="minorHAnsi"/>
                <w:bCs/>
                <w:sz w:val="22"/>
                <w:szCs w:val="22"/>
              </w:rPr>
              <w:t>arba per laiką nuo tiekėjo įregistravimo dienos (jei tiekėjas vykdo veiklą mažiau nei 5 (penkerius) metus) atliktų panašių darbų sąrašas, parengtas pagal DPS dokumentų 4 priede reikalaujamą informaciją;</w:t>
            </w:r>
          </w:p>
          <w:p w14:paraId="7FBF7CC3" w14:textId="149799F6" w:rsidR="00100093" w:rsidRPr="00B119BE" w:rsidRDefault="00100093" w:rsidP="00B119BE">
            <w:pPr>
              <w:jc w:val="both"/>
              <w:rPr>
                <w:rFonts w:asciiTheme="minorHAnsi" w:hAnsiTheme="minorHAnsi" w:cstheme="minorHAnsi"/>
                <w:bCs/>
                <w:sz w:val="22"/>
                <w:szCs w:val="22"/>
              </w:rPr>
            </w:pPr>
            <w:r w:rsidRPr="00B119BE">
              <w:rPr>
                <w:rFonts w:asciiTheme="minorHAnsi" w:hAnsiTheme="minorHAnsi" w:cstheme="minorHAnsi"/>
                <w:bCs/>
                <w:sz w:val="22"/>
                <w:szCs w:val="22"/>
              </w:rPr>
              <w:t xml:space="preserve">2) </w:t>
            </w:r>
            <w:r w:rsidR="00F96710">
              <w:rPr>
                <w:rFonts w:asciiTheme="minorHAnsi" w:hAnsiTheme="minorHAnsi" w:cstheme="minorHAnsi"/>
                <w:bCs/>
                <w:sz w:val="22"/>
                <w:szCs w:val="22"/>
              </w:rPr>
              <w:t>atliktų</w:t>
            </w:r>
            <w:r w:rsidR="00F96710" w:rsidRPr="00B119BE">
              <w:rPr>
                <w:rFonts w:asciiTheme="minorHAnsi" w:hAnsiTheme="minorHAnsi" w:cstheme="minorHAnsi"/>
                <w:bCs/>
                <w:sz w:val="22"/>
                <w:szCs w:val="22"/>
              </w:rPr>
              <w:t xml:space="preserve"> </w:t>
            </w:r>
            <w:r w:rsidRPr="00B119BE">
              <w:rPr>
                <w:rFonts w:asciiTheme="minorHAnsi" w:hAnsiTheme="minorHAnsi" w:cstheme="minorHAnsi"/>
                <w:bCs/>
                <w:sz w:val="22"/>
                <w:szCs w:val="22"/>
              </w:rPr>
              <w:t xml:space="preserve">darbų sąraše nurodytų užsakovų pažymos, priėmimo-perdavimo aktai ar kiti lygiaverčiai dokumentai, įrodantys, kad nurodyti </w:t>
            </w:r>
            <w:r w:rsidRPr="00B119BE">
              <w:rPr>
                <w:rFonts w:asciiTheme="minorHAnsi" w:hAnsiTheme="minorHAnsi" w:cstheme="minorHAnsi"/>
                <w:bCs/>
                <w:sz w:val="22"/>
                <w:szCs w:val="22"/>
              </w:rPr>
              <w:lastRenderedPageBreak/>
              <w:t>darbai (darbų atlikimo sutartys) buvo tinkamai</w:t>
            </w:r>
            <w:r w:rsidR="005028F7" w:rsidRPr="00B119BE">
              <w:rPr>
                <w:rFonts w:asciiTheme="minorHAnsi" w:hAnsiTheme="minorHAnsi" w:cstheme="minorHAnsi"/>
                <w:i/>
                <w:sz w:val="22"/>
                <w:szCs w:val="22"/>
              </w:rPr>
              <w:t>*</w:t>
            </w:r>
            <w:r w:rsidRPr="00B119BE">
              <w:rPr>
                <w:rFonts w:asciiTheme="minorHAnsi" w:hAnsiTheme="minorHAnsi" w:cstheme="minorHAnsi"/>
                <w:bCs/>
                <w:sz w:val="22"/>
                <w:szCs w:val="22"/>
              </w:rPr>
              <w:t xml:space="preserve"> įvykdyti.</w:t>
            </w:r>
          </w:p>
          <w:p w14:paraId="62B747B3" w14:textId="6BC87F4C" w:rsidR="00100093" w:rsidRPr="00B119BE" w:rsidRDefault="00100093" w:rsidP="00B119BE">
            <w:pPr>
              <w:jc w:val="both"/>
              <w:rPr>
                <w:rFonts w:asciiTheme="minorHAnsi" w:hAnsiTheme="minorHAnsi" w:cstheme="minorHAnsi"/>
                <w:sz w:val="22"/>
                <w:szCs w:val="22"/>
              </w:rPr>
            </w:pPr>
            <w:r w:rsidRPr="00B119BE">
              <w:rPr>
                <w:rFonts w:asciiTheme="minorHAnsi" w:hAnsiTheme="minorHAnsi" w:cstheme="minorHAnsi"/>
                <w:i/>
                <w:sz w:val="22"/>
                <w:szCs w:val="22"/>
              </w:rPr>
              <w:t>*Tinkamas prievolės įvykdymas reiškia, kad ji privalo būti įvykdyta laiku, laikantis įstatymų, sutarties, civilinės teisės reikalavimų bei nesant jos įvykdymo trūkumų.</w:t>
            </w:r>
          </w:p>
        </w:tc>
        <w:tc>
          <w:tcPr>
            <w:tcW w:w="900" w:type="pct"/>
          </w:tcPr>
          <w:p w14:paraId="2C468DBF" w14:textId="2B5D76C6" w:rsidR="00100093" w:rsidRPr="00B119BE" w:rsidRDefault="009E10FF" w:rsidP="009E10FF">
            <w:pPr>
              <w:pStyle w:val="ListParagraph"/>
              <w:ind w:left="0"/>
              <w:jc w:val="both"/>
              <w:rPr>
                <w:rFonts w:asciiTheme="minorHAnsi" w:hAnsiTheme="minorHAnsi" w:cstheme="minorHAnsi"/>
                <w:color w:val="000000" w:themeColor="text1"/>
                <w:sz w:val="22"/>
                <w:szCs w:val="22"/>
                <w:lang w:val="lt-LT"/>
              </w:rPr>
            </w:pPr>
            <w:r w:rsidRPr="009E10FF">
              <w:rPr>
                <w:rFonts w:asciiTheme="minorHAnsi" w:hAnsiTheme="minorHAnsi" w:cstheme="minorHAnsi"/>
                <w:color w:val="000000" w:themeColor="text1"/>
                <w:sz w:val="22"/>
                <w:szCs w:val="22"/>
                <w:lang w:val="lt-LT"/>
              </w:rPr>
              <w:lastRenderedPageBreak/>
              <w:t>Tiekėjas, tiekėjų grupės nariai (gali ir vienas tiekėjų grupės narys) ir (arba) ūkio subjektas, kurio pajėgumais remiasi tiekėjas, pagal sutarties vykdymui</w:t>
            </w:r>
            <w:r>
              <w:rPr>
                <w:rFonts w:asciiTheme="minorHAnsi" w:hAnsiTheme="minorHAnsi" w:cstheme="minorHAnsi"/>
                <w:color w:val="000000" w:themeColor="text1"/>
                <w:sz w:val="22"/>
                <w:szCs w:val="22"/>
                <w:lang w:val="lt-LT"/>
              </w:rPr>
              <w:t xml:space="preserve"> </w:t>
            </w:r>
            <w:r w:rsidRPr="009E10FF">
              <w:rPr>
                <w:rFonts w:asciiTheme="minorHAnsi" w:hAnsiTheme="minorHAnsi" w:cstheme="minorHAnsi"/>
                <w:color w:val="000000" w:themeColor="text1"/>
                <w:sz w:val="22"/>
                <w:szCs w:val="22"/>
                <w:lang w:val="lt-LT"/>
              </w:rPr>
              <w:lastRenderedPageBreak/>
              <w:t xml:space="preserve">prisiimtus įsipareigojimus </w:t>
            </w:r>
            <w:r>
              <w:rPr>
                <w:rFonts w:asciiTheme="minorHAnsi" w:hAnsiTheme="minorHAnsi" w:cstheme="minorHAnsi"/>
                <w:color w:val="000000" w:themeColor="text1"/>
                <w:sz w:val="22"/>
                <w:szCs w:val="22"/>
                <w:lang w:val="lt-LT"/>
              </w:rPr>
              <w:t>.</w:t>
            </w:r>
            <w:r w:rsidRPr="009E10FF">
              <w:rPr>
                <w:rFonts w:asciiTheme="minorHAnsi" w:hAnsiTheme="minorHAnsi" w:cstheme="minorHAnsi"/>
                <w:color w:val="000000" w:themeColor="text1"/>
                <w:sz w:val="22"/>
                <w:szCs w:val="22"/>
                <w:lang w:val="lt-LT"/>
              </w:rPr>
              <w:t xml:space="preserve">  </w:t>
            </w:r>
          </w:p>
        </w:tc>
      </w:tr>
      <w:tr w:rsidR="005028F7" w:rsidRPr="00B119BE" w14:paraId="7B7B4397" w14:textId="77777777" w:rsidTr="00B119BE">
        <w:trPr>
          <w:trHeight w:val="3611"/>
        </w:trPr>
        <w:tc>
          <w:tcPr>
            <w:tcW w:w="382" w:type="pct"/>
          </w:tcPr>
          <w:p w14:paraId="7A8B2A75" w14:textId="3359789E" w:rsidR="00100093" w:rsidRPr="00B119BE" w:rsidRDefault="00100093" w:rsidP="00E7459A">
            <w:pPr>
              <w:ind w:left="-79" w:right="-108"/>
              <w:jc w:val="both"/>
              <w:rPr>
                <w:rFonts w:asciiTheme="minorHAnsi" w:hAnsiTheme="minorHAnsi" w:cstheme="minorHAnsi"/>
                <w:sz w:val="22"/>
                <w:szCs w:val="22"/>
              </w:rPr>
            </w:pPr>
            <w:r w:rsidRPr="00B119BE">
              <w:rPr>
                <w:rFonts w:asciiTheme="minorHAnsi" w:hAnsiTheme="minorHAnsi" w:cstheme="minorHAnsi"/>
                <w:sz w:val="22"/>
                <w:szCs w:val="22"/>
              </w:rPr>
              <w:lastRenderedPageBreak/>
              <w:t>2.</w:t>
            </w:r>
            <w:r w:rsidR="007F3965" w:rsidRPr="00B119BE">
              <w:rPr>
                <w:rFonts w:asciiTheme="minorHAnsi" w:hAnsiTheme="minorHAnsi" w:cstheme="minorHAnsi"/>
                <w:sz w:val="22"/>
                <w:szCs w:val="22"/>
              </w:rPr>
              <w:t>2</w:t>
            </w:r>
            <w:r w:rsidRPr="00B119BE">
              <w:rPr>
                <w:rFonts w:asciiTheme="minorHAnsi" w:hAnsiTheme="minorHAnsi" w:cstheme="minorHAnsi"/>
                <w:sz w:val="22"/>
                <w:szCs w:val="22"/>
              </w:rPr>
              <w:t>.2</w:t>
            </w:r>
          </w:p>
          <w:p w14:paraId="594A4F0C" w14:textId="755418B5" w:rsidR="00100093" w:rsidRPr="00B119BE" w:rsidRDefault="00100093">
            <w:pPr>
              <w:jc w:val="both"/>
              <w:rPr>
                <w:rFonts w:asciiTheme="minorHAnsi" w:hAnsiTheme="minorHAnsi" w:cstheme="minorHAnsi"/>
                <w:sz w:val="22"/>
                <w:szCs w:val="22"/>
              </w:rPr>
            </w:pPr>
          </w:p>
        </w:tc>
        <w:tc>
          <w:tcPr>
            <w:tcW w:w="1840" w:type="pct"/>
          </w:tcPr>
          <w:p w14:paraId="54E2ED30" w14:textId="3BA24B7E" w:rsidR="00100093" w:rsidRPr="00B119BE" w:rsidRDefault="00100093">
            <w:pPr>
              <w:jc w:val="both"/>
              <w:rPr>
                <w:rFonts w:asciiTheme="minorHAnsi" w:hAnsiTheme="minorHAnsi" w:cstheme="minorHAnsi"/>
                <w:sz w:val="22"/>
                <w:szCs w:val="22"/>
              </w:rPr>
            </w:pPr>
            <w:r w:rsidRPr="00B119BE">
              <w:rPr>
                <w:rFonts w:asciiTheme="minorHAnsi" w:hAnsiTheme="minorHAnsi" w:cstheme="minorHAnsi"/>
                <w:sz w:val="22"/>
                <w:szCs w:val="22"/>
              </w:rPr>
              <w:t>Tiekėjas turi pasiūlyti bent vieną specialistą (</w:t>
            </w:r>
            <w:r w:rsidR="00FE2BEC" w:rsidRPr="00B119BE">
              <w:rPr>
                <w:rFonts w:asciiTheme="minorHAnsi" w:hAnsiTheme="minorHAnsi" w:cstheme="minorHAnsi"/>
                <w:sz w:val="22"/>
                <w:szCs w:val="22"/>
              </w:rPr>
              <w:t xml:space="preserve">ypatingojo </w:t>
            </w:r>
            <w:r w:rsidRPr="00B119BE">
              <w:rPr>
                <w:rFonts w:asciiTheme="minorHAnsi" w:hAnsiTheme="minorHAnsi" w:cstheme="minorHAnsi"/>
                <w:sz w:val="22"/>
                <w:szCs w:val="22"/>
              </w:rPr>
              <w:t xml:space="preserve">statinio statybos vadovą), kuris laimėjimo atveju vykdys </w:t>
            </w:r>
            <w:r w:rsidR="00FB1828">
              <w:rPr>
                <w:rFonts w:asciiTheme="minorHAnsi" w:hAnsiTheme="minorHAnsi" w:cstheme="minorHAnsi"/>
                <w:sz w:val="22"/>
                <w:szCs w:val="22"/>
              </w:rPr>
              <w:t>p</w:t>
            </w:r>
            <w:r w:rsidRPr="00B119BE">
              <w:rPr>
                <w:rFonts w:asciiTheme="minorHAnsi" w:hAnsiTheme="minorHAnsi" w:cstheme="minorHAnsi"/>
                <w:sz w:val="22"/>
                <w:szCs w:val="22"/>
              </w:rPr>
              <w:t>irkimo sutartį, atitinkantį visus šiuos reikalavimus:</w:t>
            </w:r>
            <w:r w:rsidRPr="00B119BE">
              <w:rPr>
                <w:rFonts w:asciiTheme="minorHAnsi" w:hAnsiTheme="minorHAnsi" w:cstheme="minorHAnsi"/>
                <w:sz w:val="22"/>
                <w:szCs w:val="22"/>
              </w:rPr>
              <w:br/>
              <w:t>1)</w:t>
            </w:r>
            <w:r w:rsidRPr="00B119BE">
              <w:rPr>
                <w:rFonts w:asciiTheme="minorHAnsi" w:hAnsiTheme="minorHAnsi" w:cstheme="minorHAnsi"/>
                <w:b/>
                <w:sz w:val="22"/>
                <w:szCs w:val="22"/>
              </w:rPr>
              <w:t xml:space="preserve"> </w:t>
            </w:r>
            <w:r w:rsidRPr="00B119BE">
              <w:rPr>
                <w:rFonts w:asciiTheme="minorHAnsi" w:hAnsiTheme="minorHAnsi" w:cstheme="minorHAnsi"/>
                <w:sz w:val="22"/>
                <w:szCs w:val="22"/>
              </w:rPr>
              <w:t xml:space="preserve">siūlomas specialistas turi </w:t>
            </w:r>
            <w:r w:rsidR="00FE2BEC" w:rsidRPr="00B119BE">
              <w:rPr>
                <w:rFonts w:asciiTheme="minorHAnsi" w:hAnsiTheme="minorHAnsi" w:cstheme="minorHAnsi"/>
                <w:sz w:val="22"/>
                <w:szCs w:val="22"/>
              </w:rPr>
              <w:t xml:space="preserve">ypatingojo </w:t>
            </w:r>
            <w:r w:rsidRPr="00B119BE">
              <w:rPr>
                <w:rFonts w:asciiTheme="minorHAnsi" w:hAnsiTheme="minorHAnsi" w:cstheme="minorHAnsi"/>
                <w:sz w:val="22"/>
                <w:szCs w:val="22"/>
              </w:rPr>
              <w:t xml:space="preserve">statinio statybos vadovo kvalifikaciją. </w:t>
            </w:r>
          </w:p>
          <w:p w14:paraId="7419F37F" w14:textId="30E993DD" w:rsidR="00100093" w:rsidRPr="00B119BE" w:rsidRDefault="00100093">
            <w:pPr>
              <w:jc w:val="both"/>
              <w:rPr>
                <w:rFonts w:asciiTheme="minorHAnsi" w:hAnsiTheme="minorHAnsi" w:cstheme="minorHAnsi"/>
                <w:sz w:val="22"/>
                <w:szCs w:val="22"/>
              </w:rPr>
            </w:pPr>
            <w:r w:rsidRPr="00B119BE">
              <w:rPr>
                <w:rFonts w:asciiTheme="minorHAnsi" w:hAnsiTheme="minorHAnsi" w:cstheme="minorHAnsi"/>
                <w:sz w:val="22"/>
                <w:szCs w:val="22"/>
              </w:rPr>
              <w:t>Statinių grupė</w:t>
            </w:r>
            <w:r w:rsidR="00154C89" w:rsidRPr="00B119BE">
              <w:rPr>
                <w:rFonts w:asciiTheme="minorHAnsi" w:hAnsiTheme="minorHAnsi" w:cstheme="minorHAnsi"/>
                <w:sz w:val="22"/>
                <w:szCs w:val="22"/>
              </w:rPr>
              <w:t>: susisiekimo komunikacijos. Pogrupis</w:t>
            </w:r>
            <w:r w:rsidRPr="00B119BE">
              <w:rPr>
                <w:rFonts w:asciiTheme="minorHAnsi" w:hAnsiTheme="minorHAnsi" w:cstheme="minorHAnsi"/>
                <w:sz w:val="22"/>
                <w:szCs w:val="22"/>
              </w:rPr>
              <w:t xml:space="preserve"> – geležinkelio kelias (viršutinė kelio konstrukcija).</w:t>
            </w:r>
          </w:p>
          <w:p w14:paraId="229F4813" w14:textId="291494C1" w:rsidR="00100093" w:rsidRPr="00B119BE" w:rsidRDefault="00100093">
            <w:pPr>
              <w:jc w:val="both"/>
              <w:rPr>
                <w:rFonts w:asciiTheme="minorHAnsi" w:hAnsiTheme="minorHAnsi" w:cstheme="minorHAnsi"/>
                <w:sz w:val="22"/>
                <w:szCs w:val="22"/>
              </w:rPr>
            </w:pPr>
            <w:r w:rsidRPr="00B119BE">
              <w:rPr>
                <w:rFonts w:asciiTheme="minorHAnsi" w:hAnsiTheme="minorHAnsi" w:cstheme="minorHAnsi"/>
                <w:sz w:val="22"/>
                <w:szCs w:val="22"/>
              </w:rPr>
              <w:t>2) siūlomas specialistas iki paraiškų pateikimo termino pabaigos</w:t>
            </w:r>
            <w:r w:rsidR="00F96710">
              <w:rPr>
                <w:rFonts w:asciiTheme="minorHAnsi" w:hAnsiTheme="minorHAnsi" w:cstheme="minorHAnsi"/>
                <w:sz w:val="22"/>
                <w:szCs w:val="22"/>
              </w:rPr>
              <w:t xml:space="preserve">, </w:t>
            </w:r>
            <w:r w:rsidRPr="00B119BE">
              <w:rPr>
                <w:rFonts w:asciiTheme="minorHAnsi" w:hAnsiTheme="minorHAnsi" w:cstheme="minorHAnsi"/>
                <w:sz w:val="22"/>
                <w:szCs w:val="22"/>
              </w:rPr>
              <w:t xml:space="preserve"> </w:t>
            </w:r>
            <w:r w:rsidR="00F96710" w:rsidRPr="00F96710">
              <w:rPr>
                <w:rFonts w:asciiTheme="minorHAnsi" w:hAnsiTheme="minorHAnsi" w:cstheme="minorHAnsi"/>
                <w:sz w:val="22"/>
                <w:szCs w:val="22"/>
              </w:rPr>
              <w:t xml:space="preserve">o kai paraiška teikiama suėjus nustatytam pirminiam konkrečiam paraiškų pateikimo terminui – iki tiekėjo paraiškos pateikimo dienos </w:t>
            </w:r>
            <w:r w:rsidRPr="00B119BE">
              <w:rPr>
                <w:rFonts w:asciiTheme="minorHAnsi" w:hAnsiTheme="minorHAnsi" w:cstheme="minorHAnsi"/>
                <w:sz w:val="22"/>
                <w:szCs w:val="22"/>
              </w:rPr>
              <w:t xml:space="preserve">turi turėti ne trumpesnę kaip 3 (trejų) metų per pastaruosius 10 (dešimt) metų statinio statybos vadovo darbo patirtį atliekant geležinkelio kelio </w:t>
            </w:r>
            <w:r w:rsidR="00F96710">
              <w:rPr>
                <w:rFonts w:asciiTheme="minorHAnsi" w:eastAsia="Cambria" w:hAnsiTheme="minorHAnsi" w:cstheme="minorHAnsi"/>
                <w:sz w:val="22"/>
                <w:szCs w:val="22"/>
              </w:rPr>
              <w:t xml:space="preserve">ir/ar geležinkelio kelio priklausinių </w:t>
            </w:r>
            <w:r w:rsidRPr="00B119BE">
              <w:rPr>
                <w:rFonts w:asciiTheme="minorHAnsi" w:hAnsiTheme="minorHAnsi" w:cstheme="minorHAnsi"/>
                <w:sz w:val="22"/>
                <w:szCs w:val="22"/>
              </w:rPr>
              <w:t>statybos (naujo statinio statyb</w:t>
            </w:r>
            <w:r w:rsidR="00F96710">
              <w:rPr>
                <w:rFonts w:asciiTheme="minorHAnsi" w:hAnsiTheme="minorHAnsi" w:cstheme="minorHAnsi"/>
                <w:sz w:val="22"/>
                <w:szCs w:val="22"/>
              </w:rPr>
              <w:t>os</w:t>
            </w:r>
            <w:r w:rsidRPr="00B119BE">
              <w:rPr>
                <w:rFonts w:asciiTheme="minorHAnsi" w:hAnsiTheme="minorHAnsi" w:cstheme="minorHAnsi"/>
                <w:sz w:val="22"/>
                <w:szCs w:val="22"/>
              </w:rPr>
              <w:t xml:space="preserve">, </w:t>
            </w:r>
            <w:r w:rsidR="00F96710">
              <w:rPr>
                <w:rFonts w:asciiTheme="minorHAnsi" w:hAnsiTheme="minorHAnsi" w:cstheme="minorHAnsi"/>
                <w:sz w:val="22"/>
                <w:szCs w:val="22"/>
              </w:rPr>
              <w:t xml:space="preserve">ir/ar </w:t>
            </w:r>
            <w:r w:rsidRPr="00B119BE">
              <w:rPr>
                <w:rFonts w:asciiTheme="minorHAnsi" w:hAnsiTheme="minorHAnsi" w:cstheme="minorHAnsi"/>
                <w:sz w:val="22"/>
                <w:szCs w:val="22"/>
              </w:rPr>
              <w:t xml:space="preserve">rekonstrukcijos </w:t>
            </w:r>
            <w:r w:rsidR="00F96710">
              <w:rPr>
                <w:rFonts w:asciiTheme="minorHAnsi" w:hAnsiTheme="minorHAnsi" w:cstheme="minorHAnsi"/>
                <w:sz w:val="22"/>
                <w:szCs w:val="22"/>
              </w:rPr>
              <w:t>ir/ar kapitalinio remonto, ir/</w:t>
            </w:r>
            <w:r w:rsidRPr="00B119BE">
              <w:rPr>
                <w:rFonts w:asciiTheme="minorHAnsi" w:hAnsiTheme="minorHAnsi" w:cstheme="minorHAnsi"/>
                <w:sz w:val="22"/>
                <w:szCs w:val="22"/>
              </w:rPr>
              <w:t>ar remonto</w:t>
            </w:r>
            <w:r w:rsidR="00F96710">
              <w:rPr>
                <w:rFonts w:asciiTheme="minorHAnsi" w:hAnsiTheme="minorHAnsi" w:cstheme="minorHAnsi"/>
                <w:sz w:val="22"/>
                <w:szCs w:val="22"/>
              </w:rPr>
              <w:t>)</w:t>
            </w:r>
            <w:r w:rsidRPr="00B119BE">
              <w:rPr>
                <w:rFonts w:asciiTheme="minorHAnsi" w:hAnsiTheme="minorHAnsi" w:cstheme="minorHAnsi"/>
                <w:sz w:val="22"/>
                <w:szCs w:val="22"/>
              </w:rPr>
              <w:t xml:space="preserve"> darbus.</w:t>
            </w:r>
            <w:r w:rsidR="00F96710">
              <w:rPr>
                <w:rFonts w:asciiTheme="minorHAnsi" w:hAnsiTheme="minorHAnsi" w:cstheme="minorHAnsi"/>
                <w:sz w:val="22"/>
                <w:szCs w:val="22"/>
              </w:rPr>
              <w:t xml:space="preserve"> </w:t>
            </w:r>
          </w:p>
          <w:p w14:paraId="51A759FF" w14:textId="0730BEF2" w:rsidR="00100093" w:rsidRPr="00B119BE" w:rsidRDefault="00100093">
            <w:pPr>
              <w:jc w:val="both"/>
              <w:rPr>
                <w:rFonts w:asciiTheme="minorHAnsi" w:hAnsiTheme="minorHAnsi" w:cstheme="minorHAnsi"/>
                <w:b/>
                <w:iCs/>
                <w:spacing w:val="2"/>
                <w:sz w:val="22"/>
                <w:szCs w:val="22"/>
              </w:rPr>
            </w:pPr>
          </w:p>
        </w:tc>
        <w:tc>
          <w:tcPr>
            <w:tcW w:w="1878" w:type="pct"/>
          </w:tcPr>
          <w:p w14:paraId="40166F27" w14:textId="65A155C5" w:rsidR="00100093" w:rsidRPr="00B119BE" w:rsidRDefault="00100093">
            <w:pPr>
              <w:jc w:val="both"/>
              <w:rPr>
                <w:rFonts w:asciiTheme="minorHAnsi" w:hAnsiTheme="minorHAnsi" w:cstheme="minorHAnsi"/>
                <w:sz w:val="22"/>
                <w:szCs w:val="22"/>
              </w:rPr>
            </w:pPr>
            <w:r w:rsidRPr="00B119BE">
              <w:rPr>
                <w:rFonts w:asciiTheme="minorHAnsi" w:hAnsiTheme="minorHAnsi" w:cstheme="minorHAnsi"/>
                <w:sz w:val="22"/>
                <w:szCs w:val="22"/>
              </w:rPr>
              <w:t xml:space="preserve">1. Užpildytas Tiekėjo pagrindinių specialistų sąrašas (Pirkimo Specialiųjų sąlygų </w:t>
            </w:r>
            <w:r w:rsidR="00DA31AC" w:rsidRPr="00B119BE">
              <w:rPr>
                <w:rFonts w:asciiTheme="minorHAnsi" w:hAnsiTheme="minorHAnsi" w:cstheme="minorHAnsi"/>
                <w:sz w:val="22"/>
                <w:szCs w:val="22"/>
              </w:rPr>
              <w:t>5</w:t>
            </w:r>
            <w:r w:rsidRPr="00B119BE">
              <w:rPr>
                <w:rFonts w:asciiTheme="minorHAnsi" w:hAnsiTheme="minorHAnsi" w:cstheme="minorHAnsi"/>
                <w:sz w:val="22"/>
                <w:szCs w:val="22"/>
              </w:rPr>
              <w:t xml:space="preserve"> priedas).  </w:t>
            </w:r>
          </w:p>
          <w:p w14:paraId="67B1C7F8" w14:textId="600C0992" w:rsidR="00100093" w:rsidRPr="00B119BE" w:rsidRDefault="00100093">
            <w:pPr>
              <w:jc w:val="both"/>
              <w:rPr>
                <w:rFonts w:asciiTheme="minorHAnsi" w:hAnsiTheme="minorHAnsi" w:cstheme="minorHAnsi"/>
                <w:sz w:val="22"/>
                <w:szCs w:val="22"/>
              </w:rPr>
            </w:pPr>
            <w:r w:rsidRPr="00B119BE">
              <w:rPr>
                <w:rFonts w:asciiTheme="minorHAnsi" w:hAnsiTheme="minorHAnsi" w:cstheme="minorHAnsi"/>
                <w:sz w:val="22"/>
                <w:szCs w:val="22"/>
              </w:rPr>
              <w:t xml:space="preserve">2. Siūlomų pagrindinių specialistų pasirašyti gyvenimo aprašymai (CV) užpildyti pagal </w:t>
            </w:r>
            <w:r w:rsidR="00F96710">
              <w:rPr>
                <w:rFonts w:asciiTheme="minorHAnsi" w:hAnsiTheme="minorHAnsi" w:cstheme="minorHAnsi"/>
                <w:sz w:val="22"/>
                <w:szCs w:val="22"/>
              </w:rPr>
              <w:t xml:space="preserve">Pirkimo </w:t>
            </w:r>
            <w:r w:rsidRPr="00B119BE">
              <w:rPr>
                <w:rFonts w:asciiTheme="minorHAnsi" w:hAnsiTheme="minorHAnsi" w:cstheme="minorHAnsi"/>
                <w:sz w:val="22"/>
                <w:szCs w:val="22"/>
              </w:rPr>
              <w:t xml:space="preserve">Specialiųjų sąlygų </w:t>
            </w:r>
            <w:r w:rsidR="006B5AD4" w:rsidRPr="00B119BE">
              <w:rPr>
                <w:rFonts w:asciiTheme="minorHAnsi" w:hAnsiTheme="minorHAnsi" w:cstheme="minorHAnsi"/>
                <w:sz w:val="22"/>
                <w:szCs w:val="22"/>
              </w:rPr>
              <w:t>6</w:t>
            </w:r>
            <w:r w:rsidRPr="00B119BE">
              <w:rPr>
                <w:rFonts w:asciiTheme="minorHAnsi" w:hAnsiTheme="minorHAnsi" w:cstheme="minorHAnsi"/>
                <w:sz w:val="22"/>
                <w:szCs w:val="22"/>
              </w:rPr>
              <w:t xml:space="preserve"> priedą.  </w:t>
            </w:r>
          </w:p>
          <w:p w14:paraId="0E985E1E" w14:textId="4913F106" w:rsidR="00100093" w:rsidRPr="00B119BE" w:rsidRDefault="00100093">
            <w:pPr>
              <w:jc w:val="both"/>
              <w:rPr>
                <w:rFonts w:asciiTheme="minorHAnsi" w:hAnsiTheme="minorHAnsi" w:cstheme="minorHAnsi"/>
                <w:sz w:val="22"/>
                <w:szCs w:val="22"/>
              </w:rPr>
            </w:pPr>
            <w:r w:rsidRPr="00B119BE">
              <w:rPr>
                <w:rFonts w:asciiTheme="minorHAnsi" w:hAnsiTheme="minorHAnsi" w:cstheme="minorHAnsi"/>
                <w:sz w:val="22"/>
                <w:szCs w:val="22"/>
              </w:rPr>
              <w:t>3. Užsakovų pažymos, specialisto paskyrimo į atitinkamas pareigas įsakymas ar kiti lygiaverčiai dokumentai, įrodantys, kad specialistas tikrai ėjo nurodytas pareigas pagal sąraše/CV nurodytas sutartis</w:t>
            </w:r>
            <w:r w:rsidR="00F96710">
              <w:rPr>
                <w:rFonts w:asciiTheme="minorHAnsi" w:hAnsiTheme="minorHAnsi" w:cstheme="minorHAnsi"/>
                <w:sz w:val="22"/>
                <w:szCs w:val="22"/>
              </w:rPr>
              <w:t xml:space="preserve"> (projektus)</w:t>
            </w:r>
            <w:r w:rsidRPr="00B119BE">
              <w:rPr>
                <w:rFonts w:asciiTheme="minorHAnsi" w:hAnsiTheme="minorHAnsi" w:cstheme="minorHAnsi"/>
                <w:sz w:val="22"/>
                <w:szCs w:val="22"/>
              </w:rPr>
              <w:t xml:space="preserve">.   </w:t>
            </w:r>
          </w:p>
          <w:p w14:paraId="133B67A3" w14:textId="77777777" w:rsidR="00100093" w:rsidRPr="00B119BE" w:rsidRDefault="00100093">
            <w:pPr>
              <w:jc w:val="both"/>
              <w:rPr>
                <w:rFonts w:asciiTheme="minorHAnsi" w:hAnsiTheme="minorHAnsi" w:cstheme="minorHAnsi"/>
                <w:sz w:val="22"/>
                <w:szCs w:val="22"/>
              </w:rPr>
            </w:pPr>
            <w:r w:rsidRPr="00B119BE">
              <w:rPr>
                <w:rFonts w:asciiTheme="minorHAnsi" w:hAnsiTheme="minorHAnsi" w:cstheme="minorHAnsi"/>
                <w:sz w:val="22"/>
                <w:szCs w:val="22"/>
              </w:rPr>
              <w:t>4. Sertifikatai, pažymėjimai ir kiti dokumentai, patvirtinantys kvalifikacijos atitikimą nustatytiems reikalavimams:</w:t>
            </w:r>
          </w:p>
          <w:p w14:paraId="69038818" w14:textId="159B71FA" w:rsidR="00100093" w:rsidRPr="00B119BE" w:rsidRDefault="00100093">
            <w:pPr>
              <w:jc w:val="both"/>
              <w:rPr>
                <w:rFonts w:asciiTheme="minorHAnsi" w:hAnsiTheme="minorHAnsi" w:cstheme="minorHAnsi"/>
                <w:sz w:val="22"/>
                <w:szCs w:val="22"/>
              </w:rPr>
            </w:pPr>
            <w:r w:rsidRPr="00B119BE">
              <w:rPr>
                <w:rFonts w:asciiTheme="minorHAnsi" w:hAnsiTheme="minorHAnsi" w:cstheme="minorHAnsi"/>
                <w:sz w:val="22"/>
                <w:szCs w:val="22"/>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ekspertų sąraše, turės nurodyti siūlomų specialistų pavardes bei kvalifikacijos atestatų ar teisės pripažinimo dokumentų, įrodančių tų specialistų teisę eiti atitinkamas pareigas, numerį, o </w:t>
            </w:r>
            <w:r w:rsidR="00FB1A66">
              <w:rPr>
                <w:rFonts w:asciiTheme="minorHAnsi" w:hAnsiTheme="minorHAnsi" w:cstheme="minorHAnsi"/>
                <w:sz w:val="22"/>
                <w:szCs w:val="22"/>
              </w:rPr>
              <w:t>LG</w:t>
            </w:r>
            <w:r w:rsidRPr="00B119BE">
              <w:rPr>
                <w:rFonts w:asciiTheme="minorHAnsi" w:hAnsiTheme="minorHAnsi" w:cstheme="minorHAnsi"/>
                <w:sz w:val="22"/>
                <w:szCs w:val="22"/>
              </w:rPr>
              <w:t xml:space="preserve"> patikrins duomenis atitinkamuose Statybos produkcijos sertifikavimo centro Statybos specialistų kvalifikacijos atestatų ir (arba) teisės pripažinimo dokumentų registruose (http://www.spsc.lt/registrai). </w:t>
            </w:r>
          </w:p>
          <w:p w14:paraId="4788DD2E" w14:textId="7AD4A470" w:rsidR="00100093" w:rsidRPr="00B119BE" w:rsidRDefault="00100093">
            <w:pPr>
              <w:jc w:val="both"/>
              <w:rPr>
                <w:rFonts w:asciiTheme="minorHAnsi" w:hAnsiTheme="minorHAnsi" w:cstheme="minorHAnsi"/>
                <w:sz w:val="22"/>
                <w:szCs w:val="22"/>
              </w:rPr>
            </w:pPr>
            <w:r w:rsidRPr="00B119BE">
              <w:rPr>
                <w:rFonts w:asciiTheme="minorHAnsi" w:hAnsiTheme="minorHAnsi" w:cstheme="minorHAnsi"/>
                <w:sz w:val="22"/>
                <w:szCs w:val="22"/>
              </w:rPr>
              <w:t xml:space="preserve">- Kitų valstybių  tiekėjų (ar bendrus su Lietuvos ūkio subjektais) pasiūlymus dėl užsienio tiekėjų laiku (iki paraiškų pateikimo termino pabaigos) įgytos </w:t>
            </w:r>
            <w:r w:rsidRPr="00B119BE">
              <w:rPr>
                <w:rFonts w:asciiTheme="minorHAnsi" w:hAnsiTheme="minorHAnsi" w:cstheme="minorHAnsi"/>
                <w:sz w:val="22"/>
                <w:szCs w:val="22"/>
              </w:rPr>
              <w:lastRenderedPageBreak/>
              <w:t xml:space="preserve">kvalifikacijos dokumentus </w:t>
            </w:r>
            <w:r w:rsidR="00FB1A66">
              <w:rPr>
                <w:rFonts w:asciiTheme="minorHAnsi" w:hAnsiTheme="minorHAnsi" w:cstheme="minorHAnsi"/>
                <w:sz w:val="22"/>
                <w:szCs w:val="22"/>
              </w:rPr>
              <w:t>LG</w:t>
            </w:r>
            <w:r w:rsidRPr="00B119BE">
              <w:rPr>
                <w:rFonts w:asciiTheme="minorHAnsi" w:hAnsiTheme="minorHAnsi" w:cstheme="minorHAnsi"/>
                <w:sz w:val="22"/>
                <w:szCs w:val="22"/>
              </w:rPr>
              <w:t xml:space="preserve"> vertins kaip atitinkančius pirkimo sąlygas,  jeigu kartu su paraiška arba </w:t>
            </w:r>
            <w:r w:rsidR="00FB1A66">
              <w:rPr>
                <w:rFonts w:asciiTheme="minorHAnsi" w:hAnsiTheme="minorHAnsi" w:cstheme="minorHAnsi"/>
                <w:sz w:val="22"/>
                <w:szCs w:val="22"/>
              </w:rPr>
              <w:t>LG</w:t>
            </w:r>
            <w:r w:rsidRPr="00B119BE">
              <w:rPr>
                <w:rFonts w:asciiTheme="minorHAnsi" w:hAnsiTheme="minorHAnsi" w:cstheme="minorHAnsi"/>
                <w:sz w:val="22"/>
                <w:szCs w:val="22"/>
              </w:rPr>
              <w:t xml:space="preserve"> paprašius Tiekėjas pateiks dokumentus, įrodančius, kad Tiekėjas iki paraiškų pateikimo termino pabaigos yra pateikęs prašymą SPSC dėl atestavimo bei teisės pripažinimui reikalingus dokumentus, ir iki Pirkimo sutarties sudarymo pateiks Tiekėjo teisės pripažinimo dokumentą (TPD), suteikiantį teisę vykdyti atitinkamas veiklas Lietuvos Respublikoje. </w:t>
            </w:r>
          </w:p>
          <w:p w14:paraId="1C347CDB" w14:textId="5B90B59F" w:rsidR="00100093" w:rsidRPr="00B119BE" w:rsidRDefault="00100093">
            <w:pPr>
              <w:pStyle w:val="ListParagraph"/>
              <w:spacing w:after="0" w:line="240" w:lineRule="auto"/>
              <w:ind w:left="0" w:firstLine="271"/>
              <w:jc w:val="both"/>
              <w:rPr>
                <w:rFonts w:asciiTheme="minorHAnsi" w:hAnsiTheme="minorHAnsi" w:cstheme="minorHAnsi"/>
                <w:b/>
                <w:iCs/>
                <w:spacing w:val="2"/>
                <w:sz w:val="22"/>
                <w:szCs w:val="22"/>
                <w:lang w:val="lt-LT"/>
              </w:rPr>
            </w:pPr>
            <w:r w:rsidRPr="00B119BE">
              <w:rPr>
                <w:rFonts w:asciiTheme="minorHAnsi" w:hAnsiTheme="minorHAnsi" w:cstheme="minorHAnsi"/>
                <w:sz w:val="22"/>
                <w:szCs w:val="22"/>
                <w:lang w:val="lt-LT"/>
              </w:rPr>
              <w:t>Kvalifikacijos atestatus ir Teisės pripažinimo dokumentus (TPD) išduoda Valstybės įmonė „Statybos produktų sertifikavimo centras“ (toliau-SPSC), Linkmenų g. 28, LT-08217 Vilnius, kaip nurodyta STR 1.02.01:2017 „Statybos dalyvių atestavimo ir teisės pripažinimo tvarkos aprašas“ (daugiau informacijos galima rasti interneto svetainėse http://www.spsc.lt ir http://www.am.lt).</w:t>
            </w:r>
          </w:p>
        </w:tc>
        <w:tc>
          <w:tcPr>
            <w:tcW w:w="900" w:type="pct"/>
          </w:tcPr>
          <w:p w14:paraId="35BF004C" w14:textId="273E2321" w:rsidR="00100093" w:rsidRPr="00B119BE" w:rsidRDefault="00100093">
            <w:pPr>
              <w:pStyle w:val="ListParagraph"/>
              <w:ind w:left="0"/>
              <w:jc w:val="both"/>
              <w:rPr>
                <w:rFonts w:asciiTheme="minorHAnsi" w:hAnsiTheme="minorHAnsi" w:cstheme="minorHAnsi"/>
                <w:b/>
                <w:iCs/>
                <w:spacing w:val="2"/>
                <w:sz w:val="22"/>
                <w:szCs w:val="22"/>
                <w:lang w:val="lt-LT"/>
              </w:rPr>
            </w:pPr>
            <w:r w:rsidRPr="00B119BE">
              <w:rPr>
                <w:rFonts w:asciiTheme="minorHAnsi" w:hAnsiTheme="minorHAnsi" w:cstheme="minorHAnsi"/>
                <w:sz w:val="22"/>
                <w:szCs w:val="22"/>
                <w:lang w:val="lt-LT"/>
              </w:rPr>
              <w:lastRenderedPageBreak/>
              <w:t>Tiekėjas, tiekėjų grupės nariai arba ūkio subjektas, kurio pajėgumais remiasi tiekėjas, pagal sutarties vykdymui prisiimtus įsipareigojimus</w:t>
            </w:r>
            <w:r w:rsidRPr="00B119BE" w:rsidDel="004E6981">
              <w:rPr>
                <w:rFonts w:asciiTheme="minorHAnsi" w:hAnsiTheme="minorHAnsi" w:cstheme="minorHAnsi"/>
                <w:sz w:val="22"/>
                <w:szCs w:val="22"/>
                <w:lang w:val="lt-LT"/>
              </w:rPr>
              <w:t xml:space="preserve"> </w:t>
            </w:r>
          </w:p>
        </w:tc>
      </w:tr>
      <w:tr w:rsidR="00100093" w:rsidRPr="00B119BE" w14:paraId="39F6E4BC" w14:textId="71220B90" w:rsidTr="00B119BE">
        <w:trPr>
          <w:trHeight w:val="121"/>
        </w:trPr>
        <w:tc>
          <w:tcPr>
            <w:tcW w:w="5000" w:type="pct"/>
            <w:gridSpan w:val="4"/>
            <w:shd w:val="clear" w:color="auto" w:fill="DDD9C3" w:themeFill="background2" w:themeFillShade="E6"/>
          </w:tcPr>
          <w:p w14:paraId="4D9A77E8" w14:textId="09468326" w:rsidR="00100093" w:rsidRPr="00B119BE" w:rsidRDefault="00100093" w:rsidP="00E7459A">
            <w:pPr>
              <w:jc w:val="both"/>
              <w:rPr>
                <w:rFonts w:asciiTheme="minorHAnsi" w:hAnsiTheme="minorHAnsi" w:cstheme="minorHAnsi"/>
                <w:b/>
                <w:sz w:val="22"/>
                <w:szCs w:val="22"/>
              </w:rPr>
            </w:pPr>
            <w:r w:rsidRPr="00B119BE">
              <w:rPr>
                <w:rFonts w:asciiTheme="minorHAnsi" w:hAnsiTheme="minorHAnsi" w:cstheme="minorHAnsi"/>
                <w:b/>
                <w:sz w:val="22"/>
                <w:szCs w:val="22"/>
              </w:rPr>
              <w:t>2.</w:t>
            </w:r>
            <w:r w:rsidR="00AD639C" w:rsidRPr="00B119BE">
              <w:rPr>
                <w:rFonts w:asciiTheme="minorHAnsi" w:hAnsiTheme="minorHAnsi" w:cstheme="minorHAnsi"/>
                <w:b/>
                <w:sz w:val="22"/>
                <w:szCs w:val="22"/>
              </w:rPr>
              <w:t>3</w:t>
            </w:r>
            <w:r w:rsidRPr="00B119BE">
              <w:rPr>
                <w:rFonts w:asciiTheme="minorHAnsi" w:hAnsiTheme="minorHAnsi" w:cstheme="minorHAnsi"/>
                <w:b/>
                <w:sz w:val="22"/>
                <w:szCs w:val="22"/>
              </w:rPr>
              <w:t>. Vadybos sistemos standartas</w:t>
            </w:r>
          </w:p>
        </w:tc>
      </w:tr>
      <w:tr w:rsidR="00067C6F" w:rsidRPr="00B119BE" w14:paraId="501EC351" w14:textId="77777777" w:rsidTr="00B119BE">
        <w:tc>
          <w:tcPr>
            <w:tcW w:w="382" w:type="pct"/>
          </w:tcPr>
          <w:p w14:paraId="3F40C680" w14:textId="456F6EA0" w:rsidR="00965DB6" w:rsidRPr="00B119BE" w:rsidRDefault="00965DB6" w:rsidP="00965DB6">
            <w:pPr>
              <w:jc w:val="both"/>
              <w:rPr>
                <w:rFonts w:asciiTheme="minorHAnsi" w:hAnsiTheme="minorHAnsi" w:cstheme="minorHAnsi"/>
                <w:sz w:val="22"/>
                <w:szCs w:val="22"/>
              </w:rPr>
            </w:pPr>
            <w:r w:rsidRPr="00B119BE">
              <w:rPr>
                <w:rFonts w:asciiTheme="minorHAnsi" w:hAnsiTheme="minorHAnsi" w:cstheme="minorHAnsi"/>
                <w:sz w:val="22"/>
                <w:szCs w:val="22"/>
              </w:rPr>
              <w:t>2.3.1.</w:t>
            </w:r>
          </w:p>
        </w:tc>
        <w:tc>
          <w:tcPr>
            <w:tcW w:w="1840" w:type="pct"/>
          </w:tcPr>
          <w:p w14:paraId="330BFC42" w14:textId="1CE1CFDF" w:rsidR="00965DB6" w:rsidRPr="00B119BE" w:rsidRDefault="00067C6F" w:rsidP="00965DB6">
            <w:pPr>
              <w:jc w:val="both"/>
              <w:rPr>
                <w:rFonts w:asciiTheme="minorHAnsi" w:hAnsiTheme="minorHAnsi" w:cstheme="minorHAnsi"/>
                <w:sz w:val="22"/>
                <w:szCs w:val="22"/>
              </w:rPr>
            </w:pPr>
            <w:r w:rsidRPr="00B119BE">
              <w:rPr>
                <w:rFonts w:asciiTheme="minorHAnsi" w:hAnsiTheme="minorHAnsi" w:cstheme="minorHAnsi"/>
                <w:sz w:val="22"/>
                <w:szCs w:val="22"/>
              </w:rPr>
              <w:t>Tiekėjas turi būti įsidiegęs ir sertifikavęs  kokybės vadybos sistemą geležinkelio kelio statybos srityje  pagal LST EN ISO 9001:2008 arba lygiavertį standartą.</w:t>
            </w:r>
          </w:p>
        </w:tc>
        <w:tc>
          <w:tcPr>
            <w:tcW w:w="1878" w:type="pct"/>
          </w:tcPr>
          <w:p w14:paraId="6E1D19DF" w14:textId="1A22D84C" w:rsidR="00067C6F" w:rsidRPr="00B119BE" w:rsidRDefault="00067C6F" w:rsidP="00067C6F">
            <w:pPr>
              <w:jc w:val="both"/>
              <w:rPr>
                <w:rFonts w:asciiTheme="minorHAnsi" w:hAnsiTheme="minorHAnsi" w:cstheme="minorHAnsi"/>
                <w:spacing w:val="-2"/>
                <w:sz w:val="22"/>
                <w:szCs w:val="22"/>
              </w:rPr>
            </w:pPr>
            <w:r w:rsidRPr="00B119BE">
              <w:rPr>
                <w:rFonts w:asciiTheme="minorHAnsi" w:hAnsiTheme="minorHAnsi" w:cstheme="minorHAnsi"/>
                <w:spacing w:val="-2"/>
                <w:sz w:val="22"/>
                <w:szCs w:val="22"/>
              </w:rPr>
              <w:t xml:space="preserve">Nepriklausomos įstaigos išduotas sertifikato, patvirtinančio, kad tiekėjas reikalaujamoje srityje laikosi </w:t>
            </w:r>
            <w:r w:rsidRPr="00B119BE">
              <w:rPr>
                <w:rFonts w:asciiTheme="minorHAnsi" w:hAnsiTheme="minorHAnsi" w:cstheme="minorHAnsi"/>
                <w:sz w:val="22"/>
                <w:szCs w:val="22"/>
              </w:rPr>
              <w:t xml:space="preserve">LST EN </w:t>
            </w:r>
            <w:r w:rsidRPr="00B119BE">
              <w:rPr>
                <w:rFonts w:asciiTheme="minorHAnsi" w:hAnsiTheme="minorHAnsi" w:cstheme="minorHAnsi"/>
                <w:spacing w:val="-2"/>
                <w:sz w:val="22"/>
                <w:szCs w:val="22"/>
              </w:rPr>
              <w:t xml:space="preserve">ISO: 9001:2008 arba lygiaverčio kokybės vadybos standarto, </w:t>
            </w:r>
            <w:r w:rsidRPr="00B119BE">
              <w:rPr>
                <w:rFonts w:asciiTheme="minorHAnsi" w:hAnsiTheme="minorHAnsi" w:cstheme="minorHAnsi"/>
                <w:sz w:val="22"/>
                <w:szCs w:val="22"/>
              </w:rPr>
              <w:t>skaitmeninė kopija.</w:t>
            </w:r>
          </w:p>
          <w:p w14:paraId="6DD94F0F" w14:textId="77777777" w:rsidR="00965DB6" w:rsidRPr="00B119BE" w:rsidRDefault="00965DB6" w:rsidP="00965DB6">
            <w:pPr>
              <w:jc w:val="both"/>
              <w:rPr>
                <w:rFonts w:asciiTheme="minorHAnsi" w:hAnsiTheme="minorHAnsi" w:cstheme="minorHAnsi"/>
                <w:sz w:val="22"/>
                <w:szCs w:val="22"/>
              </w:rPr>
            </w:pPr>
          </w:p>
        </w:tc>
        <w:tc>
          <w:tcPr>
            <w:tcW w:w="900" w:type="pct"/>
          </w:tcPr>
          <w:p w14:paraId="44BADF8B" w14:textId="11669295" w:rsidR="00965DB6" w:rsidRPr="00B119BE" w:rsidRDefault="00067C6F" w:rsidP="00965DB6">
            <w:pPr>
              <w:jc w:val="both"/>
              <w:rPr>
                <w:rFonts w:asciiTheme="minorHAnsi" w:hAnsiTheme="minorHAnsi" w:cstheme="minorHAnsi"/>
                <w:sz w:val="22"/>
                <w:szCs w:val="22"/>
              </w:rPr>
            </w:pPr>
            <w:r w:rsidRPr="00B119BE">
              <w:rPr>
                <w:rFonts w:asciiTheme="minorHAnsi" w:hAnsiTheme="minorHAnsi" w:cstheme="minorHAnsi"/>
                <w:sz w:val="22"/>
                <w:szCs w:val="22"/>
              </w:rPr>
              <w:t>Tiekėjas, tiekėjų grupės nariai arba ūkio subjektas, kurio pajėgumais remiasi tiekėjas, pagal sutarties vykdymui prisiimtus įsipareigojimus</w:t>
            </w:r>
            <w:r w:rsidR="00035351" w:rsidRPr="00B119BE">
              <w:rPr>
                <w:rFonts w:asciiTheme="minorHAnsi" w:hAnsiTheme="minorHAnsi" w:cstheme="minorHAnsi"/>
                <w:sz w:val="22"/>
                <w:szCs w:val="22"/>
              </w:rPr>
              <w:t>.</w:t>
            </w:r>
          </w:p>
        </w:tc>
      </w:tr>
      <w:tr w:rsidR="00067C6F" w:rsidRPr="005E701C" w14:paraId="4CA9726D" w14:textId="278F2102" w:rsidTr="00B119BE">
        <w:tc>
          <w:tcPr>
            <w:tcW w:w="382" w:type="pct"/>
          </w:tcPr>
          <w:p w14:paraId="6B2F3C3C" w14:textId="057CB0D1" w:rsidR="00067C6F" w:rsidRPr="005E701C" w:rsidRDefault="00067C6F" w:rsidP="00067C6F">
            <w:pPr>
              <w:jc w:val="both"/>
              <w:rPr>
                <w:rFonts w:asciiTheme="minorHAnsi" w:hAnsiTheme="minorHAnsi" w:cstheme="minorHAnsi"/>
                <w:sz w:val="22"/>
                <w:szCs w:val="22"/>
              </w:rPr>
            </w:pPr>
            <w:r w:rsidRPr="005E701C">
              <w:rPr>
                <w:rFonts w:asciiTheme="minorHAnsi" w:hAnsiTheme="minorHAnsi" w:cstheme="minorHAnsi"/>
                <w:sz w:val="22"/>
                <w:szCs w:val="22"/>
              </w:rPr>
              <w:t>2.3.2.</w:t>
            </w:r>
          </w:p>
        </w:tc>
        <w:tc>
          <w:tcPr>
            <w:tcW w:w="1840" w:type="pct"/>
          </w:tcPr>
          <w:p w14:paraId="0E26B536" w14:textId="0B43D664" w:rsidR="000830A5" w:rsidRPr="005E701C" w:rsidRDefault="00B169F6" w:rsidP="00067C6F">
            <w:pPr>
              <w:jc w:val="both"/>
              <w:rPr>
                <w:rFonts w:asciiTheme="minorHAnsi" w:hAnsiTheme="minorHAnsi" w:cstheme="minorHAnsi"/>
                <w:sz w:val="22"/>
                <w:szCs w:val="22"/>
              </w:rPr>
            </w:pPr>
            <w:r w:rsidRPr="005E701C">
              <w:rPr>
                <w:rFonts w:asciiTheme="minorHAnsi" w:hAnsiTheme="minorHAnsi" w:cstheme="minorHAnsi"/>
                <w:color w:val="000000"/>
                <w:sz w:val="22"/>
                <w:szCs w:val="22"/>
              </w:rPr>
              <w:t>T</w:t>
            </w:r>
            <w:r w:rsidR="00942FB2" w:rsidRPr="005E701C">
              <w:rPr>
                <w:rFonts w:asciiTheme="minorHAnsi" w:hAnsiTheme="minorHAnsi" w:cstheme="minorHAnsi"/>
                <w:color w:val="000000"/>
                <w:sz w:val="22"/>
                <w:szCs w:val="22"/>
              </w:rPr>
              <w:t>eikėjas turi būti įdiegęs aplinkos apsaugos vadybos sistemą </w:t>
            </w:r>
            <w:r w:rsidR="00942FB2" w:rsidRPr="005E701C">
              <w:rPr>
                <w:rFonts w:asciiTheme="minorHAnsi" w:hAnsiTheme="minorHAnsi" w:cstheme="minorHAnsi"/>
                <w:i/>
                <w:iCs/>
                <w:color w:val="000000"/>
                <w:sz w:val="22"/>
                <w:szCs w:val="22"/>
              </w:rPr>
              <w:t>EMAS </w:t>
            </w:r>
            <w:r w:rsidR="00942FB2" w:rsidRPr="005E701C">
              <w:rPr>
                <w:rFonts w:asciiTheme="minorHAnsi" w:hAnsiTheme="minorHAnsi" w:cstheme="minorHAnsi"/>
                <w:color w:val="000000"/>
                <w:sz w:val="22"/>
                <w:szCs w:val="22"/>
              </w:rPr>
              <w:t>arba kitą aplinkos apsaugos vadybos sistemą, įdiegtą pagal standartą </w:t>
            </w:r>
            <w:r w:rsidR="00942FB2" w:rsidRPr="005E701C">
              <w:rPr>
                <w:rFonts w:asciiTheme="minorHAnsi" w:hAnsiTheme="minorHAnsi" w:cstheme="minorHAnsi"/>
                <w:i/>
                <w:iCs/>
                <w:color w:val="000000"/>
                <w:sz w:val="22"/>
                <w:szCs w:val="22"/>
              </w:rPr>
              <w:t>LST EN ISO 14001</w:t>
            </w:r>
            <w:r w:rsidR="00942FB2" w:rsidRPr="005E701C">
              <w:rPr>
                <w:rFonts w:asciiTheme="minorHAnsi" w:hAnsiTheme="minorHAnsi" w:cstheme="minorHAnsi"/>
                <w:color w:val="000000"/>
                <w:sz w:val="22"/>
                <w:szCs w:val="22"/>
              </w:rP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taiko aplinkos apsaugos vadybos </w:t>
            </w:r>
            <w:r w:rsidR="00942FB2" w:rsidRPr="005E701C">
              <w:rPr>
                <w:rFonts w:asciiTheme="minorHAnsi" w:hAnsiTheme="minorHAnsi" w:cstheme="minorHAnsi"/>
                <w:color w:val="000000"/>
                <w:sz w:val="22"/>
                <w:szCs w:val="22"/>
              </w:rPr>
              <w:lastRenderedPageBreak/>
              <w:t>užtikrinimo priemones: veiksmingos gyvūnijos ir augalijos apsaugos statybvietėje ir aplink ją užtikrinimas; bet kokių kenksmingų atliekų ir pavojingų cheminių medžiagų nuotėkio, galinčio pakenkti aplinkai, prevencija; statybvietėje susidarančių atliekų kiekio, skleidžiamo triukšmo ir eismo spūsčių mažinimas</w:t>
            </w:r>
            <w:r w:rsidR="00D460C6" w:rsidRPr="005E701C">
              <w:rPr>
                <w:rFonts w:asciiTheme="minorHAnsi" w:hAnsiTheme="minorHAnsi" w:cstheme="minorHAnsi"/>
                <w:color w:val="000000"/>
                <w:sz w:val="22"/>
                <w:szCs w:val="22"/>
              </w:rPr>
              <w:t>.</w:t>
            </w:r>
          </w:p>
        </w:tc>
        <w:tc>
          <w:tcPr>
            <w:tcW w:w="1878" w:type="pct"/>
          </w:tcPr>
          <w:p w14:paraId="7E028798" w14:textId="6C4628F4" w:rsidR="00942FB2" w:rsidRPr="005E701C" w:rsidRDefault="00942FB2" w:rsidP="00067C6F">
            <w:pPr>
              <w:jc w:val="both"/>
              <w:rPr>
                <w:rFonts w:asciiTheme="minorHAnsi" w:hAnsiTheme="minorHAnsi" w:cstheme="minorHAnsi"/>
                <w:sz w:val="22"/>
                <w:szCs w:val="22"/>
              </w:rPr>
            </w:pPr>
            <w:r w:rsidRPr="005E701C">
              <w:rPr>
                <w:rFonts w:asciiTheme="minorHAnsi" w:hAnsiTheme="minorHAnsi" w:cstheme="minorHAnsi"/>
                <w:i/>
                <w:iCs/>
                <w:color w:val="000000"/>
                <w:sz w:val="22"/>
                <w:szCs w:val="22"/>
              </w:rPr>
              <w:lastRenderedPageBreak/>
              <w:t>EMAS </w:t>
            </w:r>
            <w:r w:rsidRPr="005E701C">
              <w:rPr>
                <w:rFonts w:asciiTheme="minorHAnsi" w:hAnsiTheme="minorHAnsi" w:cstheme="minorHAnsi"/>
                <w:color w:val="000000"/>
                <w:sz w:val="22"/>
                <w:szCs w:val="22"/>
              </w:rPr>
              <w:t>arba</w:t>
            </w:r>
            <w:r w:rsidRPr="005E701C">
              <w:rPr>
                <w:rFonts w:asciiTheme="minorHAnsi" w:hAnsiTheme="minorHAnsi" w:cstheme="minorHAnsi"/>
                <w:i/>
                <w:iCs/>
                <w:color w:val="000000"/>
                <w:sz w:val="22"/>
                <w:szCs w:val="22"/>
              </w:rPr>
              <w:t> LST EN ISO 14001 </w:t>
            </w:r>
            <w:r w:rsidRPr="005E701C">
              <w:rPr>
                <w:rFonts w:asciiTheme="minorHAnsi" w:hAnsiTheme="minorHAnsi" w:cstheme="minorHAnsi"/>
                <w:color w:val="000000"/>
                <w:sz w:val="22"/>
                <w:szCs w:val="22"/>
              </w:rPr>
              <w:t>sertifikatas, arba kitas lygiavertis sertifikatas, išduotas kitose valstybėse narėse įsteigtų nepriklausomų įstaigų.</w:t>
            </w:r>
          </w:p>
        </w:tc>
        <w:tc>
          <w:tcPr>
            <w:tcW w:w="900" w:type="pct"/>
          </w:tcPr>
          <w:p w14:paraId="4218CE26" w14:textId="2C9712B1" w:rsidR="00067C6F" w:rsidRPr="005E701C" w:rsidRDefault="00067C6F" w:rsidP="00067C6F">
            <w:pPr>
              <w:pStyle w:val="ListParagraph"/>
              <w:ind w:left="0"/>
              <w:jc w:val="both"/>
              <w:rPr>
                <w:rFonts w:asciiTheme="minorHAnsi" w:hAnsiTheme="minorHAnsi" w:cstheme="minorHAnsi"/>
                <w:spacing w:val="-2"/>
                <w:sz w:val="22"/>
                <w:szCs w:val="22"/>
                <w:lang w:val="lt-LT"/>
              </w:rPr>
            </w:pPr>
            <w:r w:rsidRPr="005E701C">
              <w:rPr>
                <w:rFonts w:asciiTheme="minorHAnsi" w:hAnsiTheme="minorHAnsi" w:cstheme="minorHAnsi"/>
                <w:sz w:val="22"/>
                <w:szCs w:val="22"/>
                <w:lang w:val="lt-LT"/>
              </w:rPr>
              <w:t>Tiekėjas, tiekėjų grupės nariai arba ūkio subjektas, kurio pajėgumais remiasi</w:t>
            </w:r>
            <w:r w:rsidR="00B119BE" w:rsidRPr="005E701C">
              <w:rPr>
                <w:rFonts w:asciiTheme="minorHAnsi" w:hAnsiTheme="minorHAnsi" w:cstheme="minorHAnsi"/>
                <w:sz w:val="22"/>
                <w:szCs w:val="22"/>
                <w:lang w:val="lt-LT"/>
              </w:rPr>
              <w:t xml:space="preserve"> </w:t>
            </w:r>
            <w:r w:rsidRPr="005E701C">
              <w:rPr>
                <w:rFonts w:asciiTheme="minorHAnsi" w:hAnsiTheme="minorHAnsi" w:cstheme="minorHAnsi"/>
                <w:sz w:val="22"/>
                <w:szCs w:val="22"/>
                <w:lang w:val="lt-LT"/>
              </w:rPr>
              <w:t>tiekėjas, pagal sutarties vykdymui prisiimtus įsipareigojimus</w:t>
            </w:r>
            <w:r w:rsidR="00035351" w:rsidRPr="005E701C">
              <w:rPr>
                <w:rFonts w:asciiTheme="minorHAnsi" w:hAnsiTheme="minorHAnsi" w:cstheme="minorHAnsi"/>
                <w:sz w:val="22"/>
                <w:szCs w:val="22"/>
                <w:lang w:val="lt-LT"/>
              </w:rPr>
              <w:t>.</w:t>
            </w:r>
          </w:p>
        </w:tc>
      </w:tr>
    </w:tbl>
    <w:p w14:paraId="317C5125" w14:textId="53E05F42" w:rsidR="00F20A12" w:rsidRPr="00B119BE" w:rsidRDefault="00F20A12" w:rsidP="00BB3E0D">
      <w:pPr>
        <w:spacing w:after="0" w:line="240" w:lineRule="auto"/>
        <w:ind w:right="-178"/>
        <w:jc w:val="both"/>
        <w:rPr>
          <w:rFonts w:cstheme="minorHAnsi"/>
          <w:bCs/>
          <w:i/>
          <w:vertAlign w:val="superscript"/>
        </w:rPr>
      </w:pPr>
    </w:p>
    <w:p w14:paraId="22045C52" w14:textId="3F03A659" w:rsidR="001049CF" w:rsidRPr="00B119BE" w:rsidRDefault="001049CF" w:rsidP="001049CF">
      <w:pPr>
        <w:jc w:val="both"/>
        <w:rPr>
          <w:rFonts w:cstheme="minorHAnsi"/>
        </w:rPr>
      </w:pPr>
      <w:r w:rsidRPr="00B119BE">
        <w:rPr>
          <w:rFonts w:cstheme="minorHAnsi"/>
        </w:rPr>
        <w:t>Pastabos:</w:t>
      </w:r>
    </w:p>
    <w:p w14:paraId="3A33A5D3" w14:textId="77777777" w:rsidR="001049CF" w:rsidRPr="00B119BE" w:rsidRDefault="001049CF" w:rsidP="001049CF">
      <w:pPr>
        <w:pStyle w:val="ListParagraph"/>
        <w:numPr>
          <w:ilvl w:val="0"/>
          <w:numId w:val="27"/>
        </w:numPr>
        <w:jc w:val="both"/>
        <w:rPr>
          <w:rFonts w:cstheme="minorHAnsi"/>
          <w:lang w:val="lt-LT"/>
        </w:rPr>
      </w:pPr>
      <w:r w:rsidRPr="00B119BE">
        <w:rPr>
          <w:rFonts w:cstheme="minorHAnsi"/>
          <w:lang w:val="lt-LT"/>
        </w:rPr>
        <w:t>Siūlomų specialistų patirtis skaičiuojama sumuojant laikotarpius užimant nurodytas pareigas. Tuo pačiu metu užimamų pareigų trukmė nėra sumuojama (pavyzdžiui, jei specialistas pareigas vykdė nuo 2018 m. rugsėjo 1 d. iki 2018 m. lapkričio 1 d., o kitą projektą nuo 2018 m. rugsėjo 1 d. iki gruodžio 1 d., laikoma, kad jo patirtis yra 91 diena);</w:t>
      </w:r>
    </w:p>
    <w:p w14:paraId="6A6D5DF3" w14:textId="77777777" w:rsidR="001049CF" w:rsidRPr="00B119BE" w:rsidRDefault="001049CF" w:rsidP="001049CF">
      <w:pPr>
        <w:pStyle w:val="ListParagraph"/>
        <w:numPr>
          <w:ilvl w:val="0"/>
          <w:numId w:val="27"/>
        </w:numPr>
        <w:jc w:val="both"/>
        <w:rPr>
          <w:rFonts w:cstheme="minorHAnsi"/>
          <w:lang w:val="lt-LT"/>
        </w:rPr>
      </w:pPr>
      <w:r w:rsidRPr="00B119BE">
        <w:rPr>
          <w:rFonts w:cstheme="minorHAnsi"/>
          <w:lang w:val="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00BA2C5E" w14:textId="2586D179" w:rsidR="001049CF" w:rsidRPr="00B119BE" w:rsidRDefault="001049CF" w:rsidP="001049CF">
      <w:pPr>
        <w:pStyle w:val="ListParagraph"/>
        <w:numPr>
          <w:ilvl w:val="0"/>
          <w:numId w:val="27"/>
        </w:numPr>
        <w:jc w:val="both"/>
        <w:rPr>
          <w:rFonts w:cstheme="minorHAnsi"/>
          <w:lang w:val="lt-LT"/>
        </w:rPr>
      </w:pPr>
      <w:r w:rsidRPr="00B119BE">
        <w:rPr>
          <w:rFonts w:cstheme="minorHAnsi"/>
          <w:lang w:val="lt-LT"/>
        </w:rPr>
        <w:t>Tais atvejais, kai konkrečiam pirkimui, kuris bus atliekamas pagal šią DPS, vadovaujantis norminiais teisės aktais, gali atsirasti būtinybė tiekėjui ar tiekėjo specialistams turėti specifinę kvalifikaciją (pavyzdžiui, turėti teisę vykdyti šių statinių statybos darbus: Susisiekimo komunikacijos: inžineriniai tinklai (dujų, vandentiekio, šilumos, nuotekų šalinimo, ryšių (telekomunikacijų) ar kt.); .), tiekėjui išlieka pareiga tinkamam konkrečių darbų atlikimui pasitelkti papildomus tiekėjus, specialistus, turinčius atitinkamai veiklai reikalaujamą kvalifikaciją, kuri šios DPS metu nebuvo tikrinama.</w:t>
      </w:r>
    </w:p>
    <w:p w14:paraId="309011B7" w14:textId="77777777" w:rsidR="001049CF" w:rsidRPr="00B119BE" w:rsidRDefault="001049CF" w:rsidP="00D9195D">
      <w:pPr>
        <w:spacing w:after="0" w:line="240" w:lineRule="auto"/>
        <w:ind w:right="-178"/>
        <w:jc w:val="both"/>
        <w:rPr>
          <w:rFonts w:cstheme="minorHAnsi"/>
          <w:i/>
        </w:rPr>
      </w:pPr>
    </w:p>
    <w:p w14:paraId="69F418D5" w14:textId="77777777" w:rsidR="001D5E87" w:rsidRPr="00B119BE" w:rsidRDefault="001D5E87" w:rsidP="00BB3E0D">
      <w:pPr>
        <w:spacing w:after="0" w:line="240" w:lineRule="auto"/>
        <w:ind w:right="-178"/>
        <w:jc w:val="both"/>
        <w:rPr>
          <w:rFonts w:cstheme="minorHAnsi"/>
        </w:rPr>
      </w:pPr>
    </w:p>
    <w:sectPr w:rsidR="001D5E87" w:rsidRPr="00B119BE" w:rsidSect="000873B0">
      <w:headerReference w:type="even" r:id="rId15"/>
      <w:headerReference w:type="default" r:id="rId16"/>
      <w:footerReference w:type="even" r:id="rId17"/>
      <w:footerReference w:type="default" r:id="rId18"/>
      <w:headerReference w:type="first" r:id="rId19"/>
      <w:footerReference w:type="first" r:id="rId20"/>
      <w:pgSz w:w="11906" w:h="16838" w:code="9"/>
      <w:pgMar w:top="567" w:right="567"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B5511E" w14:textId="77777777" w:rsidR="00F54653" w:rsidRDefault="00F54653" w:rsidP="00297DE2">
      <w:pPr>
        <w:spacing w:after="0" w:line="240" w:lineRule="auto"/>
      </w:pPr>
      <w:r>
        <w:separator/>
      </w:r>
    </w:p>
  </w:endnote>
  <w:endnote w:type="continuationSeparator" w:id="0">
    <w:p w14:paraId="43ED4330" w14:textId="77777777" w:rsidR="00F54653" w:rsidRDefault="00F54653" w:rsidP="00297DE2">
      <w:pPr>
        <w:spacing w:after="0" w:line="240" w:lineRule="auto"/>
      </w:pPr>
      <w:r>
        <w:continuationSeparator/>
      </w:r>
    </w:p>
  </w:endnote>
  <w:endnote w:type="continuationNotice" w:id="1">
    <w:p w14:paraId="65C82639" w14:textId="77777777" w:rsidR="00F54653" w:rsidRDefault="00F546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97F8E" w14:textId="77777777" w:rsidR="00021731" w:rsidRDefault="000217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3247369"/>
      <w:docPartObj>
        <w:docPartGallery w:val="Page Numbers (Bottom of Page)"/>
        <w:docPartUnique/>
      </w:docPartObj>
    </w:sdtPr>
    <w:sdtEndPr/>
    <w:sdtContent>
      <w:p w14:paraId="7D2B9856" w14:textId="29EFC2A3" w:rsidR="00D623F7" w:rsidRDefault="008F65CF">
        <w:pPr>
          <w:pStyle w:val="Footer"/>
          <w:jc w:val="center"/>
        </w:pPr>
        <w:r>
          <w:fldChar w:fldCharType="begin"/>
        </w:r>
        <w:r>
          <w:instrText>PAGE   \* MERGEFORMAT</w:instrText>
        </w:r>
        <w:r>
          <w:fldChar w:fldCharType="separate"/>
        </w:r>
        <w:r w:rsidR="001068F6">
          <w:rPr>
            <w:noProof/>
          </w:rPr>
          <w:t>11</w:t>
        </w:r>
        <w:r>
          <w:fldChar w:fldCharType="end"/>
        </w:r>
      </w:p>
    </w:sdtContent>
  </w:sdt>
  <w:p w14:paraId="0C8022F1" w14:textId="77777777" w:rsidR="00D623F7" w:rsidRDefault="00D51F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A6D7D" w14:textId="77777777" w:rsidR="00021731" w:rsidRDefault="000217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04D85B" w14:textId="77777777" w:rsidR="00F54653" w:rsidRDefault="00F54653" w:rsidP="00297DE2">
      <w:pPr>
        <w:spacing w:after="0" w:line="240" w:lineRule="auto"/>
      </w:pPr>
      <w:r>
        <w:separator/>
      </w:r>
    </w:p>
  </w:footnote>
  <w:footnote w:type="continuationSeparator" w:id="0">
    <w:p w14:paraId="4E431DDA" w14:textId="77777777" w:rsidR="00F54653" w:rsidRDefault="00F54653" w:rsidP="00297DE2">
      <w:pPr>
        <w:spacing w:after="0" w:line="240" w:lineRule="auto"/>
      </w:pPr>
      <w:r>
        <w:continuationSeparator/>
      </w:r>
    </w:p>
  </w:footnote>
  <w:footnote w:type="continuationNotice" w:id="1">
    <w:p w14:paraId="609DE7DA" w14:textId="77777777" w:rsidR="00F54653" w:rsidRDefault="00F546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B6055" w14:textId="77777777" w:rsidR="00021731" w:rsidRDefault="000217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FDD36D" w14:textId="77777777" w:rsidR="00B10916" w:rsidRPr="00FA6573" w:rsidRDefault="00836A2C" w:rsidP="00B10916">
    <w:pPr>
      <w:pStyle w:val="Header"/>
      <w:jc w:val="right"/>
    </w:pPr>
    <w:r>
      <w:t xml:space="preserve">Skelbiamų derybų </w:t>
    </w:r>
    <w:r w:rsidR="00AC0D3F">
      <w:t>S</w:t>
    </w:r>
    <w:r w:rsidR="00B10916">
      <w:t>pecialiųjų</w:t>
    </w:r>
    <w:r w:rsidR="00B10916" w:rsidRPr="00FA6573">
      <w:t xml:space="preserve"> sąlygų priedas Nr. </w:t>
    </w:r>
    <w:r w:rsidR="00AC0D3F">
      <w:t>5</w:t>
    </w:r>
    <w:r w:rsidR="00B10916">
      <w:t xml:space="preserve"> „Kvalifikacijos reikalavimai tiekėjams“</w:t>
    </w:r>
  </w:p>
  <w:p w14:paraId="1EA4D52A" w14:textId="14A739BD" w:rsidR="00D623F7" w:rsidRDefault="00272075" w:rsidP="00272075">
    <w:pPr>
      <w:pStyle w:val="Header"/>
      <w:tabs>
        <w:tab w:val="clear" w:pos="4819"/>
        <w:tab w:val="clear" w:pos="9638"/>
        <w:tab w:val="left" w:pos="7764"/>
      </w:tabs>
    </w:pPr>
    <w:r>
      <w:tab/>
    </w:r>
  </w:p>
  <w:p w14:paraId="34927A8F" w14:textId="77777777" w:rsidR="00D623F7" w:rsidRDefault="00D51F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199343" w14:textId="77777777" w:rsidR="00CC2A10" w:rsidRPr="00FA6573" w:rsidRDefault="00CC2A10" w:rsidP="00CC2A10">
    <w:pPr>
      <w:pStyle w:val="Header"/>
      <w:jc w:val="right"/>
    </w:pPr>
    <w:r>
      <w:t>DPS dokumentų</w:t>
    </w:r>
    <w:r w:rsidRPr="00FA6573">
      <w:t xml:space="preserve"> priedas Nr. </w:t>
    </w:r>
    <w:r>
      <w:t>3 „Reikalavimai tiekėjų kvalifikacijai“</w:t>
    </w:r>
  </w:p>
  <w:p w14:paraId="592A92FE" w14:textId="77777777" w:rsidR="00D623F7" w:rsidRDefault="00D51F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C723A"/>
    <w:multiLevelType w:val="hybridMultilevel"/>
    <w:tmpl w:val="E09EBDE6"/>
    <w:lvl w:ilvl="0" w:tplc="5D14581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35DD5"/>
    <w:multiLevelType w:val="hybridMultilevel"/>
    <w:tmpl w:val="13F03CA8"/>
    <w:lvl w:ilvl="0" w:tplc="98EC0C7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FF487E"/>
    <w:multiLevelType w:val="hybridMultilevel"/>
    <w:tmpl w:val="7618DA22"/>
    <w:lvl w:ilvl="0" w:tplc="4320B7A0">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A604A6"/>
    <w:multiLevelType w:val="hybridMultilevel"/>
    <w:tmpl w:val="5C1C2BD8"/>
    <w:lvl w:ilvl="0" w:tplc="657CBE9E">
      <w:start w:val="1"/>
      <w:numFmt w:val="lowerLetter"/>
      <w:lvlText w:val="%1)"/>
      <w:lvlJc w:val="left"/>
      <w:pPr>
        <w:ind w:left="664" w:hanging="360"/>
      </w:pPr>
      <w:rPr>
        <w:rFonts w:hint="default"/>
      </w:rPr>
    </w:lvl>
    <w:lvl w:ilvl="1" w:tplc="04090019" w:tentative="1">
      <w:start w:val="1"/>
      <w:numFmt w:val="lowerLetter"/>
      <w:lvlText w:val="%2."/>
      <w:lvlJc w:val="left"/>
      <w:pPr>
        <w:ind w:left="1384" w:hanging="360"/>
      </w:pPr>
    </w:lvl>
    <w:lvl w:ilvl="2" w:tplc="0409001B" w:tentative="1">
      <w:start w:val="1"/>
      <w:numFmt w:val="lowerRoman"/>
      <w:lvlText w:val="%3."/>
      <w:lvlJc w:val="right"/>
      <w:pPr>
        <w:ind w:left="2104" w:hanging="180"/>
      </w:pPr>
    </w:lvl>
    <w:lvl w:ilvl="3" w:tplc="0409000F" w:tentative="1">
      <w:start w:val="1"/>
      <w:numFmt w:val="decimal"/>
      <w:lvlText w:val="%4."/>
      <w:lvlJc w:val="left"/>
      <w:pPr>
        <w:ind w:left="2824" w:hanging="360"/>
      </w:pPr>
    </w:lvl>
    <w:lvl w:ilvl="4" w:tplc="04090019" w:tentative="1">
      <w:start w:val="1"/>
      <w:numFmt w:val="lowerLetter"/>
      <w:lvlText w:val="%5."/>
      <w:lvlJc w:val="left"/>
      <w:pPr>
        <w:ind w:left="3544" w:hanging="360"/>
      </w:pPr>
    </w:lvl>
    <w:lvl w:ilvl="5" w:tplc="0409001B" w:tentative="1">
      <w:start w:val="1"/>
      <w:numFmt w:val="lowerRoman"/>
      <w:lvlText w:val="%6."/>
      <w:lvlJc w:val="right"/>
      <w:pPr>
        <w:ind w:left="4264" w:hanging="180"/>
      </w:pPr>
    </w:lvl>
    <w:lvl w:ilvl="6" w:tplc="0409000F" w:tentative="1">
      <w:start w:val="1"/>
      <w:numFmt w:val="decimal"/>
      <w:lvlText w:val="%7."/>
      <w:lvlJc w:val="left"/>
      <w:pPr>
        <w:ind w:left="4984" w:hanging="360"/>
      </w:pPr>
    </w:lvl>
    <w:lvl w:ilvl="7" w:tplc="04090019" w:tentative="1">
      <w:start w:val="1"/>
      <w:numFmt w:val="lowerLetter"/>
      <w:lvlText w:val="%8."/>
      <w:lvlJc w:val="left"/>
      <w:pPr>
        <w:ind w:left="5704" w:hanging="360"/>
      </w:pPr>
    </w:lvl>
    <w:lvl w:ilvl="8" w:tplc="0409001B" w:tentative="1">
      <w:start w:val="1"/>
      <w:numFmt w:val="lowerRoman"/>
      <w:lvlText w:val="%9."/>
      <w:lvlJc w:val="right"/>
      <w:pPr>
        <w:ind w:left="6424" w:hanging="180"/>
      </w:pPr>
    </w:lvl>
  </w:abstractNum>
  <w:abstractNum w:abstractNumId="4" w15:restartNumberingAfterBreak="0">
    <w:nsid w:val="224C6508"/>
    <w:multiLevelType w:val="hybridMultilevel"/>
    <w:tmpl w:val="4326919E"/>
    <w:lvl w:ilvl="0" w:tplc="2548C398">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C95BD6"/>
    <w:multiLevelType w:val="hybridMultilevel"/>
    <w:tmpl w:val="C3201C50"/>
    <w:lvl w:ilvl="0" w:tplc="C9788CB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5934072"/>
    <w:multiLevelType w:val="hybridMultilevel"/>
    <w:tmpl w:val="46CA0112"/>
    <w:lvl w:ilvl="0" w:tplc="B484D0CA">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516D2A"/>
    <w:multiLevelType w:val="hybridMultilevel"/>
    <w:tmpl w:val="8460E08A"/>
    <w:lvl w:ilvl="0" w:tplc="72FCBF82">
      <w:start w:val="1"/>
      <w:numFmt w:val="decimal"/>
      <w:lvlText w:val="%1)"/>
      <w:lvlJc w:val="left"/>
      <w:pPr>
        <w:ind w:left="664" w:hanging="360"/>
      </w:pPr>
      <w:rPr>
        <w:rFonts w:hint="default"/>
      </w:rPr>
    </w:lvl>
    <w:lvl w:ilvl="1" w:tplc="04090019" w:tentative="1">
      <w:start w:val="1"/>
      <w:numFmt w:val="lowerLetter"/>
      <w:lvlText w:val="%2."/>
      <w:lvlJc w:val="left"/>
      <w:pPr>
        <w:ind w:left="1384" w:hanging="360"/>
      </w:pPr>
    </w:lvl>
    <w:lvl w:ilvl="2" w:tplc="0409001B" w:tentative="1">
      <w:start w:val="1"/>
      <w:numFmt w:val="lowerRoman"/>
      <w:lvlText w:val="%3."/>
      <w:lvlJc w:val="right"/>
      <w:pPr>
        <w:ind w:left="2104" w:hanging="180"/>
      </w:pPr>
    </w:lvl>
    <w:lvl w:ilvl="3" w:tplc="0409000F" w:tentative="1">
      <w:start w:val="1"/>
      <w:numFmt w:val="decimal"/>
      <w:lvlText w:val="%4."/>
      <w:lvlJc w:val="left"/>
      <w:pPr>
        <w:ind w:left="2824" w:hanging="360"/>
      </w:pPr>
    </w:lvl>
    <w:lvl w:ilvl="4" w:tplc="04090019" w:tentative="1">
      <w:start w:val="1"/>
      <w:numFmt w:val="lowerLetter"/>
      <w:lvlText w:val="%5."/>
      <w:lvlJc w:val="left"/>
      <w:pPr>
        <w:ind w:left="3544" w:hanging="360"/>
      </w:pPr>
    </w:lvl>
    <w:lvl w:ilvl="5" w:tplc="0409001B" w:tentative="1">
      <w:start w:val="1"/>
      <w:numFmt w:val="lowerRoman"/>
      <w:lvlText w:val="%6."/>
      <w:lvlJc w:val="right"/>
      <w:pPr>
        <w:ind w:left="4264" w:hanging="180"/>
      </w:pPr>
    </w:lvl>
    <w:lvl w:ilvl="6" w:tplc="0409000F" w:tentative="1">
      <w:start w:val="1"/>
      <w:numFmt w:val="decimal"/>
      <w:lvlText w:val="%7."/>
      <w:lvlJc w:val="left"/>
      <w:pPr>
        <w:ind w:left="4984" w:hanging="360"/>
      </w:pPr>
    </w:lvl>
    <w:lvl w:ilvl="7" w:tplc="04090019" w:tentative="1">
      <w:start w:val="1"/>
      <w:numFmt w:val="lowerLetter"/>
      <w:lvlText w:val="%8."/>
      <w:lvlJc w:val="left"/>
      <w:pPr>
        <w:ind w:left="5704" w:hanging="360"/>
      </w:pPr>
    </w:lvl>
    <w:lvl w:ilvl="8" w:tplc="0409001B" w:tentative="1">
      <w:start w:val="1"/>
      <w:numFmt w:val="lowerRoman"/>
      <w:lvlText w:val="%9."/>
      <w:lvlJc w:val="right"/>
      <w:pPr>
        <w:ind w:left="6424" w:hanging="180"/>
      </w:pPr>
    </w:lvl>
  </w:abstractNum>
  <w:abstractNum w:abstractNumId="8" w15:restartNumberingAfterBreak="0">
    <w:nsid w:val="3AFB78A4"/>
    <w:multiLevelType w:val="hybridMultilevel"/>
    <w:tmpl w:val="1194E252"/>
    <w:lvl w:ilvl="0" w:tplc="4D54DF7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E592579"/>
    <w:multiLevelType w:val="hybridMultilevel"/>
    <w:tmpl w:val="8EDADCFA"/>
    <w:lvl w:ilvl="0" w:tplc="3F948936">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0C5187B"/>
    <w:multiLevelType w:val="hybridMultilevel"/>
    <w:tmpl w:val="99724CA4"/>
    <w:lvl w:ilvl="0" w:tplc="2C201484">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1BA4F89"/>
    <w:multiLevelType w:val="hybridMultilevel"/>
    <w:tmpl w:val="E3E44734"/>
    <w:lvl w:ilvl="0" w:tplc="7F52FD0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92138C"/>
    <w:multiLevelType w:val="hybridMultilevel"/>
    <w:tmpl w:val="61882A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887282A"/>
    <w:multiLevelType w:val="hybridMultilevel"/>
    <w:tmpl w:val="13D2B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CBB7513"/>
    <w:multiLevelType w:val="hybridMultilevel"/>
    <w:tmpl w:val="5AC004BE"/>
    <w:lvl w:ilvl="0" w:tplc="8FA40C3C">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F583A13"/>
    <w:multiLevelType w:val="hybridMultilevel"/>
    <w:tmpl w:val="6F22FBDE"/>
    <w:lvl w:ilvl="0" w:tplc="3762F94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6" w15:restartNumberingAfterBreak="0">
    <w:nsid w:val="50C55BBD"/>
    <w:multiLevelType w:val="hybridMultilevel"/>
    <w:tmpl w:val="89805E3A"/>
    <w:lvl w:ilvl="0" w:tplc="5D14581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F348BB"/>
    <w:multiLevelType w:val="hybridMultilevel"/>
    <w:tmpl w:val="CD4C9126"/>
    <w:lvl w:ilvl="0" w:tplc="9D0082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FF2190"/>
    <w:multiLevelType w:val="hybridMultilevel"/>
    <w:tmpl w:val="75A22576"/>
    <w:lvl w:ilvl="0" w:tplc="8026963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D942E0"/>
    <w:multiLevelType w:val="hybridMultilevel"/>
    <w:tmpl w:val="13D2B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DDC7B56"/>
    <w:multiLevelType w:val="hybridMultilevel"/>
    <w:tmpl w:val="CDFE28E2"/>
    <w:lvl w:ilvl="0" w:tplc="8120071A">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E97527"/>
    <w:multiLevelType w:val="hybridMultilevel"/>
    <w:tmpl w:val="868E814E"/>
    <w:lvl w:ilvl="0" w:tplc="E1E8384E">
      <w:start w:val="1"/>
      <w:numFmt w:val="lowerLetter"/>
      <w:lvlText w:val="%1)"/>
      <w:lvlJc w:val="left"/>
      <w:pPr>
        <w:ind w:left="1024" w:hanging="360"/>
      </w:pPr>
      <w:rPr>
        <w:rFonts w:hint="default"/>
      </w:rPr>
    </w:lvl>
    <w:lvl w:ilvl="1" w:tplc="04090019" w:tentative="1">
      <w:start w:val="1"/>
      <w:numFmt w:val="lowerLetter"/>
      <w:lvlText w:val="%2."/>
      <w:lvlJc w:val="left"/>
      <w:pPr>
        <w:ind w:left="1744" w:hanging="360"/>
      </w:pPr>
    </w:lvl>
    <w:lvl w:ilvl="2" w:tplc="0409001B" w:tentative="1">
      <w:start w:val="1"/>
      <w:numFmt w:val="lowerRoman"/>
      <w:lvlText w:val="%3."/>
      <w:lvlJc w:val="right"/>
      <w:pPr>
        <w:ind w:left="2464" w:hanging="180"/>
      </w:pPr>
    </w:lvl>
    <w:lvl w:ilvl="3" w:tplc="0409000F" w:tentative="1">
      <w:start w:val="1"/>
      <w:numFmt w:val="decimal"/>
      <w:lvlText w:val="%4."/>
      <w:lvlJc w:val="left"/>
      <w:pPr>
        <w:ind w:left="3184" w:hanging="360"/>
      </w:pPr>
    </w:lvl>
    <w:lvl w:ilvl="4" w:tplc="04090019" w:tentative="1">
      <w:start w:val="1"/>
      <w:numFmt w:val="lowerLetter"/>
      <w:lvlText w:val="%5."/>
      <w:lvlJc w:val="left"/>
      <w:pPr>
        <w:ind w:left="3904" w:hanging="360"/>
      </w:pPr>
    </w:lvl>
    <w:lvl w:ilvl="5" w:tplc="0409001B" w:tentative="1">
      <w:start w:val="1"/>
      <w:numFmt w:val="lowerRoman"/>
      <w:lvlText w:val="%6."/>
      <w:lvlJc w:val="right"/>
      <w:pPr>
        <w:ind w:left="4624" w:hanging="180"/>
      </w:pPr>
    </w:lvl>
    <w:lvl w:ilvl="6" w:tplc="0409000F" w:tentative="1">
      <w:start w:val="1"/>
      <w:numFmt w:val="decimal"/>
      <w:lvlText w:val="%7."/>
      <w:lvlJc w:val="left"/>
      <w:pPr>
        <w:ind w:left="5344" w:hanging="360"/>
      </w:pPr>
    </w:lvl>
    <w:lvl w:ilvl="7" w:tplc="04090019" w:tentative="1">
      <w:start w:val="1"/>
      <w:numFmt w:val="lowerLetter"/>
      <w:lvlText w:val="%8."/>
      <w:lvlJc w:val="left"/>
      <w:pPr>
        <w:ind w:left="6064" w:hanging="360"/>
      </w:pPr>
    </w:lvl>
    <w:lvl w:ilvl="8" w:tplc="0409001B" w:tentative="1">
      <w:start w:val="1"/>
      <w:numFmt w:val="lowerRoman"/>
      <w:lvlText w:val="%9."/>
      <w:lvlJc w:val="right"/>
      <w:pPr>
        <w:ind w:left="6784" w:hanging="180"/>
      </w:pPr>
    </w:lvl>
  </w:abstractNum>
  <w:abstractNum w:abstractNumId="23" w15:restartNumberingAfterBreak="0">
    <w:nsid w:val="62866D28"/>
    <w:multiLevelType w:val="hybridMultilevel"/>
    <w:tmpl w:val="F036D87E"/>
    <w:lvl w:ilvl="0" w:tplc="04090017">
      <w:start w:val="1"/>
      <w:numFmt w:val="lowerLetter"/>
      <w:lvlText w:val="%1)"/>
      <w:lvlJc w:val="left"/>
      <w:pPr>
        <w:ind w:left="360" w:hanging="360"/>
      </w:pPr>
    </w:lvl>
    <w:lvl w:ilvl="1" w:tplc="5D145814">
      <w:start w:val="1"/>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FA1E00"/>
    <w:multiLevelType w:val="hybridMultilevel"/>
    <w:tmpl w:val="5AF61EA0"/>
    <w:lvl w:ilvl="0" w:tplc="1152D3E0">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066393"/>
    <w:multiLevelType w:val="hybridMultilevel"/>
    <w:tmpl w:val="86DAD92E"/>
    <w:lvl w:ilvl="0" w:tplc="623ADA68">
      <w:start w:val="1"/>
      <w:numFmt w:val="decimal"/>
      <w:lvlText w:val="%1)"/>
      <w:lvlJc w:val="left"/>
      <w:pPr>
        <w:ind w:left="664" w:hanging="360"/>
      </w:pPr>
      <w:rPr>
        <w:rFonts w:hint="default"/>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6" w15:restartNumberingAfterBreak="0">
    <w:nsid w:val="6AE949D2"/>
    <w:multiLevelType w:val="hybridMultilevel"/>
    <w:tmpl w:val="7BE8D170"/>
    <w:lvl w:ilvl="0" w:tplc="8F9AA79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6E1EFE"/>
    <w:multiLevelType w:val="hybridMultilevel"/>
    <w:tmpl w:val="15BEA14A"/>
    <w:lvl w:ilvl="0" w:tplc="350C70A6">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7"/>
  </w:num>
  <w:num w:numId="2">
    <w:abstractNumId w:val="27"/>
  </w:num>
  <w:num w:numId="3">
    <w:abstractNumId w:val="12"/>
  </w:num>
  <w:num w:numId="4">
    <w:abstractNumId w:val="2"/>
  </w:num>
  <w:num w:numId="5">
    <w:abstractNumId w:val="1"/>
  </w:num>
  <w:num w:numId="6">
    <w:abstractNumId w:val="9"/>
  </w:num>
  <w:num w:numId="7">
    <w:abstractNumId w:val="8"/>
  </w:num>
  <w:num w:numId="8">
    <w:abstractNumId w:val="25"/>
  </w:num>
  <w:num w:numId="9">
    <w:abstractNumId w:val="10"/>
  </w:num>
  <w:num w:numId="10">
    <w:abstractNumId w:val="24"/>
  </w:num>
  <w:num w:numId="11">
    <w:abstractNumId w:val="21"/>
  </w:num>
  <w:num w:numId="12">
    <w:abstractNumId w:val="14"/>
  </w:num>
  <w:num w:numId="13">
    <w:abstractNumId w:val="4"/>
  </w:num>
  <w:num w:numId="14">
    <w:abstractNumId w:val="6"/>
  </w:num>
  <w:num w:numId="15">
    <w:abstractNumId w:val="19"/>
  </w:num>
  <w:num w:numId="16">
    <w:abstractNumId w:val="5"/>
  </w:num>
  <w:num w:numId="17">
    <w:abstractNumId w:val="26"/>
  </w:num>
  <w:num w:numId="18">
    <w:abstractNumId w:val="18"/>
  </w:num>
  <w:num w:numId="19">
    <w:abstractNumId w:val="11"/>
  </w:num>
  <w:num w:numId="20">
    <w:abstractNumId w:val="15"/>
  </w:num>
  <w:num w:numId="21">
    <w:abstractNumId w:val="3"/>
  </w:num>
  <w:num w:numId="22">
    <w:abstractNumId w:val="22"/>
  </w:num>
  <w:num w:numId="23">
    <w:abstractNumId w:val="7"/>
  </w:num>
  <w:num w:numId="24">
    <w:abstractNumId w:val="20"/>
  </w:num>
  <w:num w:numId="25">
    <w:abstractNumId w:val="13"/>
  </w:num>
  <w:num w:numId="26">
    <w:abstractNumId w:val="16"/>
  </w:num>
  <w:num w:numId="27">
    <w:abstractNumId w:val="0"/>
  </w:num>
  <w:num w:numId="28">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284"/>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1469A"/>
    <w:rsid w:val="00021731"/>
    <w:rsid w:val="000252C5"/>
    <w:rsid w:val="00032162"/>
    <w:rsid w:val="00035351"/>
    <w:rsid w:val="00036288"/>
    <w:rsid w:val="00043BA7"/>
    <w:rsid w:val="00045A6E"/>
    <w:rsid w:val="00052B7F"/>
    <w:rsid w:val="00061EC0"/>
    <w:rsid w:val="00067C6F"/>
    <w:rsid w:val="000830A5"/>
    <w:rsid w:val="000873B0"/>
    <w:rsid w:val="000B0B30"/>
    <w:rsid w:val="000C2AF7"/>
    <w:rsid w:val="000C6E0D"/>
    <w:rsid w:val="000D6E6A"/>
    <w:rsid w:val="000D755C"/>
    <w:rsid w:val="000F3949"/>
    <w:rsid w:val="00100093"/>
    <w:rsid w:val="00102CA1"/>
    <w:rsid w:val="001049CF"/>
    <w:rsid w:val="001068F6"/>
    <w:rsid w:val="00107267"/>
    <w:rsid w:val="00116650"/>
    <w:rsid w:val="001330D4"/>
    <w:rsid w:val="0014696E"/>
    <w:rsid w:val="00147A3D"/>
    <w:rsid w:val="001522B2"/>
    <w:rsid w:val="0015471F"/>
    <w:rsid w:val="00154C89"/>
    <w:rsid w:val="00173887"/>
    <w:rsid w:val="00194B44"/>
    <w:rsid w:val="001954B5"/>
    <w:rsid w:val="001B6C85"/>
    <w:rsid w:val="001C0646"/>
    <w:rsid w:val="001C16C8"/>
    <w:rsid w:val="001C6FCF"/>
    <w:rsid w:val="001D5E87"/>
    <w:rsid w:val="001E056F"/>
    <w:rsid w:val="001E1C0C"/>
    <w:rsid w:val="001F578C"/>
    <w:rsid w:val="00201983"/>
    <w:rsid w:val="00201FE6"/>
    <w:rsid w:val="00214D27"/>
    <w:rsid w:val="0021522F"/>
    <w:rsid w:val="00217B62"/>
    <w:rsid w:val="00217E78"/>
    <w:rsid w:val="00222F9F"/>
    <w:rsid w:val="002324D1"/>
    <w:rsid w:val="00233413"/>
    <w:rsid w:val="00235FF7"/>
    <w:rsid w:val="00242DB8"/>
    <w:rsid w:val="00243306"/>
    <w:rsid w:val="002513E2"/>
    <w:rsid w:val="00272075"/>
    <w:rsid w:val="00276574"/>
    <w:rsid w:val="00287ACD"/>
    <w:rsid w:val="00290543"/>
    <w:rsid w:val="00293195"/>
    <w:rsid w:val="00294D48"/>
    <w:rsid w:val="00297DE2"/>
    <w:rsid w:val="002A0630"/>
    <w:rsid w:val="002A1BC3"/>
    <w:rsid w:val="002B2765"/>
    <w:rsid w:val="002B4E3F"/>
    <w:rsid w:val="002C1F9E"/>
    <w:rsid w:val="002C2118"/>
    <w:rsid w:val="002C2DFA"/>
    <w:rsid w:val="002C41E9"/>
    <w:rsid w:val="002D5787"/>
    <w:rsid w:val="002E6ED4"/>
    <w:rsid w:val="002F4EDB"/>
    <w:rsid w:val="002F5B2D"/>
    <w:rsid w:val="003057E8"/>
    <w:rsid w:val="00307BA7"/>
    <w:rsid w:val="00311BAB"/>
    <w:rsid w:val="00313A60"/>
    <w:rsid w:val="0032251A"/>
    <w:rsid w:val="003261B6"/>
    <w:rsid w:val="00332099"/>
    <w:rsid w:val="003364C4"/>
    <w:rsid w:val="00351435"/>
    <w:rsid w:val="003569AE"/>
    <w:rsid w:val="003602DF"/>
    <w:rsid w:val="00363745"/>
    <w:rsid w:val="00371492"/>
    <w:rsid w:val="00375A44"/>
    <w:rsid w:val="003779CD"/>
    <w:rsid w:val="00387ABD"/>
    <w:rsid w:val="003A32F2"/>
    <w:rsid w:val="003B0791"/>
    <w:rsid w:val="003B25AB"/>
    <w:rsid w:val="003B7E07"/>
    <w:rsid w:val="003C5746"/>
    <w:rsid w:val="003E0FF9"/>
    <w:rsid w:val="003E1876"/>
    <w:rsid w:val="003E6248"/>
    <w:rsid w:val="00407ADD"/>
    <w:rsid w:val="00421EE3"/>
    <w:rsid w:val="00426ACA"/>
    <w:rsid w:val="00431BA3"/>
    <w:rsid w:val="00434272"/>
    <w:rsid w:val="00446BED"/>
    <w:rsid w:val="00457556"/>
    <w:rsid w:val="00462619"/>
    <w:rsid w:val="004645EF"/>
    <w:rsid w:val="004717EC"/>
    <w:rsid w:val="00483A47"/>
    <w:rsid w:val="004A547F"/>
    <w:rsid w:val="004B5F48"/>
    <w:rsid w:val="004C0042"/>
    <w:rsid w:val="004E356F"/>
    <w:rsid w:val="004E5830"/>
    <w:rsid w:val="004E6981"/>
    <w:rsid w:val="00501948"/>
    <w:rsid w:val="005028F7"/>
    <w:rsid w:val="00544485"/>
    <w:rsid w:val="00544D9F"/>
    <w:rsid w:val="0054588C"/>
    <w:rsid w:val="00547837"/>
    <w:rsid w:val="00555FC4"/>
    <w:rsid w:val="005719D3"/>
    <w:rsid w:val="00583892"/>
    <w:rsid w:val="0058563B"/>
    <w:rsid w:val="00592B47"/>
    <w:rsid w:val="00594224"/>
    <w:rsid w:val="00595FEF"/>
    <w:rsid w:val="005A2BF1"/>
    <w:rsid w:val="005A6EB5"/>
    <w:rsid w:val="005B6720"/>
    <w:rsid w:val="005D0BC3"/>
    <w:rsid w:val="005E2D4F"/>
    <w:rsid w:val="005E701C"/>
    <w:rsid w:val="005F0D9C"/>
    <w:rsid w:val="005F226B"/>
    <w:rsid w:val="005F5F51"/>
    <w:rsid w:val="0060355E"/>
    <w:rsid w:val="00622FD7"/>
    <w:rsid w:val="00626908"/>
    <w:rsid w:val="00634CB2"/>
    <w:rsid w:val="00635C02"/>
    <w:rsid w:val="006458BD"/>
    <w:rsid w:val="00651FAD"/>
    <w:rsid w:val="006577CD"/>
    <w:rsid w:val="00663BF8"/>
    <w:rsid w:val="00686A4E"/>
    <w:rsid w:val="006A22D5"/>
    <w:rsid w:val="006B209F"/>
    <w:rsid w:val="006B5AD4"/>
    <w:rsid w:val="006C4232"/>
    <w:rsid w:val="006D2B5A"/>
    <w:rsid w:val="006E32E0"/>
    <w:rsid w:val="006F4587"/>
    <w:rsid w:val="006F4C69"/>
    <w:rsid w:val="00705F01"/>
    <w:rsid w:val="0070725F"/>
    <w:rsid w:val="00723B29"/>
    <w:rsid w:val="00733A15"/>
    <w:rsid w:val="00734006"/>
    <w:rsid w:val="00734CF3"/>
    <w:rsid w:val="00751C8F"/>
    <w:rsid w:val="0075615C"/>
    <w:rsid w:val="007624EB"/>
    <w:rsid w:val="00763386"/>
    <w:rsid w:val="007753C6"/>
    <w:rsid w:val="00790B7D"/>
    <w:rsid w:val="00791A23"/>
    <w:rsid w:val="007A3A3E"/>
    <w:rsid w:val="007B291B"/>
    <w:rsid w:val="007C234C"/>
    <w:rsid w:val="007D2430"/>
    <w:rsid w:val="007E43E4"/>
    <w:rsid w:val="007E70A4"/>
    <w:rsid w:val="007F3965"/>
    <w:rsid w:val="007F3C72"/>
    <w:rsid w:val="0080221D"/>
    <w:rsid w:val="00803EC6"/>
    <w:rsid w:val="00816281"/>
    <w:rsid w:val="008168E4"/>
    <w:rsid w:val="00821239"/>
    <w:rsid w:val="00822502"/>
    <w:rsid w:val="00827E34"/>
    <w:rsid w:val="00834179"/>
    <w:rsid w:val="008358CA"/>
    <w:rsid w:val="00836A2C"/>
    <w:rsid w:val="008476E6"/>
    <w:rsid w:val="008529A4"/>
    <w:rsid w:val="00853F2A"/>
    <w:rsid w:val="00854A79"/>
    <w:rsid w:val="00862C9C"/>
    <w:rsid w:val="008658E7"/>
    <w:rsid w:val="008706CB"/>
    <w:rsid w:val="0087447F"/>
    <w:rsid w:val="0087715F"/>
    <w:rsid w:val="00881837"/>
    <w:rsid w:val="00882CCD"/>
    <w:rsid w:val="008A2808"/>
    <w:rsid w:val="008A32F5"/>
    <w:rsid w:val="008A5FC8"/>
    <w:rsid w:val="008B00D6"/>
    <w:rsid w:val="008B5417"/>
    <w:rsid w:val="008B6808"/>
    <w:rsid w:val="008C736D"/>
    <w:rsid w:val="008D4177"/>
    <w:rsid w:val="008F65CF"/>
    <w:rsid w:val="008F6C63"/>
    <w:rsid w:val="00901A34"/>
    <w:rsid w:val="00902CE9"/>
    <w:rsid w:val="0090745C"/>
    <w:rsid w:val="00910F6A"/>
    <w:rsid w:val="00933122"/>
    <w:rsid w:val="009351C0"/>
    <w:rsid w:val="00935E23"/>
    <w:rsid w:val="00941F9A"/>
    <w:rsid w:val="00942FB2"/>
    <w:rsid w:val="00956EA3"/>
    <w:rsid w:val="00957CC4"/>
    <w:rsid w:val="00960B47"/>
    <w:rsid w:val="00965DB6"/>
    <w:rsid w:val="009667EB"/>
    <w:rsid w:val="00985438"/>
    <w:rsid w:val="009854F1"/>
    <w:rsid w:val="009862A9"/>
    <w:rsid w:val="00993E36"/>
    <w:rsid w:val="009B2D0A"/>
    <w:rsid w:val="009C6B51"/>
    <w:rsid w:val="009C7BBA"/>
    <w:rsid w:val="009D31FF"/>
    <w:rsid w:val="009D42E2"/>
    <w:rsid w:val="009E10FF"/>
    <w:rsid w:val="009E32CF"/>
    <w:rsid w:val="009E5561"/>
    <w:rsid w:val="009F1352"/>
    <w:rsid w:val="009F7737"/>
    <w:rsid w:val="00A01F92"/>
    <w:rsid w:val="00A111DB"/>
    <w:rsid w:val="00A30DC8"/>
    <w:rsid w:val="00A368E6"/>
    <w:rsid w:val="00A413C5"/>
    <w:rsid w:val="00A42645"/>
    <w:rsid w:val="00A563BA"/>
    <w:rsid w:val="00A56D53"/>
    <w:rsid w:val="00A57979"/>
    <w:rsid w:val="00A61708"/>
    <w:rsid w:val="00A65689"/>
    <w:rsid w:val="00A66D72"/>
    <w:rsid w:val="00A75CE2"/>
    <w:rsid w:val="00A80684"/>
    <w:rsid w:val="00A82D8F"/>
    <w:rsid w:val="00A957AC"/>
    <w:rsid w:val="00AB318F"/>
    <w:rsid w:val="00AC0D3F"/>
    <w:rsid w:val="00AC46BF"/>
    <w:rsid w:val="00AD03BD"/>
    <w:rsid w:val="00AD639C"/>
    <w:rsid w:val="00B03189"/>
    <w:rsid w:val="00B032BB"/>
    <w:rsid w:val="00B10916"/>
    <w:rsid w:val="00B119BE"/>
    <w:rsid w:val="00B140F3"/>
    <w:rsid w:val="00B169F6"/>
    <w:rsid w:val="00B17433"/>
    <w:rsid w:val="00B17C2B"/>
    <w:rsid w:val="00B26F3B"/>
    <w:rsid w:val="00B37EA6"/>
    <w:rsid w:val="00B5192C"/>
    <w:rsid w:val="00B665C6"/>
    <w:rsid w:val="00B70F59"/>
    <w:rsid w:val="00B80940"/>
    <w:rsid w:val="00B814F7"/>
    <w:rsid w:val="00B85B8B"/>
    <w:rsid w:val="00B93297"/>
    <w:rsid w:val="00BA5EE2"/>
    <w:rsid w:val="00BB02A3"/>
    <w:rsid w:val="00BB3E0D"/>
    <w:rsid w:val="00BC3EA3"/>
    <w:rsid w:val="00BD541E"/>
    <w:rsid w:val="00BE5DA7"/>
    <w:rsid w:val="00BE7312"/>
    <w:rsid w:val="00BE79BA"/>
    <w:rsid w:val="00BF118C"/>
    <w:rsid w:val="00BF4B3B"/>
    <w:rsid w:val="00C05703"/>
    <w:rsid w:val="00C11E65"/>
    <w:rsid w:val="00C15578"/>
    <w:rsid w:val="00C2203F"/>
    <w:rsid w:val="00C22E65"/>
    <w:rsid w:val="00C27B85"/>
    <w:rsid w:val="00C30CAA"/>
    <w:rsid w:val="00C41504"/>
    <w:rsid w:val="00C447B3"/>
    <w:rsid w:val="00C610F5"/>
    <w:rsid w:val="00C7023E"/>
    <w:rsid w:val="00C71195"/>
    <w:rsid w:val="00C71433"/>
    <w:rsid w:val="00C74E06"/>
    <w:rsid w:val="00C7534B"/>
    <w:rsid w:val="00C86D60"/>
    <w:rsid w:val="00CA5CC0"/>
    <w:rsid w:val="00CA6D29"/>
    <w:rsid w:val="00CC1538"/>
    <w:rsid w:val="00CC2A10"/>
    <w:rsid w:val="00CC387E"/>
    <w:rsid w:val="00CE6405"/>
    <w:rsid w:val="00CE6424"/>
    <w:rsid w:val="00CF1C7F"/>
    <w:rsid w:val="00CF69BE"/>
    <w:rsid w:val="00CF73C6"/>
    <w:rsid w:val="00D14825"/>
    <w:rsid w:val="00D200E3"/>
    <w:rsid w:val="00D256CF"/>
    <w:rsid w:val="00D41D97"/>
    <w:rsid w:val="00D44D4F"/>
    <w:rsid w:val="00D460C6"/>
    <w:rsid w:val="00D51F5E"/>
    <w:rsid w:val="00D54CAD"/>
    <w:rsid w:val="00D9195D"/>
    <w:rsid w:val="00DA2E0D"/>
    <w:rsid w:val="00DA31AC"/>
    <w:rsid w:val="00DA5536"/>
    <w:rsid w:val="00DC0CCF"/>
    <w:rsid w:val="00DC24C9"/>
    <w:rsid w:val="00DC3FA6"/>
    <w:rsid w:val="00DD0A5D"/>
    <w:rsid w:val="00DD62C3"/>
    <w:rsid w:val="00DE4515"/>
    <w:rsid w:val="00DE4D92"/>
    <w:rsid w:val="00E0029E"/>
    <w:rsid w:val="00E0142E"/>
    <w:rsid w:val="00E07389"/>
    <w:rsid w:val="00E102F0"/>
    <w:rsid w:val="00E13D85"/>
    <w:rsid w:val="00E163DC"/>
    <w:rsid w:val="00E16B9B"/>
    <w:rsid w:val="00E26689"/>
    <w:rsid w:val="00E34C43"/>
    <w:rsid w:val="00E4696E"/>
    <w:rsid w:val="00E55896"/>
    <w:rsid w:val="00E603A9"/>
    <w:rsid w:val="00E67488"/>
    <w:rsid w:val="00E7159D"/>
    <w:rsid w:val="00E7459A"/>
    <w:rsid w:val="00E81CB9"/>
    <w:rsid w:val="00E85433"/>
    <w:rsid w:val="00E8592B"/>
    <w:rsid w:val="00E902C4"/>
    <w:rsid w:val="00E96583"/>
    <w:rsid w:val="00EB07D5"/>
    <w:rsid w:val="00EB538F"/>
    <w:rsid w:val="00EC29F4"/>
    <w:rsid w:val="00EC67E9"/>
    <w:rsid w:val="00ED24D7"/>
    <w:rsid w:val="00ED2F7B"/>
    <w:rsid w:val="00EE0FC6"/>
    <w:rsid w:val="00EE36B4"/>
    <w:rsid w:val="00EE38C1"/>
    <w:rsid w:val="00EE4067"/>
    <w:rsid w:val="00F00A88"/>
    <w:rsid w:val="00F02EAF"/>
    <w:rsid w:val="00F07C6E"/>
    <w:rsid w:val="00F17518"/>
    <w:rsid w:val="00F20A12"/>
    <w:rsid w:val="00F314FF"/>
    <w:rsid w:val="00F3585E"/>
    <w:rsid w:val="00F4014C"/>
    <w:rsid w:val="00F47E29"/>
    <w:rsid w:val="00F526AA"/>
    <w:rsid w:val="00F54653"/>
    <w:rsid w:val="00F64106"/>
    <w:rsid w:val="00F67773"/>
    <w:rsid w:val="00F7175A"/>
    <w:rsid w:val="00F73592"/>
    <w:rsid w:val="00F877C8"/>
    <w:rsid w:val="00F958BF"/>
    <w:rsid w:val="00F96710"/>
    <w:rsid w:val="00FB1828"/>
    <w:rsid w:val="00FB1A66"/>
    <w:rsid w:val="00FC534B"/>
    <w:rsid w:val="00FC6F03"/>
    <w:rsid w:val="00FD707E"/>
    <w:rsid w:val="00FE2BEC"/>
    <w:rsid w:val="00FE5700"/>
    <w:rsid w:val="00FE599F"/>
    <w:rsid w:val="00FF25D0"/>
    <w:rsid w:val="10F2EB6F"/>
    <w:rsid w:val="7DBBBF1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90E2A01"/>
  <w15:docId w15:val="{F217E971-9C76-4731-9125-5C7E7AB31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30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iPriority w:val="99"/>
    <w:semiHidden/>
    <w:unhideWhenUsed/>
    <w:rsid w:val="00836A2C"/>
    <w:rPr>
      <w:sz w:val="16"/>
      <w:szCs w:val="16"/>
    </w:rPr>
  </w:style>
  <w:style w:type="paragraph" w:styleId="CommentText">
    <w:name w:val="annotation text"/>
    <w:basedOn w:val="Normal"/>
    <w:link w:val="CommentTextChar"/>
    <w:uiPriority w:val="99"/>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paragraph" w:styleId="BodyTextIndent">
    <w:name w:val="Body Text Indent"/>
    <w:basedOn w:val="Normal"/>
    <w:link w:val="BodyTextIndentChar"/>
    <w:rsid w:val="0080221D"/>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80221D"/>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A5FC8"/>
    <w:rPr>
      <w:color w:val="605E5C"/>
      <w:shd w:val="clear" w:color="auto" w:fill="E1DFDD"/>
    </w:rPr>
  </w:style>
  <w:style w:type="character" w:customStyle="1" w:styleId="Heading41">
    <w:name w:val="Heading 41"/>
    <w:rsid w:val="002A1BC3"/>
    <w:rPr>
      <w:rFonts w:ascii="Times New Roman" w:hAnsi="Times New Roman" w:cs="Times New Roman"/>
      <w:b/>
      <w:bCs/>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787665">
      <w:bodyDiv w:val="1"/>
      <w:marLeft w:val="0"/>
      <w:marRight w:val="0"/>
      <w:marTop w:val="0"/>
      <w:marBottom w:val="0"/>
      <w:divBdr>
        <w:top w:val="none" w:sz="0" w:space="0" w:color="auto"/>
        <w:left w:val="none" w:sz="0" w:space="0" w:color="auto"/>
        <w:bottom w:val="none" w:sz="0" w:space="0" w:color="auto"/>
        <w:right w:val="none" w:sz="0" w:space="0" w:color="auto"/>
      </w:divBdr>
      <w:divsChild>
        <w:div w:id="1343750353">
          <w:marLeft w:val="0"/>
          <w:marRight w:val="0"/>
          <w:marTop w:val="0"/>
          <w:marBottom w:val="0"/>
          <w:divBdr>
            <w:top w:val="none" w:sz="0" w:space="0" w:color="auto"/>
            <w:left w:val="none" w:sz="0" w:space="0" w:color="auto"/>
            <w:bottom w:val="none" w:sz="0" w:space="0" w:color="auto"/>
            <w:right w:val="none" w:sz="0" w:space="0" w:color="auto"/>
          </w:divBdr>
        </w:div>
        <w:div w:id="586883893">
          <w:marLeft w:val="0"/>
          <w:marRight w:val="0"/>
          <w:marTop w:val="0"/>
          <w:marBottom w:val="0"/>
          <w:divBdr>
            <w:top w:val="none" w:sz="0" w:space="0" w:color="auto"/>
            <w:left w:val="none" w:sz="0" w:space="0" w:color="auto"/>
            <w:bottom w:val="none" w:sz="0" w:space="0" w:color="auto"/>
            <w:right w:val="none" w:sz="0" w:space="0" w:color="auto"/>
          </w:divBdr>
          <w:divsChild>
            <w:div w:id="211044001">
              <w:marLeft w:val="0"/>
              <w:marRight w:val="0"/>
              <w:marTop w:val="0"/>
              <w:marBottom w:val="300"/>
              <w:divBdr>
                <w:top w:val="single" w:sz="6" w:space="0" w:color="336699"/>
                <w:left w:val="single" w:sz="6" w:space="0" w:color="336699"/>
                <w:bottom w:val="single" w:sz="6" w:space="0" w:color="336699"/>
                <w:right w:val="single" w:sz="6" w:space="0" w:color="336699"/>
              </w:divBdr>
              <w:divsChild>
                <w:div w:id="1258900644">
                  <w:marLeft w:val="0"/>
                  <w:marRight w:val="0"/>
                  <w:marTop w:val="0"/>
                  <w:marBottom w:val="0"/>
                  <w:divBdr>
                    <w:top w:val="none" w:sz="0" w:space="8" w:color="428BCA"/>
                    <w:left w:val="none" w:sz="0" w:space="11" w:color="428BCA"/>
                    <w:bottom w:val="single" w:sz="6" w:space="8" w:color="428BCA"/>
                    <w:right w:val="none" w:sz="0" w:space="11" w:color="428BCA"/>
                  </w:divBdr>
                </w:div>
                <w:div w:id="1543858827">
                  <w:marLeft w:val="0"/>
                  <w:marRight w:val="0"/>
                  <w:marTop w:val="0"/>
                  <w:marBottom w:val="0"/>
                  <w:divBdr>
                    <w:top w:val="none" w:sz="0" w:space="0" w:color="auto"/>
                    <w:left w:val="none" w:sz="0" w:space="0" w:color="auto"/>
                    <w:bottom w:val="none" w:sz="0" w:space="0" w:color="auto"/>
                    <w:right w:val="none" w:sz="0" w:space="0" w:color="auto"/>
                  </w:divBdr>
                  <w:divsChild>
                    <w:div w:id="134666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8031638">
      <w:bodyDiv w:val="1"/>
      <w:marLeft w:val="0"/>
      <w:marRight w:val="0"/>
      <w:marTop w:val="0"/>
      <w:marBottom w:val="0"/>
      <w:divBdr>
        <w:top w:val="none" w:sz="0" w:space="0" w:color="auto"/>
        <w:left w:val="none" w:sz="0" w:space="0" w:color="auto"/>
        <w:bottom w:val="none" w:sz="0" w:space="0" w:color="auto"/>
        <w:right w:val="none" w:sz="0" w:space="0" w:color="auto"/>
      </w:divBdr>
      <w:divsChild>
        <w:div w:id="170338346">
          <w:marLeft w:val="0"/>
          <w:marRight w:val="0"/>
          <w:marTop w:val="0"/>
          <w:marBottom w:val="0"/>
          <w:divBdr>
            <w:top w:val="none" w:sz="0" w:space="0" w:color="auto"/>
            <w:left w:val="none" w:sz="0" w:space="0" w:color="auto"/>
            <w:bottom w:val="none" w:sz="0" w:space="0" w:color="auto"/>
            <w:right w:val="none" w:sz="0" w:space="0" w:color="auto"/>
          </w:divBdr>
        </w:div>
      </w:divsChild>
    </w:div>
    <w:div w:id="1609779368">
      <w:bodyDiv w:val="1"/>
      <w:marLeft w:val="0"/>
      <w:marRight w:val="0"/>
      <w:marTop w:val="0"/>
      <w:marBottom w:val="0"/>
      <w:divBdr>
        <w:top w:val="none" w:sz="0" w:space="0" w:color="auto"/>
        <w:left w:val="none" w:sz="0" w:space="0" w:color="auto"/>
        <w:bottom w:val="none" w:sz="0" w:space="0" w:color="auto"/>
        <w:right w:val="none" w:sz="0" w:space="0" w:color="auto"/>
      </w:divBdr>
      <w:divsChild>
        <w:div w:id="1052772221">
          <w:marLeft w:val="0"/>
          <w:marRight w:val="0"/>
          <w:marTop w:val="0"/>
          <w:marBottom w:val="0"/>
          <w:divBdr>
            <w:top w:val="none" w:sz="0" w:space="0" w:color="auto"/>
            <w:left w:val="none" w:sz="0" w:space="0" w:color="auto"/>
            <w:bottom w:val="none" w:sz="0" w:space="0" w:color="auto"/>
            <w:right w:val="none" w:sz="0" w:space="0" w:color="auto"/>
          </w:divBdr>
        </w:div>
      </w:divsChild>
    </w:div>
    <w:div w:id="1642270047">
      <w:bodyDiv w:val="1"/>
      <w:marLeft w:val="0"/>
      <w:marRight w:val="0"/>
      <w:marTop w:val="0"/>
      <w:marBottom w:val="0"/>
      <w:divBdr>
        <w:top w:val="none" w:sz="0" w:space="0" w:color="auto"/>
        <w:left w:val="none" w:sz="0" w:space="0" w:color="auto"/>
        <w:bottom w:val="none" w:sz="0" w:space="0" w:color="auto"/>
        <w:right w:val="none" w:sz="0" w:space="0" w:color="auto"/>
      </w:divBdr>
      <w:divsChild>
        <w:div w:id="939264347">
          <w:marLeft w:val="0"/>
          <w:marRight w:val="0"/>
          <w:marTop w:val="0"/>
          <w:marBottom w:val="0"/>
          <w:divBdr>
            <w:top w:val="none" w:sz="0" w:space="0" w:color="auto"/>
            <w:left w:val="none" w:sz="0" w:space="0" w:color="auto"/>
            <w:bottom w:val="none" w:sz="0" w:space="0" w:color="auto"/>
            <w:right w:val="none" w:sz="0" w:space="0" w:color="auto"/>
          </w:divBdr>
        </w:div>
        <w:div w:id="2036736567">
          <w:marLeft w:val="0"/>
          <w:marRight w:val="0"/>
          <w:marTop w:val="0"/>
          <w:marBottom w:val="0"/>
          <w:divBdr>
            <w:top w:val="none" w:sz="0" w:space="0" w:color="auto"/>
            <w:left w:val="none" w:sz="0" w:space="0" w:color="auto"/>
            <w:bottom w:val="none" w:sz="0" w:space="0" w:color="auto"/>
            <w:right w:val="none" w:sz="0" w:space="0" w:color="auto"/>
          </w:divBdr>
        </w:div>
        <w:div w:id="951327892">
          <w:marLeft w:val="0"/>
          <w:marRight w:val="0"/>
          <w:marTop w:val="0"/>
          <w:marBottom w:val="0"/>
          <w:divBdr>
            <w:top w:val="none" w:sz="0" w:space="0" w:color="auto"/>
            <w:left w:val="none" w:sz="0" w:space="0" w:color="auto"/>
            <w:bottom w:val="none" w:sz="0" w:space="0" w:color="auto"/>
            <w:right w:val="none" w:sz="0" w:space="0" w:color="auto"/>
          </w:divBdr>
        </w:div>
        <w:div w:id="1832333548">
          <w:marLeft w:val="0"/>
          <w:marRight w:val="0"/>
          <w:marTop w:val="0"/>
          <w:marBottom w:val="0"/>
          <w:divBdr>
            <w:top w:val="none" w:sz="0" w:space="0" w:color="auto"/>
            <w:left w:val="none" w:sz="0" w:space="0" w:color="auto"/>
            <w:bottom w:val="none" w:sz="0" w:space="0" w:color="auto"/>
            <w:right w:val="none" w:sz="0" w:space="0" w:color="auto"/>
          </w:divBdr>
        </w:div>
      </w:divsChild>
    </w:div>
    <w:div w:id="2020618981">
      <w:bodyDiv w:val="1"/>
      <w:marLeft w:val="0"/>
      <w:marRight w:val="0"/>
      <w:marTop w:val="0"/>
      <w:marBottom w:val="0"/>
      <w:divBdr>
        <w:top w:val="none" w:sz="0" w:space="0" w:color="auto"/>
        <w:left w:val="none" w:sz="0" w:space="0" w:color="auto"/>
        <w:bottom w:val="none" w:sz="0" w:space="0" w:color="auto"/>
        <w:right w:val="none" w:sz="0" w:space="0" w:color="auto"/>
      </w:divBdr>
      <w:divsChild>
        <w:div w:id="940139196">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mi.lt/cms/informacija-apie-mokesciu-moketoju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registrucentras.lt/jar/p/index.ph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m.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94FD3978F43D945977F627A2CEE2DCC" ma:contentTypeVersion="10" ma:contentTypeDescription="Kurkite naują dokumentą." ma:contentTypeScope="" ma:versionID="bae714f7ffacf0f067cc1f69a5e4fb70">
  <xsd:schema xmlns:xsd="http://www.w3.org/2001/XMLSchema" xmlns:xs="http://www.w3.org/2001/XMLSchema" xmlns:p="http://schemas.microsoft.com/office/2006/metadata/properties" xmlns:ns3="036a1caa-2c87-4062-be7b-33af219e9358" xmlns:ns4="0902b6f5-60c5-482b-b2c3-3a0717ea8ab2" targetNamespace="http://schemas.microsoft.com/office/2006/metadata/properties" ma:root="true" ma:fieldsID="555ff9427b49f856478484711b8fd019" ns3:_="" ns4:_="">
    <xsd:import namespace="036a1caa-2c87-4062-be7b-33af219e9358"/>
    <xsd:import namespace="0902b6f5-60c5-482b-b2c3-3a0717ea8ab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6a1caa-2c87-4062-be7b-33af219e93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2b6f5-60c5-482b-b2c3-3a0717ea8ab2"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SharingHintHash" ma:index="17"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2BDF4-EC92-4FFF-B7CD-15084A518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6a1caa-2c87-4062-be7b-33af219e9358"/>
    <ds:schemaRef ds:uri="0902b6f5-60c5-482b-b2c3-3a0717ea8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01DFB6-98F1-4719-83D4-6377F63B860B}">
  <ds:schemaRefs>
    <ds:schemaRef ds:uri="http://schemas.microsoft.com/sharepoint/v3/contenttype/forms"/>
  </ds:schemaRefs>
</ds:datastoreItem>
</file>

<file path=customXml/itemProps3.xml><?xml version="1.0" encoding="utf-8"?>
<ds:datastoreItem xmlns:ds="http://schemas.openxmlformats.org/officeDocument/2006/customXml" ds:itemID="{A36CFBBA-17D4-44F1-93E1-EDEB19F04240}">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036a1caa-2c87-4062-be7b-33af219e9358"/>
    <ds:schemaRef ds:uri="http://purl.org/dc/terms/"/>
    <ds:schemaRef ds:uri="0902b6f5-60c5-482b-b2c3-3a0717ea8ab2"/>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82D2FE18-9662-479C-B80C-11C88998D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11</Pages>
  <Words>18016</Words>
  <Characters>10270</Characters>
  <Application>Microsoft Office Word</Application>
  <DocSecurity>0</DocSecurity>
  <Lines>85</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Skaistė Guigaitė</cp:lastModifiedBy>
  <cp:revision>5</cp:revision>
  <dcterms:created xsi:type="dcterms:W3CDTF">2020-06-09T13:40:00Z</dcterms:created>
  <dcterms:modified xsi:type="dcterms:W3CDTF">2020-06-10T09:00:00Z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2020-01-29T05:48:28.3295751Z</vt:lpwstr>
  </property>
  <property fmtid="{D5CDD505-2E9C-101B-9397-08002B2CF9AE}" pid="5" name="MSIP_Label_cfcb905c-755b-4fd4-bd20-0d682d4f1d27_Name">
    <vt:lpwstr>General</vt:lpwstr>
  </property>
  <property fmtid="{D5CDD505-2E9C-101B-9397-08002B2CF9AE}" pid="6" name="MSIP_Label_cfcb905c-755b-4fd4-bd20-0d682d4f1d27_ActionId">
    <vt:lpwstr>abbfeef0-b937-4ccc-8c98-4cb3509b6bfa</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0x010100294FD3978F43D945977F627A2CEE2DCC</vt:lpwstr>
  </property>
</Properties>
</file>