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630C0" w:rsidRDefault="002578B2" w:rsidP="002578B2">
      <w:pPr>
        <w:tabs>
          <w:tab w:val="center" w:pos="4153"/>
          <w:tab w:val="right" w:pos="9100"/>
        </w:tabs>
        <w:suppressAutoHyphens/>
        <w:jc w:val="center"/>
        <w:rPr>
          <w:rFonts w:ascii="Arial" w:hAnsi="Arial"/>
          <w:spacing w:val="8"/>
          <w:lang w:eastAsia="zh-CN"/>
        </w:rPr>
      </w:pPr>
      <w:r>
        <w:rPr>
          <w:noProof/>
          <w:lang w:eastAsia="lt-LT"/>
        </w:rPr>
        <w:drawing>
          <wp:inline distT="0" distB="0" distL="0" distR="0" wp14:anchorId="5690371C" wp14:editId="759F1C5D">
            <wp:extent cx="520700" cy="622300"/>
            <wp:effectExtent l="19050" t="0" r="0" b="0"/>
            <wp:docPr id="1" name="Picture 1"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21"/>
                    <pic:cNvPicPr>
                      <a:picLocks noChangeAspect="1" noChangeArrowheads="1"/>
                    </pic:cNvPicPr>
                  </pic:nvPicPr>
                  <pic:blipFill>
                    <a:blip r:embed="rId11"/>
                    <a:srcRect/>
                    <a:stretch>
                      <a:fillRect/>
                    </a:stretch>
                  </pic:blipFill>
                  <pic:spPr bwMode="auto">
                    <a:xfrm>
                      <a:off x="0" y="0"/>
                      <a:ext cx="520700" cy="622300"/>
                    </a:xfrm>
                    <a:prstGeom prst="rect">
                      <a:avLst/>
                    </a:prstGeom>
                    <a:noFill/>
                    <a:ln w="9525">
                      <a:noFill/>
                      <a:miter lim="800000"/>
                      <a:headEnd/>
                      <a:tailEnd/>
                    </a:ln>
                  </pic:spPr>
                </pic:pic>
              </a:graphicData>
            </a:graphic>
          </wp:inline>
        </w:drawing>
      </w:r>
    </w:p>
    <w:p w:rsidR="006630C0" w:rsidRDefault="002578B2" w:rsidP="002578B2">
      <w:pPr>
        <w:suppressAutoHyphens/>
        <w:jc w:val="center"/>
        <w:rPr>
          <w:b/>
          <w:bCs/>
          <w:lang w:eastAsia="zh-CN"/>
        </w:rPr>
      </w:pPr>
      <w:r>
        <w:rPr>
          <w:b/>
          <w:bCs/>
          <w:lang w:eastAsia="zh-CN"/>
        </w:rPr>
        <w:t>LIETUVOS RESPUBLIKOS APLINKOS MINISTRAS</w:t>
      </w:r>
    </w:p>
    <w:p w:rsidR="006630C0" w:rsidRDefault="006630C0" w:rsidP="002578B2">
      <w:pPr>
        <w:suppressAutoHyphens/>
        <w:jc w:val="center"/>
        <w:rPr>
          <w:b/>
          <w:bCs/>
          <w:lang w:eastAsia="zh-CN"/>
        </w:rPr>
      </w:pPr>
    </w:p>
    <w:p w:rsidR="006630C0" w:rsidRDefault="002578B2" w:rsidP="002578B2">
      <w:pPr>
        <w:suppressAutoHyphens/>
        <w:jc w:val="center"/>
        <w:rPr>
          <w:sz w:val="6"/>
          <w:szCs w:val="6"/>
        </w:rPr>
      </w:pPr>
      <w:r>
        <w:rPr>
          <w:b/>
          <w:bCs/>
          <w:lang w:eastAsia="zh-CN"/>
        </w:rPr>
        <w:t>ĮSAKYMAS</w:t>
      </w:r>
      <w:bookmarkStart w:id="0" w:name="_GoBack"/>
      <w:bookmarkEnd w:id="0"/>
    </w:p>
    <w:p w:rsidR="006630C0" w:rsidRDefault="002578B2" w:rsidP="002578B2">
      <w:pPr>
        <w:suppressAutoHyphens/>
        <w:jc w:val="center"/>
        <w:rPr>
          <w:b/>
          <w:lang w:eastAsia="zh-CN"/>
        </w:rPr>
      </w:pPr>
      <w:r>
        <w:rPr>
          <w:b/>
          <w:lang w:eastAsia="zh-CN"/>
        </w:rPr>
        <w:t xml:space="preserve">DĖL LIETUVOS RESPUBLIKOS APLINKOS MINISTRO 2004 M. SPALIO 19 D. ĮSAKYMO NR. D1-543 „DĖL NACIONALINIAM SAUGUMUI UŽTIKRINTI SVARBIŲ </w:t>
      </w:r>
      <w:r>
        <w:rPr>
          <w:b/>
          <w:lang w:eastAsia="zh-CN"/>
        </w:rPr>
        <w:t>VIEŠŲJŲ GERIAMOJO VANDENS TIEKĖJŲ IR NUOTEKŲ TVARKYTOJŲ IR JIEMS NUOSAVYBES TEISE PRIKLAUSANČIOS AR KITAIP VALDOMOS IR (ARBA) NAUDOJAMOS GERIAMOJO VANDENS TIEKIMO IR (ARBA) NUOTEKŲ TVARKYMO INFRASTRUKTŪROS FIZINĖS IR VEIKLOS APSAUGOS REIKALAVIMŲ PATVIRTINI</w:t>
      </w:r>
      <w:r>
        <w:rPr>
          <w:b/>
          <w:lang w:eastAsia="zh-CN"/>
        </w:rPr>
        <w:t>MO“ PAKEITIMO</w:t>
      </w:r>
    </w:p>
    <w:p w:rsidR="006630C0" w:rsidRDefault="006630C0" w:rsidP="002578B2">
      <w:pPr>
        <w:suppressAutoHyphens/>
        <w:jc w:val="center"/>
        <w:rPr>
          <w:szCs w:val="24"/>
          <w:lang w:eastAsia="zh-CN"/>
        </w:rPr>
      </w:pPr>
    </w:p>
    <w:p w:rsidR="006630C0" w:rsidRDefault="002578B2" w:rsidP="002578B2">
      <w:pPr>
        <w:suppressAutoHyphens/>
        <w:jc w:val="center"/>
        <w:rPr>
          <w:lang w:eastAsia="zh-CN"/>
        </w:rPr>
      </w:pPr>
      <w:r>
        <w:rPr>
          <w:color w:val="000000"/>
        </w:rPr>
        <w:t>2024 m. gruodžio 3 d.</w:t>
      </w:r>
      <w:r>
        <w:rPr>
          <w:color w:val="000000"/>
        </w:rPr>
        <w:t xml:space="preserve"> </w:t>
      </w:r>
      <w:r>
        <w:rPr>
          <w:lang w:eastAsia="zh-CN"/>
        </w:rPr>
        <w:t xml:space="preserve">Nr. </w:t>
      </w:r>
      <w:r w:rsidRPr="002578B2">
        <w:rPr>
          <w:lang w:eastAsia="zh-CN"/>
        </w:rPr>
        <w:t>D1-423</w:t>
      </w:r>
    </w:p>
    <w:p w:rsidR="006630C0" w:rsidRDefault="002578B2" w:rsidP="002578B2">
      <w:pPr>
        <w:suppressAutoHyphens/>
        <w:jc w:val="center"/>
        <w:rPr>
          <w:lang w:eastAsia="zh-CN"/>
        </w:rPr>
      </w:pPr>
      <w:r>
        <w:rPr>
          <w:lang w:eastAsia="zh-CN"/>
        </w:rPr>
        <w:t>Vilnius</w:t>
      </w:r>
    </w:p>
    <w:p w:rsidR="006630C0" w:rsidRDefault="006630C0">
      <w:pPr>
        <w:suppressAutoHyphens/>
        <w:jc w:val="center"/>
        <w:rPr>
          <w:lang w:eastAsia="zh-CN"/>
        </w:rPr>
      </w:pPr>
    </w:p>
    <w:p w:rsidR="006630C0" w:rsidRDefault="006630C0">
      <w:pPr>
        <w:tabs>
          <w:tab w:val="left" w:pos="993"/>
        </w:tabs>
        <w:suppressAutoHyphens/>
        <w:ind w:firstLine="567"/>
        <w:jc w:val="both"/>
        <w:textAlignment w:val="baseline"/>
        <w:rPr>
          <w:bCs/>
          <w:szCs w:val="24"/>
          <w:lang w:eastAsia="lt-LT"/>
        </w:rPr>
      </w:pPr>
    </w:p>
    <w:p w:rsidR="006630C0" w:rsidRDefault="002578B2">
      <w:pPr>
        <w:suppressAutoHyphens/>
        <w:ind w:firstLine="567"/>
        <w:jc w:val="both"/>
        <w:rPr>
          <w:lang w:eastAsia="zh-CN"/>
        </w:rPr>
      </w:pPr>
      <w:r>
        <w:rPr>
          <w:lang w:eastAsia="zh-CN"/>
        </w:rPr>
        <w:t>P a k e i č i u Lietuvos Respublikos aplinkos ministro 2004 m. spalio 19 d įsakymą Nr. D1-543 „Dėl Nacionaliniam saugumui užtikrinti svarbių viešųjų geriamojo vandens tiekėjų ir nuotekų tvar</w:t>
      </w:r>
      <w:r>
        <w:rPr>
          <w:lang w:eastAsia="zh-CN"/>
        </w:rPr>
        <w:t>kytojų ir jiems nuosavybes teise priklausančios ar kitaip valdomos ir (arba) naudojamos geriamojo vandens tiekimo ir (arba) nuotekų tvarkymo infrastruktūros fizinės ir veiklos apsaugos reikalavimų patvirtinimo“:</w:t>
      </w:r>
    </w:p>
    <w:p w:rsidR="006630C0" w:rsidRDefault="002578B2">
      <w:pPr>
        <w:ind w:left="927" w:hanging="360"/>
        <w:jc w:val="both"/>
        <w:rPr>
          <w:lang w:eastAsia="zh-CN"/>
        </w:rPr>
      </w:pPr>
      <w:r>
        <w:rPr>
          <w:bCs/>
          <w:lang w:eastAsia="zh-CN"/>
        </w:rPr>
        <w:t>1</w:t>
      </w:r>
      <w:r>
        <w:rPr>
          <w:bCs/>
          <w:lang w:eastAsia="zh-CN"/>
        </w:rPr>
        <w:t>.</w:t>
      </w:r>
      <w:r>
        <w:rPr>
          <w:bCs/>
          <w:lang w:eastAsia="zh-CN"/>
        </w:rPr>
        <w:tab/>
      </w:r>
      <w:r>
        <w:rPr>
          <w:color w:val="000000"/>
          <w:lang w:eastAsia="zh-CN"/>
        </w:rPr>
        <w:t xml:space="preserve">Pakeičiu pavadinimą ir jį išdėstau </w:t>
      </w:r>
      <w:r>
        <w:rPr>
          <w:color w:val="000000"/>
          <w:lang w:eastAsia="zh-CN"/>
        </w:rPr>
        <w:t>taip:</w:t>
      </w:r>
    </w:p>
    <w:p w:rsidR="006630C0" w:rsidRDefault="002578B2">
      <w:pPr>
        <w:suppressAutoHyphens/>
        <w:jc w:val="center"/>
        <w:rPr>
          <w:b/>
          <w:lang w:eastAsia="zh-CN"/>
        </w:rPr>
      </w:pPr>
      <w:r>
        <w:rPr>
          <w:lang w:eastAsia="zh-CN"/>
        </w:rPr>
        <w:t>„</w:t>
      </w:r>
      <w:r>
        <w:rPr>
          <w:b/>
          <w:lang w:eastAsia="zh-CN"/>
        </w:rPr>
        <w:t>DĖL</w:t>
      </w:r>
      <w:r>
        <w:rPr>
          <w:lang w:eastAsia="zh-CN"/>
        </w:rPr>
        <w:t xml:space="preserve"> </w:t>
      </w:r>
      <w:r>
        <w:rPr>
          <w:b/>
          <w:lang w:eastAsia="zh-CN"/>
        </w:rPr>
        <w:t>NACIONALINIAM SAUGUMUI UŽTIKRINTI SVARBIŲ VIEŠŲJŲ GERIAMOJO VANDENS TIEKĖJŲ IR NUOTEKŲ TVARKYTOJŲ IR JIEMS NUOSAVYBĖS TEISE PRIKLAUSANČIOS AR KITAIP VALDOMOS IR (ARBA) NAUDOJAMOS GERIAMOJO VANDENS TIEKIMO IR (ARBA) NUOTEKŲ TVARKYMO INFRASTRUKTŪR</w:t>
      </w:r>
      <w:r>
        <w:rPr>
          <w:b/>
          <w:lang w:eastAsia="zh-CN"/>
        </w:rPr>
        <w:t>OS FIZINĖS IR VEIKLOS APSAUGOS REIKALAVIMŲ PATVIRTINIMO</w:t>
      </w:r>
      <w:r>
        <w:rPr>
          <w:lang w:eastAsia="zh-CN"/>
        </w:rPr>
        <w:t>“</w:t>
      </w:r>
      <w:r>
        <w:rPr>
          <w:b/>
          <w:lang w:eastAsia="zh-CN"/>
        </w:rPr>
        <w:t>.</w:t>
      </w:r>
    </w:p>
    <w:p w:rsidR="006630C0" w:rsidRDefault="002578B2">
      <w:pPr>
        <w:ind w:left="927" w:hanging="360"/>
        <w:jc w:val="both"/>
        <w:rPr>
          <w:bCs/>
          <w:lang w:eastAsia="zh-CN"/>
        </w:rPr>
      </w:pPr>
      <w:r>
        <w:rPr>
          <w:bCs/>
          <w:lang w:eastAsia="zh-CN"/>
        </w:rPr>
        <w:t>2</w:t>
      </w:r>
      <w:r>
        <w:rPr>
          <w:bCs/>
          <w:lang w:eastAsia="zh-CN"/>
        </w:rPr>
        <w:t>.</w:t>
      </w:r>
      <w:r>
        <w:rPr>
          <w:bCs/>
          <w:lang w:eastAsia="zh-CN"/>
        </w:rPr>
        <w:tab/>
        <w:t>Pakeičiu antrąją pastraipą ir ją išdėstau taip:</w:t>
      </w:r>
    </w:p>
    <w:p w:rsidR="006630C0" w:rsidRDefault="002578B2">
      <w:pPr>
        <w:suppressAutoHyphens/>
        <w:ind w:firstLine="567"/>
        <w:jc w:val="both"/>
        <w:rPr>
          <w:color w:val="000000"/>
          <w:lang w:eastAsia="zh-CN"/>
        </w:rPr>
      </w:pPr>
      <w:r>
        <w:rPr>
          <w:color w:val="000000"/>
          <w:lang w:eastAsia="zh-CN"/>
        </w:rPr>
        <w:t xml:space="preserve">„t v i r t i n u Nacionaliniam saugumui užtikrinti svarbių viešųjų geriamojo vandens tiekėjų ir nuotekų tvarkytojų ir jiems nuosavybės </w:t>
      </w:r>
      <w:r>
        <w:rPr>
          <w:color w:val="000000"/>
          <w:lang w:eastAsia="zh-CN"/>
        </w:rPr>
        <w:t>teise priklausančios ar kitaip valdomos ir (arba) naudojamos geriamojo vandens tiekimo ir (arba) nuotekų tvarkymo infrastruktūros fizinės ir veiklos apsaugos reikalavimus (pridedama).“</w:t>
      </w:r>
    </w:p>
    <w:p w:rsidR="006630C0" w:rsidRDefault="002578B2">
      <w:pPr>
        <w:tabs>
          <w:tab w:val="left" w:pos="851"/>
        </w:tabs>
        <w:ind w:firstLine="567"/>
        <w:jc w:val="both"/>
        <w:rPr>
          <w:b/>
          <w:lang w:eastAsia="zh-CN"/>
        </w:rPr>
      </w:pPr>
      <w:r>
        <w:rPr>
          <w:bCs/>
          <w:lang w:eastAsia="zh-CN"/>
        </w:rPr>
        <w:t>3</w:t>
      </w:r>
      <w:r>
        <w:rPr>
          <w:bCs/>
          <w:lang w:eastAsia="zh-CN"/>
        </w:rPr>
        <w:t>.</w:t>
      </w:r>
      <w:r>
        <w:rPr>
          <w:bCs/>
          <w:lang w:eastAsia="zh-CN"/>
        </w:rPr>
        <w:tab/>
      </w:r>
      <w:r>
        <w:rPr>
          <w:color w:val="000000"/>
          <w:lang w:eastAsia="zh-CN"/>
        </w:rPr>
        <w:t>Pakeičiu nurodytu įsakymu patvirtintus Nacionaliniam saugumu</w:t>
      </w:r>
      <w:r>
        <w:rPr>
          <w:color w:val="000000"/>
          <w:lang w:eastAsia="zh-CN"/>
        </w:rPr>
        <w:t>i užtikrinti svarbių viešųjų geriamojo vandens tiekėjų ir nuotekų tvarkytojų ir jiems nuosavybės teise priklausančios ar kitaip valdomos ir (arba) naudojamos geriamojo vandens tiekimo ir (arba) nuotekų tvarkymo infrastruktūros fizinės ir veiklos apsaugos r</w:t>
      </w:r>
      <w:r>
        <w:rPr>
          <w:color w:val="000000"/>
          <w:lang w:eastAsia="zh-CN"/>
        </w:rPr>
        <w:t>eikalavimus ir juos išdėstau nauja redakcija (pridedama).</w:t>
      </w:r>
    </w:p>
    <w:p w:rsidR="006630C0" w:rsidRDefault="006630C0">
      <w:pPr>
        <w:suppressAutoHyphens/>
        <w:ind w:firstLine="851"/>
        <w:jc w:val="both"/>
        <w:rPr>
          <w:lang w:eastAsia="zh-CN"/>
        </w:rPr>
      </w:pPr>
    </w:p>
    <w:p w:rsidR="006630C0" w:rsidRDefault="006630C0">
      <w:pPr>
        <w:suppressAutoHyphens/>
        <w:ind w:firstLine="851"/>
        <w:jc w:val="both"/>
        <w:rPr>
          <w:lang w:eastAsia="zh-CN"/>
        </w:rPr>
      </w:pPr>
    </w:p>
    <w:p w:rsidR="006630C0" w:rsidRDefault="006630C0">
      <w:pPr>
        <w:suppressAutoHyphens/>
        <w:ind w:firstLine="851"/>
        <w:jc w:val="both"/>
        <w:rPr>
          <w:lang w:eastAsia="zh-CN"/>
        </w:rPr>
      </w:pPr>
    </w:p>
    <w:p w:rsidR="006630C0" w:rsidRDefault="002578B2" w:rsidP="002578B2">
      <w:pPr>
        <w:tabs>
          <w:tab w:val="left" w:pos="7797"/>
        </w:tabs>
        <w:suppressAutoHyphens/>
        <w:ind w:left="8" w:right="34"/>
        <w:rPr>
          <w:bCs/>
          <w:szCs w:val="24"/>
          <w:lang w:eastAsia="lt-LT"/>
        </w:rPr>
      </w:pPr>
      <w:r>
        <w:rPr>
          <w:lang w:eastAsia="zh-CN"/>
        </w:rPr>
        <w:t>Laikinai einantis aplinkos ministro pareigas</w:t>
      </w:r>
      <w:r>
        <w:rPr>
          <w:lang w:eastAsia="zh-CN"/>
        </w:rPr>
        <w:tab/>
        <w:t>Simonas Gentvilas</w:t>
      </w:r>
    </w:p>
    <w:sectPr w:rsidR="006630C0">
      <w:headerReference w:type="even" r:id="rId12"/>
      <w:headerReference w:type="default" r:id="rId13"/>
      <w:footerReference w:type="even" r:id="rId14"/>
      <w:footerReference w:type="default" r:id="rId15"/>
      <w:headerReference w:type="first" r:id="rId16"/>
      <w:footerReference w:type="first" r:id="rId17"/>
      <w:pgSz w:w="11906" w:h="16838"/>
      <w:pgMar w:top="851" w:right="567" w:bottom="1134" w:left="1701" w:header="567" w:footer="567" w:gutter="0"/>
      <w:pgNumType w:start="2"/>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0C0" w:rsidRDefault="002578B2">
      <w:pPr>
        <w:suppressAutoHyphens/>
        <w:rPr>
          <w:lang w:eastAsia="zh-CN"/>
        </w:rPr>
      </w:pPr>
      <w:r>
        <w:rPr>
          <w:lang w:eastAsia="zh-CN"/>
        </w:rPr>
        <w:separator/>
      </w:r>
    </w:p>
  </w:endnote>
  <w:endnote w:type="continuationSeparator" w:id="0">
    <w:p w:rsidR="006630C0" w:rsidRDefault="002578B2">
      <w:pPr>
        <w:suppressAutoHyphens/>
        <w:rPr>
          <w:lang w:eastAsia="zh-CN"/>
        </w:rPr>
      </w:pPr>
      <w:r>
        <w:rPr>
          <w:lang w:eastAsia="zh-C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0C0" w:rsidRDefault="006630C0">
    <w:pPr>
      <w:tabs>
        <w:tab w:val="center" w:pos="4153"/>
        <w:tab w:val="right" w:pos="8306"/>
      </w:tabs>
      <w:suppressAutoHyphens/>
      <w:rPr>
        <w:rFonts w:ascii="Tahoma" w:hAnsi="Tahoma" w:cs="Tahoma"/>
        <w:spacing w:val="10"/>
        <w:sz w:val="16"/>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0C0" w:rsidRDefault="006630C0">
    <w:pPr>
      <w:tabs>
        <w:tab w:val="center" w:pos="4153"/>
        <w:tab w:val="right" w:pos="8306"/>
      </w:tabs>
      <w:suppressAutoHyphens/>
      <w:rPr>
        <w:rFonts w:ascii="Tahoma" w:hAnsi="Tahoma" w:cs="Tahoma"/>
        <w:spacing w:val="10"/>
        <w:sz w:val="16"/>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0C0" w:rsidRDefault="006630C0">
    <w:pPr>
      <w:tabs>
        <w:tab w:val="center" w:pos="4153"/>
        <w:tab w:val="right" w:pos="8306"/>
      </w:tabs>
      <w:suppressAutoHyphens/>
      <w:rPr>
        <w:rFonts w:ascii="Tahoma" w:hAnsi="Tahoma" w:cs="Tahoma"/>
        <w:spacing w:val="10"/>
        <w:sz w:val="16"/>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0C0" w:rsidRDefault="002578B2">
      <w:pPr>
        <w:suppressAutoHyphens/>
        <w:rPr>
          <w:lang w:eastAsia="zh-CN"/>
        </w:rPr>
      </w:pPr>
      <w:r>
        <w:rPr>
          <w:lang w:eastAsia="zh-CN"/>
        </w:rPr>
        <w:separator/>
      </w:r>
    </w:p>
  </w:footnote>
  <w:footnote w:type="continuationSeparator" w:id="0">
    <w:p w:rsidR="006630C0" w:rsidRDefault="002578B2">
      <w:pPr>
        <w:suppressAutoHyphens/>
        <w:rPr>
          <w:lang w:eastAsia="zh-CN"/>
        </w:rPr>
      </w:pPr>
      <w:r>
        <w:rPr>
          <w:lang w:eastAsia="zh-C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0C0" w:rsidRDefault="006630C0">
    <w:pPr>
      <w:tabs>
        <w:tab w:val="center" w:pos="4153"/>
        <w:tab w:val="right" w:pos="9100"/>
      </w:tabs>
      <w:suppressAutoHyphens/>
      <w:rPr>
        <w:rFonts w:ascii="Tahoma" w:hAnsi="Tahoma" w:cs="Tahoma"/>
        <w:spacing w:val="10"/>
        <w:sz w:val="20"/>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0C0" w:rsidRDefault="006630C0">
    <w:pPr>
      <w:tabs>
        <w:tab w:val="left" w:pos="3344"/>
        <w:tab w:val="left" w:pos="8291"/>
      </w:tabs>
      <w:suppressAutoHyphens/>
      <w:spacing w:before="120" w:after="60"/>
      <w:ind w:left="-17" w:firstLine="17"/>
      <w:jc w:val="center"/>
      <w:rPr>
        <w:b/>
        <w:bCs/>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0C0" w:rsidRDefault="006630C0">
    <w:pPr>
      <w:tabs>
        <w:tab w:val="center" w:pos="4153"/>
        <w:tab w:val="right" w:pos="9100"/>
      </w:tabs>
      <w:suppressAutoHyphens/>
      <w:rPr>
        <w:rFonts w:ascii="Tahoma" w:hAnsi="Tahoma" w:cs="Tahoma"/>
        <w:spacing w:val="10"/>
        <w:sz w:val="20"/>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EC5"/>
    <w:rsid w:val="002578B2"/>
    <w:rsid w:val="006630C0"/>
    <w:rsid w:val="00CB6E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7E74A9E"/>
  <w15:docId w15:val="{81052B6C-D367-417B-B383-C6EF32D6C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578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13611">
      <w:bodyDiv w:val="1"/>
      <w:marLeft w:val="0"/>
      <w:marRight w:val="0"/>
      <w:marTop w:val="0"/>
      <w:marBottom w:val="0"/>
      <w:divBdr>
        <w:top w:val="none" w:sz="0" w:space="0" w:color="auto"/>
        <w:left w:val="none" w:sz="0" w:space="0" w:color="auto"/>
        <w:bottom w:val="none" w:sz="0" w:space="0" w:color="auto"/>
        <w:right w:val="none" w:sz="0" w:space="0" w:color="auto"/>
      </w:divBdr>
    </w:div>
    <w:div w:id="910390471">
      <w:bodyDiv w:val="1"/>
      <w:marLeft w:val="0"/>
      <w:marRight w:val="0"/>
      <w:marTop w:val="0"/>
      <w:marBottom w:val="0"/>
      <w:divBdr>
        <w:top w:val="none" w:sz="0" w:space="0" w:color="auto"/>
        <w:left w:val="none" w:sz="0" w:space="0" w:color="auto"/>
        <w:bottom w:val="none" w:sz="0" w:space="0" w:color="auto"/>
        <w:right w:val="none" w:sz="0" w:space="0" w:color="auto"/>
      </w:divBdr>
    </w:div>
    <w:div w:id="100266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image" Target="media/image1.pn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fontTable" Target="fontTable.xml"/>
  <Relationship Id="rId19" Type="http://schemas.openxmlformats.org/officeDocument/2006/relationships/glossaryDocument" Target="glossary/document.xml"/>
  <Relationship Id="rId2" Type="http://schemas.openxmlformats.org/officeDocument/2006/relationships/customXml" Target="../customXml/item2.xml"/>
  <Relationship Id="rId20" Type="http://schemas.openxmlformats.org/officeDocument/2006/relationships/theme" Target="theme/theme1.xml"/>
  <Relationship Id="rId3" Type="http://schemas.openxmlformats.org/officeDocument/2006/relationships/customXml" Target="../customXml/item3.xml"/>
  <Relationship Id="rId5" Type="http://schemas.openxmlformats.org/officeDocument/2006/relationships/customXml" Target="../customXml/item5.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Bendrosios nuostatos"/>
          <w:gallery w:val="placeholder"/>
        </w:category>
        <w:types>
          <w:type w:val="bbPlcHdr"/>
        </w:types>
        <w:behaviors>
          <w:behavior w:val="content"/>
        </w:behaviors>
        <w:guid w:val="{D0A76A3E-8F94-4954-B755-182EBEB46BCB}"/>
      </w:docPartPr>
      <w:docPartBody>
        <w:p w:rsidR="00000000" w:rsidRDefault="0086532B">
          <w:r w:rsidRPr="00843E77">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32B"/>
    <w:rsid w:val="008653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6532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164633ED94994D9773E53D567FF5BF" ma:contentTypeVersion="14" ma:contentTypeDescription="Kurkite naują dokumentą." ma:contentTypeScope="" ma:versionID="327b48872ff6932eeb09353cc3bbdb0c">
  <xsd:schema xmlns:xsd="http://www.w3.org/2001/XMLSchema" xmlns:xs="http://www.w3.org/2001/XMLSchema" xmlns:p="http://schemas.microsoft.com/office/2006/metadata/properties" xmlns:ns2="47c1ea38-b788-4873-88f4-3b1f34597b9a" xmlns:ns3="0379a545-9986-45d7-9e6d-3845025712a0" targetNamespace="http://schemas.microsoft.com/office/2006/metadata/properties" ma:root="true" ma:fieldsID="49bb1461692a08ce2aec186f0540e300" ns2:_="" ns3:_="">
    <xsd:import namespace="47c1ea38-b788-4873-88f4-3b1f34597b9a"/>
    <xsd:import namespace="0379a545-9986-45d7-9e6d-3845025712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1ea38-b788-4873-88f4-3b1f34597b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79a545-9986-45d7-9e6d-3845025712a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3f5c7397-6a17-43fd-b0d0-62600e53cad0}" ma:internalName="TaxCatchAll" ma:showField="CatchAllData" ma:web="0379a545-9986-45d7-9e6d-3845025712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c1ea38-b788-4873-88f4-3b1f34597b9a">
      <Terms xmlns="http://schemas.microsoft.com/office/infopath/2007/PartnerControls"/>
    </lcf76f155ced4ddcb4097134ff3c332f>
    <TaxCatchAll xmlns="0379a545-9986-45d7-9e6d-3845025712a0"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C6C67-75CA-4D10-B4FA-4EE1B25C0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1ea38-b788-4873-88f4-3b1f34597b9a"/>
    <ds:schemaRef ds:uri="0379a545-9986-45d7-9e6d-384502571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DAC361-B903-46BC-8312-3C19ED09DDE7}">
  <ds:schemaRefs>
    <ds:schemaRef ds:uri="http://schemas.microsoft.com/sharepoint/v3/contenttype/forms"/>
  </ds:schemaRefs>
</ds:datastoreItem>
</file>

<file path=customXml/itemProps3.xml><?xml version="1.0" encoding="utf-8"?>
<ds:datastoreItem xmlns:ds="http://schemas.openxmlformats.org/officeDocument/2006/customXml" ds:itemID="{0706D3C9-4BA6-4420-85FE-735214E2D9B2}">
  <ds:schemaRefs>
    <ds:schemaRef ds:uri="47c1ea38-b788-4873-88f4-3b1f34597b9a"/>
    <ds:schemaRef ds:uri="http://purl.org/dc/elements/1.1/"/>
    <ds:schemaRef ds:uri="0379a545-9986-45d7-9e6d-3845025712a0"/>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24F4F0AC-1A0B-4398-93D6-E66D16F15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1332</Words>
  <Characters>760</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APLINKOS MINISTRO</vt:lpstr>
      <vt:lpstr>LIETUVOS RESPUBLIKOS APLINKOS MINISTRO</vt:lpstr>
    </vt:vector>
  </TitlesOfParts>
  <Company/>
  <LinksUpToDate>false</LinksUpToDate>
  <CharactersWithSpaces>2088</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2024-12-03T14:39:00Z</dcterms:created>
  <dc:creator>Judita Vaišnorienė</dc:creator>
  <lastModifiedBy>JUOSPONIENĖ Karolina</lastModifiedBy>
  <lastPrinted>2020-09-30T05:28:00Z</lastPrinted>
  <dcterms:modified xsi:type="dcterms:W3CDTF">2024-12-03T16:23:00Z</dcterms:modified>
  <revision>3</revision>
  <dc:title>LIETUVOS RESPUBLIKOS APLINKOS MINISTRO</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0x01010050164633ED94994D9773E53D567FF5BF</vt:lpwstr>
  </property>
</Properties>
</file>