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0FC2B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TVIRTINU</w:t>
      </w:r>
    </w:p>
    <w:p w14:paraId="3E76E925" w14:textId="77777777" w:rsidR="0025641D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AB ,,Kauno energija“</w:t>
      </w:r>
    </w:p>
    <w:p w14:paraId="72DAFD04" w14:textId="7505B2EC" w:rsidR="0025641D" w:rsidRPr="00A51EFC" w:rsidRDefault="009A149E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Technikos</w:t>
      </w:r>
      <w:r w:rsidR="0025641D" w:rsidRPr="00A51EFC">
        <w:rPr>
          <w:rFonts w:ascii="Arial" w:hAnsi="Arial" w:cs="Arial"/>
          <w:noProof/>
          <w:sz w:val="20"/>
          <w:szCs w:val="20"/>
        </w:rPr>
        <w:t xml:space="preserve"> direktorius</w:t>
      </w:r>
    </w:p>
    <w:p w14:paraId="562974B8" w14:textId="0DA09388" w:rsidR="0025641D" w:rsidRPr="00A51EFC" w:rsidRDefault="009A149E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Arvydas Kasputis</w:t>
      </w:r>
    </w:p>
    <w:p w14:paraId="07D1B516" w14:textId="216D8974" w:rsidR="00346DA8" w:rsidRPr="00A51EFC" w:rsidRDefault="0025641D" w:rsidP="00E853BB">
      <w:pPr>
        <w:pStyle w:val="Betarp"/>
        <w:ind w:firstLine="6946"/>
        <w:rPr>
          <w:rFonts w:ascii="Arial" w:hAnsi="Arial" w:cs="Arial"/>
          <w:noProof/>
          <w:sz w:val="20"/>
          <w:szCs w:val="20"/>
        </w:rPr>
      </w:pPr>
      <w:r w:rsidRPr="00A51EFC">
        <w:rPr>
          <w:rFonts w:ascii="Arial" w:hAnsi="Arial" w:cs="Arial"/>
          <w:noProof/>
          <w:sz w:val="20"/>
          <w:szCs w:val="20"/>
        </w:rPr>
        <w:t>202</w:t>
      </w:r>
      <w:r w:rsidR="009A149E">
        <w:rPr>
          <w:rFonts w:ascii="Arial" w:hAnsi="Arial" w:cs="Arial"/>
          <w:noProof/>
          <w:sz w:val="20"/>
          <w:szCs w:val="20"/>
        </w:rPr>
        <w:t>4</w:t>
      </w:r>
      <w:r w:rsidRPr="00A51EFC">
        <w:rPr>
          <w:rFonts w:ascii="Arial" w:hAnsi="Arial" w:cs="Arial"/>
          <w:noProof/>
          <w:sz w:val="20"/>
          <w:szCs w:val="20"/>
        </w:rPr>
        <w:t xml:space="preserve"> m.</w:t>
      </w:r>
      <w:r w:rsidR="007342DF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="00067EBD">
        <w:rPr>
          <w:rFonts w:ascii="Arial" w:hAnsi="Arial" w:cs="Arial"/>
          <w:noProof/>
          <w:sz w:val="20"/>
          <w:szCs w:val="20"/>
        </w:rPr>
        <w:t>lapkričio</w:t>
      </w:r>
      <w:r w:rsidR="001758B5" w:rsidRPr="00A51EFC">
        <w:rPr>
          <w:rFonts w:ascii="Arial" w:hAnsi="Arial" w:cs="Arial"/>
          <w:noProof/>
          <w:sz w:val="20"/>
          <w:szCs w:val="20"/>
        </w:rPr>
        <w:t xml:space="preserve"> </w:t>
      </w:r>
      <w:r w:rsidRPr="00A51EFC">
        <w:rPr>
          <w:rFonts w:ascii="Arial" w:hAnsi="Arial" w:cs="Arial"/>
          <w:noProof/>
          <w:sz w:val="20"/>
          <w:szCs w:val="20"/>
        </w:rPr>
        <w:t>mėn.    d.</w:t>
      </w:r>
    </w:p>
    <w:p w14:paraId="25136EB3" w14:textId="554AAC75" w:rsidR="000B0C42" w:rsidRPr="00B16854" w:rsidRDefault="000B0C42" w:rsidP="000C562D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04E521C2" w14:textId="77777777" w:rsidR="0025641D" w:rsidRDefault="0025641D" w:rsidP="000C562D">
      <w:pPr>
        <w:spacing w:line="276" w:lineRule="auto"/>
        <w:jc w:val="center"/>
        <w:rPr>
          <w:rFonts w:ascii="Arial" w:hAnsi="Arial" w:cs="Arial"/>
          <w:b/>
          <w:caps/>
          <w:noProof/>
          <w:lang w:val="lt-LT"/>
        </w:rPr>
      </w:pPr>
    </w:p>
    <w:p w14:paraId="38F4EF77" w14:textId="36736B38" w:rsidR="00915324" w:rsidRPr="00A51EFC" w:rsidRDefault="009C2B6D" w:rsidP="000C562D">
      <w:pPr>
        <w:spacing w:line="276" w:lineRule="auto"/>
        <w:jc w:val="center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TECHNINĖ SPECIFIKACIJA</w:t>
      </w:r>
    </w:p>
    <w:p w14:paraId="211828C8" w14:textId="77777777" w:rsidR="00D1713E" w:rsidRPr="00B16854" w:rsidRDefault="00D1713E" w:rsidP="000C562D">
      <w:pPr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</w:p>
    <w:p w14:paraId="77E3C71A" w14:textId="1DA4A402" w:rsidR="00A218F5" w:rsidRPr="00A51EFC" w:rsidRDefault="005C4576" w:rsidP="00FC0898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4"/>
          <w:szCs w:val="24"/>
          <w:lang w:val="lt-LT"/>
        </w:rPr>
      </w:pPr>
      <w:bookmarkStart w:id="0" w:name="_Hlk19099743"/>
      <w:bookmarkStart w:id="1" w:name="_Hlk19104256"/>
      <w:r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>PIRKIMO OBJEKTAS</w:t>
      </w:r>
      <w:bookmarkEnd w:id="0"/>
      <w:r w:rsidR="00A10869" w:rsidRPr="00A51EF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</w:p>
    <w:p w14:paraId="48A565C7" w14:textId="77777777" w:rsidR="00BF4434" w:rsidRPr="00A51EFC" w:rsidRDefault="00BF4434" w:rsidP="00FC0898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sz w:val="20"/>
          <w:szCs w:val="20"/>
          <w:lang w:val="lt-LT"/>
        </w:rPr>
      </w:pPr>
    </w:p>
    <w:p w14:paraId="0999AB0F" w14:textId="0D32DED1" w:rsidR="005C4576" w:rsidRPr="00A51EFC" w:rsidRDefault="00265398" w:rsidP="00775E3D">
      <w:pPr>
        <w:pStyle w:val="Sraopastraipa"/>
        <w:numPr>
          <w:ilvl w:val="1"/>
          <w:numId w:val="18"/>
        </w:numPr>
        <w:tabs>
          <w:tab w:val="left" w:pos="0"/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/>
        </w:rPr>
      </w:pPr>
      <w:r w:rsidRPr="00A51EFC">
        <w:rPr>
          <w:rFonts w:ascii="Arial" w:hAnsi="Arial" w:cs="Arial"/>
          <w:noProof/>
          <w:sz w:val="20"/>
          <w:szCs w:val="20"/>
          <w:lang w:val="lt-LT"/>
        </w:rPr>
        <w:t>Akcin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bendrov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>ei</w:t>
      </w:r>
      <w:r w:rsidRPr="00A51EFC">
        <w:rPr>
          <w:rFonts w:ascii="Arial" w:hAnsi="Arial" w:cs="Arial"/>
          <w:noProof/>
          <w:sz w:val="20"/>
          <w:szCs w:val="20"/>
          <w:lang w:val="lt-LT"/>
        </w:rPr>
        <w:t xml:space="preserve"> „Kauno energija“ 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(toliau – </w:t>
      </w:r>
      <w:r w:rsidR="007015F2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Perkantysis subjektas</w:t>
      </w:r>
      <w:r w:rsidR="007015F2" w:rsidRPr="00A51EFC">
        <w:rPr>
          <w:rFonts w:ascii="Arial" w:hAnsi="Arial" w:cs="Arial"/>
          <w:noProof/>
          <w:sz w:val="20"/>
          <w:szCs w:val="20"/>
          <w:lang w:val="lt-LT"/>
        </w:rPr>
        <w:t xml:space="preserve">) </w:t>
      </w:r>
      <w:r w:rsidR="008B35AC">
        <w:rPr>
          <w:rFonts w:ascii="Arial" w:hAnsi="Arial" w:cs="Arial"/>
          <w:noProof/>
          <w:sz w:val="20"/>
          <w:szCs w:val="20"/>
          <w:lang w:val="lt-LT"/>
        </w:rPr>
        <w:t>reikalinga</w:t>
      </w:r>
      <w:r w:rsidR="00167EE3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367069">
        <w:rPr>
          <w:rFonts w:ascii="Arial" w:hAnsi="Arial" w:cs="Arial"/>
          <w:noProof/>
          <w:sz w:val="20"/>
          <w:szCs w:val="20"/>
          <w:lang w:val="lt-LT"/>
        </w:rPr>
        <w:t xml:space="preserve">turimų </w:t>
      </w:r>
      <w:r w:rsidR="00514144">
        <w:rPr>
          <w:rFonts w:ascii="Arial" w:hAnsi="Arial" w:cs="Arial"/>
          <w:noProof/>
          <w:sz w:val="20"/>
          <w:szCs w:val="20"/>
          <w:lang w:val="lt-LT"/>
        </w:rPr>
        <w:t>hidraulinių įrenginių</w:t>
      </w:r>
      <w:r w:rsidR="00367069">
        <w:rPr>
          <w:rFonts w:ascii="Arial" w:hAnsi="Arial" w:cs="Arial"/>
          <w:noProof/>
          <w:sz w:val="20"/>
          <w:szCs w:val="20"/>
          <w:lang w:val="lt-LT"/>
        </w:rPr>
        <w:t xml:space="preserve"> aptarnavimo, techninės priežiūros ir remonto paslaugos</w:t>
      </w:r>
      <w:r w:rsidR="00514144">
        <w:rPr>
          <w:rFonts w:ascii="Arial" w:hAnsi="Arial" w:cs="Arial"/>
          <w:noProof/>
          <w:sz w:val="20"/>
          <w:szCs w:val="20"/>
          <w:lang w:val="lt-LT"/>
        </w:rPr>
        <w:t xml:space="preserve"> su prekėmis</w:t>
      </w:r>
      <w:r w:rsidR="001758B5">
        <w:rPr>
          <w:rFonts w:ascii="Arial" w:hAnsi="Arial" w:cs="Arial"/>
          <w:noProof/>
          <w:sz w:val="20"/>
          <w:szCs w:val="20"/>
          <w:lang w:val="lt-LT"/>
        </w:rPr>
        <w:t xml:space="preserve"> </w:t>
      </w:r>
      <w:r w:rsidR="00F5518E" w:rsidRPr="00A51EFC">
        <w:rPr>
          <w:rFonts w:ascii="Arial" w:hAnsi="Arial" w:cs="Arial"/>
          <w:noProof/>
          <w:sz w:val="20"/>
          <w:szCs w:val="20"/>
          <w:lang w:val="lt-LT"/>
        </w:rPr>
        <w:t xml:space="preserve">(BVPŽ kodas − </w:t>
      </w:r>
      <w:r w:rsidR="00367069" w:rsidRPr="00367069">
        <w:rPr>
          <w:rFonts w:ascii="Arial" w:hAnsi="Arial" w:cs="Arial"/>
          <w:noProof/>
          <w:sz w:val="20"/>
          <w:szCs w:val="20"/>
        </w:rPr>
        <w:t>50100000-6</w:t>
      </w:r>
      <w:r w:rsidR="00E853BB" w:rsidRPr="00A51EFC">
        <w:rPr>
          <w:rFonts w:ascii="Arial" w:hAnsi="Arial" w:cs="Arial"/>
          <w:noProof/>
          <w:sz w:val="20"/>
          <w:szCs w:val="20"/>
          <w:lang w:val="lt-LT"/>
        </w:rPr>
        <w:t xml:space="preserve">; 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 xml:space="preserve">toliau – </w:t>
      </w:r>
      <w:r w:rsidR="00D94800" w:rsidRPr="00A51EFC">
        <w:rPr>
          <w:rFonts w:ascii="Arial" w:hAnsi="Arial" w:cs="Arial"/>
          <w:b/>
          <w:bCs/>
          <w:noProof/>
          <w:sz w:val="20"/>
          <w:szCs w:val="20"/>
          <w:lang w:val="lt-LT"/>
        </w:rPr>
        <w:t>P</w:t>
      </w:r>
      <w:r w:rsidR="00367069">
        <w:rPr>
          <w:rFonts w:ascii="Arial" w:hAnsi="Arial" w:cs="Arial"/>
          <w:b/>
          <w:bCs/>
          <w:noProof/>
          <w:sz w:val="20"/>
          <w:szCs w:val="20"/>
          <w:lang w:val="lt-LT"/>
        </w:rPr>
        <w:t>aslaugos</w:t>
      </w:r>
      <w:r w:rsidR="008238E3">
        <w:rPr>
          <w:rFonts w:ascii="Arial" w:hAnsi="Arial" w:cs="Arial"/>
          <w:b/>
          <w:bCs/>
          <w:noProof/>
          <w:sz w:val="20"/>
          <w:szCs w:val="20"/>
          <w:lang w:val="lt-LT"/>
        </w:rPr>
        <w:t xml:space="preserve"> ir Prekės</w:t>
      </w:r>
      <w:r w:rsidR="00D94800" w:rsidRPr="00A51EFC">
        <w:rPr>
          <w:rFonts w:ascii="Arial" w:hAnsi="Arial" w:cs="Arial"/>
          <w:noProof/>
          <w:sz w:val="20"/>
          <w:szCs w:val="20"/>
          <w:lang w:val="lt-LT"/>
        </w:rPr>
        <w:t>)</w:t>
      </w:r>
      <w:r w:rsidR="00A512FD" w:rsidRPr="00A51EFC">
        <w:rPr>
          <w:rFonts w:ascii="Arial" w:hAnsi="Arial" w:cs="Arial"/>
          <w:noProof/>
          <w:sz w:val="20"/>
          <w:szCs w:val="20"/>
          <w:lang w:val="lt-LT"/>
        </w:rPr>
        <w:t>.</w:t>
      </w:r>
    </w:p>
    <w:p w14:paraId="7A27F290" w14:textId="75865954" w:rsidR="002A7A4E" w:rsidRPr="00B16854" w:rsidRDefault="002A7A4E" w:rsidP="000C562D">
      <w:pPr>
        <w:pStyle w:val="Sraopastraipa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noProof/>
          <w:lang w:val="lt-LT"/>
        </w:rPr>
      </w:pPr>
    </w:p>
    <w:p w14:paraId="41969D84" w14:textId="30C1F155" w:rsidR="00481CB7" w:rsidRPr="00A51EFC" w:rsidRDefault="002A7A4E" w:rsidP="00A51EFC">
      <w:pPr>
        <w:pStyle w:val="Sraopastraipa"/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PIRKIMO OBJEKTO PRITAIKYMO SRITIS</w:t>
      </w:r>
    </w:p>
    <w:p w14:paraId="1317C0B4" w14:textId="15462DB7" w:rsidR="005924A2" w:rsidRPr="004F38B9" w:rsidRDefault="005924A2" w:rsidP="00CB4AF7">
      <w:pPr>
        <w:pStyle w:val="Sraopastraipa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hAnsi="Arial" w:cs="Arial"/>
          <w:sz w:val="20"/>
          <w:szCs w:val="20"/>
          <w:lang w:val="lt-LT"/>
        </w:rPr>
      </w:pPr>
      <w:r w:rsidRPr="004F38B9">
        <w:rPr>
          <w:rFonts w:ascii="Arial" w:hAnsi="Arial" w:cs="Arial"/>
          <w:sz w:val="20"/>
          <w:szCs w:val="20"/>
          <w:lang w:val="lt-LT"/>
        </w:rPr>
        <w:t>Paslaugos</w:t>
      </w:r>
      <w:r w:rsidR="008238E3">
        <w:rPr>
          <w:rFonts w:ascii="Arial" w:hAnsi="Arial" w:cs="Arial"/>
          <w:sz w:val="20"/>
          <w:szCs w:val="20"/>
          <w:lang w:val="lt-LT"/>
        </w:rPr>
        <w:t xml:space="preserve"> ir Prekės</w:t>
      </w:r>
      <w:r w:rsidRPr="004F38B9">
        <w:rPr>
          <w:rFonts w:ascii="Arial" w:hAnsi="Arial" w:cs="Arial"/>
          <w:sz w:val="20"/>
          <w:szCs w:val="20"/>
          <w:lang w:val="lt-LT"/>
        </w:rPr>
        <w:t xml:space="preserve"> reikalingos užtikrinti saugų ir nepertraukiamą </w:t>
      </w:r>
      <w:r w:rsidR="008238E3">
        <w:rPr>
          <w:rFonts w:ascii="Arial" w:hAnsi="Arial" w:cs="Arial"/>
          <w:sz w:val="20"/>
          <w:szCs w:val="20"/>
          <w:lang w:val="lt-LT"/>
        </w:rPr>
        <w:t>hidraulinių įrenginių darbą.</w:t>
      </w:r>
    </w:p>
    <w:p w14:paraId="3BB453CC" w14:textId="10674F5C" w:rsidR="00151F32" w:rsidRPr="00A51EFC" w:rsidRDefault="00FC0898" w:rsidP="007559F7">
      <w:pPr>
        <w:pStyle w:val="Sraopastraipa"/>
        <w:rPr>
          <w:noProof/>
          <w:lang w:val="lt-LT"/>
        </w:rPr>
      </w:pPr>
      <w:r>
        <w:rPr>
          <w:rFonts w:ascii="Arial" w:eastAsia="Calibri" w:hAnsi="Arial" w:cs="Arial"/>
          <w:noProof/>
          <w:lang w:val="lt-LT" w:eastAsia="ru-RU"/>
        </w:rPr>
        <w:tab/>
      </w:r>
      <w:bookmarkStart w:id="2" w:name="_Hlk19099752"/>
    </w:p>
    <w:p w14:paraId="10E9DDEC" w14:textId="0A7E7EB8" w:rsidR="00BF4434" w:rsidRPr="00A51EFC" w:rsidRDefault="005C4576" w:rsidP="00A51EFC">
      <w:pPr>
        <w:pStyle w:val="Sraopastraipa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caps/>
          <w:noProof/>
          <w:lang w:val="lt-LT"/>
        </w:rPr>
      </w:pP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PIRKIMO OBJEKTO APIMTYS IR </w:t>
      </w:r>
      <w:r w:rsidR="001758B5">
        <w:rPr>
          <w:rFonts w:ascii="Arial" w:hAnsi="Arial" w:cs="Arial"/>
          <w:b/>
          <w:bCs/>
          <w:noProof/>
          <w:sz w:val="24"/>
          <w:szCs w:val="24"/>
          <w:lang w:val="lt-LT"/>
        </w:rPr>
        <w:t xml:space="preserve">TECHNINĖ </w:t>
      </w:r>
      <w:r w:rsidRPr="00A51EFC">
        <w:rPr>
          <w:rFonts w:ascii="Arial" w:hAnsi="Arial" w:cs="Arial"/>
          <w:b/>
          <w:bCs/>
          <w:noProof/>
          <w:sz w:val="24"/>
          <w:szCs w:val="24"/>
          <w:lang w:val="lt-LT"/>
        </w:rPr>
        <w:t>CHARAKTERISTIKA</w:t>
      </w:r>
    </w:p>
    <w:bookmarkEnd w:id="2"/>
    <w:p w14:paraId="3052A967" w14:textId="17224C9A" w:rsidR="00D95D65" w:rsidRDefault="00B16923" w:rsidP="008238E3">
      <w:pPr>
        <w:pStyle w:val="Sraopastraipa"/>
        <w:numPr>
          <w:ilvl w:val="1"/>
          <w:numId w:val="18"/>
        </w:numPr>
        <w:tabs>
          <w:tab w:val="left" w:pos="0"/>
          <w:tab w:val="left" w:pos="851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>Pirkimo dokumentų Priede Nr. 1.1 nurodytų Paslaugų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 ir Prekių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 sąrašas ir kiekiai yra preliminarūs.</w:t>
      </w:r>
    </w:p>
    <w:p w14:paraId="6C860459" w14:textId="685BBB27" w:rsidR="00D95D65" w:rsidRDefault="00B16923" w:rsidP="00CB4AF7">
      <w:pPr>
        <w:pStyle w:val="Sraopastraipa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Paslaugos 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ir Prekės 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>perkamos pagal faktinį poreikį, pateikiant užsakymą elektroniniu paštu arba telefonu.</w:t>
      </w:r>
    </w:p>
    <w:p w14:paraId="0A43851F" w14:textId="358D2934" w:rsidR="00B16923" w:rsidRDefault="00B16923" w:rsidP="00D95D65">
      <w:pPr>
        <w:pStyle w:val="Sraopastraipa"/>
        <w:numPr>
          <w:ilvl w:val="1"/>
          <w:numId w:val="18"/>
        </w:numPr>
        <w:tabs>
          <w:tab w:val="left" w:pos="567"/>
          <w:tab w:val="left" w:pos="851"/>
        </w:tabs>
        <w:adjustRightInd w:val="0"/>
        <w:snapToGrid w:val="0"/>
        <w:ind w:left="851" w:hanging="425"/>
        <w:jc w:val="both"/>
        <w:rPr>
          <w:rFonts w:ascii="Arial" w:eastAsia="Times New Roman" w:hAnsi="Arial" w:cs="Arial"/>
          <w:sz w:val="20"/>
          <w:szCs w:val="20"/>
          <w:lang w:val="lt-LT" w:bidi="en-US"/>
        </w:rPr>
      </w:pP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>Perkantysis subjektas turi teisę koreguoti Paslaugų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 ir Prekių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 xml:space="preserve"> apimtis ir/ar kiekius. Perkantysis subjektas neįsipareigoja nupirkti viso Paslaugų </w:t>
      </w:r>
      <w:r w:rsidR="008238E3">
        <w:rPr>
          <w:rFonts w:ascii="Arial" w:eastAsia="Times New Roman" w:hAnsi="Arial" w:cs="Arial"/>
          <w:sz w:val="20"/>
          <w:szCs w:val="20"/>
          <w:lang w:val="lt-LT" w:bidi="en-US"/>
        </w:rPr>
        <w:t xml:space="preserve">ir Prekių </w:t>
      </w:r>
      <w:r w:rsidRPr="00D95D65">
        <w:rPr>
          <w:rFonts w:ascii="Arial" w:eastAsia="Times New Roman" w:hAnsi="Arial" w:cs="Arial"/>
          <w:sz w:val="20"/>
          <w:szCs w:val="20"/>
          <w:lang w:val="lt-LT" w:bidi="en-US"/>
        </w:rPr>
        <w:t>kiekio, nurodyto Pirkimo dokumentų Priede Nr. 1.1.</w:t>
      </w:r>
    </w:p>
    <w:p w14:paraId="162A3E47" w14:textId="77777777" w:rsidR="000136B9" w:rsidRPr="007559F7" w:rsidRDefault="000136B9" w:rsidP="007559F7">
      <w:p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6C40A61E" w14:textId="77777777" w:rsidR="001758B5" w:rsidRPr="00B16854" w:rsidRDefault="001758B5" w:rsidP="00175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noProof/>
          <w:lang w:val="lt-LT" w:eastAsia="ru-RU"/>
        </w:rPr>
      </w:pPr>
    </w:p>
    <w:p w14:paraId="5906030D" w14:textId="1AF5876F" w:rsidR="00D95D65" w:rsidRDefault="00D95D65" w:rsidP="00D95D65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  <w:r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BENDRIEJI REIKALAVIMAI</w:t>
      </w:r>
    </w:p>
    <w:p w14:paraId="58596837" w14:textId="77777777" w:rsidR="00D95D65" w:rsidRDefault="00D95D65" w:rsidP="00D95D65">
      <w:pPr>
        <w:pStyle w:val="Sraopastraipa"/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</w:p>
    <w:p w14:paraId="01155749" w14:textId="07EFAFCB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Paslaugų ti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kėjas turi gebėti teikti techninę konsultaciją telefonu arba el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.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paštu Perkančiajam subjektui.</w:t>
      </w:r>
    </w:p>
    <w:p w14:paraId="2AC24837" w14:textId="3625A6E5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Paslaugų teikėjas privalo turėti visas technines sąlygas ir galimybes, užtikrinančias kokybiškas Paslaugas (įrankius, specialistus, dirbtuves). </w:t>
      </w:r>
    </w:p>
    <w:p w14:paraId="1F97C4D4" w14:textId="50631757" w:rsidR="000B4280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Įvykus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hidraulinių įrenginių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gedimui dėl kuri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tolimesnis darbas su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įrenginiu ar jo sistema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negalimas, Paslaugų tiekėjas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 xml:space="preserve">į Objektus, įvardintus Priede Nr. 1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reaguoja:</w:t>
      </w:r>
    </w:p>
    <w:p w14:paraId="3344071C" w14:textId="5D27CFC3" w:rsidR="00814C0F" w:rsidRDefault="00D95D65" w:rsidP="000B4280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374286">
        <w:rPr>
          <w:rFonts w:ascii="Arial" w:hAnsi="Arial" w:cs="Arial"/>
          <w:noProof/>
          <w:sz w:val="20"/>
          <w:szCs w:val="20"/>
          <w:lang w:val="lt-LT" w:eastAsia="ru-RU"/>
        </w:rPr>
        <w:t xml:space="preserve">darbo dienomis, darbo laiku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per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1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val. nuo pranešimo datos ir laiko (telefonu ar el. paštu) atvykti į 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</w:t>
      </w:r>
      <w:r w:rsidR="00814C0F"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;</w:t>
      </w:r>
    </w:p>
    <w:p w14:paraId="02637A93" w14:textId="6E2F672D" w:rsidR="000B4280" w:rsidRDefault="000B4280" w:rsidP="000B4280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darbo dienomis, ne darbo laiku per 4 val.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nuo pranešimo datos ir laiko (telefonu ar el. paštu) atvykti į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katilinę);</w:t>
      </w:r>
    </w:p>
    <w:p w14:paraId="36E55C76" w14:textId="6438663E" w:rsidR="000B4280" w:rsidRPr="000B4280" w:rsidRDefault="000B4280" w:rsidP="000B4280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ne darbo dienomis (savaitgaliais ir ventinėmis dienomis) per 6 val.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nuo pranešimo datos ir laiko (telefonu ar el. paštu) atvykti į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hidraulinio įrenginio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darbo vietą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, įskaitant Jurbarko katilinę).</w:t>
      </w:r>
    </w:p>
    <w:p w14:paraId="45E5831B" w14:textId="623E7691" w:rsidR="00D95D65" w:rsidRDefault="00814C0F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Paslaugų Tiekėjas privalo gebėti vienu metu sureaguoti į 2 (dvi) skirtingas hidraulinių įrenginių buvimo vietas (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>Objektus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8C78ED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per 4.3.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1-4.3.3.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punkt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uose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nurodyt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laikus.</w:t>
      </w:r>
    </w:p>
    <w:p w14:paraId="45AA447A" w14:textId="3011CC7F" w:rsidR="00D95D65" w:rsidRDefault="00D95D65" w:rsidP="00D95D65">
      <w:pPr>
        <w:pStyle w:val="Sraopastraipa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</w:p>
    <w:p w14:paraId="35DEF0B7" w14:textId="77777777" w:rsidR="00D95D65" w:rsidRPr="00D95D65" w:rsidRDefault="00D95D65" w:rsidP="00D95D65">
      <w:pPr>
        <w:pStyle w:val="Sraopastraipa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</w:p>
    <w:p w14:paraId="1EBF5C01" w14:textId="27AAC08A" w:rsidR="00D95D65" w:rsidRPr="00D95D65" w:rsidRDefault="00D95D65" w:rsidP="00D95D65">
      <w:pPr>
        <w:pStyle w:val="Sraopastraipa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</w:pPr>
      <w:r w:rsidRPr="00D95D65">
        <w:rPr>
          <w:rFonts w:ascii="Arial" w:hAnsi="Arial" w:cs="Arial"/>
          <w:b/>
          <w:bCs/>
          <w:noProof/>
          <w:sz w:val="24"/>
          <w:szCs w:val="24"/>
          <w:lang w:val="lt-LT" w:eastAsia="ru-RU"/>
        </w:rPr>
        <w:t>ĮSIPAREIGOJIMŲ VYKDYMAS</w:t>
      </w:r>
    </w:p>
    <w:p w14:paraId="5CA92CFF" w14:textId="77777777" w:rsidR="00D95D65" w:rsidRPr="00D95D65" w:rsidRDefault="00D95D65" w:rsidP="00D95D65">
      <w:pPr>
        <w:pStyle w:val="Sraopastraipa"/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lang w:val="lt-LT" w:eastAsia="ru-RU"/>
        </w:rPr>
      </w:pPr>
    </w:p>
    <w:p w14:paraId="18D783CC" w14:textId="0CC8033E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>Paslaugų tiekėjas įsipareigoja:</w:t>
      </w:r>
    </w:p>
    <w:p w14:paraId="1EE7E0A2" w14:textId="591CC0F7" w:rsidR="00D95D65" w:rsidRPr="00D95D65" w:rsidRDefault="00D95D65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Gavęs užsakymą (telefonu arba el. paštu)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ir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nusta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tęs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Paslaugų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 xml:space="preserve"> ir/ar Prekių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apimt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is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 xml:space="preserve"> bei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ti</w:t>
      </w:r>
      <w:r w:rsidR="00F1495A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kimo termin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us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pie tai ne vėliau kaip per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1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vieną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darbo dien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 xml:space="preserve">ą 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 xml:space="preserve">el. paštu </w:t>
      </w:r>
      <w:r w:rsidR="000B4280">
        <w:rPr>
          <w:rFonts w:ascii="Arial" w:hAnsi="Arial" w:cs="Arial"/>
          <w:noProof/>
          <w:sz w:val="20"/>
          <w:szCs w:val="20"/>
          <w:lang w:val="lt-LT" w:eastAsia="ru-RU"/>
        </w:rPr>
        <w:t>pateikia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pilną informaciją (toliau – Aktas) apie galimas gedimo priežastis, reikalingą specialistų darbo valandų skaičių bei medžiagų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 (Prekių)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 xml:space="preserve"> sąrašą.</w:t>
      </w:r>
    </w:p>
    <w:p w14:paraId="7B7B37E8" w14:textId="70070F5C" w:rsidR="0068131C" w:rsidRDefault="0068131C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 xml:space="preserve">Gavęs patvirtinimą dėl pateikto Akto, organizuoja Paslaugų ir/ar Prekių tiekimą ir/ar suteikimą </w:t>
      </w:r>
      <w:r>
        <w:rPr>
          <w:rFonts w:ascii="Arial" w:hAnsi="Arial" w:cs="Arial"/>
          <w:noProof/>
          <w:sz w:val="20"/>
          <w:szCs w:val="20"/>
          <w:lang w:val="lt-LT" w:eastAsia="ru-RU"/>
        </w:rPr>
        <w:lastRenderedPageBreak/>
        <w:t>bei atvyksta suteikti Paslaugas.</w:t>
      </w:r>
    </w:p>
    <w:p w14:paraId="40A1712E" w14:textId="3F23B82B" w:rsidR="00D95D65" w:rsidRPr="00D95D65" w:rsidRDefault="00D95D65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Paslaugų teikimui turi būti naudojamos naujos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Prekės (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detalė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s),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turinčios gamintojo sertifikatus arba lygiaverčius dokumentus, eksploatacinės medžiagos – kokybės (atitikties) sertifikatus.</w:t>
      </w:r>
    </w:p>
    <w:p w14:paraId="790D2D15" w14:textId="34873BA0" w:rsidR="00D95D65" w:rsidRPr="0078190C" w:rsidRDefault="00D95D65" w:rsidP="0078190C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Už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rekių ir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aslaugų sąraše nenurodytas, tačiau su pirkimo objektu susijusias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rekes ir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P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aslaugas bus apmokėta ne didesnėmis nei rinką atitinkančiomis kainomis. Į faktiškai patirtas išlaidas negali būti įtrauktas </w:t>
      </w:r>
      <w:r w:rsidR="00635DD3">
        <w:rPr>
          <w:rFonts w:ascii="Arial" w:hAnsi="Arial" w:cs="Arial"/>
          <w:noProof/>
          <w:sz w:val="20"/>
          <w:szCs w:val="20"/>
          <w:lang w:val="lt-LT" w:eastAsia="ru-RU"/>
        </w:rPr>
        <w:t>T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iekėjo pelnas</w:t>
      </w:r>
      <w:r w:rsidR="00374286">
        <w:rPr>
          <w:rFonts w:ascii="Arial" w:hAnsi="Arial" w:cs="Arial"/>
          <w:noProof/>
          <w:sz w:val="20"/>
          <w:szCs w:val="20"/>
          <w:lang w:val="lt-LT" w:eastAsia="ru-RU"/>
        </w:rPr>
        <w:t>.</w:t>
      </w:r>
    </w:p>
    <w:p w14:paraId="2BFFFB3C" w14:textId="77777777" w:rsidR="00D95D65" w:rsidRPr="00D95D65" w:rsidRDefault="00D95D65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Paslaugų suteikimas įforminamas priėmimo-perdavimo aktu, kuris pasirašomas abiejų šalių po Paslaugų suteikimo.</w:t>
      </w:r>
    </w:p>
    <w:p w14:paraId="16560990" w14:textId="65AF565E" w:rsidR="00D95D65" w:rsidRPr="00D95D65" w:rsidRDefault="00D95D65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Paslaugų teikėjas turi pateikti visus Paslaugų teikimo metu panaudotų detalių ir/ar medžiagų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 xml:space="preserve"> (Prekių)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dokumentus, jeigu to pareikalautų Perkantysis subjektas. </w:t>
      </w:r>
    </w:p>
    <w:p w14:paraId="7DB987D7" w14:textId="77777777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b/>
          <w:bCs/>
          <w:noProof/>
          <w:sz w:val="20"/>
          <w:szCs w:val="20"/>
          <w:lang w:val="lt-LT" w:eastAsia="ru-RU"/>
        </w:rPr>
        <w:t xml:space="preserve">Garantiniai terminai, kurie skaičiuojami nuo pasirašyto Paslaugų priėmimo-perdavimo akto pasirašymo dienos: </w:t>
      </w:r>
    </w:p>
    <w:p w14:paraId="519D3B97" w14:textId="366339E2" w:rsidR="00D95D65" w:rsidRPr="00D95D65" w:rsidRDefault="0068131C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suteiktoms Paslugoms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– ne trumpesnis nei 2 mėnesiai;</w:t>
      </w:r>
    </w:p>
    <w:p w14:paraId="699C1E29" w14:textId="1E94C59F" w:rsidR="00D95D65" w:rsidRPr="00D95D65" w:rsidRDefault="0068131C" w:rsidP="00D95D65">
      <w:pPr>
        <w:pStyle w:val="Sraopastraipa"/>
        <w:widowControl w:val="0"/>
        <w:numPr>
          <w:ilvl w:val="2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t>Prekėms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detalėms</w:t>
      </w:r>
      <w:r>
        <w:rPr>
          <w:rFonts w:ascii="Arial" w:hAnsi="Arial" w:cs="Arial"/>
          <w:noProof/>
          <w:sz w:val="20"/>
          <w:szCs w:val="20"/>
          <w:lang w:val="lt-LT" w:eastAsia="ru-RU"/>
        </w:rPr>
        <w:t>)</w:t>
      </w:r>
      <w:r w:rsidR="00D95D65"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– ne trumpesnis nei 6 mėnesiai;</w:t>
      </w:r>
    </w:p>
    <w:p w14:paraId="253DFF43" w14:textId="7B710DB2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Garantinio laikotarpio metu suteiktų Paslaugų metu pakeista detalė nusidėvi (sugenda), Paslaugų ti</w:t>
      </w:r>
      <w:r w:rsidR="00D53541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kėjas turi savo sąskaita pakeisti detalę arba pašalinti jos trūkumus (suremontuoti). Atsiradę trūkumai turi būti pašalinti abiejų šalių suderintą protingą terminą, kuris negali būti ilgesnis nei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2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dvi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kalendorin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ės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dien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os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. Šis punktas Paslaugų ti</w:t>
      </w:r>
      <w:r w:rsidR="00D53541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kėjui netaikomas, jeigu jis įrodo, kad dėl trūkumo atsiradimo kaltas Perkantysis subjektas. </w:t>
      </w:r>
    </w:p>
    <w:p w14:paraId="56766430" w14:textId="09E7CB5C" w:rsidR="00D95D65" w:rsidRPr="00D95D65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Atsiradus gedimams dėl nekokybiškai suteiktų Paslaugų ti</w:t>
      </w:r>
      <w:r w:rsidR="00825086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kėjo Paslaugų, Paslaugų ti</w:t>
      </w:r>
      <w:r w:rsidR="00825086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kėjas privalo suderinti </w:t>
      </w:r>
      <w:r w:rsidR="00EF5756">
        <w:rPr>
          <w:rFonts w:ascii="Arial" w:hAnsi="Arial" w:cs="Arial"/>
          <w:noProof/>
          <w:sz w:val="20"/>
          <w:szCs w:val="20"/>
          <w:lang w:val="lt-LT" w:eastAsia="ru-RU"/>
        </w:rPr>
        <w:t xml:space="preserve">protingą gedimo šalinimo terminą, 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kuris negali būti ilgesnis nei 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2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(</w:t>
      </w:r>
      <w:r w:rsidR="0078190C">
        <w:rPr>
          <w:rFonts w:ascii="Arial" w:hAnsi="Arial" w:cs="Arial"/>
          <w:noProof/>
          <w:sz w:val="20"/>
          <w:szCs w:val="20"/>
          <w:lang w:val="lt-LT" w:eastAsia="ru-RU"/>
        </w:rPr>
        <w:t>dvi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) kalendori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nės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dien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os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, pašalinti atsiradusius trūkumus ir/ar pakeisti sugedusias d</w:t>
      </w:r>
      <w:r w:rsidR="0068131C">
        <w:rPr>
          <w:rFonts w:ascii="Arial" w:hAnsi="Arial" w:cs="Arial"/>
          <w:noProof/>
          <w:sz w:val="20"/>
          <w:szCs w:val="20"/>
          <w:lang w:val="lt-LT" w:eastAsia="ru-RU"/>
        </w:rPr>
        <w:t>alis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.</w:t>
      </w:r>
    </w:p>
    <w:p w14:paraId="16EE5DC8" w14:textId="6800B52F" w:rsidR="008C78ED" w:rsidRDefault="00D95D65" w:rsidP="00D95D65">
      <w:pPr>
        <w:pStyle w:val="Sraopastraipa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 xml:space="preserve"> Paslaugų ti</w:t>
      </w:r>
      <w:r w:rsidR="00825086">
        <w:rPr>
          <w:rFonts w:ascii="Arial" w:hAnsi="Arial" w:cs="Arial"/>
          <w:noProof/>
          <w:sz w:val="20"/>
          <w:szCs w:val="20"/>
          <w:lang w:val="lt-LT" w:eastAsia="ru-RU"/>
        </w:rPr>
        <w:t>e</w:t>
      </w:r>
      <w:r w:rsidRPr="00D95D65">
        <w:rPr>
          <w:rFonts w:ascii="Arial" w:hAnsi="Arial" w:cs="Arial"/>
          <w:noProof/>
          <w:sz w:val="20"/>
          <w:szCs w:val="20"/>
          <w:lang w:val="lt-LT" w:eastAsia="ru-RU"/>
        </w:rPr>
        <w:t>kėjas turi garantuoti suteikiamų Paslaugų kokybę.</w:t>
      </w:r>
    </w:p>
    <w:p w14:paraId="7E33BA37" w14:textId="77777777" w:rsidR="008C78ED" w:rsidRDefault="008C78ED">
      <w:pPr>
        <w:spacing w:after="200" w:line="276" w:lineRule="auto"/>
        <w:rPr>
          <w:rFonts w:ascii="Arial" w:hAnsi="Arial" w:cs="Arial"/>
          <w:noProof/>
          <w:sz w:val="20"/>
          <w:szCs w:val="20"/>
          <w:lang w:val="lt-LT" w:eastAsia="ru-RU"/>
        </w:rPr>
      </w:pPr>
      <w:r>
        <w:rPr>
          <w:rFonts w:ascii="Arial" w:hAnsi="Arial" w:cs="Arial"/>
          <w:noProof/>
          <w:sz w:val="20"/>
          <w:szCs w:val="20"/>
          <w:lang w:val="lt-LT" w:eastAsia="ru-RU"/>
        </w:rPr>
        <w:br w:type="page"/>
      </w:r>
    </w:p>
    <w:p w14:paraId="217BD0A2" w14:textId="77777777" w:rsidR="008C78ED" w:rsidRPr="00583BF0" w:rsidRDefault="008C78ED" w:rsidP="008C78ED">
      <w:pPr>
        <w:jc w:val="right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583BF0">
        <w:rPr>
          <w:rFonts w:ascii="Arial" w:hAnsi="Arial" w:cs="Arial"/>
          <w:b/>
          <w:bCs/>
          <w:noProof/>
          <w:sz w:val="20"/>
          <w:szCs w:val="20"/>
          <w:lang w:val="lt-LT"/>
        </w:rPr>
        <w:lastRenderedPageBreak/>
        <w:t xml:space="preserve">1 priedas </w:t>
      </w:r>
    </w:p>
    <w:p w14:paraId="25FFAC0C" w14:textId="77777777" w:rsidR="008C78ED" w:rsidRPr="00583BF0" w:rsidRDefault="008C78ED" w:rsidP="008C78ED">
      <w:pPr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5C780FFD" w14:textId="77777777" w:rsidR="008C78ED" w:rsidRPr="00583BF0" w:rsidRDefault="008C78ED" w:rsidP="008C78ED">
      <w:pPr>
        <w:jc w:val="both"/>
        <w:rPr>
          <w:rFonts w:ascii="Arial" w:hAnsi="Arial" w:cs="Arial"/>
          <w:noProof/>
          <w:sz w:val="20"/>
          <w:szCs w:val="20"/>
          <w:lang w:val="lt-LT"/>
        </w:rPr>
      </w:pPr>
    </w:p>
    <w:p w14:paraId="050A4FA1" w14:textId="77777777" w:rsidR="008C78ED" w:rsidRPr="00583BF0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  <w:r w:rsidRPr="00583BF0">
        <w:rPr>
          <w:rFonts w:ascii="Arial" w:hAnsi="Arial" w:cs="Arial"/>
          <w:b/>
          <w:bCs/>
          <w:noProof/>
          <w:sz w:val="20"/>
          <w:szCs w:val="20"/>
          <w:lang w:val="lt-LT"/>
        </w:rPr>
        <w:t>OBJEKTŲ SĄRAŠAS</w:t>
      </w:r>
    </w:p>
    <w:p w14:paraId="779D8A7C" w14:textId="77777777" w:rsidR="008C78ED" w:rsidRPr="00583BF0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812"/>
      </w:tblGrid>
      <w:tr w:rsidR="008C78ED" w:rsidRPr="00583BF0" w14:paraId="516DB374" w14:textId="77777777" w:rsidTr="00392E81">
        <w:trPr>
          <w:trHeight w:val="20"/>
        </w:trPr>
        <w:tc>
          <w:tcPr>
            <w:tcW w:w="704" w:type="dxa"/>
            <w:vAlign w:val="center"/>
          </w:tcPr>
          <w:p w14:paraId="71D69D52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vAlign w:val="center"/>
          </w:tcPr>
          <w:p w14:paraId="515E50BE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Objekto pavadinimas</w:t>
            </w:r>
          </w:p>
        </w:tc>
        <w:tc>
          <w:tcPr>
            <w:tcW w:w="5812" w:type="dxa"/>
            <w:vAlign w:val="center"/>
          </w:tcPr>
          <w:p w14:paraId="2A4C6FE7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BF0">
              <w:rPr>
                <w:rFonts w:ascii="Arial" w:hAnsi="Arial" w:cs="Arial"/>
                <w:b/>
                <w:bCs/>
                <w:sz w:val="20"/>
                <w:szCs w:val="20"/>
              </w:rPr>
              <w:t>Adresas</w:t>
            </w:r>
          </w:p>
        </w:tc>
      </w:tr>
      <w:tr w:rsidR="008C78ED" w:rsidRPr="00583BF0" w14:paraId="236B0124" w14:textId="77777777" w:rsidTr="00392E81">
        <w:trPr>
          <w:trHeight w:val="20"/>
        </w:trPr>
        <w:tc>
          <w:tcPr>
            <w:tcW w:w="704" w:type="dxa"/>
            <w:vAlign w:val="center"/>
          </w:tcPr>
          <w:p w14:paraId="788A4E5E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6CED5532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Nemuno katilinė</w:t>
            </w:r>
          </w:p>
        </w:tc>
        <w:tc>
          <w:tcPr>
            <w:tcW w:w="5812" w:type="dxa"/>
            <w:vAlign w:val="center"/>
          </w:tcPr>
          <w:p w14:paraId="67EA527A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R. Kalantos g. 49, Kaunas</w:t>
            </w:r>
          </w:p>
        </w:tc>
      </w:tr>
      <w:tr w:rsidR="008C78ED" w:rsidRPr="00583BF0" w14:paraId="412F2A7D" w14:textId="77777777" w:rsidTr="00392E81">
        <w:trPr>
          <w:trHeight w:val="20"/>
        </w:trPr>
        <w:tc>
          <w:tcPr>
            <w:tcW w:w="704" w:type="dxa"/>
            <w:vAlign w:val="center"/>
          </w:tcPr>
          <w:p w14:paraId="5B178E5B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31BD0F74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Petrašiūnų elektrinė</w:t>
            </w:r>
          </w:p>
        </w:tc>
        <w:tc>
          <w:tcPr>
            <w:tcW w:w="5812" w:type="dxa"/>
            <w:vAlign w:val="center"/>
          </w:tcPr>
          <w:p w14:paraId="3D06992D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Jėgainės g. 12C, Kaunas</w:t>
            </w:r>
          </w:p>
        </w:tc>
      </w:tr>
      <w:tr w:rsidR="008C78ED" w:rsidRPr="00583BF0" w14:paraId="2268399B" w14:textId="77777777" w:rsidTr="00392E81">
        <w:trPr>
          <w:trHeight w:val="20"/>
        </w:trPr>
        <w:tc>
          <w:tcPr>
            <w:tcW w:w="704" w:type="dxa"/>
            <w:vAlign w:val="center"/>
          </w:tcPr>
          <w:p w14:paraId="497DE0C4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7D24937E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Pr="00583BF0">
              <w:rPr>
                <w:rFonts w:ascii="Arial" w:hAnsi="Arial" w:cs="Arial"/>
                <w:sz w:val="20"/>
                <w:szCs w:val="20"/>
                <w:lang w:val="lt-LT"/>
              </w:rPr>
              <w:t>Šilko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583BF0">
              <w:rPr>
                <w:rFonts w:ascii="Arial" w:hAnsi="Arial" w:cs="Arial"/>
                <w:sz w:val="20"/>
                <w:szCs w:val="20"/>
              </w:rPr>
              <w:t xml:space="preserve"> katilinė </w:t>
            </w:r>
          </w:p>
        </w:tc>
        <w:tc>
          <w:tcPr>
            <w:tcW w:w="5812" w:type="dxa"/>
            <w:vAlign w:val="center"/>
          </w:tcPr>
          <w:p w14:paraId="7F3B563C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Varnių g. 48, Kaunas</w:t>
            </w:r>
          </w:p>
        </w:tc>
      </w:tr>
      <w:tr w:rsidR="008C78ED" w:rsidRPr="00583BF0" w14:paraId="56C2AF17" w14:textId="77777777" w:rsidTr="00392E81">
        <w:trPr>
          <w:trHeight w:val="20"/>
        </w:trPr>
        <w:tc>
          <w:tcPr>
            <w:tcW w:w="704" w:type="dxa"/>
            <w:vAlign w:val="center"/>
          </w:tcPr>
          <w:p w14:paraId="1376A1E3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492D4C3E" w14:textId="77777777" w:rsidR="008C78ED" w:rsidRPr="00583BF0" w:rsidDel="00720C98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„</w:t>
            </w:r>
            <w:r w:rsidRPr="00583BF0">
              <w:rPr>
                <w:rFonts w:ascii="Arial" w:hAnsi="Arial" w:cs="Arial"/>
                <w:sz w:val="20"/>
                <w:szCs w:val="20"/>
              </w:rPr>
              <w:t>Inkaro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583BF0">
              <w:rPr>
                <w:rFonts w:ascii="Arial" w:hAnsi="Arial" w:cs="Arial"/>
                <w:sz w:val="20"/>
                <w:szCs w:val="20"/>
              </w:rPr>
              <w:t xml:space="preserve"> katilinė</w:t>
            </w:r>
          </w:p>
        </w:tc>
        <w:tc>
          <w:tcPr>
            <w:tcW w:w="5812" w:type="dxa"/>
            <w:vAlign w:val="center"/>
          </w:tcPr>
          <w:p w14:paraId="69D2CB00" w14:textId="77777777" w:rsidR="008C78ED" w:rsidRPr="00583BF0" w:rsidDel="00720C98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Raudondvario 7 takas 4, Kaunas</w:t>
            </w:r>
          </w:p>
        </w:tc>
      </w:tr>
      <w:tr w:rsidR="008C78ED" w:rsidRPr="00583BF0" w14:paraId="1FAB73D2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5C3FB5F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4A8F2236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Garliavos katilinė</w:t>
            </w:r>
          </w:p>
        </w:tc>
        <w:tc>
          <w:tcPr>
            <w:tcW w:w="5812" w:type="dxa"/>
            <w:vAlign w:val="center"/>
          </w:tcPr>
          <w:p w14:paraId="70203C05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S.Lozoraičio g. 17A, Kauno raj.</w:t>
            </w:r>
          </w:p>
        </w:tc>
      </w:tr>
      <w:tr w:rsidR="008C78ED" w:rsidRPr="00583BF0" w14:paraId="0E3DC21B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9504631" w14:textId="0A07749E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14:paraId="67A17168" w14:textId="02FD38E6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Girionių katilinė</w:t>
            </w:r>
          </w:p>
        </w:tc>
        <w:tc>
          <w:tcPr>
            <w:tcW w:w="5812" w:type="dxa"/>
            <w:vAlign w:val="center"/>
          </w:tcPr>
          <w:p w14:paraId="3788980B" w14:textId="597DC283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Laumėnų g. 3, Girionys,Kauno raj. </w:t>
            </w:r>
          </w:p>
        </w:tc>
      </w:tr>
      <w:tr w:rsidR="008C78ED" w:rsidRPr="00583BF0" w14:paraId="1EE7E599" w14:textId="77777777" w:rsidTr="00392E81">
        <w:trPr>
          <w:trHeight w:val="20"/>
        </w:trPr>
        <w:tc>
          <w:tcPr>
            <w:tcW w:w="704" w:type="dxa"/>
            <w:vAlign w:val="center"/>
          </w:tcPr>
          <w:p w14:paraId="0F86F744" w14:textId="47D6118F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7C8931E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Noreikiškių katilinė</w:t>
            </w:r>
          </w:p>
        </w:tc>
        <w:tc>
          <w:tcPr>
            <w:tcW w:w="5812" w:type="dxa"/>
            <w:vAlign w:val="center"/>
          </w:tcPr>
          <w:p w14:paraId="74C0AE34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Universiteto g. 1, Akademijos miestelis, Kauno raj.</w:t>
            </w:r>
          </w:p>
        </w:tc>
      </w:tr>
      <w:tr w:rsidR="008C78ED" w:rsidRPr="00583BF0" w14:paraId="22991ADF" w14:textId="77777777" w:rsidTr="00392E81">
        <w:trPr>
          <w:trHeight w:val="20"/>
        </w:trPr>
        <w:tc>
          <w:tcPr>
            <w:tcW w:w="704" w:type="dxa"/>
            <w:vAlign w:val="center"/>
          </w:tcPr>
          <w:p w14:paraId="415FD6DA" w14:textId="2DD79A69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4C252D9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Ežerėlio katilinė</w:t>
            </w:r>
          </w:p>
        </w:tc>
        <w:tc>
          <w:tcPr>
            <w:tcW w:w="5812" w:type="dxa"/>
            <w:vAlign w:val="center"/>
          </w:tcPr>
          <w:p w14:paraId="7DF106A6" w14:textId="77777777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Kauno g. 2, Ežerėlis, Kauno raj.</w:t>
            </w:r>
          </w:p>
        </w:tc>
      </w:tr>
      <w:tr w:rsidR="008C78ED" w:rsidRPr="00583BF0" w14:paraId="0A42BD6C" w14:textId="77777777" w:rsidTr="00392E81">
        <w:trPr>
          <w:trHeight w:val="20"/>
        </w:trPr>
        <w:tc>
          <w:tcPr>
            <w:tcW w:w="704" w:type="dxa"/>
            <w:vAlign w:val="center"/>
          </w:tcPr>
          <w:p w14:paraId="21CD6CD9" w14:textId="01041F6F" w:rsidR="008C78ED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14:paraId="60D59846" w14:textId="68F66B8B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Domeikavos katilinė</w:t>
            </w:r>
          </w:p>
        </w:tc>
        <w:tc>
          <w:tcPr>
            <w:tcW w:w="5812" w:type="dxa"/>
            <w:vAlign w:val="center"/>
          </w:tcPr>
          <w:p w14:paraId="7D3F8E4B" w14:textId="0B026D82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Neries g. 6A, Domeikava, Kauno raj.</w:t>
            </w:r>
          </w:p>
        </w:tc>
      </w:tr>
      <w:tr w:rsidR="008C78ED" w:rsidRPr="00583BF0" w14:paraId="648F9DFA" w14:textId="77777777" w:rsidTr="00392E81">
        <w:trPr>
          <w:trHeight w:val="20"/>
        </w:trPr>
        <w:tc>
          <w:tcPr>
            <w:tcW w:w="704" w:type="dxa"/>
            <w:vAlign w:val="center"/>
          </w:tcPr>
          <w:p w14:paraId="5FC0E41C" w14:textId="1B4DE961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14:paraId="05FBFFB6" w14:textId="00962233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Raudondvario katilinė</w:t>
            </w:r>
          </w:p>
        </w:tc>
        <w:tc>
          <w:tcPr>
            <w:tcW w:w="5812" w:type="dxa"/>
            <w:vAlign w:val="center"/>
          </w:tcPr>
          <w:p w14:paraId="2F8D8E0F" w14:textId="4A72233D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Kondrato g. 12, Raudondvaris</w:t>
            </w:r>
          </w:p>
        </w:tc>
      </w:tr>
      <w:tr w:rsidR="008C78ED" w:rsidRPr="00DF4F64" w14:paraId="7B0A44C9" w14:textId="77777777" w:rsidTr="00392E81">
        <w:trPr>
          <w:trHeight w:val="20"/>
        </w:trPr>
        <w:tc>
          <w:tcPr>
            <w:tcW w:w="704" w:type="dxa"/>
            <w:vAlign w:val="center"/>
          </w:tcPr>
          <w:p w14:paraId="66A8AD8F" w14:textId="4AD85EA5" w:rsidR="008C78ED" w:rsidRPr="00583BF0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583B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0172AE7" w14:textId="77777777" w:rsidR="008C78ED" w:rsidRPr="00583BF0" w:rsidRDefault="008C78ED" w:rsidP="00392E81">
            <w:pPr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Jurbarko katilinė</w:t>
            </w:r>
          </w:p>
        </w:tc>
        <w:tc>
          <w:tcPr>
            <w:tcW w:w="5812" w:type="dxa"/>
            <w:vAlign w:val="center"/>
          </w:tcPr>
          <w:p w14:paraId="43D5C599" w14:textId="5B94BB92" w:rsidR="008C78ED" w:rsidRPr="00DF4F64" w:rsidRDefault="008C78ED" w:rsidP="00392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BF0">
              <w:rPr>
                <w:rFonts w:ascii="Arial" w:hAnsi="Arial" w:cs="Arial"/>
                <w:sz w:val="20"/>
                <w:szCs w:val="20"/>
              </w:rPr>
              <w:t>V. Kudirkos g. 33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83BF0">
              <w:rPr>
                <w:rFonts w:ascii="Arial" w:hAnsi="Arial" w:cs="Arial"/>
                <w:sz w:val="20"/>
                <w:szCs w:val="20"/>
              </w:rPr>
              <w:t>, Jurbarkas</w:t>
            </w:r>
          </w:p>
        </w:tc>
      </w:tr>
    </w:tbl>
    <w:p w14:paraId="53FDDACA" w14:textId="77777777" w:rsidR="008C78ED" w:rsidRPr="00DF4F64" w:rsidRDefault="008C78ED" w:rsidP="008C78ED">
      <w:pPr>
        <w:jc w:val="center"/>
        <w:rPr>
          <w:rFonts w:ascii="Arial" w:hAnsi="Arial" w:cs="Arial"/>
          <w:b/>
          <w:bCs/>
          <w:noProof/>
          <w:sz w:val="20"/>
          <w:szCs w:val="20"/>
          <w:lang w:val="lt-LT"/>
        </w:rPr>
      </w:pPr>
    </w:p>
    <w:p w14:paraId="4CBF5651" w14:textId="77777777" w:rsidR="008C78ED" w:rsidRPr="00DF4F64" w:rsidRDefault="008C78ED" w:rsidP="008C78ED">
      <w:pPr>
        <w:shd w:val="clear" w:color="auto" w:fill="FFFFFF" w:themeFill="background1"/>
        <w:ind w:right="-1"/>
        <w:jc w:val="both"/>
        <w:rPr>
          <w:rFonts w:ascii="Arial" w:hAnsi="Arial" w:cs="Arial"/>
          <w:noProof/>
          <w:color w:val="4F81BD" w:themeColor="accent1"/>
          <w:sz w:val="20"/>
          <w:szCs w:val="20"/>
          <w:lang w:val="lt-LT"/>
        </w:rPr>
      </w:pPr>
    </w:p>
    <w:p w14:paraId="2C5585F4" w14:textId="77777777" w:rsidR="00D95D65" w:rsidRPr="00D95D65" w:rsidRDefault="00D95D65" w:rsidP="008C78ED">
      <w:pPr>
        <w:pStyle w:val="Sraopastraipa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sz w:val="20"/>
          <w:szCs w:val="20"/>
          <w:lang w:val="lt-LT" w:eastAsia="ru-RU"/>
        </w:rPr>
      </w:pPr>
    </w:p>
    <w:p w14:paraId="5385DF59" w14:textId="77777777" w:rsidR="00D95D65" w:rsidRPr="00D95D65" w:rsidRDefault="00D95D65" w:rsidP="00D95D65">
      <w:pPr>
        <w:pStyle w:val="Sraopastraipa"/>
        <w:widowControl w:val="0"/>
        <w:autoSpaceDE w:val="0"/>
        <w:autoSpaceDN w:val="0"/>
        <w:adjustRightInd w:val="0"/>
        <w:spacing w:line="276" w:lineRule="auto"/>
        <w:ind w:left="1146"/>
        <w:jc w:val="both"/>
        <w:rPr>
          <w:rFonts w:ascii="Arial" w:hAnsi="Arial" w:cs="Arial"/>
          <w:noProof/>
          <w:lang w:val="lt-LT" w:eastAsia="ru-RU"/>
        </w:rPr>
      </w:pPr>
    </w:p>
    <w:p w14:paraId="198607B9" w14:textId="146ADBC3" w:rsidR="004C046E" w:rsidRPr="00B16854" w:rsidRDefault="004C046E" w:rsidP="000C562D">
      <w:pPr>
        <w:tabs>
          <w:tab w:val="left" w:pos="426"/>
          <w:tab w:val="left" w:pos="993"/>
        </w:tabs>
        <w:spacing w:line="276" w:lineRule="auto"/>
        <w:ind w:firstLine="426"/>
        <w:jc w:val="both"/>
        <w:rPr>
          <w:rFonts w:ascii="Arial" w:hAnsi="Arial" w:cs="Arial"/>
          <w:b/>
          <w:caps/>
          <w:noProof/>
          <w:lang w:val="lt-LT"/>
        </w:rPr>
      </w:pPr>
    </w:p>
    <w:p w14:paraId="631FDC02" w14:textId="78183587" w:rsidR="002818EF" w:rsidRPr="00B16854" w:rsidRDefault="002818EF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  <w:bookmarkStart w:id="3" w:name="_Hlk19099776"/>
    </w:p>
    <w:p w14:paraId="53CA8517" w14:textId="26DADBF4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p w14:paraId="3534F2AA" w14:textId="7AA7EA89" w:rsidR="0031609C" w:rsidRPr="00B16854" w:rsidRDefault="0031609C" w:rsidP="000C562D">
      <w:pPr>
        <w:pStyle w:val="Sraopastraip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noProof/>
          <w:lang w:val="lt-LT"/>
        </w:rPr>
      </w:pPr>
    </w:p>
    <w:bookmarkEnd w:id="1"/>
    <w:bookmarkEnd w:id="3"/>
    <w:p w14:paraId="6509906A" w14:textId="0DCE3507" w:rsidR="00F71129" w:rsidRDefault="00F71129">
      <w:pPr>
        <w:spacing w:after="200" w:line="276" w:lineRule="auto"/>
        <w:rPr>
          <w:rFonts w:ascii="Arial" w:hAnsi="Arial" w:cs="Arial"/>
          <w:b/>
          <w:bCs/>
          <w:noProof/>
          <w:lang w:val="lt-LT"/>
        </w:rPr>
      </w:pPr>
    </w:p>
    <w:p w14:paraId="24427756" w14:textId="753FD41B" w:rsidR="00212B16" w:rsidRPr="00B16854" w:rsidRDefault="00212B16" w:rsidP="007559F7">
      <w:pPr>
        <w:jc w:val="right"/>
        <w:rPr>
          <w:rFonts w:ascii="Arial" w:hAnsi="Arial" w:cs="Arial"/>
          <w:noProof/>
          <w:lang w:val="lt-LT"/>
        </w:rPr>
      </w:pPr>
    </w:p>
    <w:sectPr w:rsidR="00212B16" w:rsidRPr="00B16854" w:rsidSect="006229FA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4EEE" w14:textId="77777777" w:rsidR="00B253B4" w:rsidRDefault="00B253B4" w:rsidP="00374210">
      <w:r>
        <w:separator/>
      </w:r>
    </w:p>
  </w:endnote>
  <w:endnote w:type="continuationSeparator" w:id="0">
    <w:p w14:paraId="495E2F45" w14:textId="77777777" w:rsidR="00B253B4" w:rsidRDefault="00B253B4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B9E6" w14:textId="77777777" w:rsidR="00B253B4" w:rsidRDefault="00B253B4" w:rsidP="00374210">
      <w:r>
        <w:separator/>
      </w:r>
    </w:p>
  </w:footnote>
  <w:footnote w:type="continuationSeparator" w:id="0">
    <w:p w14:paraId="4A709B1F" w14:textId="77777777" w:rsidR="00B253B4" w:rsidRDefault="00B253B4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C967DA" w:rsidRPr="00C967D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B67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E351D79"/>
    <w:multiLevelType w:val="multilevel"/>
    <w:tmpl w:val="B948B1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2525545"/>
    <w:multiLevelType w:val="hybridMultilevel"/>
    <w:tmpl w:val="A3BAA434"/>
    <w:lvl w:ilvl="0" w:tplc="E3060D1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1529D"/>
    <w:multiLevelType w:val="multilevel"/>
    <w:tmpl w:val="F4A2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2A0D6A9C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B95630"/>
    <w:multiLevelType w:val="hybridMultilevel"/>
    <w:tmpl w:val="34ACF64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7E378D"/>
    <w:multiLevelType w:val="multilevel"/>
    <w:tmpl w:val="C6EE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7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8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3B440E"/>
    <w:multiLevelType w:val="hybridMultilevel"/>
    <w:tmpl w:val="8690E146"/>
    <w:lvl w:ilvl="0" w:tplc="E034B7A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3973"/>
    <w:multiLevelType w:val="hybridMultilevel"/>
    <w:tmpl w:val="5AA254A6"/>
    <w:lvl w:ilvl="0" w:tplc="0427000F">
      <w:start w:val="1"/>
      <w:numFmt w:val="decimal"/>
      <w:lvlText w:val="%1."/>
      <w:lvlJc w:val="left"/>
      <w:pPr>
        <w:ind w:left="1932" w:hanging="360"/>
      </w:pPr>
    </w:lvl>
    <w:lvl w:ilvl="1" w:tplc="04270019" w:tentative="1">
      <w:start w:val="1"/>
      <w:numFmt w:val="lowerLetter"/>
      <w:lvlText w:val="%2."/>
      <w:lvlJc w:val="left"/>
      <w:pPr>
        <w:ind w:left="2652" w:hanging="360"/>
      </w:pPr>
    </w:lvl>
    <w:lvl w:ilvl="2" w:tplc="0427001B" w:tentative="1">
      <w:start w:val="1"/>
      <w:numFmt w:val="lowerRoman"/>
      <w:lvlText w:val="%3."/>
      <w:lvlJc w:val="right"/>
      <w:pPr>
        <w:ind w:left="3372" w:hanging="180"/>
      </w:pPr>
    </w:lvl>
    <w:lvl w:ilvl="3" w:tplc="0427000F" w:tentative="1">
      <w:start w:val="1"/>
      <w:numFmt w:val="decimal"/>
      <w:lvlText w:val="%4."/>
      <w:lvlJc w:val="left"/>
      <w:pPr>
        <w:ind w:left="4092" w:hanging="360"/>
      </w:pPr>
    </w:lvl>
    <w:lvl w:ilvl="4" w:tplc="04270019" w:tentative="1">
      <w:start w:val="1"/>
      <w:numFmt w:val="lowerLetter"/>
      <w:lvlText w:val="%5."/>
      <w:lvlJc w:val="left"/>
      <w:pPr>
        <w:ind w:left="4812" w:hanging="360"/>
      </w:pPr>
    </w:lvl>
    <w:lvl w:ilvl="5" w:tplc="0427001B" w:tentative="1">
      <w:start w:val="1"/>
      <w:numFmt w:val="lowerRoman"/>
      <w:lvlText w:val="%6."/>
      <w:lvlJc w:val="right"/>
      <w:pPr>
        <w:ind w:left="5532" w:hanging="180"/>
      </w:pPr>
    </w:lvl>
    <w:lvl w:ilvl="6" w:tplc="0427000F" w:tentative="1">
      <w:start w:val="1"/>
      <w:numFmt w:val="decimal"/>
      <w:lvlText w:val="%7."/>
      <w:lvlJc w:val="left"/>
      <w:pPr>
        <w:ind w:left="6252" w:hanging="360"/>
      </w:pPr>
    </w:lvl>
    <w:lvl w:ilvl="7" w:tplc="04270019" w:tentative="1">
      <w:start w:val="1"/>
      <w:numFmt w:val="lowerLetter"/>
      <w:lvlText w:val="%8."/>
      <w:lvlJc w:val="left"/>
      <w:pPr>
        <w:ind w:left="6972" w:hanging="360"/>
      </w:pPr>
    </w:lvl>
    <w:lvl w:ilvl="8" w:tplc="0427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1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ED3003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743576DF"/>
    <w:multiLevelType w:val="multilevel"/>
    <w:tmpl w:val="3A2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75B31A17"/>
    <w:multiLevelType w:val="hybridMultilevel"/>
    <w:tmpl w:val="5282C1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26303185">
    <w:abstractNumId w:val="14"/>
  </w:num>
  <w:num w:numId="2" w16cid:durableId="188491059">
    <w:abstractNumId w:val="16"/>
  </w:num>
  <w:num w:numId="3" w16cid:durableId="1035890855">
    <w:abstractNumId w:val="23"/>
  </w:num>
  <w:num w:numId="4" w16cid:durableId="1422943935">
    <w:abstractNumId w:val="0"/>
  </w:num>
  <w:num w:numId="5" w16cid:durableId="756243754">
    <w:abstractNumId w:val="4"/>
  </w:num>
  <w:num w:numId="6" w16cid:durableId="1241331337">
    <w:abstractNumId w:val="17"/>
  </w:num>
  <w:num w:numId="7" w16cid:durableId="1140458912">
    <w:abstractNumId w:val="13"/>
  </w:num>
  <w:num w:numId="8" w16cid:durableId="953825970">
    <w:abstractNumId w:val="22"/>
  </w:num>
  <w:num w:numId="9" w16cid:durableId="935558727">
    <w:abstractNumId w:val="27"/>
  </w:num>
  <w:num w:numId="10" w16cid:durableId="1466460596">
    <w:abstractNumId w:val="1"/>
  </w:num>
  <w:num w:numId="11" w16cid:durableId="841971487">
    <w:abstractNumId w:val="21"/>
  </w:num>
  <w:num w:numId="12" w16cid:durableId="1776437286">
    <w:abstractNumId w:val="2"/>
  </w:num>
  <w:num w:numId="13" w16cid:durableId="1190097997">
    <w:abstractNumId w:val="18"/>
  </w:num>
  <w:num w:numId="14" w16cid:durableId="1776242208">
    <w:abstractNumId w:val="11"/>
  </w:num>
  <w:num w:numId="15" w16cid:durableId="1527593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74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742854">
    <w:abstractNumId w:val="26"/>
  </w:num>
  <w:num w:numId="18" w16cid:durableId="1484739909">
    <w:abstractNumId w:val="7"/>
  </w:num>
  <w:num w:numId="19" w16cid:durableId="1498302278">
    <w:abstractNumId w:val="5"/>
  </w:num>
  <w:num w:numId="20" w16cid:durableId="1058210162">
    <w:abstractNumId w:val="10"/>
  </w:num>
  <w:num w:numId="21" w16cid:durableId="1933925403">
    <w:abstractNumId w:val="15"/>
  </w:num>
  <w:num w:numId="22" w16cid:durableId="456263785">
    <w:abstractNumId w:val="20"/>
  </w:num>
  <w:num w:numId="23" w16cid:durableId="829099129">
    <w:abstractNumId w:val="24"/>
  </w:num>
  <w:num w:numId="24" w16cid:durableId="657458408">
    <w:abstractNumId w:val="25"/>
  </w:num>
  <w:num w:numId="25" w16cid:durableId="140852784">
    <w:abstractNumId w:val="9"/>
  </w:num>
  <w:num w:numId="26" w16cid:durableId="2069566534">
    <w:abstractNumId w:val="8"/>
  </w:num>
  <w:num w:numId="27" w16cid:durableId="145636535">
    <w:abstractNumId w:val="19"/>
  </w:num>
  <w:num w:numId="28" w16cid:durableId="1736051371">
    <w:abstractNumId w:val="12"/>
  </w:num>
  <w:num w:numId="29" w16cid:durableId="212280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2C3D"/>
    <w:rsid w:val="00006F0E"/>
    <w:rsid w:val="00007EB6"/>
    <w:rsid w:val="000109C2"/>
    <w:rsid w:val="00010CED"/>
    <w:rsid w:val="000113E7"/>
    <w:rsid w:val="000136B9"/>
    <w:rsid w:val="00016827"/>
    <w:rsid w:val="00031146"/>
    <w:rsid w:val="000315D5"/>
    <w:rsid w:val="00031F43"/>
    <w:rsid w:val="00034C5B"/>
    <w:rsid w:val="00040173"/>
    <w:rsid w:val="000461BB"/>
    <w:rsid w:val="00046AA6"/>
    <w:rsid w:val="00050CDF"/>
    <w:rsid w:val="0005197F"/>
    <w:rsid w:val="000520F2"/>
    <w:rsid w:val="000619C1"/>
    <w:rsid w:val="00067EBD"/>
    <w:rsid w:val="00080848"/>
    <w:rsid w:val="00084765"/>
    <w:rsid w:val="00094DE2"/>
    <w:rsid w:val="000B0C42"/>
    <w:rsid w:val="000B275E"/>
    <w:rsid w:val="000B28A2"/>
    <w:rsid w:val="000B392D"/>
    <w:rsid w:val="000B4280"/>
    <w:rsid w:val="000B4718"/>
    <w:rsid w:val="000B5192"/>
    <w:rsid w:val="000C562D"/>
    <w:rsid w:val="000C589B"/>
    <w:rsid w:val="000C6B8A"/>
    <w:rsid w:val="000C787D"/>
    <w:rsid w:val="000E1872"/>
    <w:rsid w:val="000E223A"/>
    <w:rsid w:val="000E3384"/>
    <w:rsid w:val="000F2219"/>
    <w:rsid w:val="000F6505"/>
    <w:rsid w:val="0010123C"/>
    <w:rsid w:val="00111054"/>
    <w:rsid w:val="001111A8"/>
    <w:rsid w:val="0011220C"/>
    <w:rsid w:val="00126979"/>
    <w:rsid w:val="00126E7E"/>
    <w:rsid w:val="001278CC"/>
    <w:rsid w:val="0014551A"/>
    <w:rsid w:val="00146774"/>
    <w:rsid w:val="00151F32"/>
    <w:rsid w:val="0015783E"/>
    <w:rsid w:val="00161634"/>
    <w:rsid w:val="00161AC5"/>
    <w:rsid w:val="00164454"/>
    <w:rsid w:val="0016734B"/>
    <w:rsid w:val="00167EE3"/>
    <w:rsid w:val="00174346"/>
    <w:rsid w:val="001758B5"/>
    <w:rsid w:val="00180A94"/>
    <w:rsid w:val="001824B3"/>
    <w:rsid w:val="0018366F"/>
    <w:rsid w:val="0018548F"/>
    <w:rsid w:val="001875C7"/>
    <w:rsid w:val="00192ED8"/>
    <w:rsid w:val="00196EB7"/>
    <w:rsid w:val="001A21D7"/>
    <w:rsid w:val="001A4605"/>
    <w:rsid w:val="001A46F5"/>
    <w:rsid w:val="001A6C6D"/>
    <w:rsid w:val="001B07A3"/>
    <w:rsid w:val="001B1BD1"/>
    <w:rsid w:val="001B43CF"/>
    <w:rsid w:val="001B5DAB"/>
    <w:rsid w:val="001C1A9A"/>
    <w:rsid w:val="001C44F2"/>
    <w:rsid w:val="001D00FD"/>
    <w:rsid w:val="001E06C3"/>
    <w:rsid w:val="001F20E8"/>
    <w:rsid w:val="001F4D31"/>
    <w:rsid w:val="001F5331"/>
    <w:rsid w:val="001F7475"/>
    <w:rsid w:val="001F79E9"/>
    <w:rsid w:val="002009F6"/>
    <w:rsid w:val="002035FB"/>
    <w:rsid w:val="00206564"/>
    <w:rsid w:val="00212B16"/>
    <w:rsid w:val="002179E6"/>
    <w:rsid w:val="0022292B"/>
    <w:rsid w:val="0023101E"/>
    <w:rsid w:val="0023623F"/>
    <w:rsid w:val="00242D92"/>
    <w:rsid w:val="00254DD2"/>
    <w:rsid w:val="00255930"/>
    <w:rsid w:val="0025641D"/>
    <w:rsid w:val="002625EC"/>
    <w:rsid w:val="002629AB"/>
    <w:rsid w:val="00265398"/>
    <w:rsid w:val="002705B6"/>
    <w:rsid w:val="00272B48"/>
    <w:rsid w:val="0027584E"/>
    <w:rsid w:val="00275F0B"/>
    <w:rsid w:val="00277B00"/>
    <w:rsid w:val="0028042E"/>
    <w:rsid w:val="002818EF"/>
    <w:rsid w:val="00283B83"/>
    <w:rsid w:val="00284CAD"/>
    <w:rsid w:val="00290CF5"/>
    <w:rsid w:val="002910BD"/>
    <w:rsid w:val="00291529"/>
    <w:rsid w:val="00297616"/>
    <w:rsid w:val="002A1A4E"/>
    <w:rsid w:val="002A264A"/>
    <w:rsid w:val="002A6804"/>
    <w:rsid w:val="002A7A4E"/>
    <w:rsid w:val="002C1529"/>
    <w:rsid w:val="002C7C35"/>
    <w:rsid w:val="002C7D71"/>
    <w:rsid w:val="002D044E"/>
    <w:rsid w:val="002E33CA"/>
    <w:rsid w:val="002E467F"/>
    <w:rsid w:val="002F5515"/>
    <w:rsid w:val="0031609C"/>
    <w:rsid w:val="00316BD3"/>
    <w:rsid w:val="003227BC"/>
    <w:rsid w:val="00325D88"/>
    <w:rsid w:val="003314BD"/>
    <w:rsid w:val="003327DC"/>
    <w:rsid w:val="00332BBB"/>
    <w:rsid w:val="00340624"/>
    <w:rsid w:val="003429B4"/>
    <w:rsid w:val="003432D7"/>
    <w:rsid w:val="00346DA8"/>
    <w:rsid w:val="003506CB"/>
    <w:rsid w:val="003515D5"/>
    <w:rsid w:val="0035369F"/>
    <w:rsid w:val="00354759"/>
    <w:rsid w:val="003619BE"/>
    <w:rsid w:val="003622DF"/>
    <w:rsid w:val="00367069"/>
    <w:rsid w:val="00370849"/>
    <w:rsid w:val="0037216C"/>
    <w:rsid w:val="00374210"/>
    <w:rsid w:val="00374286"/>
    <w:rsid w:val="00381AE0"/>
    <w:rsid w:val="003856CA"/>
    <w:rsid w:val="003856D5"/>
    <w:rsid w:val="00392749"/>
    <w:rsid w:val="00396D19"/>
    <w:rsid w:val="003A070B"/>
    <w:rsid w:val="003A145C"/>
    <w:rsid w:val="003C0913"/>
    <w:rsid w:val="003C1DBB"/>
    <w:rsid w:val="003C3235"/>
    <w:rsid w:val="003D3AAF"/>
    <w:rsid w:val="003D4724"/>
    <w:rsid w:val="003D5CE3"/>
    <w:rsid w:val="003E11E7"/>
    <w:rsid w:val="003E2D43"/>
    <w:rsid w:val="0040255E"/>
    <w:rsid w:val="004040F4"/>
    <w:rsid w:val="0040453C"/>
    <w:rsid w:val="00410483"/>
    <w:rsid w:val="00411AA8"/>
    <w:rsid w:val="00416662"/>
    <w:rsid w:val="00420541"/>
    <w:rsid w:val="00442359"/>
    <w:rsid w:val="004505B2"/>
    <w:rsid w:val="00454EBC"/>
    <w:rsid w:val="0045545D"/>
    <w:rsid w:val="004555EB"/>
    <w:rsid w:val="004616C5"/>
    <w:rsid w:val="00464744"/>
    <w:rsid w:val="00470B57"/>
    <w:rsid w:val="004741D2"/>
    <w:rsid w:val="00481A13"/>
    <w:rsid w:val="00481CB7"/>
    <w:rsid w:val="00490129"/>
    <w:rsid w:val="00491434"/>
    <w:rsid w:val="00495636"/>
    <w:rsid w:val="004A1BCC"/>
    <w:rsid w:val="004A43A8"/>
    <w:rsid w:val="004A4777"/>
    <w:rsid w:val="004A56A1"/>
    <w:rsid w:val="004B05CA"/>
    <w:rsid w:val="004B498C"/>
    <w:rsid w:val="004B6791"/>
    <w:rsid w:val="004C046E"/>
    <w:rsid w:val="004C09E6"/>
    <w:rsid w:val="004C154D"/>
    <w:rsid w:val="004C25C3"/>
    <w:rsid w:val="004E0702"/>
    <w:rsid w:val="004E57C4"/>
    <w:rsid w:val="004F37E7"/>
    <w:rsid w:val="004F38B9"/>
    <w:rsid w:val="00500AC1"/>
    <w:rsid w:val="005023A5"/>
    <w:rsid w:val="00502B42"/>
    <w:rsid w:val="005133C8"/>
    <w:rsid w:val="00514144"/>
    <w:rsid w:val="005160DD"/>
    <w:rsid w:val="0052751A"/>
    <w:rsid w:val="00530B84"/>
    <w:rsid w:val="005355F1"/>
    <w:rsid w:val="00541BF0"/>
    <w:rsid w:val="00544F98"/>
    <w:rsid w:val="005510B4"/>
    <w:rsid w:val="005600E5"/>
    <w:rsid w:val="00563FE0"/>
    <w:rsid w:val="0056691D"/>
    <w:rsid w:val="00573469"/>
    <w:rsid w:val="005779E0"/>
    <w:rsid w:val="00580F4B"/>
    <w:rsid w:val="005924A2"/>
    <w:rsid w:val="00592E8B"/>
    <w:rsid w:val="005A1185"/>
    <w:rsid w:val="005A30C2"/>
    <w:rsid w:val="005B0219"/>
    <w:rsid w:val="005B088D"/>
    <w:rsid w:val="005B0CEB"/>
    <w:rsid w:val="005C4576"/>
    <w:rsid w:val="005C4F9D"/>
    <w:rsid w:val="005C5BB8"/>
    <w:rsid w:val="005D2965"/>
    <w:rsid w:val="005D5B8D"/>
    <w:rsid w:val="005E3766"/>
    <w:rsid w:val="005E6FB8"/>
    <w:rsid w:val="00600FA5"/>
    <w:rsid w:val="0060719A"/>
    <w:rsid w:val="00611373"/>
    <w:rsid w:val="00614C17"/>
    <w:rsid w:val="00620FB5"/>
    <w:rsid w:val="006229FA"/>
    <w:rsid w:val="00633989"/>
    <w:rsid w:val="00634799"/>
    <w:rsid w:val="00635DD3"/>
    <w:rsid w:val="0064391B"/>
    <w:rsid w:val="00645D4D"/>
    <w:rsid w:val="006475AD"/>
    <w:rsid w:val="006530D1"/>
    <w:rsid w:val="0066626A"/>
    <w:rsid w:val="006745BA"/>
    <w:rsid w:val="0067562F"/>
    <w:rsid w:val="006806B3"/>
    <w:rsid w:val="0068131C"/>
    <w:rsid w:val="00681C99"/>
    <w:rsid w:val="00685646"/>
    <w:rsid w:val="00686283"/>
    <w:rsid w:val="00686C42"/>
    <w:rsid w:val="00690BDF"/>
    <w:rsid w:val="00691CBD"/>
    <w:rsid w:val="00692E14"/>
    <w:rsid w:val="006934DD"/>
    <w:rsid w:val="006A5494"/>
    <w:rsid w:val="006C1BCE"/>
    <w:rsid w:val="006C3EA0"/>
    <w:rsid w:val="006C4EAD"/>
    <w:rsid w:val="006C5D95"/>
    <w:rsid w:val="006D2FEA"/>
    <w:rsid w:val="006E18B3"/>
    <w:rsid w:val="006E42A3"/>
    <w:rsid w:val="006E5DCF"/>
    <w:rsid w:val="006E6770"/>
    <w:rsid w:val="006E7315"/>
    <w:rsid w:val="006E7DE0"/>
    <w:rsid w:val="006F24AB"/>
    <w:rsid w:val="006F4D44"/>
    <w:rsid w:val="006F5808"/>
    <w:rsid w:val="007001B7"/>
    <w:rsid w:val="007015F2"/>
    <w:rsid w:val="0070260F"/>
    <w:rsid w:val="00716E65"/>
    <w:rsid w:val="00720C98"/>
    <w:rsid w:val="00726187"/>
    <w:rsid w:val="007266A1"/>
    <w:rsid w:val="00731978"/>
    <w:rsid w:val="007342DF"/>
    <w:rsid w:val="007346EE"/>
    <w:rsid w:val="007346F2"/>
    <w:rsid w:val="007363F7"/>
    <w:rsid w:val="00737814"/>
    <w:rsid w:val="00740843"/>
    <w:rsid w:val="00741AF1"/>
    <w:rsid w:val="007559F7"/>
    <w:rsid w:val="007571DE"/>
    <w:rsid w:val="00757EEF"/>
    <w:rsid w:val="0076052B"/>
    <w:rsid w:val="007632B4"/>
    <w:rsid w:val="00772E4C"/>
    <w:rsid w:val="00775E3D"/>
    <w:rsid w:val="0077778E"/>
    <w:rsid w:val="0078190C"/>
    <w:rsid w:val="00792744"/>
    <w:rsid w:val="007940C9"/>
    <w:rsid w:val="007A0229"/>
    <w:rsid w:val="007A3866"/>
    <w:rsid w:val="007A6C13"/>
    <w:rsid w:val="007B0CA7"/>
    <w:rsid w:val="007B709D"/>
    <w:rsid w:val="007B7C6C"/>
    <w:rsid w:val="007C25C7"/>
    <w:rsid w:val="007C6F4A"/>
    <w:rsid w:val="007D5BF1"/>
    <w:rsid w:val="007D625C"/>
    <w:rsid w:val="007E1421"/>
    <w:rsid w:val="007E2BA9"/>
    <w:rsid w:val="00800A62"/>
    <w:rsid w:val="00801801"/>
    <w:rsid w:val="0080693C"/>
    <w:rsid w:val="008069AE"/>
    <w:rsid w:val="008101CD"/>
    <w:rsid w:val="00811986"/>
    <w:rsid w:val="008141C5"/>
    <w:rsid w:val="00814C0F"/>
    <w:rsid w:val="00814D10"/>
    <w:rsid w:val="0081613C"/>
    <w:rsid w:val="00817F88"/>
    <w:rsid w:val="0082078F"/>
    <w:rsid w:val="008238E3"/>
    <w:rsid w:val="00824B98"/>
    <w:rsid w:val="00825086"/>
    <w:rsid w:val="0082627E"/>
    <w:rsid w:val="008301FD"/>
    <w:rsid w:val="00832031"/>
    <w:rsid w:val="0084117F"/>
    <w:rsid w:val="008503BE"/>
    <w:rsid w:val="00871682"/>
    <w:rsid w:val="00880403"/>
    <w:rsid w:val="00887D68"/>
    <w:rsid w:val="00897AD7"/>
    <w:rsid w:val="008A152B"/>
    <w:rsid w:val="008A2EAF"/>
    <w:rsid w:val="008B3225"/>
    <w:rsid w:val="008B35AC"/>
    <w:rsid w:val="008C78ED"/>
    <w:rsid w:val="008C79E9"/>
    <w:rsid w:val="008D05EE"/>
    <w:rsid w:val="008D5B3D"/>
    <w:rsid w:val="008E1D7B"/>
    <w:rsid w:val="008E3226"/>
    <w:rsid w:val="008E6B10"/>
    <w:rsid w:val="008F0ADA"/>
    <w:rsid w:val="008F394A"/>
    <w:rsid w:val="008F60C4"/>
    <w:rsid w:val="008F777A"/>
    <w:rsid w:val="00902383"/>
    <w:rsid w:val="00902D08"/>
    <w:rsid w:val="00906EDA"/>
    <w:rsid w:val="0091077A"/>
    <w:rsid w:val="009148AF"/>
    <w:rsid w:val="00915324"/>
    <w:rsid w:val="009303FC"/>
    <w:rsid w:val="009358E6"/>
    <w:rsid w:val="00935B87"/>
    <w:rsid w:val="00936232"/>
    <w:rsid w:val="00937CED"/>
    <w:rsid w:val="0094117C"/>
    <w:rsid w:val="0094369B"/>
    <w:rsid w:val="00944547"/>
    <w:rsid w:val="00957A91"/>
    <w:rsid w:val="00971C04"/>
    <w:rsid w:val="009771AD"/>
    <w:rsid w:val="00977936"/>
    <w:rsid w:val="00981D73"/>
    <w:rsid w:val="00983626"/>
    <w:rsid w:val="00996E43"/>
    <w:rsid w:val="009A149E"/>
    <w:rsid w:val="009C2B6D"/>
    <w:rsid w:val="009C3D43"/>
    <w:rsid w:val="009C67D3"/>
    <w:rsid w:val="009E3FD2"/>
    <w:rsid w:val="009E5CD8"/>
    <w:rsid w:val="009E687C"/>
    <w:rsid w:val="009E7A35"/>
    <w:rsid w:val="009F2B0C"/>
    <w:rsid w:val="009F366A"/>
    <w:rsid w:val="009F54A2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3742"/>
    <w:rsid w:val="00A2637B"/>
    <w:rsid w:val="00A37381"/>
    <w:rsid w:val="00A4237C"/>
    <w:rsid w:val="00A448C1"/>
    <w:rsid w:val="00A45772"/>
    <w:rsid w:val="00A4598F"/>
    <w:rsid w:val="00A512FD"/>
    <w:rsid w:val="00A51CA0"/>
    <w:rsid w:val="00A51EFC"/>
    <w:rsid w:val="00A552EC"/>
    <w:rsid w:val="00A65237"/>
    <w:rsid w:val="00A77149"/>
    <w:rsid w:val="00A81F9B"/>
    <w:rsid w:val="00A82C25"/>
    <w:rsid w:val="00A84B62"/>
    <w:rsid w:val="00A871B6"/>
    <w:rsid w:val="00A9148B"/>
    <w:rsid w:val="00AA3D58"/>
    <w:rsid w:val="00AC011F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5442"/>
    <w:rsid w:val="00AE7344"/>
    <w:rsid w:val="00AE7484"/>
    <w:rsid w:val="00AF4D67"/>
    <w:rsid w:val="00B00296"/>
    <w:rsid w:val="00B01468"/>
    <w:rsid w:val="00B061B0"/>
    <w:rsid w:val="00B1365E"/>
    <w:rsid w:val="00B16854"/>
    <w:rsid w:val="00B16923"/>
    <w:rsid w:val="00B224A6"/>
    <w:rsid w:val="00B230F2"/>
    <w:rsid w:val="00B253B4"/>
    <w:rsid w:val="00B336A3"/>
    <w:rsid w:val="00B33DC1"/>
    <w:rsid w:val="00B35EA1"/>
    <w:rsid w:val="00B41814"/>
    <w:rsid w:val="00B41AF6"/>
    <w:rsid w:val="00B532D4"/>
    <w:rsid w:val="00B54C70"/>
    <w:rsid w:val="00B5713A"/>
    <w:rsid w:val="00B62F3C"/>
    <w:rsid w:val="00B63010"/>
    <w:rsid w:val="00B75469"/>
    <w:rsid w:val="00B765CA"/>
    <w:rsid w:val="00B814A5"/>
    <w:rsid w:val="00B818EF"/>
    <w:rsid w:val="00B8645C"/>
    <w:rsid w:val="00B9230C"/>
    <w:rsid w:val="00B92F0E"/>
    <w:rsid w:val="00BA6113"/>
    <w:rsid w:val="00BA6231"/>
    <w:rsid w:val="00BB0DB5"/>
    <w:rsid w:val="00BB4E90"/>
    <w:rsid w:val="00BC4643"/>
    <w:rsid w:val="00BE4FB1"/>
    <w:rsid w:val="00BE563B"/>
    <w:rsid w:val="00BF288C"/>
    <w:rsid w:val="00BF3A11"/>
    <w:rsid w:val="00BF4434"/>
    <w:rsid w:val="00C12015"/>
    <w:rsid w:val="00C1266E"/>
    <w:rsid w:val="00C24457"/>
    <w:rsid w:val="00C30AF2"/>
    <w:rsid w:val="00C313AB"/>
    <w:rsid w:val="00C34D74"/>
    <w:rsid w:val="00C36FF6"/>
    <w:rsid w:val="00C37934"/>
    <w:rsid w:val="00C401D1"/>
    <w:rsid w:val="00C45C39"/>
    <w:rsid w:val="00C45CBC"/>
    <w:rsid w:val="00C64223"/>
    <w:rsid w:val="00C646EB"/>
    <w:rsid w:val="00C65373"/>
    <w:rsid w:val="00C67DAC"/>
    <w:rsid w:val="00C70B6B"/>
    <w:rsid w:val="00C71AEB"/>
    <w:rsid w:val="00C73530"/>
    <w:rsid w:val="00C7424E"/>
    <w:rsid w:val="00C85CF5"/>
    <w:rsid w:val="00C927D7"/>
    <w:rsid w:val="00C967DA"/>
    <w:rsid w:val="00CA2127"/>
    <w:rsid w:val="00CA28D7"/>
    <w:rsid w:val="00CB146B"/>
    <w:rsid w:val="00CB4AF7"/>
    <w:rsid w:val="00CB6274"/>
    <w:rsid w:val="00CB6A26"/>
    <w:rsid w:val="00CC3DD8"/>
    <w:rsid w:val="00CD2995"/>
    <w:rsid w:val="00CD3B61"/>
    <w:rsid w:val="00CD5A78"/>
    <w:rsid w:val="00CE0845"/>
    <w:rsid w:val="00CE387D"/>
    <w:rsid w:val="00CE4E5E"/>
    <w:rsid w:val="00CF2352"/>
    <w:rsid w:val="00CF7042"/>
    <w:rsid w:val="00D0492E"/>
    <w:rsid w:val="00D0580B"/>
    <w:rsid w:val="00D073A2"/>
    <w:rsid w:val="00D119F6"/>
    <w:rsid w:val="00D12A8C"/>
    <w:rsid w:val="00D140B0"/>
    <w:rsid w:val="00D1713E"/>
    <w:rsid w:val="00D20909"/>
    <w:rsid w:val="00D20D1B"/>
    <w:rsid w:val="00D228C4"/>
    <w:rsid w:val="00D277B8"/>
    <w:rsid w:val="00D30903"/>
    <w:rsid w:val="00D35C7F"/>
    <w:rsid w:val="00D37B0F"/>
    <w:rsid w:val="00D4123D"/>
    <w:rsid w:val="00D41D17"/>
    <w:rsid w:val="00D42BB1"/>
    <w:rsid w:val="00D43E60"/>
    <w:rsid w:val="00D4549D"/>
    <w:rsid w:val="00D46430"/>
    <w:rsid w:val="00D46DAC"/>
    <w:rsid w:val="00D5311E"/>
    <w:rsid w:val="00D53541"/>
    <w:rsid w:val="00D537C0"/>
    <w:rsid w:val="00D6069F"/>
    <w:rsid w:val="00D6183C"/>
    <w:rsid w:val="00D6439E"/>
    <w:rsid w:val="00D65353"/>
    <w:rsid w:val="00D75BDB"/>
    <w:rsid w:val="00D817D9"/>
    <w:rsid w:val="00D83546"/>
    <w:rsid w:val="00D927AC"/>
    <w:rsid w:val="00D94800"/>
    <w:rsid w:val="00D95CE3"/>
    <w:rsid w:val="00D95D65"/>
    <w:rsid w:val="00DE0649"/>
    <w:rsid w:val="00DE198E"/>
    <w:rsid w:val="00DE5584"/>
    <w:rsid w:val="00E02FB8"/>
    <w:rsid w:val="00E06B90"/>
    <w:rsid w:val="00E06C6D"/>
    <w:rsid w:val="00E1243A"/>
    <w:rsid w:val="00E137F8"/>
    <w:rsid w:val="00E24FEC"/>
    <w:rsid w:val="00E30A1F"/>
    <w:rsid w:val="00E30AFA"/>
    <w:rsid w:val="00E30B92"/>
    <w:rsid w:val="00E31AE1"/>
    <w:rsid w:val="00E31B70"/>
    <w:rsid w:val="00E33574"/>
    <w:rsid w:val="00E4771A"/>
    <w:rsid w:val="00E517D8"/>
    <w:rsid w:val="00E52679"/>
    <w:rsid w:val="00E54799"/>
    <w:rsid w:val="00E63432"/>
    <w:rsid w:val="00E657CA"/>
    <w:rsid w:val="00E65D26"/>
    <w:rsid w:val="00E708B9"/>
    <w:rsid w:val="00E7349C"/>
    <w:rsid w:val="00E7378C"/>
    <w:rsid w:val="00E76E8C"/>
    <w:rsid w:val="00E829E0"/>
    <w:rsid w:val="00E84F56"/>
    <w:rsid w:val="00E853BB"/>
    <w:rsid w:val="00E86180"/>
    <w:rsid w:val="00E95612"/>
    <w:rsid w:val="00EB4F2A"/>
    <w:rsid w:val="00EB507A"/>
    <w:rsid w:val="00EC1394"/>
    <w:rsid w:val="00EC2401"/>
    <w:rsid w:val="00EC58A7"/>
    <w:rsid w:val="00ED0A69"/>
    <w:rsid w:val="00ED370E"/>
    <w:rsid w:val="00ED56DA"/>
    <w:rsid w:val="00EE2B17"/>
    <w:rsid w:val="00EE3AA4"/>
    <w:rsid w:val="00EF47E7"/>
    <w:rsid w:val="00EF5756"/>
    <w:rsid w:val="00F011F3"/>
    <w:rsid w:val="00F07DFB"/>
    <w:rsid w:val="00F12458"/>
    <w:rsid w:val="00F12E84"/>
    <w:rsid w:val="00F13B13"/>
    <w:rsid w:val="00F1495A"/>
    <w:rsid w:val="00F14DA7"/>
    <w:rsid w:val="00F14DC6"/>
    <w:rsid w:val="00F16B23"/>
    <w:rsid w:val="00F250E6"/>
    <w:rsid w:val="00F26282"/>
    <w:rsid w:val="00F26CE0"/>
    <w:rsid w:val="00F37F6D"/>
    <w:rsid w:val="00F417CB"/>
    <w:rsid w:val="00F41BCD"/>
    <w:rsid w:val="00F45218"/>
    <w:rsid w:val="00F52A94"/>
    <w:rsid w:val="00F5518E"/>
    <w:rsid w:val="00F556A7"/>
    <w:rsid w:val="00F60994"/>
    <w:rsid w:val="00F66745"/>
    <w:rsid w:val="00F702DB"/>
    <w:rsid w:val="00F71129"/>
    <w:rsid w:val="00F800ED"/>
    <w:rsid w:val="00F85D28"/>
    <w:rsid w:val="00F8701A"/>
    <w:rsid w:val="00F93A04"/>
    <w:rsid w:val="00FA1AF0"/>
    <w:rsid w:val="00FA299B"/>
    <w:rsid w:val="00FB0656"/>
    <w:rsid w:val="00FB1A5D"/>
    <w:rsid w:val="00FB358E"/>
    <w:rsid w:val="00FC0898"/>
    <w:rsid w:val="00FC593C"/>
    <w:rsid w:val="00FC7709"/>
    <w:rsid w:val="00FD33D5"/>
    <w:rsid w:val="00FE16C4"/>
    <w:rsid w:val="00FE3E17"/>
    <w:rsid w:val="00FF41D7"/>
    <w:rsid w:val="00FF5327"/>
    <w:rsid w:val="00FF5357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230F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2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3189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 Stelionytė</dc:creator>
  <cp:lastModifiedBy>Daiva Skačkauskienė</cp:lastModifiedBy>
  <cp:revision>2</cp:revision>
  <cp:lastPrinted>2022-06-27T11:45:00Z</cp:lastPrinted>
  <dcterms:created xsi:type="dcterms:W3CDTF">2024-12-02T05:59:00Z</dcterms:created>
  <dcterms:modified xsi:type="dcterms:W3CDTF">2024-12-02T05:59:00Z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