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07EBD" w14:textId="77777777" w:rsidR="00264CFE" w:rsidRPr="00264CFE" w:rsidRDefault="00264CFE" w:rsidP="00264CFE">
      <w:pPr>
        <w:keepNext/>
        <w:keepLines/>
        <w:spacing w:before="120" w:after="0" w:line="240" w:lineRule="auto"/>
        <w:ind w:left="5103"/>
        <w:outlineLvl w:val="1"/>
        <w:rPr>
          <w:rFonts w:ascii="Calibri" w:eastAsia="Calibri" w:hAnsi="Calibri" w:cs="Calibri"/>
          <w:sz w:val="21"/>
          <w:szCs w:val="21"/>
          <w:lang w:eastAsia="lt-LT"/>
        </w:rPr>
      </w:pPr>
      <w:bookmarkStart w:id="0" w:name="_Ref38540913"/>
      <w:bookmarkStart w:id="1" w:name="_Ref38898051"/>
      <w:bookmarkStart w:id="2" w:name="_Ref38901392"/>
      <w:bookmarkStart w:id="3" w:name="_Toc161152870"/>
      <w:r w:rsidRPr="00264CFE">
        <w:rPr>
          <w:rFonts w:ascii="Calibri" w:eastAsia="Calibri" w:hAnsi="Calibri" w:cs="Calibri"/>
          <w:sz w:val="21"/>
          <w:szCs w:val="21"/>
          <w:lang w:eastAsia="lt-LT"/>
        </w:rPr>
        <w:t>Pirkimo sąlygų 6 priedas „Pasiūlymo forma“</w:t>
      </w:r>
      <w:bookmarkEnd w:id="0"/>
      <w:bookmarkEnd w:id="1"/>
      <w:bookmarkEnd w:id="2"/>
      <w:bookmarkEnd w:id="3"/>
    </w:p>
    <w:p w14:paraId="0FFB0E60" w14:textId="77777777" w:rsidR="00264CFE" w:rsidRPr="00264CFE" w:rsidRDefault="00264CFE" w:rsidP="00264CFE">
      <w:pPr>
        <w:spacing w:after="160"/>
        <w:rPr>
          <w:rFonts w:ascii="Calibri" w:eastAsia="Calibri" w:hAnsi="Calibri" w:cs="Arial"/>
          <w:sz w:val="21"/>
          <w:szCs w:val="21"/>
          <w:lang w:eastAsia="lt-LT"/>
        </w:rPr>
      </w:pPr>
    </w:p>
    <w:p w14:paraId="2D633A10" w14:textId="77777777" w:rsidR="00264CFE" w:rsidRPr="00264CFE" w:rsidRDefault="00264CFE" w:rsidP="00264CFE">
      <w:pPr>
        <w:spacing w:after="0" w:line="240" w:lineRule="auto"/>
        <w:ind w:left="142" w:right="-178" w:hanging="142"/>
        <w:jc w:val="center"/>
        <w:rPr>
          <w:rFonts w:ascii="Times New Roman" w:eastAsia="Times New Roman" w:hAnsi="Times New Roman" w:cs="Times New Roman"/>
          <w:sz w:val="16"/>
          <w:szCs w:val="16"/>
        </w:rPr>
      </w:pPr>
      <w:r w:rsidRPr="00264CFE">
        <w:rPr>
          <w:rFonts w:ascii="Times New Roman" w:eastAsia="Times New Roman" w:hAnsi="Times New Roman" w:cs="Times New Roman"/>
          <w:sz w:val="16"/>
          <w:szCs w:val="16"/>
        </w:rPr>
        <w:t>Herbas arba prekių ženklas</w:t>
      </w:r>
    </w:p>
    <w:p w14:paraId="52B752B3" w14:textId="77777777" w:rsidR="00264CFE" w:rsidRPr="00264CFE" w:rsidRDefault="00264CFE" w:rsidP="00264CFE">
      <w:pPr>
        <w:spacing w:after="0" w:line="240" w:lineRule="auto"/>
        <w:ind w:left="142" w:right="-178" w:hanging="142"/>
        <w:jc w:val="center"/>
        <w:rPr>
          <w:rFonts w:ascii="Times New Roman" w:eastAsia="Times New Roman" w:hAnsi="Times New Roman" w:cs="Times New Roman"/>
          <w:sz w:val="16"/>
          <w:szCs w:val="16"/>
        </w:rPr>
      </w:pPr>
    </w:p>
    <w:p w14:paraId="5DEC8387" w14:textId="77777777" w:rsidR="00264CFE" w:rsidRPr="00264CFE" w:rsidRDefault="00264CFE" w:rsidP="00264CFE">
      <w:pPr>
        <w:spacing w:after="0" w:line="240" w:lineRule="auto"/>
        <w:ind w:left="142" w:right="-178" w:hanging="142"/>
        <w:jc w:val="center"/>
        <w:rPr>
          <w:rFonts w:ascii="Times New Roman" w:eastAsia="Times New Roman" w:hAnsi="Times New Roman" w:cs="Times New Roman"/>
          <w:sz w:val="16"/>
          <w:szCs w:val="16"/>
        </w:rPr>
      </w:pPr>
      <w:r w:rsidRPr="00264CFE">
        <w:rPr>
          <w:rFonts w:ascii="Times New Roman" w:eastAsia="Times New Roman" w:hAnsi="Times New Roman" w:cs="Times New Roman"/>
          <w:sz w:val="16"/>
          <w:szCs w:val="16"/>
        </w:rPr>
        <w:t>(Tiekėjo pavadinimas)</w:t>
      </w:r>
    </w:p>
    <w:p w14:paraId="557EBE77" w14:textId="77777777" w:rsidR="00264CFE" w:rsidRPr="00264CFE" w:rsidRDefault="00264CFE" w:rsidP="00264CFE">
      <w:pPr>
        <w:spacing w:after="0" w:line="240" w:lineRule="auto"/>
        <w:ind w:left="142" w:right="-178" w:hanging="142"/>
        <w:jc w:val="center"/>
        <w:rPr>
          <w:rFonts w:ascii="Times New Roman" w:eastAsia="Times New Roman" w:hAnsi="Times New Roman" w:cs="Times New Roman"/>
          <w:sz w:val="24"/>
          <w:szCs w:val="24"/>
        </w:rPr>
      </w:pPr>
    </w:p>
    <w:p w14:paraId="7A5DAEB3" w14:textId="77777777" w:rsidR="00264CFE" w:rsidRPr="00264CFE" w:rsidRDefault="00264CFE" w:rsidP="00264CFE">
      <w:pPr>
        <w:spacing w:after="0" w:line="240" w:lineRule="auto"/>
        <w:ind w:left="142" w:right="-178" w:hanging="142"/>
        <w:jc w:val="center"/>
        <w:rPr>
          <w:rFonts w:ascii="Times New Roman" w:eastAsia="Times New Roman" w:hAnsi="Times New Roman" w:cs="Times New Roman"/>
          <w:sz w:val="16"/>
          <w:szCs w:val="16"/>
        </w:rPr>
      </w:pPr>
      <w:r w:rsidRPr="00264CFE">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03F033" w14:textId="77777777" w:rsidR="00264CFE" w:rsidRPr="00264CFE" w:rsidRDefault="00264CFE" w:rsidP="00264CFE">
      <w:pPr>
        <w:spacing w:after="0" w:line="240" w:lineRule="auto"/>
        <w:ind w:left="142" w:right="-178" w:hanging="142"/>
        <w:jc w:val="center"/>
        <w:rPr>
          <w:rFonts w:ascii="Times New Roman" w:eastAsia="Times New Roman" w:hAnsi="Times New Roman" w:cs="Times New Roman"/>
          <w:sz w:val="16"/>
          <w:szCs w:val="16"/>
        </w:rPr>
      </w:pPr>
    </w:p>
    <w:p w14:paraId="6D22D95F" w14:textId="77777777" w:rsidR="00264CFE" w:rsidRPr="00264CFE" w:rsidRDefault="00264CFE" w:rsidP="00264CFE">
      <w:pPr>
        <w:spacing w:after="0" w:line="240" w:lineRule="auto"/>
        <w:ind w:left="142" w:hanging="142"/>
        <w:jc w:val="both"/>
        <w:rPr>
          <w:rFonts w:ascii="Calibri" w:eastAsia="Times New Roman" w:hAnsi="Calibri" w:cs="Calibri"/>
          <w:sz w:val="21"/>
          <w:szCs w:val="21"/>
        </w:rPr>
      </w:pPr>
      <w:r w:rsidRPr="00264CFE">
        <w:rPr>
          <w:rFonts w:ascii="Calibri" w:eastAsia="Times New Roman" w:hAnsi="Calibri" w:cs="Calibri"/>
          <w:sz w:val="21"/>
          <w:szCs w:val="21"/>
        </w:rPr>
        <w:t>Zarasų rajono savivaldybės administracijai</w:t>
      </w:r>
    </w:p>
    <w:p w14:paraId="6CFA13A9" w14:textId="77777777" w:rsidR="00264CFE" w:rsidRPr="00264CFE" w:rsidRDefault="00264CFE" w:rsidP="00264CFE">
      <w:pPr>
        <w:tabs>
          <w:tab w:val="center" w:pos="2520"/>
        </w:tabs>
        <w:spacing w:after="0" w:line="240" w:lineRule="auto"/>
        <w:ind w:left="142" w:hanging="142"/>
        <w:jc w:val="both"/>
        <w:rPr>
          <w:rFonts w:ascii="Calibri" w:eastAsia="Times New Roman" w:hAnsi="Calibri" w:cs="Calibri"/>
          <w:sz w:val="21"/>
          <w:szCs w:val="21"/>
        </w:rPr>
      </w:pPr>
      <w:r w:rsidRPr="00264CFE">
        <w:rPr>
          <w:rFonts w:ascii="Calibri" w:eastAsia="Times New Roman" w:hAnsi="Calibri" w:cs="Calibri"/>
          <w:sz w:val="21"/>
          <w:szCs w:val="21"/>
        </w:rPr>
        <w:t>Sėlių a. 22, 32110 Zarasai</w:t>
      </w:r>
    </w:p>
    <w:p w14:paraId="50D127DD" w14:textId="77777777" w:rsidR="00264CFE" w:rsidRPr="00264CFE" w:rsidRDefault="00264CFE" w:rsidP="00264CFE">
      <w:pPr>
        <w:spacing w:after="0" w:line="240" w:lineRule="auto"/>
        <w:ind w:left="142" w:hanging="142"/>
        <w:jc w:val="both"/>
        <w:rPr>
          <w:rFonts w:ascii="Calibri" w:eastAsia="Times New Roman" w:hAnsi="Calibri" w:cs="Calibri"/>
          <w:sz w:val="18"/>
          <w:szCs w:val="24"/>
        </w:rPr>
      </w:pPr>
    </w:p>
    <w:p w14:paraId="02F331AA" w14:textId="77777777" w:rsidR="00264CFE" w:rsidRPr="00264CFE" w:rsidRDefault="00264CFE" w:rsidP="00264CFE">
      <w:pPr>
        <w:spacing w:after="0" w:line="240" w:lineRule="auto"/>
        <w:jc w:val="both"/>
        <w:rPr>
          <w:rFonts w:ascii="Calibri" w:eastAsia="Times New Roman" w:hAnsi="Calibri" w:cs="Calibri"/>
          <w:sz w:val="24"/>
          <w:szCs w:val="24"/>
        </w:rPr>
      </w:pPr>
    </w:p>
    <w:p w14:paraId="46C4FB35" w14:textId="77777777" w:rsidR="00264CFE" w:rsidRPr="00264CFE" w:rsidRDefault="00264CFE" w:rsidP="00264CFE">
      <w:pPr>
        <w:spacing w:after="0" w:line="240" w:lineRule="auto"/>
        <w:ind w:left="142" w:hanging="142"/>
        <w:jc w:val="center"/>
        <w:rPr>
          <w:rFonts w:ascii="Calibri" w:eastAsia="Times New Roman" w:hAnsi="Calibri" w:cs="Calibri"/>
          <w:b/>
          <w:sz w:val="24"/>
          <w:szCs w:val="24"/>
        </w:rPr>
      </w:pPr>
      <w:r w:rsidRPr="00264CFE">
        <w:rPr>
          <w:rFonts w:ascii="Calibri" w:eastAsia="Times New Roman" w:hAnsi="Calibri" w:cs="Calibri"/>
          <w:b/>
          <w:sz w:val="24"/>
          <w:szCs w:val="24"/>
        </w:rPr>
        <w:t>PASIŪLYMAS</w:t>
      </w:r>
    </w:p>
    <w:p w14:paraId="0DE5FFCB" w14:textId="77777777" w:rsidR="00264CFE" w:rsidRPr="00264CFE" w:rsidRDefault="00264CFE" w:rsidP="00264CFE">
      <w:pPr>
        <w:spacing w:after="0" w:line="240" w:lineRule="auto"/>
        <w:ind w:left="142" w:hanging="142"/>
        <w:jc w:val="center"/>
        <w:rPr>
          <w:rFonts w:ascii="Calibri" w:eastAsia="Times New Roman" w:hAnsi="Calibri" w:cs="Calibri"/>
          <w:b/>
          <w:sz w:val="24"/>
          <w:szCs w:val="24"/>
        </w:rPr>
      </w:pPr>
      <w:r w:rsidRPr="00264CFE">
        <w:rPr>
          <w:rFonts w:ascii="Calibri" w:eastAsia="Times New Roman" w:hAnsi="Calibri" w:cs="Calibri"/>
          <w:b/>
          <w:sz w:val="24"/>
          <w:szCs w:val="24"/>
        </w:rPr>
        <w:t xml:space="preserve">DĖL </w:t>
      </w:r>
      <w:r w:rsidRPr="00264CFE">
        <w:rPr>
          <w:rFonts w:ascii="Calibri" w:eastAsia="Times New Roman" w:hAnsi="Calibri" w:cs="Calibri"/>
          <w:b/>
          <w:bCs/>
          <w:sz w:val="24"/>
          <w:szCs w:val="24"/>
        </w:rPr>
        <w:t>ODONTOLOGINĖS ĮRANGOS</w:t>
      </w:r>
    </w:p>
    <w:p w14:paraId="4B92C990" w14:textId="77777777" w:rsidR="00264CFE" w:rsidRPr="00264CFE" w:rsidRDefault="00264CFE" w:rsidP="00264CFE">
      <w:pPr>
        <w:spacing w:after="0" w:line="240" w:lineRule="auto"/>
        <w:ind w:left="142" w:hanging="142"/>
        <w:jc w:val="center"/>
        <w:rPr>
          <w:rFonts w:ascii="Calibri" w:eastAsia="Times New Roman" w:hAnsi="Calibri" w:cs="Calibri"/>
          <w:b/>
          <w:sz w:val="24"/>
          <w:szCs w:val="24"/>
        </w:rPr>
      </w:pPr>
    </w:p>
    <w:p w14:paraId="594B89B4" w14:textId="77777777" w:rsidR="00264CFE" w:rsidRPr="00264CFE" w:rsidRDefault="00264CFE" w:rsidP="00264CFE">
      <w:pPr>
        <w:shd w:val="clear" w:color="auto" w:fill="FFFFFF"/>
        <w:spacing w:after="0" w:line="240" w:lineRule="auto"/>
        <w:ind w:left="142" w:hanging="142"/>
        <w:jc w:val="center"/>
        <w:rPr>
          <w:rFonts w:ascii="Calibri" w:eastAsia="Times New Roman" w:hAnsi="Calibri" w:cs="Calibri"/>
          <w:b/>
          <w:bCs/>
          <w:sz w:val="24"/>
          <w:szCs w:val="24"/>
        </w:rPr>
      </w:pPr>
      <w:r w:rsidRPr="00264CFE">
        <w:rPr>
          <w:rFonts w:ascii="Calibri" w:eastAsia="Times New Roman" w:hAnsi="Calibri" w:cs="Calibri"/>
          <w:sz w:val="24"/>
          <w:szCs w:val="24"/>
        </w:rPr>
        <w:t>____________</w:t>
      </w:r>
    </w:p>
    <w:p w14:paraId="41EEA9EA" w14:textId="77777777" w:rsidR="00264CFE" w:rsidRPr="00264CFE" w:rsidRDefault="00264CFE" w:rsidP="00264CFE">
      <w:pPr>
        <w:shd w:val="clear" w:color="auto" w:fill="FFFFFF"/>
        <w:spacing w:after="0" w:line="240" w:lineRule="auto"/>
        <w:ind w:left="142" w:hanging="142"/>
        <w:jc w:val="center"/>
        <w:rPr>
          <w:rFonts w:ascii="Calibri" w:eastAsia="Times New Roman" w:hAnsi="Calibri" w:cs="Calibri"/>
          <w:bCs/>
          <w:sz w:val="20"/>
          <w:szCs w:val="20"/>
        </w:rPr>
      </w:pPr>
      <w:r w:rsidRPr="00264CFE">
        <w:rPr>
          <w:rFonts w:ascii="Calibri" w:eastAsia="Times New Roman" w:hAnsi="Calibri" w:cs="Calibri"/>
          <w:bCs/>
          <w:sz w:val="20"/>
          <w:szCs w:val="20"/>
        </w:rPr>
        <w:t>(Data)</w:t>
      </w:r>
    </w:p>
    <w:p w14:paraId="7BF94295" w14:textId="77777777" w:rsidR="00264CFE" w:rsidRPr="00264CFE" w:rsidRDefault="00264CFE" w:rsidP="00264CFE">
      <w:pPr>
        <w:shd w:val="clear" w:color="auto" w:fill="FFFFFF"/>
        <w:spacing w:after="0" w:line="240" w:lineRule="auto"/>
        <w:ind w:left="142" w:hanging="142"/>
        <w:jc w:val="center"/>
        <w:rPr>
          <w:rFonts w:ascii="Calibri" w:eastAsia="Times New Roman" w:hAnsi="Calibri" w:cs="Calibri"/>
          <w:bCs/>
          <w:sz w:val="20"/>
          <w:szCs w:val="20"/>
        </w:rPr>
      </w:pPr>
      <w:r w:rsidRPr="00264CFE">
        <w:rPr>
          <w:rFonts w:ascii="Calibri" w:eastAsia="Times New Roman" w:hAnsi="Calibri" w:cs="Calibri"/>
          <w:bCs/>
          <w:sz w:val="20"/>
          <w:szCs w:val="20"/>
        </w:rPr>
        <w:t>_______________</w:t>
      </w:r>
    </w:p>
    <w:p w14:paraId="247C4066" w14:textId="77777777" w:rsidR="00264CFE" w:rsidRPr="00264CFE" w:rsidRDefault="00264CFE" w:rsidP="00264CFE">
      <w:pPr>
        <w:shd w:val="clear" w:color="auto" w:fill="FFFFFF"/>
        <w:spacing w:after="0" w:line="240" w:lineRule="auto"/>
        <w:ind w:left="142" w:hanging="142"/>
        <w:jc w:val="center"/>
        <w:rPr>
          <w:rFonts w:ascii="Calibri" w:eastAsia="Times New Roman" w:hAnsi="Calibri" w:cs="Calibri"/>
          <w:bCs/>
          <w:sz w:val="20"/>
          <w:szCs w:val="20"/>
        </w:rPr>
      </w:pPr>
      <w:r w:rsidRPr="00264CFE">
        <w:rPr>
          <w:rFonts w:ascii="Calibri" w:eastAsia="Times New Roman" w:hAnsi="Calibri" w:cs="Calibri"/>
          <w:bCs/>
          <w:sz w:val="20"/>
          <w:szCs w:val="20"/>
        </w:rPr>
        <w:t>(Sudarymo vieta)</w:t>
      </w:r>
    </w:p>
    <w:p w14:paraId="4DBF3CAE" w14:textId="77777777" w:rsidR="00264CFE" w:rsidRPr="00264CFE" w:rsidRDefault="00264CFE" w:rsidP="00264CFE">
      <w:pPr>
        <w:spacing w:after="0" w:line="240" w:lineRule="auto"/>
        <w:ind w:left="142" w:hanging="142"/>
        <w:jc w:val="center"/>
        <w:rPr>
          <w:rFonts w:ascii="Calibri" w:eastAsia="Times New Roman" w:hAnsi="Calibri" w:cs="Calibri"/>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264CFE" w:rsidRPr="00264CFE" w14:paraId="2D112078" w14:textId="77777777" w:rsidTr="00BA65F2">
        <w:tc>
          <w:tcPr>
            <w:tcW w:w="4644" w:type="dxa"/>
          </w:tcPr>
          <w:p w14:paraId="3C87BED2" w14:textId="77777777" w:rsidR="00264CFE" w:rsidRPr="00264CFE" w:rsidRDefault="00264CFE" w:rsidP="00264CFE">
            <w:pPr>
              <w:spacing w:after="0" w:line="240" w:lineRule="auto"/>
              <w:ind w:left="142" w:hanging="142"/>
              <w:jc w:val="both"/>
              <w:rPr>
                <w:rFonts w:ascii="Calibri" w:eastAsia="Times New Roman" w:hAnsi="Calibri" w:cs="Calibri"/>
                <w:i/>
                <w:sz w:val="24"/>
                <w:szCs w:val="24"/>
              </w:rPr>
            </w:pPr>
            <w:r w:rsidRPr="00264CFE">
              <w:rPr>
                <w:rFonts w:ascii="Calibri" w:eastAsia="Times New Roman" w:hAnsi="Calibri" w:cs="Calibri"/>
                <w:sz w:val="21"/>
                <w:szCs w:val="21"/>
              </w:rPr>
              <w:t>Tiekėjo pavadinimas</w:t>
            </w:r>
            <w:r w:rsidRPr="00264CFE">
              <w:rPr>
                <w:rFonts w:ascii="Calibri" w:eastAsia="Times New Roman" w:hAnsi="Calibri" w:cs="Calibri"/>
                <w:sz w:val="24"/>
                <w:szCs w:val="24"/>
              </w:rPr>
              <w:t xml:space="preserve"> </w:t>
            </w:r>
            <w:r w:rsidRPr="00264CFE">
              <w:rPr>
                <w:rFonts w:ascii="Calibri" w:eastAsia="Times New Roman" w:hAnsi="Calibri" w:cs="Calibri"/>
                <w:i/>
                <w:sz w:val="20"/>
                <w:szCs w:val="20"/>
              </w:rPr>
              <w:t>/Jeigu dalyvauja ūkio subjektų grupė, surašomi visi dalyvių pavadinimai/</w:t>
            </w:r>
          </w:p>
        </w:tc>
        <w:tc>
          <w:tcPr>
            <w:tcW w:w="5279" w:type="dxa"/>
          </w:tcPr>
          <w:p w14:paraId="3EB04F70"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p w14:paraId="0CE44AAA"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r>
      <w:tr w:rsidR="00264CFE" w:rsidRPr="00264CFE" w14:paraId="626461B3" w14:textId="77777777" w:rsidTr="00BA65F2">
        <w:tc>
          <w:tcPr>
            <w:tcW w:w="4644" w:type="dxa"/>
          </w:tcPr>
          <w:p w14:paraId="051764BA"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r w:rsidRPr="00264CFE">
              <w:rPr>
                <w:rFonts w:ascii="Calibri" w:eastAsia="Times New Roman" w:hAnsi="Calibri" w:cs="Calibri"/>
                <w:sz w:val="21"/>
                <w:szCs w:val="21"/>
              </w:rPr>
              <w:t>Tiekėjo adresas</w:t>
            </w:r>
            <w:r w:rsidRPr="00264CFE">
              <w:rPr>
                <w:rFonts w:ascii="Calibri" w:eastAsia="Times New Roman" w:hAnsi="Calibri" w:cs="Calibri"/>
                <w:i/>
                <w:sz w:val="20"/>
                <w:szCs w:val="20"/>
              </w:rPr>
              <w:t>/Jeigu dalyvauja ūkio subjektų grupė, surašomi visi dalyvių adresai/</w:t>
            </w:r>
          </w:p>
        </w:tc>
        <w:tc>
          <w:tcPr>
            <w:tcW w:w="5279" w:type="dxa"/>
          </w:tcPr>
          <w:p w14:paraId="6D7FF1D5"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p w14:paraId="606D7668"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r>
      <w:tr w:rsidR="00264CFE" w:rsidRPr="00264CFE" w14:paraId="00B7EE0D" w14:textId="77777777" w:rsidTr="00BA65F2">
        <w:tc>
          <w:tcPr>
            <w:tcW w:w="4644" w:type="dxa"/>
          </w:tcPr>
          <w:p w14:paraId="4004FBC6" w14:textId="77777777" w:rsidR="00264CFE" w:rsidRPr="00264CFE" w:rsidRDefault="00264CFE" w:rsidP="00264CFE">
            <w:pPr>
              <w:spacing w:after="0" w:line="240" w:lineRule="auto"/>
              <w:ind w:left="142" w:hanging="142"/>
              <w:jc w:val="both"/>
              <w:rPr>
                <w:rFonts w:ascii="Calibri" w:eastAsia="Times New Roman" w:hAnsi="Calibri" w:cs="Calibri"/>
                <w:sz w:val="21"/>
                <w:szCs w:val="21"/>
              </w:rPr>
            </w:pPr>
            <w:r w:rsidRPr="00264CFE">
              <w:rPr>
                <w:rFonts w:ascii="Calibri" w:eastAsia="Times New Roman" w:hAnsi="Calibri" w:cs="Calibri"/>
                <w:sz w:val="21"/>
                <w:szCs w:val="21"/>
              </w:rPr>
              <w:t>Tiekėjo kodas (jeigu yra)</w:t>
            </w:r>
          </w:p>
        </w:tc>
        <w:tc>
          <w:tcPr>
            <w:tcW w:w="5279" w:type="dxa"/>
          </w:tcPr>
          <w:p w14:paraId="1A3BBC6A"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r>
      <w:tr w:rsidR="00264CFE" w:rsidRPr="00264CFE" w14:paraId="280401AC" w14:textId="77777777" w:rsidTr="00BA65F2">
        <w:tc>
          <w:tcPr>
            <w:tcW w:w="4644" w:type="dxa"/>
          </w:tcPr>
          <w:p w14:paraId="2B341D66" w14:textId="77777777" w:rsidR="00264CFE" w:rsidRPr="00264CFE" w:rsidRDefault="00264CFE" w:rsidP="00264CFE">
            <w:pPr>
              <w:spacing w:after="0" w:line="240" w:lineRule="auto"/>
              <w:ind w:left="142" w:hanging="142"/>
              <w:jc w:val="both"/>
              <w:rPr>
                <w:rFonts w:ascii="Calibri" w:eastAsia="Times New Roman" w:hAnsi="Calibri" w:cs="Calibri"/>
                <w:sz w:val="21"/>
                <w:szCs w:val="21"/>
              </w:rPr>
            </w:pPr>
            <w:r w:rsidRPr="00264CFE">
              <w:rPr>
                <w:rFonts w:ascii="Calibri" w:eastAsia="Times New Roman" w:hAnsi="Calibri" w:cs="Calibri"/>
                <w:sz w:val="21"/>
                <w:szCs w:val="21"/>
              </w:rPr>
              <w:t>Už pasiūlymą atsakingo asmens vardas, pavardė</w:t>
            </w:r>
          </w:p>
        </w:tc>
        <w:tc>
          <w:tcPr>
            <w:tcW w:w="5279" w:type="dxa"/>
          </w:tcPr>
          <w:p w14:paraId="0958A023"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r>
      <w:tr w:rsidR="00264CFE" w:rsidRPr="00264CFE" w14:paraId="7F9FC9E2" w14:textId="77777777" w:rsidTr="00BA65F2">
        <w:tc>
          <w:tcPr>
            <w:tcW w:w="4644" w:type="dxa"/>
          </w:tcPr>
          <w:p w14:paraId="3CC0DFFD" w14:textId="77777777" w:rsidR="00264CFE" w:rsidRPr="00264CFE" w:rsidRDefault="00264CFE" w:rsidP="00264CFE">
            <w:pPr>
              <w:spacing w:after="0" w:line="240" w:lineRule="auto"/>
              <w:ind w:left="142" w:hanging="142"/>
              <w:jc w:val="both"/>
              <w:rPr>
                <w:rFonts w:ascii="Calibri" w:eastAsia="Times New Roman" w:hAnsi="Calibri" w:cs="Calibri"/>
                <w:sz w:val="21"/>
                <w:szCs w:val="21"/>
              </w:rPr>
            </w:pPr>
            <w:r w:rsidRPr="00264CFE">
              <w:rPr>
                <w:rFonts w:ascii="Calibri" w:eastAsia="Times New Roman" w:hAnsi="Calibri" w:cs="Calibri"/>
                <w:sz w:val="21"/>
                <w:szCs w:val="21"/>
              </w:rPr>
              <w:t>Telefono numeris</w:t>
            </w:r>
          </w:p>
        </w:tc>
        <w:tc>
          <w:tcPr>
            <w:tcW w:w="5279" w:type="dxa"/>
          </w:tcPr>
          <w:p w14:paraId="4E5DCD74"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r>
      <w:tr w:rsidR="00264CFE" w:rsidRPr="00264CFE" w14:paraId="20BF24F2" w14:textId="77777777" w:rsidTr="00BA65F2">
        <w:tc>
          <w:tcPr>
            <w:tcW w:w="4644" w:type="dxa"/>
          </w:tcPr>
          <w:p w14:paraId="3010CEC6" w14:textId="77777777" w:rsidR="00264CFE" w:rsidRPr="00264CFE" w:rsidRDefault="00264CFE" w:rsidP="00264CFE">
            <w:pPr>
              <w:spacing w:after="0" w:line="240" w:lineRule="auto"/>
              <w:ind w:left="142" w:hanging="142"/>
              <w:jc w:val="both"/>
              <w:rPr>
                <w:rFonts w:ascii="Calibri" w:eastAsia="Times New Roman" w:hAnsi="Calibri" w:cs="Calibri"/>
                <w:sz w:val="21"/>
                <w:szCs w:val="21"/>
              </w:rPr>
            </w:pPr>
            <w:r w:rsidRPr="00264CFE">
              <w:rPr>
                <w:rFonts w:ascii="Calibri" w:eastAsia="Times New Roman" w:hAnsi="Calibri" w:cs="Calibri"/>
                <w:sz w:val="21"/>
                <w:szCs w:val="21"/>
              </w:rPr>
              <w:t>El. pašto adresas</w:t>
            </w:r>
          </w:p>
        </w:tc>
        <w:tc>
          <w:tcPr>
            <w:tcW w:w="5279" w:type="dxa"/>
          </w:tcPr>
          <w:p w14:paraId="0FD95C85"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r>
    </w:tbl>
    <w:p w14:paraId="5FF92E74" w14:textId="77777777" w:rsidR="00264CFE" w:rsidRPr="00264CFE" w:rsidRDefault="00264CFE" w:rsidP="00264CFE">
      <w:pPr>
        <w:spacing w:after="0" w:line="240" w:lineRule="auto"/>
        <w:ind w:left="142" w:hanging="142"/>
        <w:jc w:val="both"/>
        <w:rPr>
          <w:rFonts w:ascii="Calibri" w:eastAsia="Times New Roman" w:hAnsi="Calibri" w:cs="Calibri"/>
          <w:sz w:val="20"/>
          <w:szCs w:val="20"/>
        </w:rPr>
      </w:pPr>
    </w:p>
    <w:p w14:paraId="75781079" w14:textId="77777777" w:rsidR="00264CFE" w:rsidRPr="00264CFE" w:rsidRDefault="00264CFE" w:rsidP="00264CFE">
      <w:pPr>
        <w:spacing w:after="0" w:line="240" w:lineRule="auto"/>
        <w:ind w:firstLine="851"/>
        <w:jc w:val="both"/>
        <w:rPr>
          <w:rFonts w:ascii="Calibri" w:eastAsia="Times New Roman" w:hAnsi="Calibri" w:cs="Calibri"/>
          <w:sz w:val="21"/>
          <w:szCs w:val="21"/>
        </w:rPr>
      </w:pPr>
      <w:r w:rsidRPr="00264CFE">
        <w:rPr>
          <w:rFonts w:ascii="Calibri" w:eastAsia="Times New Roman" w:hAnsi="Calibri" w:cs="Calibri"/>
          <w:sz w:val="21"/>
          <w:szCs w:val="21"/>
        </w:rPr>
        <w:t>1. Šiuo pasiūlymu pažymime, kad sutinkame su visomis pirkimo sąlygomis, nustatytomis:</w:t>
      </w:r>
    </w:p>
    <w:p w14:paraId="1A1CE739" w14:textId="77777777" w:rsidR="00264CFE" w:rsidRPr="00264CFE" w:rsidRDefault="00264CFE" w:rsidP="00264CFE">
      <w:pPr>
        <w:spacing w:after="0" w:line="240" w:lineRule="auto"/>
        <w:ind w:firstLine="851"/>
        <w:jc w:val="both"/>
        <w:rPr>
          <w:rFonts w:ascii="Calibri" w:eastAsia="Times New Roman" w:hAnsi="Calibri" w:cs="Calibri"/>
          <w:sz w:val="21"/>
          <w:szCs w:val="21"/>
        </w:rPr>
      </w:pPr>
      <w:r w:rsidRPr="00264CFE">
        <w:rPr>
          <w:rFonts w:ascii="Calibri" w:eastAsia="Times New Roman" w:hAnsi="Calibri" w:cs="Calibri"/>
          <w:sz w:val="21"/>
          <w:szCs w:val="21"/>
        </w:rPr>
        <w:t>1.1. supaprastinto atviro konkurso skelbime, paskelbtame 2025 m. ......................d. CVPIS;</w:t>
      </w:r>
    </w:p>
    <w:p w14:paraId="61DF3385" w14:textId="77777777" w:rsidR="00264CFE" w:rsidRPr="00264CFE" w:rsidRDefault="00264CFE" w:rsidP="00264CFE">
      <w:pPr>
        <w:spacing w:after="0" w:line="240" w:lineRule="auto"/>
        <w:ind w:firstLine="851"/>
        <w:jc w:val="both"/>
        <w:rPr>
          <w:rFonts w:ascii="Calibri" w:eastAsia="Times New Roman" w:hAnsi="Calibri" w:cs="Calibri"/>
          <w:sz w:val="21"/>
          <w:szCs w:val="21"/>
        </w:rPr>
      </w:pPr>
      <w:r w:rsidRPr="00264CFE">
        <w:rPr>
          <w:rFonts w:ascii="Calibri" w:eastAsia="Times New Roman" w:hAnsi="Calibri" w:cs="Calibri"/>
          <w:sz w:val="21"/>
          <w:szCs w:val="21"/>
        </w:rPr>
        <w:t>1.2. kituose pirkimo dokumentuose (jų paaiškinimuose, papildymuose).</w:t>
      </w:r>
    </w:p>
    <w:p w14:paraId="4AC86FE6" w14:textId="77777777" w:rsidR="00264CFE" w:rsidRPr="00264CFE" w:rsidRDefault="00264CFE" w:rsidP="00264CFE">
      <w:pPr>
        <w:spacing w:after="0" w:line="240" w:lineRule="auto"/>
        <w:ind w:firstLine="851"/>
        <w:jc w:val="both"/>
        <w:rPr>
          <w:rFonts w:ascii="Calibri" w:eastAsia="Times New Roman" w:hAnsi="Calibri" w:cs="Calibri"/>
          <w:sz w:val="21"/>
          <w:szCs w:val="21"/>
        </w:rPr>
      </w:pPr>
      <w:r w:rsidRPr="00264CFE">
        <w:rPr>
          <w:rFonts w:ascii="Calibri" w:eastAsia="Times New Roman" w:hAnsi="Calibri" w:cs="Calibri"/>
          <w:sz w:val="21"/>
          <w:szCs w:val="21"/>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264CFE" w:rsidRPr="00264CFE" w14:paraId="3EAED327" w14:textId="77777777" w:rsidTr="00BA65F2">
        <w:trPr>
          <w:jc w:val="center"/>
        </w:trPr>
        <w:tc>
          <w:tcPr>
            <w:tcW w:w="1152" w:type="dxa"/>
            <w:vAlign w:val="center"/>
          </w:tcPr>
          <w:p w14:paraId="0679AAB1" w14:textId="77777777" w:rsidR="00264CFE" w:rsidRPr="00264CFE" w:rsidRDefault="00264CFE" w:rsidP="00264CFE">
            <w:pPr>
              <w:suppressAutoHyphens/>
              <w:spacing w:after="0" w:line="240" w:lineRule="auto"/>
              <w:ind w:left="142" w:hanging="142"/>
              <w:jc w:val="center"/>
              <w:rPr>
                <w:rFonts w:ascii="Calibri" w:eastAsia="Times New Roman" w:hAnsi="Calibri" w:cs="Calibri"/>
                <w:sz w:val="21"/>
                <w:szCs w:val="21"/>
              </w:rPr>
            </w:pPr>
            <w:r w:rsidRPr="00264CFE">
              <w:rPr>
                <w:rFonts w:ascii="Calibri" w:eastAsia="Times New Roman" w:hAnsi="Calibri" w:cs="Calibri"/>
                <w:sz w:val="21"/>
                <w:szCs w:val="21"/>
              </w:rPr>
              <w:t>Eil. Nr.</w:t>
            </w:r>
          </w:p>
        </w:tc>
        <w:tc>
          <w:tcPr>
            <w:tcW w:w="3325" w:type="dxa"/>
            <w:vAlign w:val="center"/>
          </w:tcPr>
          <w:p w14:paraId="0495FD81" w14:textId="77777777" w:rsidR="00264CFE" w:rsidRPr="00264CFE" w:rsidRDefault="00264CFE" w:rsidP="00264CFE">
            <w:pPr>
              <w:suppressAutoHyphens/>
              <w:spacing w:after="0" w:line="240" w:lineRule="auto"/>
              <w:ind w:left="142" w:hanging="142"/>
              <w:jc w:val="center"/>
              <w:rPr>
                <w:rFonts w:ascii="Calibri" w:eastAsia="Times New Roman" w:hAnsi="Calibri" w:cs="Calibri"/>
                <w:sz w:val="21"/>
                <w:szCs w:val="21"/>
              </w:rPr>
            </w:pPr>
            <w:r w:rsidRPr="00264CFE">
              <w:rPr>
                <w:rFonts w:ascii="Calibri" w:eastAsia="Times New Roman" w:hAnsi="Calibri" w:cs="Calibri"/>
                <w:sz w:val="21"/>
                <w:szCs w:val="21"/>
              </w:rPr>
              <w:t>Partnerio pavadinimas ir adresas</w:t>
            </w:r>
          </w:p>
        </w:tc>
        <w:tc>
          <w:tcPr>
            <w:tcW w:w="2897" w:type="dxa"/>
          </w:tcPr>
          <w:p w14:paraId="092AEFFE" w14:textId="77777777" w:rsidR="00264CFE" w:rsidRPr="00264CFE" w:rsidRDefault="00264CFE" w:rsidP="00264CFE">
            <w:pPr>
              <w:suppressAutoHyphens/>
              <w:spacing w:after="0" w:line="240" w:lineRule="auto"/>
              <w:ind w:left="142" w:hanging="142"/>
              <w:rPr>
                <w:rFonts w:ascii="Calibri" w:eastAsia="Times New Roman" w:hAnsi="Calibri" w:cs="Calibri"/>
                <w:sz w:val="21"/>
                <w:szCs w:val="21"/>
              </w:rPr>
            </w:pPr>
            <w:r w:rsidRPr="00264CFE">
              <w:rPr>
                <w:rFonts w:ascii="Calibri" w:eastAsia="Times New Roman" w:hAnsi="Calibri" w:cs="Calibri"/>
                <w:sz w:val="21"/>
                <w:szCs w:val="21"/>
              </w:rPr>
              <w:t>Numatomi atlikti darbai</w:t>
            </w:r>
          </w:p>
        </w:tc>
        <w:tc>
          <w:tcPr>
            <w:tcW w:w="2549" w:type="dxa"/>
            <w:vAlign w:val="center"/>
          </w:tcPr>
          <w:p w14:paraId="4F45AA9B" w14:textId="77777777" w:rsidR="00264CFE" w:rsidRPr="00264CFE" w:rsidRDefault="00264CFE" w:rsidP="00264CFE">
            <w:pPr>
              <w:suppressAutoHyphens/>
              <w:spacing w:after="0" w:line="240" w:lineRule="auto"/>
              <w:ind w:left="142" w:hanging="142"/>
              <w:rPr>
                <w:rFonts w:ascii="Calibri" w:eastAsia="Times New Roman" w:hAnsi="Calibri" w:cs="Calibri"/>
                <w:sz w:val="21"/>
                <w:szCs w:val="21"/>
              </w:rPr>
            </w:pPr>
            <w:r w:rsidRPr="00264CFE">
              <w:rPr>
                <w:rFonts w:ascii="Calibri" w:eastAsia="Times New Roman" w:hAnsi="Calibri" w:cs="Calibri"/>
                <w:sz w:val="21"/>
                <w:szCs w:val="21"/>
              </w:rPr>
              <w:t>Partnerio darbų dalies vertė pasiūlymo kainoje be PVM, Eur</w:t>
            </w:r>
          </w:p>
        </w:tc>
      </w:tr>
      <w:tr w:rsidR="00264CFE" w:rsidRPr="00264CFE" w14:paraId="2E55AA01" w14:textId="77777777" w:rsidTr="00BA65F2">
        <w:trPr>
          <w:jc w:val="center"/>
        </w:trPr>
        <w:tc>
          <w:tcPr>
            <w:tcW w:w="1152" w:type="dxa"/>
          </w:tcPr>
          <w:p w14:paraId="53E746A6" w14:textId="77777777" w:rsidR="00264CFE" w:rsidRPr="00264CFE" w:rsidRDefault="00264CFE" w:rsidP="00264CFE">
            <w:pPr>
              <w:suppressAutoHyphens/>
              <w:spacing w:after="0" w:line="240" w:lineRule="auto"/>
              <w:ind w:left="142" w:hanging="142"/>
              <w:jc w:val="both"/>
              <w:rPr>
                <w:rFonts w:ascii="Calibri" w:eastAsia="Times New Roman" w:hAnsi="Calibri" w:cs="Calibri"/>
                <w:sz w:val="24"/>
                <w:szCs w:val="24"/>
              </w:rPr>
            </w:pPr>
          </w:p>
        </w:tc>
        <w:tc>
          <w:tcPr>
            <w:tcW w:w="3325" w:type="dxa"/>
          </w:tcPr>
          <w:p w14:paraId="6A8E3315" w14:textId="77777777" w:rsidR="00264CFE" w:rsidRPr="00264CFE" w:rsidRDefault="00264CFE" w:rsidP="00264CFE">
            <w:pPr>
              <w:suppressAutoHyphens/>
              <w:spacing w:after="0" w:line="240" w:lineRule="auto"/>
              <w:ind w:left="142" w:hanging="142"/>
              <w:jc w:val="both"/>
              <w:rPr>
                <w:rFonts w:ascii="Calibri" w:eastAsia="Times New Roman" w:hAnsi="Calibri" w:cs="Calibri"/>
                <w:sz w:val="24"/>
                <w:szCs w:val="24"/>
              </w:rPr>
            </w:pPr>
          </w:p>
        </w:tc>
        <w:tc>
          <w:tcPr>
            <w:tcW w:w="2897" w:type="dxa"/>
          </w:tcPr>
          <w:p w14:paraId="6C4A923B" w14:textId="77777777" w:rsidR="00264CFE" w:rsidRPr="00264CFE" w:rsidRDefault="00264CFE" w:rsidP="00264CFE">
            <w:pPr>
              <w:suppressAutoHyphens/>
              <w:spacing w:after="0" w:line="240" w:lineRule="auto"/>
              <w:ind w:left="142" w:hanging="142"/>
              <w:jc w:val="both"/>
              <w:rPr>
                <w:rFonts w:ascii="Calibri" w:eastAsia="Times New Roman" w:hAnsi="Calibri" w:cs="Calibri"/>
                <w:sz w:val="24"/>
                <w:szCs w:val="24"/>
              </w:rPr>
            </w:pPr>
          </w:p>
        </w:tc>
        <w:tc>
          <w:tcPr>
            <w:tcW w:w="2549" w:type="dxa"/>
          </w:tcPr>
          <w:p w14:paraId="03D8C6F7" w14:textId="77777777" w:rsidR="00264CFE" w:rsidRPr="00264CFE" w:rsidRDefault="00264CFE" w:rsidP="00264CFE">
            <w:pPr>
              <w:suppressAutoHyphens/>
              <w:spacing w:after="0" w:line="240" w:lineRule="auto"/>
              <w:ind w:left="142" w:hanging="142"/>
              <w:jc w:val="both"/>
              <w:rPr>
                <w:rFonts w:ascii="Calibri" w:eastAsia="Times New Roman" w:hAnsi="Calibri" w:cs="Calibri"/>
                <w:sz w:val="24"/>
                <w:szCs w:val="24"/>
              </w:rPr>
            </w:pPr>
          </w:p>
        </w:tc>
      </w:tr>
      <w:tr w:rsidR="00264CFE" w:rsidRPr="00264CFE" w14:paraId="008F8D16" w14:textId="77777777" w:rsidTr="00BA65F2">
        <w:trPr>
          <w:jc w:val="center"/>
        </w:trPr>
        <w:tc>
          <w:tcPr>
            <w:tcW w:w="1152" w:type="dxa"/>
          </w:tcPr>
          <w:p w14:paraId="2767ABA7" w14:textId="77777777" w:rsidR="00264CFE" w:rsidRPr="00264CFE" w:rsidRDefault="00264CFE" w:rsidP="00264CFE">
            <w:pPr>
              <w:suppressAutoHyphens/>
              <w:spacing w:after="0" w:line="240" w:lineRule="auto"/>
              <w:ind w:left="142" w:hanging="142"/>
              <w:jc w:val="both"/>
              <w:rPr>
                <w:rFonts w:ascii="Calibri" w:eastAsia="Times New Roman" w:hAnsi="Calibri" w:cs="Calibri"/>
                <w:sz w:val="24"/>
                <w:szCs w:val="24"/>
              </w:rPr>
            </w:pPr>
          </w:p>
        </w:tc>
        <w:tc>
          <w:tcPr>
            <w:tcW w:w="3325" w:type="dxa"/>
          </w:tcPr>
          <w:p w14:paraId="4F30DD7D" w14:textId="77777777" w:rsidR="00264CFE" w:rsidRPr="00264CFE" w:rsidRDefault="00264CFE" w:rsidP="00264CFE">
            <w:pPr>
              <w:suppressAutoHyphens/>
              <w:spacing w:after="0" w:line="240" w:lineRule="auto"/>
              <w:ind w:left="142" w:hanging="142"/>
              <w:jc w:val="both"/>
              <w:rPr>
                <w:rFonts w:ascii="Calibri" w:eastAsia="Times New Roman" w:hAnsi="Calibri" w:cs="Calibri"/>
                <w:sz w:val="24"/>
                <w:szCs w:val="24"/>
              </w:rPr>
            </w:pPr>
          </w:p>
        </w:tc>
        <w:tc>
          <w:tcPr>
            <w:tcW w:w="2897" w:type="dxa"/>
          </w:tcPr>
          <w:p w14:paraId="20ADEA9D" w14:textId="77777777" w:rsidR="00264CFE" w:rsidRPr="00264CFE" w:rsidRDefault="00264CFE" w:rsidP="00264CFE">
            <w:pPr>
              <w:suppressAutoHyphens/>
              <w:spacing w:after="0" w:line="240" w:lineRule="auto"/>
              <w:ind w:left="142" w:hanging="142"/>
              <w:jc w:val="both"/>
              <w:rPr>
                <w:rFonts w:ascii="Calibri" w:eastAsia="Times New Roman" w:hAnsi="Calibri" w:cs="Calibri"/>
                <w:sz w:val="24"/>
                <w:szCs w:val="24"/>
              </w:rPr>
            </w:pPr>
          </w:p>
        </w:tc>
        <w:tc>
          <w:tcPr>
            <w:tcW w:w="2549" w:type="dxa"/>
          </w:tcPr>
          <w:p w14:paraId="4B0E5995" w14:textId="77777777" w:rsidR="00264CFE" w:rsidRPr="00264CFE" w:rsidRDefault="00264CFE" w:rsidP="00264CFE">
            <w:pPr>
              <w:suppressAutoHyphens/>
              <w:spacing w:after="0" w:line="240" w:lineRule="auto"/>
              <w:ind w:left="142" w:hanging="142"/>
              <w:jc w:val="both"/>
              <w:rPr>
                <w:rFonts w:ascii="Calibri" w:eastAsia="Times New Roman" w:hAnsi="Calibri" w:cs="Calibri"/>
                <w:sz w:val="24"/>
                <w:szCs w:val="24"/>
              </w:rPr>
            </w:pPr>
          </w:p>
        </w:tc>
      </w:tr>
    </w:tbl>
    <w:p w14:paraId="1E24444F" w14:textId="77777777" w:rsidR="00264CFE" w:rsidRPr="00264CFE" w:rsidRDefault="00264CFE" w:rsidP="00264CFE">
      <w:pPr>
        <w:spacing w:after="0" w:line="240" w:lineRule="auto"/>
        <w:ind w:left="142" w:hanging="142"/>
        <w:jc w:val="both"/>
        <w:rPr>
          <w:rFonts w:ascii="Calibri" w:eastAsia="Times New Roman" w:hAnsi="Calibri" w:cs="Calibri"/>
          <w:sz w:val="10"/>
          <w:szCs w:val="24"/>
        </w:rPr>
      </w:pPr>
    </w:p>
    <w:p w14:paraId="705D50D5" w14:textId="77777777" w:rsidR="00264CFE" w:rsidRPr="00264CFE" w:rsidRDefault="00264CFE" w:rsidP="00264CFE">
      <w:pPr>
        <w:tabs>
          <w:tab w:val="left" w:pos="900"/>
        </w:tabs>
        <w:spacing w:after="0" w:line="240" w:lineRule="auto"/>
        <w:ind w:left="142" w:hanging="142"/>
        <w:jc w:val="both"/>
        <w:rPr>
          <w:rFonts w:ascii="Calibri" w:eastAsia="Times New Roman" w:hAnsi="Calibri" w:cs="Calibri"/>
          <w:sz w:val="24"/>
          <w:szCs w:val="24"/>
        </w:rPr>
      </w:pPr>
    </w:p>
    <w:p w14:paraId="46F2E152" w14:textId="77777777" w:rsidR="00264CFE" w:rsidRPr="00264CFE" w:rsidRDefault="00264CFE" w:rsidP="00264CFE">
      <w:pPr>
        <w:tabs>
          <w:tab w:val="left" w:pos="900"/>
        </w:tabs>
        <w:spacing w:after="0" w:line="240" w:lineRule="auto"/>
        <w:ind w:firstLine="851"/>
        <w:jc w:val="both"/>
        <w:rPr>
          <w:rFonts w:ascii="Calibri" w:eastAsia="Times New Roman" w:hAnsi="Calibri" w:cs="Calibri"/>
          <w:sz w:val="21"/>
          <w:szCs w:val="21"/>
        </w:rPr>
      </w:pPr>
      <w:r w:rsidRPr="00264CFE">
        <w:rPr>
          <w:rFonts w:ascii="Calibri" w:eastAsia="Times New Roman" w:hAnsi="Calibri" w:cs="Calibri"/>
          <w:sz w:val="21"/>
          <w:szCs w:val="21"/>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264CFE" w:rsidRPr="00264CFE" w14:paraId="46B55D6D" w14:textId="77777777" w:rsidTr="00BA65F2">
        <w:tc>
          <w:tcPr>
            <w:tcW w:w="7059" w:type="dxa"/>
          </w:tcPr>
          <w:p w14:paraId="6EBAD23D" w14:textId="77777777" w:rsidR="00264CFE" w:rsidRPr="00264CFE" w:rsidRDefault="00264CFE" w:rsidP="00264CFE">
            <w:pPr>
              <w:spacing w:after="0" w:line="240" w:lineRule="auto"/>
              <w:ind w:left="142" w:hanging="142"/>
              <w:jc w:val="both"/>
              <w:rPr>
                <w:rFonts w:ascii="Calibri" w:eastAsia="Times New Roman" w:hAnsi="Calibri" w:cs="Calibri"/>
                <w:i/>
                <w:sz w:val="21"/>
                <w:szCs w:val="21"/>
                <w:lang w:val="pt-BR"/>
              </w:rPr>
            </w:pPr>
            <w:r w:rsidRPr="00264CFE">
              <w:rPr>
                <w:rFonts w:ascii="Calibri" w:eastAsia="Times New Roman" w:hAnsi="Calibri" w:cs="Calibri"/>
                <w:sz w:val="21"/>
                <w:szCs w:val="21"/>
                <w:lang w:val="pt-BR"/>
              </w:rPr>
              <w:t>Subrangovo (-ų), subtiekėjo (-ų) ar subteikėjo (-ų) pavadinimas (-ai)</w:t>
            </w:r>
          </w:p>
        </w:tc>
        <w:tc>
          <w:tcPr>
            <w:tcW w:w="2864" w:type="dxa"/>
          </w:tcPr>
          <w:p w14:paraId="10206AFE" w14:textId="77777777" w:rsidR="00264CFE" w:rsidRPr="00264CFE" w:rsidRDefault="00264CFE" w:rsidP="00264CFE">
            <w:pPr>
              <w:spacing w:after="0" w:line="240" w:lineRule="auto"/>
              <w:ind w:left="142" w:hanging="142"/>
              <w:jc w:val="both"/>
              <w:rPr>
                <w:rFonts w:ascii="Calibri" w:eastAsia="Times New Roman" w:hAnsi="Calibri" w:cs="Calibri"/>
                <w:sz w:val="21"/>
                <w:szCs w:val="21"/>
                <w:lang w:val="pt-BR"/>
              </w:rPr>
            </w:pPr>
          </w:p>
        </w:tc>
      </w:tr>
      <w:tr w:rsidR="00264CFE" w:rsidRPr="00264CFE" w14:paraId="65A8986C" w14:textId="77777777" w:rsidTr="00BA65F2">
        <w:tc>
          <w:tcPr>
            <w:tcW w:w="7059" w:type="dxa"/>
          </w:tcPr>
          <w:p w14:paraId="36CDFF8E" w14:textId="77777777" w:rsidR="00264CFE" w:rsidRPr="00264CFE" w:rsidRDefault="00264CFE" w:rsidP="00264CFE">
            <w:pPr>
              <w:spacing w:after="0" w:line="240" w:lineRule="auto"/>
              <w:ind w:left="142" w:hanging="142"/>
              <w:jc w:val="both"/>
              <w:rPr>
                <w:rFonts w:ascii="Calibri" w:eastAsia="Times New Roman" w:hAnsi="Calibri" w:cs="Calibri"/>
                <w:sz w:val="21"/>
                <w:szCs w:val="21"/>
                <w:lang w:val="pt-BR"/>
              </w:rPr>
            </w:pPr>
            <w:r w:rsidRPr="00264CFE">
              <w:rPr>
                <w:rFonts w:ascii="Calibri" w:eastAsia="Times New Roman" w:hAnsi="Calibri" w:cs="Calibri"/>
                <w:sz w:val="21"/>
                <w:szCs w:val="21"/>
                <w:lang w:val="pt-BR"/>
              </w:rPr>
              <w:t>Subrangovo (-ų), subtiekėjo (-ų) ar subteikėjo (-ų) adresas (-ai)</w:t>
            </w:r>
          </w:p>
        </w:tc>
        <w:tc>
          <w:tcPr>
            <w:tcW w:w="2864" w:type="dxa"/>
          </w:tcPr>
          <w:p w14:paraId="17D1C613" w14:textId="77777777" w:rsidR="00264CFE" w:rsidRPr="00264CFE" w:rsidRDefault="00264CFE" w:rsidP="00264CFE">
            <w:pPr>
              <w:spacing w:after="0" w:line="240" w:lineRule="auto"/>
              <w:ind w:left="142" w:hanging="142"/>
              <w:jc w:val="both"/>
              <w:rPr>
                <w:rFonts w:ascii="Calibri" w:eastAsia="Times New Roman" w:hAnsi="Calibri" w:cs="Calibri"/>
                <w:sz w:val="21"/>
                <w:szCs w:val="21"/>
                <w:lang w:val="pt-BR"/>
              </w:rPr>
            </w:pPr>
          </w:p>
        </w:tc>
      </w:tr>
      <w:tr w:rsidR="00264CFE" w:rsidRPr="00264CFE" w14:paraId="069008CF" w14:textId="77777777" w:rsidTr="00BA65F2">
        <w:tc>
          <w:tcPr>
            <w:tcW w:w="7059" w:type="dxa"/>
          </w:tcPr>
          <w:p w14:paraId="0FEC590E" w14:textId="77777777" w:rsidR="00264CFE" w:rsidRPr="00264CFE" w:rsidRDefault="00264CFE" w:rsidP="00264CFE">
            <w:pPr>
              <w:spacing w:after="0" w:line="240" w:lineRule="auto"/>
              <w:ind w:left="142" w:hanging="142"/>
              <w:jc w:val="both"/>
              <w:rPr>
                <w:rFonts w:ascii="Calibri" w:eastAsia="Times New Roman" w:hAnsi="Calibri" w:cs="Calibri"/>
                <w:sz w:val="21"/>
                <w:szCs w:val="21"/>
              </w:rPr>
            </w:pPr>
            <w:r w:rsidRPr="00264CFE">
              <w:rPr>
                <w:rFonts w:ascii="Calibri" w:eastAsia="Times New Roman" w:hAnsi="Calibri" w:cs="Calibri"/>
                <w:sz w:val="21"/>
                <w:szCs w:val="21"/>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79211E30"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r>
      <w:tr w:rsidR="00264CFE" w:rsidRPr="00264CFE" w14:paraId="16E2338D" w14:textId="77777777" w:rsidTr="00BA65F2">
        <w:tc>
          <w:tcPr>
            <w:tcW w:w="7059" w:type="dxa"/>
          </w:tcPr>
          <w:p w14:paraId="5EAE99EE" w14:textId="77777777" w:rsidR="00264CFE" w:rsidRPr="00264CFE" w:rsidRDefault="00264CFE" w:rsidP="00264CFE">
            <w:pPr>
              <w:spacing w:after="0" w:line="240" w:lineRule="auto"/>
              <w:ind w:left="142" w:hanging="142"/>
              <w:jc w:val="both"/>
              <w:rPr>
                <w:rFonts w:ascii="Calibri" w:eastAsia="Times New Roman" w:hAnsi="Calibri" w:cs="Calibri"/>
                <w:sz w:val="21"/>
                <w:szCs w:val="21"/>
              </w:rPr>
            </w:pPr>
            <w:r w:rsidRPr="00264CFE">
              <w:rPr>
                <w:rFonts w:ascii="Calibri" w:eastAsia="Times New Roman" w:hAnsi="Calibri" w:cs="Calibri"/>
                <w:sz w:val="21"/>
                <w:szCs w:val="21"/>
              </w:rPr>
              <w:t xml:space="preserve">Įsipareigojimų dalis (nurodant konkrečius pagal Pirkimo sutartį prisiimamus </w:t>
            </w:r>
            <w:r w:rsidRPr="00264CFE">
              <w:rPr>
                <w:rFonts w:ascii="Calibri" w:eastAsia="Times New Roman" w:hAnsi="Calibri" w:cs="Calibri"/>
                <w:sz w:val="21"/>
                <w:szCs w:val="21"/>
              </w:rPr>
              <w:lastRenderedPageBreak/>
              <w:t xml:space="preserve">įsipareigojimus), kuriai ketinama pasitelkti subrangovą (-us), subtiekėją (-us) ar subteikėją (-us) </w:t>
            </w:r>
          </w:p>
        </w:tc>
        <w:tc>
          <w:tcPr>
            <w:tcW w:w="2864" w:type="dxa"/>
          </w:tcPr>
          <w:p w14:paraId="6B542A28"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r>
    </w:tbl>
    <w:p w14:paraId="7EE054CD" w14:textId="77777777" w:rsidR="00264CFE" w:rsidRPr="00264CFE" w:rsidRDefault="00264CFE" w:rsidP="00264CFE">
      <w:pPr>
        <w:spacing w:after="0" w:line="240" w:lineRule="auto"/>
        <w:ind w:firstLine="851"/>
        <w:jc w:val="both"/>
        <w:rPr>
          <w:rFonts w:ascii="Calibri" w:eastAsia="Times New Roman" w:hAnsi="Calibri" w:cs="Calibri"/>
          <w:i/>
          <w:sz w:val="20"/>
          <w:szCs w:val="20"/>
        </w:rPr>
      </w:pPr>
      <w:r w:rsidRPr="00264CFE">
        <w:rPr>
          <w:rFonts w:ascii="Calibri" w:eastAsia="Times New Roman" w:hAnsi="Calibri" w:cs="Calibri"/>
          <w:i/>
          <w:sz w:val="20"/>
          <w:szCs w:val="20"/>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F223F98" w14:textId="77777777" w:rsidR="00264CFE" w:rsidRPr="00264CFE" w:rsidRDefault="00264CFE" w:rsidP="00264CFE">
      <w:pPr>
        <w:spacing w:after="0" w:line="240" w:lineRule="auto"/>
        <w:ind w:firstLine="851"/>
        <w:jc w:val="both"/>
        <w:rPr>
          <w:rFonts w:ascii="Calibri" w:eastAsia="Times New Roman" w:hAnsi="Calibri" w:cs="Calibri"/>
          <w:sz w:val="10"/>
          <w:szCs w:val="24"/>
        </w:rPr>
      </w:pPr>
    </w:p>
    <w:p w14:paraId="5FEEA5A0" w14:textId="77777777" w:rsidR="00264CFE" w:rsidRPr="00264CFE" w:rsidRDefault="00264CFE" w:rsidP="00264CFE">
      <w:pPr>
        <w:spacing w:after="0" w:line="240" w:lineRule="auto"/>
        <w:ind w:firstLine="851"/>
        <w:jc w:val="both"/>
        <w:rPr>
          <w:rFonts w:ascii="Calibri" w:eastAsia="Times New Roman" w:hAnsi="Calibri" w:cs="Calibri"/>
          <w:sz w:val="24"/>
          <w:szCs w:val="24"/>
        </w:rPr>
      </w:pPr>
    </w:p>
    <w:p w14:paraId="6154CB42" w14:textId="77777777" w:rsidR="00264CFE" w:rsidRPr="00264CFE" w:rsidRDefault="00264CFE" w:rsidP="00264CFE">
      <w:pPr>
        <w:spacing w:after="0" w:line="240" w:lineRule="auto"/>
        <w:ind w:firstLine="851"/>
        <w:jc w:val="both"/>
        <w:rPr>
          <w:rFonts w:ascii="Calibri" w:eastAsia="Times New Roman" w:hAnsi="Calibri" w:cs="Calibri"/>
          <w:sz w:val="21"/>
          <w:szCs w:val="21"/>
        </w:rPr>
      </w:pPr>
      <w:r w:rsidRPr="00264CFE">
        <w:rPr>
          <w:rFonts w:ascii="Calibri" w:eastAsia="Times New Roman" w:hAnsi="Calibri" w:cs="Calibri"/>
          <w:sz w:val="21"/>
          <w:szCs w:val="21"/>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264CFE" w:rsidRPr="00264CFE" w14:paraId="77555D74" w14:textId="77777777" w:rsidTr="00BA65F2">
        <w:tc>
          <w:tcPr>
            <w:tcW w:w="947" w:type="dxa"/>
          </w:tcPr>
          <w:p w14:paraId="0D067E8B" w14:textId="77777777" w:rsidR="00264CFE" w:rsidRPr="00264CFE" w:rsidRDefault="00264CFE" w:rsidP="00264CFE">
            <w:pPr>
              <w:spacing w:after="0" w:line="240" w:lineRule="auto"/>
              <w:ind w:left="142" w:hanging="142"/>
              <w:jc w:val="both"/>
              <w:rPr>
                <w:rFonts w:ascii="Calibri" w:eastAsia="Times New Roman" w:hAnsi="Calibri" w:cs="Calibri"/>
                <w:sz w:val="21"/>
                <w:szCs w:val="21"/>
              </w:rPr>
            </w:pPr>
            <w:r w:rsidRPr="00264CFE">
              <w:rPr>
                <w:rFonts w:ascii="Calibri" w:eastAsia="Times New Roman" w:hAnsi="Calibri" w:cs="Calibri"/>
                <w:sz w:val="21"/>
                <w:szCs w:val="21"/>
              </w:rPr>
              <w:t>Eil. Nr.</w:t>
            </w:r>
          </w:p>
        </w:tc>
        <w:tc>
          <w:tcPr>
            <w:tcW w:w="8971" w:type="dxa"/>
          </w:tcPr>
          <w:p w14:paraId="4D314C9F" w14:textId="77777777" w:rsidR="00264CFE" w:rsidRPr="00264CFE" w:rsidRDefault="00264CFE" w:rsidP="00264CFE">
            <w:pPr>
              <w:spacing w:after="0" w:line="240" w:lineRule="auto"/>
              <w:ind w:left="142" w:hanging="142"/>
              <w:jc w:val="center"/>
              <w:rPr>
                <w:rFonts w:ascii="Calibri" w:eastAsia="Times New Roman" w:hAnsi="Calibri" w:cs="Calibri"/>
                <w:sz w:val="21"/>
                <w:szCs w:val="21"/>
              </w:rPr>
            </w:pPr>
            <w:r w:rsidRPr="00264CFE">
              <w:rPr>
                <w:rFonts w:ascii="Calibri" w:eastAsia="Times New Roman" w:hAnsi="Calibri" w:cs="Calibri"/>
                <w:sz w:val="21"/>
                <w:szCs w:val="21"/>
              </w:rPr>
              <w:t>Pateikto dokumento pavadinimas</w:t>
            </w:r>
          </w:p>
        </w:tc>
      </w:tr>
      <w:tr w:rsidR="00264CFE" w:rsidRPr="00264CFE" w14:paraId="1847E137" w14:textId="77777777" w:rsidTr="00BA65F2">
        <w:tc>
          <w:tcPr>
            <w:tcW w:w="947" w:type="dxa"/>
          </w:tcPr>
          <w:p w14:paraId="20EF2859"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c>
          <w:tcPr>
            <w:tcW w:w="8971" w:type="dxa"/>
          </w:tcPr>
          <w:p w14:paraId="11EBA5E4"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r>
      <w:tr w:rsidR="00264CFE" w:rsidRPr="00264CFE" w14:paraId="03121897" w14:textId="77777777" w:rsidTr="00BA65F2">
        <w:tc>
          <w:tcPr>
            <w:tcW w:w="947" w:type="dxa"/>
          </w:tcPr>
          <w:p w14:paraId="1897B61A"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c>
          <w:tcPr>
            <w:tcW w:w="8971" w:type="dxa"/>
          </w:tcPr>
          <w:p w14:paraId="0F31C2FD"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r>
    </w:tbl>
    <w:p w14:paraId="68460091" w14:textId="77777777" w:rsidR="00264CFE" w:rsidRPr="00264CFE" w:rsidRDefault="00264CFE" w:rsidP="00264CFE">
      <w:pPr>
        <w:suppressAutoHyphens/>
        <w:spacing w:after="0" w:line="240" w:lineRule="auto"/>
        <w:ind w:firstLine="851"/>
        <w:jc w:val="both"/>
        <w:rPr>
          <w:rFonts w:ascii="Calibri" w:eastAsia="Times New Roman" w:hAnsi="Calibri" w:cs="Calibri"/>
          <w:bCs/>
          <w:i/>
          <w:sz w:val="20"/>
          <w:szCs w:val="20"/>
        </w:rPr>
      </w:pPr>
      <w:r w:rsidRPr="00264CFE">
        <w:rPr>
          <w:rFonts w:ascii="Calibri" w:eastAsia="Times New Roman" w:hAnsi="Calibri" w:cs="Calibri"/>
          <w:sz w:val="20"/>
          <w:szCs w:val="24"/>
        </w:rPr>
        <w:t>**</w:t>
      </w:r>
      <w:r w:rsidRPr="00264CFE">
        <w:rPr>
          <w:rFonts w:ascii="Calibri" w:eastAsia="Times New Roman" w:hAnsi="Calibri" w:cs="Calibri"/>
          <w:b/>
          <w:sz w:val="20"/>
          <w:szCs w:val="20"/>
        </w:rPr>
        <w:t>Šiame pasiūlyme yra pateikta ir ši konfidenciali informacija</w:t>
      </w:r>
      <w:r w:rsidRPr="00264CFE">
        <w:rPr>
          <w:rFonts w:ascii="Calibri" w:eastAsia="Times New Roman" w:hAnsi="Calibri" w:cs="Calibri"/>
          <w:sz w:val="20"/>
          <w:szCs w:val="20"/>
        </w:rPr>
        <w:t xml:space="preserve"> (</w:t>
      </w:r>
      <w:r w:rsidRPr="00264CFE">
        <w:rPr>
          <w:rFonts w:ascii="Calibri" w:eastAsia="Times New Roman" w:hAnsi="Calibri" w:cs="Calibri"/>
          <w:i/>
          <w:sz w:val="20"/>
          <w:szCs w:val="20"/>
        </w:rPr>
        <w:t>p</w:t>
      </w:r>
      <w:r w:rsidRPr="00264CFE">
        <w:rPr>
          <w:rFonts w:ascii="Calibri" w:eastAsia="Times New Roman" w:hAnsi="Calibri" w:cs="Calibri"/>
          <w:bCs/>
          <w:i/>
          <w:sz w:val="20"/>
          <w:szCs w:val="20"/>
        </w:rPr>
        <w:t>ildyti tuomet, jei bus pateikta konfidenciali informacija.</w:t>
      </w:r>
      <w:r w:rsidRPr="00264CFE">
        <w:rPr>
          <w:rFonts w:ascii="Calibri" w:eastAsia="Times New Roman" w:hAnsi="Calibri" w:cs="Calibri"/>
          <w:color w:val="000000"/>
          <w:sz w:val="20"/>
          <w:szCs w:val="20"/>
        </w:rPr>
        <w:t xml:space="preserve"> </w:t>
      </w:r>
      <w:r w:rsidRPr="00264CFE">
        <w:rPr>
          <w:rFonts w:ascii="Calibri" w:eastAsia="Times New Roman" w:hAnsi="Calibri" w:cs="Calibri"/>
          <w:i/>
          <w:color w:val="000000"/>
          <w:sz w:val="20"/>
          <w:szCs w:val="20"/>
        </w:rPr>
        <w:t>Tiekėjui nenurodžius, kokia informacija yra konfidenciali, laikoma, kad konfidencialios informacijos pasiūlyme nėra.</w:t>
      </w:r>
      <w:r w:rsidRPr="00264CFE">
        <w:rPr>
          <w:rFonts w:ascii="Calibri" w:eastAsia="Times New Roman" w:hAnsi="Calibri" w:cs="Calibri"/>
          <w:color w:val="000000"/>
          <w:sz w:val="20"/>
          <w:szCs w:val="20"/>
        </w:rPr>
        <w:t xml:space="preserve"> </w:t>
      </w:r>
      <w:r w:rsidRPr="00264CFE">
        <w:rPr>
          <w:rFonts w:ascii="Calibri" w:eastAsia="Times New Roman" w:hAnsi="Calibri" w:cs="Calibri"/>
          <w:bCs/>
          <w:i/>
          <w:sz w:val="20"/>
          <w:szCs w:val="20"/>
        </w:rPr>
        <w:t>Tiekėjas negali nurodyti, kad konfidenciali yra pasiūlymo kaina arba, kad visas pasiūlymas yra konfidencialus. Kas yra laikoma nekonfidencialia informacija yra apibrėžta VPĮ 20 str. 2 d.</w:t>
      </w:r>
    </w:p>
    <w:p w14:paraId="60909EDB" w14:textId="77777777" w:rsidR="00264CFE" w:rsidRPr="00264CFE" w:rsidRDefault="00264CFE" w:rsidP="00264CFE">
      <w:pPr>
        <w:suppressAutoHyphens/>
        <w:spacing w:after="0" w:line="240" w:lineRule="auto"/>
        <w:ind w:left="142" w:hanging="142"/>
        <w:jc w:val="both"/>
        <w:rPr>
          <w:rFonts w:ascii="Calibri" w:eastAsia="Times New Roman" w:hAnsi="Calibri" w:cs="Calibri"/>
          <w:sz w:val="24"/>
          <w:szCs w:val="24"/>
        </w:rPr>
      </w:pPr>
    </w:p>
    <w:p w14:paraId="272B22C8" w14:textId="77777777" w:rsidR="00264CFE" w:rsidRPr="00264CFE" w:rsidRDefault="00264CFE" w:rsidP="00264CFE">
      <w:pPr>
        <w:numPr>
          <w:ilvl w:val="0"/>
          <w:numId w:val="1"/>
        </w:numPr>
        <w:spacing w:after="0" w:line="240" w:lineRule="auto"/>
        <w:ind w:firstLine="851"/>
        <w:contextualSpacing/>
        <w:jc w:val="both"/>
        <w:rPr>
          <w:rFonts w:ascii="Calibri" w:eastAsia="Calibri" w:hAnsi="Calibri" w:cs="Calibri"/>
          <w:b/>
          <w:bCs/>
          <w:caps/>
          <w:noProof/>
          <w:kern w:val="2"/>
          <w:sz w:val="21"/>
          <w:szCs w:val="21"/>
          <w14:ligatures w14:val="standardContextual"/>
        </w:rPr>
      </w:pPr>
      <w:r w:rsidRPr="00264CFE">
        <w:rPr>
          <w:rFonts w:ascii="Calibri" w:eastAsia="Calibri" w:hAnsi="Calibri" w:cs="Calibri"/>
          <w:kern w:val="2"/>
          <w:sz w:val="21"/>
          <w:szCs w:val="21"/>
          <w14:ligatures w14:val="standardContextual"/>
        </w:rPr>
        <w:t xml:space="preserve">Mes siūlome </w:t>
      </w:r>
      <w:bookmarkStart w:id="4" w:name="_Hlk135728489"/>
      <w:r w:rsidRPr="00264CFE">
        <w:rPr>
          <w:rFonts w:ascii="Calibri" w:eastAsia="Calibri" w:hAnsi="Calibri" w:cs="Calibri"/>
          <w:kern w:val="2"/>
          <w:sz w:val="21"/>
          <w:szCs w:val="21"/>
          <w14:ligatures w14:val="standardContextual"/>
        </w:rPr>
        <w:t>šias prekes:</w:t>
      </w:r>
    </w:p>
    <w:tbl>
      <w:tblPr>
        <w:tblW w:w="10701" w:type="dxa"/>
        <w:jc w:val="center"/>
        <w:tblLayout w:type="fixed"/>
        <w:tblCellMar>
          <w:left w:w="10" w:type="dxa"/>
          <w:right w:w="10" w:type="dxa"/>
        </w:tblCellMar>
        <w:tblLook w:val="0000" w:firstRow="0" w:lastRow="0" w:firstColumn="0" w:lastColumn="0" w:noHBand="0" w:noVBand="0"/>
      </w:tblPr>
      <w:tblGrid>
        <w:gridCol w:w="673"/>
        <w:gridCol w:w="2126"/>
        <w:gridCol w:w="1488"/>
        <w:gridCol w:w="1488"/>
        <w:gridCol w:w="1076"/>
        <w:gridCol w:w="1276"/>
        <w:gridCol w:w="1276"/>
        <w:gridCol w:w="1298"/>
      </w:tblGrid>
      <w:tr w:rsidR="00E6693A" w:rsidRPr="00264CFE" w14:paraId="13E9E91A" w14:textId="77777777" w:rsidTr="00E6693A">
        <w:trPr>
          <w:trHeight w:val="721"/>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4"/>
          <w:p w14:paraId="3CE229B9" w14:textId="77777777" w:rsidR="00E6693A" w:rsidRDefault="00E6693A" w:rsidP="00264CFE">
            <w:pPr>
              <w:tabs>
                <w:tab w:val="left" w:pos="1701"/>
              </w:tabs>
              <w:spacing w:after="0" w:line="240" w:lineRule="auto"/>
              <w:ind w:right="-108"/>
              <w:jc w:val="center"/>
              <w:rPr>
                <w:rFonts w:ascii="Calibri" w:eastAsia="Calibri" w:hAnsi="Calibri" w:cs="Calibri"/>
                <w:sz w:val="21"/>
                <w:szCs w:val="21"/>
                <w:lang w:eastAsia="ar-SA"/>
              </w:rPr>
            </w:pPr>
            <w:r w:rsidRPr="00264CFE">
              <w:rPr>
                <w:rFonts w:ascii="Calibri" w:eastAsia="Calibri" w:hAnsi="Calibri" w:cs="Calibri"/>
                <w:sz w:val="21"/>
                <w:szCs w:val="21"/>
                <w:lang w:eastAsia="ar-SA"/>
              </w:rPr>
              <w:t xml:space="preserve">Eil. </w:t>
            </w:r>
          </w:p>
          <w:p w14:paraId="4B677A98" w14:textId="77777777" w:rsidR="00E6693A" w:rsidRPr="00264CFE" w:rsidRDefault="00E6693A" w:rsidP="00264CFE">
            <w:pPr>
              <w:tabs>
                <w:tab w:val="left" w:pos="1701"/>
              </w:tabs>
              <w:spacing w:after="0" w:line="240" w:lineRule="auto"/>
              <w:ind w:right="-108"/>
              <w:jc w:val="center"/>
              <w:rPr>
                <w:rFonts w:ascii="Calibri" w:eastAsia="Times New Roman" w:hAnsi="Calibri" w:cs="Calibri"/>
                <w:sz w:val="21"/>
                <w:szCs w:val="21"/>
              </w:rPr>
            </w:pPr>
            <w:r w:rsidRPr="00264CFE">
              <w:rPr>
                <w:rFonts w:ascii="Calibri" w:eastAsia="Calibri" w:hAnsi="Calibri" w:cs="Calibri"/>
                <w:sz w:val="21"/>
                <w:szCs w:val="21"/>
                <w:lang w:eastAsia="ar-SA"/>
              </w:rPr>
              <w:t>Nr.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6F1A2" w14:textId="77777777" w:rsidR="00E6693A" w:rsidRPr="00264CFE" w:rsidRDefault="00E6693A" w:rsidP="00264CFE">
            <w:pPr>
              <w:tabs>
                <w:tab w:val="left" w:pos="1701"/>
              </w:tabs>
              <w:spacing w:after="0" w:line="240" w:lineRule="auto"/>
              <w:rPr>
                <w:rFonts w:ascii="Calibri" w:eastAsia="Times New Roman" w:hAnsi="Calibri" w:cs="Calibri"/>
                <w:sz w:val="21"/>
                <w:szCs w:val="21"/>
              </w:rPr>
            </w:pPr>
            <w:r w:rsidRPr="00264CFE">
              <w:rPr>
                <w:rFonts w:ascii="Calibri" w:eastAsia="Calibri" w:hAnsi="Calibri" w:cs="Calibri"/>
                <w:sz w:val="21"/>
                <w:szCs w:val="21"/>
                <w:lang w:eastAsia="ar-SA"/>
              </w:rPr>
              <w:t>Pavadinimas</w:t>
            </w:r>
          </w:p>
        </w:tc>
        <w:tc>
          <w:tcPr>
            <w:tcW w:w="1488" w:type="dxa"/>
            <w:tcBorders>
              <w:top w:val="single" w:sz="4" w:space="0" w:color="000000"/>
              <w:left w:val="single" w:sz="4" w:space="0" w:color="000000"/>
              <w:bottom w:val="single" w:sz="4" w:space="0" w:color="000000"/>
              <w:right w:val="single" w:sz="4" w:space="0" w:color="000000"/>
            </w:tcBorders>
          </w:tcPr>
          <w:p w14:paraId="6000BA94" w14:textId="77777777" w:rsidR="00E6693A" w:rsidRPr="00264CFE" w:rsidRDefault="00E6693A" w:rsidP="00AE551A">
            <w:pPr>
              <w:tabs>
                <w:tab w:val="left" w:pos="1701"/>
              </w:tabs>
              <w:spacing w:after="0" w:line="240" w:lineRule="auto"/>
              <w:jc w:val="center"/>
              <w:rPr>
                <w:rFonts w:ascii="Calibri" w:eastAsia="Times New Roman" w:hAnsi="Calibri" w:cs="Calibri"/>
                <w:sz w:val="21"/>
                <w:szCs w:val="21"/>
              </w:rPr>
            </w:pPr>
            <w:r w:rsidRPr="00264CFE">
              <w:rPr>
                <w:rFonts w:ascii="Calibri" w:eastAsia="Calibri" w:hAnsi="Calibri" w:cs="Calibri"/>
                <w:sz w:val="21"/>
                <w:szCs w:val="21"/>
                <w:lang w:eastAsia="ar-SA"/>
              </w:rPr>
              <w:t>Mato vnt.</w:t>
            </w:r>
          </w:p>
        </w:tc>
        <w:tc>
          <w:tcPr>
            <w:tcW w:w="1488" w:type="dxa"/>
            <w:tcBorders>
              <w:top w:val="single" w:sz="4" w:space="0" w:color="000000"/>
              <w:left w:val="single" w:sz="4" w:space="0" w:color="000000"/>
              <w:bottom w:val="single" w:sz="4" w:space="0" w:color="000000"/>
              <w:right w:val="single" w:sz="4" w:space="0" w:color="000000"/>
            </w:tcBorders>
          </w:tcPr>
          <w:p w14:paraId="17029ABB" w14:textId="77777777" w:rsidR="00E6693A" w:rsidRPr="00264CFE" w:rsidRDefault="00E6693A" w:rsidP="00264CFE">
            <w:pPr>
              <w:tabs>
                <w:tab w:val="left" w:pos="1701"/>
              </w:tabs>
              <w:spacing w:after="0" w:line="240" w:lineRule="auto"/>
              <w:jc w:val="center"/>
              <w:rPr>
                <w:rFonts w:ascii="Calibri" w:eastAsia="Calibri" w:hAnsi="Calibri" w:cs="Calibri"/>
                <w:sz w:val="21"/>
                <w:szCs w:val="21"/>
                <w:lang w:eastAsia="ar-SA"/>
              </w:rPr>
            </w:pPr>
            <w:r w:rsidRPr="00E6693A">
              <w:rPr>
                <w:rFonts w:ascii="Calibri" w:eastAsia="Calibri" w:hAnsi="Calibri" w:cs="Calibri"/>
                <w:sz w:val="21"/>
                <w:szCs w:val="21"/>
                <w:lang w:eastAsia="ar-SA"/>
              </w:rPr>
              <w:t>Siūlomos prekės modelis ir kodas (jei taikoma</w:t>
            </w:r>
            <w:r>
              <w:rPr>
                <w:rFonts w:ascii="Calibri" w:eastAsia="Calibri" w:hAnsi="Calibri" w:cs="Calibri"/>
                <w:sz w:val="21"/>
                <w:szCs w:val="21"/>
                <w:lang w:eastAsia="ar-SA"/>
              </w:rPr>
              <w:t>), gamintojas</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6BF0A" w14:textId="77777777" w:rsidR="00E6693A" w:rsidRPr="00264CFE" w:rsidRDefault="00E6693A" w:rsidP="00264CFE">
            <w:pPr>
              <w:tabs>
                <w:tab w:val="left" w:pos="1701"/>
              </w:tabs>
              <w:spacing w:after="0" w:line="240" w:lineRule="auto"/>
              <w:jc w:val="center"/>
              <w:rPr>
                <w:rFonts w:ascii="Calibri" w:eastAsia="Times New Roman" w:hAnsi="Calibri" w:cs="Calibri"/>
                <w:sz w:val="21"/>
                <w:szCs w:val="21"/>
              </w:rPr>
            </w:pPr>
            <w:r w:rsidRPr="00264CFE">
              <w:rPr>
                <w:rFonts w:ascii="Calibri" w:eastAsia="Calibri" w:hAnsi="Calibri" w:cs="Calibri"/>
                <w:sz w:val="21"/>
                <w:szCs w:val="21"/>
                <w:lang w:eastAsia="ar-SA"/>
              </w:rPr>
              <w:t xml:space="preserve">Kaina be  PVM, Eur </w:t>
            </w:r>
          </w:p>
        </w:tc>
        <w:tc>
          <w:tcPr>
            <w:tcW w:w="1276" w:type="dxa"/>
            <w:tcBorders>
              <w:top w:val="single" w:sz="4" w:space="0" w:color="000000"/>
              <w:left w:val="single" w:sz="4" w:space="0" w:color="000000"/>
              <w:bottom w:val="single" w:sz="4" w:space="0" w:color="000000"/>
              <w:right w:val="single" w:sz="4" w:space="0" w:color="000000"/>
            </w:tcBorders>
          </w:tcPr>
          <w:p w14:paraId="6A0BCAEE" w14:textId="77777777" w:rsidR="00E6693A" w:rsidRPr="00264CFE" w:rsidRDefault="00E6693A" w:rsidP="00264CFE">
            <w:pPr>
              <w:tabs>
                <w:tab w:val="left" w:pos="1701"/>
              </w:tabs>
              <w:spacing w:after="0" w:line="240" w:lineRule="auto"/>
              <w:jc w:val="center"/>
              <w:rPr>
                <w:rFonts w:ascii="Calibri" w:eastAsia="Calibri" w:hAnsi="Calibri" w:cs="Calibri"/>
                <w:sz w:val="21"/>
                <w:szCs w:val="21"/>
                <w:lang w:eastAsia="ar-SA"/>
              </w:rPr>
            </w:pPr>
            <w:r w:rsidRPr="00264CFE">
              <w:rPr>
                <w:rFonts w:ascii="Calibri" w:eastAsia="Calibri" w:hAnsi="Calibri" w:cs="Calibri"/>
                <w:sz w:val="21"/>
                <w:szCs w:val="21"/>
                <w:lang w:eastAsia="ar-SA"/>
              </w:rPr>
              <w:t>PVM dydis, procentais</w:t>
            </w:r>
          </w:p>
        </w:tc>
        <w:tc>
          <w:tcPr>
            <w:tcW w:w="1276" w:type="dxa"/>
            <w:tcBorders>
              <w:top w:val="single" w:sz="4" w:space="0" w:color="000000"/>
              <w:left w:val="single" w:sz="4" w:space="0" w:color="000000"/>
              <w:bottom w:val="single" w:sz="4" w:space="0" w:color="000000"/>
              <w:right w:val="single" w:sz="4" w:space="0" w:color="000000"/>
            </w:tcBorders>
          </w:tcPr>
          <w:p w14:paraId="617506AB" w14:textId="77777777" w:rsidR="00E6693A" w:rsidRPr="00264CFE" w:rsidRDefault="00E6693A" w:rsidP="00264CFE">
            <w:pPr>
              <w:tabs>
                <w:tab w:val="left" w:pos="1701"/>
              </w:tabs>
              <w:spacing w:after="0" w:line="240" w:lineRule="auto"/>
              <w:jc w:val="center"/>
              <w:rPr>
                <w:rFonts w:ascii="Calibri" w:eastAsia="Calibri" w:hAnsi="Calibri" w:cs="Calibri"/>
                <w:sz w:val="21"/>
                <w:szCs w:val="21"/>
                <w:lang w:eastAsia="ar-SA"/>
              </w:rPr>
            </w:pPr>
            <w:r w:rsidRPr="00264CFE">
              <w:rPr>
                <w:rFonts w:ascii="Calibri" w:eastAsia="Calibri" w:hAnsi="Calibri" w:cs="Calibri"/>
                <w:sz w:val="21"/>
                <w:szCs w:val="21"/>
                <w:lang w:eastAsia="ar-SA"/>
              </w:rPr>
              <w:t>PVM, Eur</w:t>
            </w:r>
          </w:p>
        </w:tc>
        <w:tc>
          <w:tcPr>
            <w:tcW w:w="1298" w:type="dxa"/>
            <w:tcBorders>
              <w:top w:val="single" w:sz="4" w:space="0" w:color="000000"/>
              <w:left w:val="single" w:sz="4" w:space="0" w:color="000000"/>
              <w:bottom w:val="single" w:sz="4" w:space="0" w:color="000000"/>
              <w:right w:val="single" w:sz="4" w:space="0" w:color="000000"/>
            </w:tcBorders>
          </w:tcPr>
          <w:p w14:paraId="618DB1C6" w14:textId="77777777" w:rsidR="00E6693A" w:rsidRPr="00264CFE" w:rsidRDefault="00E6693A" w:rsidP="00264CFE">
            <w:pPr>
              <w:tabs>
                <w:tab w:val="left" w:pos="1701"/>
              </w:tabs>
              <w:spacing w:after="0" w:line="240" w:lineRule="auto"/>
              <w:jc w:val="center"/>
              <w:rPr>
                <w:rFonts w:ascii="Calibri" w:eastAsia="Calibri" w:hAnsi="Calibri" w:cs="Calibri"/>
                <w:sz w:val="21"/>
                <w:szCs w:val="21"/>
                <w:lang w:eastAsia="ar-SA"/>
              </w:rPr>
            </w:pPr>
            <w:r w:rsidRPr="00264CFE">
              <w:rPr>
                <w:rFonts w:ascii="Calibri" w:eastAsia="Calibri" w:hAnsi="Calibri" w:cs="Calibri"/>
                <w:sz w:val="21"/>
                <w:szCs w:val="21"/>
                <w:lang w:eastAsia="ar-SA"/>
              </w:rPr>
              <w:t>Kaina su  PVM, Eur</w:t>
            </w:r>
          </w:p>
        </w:tc>
      </w:tr>
      <w:tr w:rsidR="00E6693A" w:rsidRPr="00264CFE" w14:paraId="79823C9C" w14:textId="77777777" w:rsidTr="00E6693A">
        <w:trPr>
          <w:trHeight w:val="639"/>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03AB4" w14:textId="77777777" w:rsidR="00E6693A" w:rsidRPr="00264CFE" w:rsidRDefault="00E6693A" w:rsidP="00264CFE">
            <w:pPr>
              <w:tabs>
                <w:tab w:val="left" w:pos="1701"/>
              </w:tabs>
              <w:suppressAutoHyphens/>
              <w:autoSpaceDN w:val="0"/>
              <w:spacing w:after="0" w:line="240" w:lineRule="auto"/>
              <w:contextualSpacing/>
              <w:rPr>
                <w:rFonts w:ascii="Calibri" w:eastAsia="Calibri" w:hAnsi="Calibri" w:cs="Calibri"/>
                <w:kern w:val="2"/>
                <w:sz w:val="21"/>
                <w:szCs w:val="21"/>
                <w:lang w:eastAsia="ar-SA"/>
                <w14:ligatures w14:val="standardContextual"/>
              </w:rPr>
            </w:pPr>
            <w:r w:rsidRPr="00264CFE">
              <w:rPr>
                <w:rFonts w:ascii="Calibri" w:eastAsia="Calibri" w:hAnsi="Calibri" w:cs="Calibri"/>
                <w:kern w:val="2"/>
                <w:sz w:val="21"/>
                <w:szCs w:val="21"/>
                <w:lang w:eastAsia="ar-SA"/>
                <w14:ligatures w14:val="standardContextual"/>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8BDF8" w14:textId="77777777" w:rsidR="00E6693A" w:rsidRPr="00264CFE" w:rsidRDefault="00E6693A" w:rsidP="00264CFE">
            <w:pPr>
              <w:tabs>
                <w:tab w:val="left" w:pos="1701"/>
              </w:tabs>
              <w:spacing w:after="0" w:line="240" w:lineRule="auto"/>
              <w:rPr>
                <w:rFonts w:ascii="Calibri" w:eastAsia="Times New Roman" w:hAnsi="Calibri" w:cs="Calibri"/>
                <w:sz w:val="21"/>
                <w:szCs w:val="21"/>
              </w:rPr>
            </w:pPr>
            <w:r w:rsidRPr="00264CFE">
              <w:rPr>
                <w:rFonts w:ascii="Calibri" w:eastAsia="Times New Roman" w:hAnsi="Calibri" w:cs="Calibri"/>
                <w:sz w:val="21"/>
                <w:szCs w:val="21"/>
              </w:rPr>
              <w:t>Odontologinė įranga</w:t>
            </w:r>
          </w:p>
        </w:tc>
        <w:tc>
          <w:tcPr>
            <w:tcW w:w="1488" w:type="dxa"/>
            <w:tcBorders>
              <w:top w:val="single" w:sz="4" w:space="0" w:color="000000"/>
              <w:left w:val="single" w:sz="4" w:space="0" w:color="000000"/>
              <w:bottom w:val="single" w:sz="4" w:space="0" w:color="000000"/>
              <w:right w:val="single" w:sz="4" w:space="0" w:color="000000"/>
            </w:tcBorders>
          </w:tcPr>
          <w:p w14:paraId="319C9DE0" w14:textId="77777777" w:rsidR="00E6693A" w:rsidRPr="00264CFE" w:rsidRDefault="00E6693A" w:rsidP="00AE551A">
            <w:pPr>
              <w:tabs>
                <w:tab w:val="left" w:pos="1701"/>
              </w:tabs>
              <w:spacing w:after="0" w:line="240" w:lineRule="auto"/>
              <w:ind w:firstLine="32"/>
              <w:jc w:val="center"/>
              <w:rPr>
                <w:rFonts w:ascii="Calibri" w:eastAsia="Calibri" w:hAnsi="Calibri" w:cs="Calibri"/>
                <w:sz w:val="21"/>
                <w:szCs w:val="21"/>
                <w:lang w:eastAsia="ar-SA"/>
              </w:rPr>
            </w:pPr>
            <w:r w:rsidRPr="00264CFE">
              <w:rPr>
                <w:rFonts w:ascii="Calibri" w:eastAsia="Calibri" w:hAnsi="Calibri" w:cs="Calibri"/>
                <w:sz w:val="21"/>
                <w:szCs w:val="21"/>
                <w:lang w:eastAsia="ar-SA"/>
              </w:rPr>
              <w:t>2</w:t>
            </w:r>
          </w:p>
        </w:tc>
        <w:tc>
          <w:tcPr>
            <w:tcW w:w="1488" w:type="dxa"/>
            <w:tcBorders>
              <w:top w:val="single" w:sz="4" w:space="0" w:color="000000"/>
              <w:left w:val="single" w:sz="4" w:space="0" w:color="000000"/>
              <w:bottom w:val="single" w:sz="4" w:space="0" w:color="000000"/>
              <w:right w:val="single" w:sz="4" w:space="0" w:color="000000"/>
            </w:tcBorders>
          </w:tcPr>
          <w:p w14:paraId="6061587D" w14:textId="77777777" w:rsidR="00E6693A" w:rsidRPr="00264CFE" w:rsidRDefault="00E6693A" w:rsidP="00264CFE">
            <w:pPr>
              <w:tabs>
                <w:tab w:val="left" w:pos="1701"/>
              </w:tabs>
              <w:spacing w:after="0" w:line="240" w:lineRule="auto"/>
              <w:ind w:firstLine="32"/>
              <w:jc w:val="center"/>
              <w:rPr>
                <w:rFonts w:ascii="Calibri" w:eastAsia="Calibri" w:hAnsi="Calibri" w:cs="Calibri"/>
                <w:sz w:val="21"/>
                <w:szCs w:val="21"/>
                <w:lang w:eastAsia="ar-SA"/>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A382" w14:textId="77777777" w:rsidR="00E6693A" w:rsidRPr="00264CFE" w:rsidRDefault="00E6693A" w:rsidP="00264CFE">
            <w:pPr>
              <w:tabs>
                <w:tab w:val="left" w:pos="1701"/>
              </w:tabs>
              <w:spacing w:after="0" w:line="240" w:lineRule="auto"/>
              <w:ind w:firstLine="1276"/>
              <w:jc w:val="center"/>
              <w:rPr>
                <w:rFonts w:ascii="Calibri" w:eastAsia="Calibri" w:hAnsi="Calibri" w:cs="Calibri"/>
                <w:sz w:val="21"/>
                <w:szCs w:val="21"/>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5B695B83" w14:textId="77777777" w:rsidR="00E6693A" w:rsidRPr="00264CFE" w:rsidRDefault="00E6693A" w:rsidP="00264CFE">
            <w:pPr>
              <w:tabs>
                <w:tab w:val="left" w:pos="1701"/>
              </w:tabs>
              <w:spacing w:after="0" w:line="240" w:lineRule="auto"/>
              <w:ind w:firstLine="1276"/>
              <w:jc w:val="center"/>
              <w:rPr>
                <w:rFonts w:ascii="Calibri" w:eastAsia="Calibri" w:hAnsi="Calibri" w:cs="Calibri"/>
                <w:sz w:val="21"/>
                <w:szCs w:val="21"/>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73E88DA6" w14:textId="77777777" w:rsidR="00E6693A" w:rsidRPr="00264CFE" w:rsidRDefault="00E6693A" w:rsidP="00264CFE">
            <w:pPr>
              <w:tabs>
                <w:tab w:val="left" w:pos="1701"/>
              </w:tabs>
              <w:spacing w:after="0" w:line="240" w:lineRule="auto"/>
              <w:ind w:firstLine="1276"/>
              <w:jc w:val="center"/>
              <w:rPr>
                <w:rFonts w:ascii="Calibri" w:eastAsia="Calibri" w:hAnsi="Calibri" w:cs="Calibri"/>
                <w:sz w:val="21"/>
                <w:szCs w:val="21"/>
                <w:lang w:eastAsia="ar-SA"/>
              </w:rPr>
            </w:pPr>
          </w:p>
        </w:tc>
        <w:tc>
          <w:tcPr>
            <w:tcW w:w="1298" w:type="dxa"/>
            <w:tcBorders>
              <w:top w:val="single" w:sz="4" w:space="0" w:color="000000"/>
              <w:left w:val="single" w:sz="4" w:space="0" w:color="000000"/>
              <w:bottom w:val="single" w:sz="4" w:space="0" w:color="000000"/>
              <w:right w:val="single" w:sz="4" w:space="0" w:color="000000"/>
            </w:tcBorders>
          </w:tcPr>
          <w:p w14:paraId="3B8F0A13" w14:textId="77777777" w:rsidR="00E6693A" w:rsidRPr="00264CFE" w:rsidRDefault="00E6693A" w:rsidP="00264CFE">
            <w:pPr>
              <w:tabs>
                <w:tab w:val="left" w:pos="1701"/>
              </w:tabs>
              <w:spacing w:after="0" w:line="240" w:lineRule="auto"/>
              <w:ind w:firstLine="1276"/>
              <w:jc w:val="center"/>
              <w:rPr>
                <w:rFonts w:ascii="Calibri" w:eastAsia="Calibri" w:hAnsi="Calibri" w:cs="Calibri"/>
                <w:sz w:val="21"/>
                <w:szCs w:val="21"/>
                <w:lang w:eastAsia="ar-SA"/>
              </w:rPr>
            </w:pPr>
          </w:p>
        </w:tc>
      </w:tr>
    </w:tbl>
    <w:p w14:paraId="145C3857" w14:textId="77777777" w:rsidR="00264CFE" w:rsidRPr="00264CFE" w:rsidRDefault="00264CFE" w:rsidP="00264CFE">
      <w:pPr>
        <w:spacing w:after="0" w:line="240" w:lineRule="auto"/>
        <w:ind w:left="142" w:hanging="142"/>
        <w:jc w:val="both"/>
        <w:rPr>
          <w:rFonts w:ascii="Calibri" w:eastAsia="Times New Roman" w:hAnsi="Calibri" w:cs="Calibri"/>
          <w:sz w:val="21"/>
          <w:szCs w:val="21"/>
        </w:rPr>
      </w:pPr>
    </w:p>
    <w:p w14:paraId="30EA2B43" w14:textId="77777777" w:rsidR="00264CFE" w:rsidRPr="00264CFE" w:rsidRDefault="00264CFE" w:rsidP="00264CFE">
      <w:pPr>
        <w:spacing w:after="0" w:line="240" w:lineRule="auto"/>
        <w:ind w:firstLine="851"/>
        <w:jc w:val="both"/>
        <w:rPr>
          <w:rFonts w:ascii="Calibri" w:eastAsia="Times New Roman" w:hAnsi="Calibri" w:cs="Calibri"/>
          <w:sz w:val="21"/>
          <w:szCs w:val="21"/>
        </w:rPr>
      </w:pPr>
      <w:r w:rsidRPr="00264CFE">
        <w:rPr>
          <w:rFonts w:ascii="Calibri" w:eastAsia="Times New Roman" w:hAnsi="Calibri" w:cs="Calibri"/>
          <w:sz w:val="21"/>
          <w:szCs w:val="21"/>
        </w:rPr>
        <w:t xml:space="preserve">Mūsų pasiūlymo kaina su PVM yra ................ Eur </w:t>
      </w:r>
      <w:r w:rsidRPr="00264CFE">
        <w:rPr>
          <w:rFonts w:ascii="Calibri" w:eastAsia="Times New Roman" w:hAnsi="Calibri" w:cs="Calibri"/>
          <w:i/>
          <w:iCs/>
          <w:sz w:val="21"/>
          <w:szCs w:val="21"/>
        </w:rPr>
        <w:t xml:space="preserve">(skaičiais) </w:t>
      </w:r>
      <w:r w:rsidRPr="00264CFE">
        <w:rPr>
          <w:rFonts w:ascii="Calibri" w:eastAsia="Times New Roman" w:hAnsi="Calibri" w:cs="Calibri"/>
          <w:sz w:val="21"/>
          <w:szCs w:val="21"/>
        </w:rPr>
        <w:t>................................... (</w:t>
      </w:r>
      <w:r w:rsidRPr="00264CFE">
        <w:rPr>
          <w:rFonts w:ascii="Calibri" w:eastAsia="Times New Roman" w:hAnsi="Calibri" w:cs="Calibri"/>
          <w:i/>
          <w:iCs/>
          <w:sz w:val="21"/>
          <w:szCs w:val="21"/>
        </w:rPr>
        <w:t>žodžiais).</w:t>
      </w:r>
      <w:r w:rsidRPr="00264CFE">
        <w:rPr>
          <w:rFonts w:ascii="Calibri" w:eastAsia="Times New Roman" w:hAnsi="Calibri" w:cs="Calibri"/>
          <w:sz w:val="21"/>
          <w:szCs w:val="21"/>
        </w:rPr>
        <w:t xml:space="preserve"> Į šią sumą įeina visos išlaidos ir visi mokesčiai, taip pat ir PVM, kuris sudaro ..............................................</w:t>
      </w:r>
      <w:r w:rsidRPr="00264CFE">
        <w:rPr>
          <w:rFonts w:ascii="Calibri" w:eastAsia="Times New Roman" w:hAnsi="Calibri" w:cs="Calibri"/>
          <w:i/>
          <w:iCs/>
          <w:sz w:val="21"/>
          <w:szCs w:val="21"/>
        </w:rPr>
        <w:t xml:space="preserve"> </w:t>
      </w:r>
      <w:r w:rsidRPr="00264CFE">
        <w:rPr>
          <w:rFonts w:ascii="Calibri" w:eastAsia="Times New Roman" w:hAnsi="Calibri" w:cs="Calibri"/>
          <w:sz w:val="21"/>
          <w:szCs w:val="21"/>
        </w:rPr>
        <w:t>Eur.</w:t>
      </w:r>
    </w:p>
    <w:p w14:paraId="228A7206" w14:textId="77777777" w:rsidR="00264CFE" w:rsidRPr="00264CFE" w:rsidRDefault="00264CFE" w:rsidP="00264CFE">
      <w:pPr>
        <w:spacing w:after="0" w:line="240" w:lineRule="auto"/>
        <w:ind w:firstLine="851"/>
        <w:jc w:val="both"/>
        <w:rPr>
          <w:rFonts w:ascii="Calibri" w:eastAsia="Times New Roman" w:hAnsi="Calibri" w:cs="Calibri"/>
          <w:i/>
          <w:iCs/>
          <w:sz w:val="21"/>
          <w:szCs w:val="21"/>
        </w:rPr>
      </w:pPr>
      <w:r w:rsidRPr="00264CFE">
        <w:rPr>
          <w:rFonts w:ascii="Calibri" w:eastAsia="Times New Roman" w:hAnsi="Calibri" w:cs="Calibri"/>
          <w:sz w:val="21"/>
          <w:szCs w:val="21"/>
        </w:rPr>
        <w:t>Pridėtinės vertės mokestis skaičiuojamas ir apmokamas vadovaujantis Lietuvos Respublikoje galiojančiais teisės aktais.</w:t>
      </w:r>
    </w:p>
    <w:p w14:paraId="34450B00" w14:textId="77777777" w:rsidR="00264CFE" w:rsidRPr="00264CFE" w:rsidRDefault="00264CFE" w:rsidP="00264CFE">
      <w:pPr>
        <w:spacing w:after="0" w:line="240" w:lineRule="auto"/>
        <w:ind w:firstLine="851"/>
        <w:jc w:val="both"/>
        <w:rPr>
          <w:rFonts w:ascii="Calibri" w:eastAsia="Times New Roman" w:hAnsi="Calibri" w:cs="Calibri"/>
          <w:sz w:val="21"/>
          <w:szCs w:val="21"/>
        </w:rPr>
      </w:pPr>
      <w:r w:rsidRPr="00264CFE">
        <w:rPr>
          <w:rFonts w:ascii="Calibri" w:eastAsia="Times New Roman" w:hAnsi="Calibri" w:cs="Calibri"/>
          <w:sz w:val="21"/>
          <w:szCs w:val="21"/>
        </w:rPr>
        <w:t>Tais atvejais, kai pagal galiojančius teisės aktus tiekėjui nereikia mokėti PVM, jis nurodo priežastis, dėl kurių PVM nemoka: ____________________________________________________________________________</w:t>
      </w:r>
    </w:p>
    <w:p w14:paraId="57C3C907" w14:textId="77777777" w:rsidR="00264CFE" w:rsidRPr="00264CFE" w:rsidRDefault="00264CFE" w:rsidP="00264CFE">
      <w:pPr>
        <w:spacing w:after="0" w:line="240" w:lineRule="auto"/>
        <w:ind w:firstLine="851"/>
        <w:jc w:val="both"/>
        <w:rPr>
          <w:rFonts w:ascii="Calibri" w:eastAsia="Times New Roman" w:hAnsi="Calibri" w:cs="Calibri"/>
          <w:sz w:val="21"/>
          <w:szCs w:val="21"/>
        </w:rPr>
      </w:pPr>
    </w:p>
    <w:p w14:paraId="0D03FD12" w14:textId="77777777" w:rsidR="00264CFE" w:rsidRPr="00264CFE" w:rsidRDefault="00264CFE" w:rsidP="00264CFE">
      <w:pPr>
        <w:spacing w:after="0" w:line="240" w:lineRule="auto"/>
        <w:ind w:firstLine="851"/>
        <w:jc w:val="both"/>
        <w:rPr>
          <w:rFonts w:ascii="Calibri" w:eastAsia="Times New Roman" w:hAnsi="Calibri" w:cs="Calibri"/>
          <w:sz w:val="21"/>
          <w:szCs w:val="21"/>
        </w:rPr>
      </w:pPr>
    </w:p>
    <w:p w14:paraId="6D1041C0" w14:textId="77777777" w:rsidR="00264CFE" w:rsidRPr="00264CFE" w:rsidRDefault="00264CFE" w:rsidP="00264CFE">
      <w:pPr>
        <w:numPr>
          <w:ilvl w:val="0"/>
          <w:numId w:val="1"/>
        </w:numPr>
        <w:spacing w:after="0" w:line="240" w:lineRule="auto"/>
        <w:ind w:left="851"/>
        <w:contextualSpacing/>
        <w:jc w:val="both"/>
        <w:rPr>
          <w:rFonts w:ascii="Calibri" w:eastAsia="Times New Roman" w:hAnsi="Calibri" w:cs="Calibri"/>
          <w:sz w:val="21"/>
          <w:szCs w:val="21"/>
        </w:rPr>
        <w:sectPr w:rsidR="00264CFE" w:rsidRPr="00264CFE" w:rsidSect="0001388E">
          <w:footerReference w:type="first" r:id="rId7"/>
          <w:pgSz w:w="12240" w:h="15840"/>
          <w:pgMar w:top="1134" w:right="567" w:bottom="1134" w:left="1701" w:header="720" w:footer="720" w:gutter="0"/>
          <w:pgNumType w:start="6"/>
          <w:cols w:space="720"/>
          <w:titlePg/>
          <w:docGrid w:linePitch="360"/>
        </w:sectPr>
      </w:pPr>
    </w:p>
    <w:p w14:paraId="23B75505" w14:textId="77777777" w:rsidR="00264CFE" w:rsidRPr="00264CFE" w:rsidRDefault="00264CFE" w:rsidP="00264CFE">
      <w:pPr>
        <w:numPr>
          <w:ilvl w:val="0"/>
          <w:numId w:val="1"/>
        </w:numPr>
        <w:spacing w:after="0" w:line="240" w:lineRule="auto"/>
        <w:ind w:left="851"/>
        <w:contextualSpacing/>
        <w:jc w:val="both"/>
        <w:rPr>
          <w:rFonts w:ascii="Calibri" w:eastAsia="Times New Roman" w:hAnsi="Calibri" w:cs="Calibri"/>
          <w:i/>
          <w:iCs/>
          <w:sz w:val="21"/>
          <w:szCs w:val="21"/>
        </w:rPr>
      </w:pPr>
      <w:r w:rsidRPr="00264CFE">
        <w:rPr>
          <w:rFonts w:ascii="Calibri" w:eastAsia="Times New Roman" w:hAnsi="Calibri" w:cs="Calibri"/>
          <w:sz w:val="21"/>
          <w:szCs w:val="21"/>
        </w:rPr>
        <w:lastRenderedPageBreak/>
        <w:t>Siūlomos prekės visiškai atitinka pirkimo dokumentuose nurodytus reikalavimus ir yra tokios:</w:t>
      </w:r>
    </w:p>
    <w:tbl>
      <w:tblPr>
        <w:tblW w:w="1317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5103"/>
        <w:gridCol w:w="2976"/>
        <w:gridCol w:w="4253"/>
      </w:tblGrid>
      <w:tr w:rsidR="00264CFE" w:rsidRPr="00264CFE" w14:paraId="0ECAEA60" w14:textId="77777777" w:rsidTr="00BA65F2">
        <w:tc>
          <w:tcPr>
            <w:tcW w:w="841" w:type="dxa"/>
            <w:shd w:val="clear" w:color="auto" w:fill="auto"/>
            <w:vAlign w:val="center"/>
          </w:tcPr>
          <w:p w14:paraId="4B455471" w14:textId="77777777" w:rsidR="00264CFE" w:rsidRPr="00264CFE" w:rsidRDefault="00264CFE" w:rsidP="00264CFE">
            <w:pPr>
              <w:suppressAutoHyphens/>
              <w:spacing w:after="0" w:line="240" w:lineRule="auto"/>
              <w:jc w:val="center"/>
              <w:rPr>
                <w:rFonts w:ascii="Calibri" w:eastAsia="Times New Roman" w:hAnsi="Calibri" w:cs="Times New Roman"/>
                <w:b/>
                <w:sz w:val="21"/>
                <w:szCs w:val="21"/>
                <w:lang w:eastAsia="zh-CN"/>
              </w:rPr>
            </w:pPr>
            <w:r w:rsidRPr="00264CFE">
              <w:rPr>
                <w:rFonts w:ascii="Calibri" w:eastAsia="Times New Roman" w:hAnsi="Calibri" w:cs="Times New Roman"/>
                <w:b/>
                <w:sz w:val="21"/>
                <w:szCs w:val="21"/>
                <w:lang w:eastAsia="zh-CN"/>
              </w:rPr>
              <w:t>Eil. Nr.</w:t>
            </w:r>
          </w:p>
        </w:tc>
        <w:tc>
          <w:tcPr>
            <w:tcW w:w="5103" w:type="dxa"/>
            <w:shd w:val="clear" w:color="auto" w:fill="auto"/>
            <w:vAlign w:val="center"/>
          </w:tcPr>
          <w:p w14:paraId="3DC552A9" w14:textId="77777777" w:rsidR="00264CFE" w:rsidRPr="00264CFE" w:rsidRDefault="00264CFE" w:rsidP="00264CFE">
            <w:pPr>
              <w:suppressAutoHyphens/>
              <w:spacing w:after="0" w:line="240" w:lineRule="auto"/>
              <w:jc w:val="center"/>
              <w:rPr>
                <w:rFonts w:ascii="Calibri" w:eastAsia="Times New Roman" w:hAnsi="Calibri" w:cs="Times New Roman"/>
                <w:b/>
                <w:sz w:val="21"/>
                <w:szCs w:val="21"/>
                <w:lang w:eastAsia="zh-CN"/>
              </w:rPr>
            </w:pPr>
            <w:r w:rsidRPr="00264CFE">
              <w:rPr>
                <w:rFonts w:ascii="Calibri" w:eastAsia="Times New Roman" w:hAnsi="Calibri" w:cs="Times New Roman"/>
                <w:b/>
                <w:sz w:val="21"/>
                <w:szCs w:val="21"/>
                <w:lang w:eastAsia="zh-CN"/>
              </w:rPr>
              <w:t>Prekės pavadinimas ir reikalavimai</w:t>
            </w:r>
          </w:p>
        </w:tc>
        <w:tc>
          <w:tcPr>
            <w:tcW w:w="2976" w:type="dxa"/>
          </w:tcPr>
          <w:p w14:paraId="5600EE8A" w14:textId="77777777" w:rsidR="00264CFE" w:rsidRPr="00264CFE" w:rsidRDefault="00264CFE" w:rsidP="00264CFE">
            <w:pPr>
              <w:spacing w:after="160" w:line="240" w:lineRule="auto"/>
              <w:rPr>
                <w:rFonts w:ascii="Calibri" w:eastAsia="Times New Roman" w:hAnsi="Calibri" w:cs="Calibri"/>
                <w:b/>
                <w:sz w:val="21"/>
                <w:szCs w:val="21"/>
              </w:rPr>
            </w:pPr>
            <w:r w:rsidRPr="00264CFE">
              <w:rPr>
                <w:rFonts w:ascii="Calibri" w:eastAsia="Times New Roman" w:hAnsi="Calibri" w:cs="Calibri"/>
                <w:b/>
                <w:sz w:val="21"/>
                <w:szCs w:val="21"/>
              </w:rPr>
              <w:t>Siūlomo parametro reikšmė</w:t>
            </w:r>
          </w:p>
          <w:p w14:paraId="7CCC1978" w14:textId="77777777" w:rsidR="00264CFE" w:rsidRPr="00264CFE" w:rsidRDefault="00264CFE" w:rsidP="00264CFE">
            <w:pPr>
              <w:spacing w:after="160" w:line="240" w:lineRule="auto"/>
              <w:rPr>
                <w:rFonts w:ascii="Calibri" w:eastAsia="Times New Roman" w:hAnsi="Calibri" w:cs="Calibri"/>
                <w:b/>
                <w:sz w:val="21"/>
                <w:szCs w:val="21"/>
              </w:rPr>
            </w:pPr>
          </w:p>
          <w:p w14:paraId="3CF9FBAB" w14:textId="77777777" w:rsidR="00264CFE" w:rsidRPr="00264CFE" w:rsidRDefault="00264CFE" w:rsidP="00264CFE">
            <w:pPr>
              <w:spacing w:after="160" w:line="240" w:lineRule="auto"/>
              <w:rPr>
                <w:rFonts w:ascii="Calibri" w:eastAsia="Times New Roman" w:hAnsi="Calibri" w:cs="Calibri"/>
                <w:b/>
                <w:sz w:val="21"/>
                <w:szCs w:val="21"/>
              </w:rPr>
            </w:pPr>
            <w:r w:rsidRPr="00264CFE">
              <w:rPr>
                <w:rFonts w:ascii="Calibri" w:eastAsia="Times New Roman" w:hAnsi="Calibri" w:cs="Calibri"/>
                <w:b/>
                <w:sz w:val="21"/>
                <w:szCs w:val="21"/>
              </w:rPr>
              <w:t xml:space="preserve">Privaloma nurodyti tik konkrečius siūlomus parametrus. </w:t>
            </w:r>
          </w:p>
          <w:p w14:paraId="5D389853" w14:textId="77777777" w:rsidR="00264CFE" w:rsidRPr="00264CFE" w:rsidRDefault="00264CFE" w:rsidP="00264CFE">
            <w:pPr>
              <w:spacing w:after="160" w:line="240" w:lineRule="auto"/>
              <w:rPr>
                <w:rFonts w:ascii="Calibri" w:eastAsia="Times New Roman" w:hAnsi="Calibri" w:cs="Calibri"/>
                <w:b/>
                <w:sz w:val="21"/>
                <w:szCs w:val="21"/>
              </w:rPr>
            </w:pPr>
            <w:r w:rsidRPr="00264CFE">
              <w:rPr>
                <w:rFonts w:ascii="Calibri" w:eastAsia="Times New Roman" w:hAnsi="Calibri" w:cs="Calibri"/>
                <w:b/>
                <w:sz w:val="21"/>
                <w:szCs w:val="21"/>
              </w:rPr>
              <w:t xml:space="preserve"> (negalima rašyti: „Atitinka“, „Taip“, „Ne ...mažiau“, „Ne...daugiau“) </w:t>
            </w:r>
          </w:p>
          <w:p w14:paraId="5F3893BF" w14:textId="77777777" w:rsidR="00264CFE" w:rsidRPr="00264CFE" w:rsidRDefault="00264CFE" w:rsidP="00264CFE">
            <w:pPr>
              <w:spacing w:after="160" w:line="240" w:lineRule="auto"/>
              <w:rPr>
                <w:rFonts w:ascii="Calibri" w:eastAsia="Times New Roman" w:hAnsi="Calibri" w:cs="Calibri"/>
                <w:b/>
                <w:sz w:val="21"/>
                <w:szCs w:val="21"/>
              </w:rPr>
            </w:pPr>
          </w:p>
          <w:p w14:paraId="1889004C" w14:textId="77777777" w:rsidR="00264CFE" w:rsidRPr="00264CFE" w:rsidRDefault="00264CFE" w:rsidP="00264CFE">
            <w:pPr>
              <w:suppressAutoHyphens/>
              <w:spacing w:after="0" w:line="240" w:lineRule="auto"/>
              <w:jc w:val="center"/>
              <w:rPr>
                <w:rFonts w:ascii="Calibri" w:eastAsia="Times New Roman" w:hAnsi="Calibri" w:cs="Times New Roman"/>
                <w:b/>
                <w:sz w:val="21"/>
                <w:szCs w:val="21"/>
                <w:lang w:eastAsia="zh-CN"/>
              </w:rPr>
            </w:pPr>
            <w:r w:rsidRPr="00264CFE">
              <w:rPr>
                <w:rFonts w:ascii="Calibri" w:eastAsia="Times New Roman" w:hAnsi="Calibri" w:cs="Calibri"/>
                <w:b/>
                <w:color w:val="FF0000"/>
                <w:sz w:val="21"/>
                <w:szCs w:val="21"/>
              </w:rPr>
              <w:t>pildo tiekėjas</w:t>
            </w:r>
          </w:p>
        </w:tc>
        <w:tc>
          <w:tcPr>
            <w:tcW w:w="4253" w:type="dxa"/>
          </w:tcPr>
          <w:p w14:paraId="5ADD2B64" w14:textId="77777777" w:rsidR="00264CFE" w:rsidRPr="00264CFE" w:rsidRDefault="00264CFE" w:rsidP="00264CFE">
            <w:pPr>
              <w:spacing w:after="160" w:line="240" w:lineRule="auto"/>
              <w:rPr>
                <w:rFonts w:ascii="Calibri" w:eastAsia="Times New Roman" w:hAnsi="Calibri" w:cs="Calibri"/>
                <w:b/>
                <w:sz w:val="21"/>
                <w:szCs w:val="21"/>
              </w:rPr>
            </w:pPr>
            <w:r w:rsidRPr="00264CFE">
              <w:rPr>
                <w:rFonts w:ascii="Calibri" w:eastAsia="Times New Roman" w:hAnsi="Calibri" w:cs="Calibri"/>
                <w:b/>
                <w:sz w:val="21"/>
                <w:szCs w:val="21"/>
              </w:rPr>
              <w:t xml:space="preserve">Siūlomo prekių techninio parametro atitikimas pagal konkrečią reikalaujamo parametro reikšmę, </w:t>
            </w:r>
            <w:r w:rsidRPr="00264CFE">
              <w:rPr>
                <w:rFonts w:ascii="Calibri" w:eastAsia="Times New Roman" w:hAnsi="Calibri" w:cs="Calibri"/>
                <w:b/>
                <w:sz w:val="21"/>
                <w:szCs w:val="21"/>
                <w:u w:val="single"/>
              </w:rPr>
              <w:t>nurodant atitiktį</w:t>
            </w:r>
            <w:r w:rsidRPr="00264CFE">
              <w:rPr>
                <w:rFonts w:ascii="Calibri" w:eastAsia="Times New Roman" w:hAnsi="Calibri" w:cs="Calibri"/>
                <w:b/>
                <w:sz w:val="21"/>
                <w:szCs w:val="21"/>
              </w:rPr>
              <w:t>:</w:t>
            </w:r>
          </w:p>
          <w:p w14:paraId="71D6759D" w14:textId="77777777" w:rsidR="00264CFE" w:rsidRPr="00264CFE" w:rsidRDefault="00264CFE" w:rsidP="00264CFE">
            <w:pPr>
              <w:spacing w:after="160" w:line="240" w:lineRule="auto"/>
              <w:rPr>
                <w:rFonts w:ascii="Calibri" w:eastAsia="Times New Roman" w:hAnsi="Calibri" w:cs="Calibri"/>
                <w:sz w:val="21"/>
                <w:szCs w:val="21"/>
              </w:rPr>
            </w:pPr>
            <w:r w:rsidRPr="00264CFE">
              <w:rPr>
                <w:rFonts w:ascii="Calibri" w:eastAsia="Times New Roman" w:hAnsi="Calibri" w:cs="Calibri"/>
                <w:sz w:val="21"/>
                <w:szCs w:val="21"/>
              </w:rPr>
              <w:t>1. katalogo/bukleto/brošiūros/aprašymo  puslapio Nr.;</w:t>
            </w:r>
          </w:p>
          <w:p w14:paraId="4B6B0384" w14:textId="77777777" w:rsidR="00264CFE" w:rsidRPr="00264CFE" w:rsidRDefault="00264CFE" w:rsidP="00264CFE">
            <w:pPr>
              <w:spacing w:after="160" w:line="240" w:lineRule="auto"/>
              <w:rPr>
                <w:rFonts w:ascii="Calibri" w:eastAsia="Times New Roman" w:hAnsi="Calibri" w:cs="Calibri"/>
                <w:sz w:val="21"/>
                <w:szCs w:val="21"/>
              </w:rPr>
            </w:pPr>
            <w:r w:rsidRPr="00264CFE">
              <w:rPr>
                <w:rFonts w:ascii="Calibri" w:eastAsia="Times New Roman" w:hAnsi="Calibri" w:cs="Calibri"/>
                <w:sz w:val="21"/>
                <w:szCs w:val="21"/>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6372C5FA" w14:textId="77777777" w:rsidR="00264CFE" w:rsidRPr="00264CFE" w:rsidRDefault="00264CFE" w:rsidP="00264CFE">
            <w:pPr>
              <w:spacing w:after="160" w:line="240" w:lineRule="auto"/>
              <w:rPr>
                <w:rFonts w:ascii="Calibri" w:eastAsia="Times New Roman" w:hAnsi="Calibri" w:cs="Calibri"/>
                <w:sz w:val="21"/>
                <w:szCs w:val="21"/>
              </w:rPr>
            </w:pPr>
          </w:p>
          <w:p w14:paraId="4521FEA8" w14:textId="77777777" w:rsidR="00264CFE" w:rsidRPr="00264CFE" w:rsidRDefault="00264CFE" w:rsidP="00264CFE">
            <w:pPr>
              <w:spacing w:after="160" w:line="240" w:lineRule="auto"/>
              <w:rPr>
                <w:rFonts w:ascii="Calibri" w:eastAsia="Times New Roman" w:hAnsi="Calibri" w:cs="Calibri"/>
                <w:b/>
                <w:bCs/>
                <w:color w:val="FF0000"/>
                <w:sz w:val="21"/>
                <w:szCs w:val="21"/>
              </w:rPr>
            </w:pPr>
            <w:r w:rsidRPr="00264CFE">
              <w:rPr>
                <w:rFonts w:ascii="Calibri" w:eastAsia="Times New Roman" w:hAnsi="Calibri" w:cs="Calibri"/>
                <w:b/>
                <w:bCs/>
                <w:color w:val="FF0000"/>
                <w:sz w:val="21"/>
                <w:szCs w:val="21"/>
              </w:rPr>
              <w:t>pildo tiekėjas</w:t>
            </w:r>
          </w:p>
          <w:p w14:paraId="44335004" w14:textId="77777777" w:rsidR="00264CFE" w:rsidRPr="00264CFE" w:rsidRDefault="00264CFE" w:rsidP="00264CFE">
            <w:pPr>
              <w:spacing w:after="160" w:line="240" w:lineRule="auto"/>
              <w:rPr>
                <w:rFonts w:ascii="Calibri" w:eastAsia="Times New Roman" w:hAnsi="Calibri" w:cs="Calibri"/>
                <w:color w:val="FF0000"/>
                <w:sz w:val="21"/>
                <w:szCs w:val="21"/>
              </w:rPr>
            </w:pPr>
          </w:p>
          <w:p w14:paraId="7F919340" w14:textId="77777777" w:rsidR="00264CFE" w:rsidRPr="00264CFE" w:rsidRDefault="00264CFE" w:rsidP="00264CFE">
            <w:pPr>
              <w:suppressAutoHyphens/>
              <w:spacing w:after="0" w:line="240" w:lineRule="auto"/>
              <w:jc w:val="center"/>
              <w:rPr>
                <w:rFonts w:ascii="Calibri" w:eastAsia="Times New Roman" w:hAnsi="Calibri" w:cs="Times New Roman"/>
                <w:b/>
                <w:sz w:val="21"/>
                <w:szCs w:val="21"/>
                <w:lang w:eastAsia="zh-CN"/>
              </w:rPr>
            </w:pPr>
            <w:r w:rsidRPr="00264CFE">
              <w:rPr>
                <w:rFonts w:ascii="Calibri" w:eastAsia="Times New Roman" w:hAnsi="Calibri" w:cs="Calibri"/>
                <w:b/>
                <w:bCs/>
                <w:sz w:val="21"/>
                <w:szCs w:val="21"/>
              </w:rPr>
              <w:t>Nuorodų į internetinius puslapis pateikti negalima.</w:t>
            </w:r>
          </w:p>
        </w:tc>
      </w:tr>
      <w:tr w:rsidR="00264CFE" w:rsidRPr="00264CFE" w14:paraId="5BD990C9" w14:textId="77777777" w:rsidTr="00BA65F2">
        <w:tc>
          <w:tcPr>
            <w:tcW w:w="5944" w:type="dxa"/>
            <w:gridSpan w:val="2"/>
            <w:shd w:val="clear" w:color="auto" w:fill="auto"/>
          </w:tcPr>
          <w:p w14:paraId="198E1C8D" w14:textId="77777777" w:rsidR="00264CFE" w:rsidRPr="00264CFE" w:rsidRDefault="00264CFE" w:rsidP="00264CFE">
            <w:pPr>
              <w:suppressAutoHyphens/>
              <w:spacing w:after="0" w:line="240" w:lineRule="auto"/>
              <w:contextualSpacing/>
              <w:jc w:val="center"/>
              <w:rPr>
                <w:rFonts w:ascii="Calibri" w:eastAsia="Times New Roman" w:hAnsi="Calibri" w:cs="Times New Roman"/>
                <w:sz w:val="21"/>
                <w:szCs w:val="21"/>
                <w:lang w:eastAsia="zh-CN"/>
              </w:rPr>
            </w:pPr>
            <w:r w:rsidRPr="00264CFE">
              <w:rPr>
                <w:rFonts w:ascii="Calibri" w:eastAsia="Times New Roman" w:hAnsi="Calibri" w:cs="Times New Roman"/>
                <w:b/>
                <w:sz w:val="21"/>
                <w:szCs w:val="21"/>
                <w:lang w:eastAsia="zh-CN"/>
              </w:rPr>
              <w:t>Odontologinė įranga (2 kompl.):</w:t>
            </w:r>
          </w:p>
        </w:tc>
        <w:tc>
          <w:tcPr>
            <w:tcW w:w="2976" w:type="dxa"/>
          </w:tcPr>
          <w:p w14:paraId="7BE9FF1F" w14:textId="77777777" w:rsidR="00264CFE" w:rsidRPr="00264CFE" w:rsidRDefault="00264CFE" w:rsidP="00264CFE">
            <w:pPr>
              <w:suppressAutoHyphens/>
              <w:spacing w:after="0" w:line="240" w:lineRule="auto"/>
              <w:contextualSpacing/>
              <w:jc w:val="center"/>
              <w:rPr>
                <w:rFonts w:ascii="Calibri" w:eastAsia="Times New Roman" w:hAnsi="Calibri" w:cs="Times New Roman"/>
                <w:b/>
                <w:sz w:val="21"/>
                <w:szCs w:val="21"/>
                <w:lang w:eastAsia="zh-CN"/>
              </w:rPr>
            </w:pPr>
          </w:p>
        </w:tc>
        <w:tc>
          <w:tcPr>
            <w:tcW w:w="4253" w:type="dxa"/>
          </w:tcPr>
          <w:p w14:paraId="5AED476A" w14:textId="77777777" w:rsidR="00264CFE" w:rsidRPr="00264CFE" w:rsidRDefault="00264CFE" w:rsidP="00264CFE">
            <w:pPr>
              <w:suppressAutoHyphens/>
              <w:spacing w:after="0" w:line="240" w:lineRule="auto"/>
              <w:contextualSpacing/>
              <w:jc w:val="center"/>
              <w:rPr>
                <w:rFonts w:ascii="Calibri" w:eastAsia="Times New Roman" w:hAnsi="Calibri" w:cs="Times New Roman"/>
                <w:b/>
                <w:sz w:val="21"/>
                <w:szCs w:val="21"/>
                <w:lang w:eastAsia="zh-CN"/>
              </w:rPr>
            </w:pPr>
          </w:p>
        </w:tc>
      </w:tr>
      <w:tr w:rsidR="00264CFE" w:rsidRPr="00264CFE" w14:paraId="5EF68CAF" w14:textId="77777777" w:rsidTr="00BA65F2">
        <w:tc>
          <w:tcPr>
            <w:tcW w:w="841" w:type="dxa"/>
            <w:shd w:val="clear" w:color="auto" w:fill="auto"/>
          </w:tcPr>
          <w:p w14:paraId="449462B5" w14:textId="77777777" w:rsidR="00264CFE" w:rsidRPr="00264CFE" w:rsidRDefault="00264CFE" w:rsidP="00264CFE">
            <w:pPr>
              <w:suppressAutoHyphens/>
              <w:spacing w:after="0" w:line="240" w:lineRule="auto"/>
              <w:contextualSpacing/>
              <w:rPr>
                <w:rFonts w:ascii="Calibri" w:eastAsia="Times New Roman" w:hAnsi="Calibri" w:cs="Times New Roman"/>
                <w:b/>
                <w:sz w:val="21"/>
                <w:szCs w:val="21"/>
                <w:lang w:eastAsia="zh-CN"/>
              </w:rPr>
            </w:pPr>
            <w:r w:rsidRPr="00264CFE">
              <w:rPr>
                <w:rFonts w:ascii="Calibri" w:eastAsia="Times New Roman" w:hAnsi="Calibri" w:cs="Times New Roman"/>
                <w:b/>
                <w:sz w:val="21"/>
                <w:szCs w:val="21"/>
                <w:lang w:eastAsia="zh-CN"/>
              </w:rPr>
              <w:t>1.</w:t>
            </w:r>
          </w:p>
        </w:tc>
        <w:tc>
          <w:tcPr>
            <w:tcW w:w="5103" w:type="dxa"/>
            <w:shd w:val="clear" w:color="auto" w:fill="auto"/>
          </w:tcPr>
          <w:p w14:paraId="0B9BA4FB" w14:textId="77777777" w:rsidR="00264CFE" w:rsidRPr="00264CFE" w:rsidRDefault="00264CFE" w:rsidP="00264CFE">
            <w:pPr>
              <w:suppressAutoHyphens/>
              <w:spacing w:after="0" w:line="240" w:lineRule="auto"/>
              <w:contextualSpacing/>
              <w:rPr>
                <w:rFonts w:ascii="Calibri" w:eastAsia="Times New Roman" w:hAnsi="Calibri" w:cs="Times New Roman"/>
                <w:b/>
                <w:sz w:val="21"/>
                <w:szCs w:val="21"/>
                <w:lang w:eastAsia="zh-CN"/>
              </w:rPr>
            </w:pPr>
            <w:r w:rsidRPr="00264CFE">
              <w:rPr>
                <w:rFonts w:ascii="Calibri" w:eastAsia="Times New Roman" w:hAnsi="Calibri" w:cs="Times New Roman"/>
                <w:b/>
                <w:sz w:val="21"/>
                <w:szCs w:val="21"/>
                <w:lang w:eastAsia="zh-CN"/>
              </w:rPr>
              <w:t>Odontologinis įrenginys:</w:t>
            </w:r>
          </w:p>
        </w:tc>
        <w:tc>
          <w:tcPr>
            <w:tcW w:w="2976" w:type="dxa"/>
          </w:tcPr>
          <w:p w14:paraId="6D14E1E2" w14:textId="77777777" w:rsidR="00264CFE" w:rsidRPr="00264CFE" w:rsidRDefault="00264CFE" w:rsidP="00264CFE">
            <w:pPr>
              <w:suppressAutoHyphens/>
              <w:spacing w:after="0" w:line="240" w:lineRule="auto"/>
              <w:contextualSpacing/>
              <w:rPr>
                <w:rFonts w:ascii="Calibri" w:eastAsia="Times New Roman" w:hAnsi="Calibri" w:cs="Times New Roman"/>
                <w:b/>
                <w:sz w:val="21"/>
                <w:szCs w:val="21"/>
                <w:lang w:eastAsia="zh-CN"/>
              </w:rPr>
            </w:pPr>
          </w:p>
        </w:tc>
        <w:tc>
          <w:tcPr>
            <w:tcW w:w="4253" w:type="dxa"/>
          </w:tcPr>
          <w:p w14:paraId="552A9DDA" w14:textId="77777777" w:rsidR="00264CFE" w:rsidRPr="00264CFE" w:rsidRDefault="00264CFE" w:rsidP="00264CFE">
            <w:pPr>
              <w:suppressAutoHyphens/>
              <w:spacing w:after="0" w:line="240" w:lineRule="auto"/>
              <w:contextualSpacing/>
              <w:rPr>
                <w:rFonts w:ascii="Calibri" w:eastAsia="Times New Roman" w:hAnsi="Calibri" w:cs="Times New Roman"/>
                <w:b/>
                <w:sz w:val="21"/>
                <w:szCs w:val="21"/>
                <w:lang w:eastAsia="zh-CN"/>
              </w:rPr>
            </w:pPr>
          </w:p>
        </w:tc>
      </w:tr>
      <w:tr w:rsidR="00264CFE" w:rsidRPr="00264CFE" w14:paraId="13D95B06" w14:textId="77777777" w:rsidTr="00BA65F2">
        <w:tc>
          <w:tcPr>
            <w:tcW w:w="841" w:type="dxa"/>
            <w:shd w:val="clear" w:color="auto" w:fill="auto"/>
          </w:tcPr>
          <w:p w14:paraId="33800345"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b/>
                <w:sz w:val="21"/>
                <w:szCs w:val="21"/>
              </w:rPr>
              <w:t>1.1.</w:t>
            </w:r>
          </w:p>
        </w:tc>
        <w:tc>
          <w:tcPr>
            <w:tcW w:w="5103" w:type="dxa"/>
            <w:shd w:val="clear" w:color="auto" w:fill="auto"/>
          </w:tcPr>
          <w:p w14:paraId="510A44E8"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b/>
                <w:sz w:val="21"/>
                <w:szCs w:val="21"/>
              </w:rPr>
              <w:t>Paciento kėdė (2 vnt.):</w:t>
            </w:r>
          </w:p>
        </w:tc>
        <w:tc>
          <w:tcPr>
            <w:tcW w:w="2976" w:type="dxa"/>
          </w:tcPr>
          <w:p w14:paraId="12026621" w14:textId="77777777" w:rsidR="00264CFE" w:rsidRPr="00264CFE" w:rsidRDefault="00264CFE" w:rsidP="00264CFE">
            <w:pPr>
              <w:spacing w:after="0" w:line="240" w:lineRule="auto"/>
              <w:rPr>
                <w:rFonts w:ascii="Calibri" w:eastAsia="Times New Roman" w:hAnsi="Calibri" w:cs="Times New Roman"/>
                <w:i/>
                <w:sz w:val="21"/>
                <w:szCs w:val="21"/>
              </w:rPr>
            </w:pPr>
          </w:p>
        </w:tc>
        <w:tc>
          <w:tcPr>
            <w:tcW w:w="4253" w:type="dxa"/>
          </w:tcPr>
          <w:p w14:paraId="0114BE68" w14:textId="77777777" w:rsidR="00264CFE" w:rsidRPr="00264CFE" w:rsidRDefault="00264CFE" w:rsidP="00264CFE">
            <w:pPr>
              <w:spacing w:after="0" w:line="240" w:lineRule="auto"/>
              <w:rPr>
                <w:rFonts w:ascii="Calibri" w:eastAsia="Times New Roman" w:hAnsi="Calibri" w:cs="Times New Roman"/>
                <w:b/>
                <w:sz w:val="21"/>
                <w:szCs w:val="21"/>
              </w:rPr>
            </w:pPr>
          </w:p>
        </w:tc>
      </w:tr>
      <w:tr w:rsidR="00264CFE" w:rsidRPr="00264CFE" w14:paraId="15955CA1" w14:textId="77777777" w:rsidTr="00BA65F2">
        <w:tc>
          <w:tcPr>
            <w:tcW w:w="841" w:type="dxa"/>
            <w:shd w:val="clear" w:color="auto" w:fill="auto"/>
          </w:tcPr>
          <w:p w14:paraId="1485B459"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1.1.1.</w:t>
            </w:r>
          </w:p>
        </w:tc>
        <w:tc>
          <w:tcPr>
            <w:tcW w:w="5103" w:type="dxa"/>
            <w:shd w:val="clear" w:color="auto" w:fill="auto"/>
          </w:tcPr>
          <w:p w14:paraId="68647E07"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Kėdės keliamoji galia – ne mažiau 180 kg (paciento svoris)</w:t>
            </w:r>
          </w:p>
        </w:tc>
        <w:tc>
          <w:tcPr>
            <w:tcW w:w="2976" w:type="dxa"/>
          </w:tcPr>
          <w:p w14:paraId="7243C3DF"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2CBE24C5"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78B8B8BA" w14:textId="77777777" w:rsidTr="00BA65F2">
        <w:tc>
          <w:tcPr>
            <w:tcW w:w="841" w:type="dxa"/>
            <w:shd w:val="clear" w:color="auto" w:fill="auto"/>
          </w:tcPr>
          <w:p w14:paraId="1E0F55C5"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1.1.2.</w:t>
            </w:r>
          </w:p>
        </w:tc>
        <w:tc>
          <w:tcPr>
            <w:tcW w:w="5103" w:type="dxa"/>
            <w:shd w:val="clear" w:color="auto" w:fill="auto"/>
          </w:tcPr>
          <w:p w14:paraId="4D5A32C5"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Maksimalus kėdės pakėlimo aukštis ne mažiau 800 mm</w:t>
            </w:r>
          </w:p>
        </w:tc>
        <w:tc>
          <w:tcPr>
            <w:tcW w:w="2976" w:type="dxa"/>
          </w:tcPr>
          <w:p w14:paraId="185A7EFE"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62C69E6D"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678DF6D4" w14:textId="77777777" w:rsidTr="00BA65F2">
        <w:tc>
          <w:tcPr>
            <w:tcW w:w="841" w:type="dxa"/>
            <w:shd w:val="clear" w:color="auto" w:fill="auto"/>
          </w:tcPr>
          <w:p w14:paraId="61939E72"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1.1.3.</w:t>
            </w:r>
          </w:p>
        </w:tc>
        <w:tc>
          <w:tcPr>
            <w:tcW w:w="5103" w:type="dxa"/>
            <w:shd w:val="clear" w:color="auto" w:fill="auto"/>
          </w:tcPr>
          <w:p w14:paraId="77326463"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Maksimalus kėdės nuleidimo aukštis ne daugiau 420 mm</w:t>
            </w:r>
          </w:p>
        </w:tc>
        <w:tc>
          <w:tcPr>
            <w:tcW w:w="2976" w:type="dxa"/>
          </w:tcPr>
          <w:p w14:paraId="63421629"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795907D2"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25C93C34" w14:textId="77777777" w:rsidTr="00BA65F2">
        <w:tc>
          <w:tcPr>
            <w:tcW w:w="841" w:type="dxa"/>
            <w:shd w:val="clear" w:color="auto" w:fill="auto"/>
          </w:tcPr>
          <w:p w14:paraId="4C430073"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1.1.4.</w:t>
            </w:r>
          </w:p>
        </w:tc>
        <w:tc>
          <w:tcPr>
            <w:tcW w:w="5103" w:type="dxa"/>
            <w:shd w:val="clear" w:color="auto" w:fill="auto"/>
          </w:tcPr>
          <w:p w14:paraId="41752906"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Automatinis kėdės judesio stabdis esant kliūčiai po kėde</w:t>
            </w:r>
          </w:p>
        </w:tc>
        <w:tc>
          <w:tcPr>
            <w:tcW w:w="2976" w:type="dxa"/>
          </w:tcPr>
          <w:p w14:paraId="46B39E93"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73D74D9C"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35760D43" w14:textId="77777777" w:rsidTr="00BA65F2">
        <w:tc>
          <w:tcPr>
            <w:tcW w:w="841" w:type="dxa"/>
            <w:shd w:val="clear" w:color="auto" w:fill="auto"/>
          </w:tcPr>
          <w:p w14:paraId="34176B56"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1.1.5.</w:t>
            </w:r>
          </w:p>
        </w:tc>
        <w:tc>
          <w:tcPr>
            <w:tcW w:w="5103" w:type="dxa"/>
            <w:shd w:val="clear" w:color="auto" w:fill="auto"/>
          </w:tcPr>
          <w:p w14:paraId="017D90EC"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Paciento kėdės apmušalo danga turi būti besiūlė</w:t>
            </w:r>
          </w:p>
        </w:tc>
        <w:tc>
          <w:tcPr>
            <w:tcW w:w="2976" w:type="dxa"/>
          </w:tcPr>
          <w:p w14:paraId="492D5692"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6B5EF8A7"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3F14E271" w14:textId="77777777" w:rsidTr="00BA65F2">
        <w:tc>
          <w:tcPr>
            <w:tcW w:w="841" w:type="dxa"/>
            <w:shd w:val="clear" w:color="auto" w:fill="auto"/>
          </w:tcPr>
          <w:p w14:paraId="0CE7A114"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1.1.6.</w:t>
            </w:r>
          </w:p>
        </w:tc>
        <w:tc>
          <w:tcPr>
            <w:tcW w:w="5103" w:type="dxa"/>
            <w:shd w:val="clear" w:color="auto" w:fill="auto"/>
          </w:tcPr>
          <w:p w14:paraId="2D1B38A9"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Ne mažiau 2 individualiai programuojamos paciento kėdės padėtys, papildomai paciento išlaipinimo programa ir paciento pasodinimo – grąžinimo į prieš tai buvusią padėtį programa</w:t>
            </w:r>
          </w:p>
        </w:tc>
        <w:tc>
          <w:tcPr>
            <w:tcW w:w="2976" w:type="dxa"/>
          </w:tcPr>
          <w:p w14:paraId="08596E4F"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69E9880A"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2AA8ECDC" w14:textId="77777777" w:rsidTr="00BA65F2">
        <w:tc>
          <w:tcPr>
            <w:tcW w:w="841" w:type="dxa"/>
            <w:shd w:val="clear" w:color="auto" w:fill="auto"/>
          </w:tcPr>
          <w:p w14:paraId="1F3FD7BA"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lastRenderedPageBreak/>
              <w:t>1.1.7.</w:t>
            </w:r>
          </w:p>
        </w:tc>
        <w:tc>
          <w:tcPr>
            <w:tcW w:w="5103" w:type="dxa"/>
            <w:shd w:val="clear" w:color="auto" w:fill="auto"/>
          </w:tcPr>
          <w:p w14:paraId="6F43C9C4"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Kėdės valdymas iš gydytojo instrumentų pulto ir asistento pulto arba kojiniu pedalu</w:t>
            </w:r>
          </w:p>
        </w:tc>
        <w:tc>
          <w:tcPr>
            <w:tcW w:w="2976" w:type="dxa"/>
          </w:tcPr>
          <w:p w14:paraId="16A0642F"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22301BD8"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2EE57B2B" w14:textId="77777777" w:rsidTr="00BA65F2">
        <w:tc>
          <w:tcPr>
            <w:tcW w:w="841" w:type="dxa"/>
            <w:shd w:val="clear" w:color="auto" w:fill="auto"/>
          </w:tcPr>
          <w:p w14:paraId="2D938106"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1.1.8.</w:t>
            </w:r>
          </w:p>
        </w:tc>
        <w:tc>
          <w:tcPr>
            <w:tcW w:w="5103" w:type="dxa"/>
            <w:shd w:val="clear" w:color="auto" w:fill="auto"/>
          </w:tcPr>
          <w:p w14:paraId="0EC99980"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Galvos atlošo artikuliavimas ne mažiau 2 ašimis</w:t>
            </w:r>
          </w:p>
        </w:tc>
        <w:tc>
          <w:tcPr>
            <w:tcW w:w="2976" w:type="dxa"/>
          </w:tcPr>
          <w:p w14:paraId="67128091"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4BDB15F0"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10018C13" w14:textId="77777777" w:rsidTr="00BA65F2">
        <w:tc>
          <w:tcPr>
            <w:tcW w:w="841" w:type="dxa"/>
            <w:shd w:val="clear" w:color="auto" w:fill="auto"/>
          </w:tcPr>
          <w:p w14:paraId="34B2F870"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1.1.9.</w:t>
            </w:r>
          </w:p>
        </w:tc>
        <w:tc>
          <w:tcPr>
            <w:tcW w:w="5103" w:type="dxa"/>
            <w:shd w:val="clear" w:color="auto" w:fill="auto"/>
          </w:tcPr>
          <w:p w14:paraId="50F1B608" w14:textId="77777777" w:rsidR="00264CFE" w:rsidRPr="00264CFE" w:rsidRDefault="00264CFE" w:rsidP="00264CFE">
            <w:pPr>
              <w:spacing w:after="0" w:line="240" w:lineRule="auto"/>
              <w:rPr>
                <w:rFonts w:ascii="Calibri" w:eastAsia="Times New Roman" w:hAnsi="Calibri" w:cs="Times New Roman"/>
                <w:color w:val="FF0000"/>
                <w:sz w:val="21"/>
                <w:szCs w:val="21"/>
              </w:rPr>
            </w:pPr>
            <w:r w:rsidRPr="00264CFE">
              <w:rPr>
                <w:rFonts w:ascii="Calibri" w:eastAsia="Times New Roman" w:hAnsi="Calibri" w:cs="Times New Roman"/>
                <w:sz w:val="21"/>
                <w:szCs w:val="21"/>
              </w:rPr>
              <w:t>Porankiai pacientui iš kairės ir dešinės pusės, dešinysis porankis turi būti nulenkiamas</w:t>
            </w:r>
          </w:p>
        </w:tc>
        <w:tc>
          <w:tcPr>
            <w:tcW w:w="2976" w:type="dxa"/>
          </w:tcPr>
          <w:p w14:paraId="63E12679"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4F8DDA6E"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479C1F75" w14:textId="77777777" w:rsidTr="00BA65F2">
        <w:tc>
          <w:tcPr>
            <w:tcW w:w="841" w:type="dxa"/>
            <w:shd w:val="clear" w:color="auto" w:fill="auto"/>
          </w:tcPr>
          <w:p w14:paraId="26676DC6"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1.1.10.</w:t>
            </w:r>
          </w:p>
        </w:tc>
        <w:tc>
          <w:tcPr>
            <w:tcW w:w="5103" w:type="dxa"/>
            <w:shd w:val="clear" w:color="auto" w:fill="auto"/>
          </w:tcPr>
          <w:p w14:paraId="68EB1999"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Sėdimosios dalies, nugaros ir sustumto galvos atlošo bendras ilgis ne mažiau 1800 mm</w:t>
            </w:r>
          </w:p>
        </w:tc>
        <w:tc>
          <w:tcPr>
            <w:tcW w:w="2976" w:type="dxa"/>
          </w:tcPr>
          <w:p w14:paraId="1E41E62A"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61279C18"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48526645" w14:textId="77777777" w:rsidTr="00BA65F2">
        <w:tc>
          <w:tcPr>
            <w:tcW w:w="841" w:type="dxa"/>
            <w:shd w:val="clear" w:color="auto" w:fill="auto"/>
          </w:tcPr>
          <w:p w14:paraId="4B6FA412"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1.1.11.</w:t>
            </w:r>
          </w:p>
        </w:tc>
        <w:tc>
          <w:tcPr>
            <w:tcW w:w="5103" w:type="dxa"/>
            <w:shd w:val="clear" w:color="auto" w:fill="auto"/>
          </w:tcPr>
          <w:p w14:paraId="14F614D8"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Kėdė netvirtinama prie grindų</w:t>
            </w:r>
          </w:p>
        </w:tc>
        <w:tc>
          <w:tcPr>
            <w:tcW w:w="2976" w:type="dxa"/>
          </w:tcPr>
          <w:p w14:paraId="3F8A4ED4"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37FEE2DF"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20FDBC91" w14:textId="77777777" w:rsidTr="00BA65F2">
        <w:tc>
          <w:tcPr>
            <w:tcW w:w="841" w:type="dxa"/>
            <w:shd w:val="clear" w:color="auto" w:fill="auto"/>
          </w:tcPr>
          <w:p w14:paraId="1C2A3611"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1.1.12.</w:t>
            </w:r>
          </w:p>
        </w:tc>
        <w:tc>
          <w:tcPr>
            <w:tcW w:w="5103" w:type="dxa"/>
            <w:shd w:val="clear" w:color="auto" w:fill="auto"/>
          </w:tcPr>
          <w:p w14:paraId="1A68EB37"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Kojūgalis turi turėti skaidrią, lengvai nuimamą ir lengvai nuvalomą apsauginę plėvelę</w:t>
            </w:r>
          </w:p>
        </w:tc>
        <w:tc>
          <w:tcPr>
            <w:tcW w:w="2976" w:type="dxa"/>
          </w:tcPr>
          <w:p w14:paraId="461469EF"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1830BE35"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23C24945" w14:textId="77777777" w:rsidTr="00BA65F2">
        <w:tc>
          <w:tcPr>
            <w:tcW w:w="841" w:type="dxa"/>
            <w:shd w:val="clear" w:color="auto" w:fill="auto"/>
          </w:tcPr>
          <w:p w14:paraId="4137BAD3"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1.1.13.</w:t>
            </w:r>
          </w:p>
          <w:p w14:paraId="12071AAE" w14:textId="77777777" w:rsidR="00264CFE" w:rsidRPr="00264CFE" w:rsidRDefault="00264CFE" w:rsidP="00264CFE">
            <w:pPr>
              <w:spacing w:after="0" w:line="240" w:lineRule="auto"/>
              <w:rPr>
                <w:rFonts w:ascii="Calibri" w:eastAsia="Times New Roman" w:hAnsi="Calibri" w:cs="Times New Roman"/>
                <w:sz w:val="21"/>
                <w:szCs w:val="21"/>
              </w:rPr>
            </w:pPr>
          </w:p>
        </w:tc>
        <w:tc>
          <w:tcPr>
            <w:tcW w:w="5103" w:type="dxa"/>
            <w:shd w:val="clear" w:color="auto" w:fill="auto"/>
          </w:tcPr>
          <w:p w14:paraId="35973983"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Visos įrangos darbui reikalingos komunikacijos (suspausto oro,  siurbimo, vandens, nuotekų, elektros prijungimai) susiveda į integruotą komunikacijų dėžutę)</w:t>
            </w:r>
          </w:p>
        </w:tc>
        <w:tc>
          <w:tcPr>
            <w:tcW w:w="2976" w:type="dxa"/>
          </w:tcPr>
          <w:p w14:paraId="05862831"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06C08BDD"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53EB9C0B" w14:textId="77777777" w:rsidTr="00BA65F2">
        <w:tc>
          <w:tcPr>
            <w:tcW w:w="841" w:type="dxa"/>
            <w:shd w:val="clear" w:color="auto" w:fill="auto"/>
          </w:tcPr>
          <w:p w14:paraId="6F81A771"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1.1.14.</w:t>
            </w:r>
          </w:p>
          <w:p w14:paraId="5C018FE9" w14:textId="77777777" w:rsidR="00264CFE" w:rsidRPr="00264CFE" w:rsidRDefault="00264CFE" w:rsidP="00264CFE">
            <w:pPr>
              <w:spacing w:after="0" w:line="240" w:lineRule="auto"/>
              <w:rPr>
                <w:rFonts w:ascii="Calibri" w:eastAsia="Times New Roman" w:hAnsi="Calibri" w:cs="Times New Roman"/>
                <w:sz w:val="21"/>
                <w:szCs w:val="21"/>
              </w:rPr>
            </w:pPr>
          </w:p>
        </w:tc>
        <w:tc>
          <w:tcPr>
            <w:tcW w:w="5103" w:type="dxa"/>
            <w:shd w:val="clear" w:color="auto" w:fill="auto"/>
          </w:tcPr>
          <w:p w14:paraId="42FAD335"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Garantinis terminas ne mažesnis kaip 48 mėn.</w:t>
            </w:r>
          </w:p>
        </w:tc>
        <w:tc>
          <w:tcPr>
            <w:tcW w:w="2976" w:type="dxa"/>
          </w:tcPr>
          <w:p w14:paraId="2B8571DF"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396E34C7"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1CE8EAC2" w14:textId="77777777" w:rsidTr="00BA65F2">
        <w:tc>
          <w:tcPr>
            <w:tcW w:w="841" w:type="dxa"/>
            <w:shd w:val="clear" w:color="auto" w:fill="auto"/>
          </w:tcPr>
          <w:p w14:paraId="10CE4577" w14:textId="77777777" w:rsidR="00264CFE" w:rsidRPr="00264CFE" w:rsidRDefault="00264CFE" w:rsidP="00264CFE">
            <w:pPr>
              <w:suppressAutoHyphens/>
              <w:spacing w:after="0" w:line="240" w:lineRule="auto"/>
              <w:rPr>
                <w:rFonts w:ascii="Calibri" w:eastAsia="Times New Roman" w:hAnsi="Calibri" w:cs="Times New Roman"/>
                <w:b/>
                <w:sz w:val="21"/>
                <w:szCs w:val="21"/>
                <w:lang w:eastAsia="zh-CN"/>
              </w:rPr>
            </w:pPr>
            <w:r w:rsidRPr="00264CFE">
              <w:rPr>
                <w:rFonts w:ascii="Calibri" w:eastAsia="Times New Roman" w:hAnsi="Calibri" w:cs="Times New Roman"/>
                <w:b/>
                <w:sz w:val="21"/>
                <w:szCs w:val="21"/>
                <w:lang w:eastAsia="zh-CN"/>
              </w:rPr>
              <w:t>1.2.</w:t>
            </w:r>
          </w:p>
        </w:tc>
        <w:tc>
          <w:tcPr>
            <w:tcW w:w="5103" w:type="dxa"/>
            <w:shd w:val="clear" w:color="auto" w:fill="auto"/>
          </w:tcPr>
          <w:p w14:paraId="544B962F" w14:textId="77777777" w:rsidR="00264CFE" w:rsidRPr="00264CFE" w:rsidRDefault="00264CFE" w:rsidP="00264CFE">
            <w:pPr>
              <w:suppressAutoHyphens/>
              <w:snapToGrid w:val="0"/>
              <w:spacing w:after="0" w:line="240" w:lineRule="auto"/>
              <w:rPr>
                <w:rFonts w:ascii="Calibri" w:eastAsia="Times New Roman" w:hAnsi="Calibri" w:cs="Times New Roman"/>
                <w:sz w:val="21"/>
                <w:szCs w:val="21"/>
                <w:lang w:eastAsia="zh-CN"/>
              </w:rPr>
            </w:pPr>
            <w:r w:rsidRPr="00264CFE">
              <w:rPr>
                <w:rFonts w:ascii="Calibri" w:eastAsia="Times New Roman" w:hAnsi="Calibri" w:cs="Times New Roman"/>
                <w:b/>
                <w:sz w:val="21"/>
                <w:szCs w:val="21"/>
                <w:lang w:eastAsia="zh-CN"/>
              </w:rPr>
              <w:t>Gydytojo elementas (2 vnt.):</w:t>
            </w:r>
          </w:p>
        </w:tc>
        <w:tc>
          <w:tcPr>
            <w:tcW w:w="2976" w:type="dxa"/>
          </w:tcPr>
          <w:p w14:paraId="72CD6C80" w14:textId="77777777" w:rsidR="00264CFE" w:rsidRPr="00264CFE" w:rsidRDefault="00264CFE" w:rsidP="00264CFE">
            <w:pPr>
              <w:suppressAutoHyphens/>
              <w:snapToGrid w:val="0"/>
              <w:spacing w:after="0" w:line="240" w:lineRule="auto"/>
              <w:rPr>
                <w:rFonts w:ascii="Calibri" w:eastAsia="Times New Roman" w:hAnsi="Calibri" w:cs="Times New Roman"/>
                <w:b/>
                <w:sz w:val="21"/>
                <w:szCs w:val="21"/>
                <w:lang w:eastAsia="zh-CN"/>
              </w:rPr>
            </w:pPr>
          </w:p>
        </w:tc>
        <w:tc>
          <w:tcPr>
            <w:tcW w:w="4253" w:type="dxa"/>
          </w:tcPr>
          <w:p w14:paraId="4DC86C20" w14:textId="77777777" w:rsidR="00264CFE" w:rsidRPr="00264CFE" w:rsidRDefault="00264CFE" w:rsidP="00264CFE">
            <w:pPr>
              <w:suppressAutoHyphens/>
              <w:snapToGrid w:val="0"/>
              <w:spacing w:after="0" w:line="240" w:lineRule="auto"/>
              <w:rPr>
                <w:rFonts w:ascii="Calibri" w:eastAsia="Times New Roman" w:hAnsi="Calibri" w:cs="Times New Roman"/>
                <w:b/>
                <w:sz w:val="21"/>
                <w:szCs w:val="21"/>
                <w:lang w:eastAsia="zh-CN"/>
              </w:rPr>
            </w:pPr>
          </w:p>
        </w:tc>
      </w:tr>
      <w:tr w:rsidR="00264CFE" w:rsidRPr="00264CFE" w14:paraId="32B2D668" w14:textId="77777777" w:rsidTr="00BA65F2">
        <w:tc>
          <w:tcPr>
            <w:tcW w:w="841" w:type="dxa"/>
            <w:shd w:val="clear" w:color="auto" w:fill="auto"/>
          </w:tcPr>
          <w:p w14:paraId="2E82D3DE"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1.2.1.</w:t>
            </w:r>
          </w:p>
        </w:tc>
        <w:tc>
          <w:tcPr>
            <w:tcW w:w="5103" w:type="dxa"/>
            <w:shd w:val="clear" w:color="auto" w:fill="auto"/>
          </w:tcPr>
          <w:p w14:paraId="6C06B8BF"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Instrumentų komplektavimas:</w:t>
            </w:r>
          </w:p>
          <w:p w14:paraId="58EA7411"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 xml:space="preserve">1) ne mažiau 3-jų funkcijų švirkštas (oras, vanduo, oras + vanduo); </w:t>
            </w:r>
          </w:p>
          <w:p w14:paraId="3573939B"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2) rankovė turbinai su pašvietimu;</w:t>
            </w:r>
          </w:p>
          <w:p w14:paraId="2DF27C93"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3) rankovė elektriniam mikrovarikliui su pašvietimu;</w:t>
            </w:r>
          </w:p>
          <w:p w14:paraId="4AA1D005"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lang w:val="en-US"/>
              </w:rPr>
              <w:t>4</w:t>
            </w:r>
            <w:r w:rsidRPr="00264CFE">
              <w:rPr>
                <w:rFonts w:ascii="Calibri" w:eastAsia="Times New Roman" w:hAnsi="Calibri" w:cs="Times New Roman"/>
                <w:sz w:val="21"/>
                <w:szCs w:val="21"/>
              </w:rPr>
              <w:t>) rankovė skaleriui;</w:t>
            </w:r>
          </w:p>
          <w:p w14:paraId="3CB627A2" w14:textId="77777777" w:rsidR="00264CFE" w:rsidRPr="00264CFE" w:rsidRDefault="00264CFE" w:rsidP="00264CFE">
            <w:pPr>
              <w:spacing w:after="0" w:line="240" w:lineRule="auto"/>
              <w:rPr>
                <w:rFonts w:ascii="Calibri" w:eastAsia="Times New Roman" w:hAnsi="Calibri" w:cs="Times New Roman"/>
                <w:sz w:val="21"/>
                <w:szCs w:val="21"/>
                <w:lang w:val="en-US"/>
              </w:rPr>
            </w:pPr>
            <w:r w:rsidRPr="00264CFE">
              <w:rPr>
                <w:rFonts w:ascii="Calibri" w:eastAsia="Times New Roman" w:hAnsi="Calibri" w:cs="Times New Roman"/>
                <w:sz w:val="21"/>
                <w:szCs w:val="21"/>
              </w:rPr>
              <w:t>5) rankovė pneumatiniam instrumentui su aušinimu (turbinai, sodapūtei, smėliasrautei ar pan.)</w:t>
            </w:r>
          </w:p>
        </w:tc>
        <w:tc>
          <w:tcPr>
            <w:tcW w:w="2976" w:type="dxa"/>
          </w:tcPr>
          <w:p w14:paraId="331B4732"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38871EBC"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115C7A8B" w14:textId="77777777" w:rsidTr="00BA65F2">
        <w:tc>
          <w:tcPr>
            <w:tcW w:w="841" w:type="dxa"/>
            <w:shd w:val="clear" w:color="auto" w:fill="auto"/>
          </w:tcPr>
          <w:p w14:paraId="11D831E5"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1.2.2.</w:t>
            </w:r>
          </w:p>
        </w:tc>
        <w:tc>
          <w:tcPr>
            <w:tcW w:w="5103" w:type="dxa"/>
            <w:shd w:val="clear" w:color="auto" w:fill="auto"/>
          </w:tcPr>
          <w:p w14:paraId="2DFED710"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 xml:space="preserve">Gydytojo elementas tvirtinamas prie spjaudyklės bloko ir nejuda aukštyn/žemyn kartu su kėde </w:t>
            </w:r>
          </w:p>
        </w:tc>
        <w:tc>
          <w:tcPr>
            <w:tcW w:w="2976" w:type="dxa"/>
          </w:tcPr>
          <w:p w14:paraId="248D557C"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5D153343"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4FC88A69" w14:textId="77777777" w:rsidTr="00BA65F2">
        <w:tc>
          <w:tcPr>
            <w:tcW w:w="841" w:type="dxa"/>
            <w:shd w:val="clear" w:color="auto" w:fill="auto"/>
          </w:tcPr>
          <w:p w14:paraId="23D5DADF"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1.2.3.</w:t>
            </w:r>
          </w:p>
        </w:tc>
        <w:tc>
          <w:tcPr>
            <w:tcW w:w="5103" w:type="dxa"/>
            <w:shd w:val="clear" w:color="auto" w:fill="auto"/>
          </w:tcPr>
          <w:p w14:paraId="5E3A7593"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Gydytojo instrumentų bloko aukščio reguliavimas su automatine fiksacija</w:t>
            </w:r>
          </w:p>
        </w:tc>
        <w:tc>
          <w:tcPr>
            <w:tcW w:w="2976" w:type="dxa"/>
          </w:tcPr>
          <w:p w14:paraId="03BD7D12"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1773C7E6"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1EB630F7" w14:textId="77777777" w:rsidTr="00BA65F2">
        <w:tc>
          <w:tcPr>
            <w:tcW w:w="841" w:type="dxa"/>
            <w:shd w:val="clear" w:color="auto" w:fill="auto"/>
          </w:tcPr>
          <w:p w14:paraId="5B72BF66"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1.2.4.</w:t>
            </w:r>
          </w:p>
        </w:tc>
        <w:tc>
          <w:tcPr>
            <w:tcW w:w="5103" w:type="dxa"/>
            <w:shd w:val="clear" w:color="auto" w:fill="auto"/>
          </w:tcPr>
          <w:p w14:paraId="5C25A36A"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 xml:space="preserve">Instrumentų valdymo pedalas su vandens į instrumentus įjungimo/išjungimo funkcija, nuspaudžiamas </w:t>
            </w:r>
          </w:p>
        </w:tc>
        <w:tc>
          <w:tcPr>
            <w:tcW w:w="2976" w:type="dxa"/>
          </w:tcPr>
          <w:p w14:paraId="2AFB00E9"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7A5EB798"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5E758C86" w14:textId="77777777" w:rsidTr="00BA65F2">
        <w:tc>
          <w:tcPr>
            <w:tcW w:w="841" w:type="dxa"/>
            <w:shd w:val="clear" w:color="auto" w:fill="auto"/>
          </w:tcPr>
          <w:p w14:paraId="4E813930"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1.2.5.</w:t>
            </w:r>
          </w:p>
        </w:tc>
        <w:tc>
          <w:tcPr>
            <w:tcW w:w="5103" w:type="dxa"/>
            <w:shd w:val="clear" w:color="auto" w:fill="auto"/>
          </w:tcPr>
          <w:p w14:paraId="4E7BCEE3"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Instrumentų rankovės guldomos ant instrumentų valdymo bloko iš viršaus</w:t>
            </w:r>
          </w:p>
        </w:tc>
        <w:tc>
          <w:tcPr>
            <w:tcW w:w="2976" w:type="dxa"/>
          </w:tcPr>
          <w:p w14:paraId="7EBCBC3E"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298E984D"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348CA3A7" w14:textId="77777777" w:rsidTr="00BA65F2">
        <w:tc>
          <w:tcPr>
            <w:tcW w:w="841" w:type="dxa"/>
            <w:shd w:val="clear" w:color="auto" w:fill="auto"/>
          </w:tcPr>
          <w:p w14:paraId="5E9CE69E"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1.2.6.</w:t>
            </w:r>
          </w:p>
        </w:tc>
        <w:tc>
          <w:tcPr>
            <w:tcW w:w="5103" w:type="dxa"/>
            <w:shd w:val="clear" w:color="auto" w:fill="auto"/>
          </w:tcPr>
          <w:p w14:paraId="4448117E"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Instrumentų vandens kiekio reguliavimas kiekvienam instrumentui atskirai</w:t>
            </w:r>
          </w:p>
        </w:tc>
        <w:tc>
          <w:tcPr>
            <w:tcW w:w="2976" w:type="dxa"/>
          </w:tcPr>
          <w:p w14:paraId="1BD3DD4D"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29DD943D"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345BB5E6" w14:textId="77777777" w:rsidTr="00BA65F2">
        <w:tc>
          <w:tcPr>
            <w:tcW w:w="841" w:type="dxa"/>
            <w:shd w:val="clear" w:color="auto" w:fill="auto"/>
          </w:tcPr>
          <w:p w14:paraId="126F200D"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1.2.7.</w:t>
            </w:r>
          </w:p>
        </w:tc>
        <w:tc>
          <w:tcPr>
            <w:tcW w:w="5103" w:type="dxa"/>
            <w:shd w:val="clear" w:color="auto" w:fill="auto"/>
          </w:tcPr>
          <w:p w14:paraId="4C2D5928"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Instrumentų rankovių, naudojančių vandenį, vidinė plovimo funkcija</w:t>
            </w:r>
          </w:p>
        </w:tc>
        <w:tc>
          <w:tcPr>
            <w:tcW w:w="2976" w:type="dxa"/>
          </w:tcPr>
          <w:p w14:paraId="02C2237C"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6CD7F841"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252B53A2" w14:textId="77777777" w:rsidTr="00BA65F2">
        <w:tc>
          <w:tcPr>
            <w:tcW w:w="841" w:type="dxa"/>
            <w:shd w:val="clear" w:color="auto" w:fill="auto"/>
          </w:tcPr>
          <w:p w14:paraId="3D5E12B2"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1.2.8.</w:t>
            </w:r>
          </w:p>
        </w:tc>
        <w:tc>
          <w:tcPr>
            <w:tcW w:w="5103" w:type="dxa"/>
            <w:shd w:val="clear" w:color="auto" w:fill="auto"/>
          </w:tcPr>
          <w:p w14:paraId="5CFFFDD8"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 xml:space="preserve">Nerūdijančio plieno padėklas odontologo darbo instrumentams ir priemonėms ne mažesnis kaip 290 mm </w:t>
            </w:r>
            <w:r w:rsidRPr="00264CFE">
              <w:rPr>
                <w:rFonts w:ascii="Calibri" w:eastAsia="Times New Roman" w:hAnsi="Calibri" w:cs="Times New Roman"/>
                <w:sz w:val="21"/>
                <w:szCs w:val="21"/>
              </w:rPr>
              <w:lastRenderedPageBreak/>
              <w:t>x 430 mm, pasukamas</w:t>
            </w:r>
          </w:p>
        </w:tc>
        <w:tc>
          <w:tcPr>
            <w:tcW w:w="2976" w:type="dxa"/>
          </w:tcPr>
          <w:p w14:paraId="63BA36BC"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79D2C061"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1298CF4F" w14:textId="77777777" w:rsidTr="00BA65F2">
        <w:tc>
          <w:tcPr>
            <w:tcW w:w="841" w:type="dxa"/>
            <w:shd w:val="clear" w:color="auto" w:fill="auto"/>
          </w:tcPr>
          <w:p w14:paraId="0A343436"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1.2.9.</w:t>
            </w:r>
          </w:p>
        </w:tc>
        <w:tc>
          <w:tcPr>
            <w:tcW w:w="5103" w:type="dxa"/>
            <w:shd w:val="clear" w:color="auto" w:fill="auto"/>
          </w:tcPr>
          <w:p w14:paraId="0FC3C49A"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 xml:space="preserve">Instrumentų valdymo bloko pulte integruotos funkcijos: kėdės/atlošo kėlimo/leidimo valdymo mygtukai,  programuojamų kėdės padėčių mygtukai, šviestuvo įjungimo/išjungimo bei režimų keitimo mygtukai, vandens pripildymo į stiklinę ir spjaudyklės nuplovimo mygtukai. </w:t>
            </w:r>
          </w:p>
          <w:p w14:paraId="6459F846"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Ne mažiau 4 programuojamų mikrovariklio bei skalerio parametrų režimų.</w:t>
            </w:r>
          </w:p>
          <w:p w14:paraId="6A967556"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Suprogramuotų parametrų keitimo mygtukai.</w:t>
            </w:r>
          </w:p>
          <w:p w14:paraId="29205144"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Turi būti programuojami mikrovariklio sūkiai ir sūkimo momento jėga</w:t>
            </w:r>
          </w:p>
          <w:p w14:paraId="57DA5C31"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 xml:space="preserve">Ekranas </w:t>
            </w:r>
          </w:p>
        </w:tc>
        <w:tc>
          <w:tcPr>
            <w:tcW w:w="2976" w:type="dxa"/>
          </w:tcPr>
          <w:p w14:paraId="6F0FB05F"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47EE0DEB"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2B2C96A3" w14:textId="77777777" w:rsidTr="00BA65F2">
        <w:tc>
          <w:tcPr>
            <w:tcW w:w="841" w:type="dxa"/>
            <w:shd w:val="clear" w:color="auto" w:fill="auto"/>
          </w:tcPr>
          <w:p w14:paraId="0B55C280"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1.2.10.</w:t>
            </w:r>
          </w:p>
        </w:tc>
        <w:tc>
          <w:tcPr>
            <w:tcW w:w="5103" w:type="dxa"/>
            <w:shd w:val="clear" w:color="auto" w:fill="auto"/>
          </w:tcPr>
          <w:p w14:paraId="74134FD6"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Garantinis terminas ne mažesnis kaip 48 mėn.</w:t>
            </w:r>
          </w:p>
        </w:tc>
        <w:tc>
          <w:tcPr>
            <w:tcW w:w="2976" w:type="dxa"/>
          </w:tcPr>
          <w:p w14:paraId="23EAAC72"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7CE653DF"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2634D024" w14:textId="77777777" w:rsidTr="00BA65F2">
        <w:tc>
          <w:tcPr>
            <w:tcW w:w="841" w:type="dxa"/>
            <w:shd w:val="clear" w:color="auto" w:fill="auto"/>
          </w:tcPr>
          <w:p w14:paraId="689BB22B" w14:textId="77777777" w:rsidR="00264CFE" w:rsidRPr="00264CFE" w:rsidRDefault="00264CFE" w:rsidP="00264CFE">
            <w:pPr>
              <w:suppressAutoHyphens/>
              <w:spacing w:after="0" w:line="240" w:lineRule="auto"/>
              <w:rPr>
                <w:rFonts w:ascii="Calibri" w:eastAsia="Times New Roman" w:hAnsi="Calibri" w:cs="Times New Roman"/>
                <w:b/>
                <w:sz w:val="21"/>
                <w:szCs w:val="21"/>
                <w:lang w:eastAsia="zh-CN"/>
              </w:rPr>
            </w:pPr>
            <w:r w:rsidRPr="00264CFE">
              <w:rPr>
                <w:rFonts w:ascii="Calibri" w:eastAsia="Times New Roman" w:hAnsi="Calibri" w:cs="Times New Roman"/>
                <w:b/>
                <w:sz w:val="21"/>
                <w:szCs w:val="21"/>
                <w:lang w:eastAsia="zh-CN"/>
              </w:rPr>
              <w:t>1.3.</w:t>
            </w:r>
          </w:p>
        </w:tc>
        <w:tc>
          <w:tcPr>
            <w:tcW w:w="5103" w:type="dxa"/>
            <w:shd w:val="clear" w:color="auto" w:fill="auto"/>
          </w:tcPr>
          <w:p w14:paraId="380F1C59" w14:textId="277327AF" w:rsidR="00264CFE" w:rsidRPr="00264CFE" w:rsidRDefault="00264CFE" w:rsidP="00264CFE">
            <w:pPr>
              <w:suppressAutoHyphens/>
              <w:snapToGrid w:val="0"/>
              <w:spacing w:after="0" w:line="240" w:lineRule="auto"/>
              <w:rPr>
                <w:rFonts w:ascii="Calibri" w:eastAsia="Times New Roman" w:hAnsi="Calibri" w:cs="Times New Roman"/>
                <w:sz w:val="21"/>
                <w:szCs w:val="21"/>
                <w:lang w:eastAsia="zh-CN"/>
              </w:rPr>
            </w:pPr>
            <w:r w:rsidRPr="00264CFE">
              <w:rPr>
                <w:rFonts w:ascii="Calibri" w:eastAsia="Times New Roman" w:hAnsi="Calibri" w:cs="Times New Roman"/>
                <w:b/>
                <w:sz w:val="21"/>
                <w:szCs w:val="21"/>
                <w:lang w:eastAsia="zh-CN"/>
              </w:rPr>
              <w:t>Spjaudyklės blokas / asistento instrumentų dalis (</w:t>
            </w:r>
            <w:r w:rsidR="00F42362">
              <w:rPr>
                <w:rFonts w:ascii="Calibri" w:eastAsia="Times New Roman" w:hAnsi="Calibri" w:cs="Times New Roman"/>
                <w:b/>
                <w:sz w:val="21"/>
                <w:szCs w:val="21"/>
                <w:lang w:eastAsia="zh-CN"/>
              </w:rPr>
              <w:t>2</w:t>
            </w:r>
            <w:r w:rsidRPr="00264CFE">
              <w:rPr>
                <w:rFonts w:ascii="Calibri" w:eastAsia="Times New Roman" w:hAnsi="Calibri" w:cs="Times New Roman"/>
                <w:b/>
                <w:sz w:val="21"/>
                <w:szCs w:val="21"/>
                <w:lang w:eastAsia="zh-CN"/>
              </w:rPr>
              <w:t xml:space="preserve"> vnt.):</w:t>
            </w:r>
          </w:p>
        </w:tc>
        <w:tc>
          <w:tcPr>
            <w:tcW w:w="2976" w:type="dxa"/>
          </w:tcPr>
          <w:p w14:paraId="36BF5E6B" w14:textId="77777777" w:rsidR="00264CFE" w:rsidRPr="00264CFE" w:rsidRDefault="00264CFE" w:rsidP="00264CFE">
            <w:pPr>
              <w:suppressAutoHyphens/>
              <w:snapToGrid w:val="0"/>
              <w:spacing w:after="0" w:line="240" w:lineRule="auto"/>
              <w:rPr>
                <w:rFonts w:ascii="Calibri" w:eastAsia="Times New Roman" w:hAnsi="Calibri" w:cs="Times New Roman"/>
                <w:b/>
                <w:sz w:val="21"/>
                <w:szCs w:val="21"/>
                <w:lang w:eastAsia="zh-CN"/>
              </w:rPr>
            </w:pPr>
          </w:p>
        </w:tc>
        <w:tc>
          <w:tcPr>
            <w:tcW w:w="4253" w:type="dxa"/>
          </w:tcPr>
          <w:p w14:paraId="669611C6" w14:textId="77777777" w:rsidR="00264CFE" w:rsidRPr="00264CFE" w:rsidRDefault="00264CFE" w:rsidP="00264CFE">
            <w:pPr>
              <w:suppressAutoHyphens/>
              <w:snapToGrid w:val="0"/>
              <w:spacing w:after="0" w:line="240" w:lineRule="auto"/>
              <w:rPr>
                <w:rFonts w:ascii="Calibri" w:eastAsia="Times New Roman" w:hAnsi="Calibri" w:cs="Times New Roman"/>
                <w:b/>
                <w:sz w:val="21"/>
                <w:szCs w:val="21"/>
                <w:lang w:eastAsia="zh-CN"/>
              </w:rPr>
            </w:pPr>
          </w:p>
        </w:tc>
      </w:tr>
      <w:tr w:rsidR="00264CFE" w:rsidRPr="00264CFE" w14:paraId="52EA94B5" w14:textId="77777777" w:rsidTr="00BA65F2">
        <w:tc>
          <w:tcPr>
            <w:tcW w:w="841" w:type="dxa"/>
            <w:shd w:val="clear" w:color="auto" w:fill="auto"/>
          </w:tcPr>
          <w:p w14:paraId="5321CE8B"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1.3.1.</w:t>
            </w:r>
          </w:p>
        </w:tc>
        <w:tc>
          <w:tcPr>
            <w:tcW w:w="5103" w:type="dxa"/>
            <w:shd w:val="clear" w:color="auto" w:fill="auto"/>
          </w:tcPr>
          <w:p w14:paraId="52FD7FB0"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Spjaudyklės blokas tvirtinamas prie paciento kėdės, bet nejuda aukštyn/žemyn kartu su kėdės sėdimąja dalimi. Jokie odontologinės įrangos mazgai negali būti tvirtinami prie grindų</w:t>
            </w:r>
          </w:p>
        </w:tc>
        <w:tc>
          <w:tcPr>
            <w:tcW w:w="2976" w:type="dxa"/>
          </w:tcPr>
          <w:p w14:paraId="621870EE"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5EB14D2D"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0C89E70C" w14:textId="77777777" w:rsidTr="00BA65F2">
        <w:tc>
          <w:tcPr>
            <w:tcW w:w="841" w:type="dxa"/>
            <w:shd w:val="clear" w:color="auto" w:fill="auto"/>
          </w:tcPr>
          <w:p w14:paraId="0C57CA09"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1.3.2.</w:t>
            </w:r>
          </w:p>
        </w:tc>
        <w:tc>
          <w:tcPr>
            <w:tcW w:w="5103" w:type="dxa"/>
            <w:shd w:val="clear" w:color="auto" w:fill="auto"/>
          </w:tcPr>
          <w:p w14:paraId="1EEE6C6D"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Ne mažiau 4-ių lizdų keičiamos padėties asistento instrumentų laikiklis</w:t>
            </w:r>
          </w:p>
        </w:tc>
        <w:tc>
          <w:tcPr>
            <w:tcW w:w="2976" w:type="dxa"/>
          </w:tcPr>
          <w:p w14:paraId="3BC24B11"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27C6B13B"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3D96BED0" w14:textId="77777777" w:rsidTr="00BA65F2">
        <w:tc>
          <w:tcPr>
            <w:tcW w:w="841" w:type="dxa"/>
            <w:shd w:val="clear" w:color="auto" w:fill="auto"/>
          </w:tcPr>
          <w:p w14:paraId="21717D32"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1.3.3.</w:t>
            </w:r>
          </w:p>
        </w:tc>
        <w:tc>
          <w:tcPr>
            <w:tcW w:w="5103" w:type="dxa"/>
            <w:shd w:val="clear" w:color="auto" w:fill="auto"/>
          </w:tcPr>
          <w:p w14:paraId="19DCA5BB"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Seilių bei dulkių siurbimo rankovės su antgaliais</w:t>
            </w:r>
          </w:p>
        </w:tc>
        <w:tc>
          <w:tcPr>
            <w:tcW w:w="2976" w:type="dxa"/>
          </w:tcPr>
          <w:p w14:paraId="40CEC41C"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57464375"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08FB3FA6" w14:textId="77777777" w:rsidTr="00BA65F2">
        <w:tc>
          <w:tcPr>
            <w:tcW w:w="841" w:type="dxa"/>
            <w:shd w:val="clear" w:color="auto" w:fill="auto"/>
          </w:tcPr>
          <w:p w14:paraId="5B230D33"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1.3.4.</w:t>
            </w:r>
          </w:p>
        </w:tc>
        <w:tc>
          <w:tcPr>
            <w:tcW w:w="5103" w:type="dxa"/>
            <w:shd w:val="clear" w:color="auto" w:fill="auto"/>
          </w:tcPr>
          <w:p w14:paraId="6ABE3CFC"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Ne mažiau 3-jų funkcijų švirkštas (oras, vanduo, oras + vanduo)</w:t>
            </w:r>
          </w:p>
        </w:tc>
        <w:tc>
          <w:tcPr>
            <w:tcW w:w="2976" w:type="dxa"/>
          </w:tcPr>
          <w:p w14:paraId="1F367920"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07D1717B"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53483961" w14:textId="77777777" w:rsidTr="00BA65F2">
        <w:tc>
          <w:tcPr>
            <w:tcW w:w="841" w:type="dxa"/>
            <w:shd w:val="clear" w:color="auto" w:fill="auto"/>
          </w:tcPr>
          <w:p w14:paraId="29C56D1E"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1.3.5.</w:t>
            </w:r>
          </w:p>
        </w:tc>
        <w:tc>
          <w:tcPr>
            <w:tcW w:w="5103" w:type="dxa"/>
            <w:shd w:val="clear" w:color="auto" w:fill="auto"/>
          </w:tcPr>
          <w:p w14:paraId="15F7D904"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Švaraus vandens sistema (nedūžtančio indo talpa ne mažiau 1,8 l) instrumentų aušinimui</w:t>
            </w:r>
          </w:p>
        </w:tc>
        <w:tc>
          <w:tcPr>
            <w:tcW w:w="2976" w:type="dxa"/>
          </w:tcPr>
          <w:p w14:paraId="604D1C02"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0938635A"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78E60B00" w14:textId="77777777" w:rsidTr="00BA65F2">
        <w:tc>
          <w:tcPr>
            <w:tcW w:w="841" w:type="dxa"/>
            <w:shd w:val="clear" w:color="auto" w:fill="auto"/>
          </w:tcPr>
          <w:p w14:paraId="14CE153C"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1.3.6.</w:t>
            </w:r>
          </w:p>
        </w:tc>
        <w:tc>
          <w:tcPr>
            <w:tcW w:w="5103" w:type="dxa"/>
            <w:shd w:val="clear" w:color="auto" w:fill="auto"/>
          </w:tcPr>
          <w:p w14:paraId="41114DDA" w14:textId="77777777" w:rsidR="00264CFE" w:rsidRPr="00264CFE" w:rsidRDefault="00264CFE" w:rsidP="00264CFE">
            <w:pPr>
              <w:spacing w:after="0" w:line="240" w:lineRule="auto"/>
              <w:rPr>
                <w:rFonts w:ascii="Calibri" w:eastAsia="Times New Roman" w:hAnsi="Calibri" w:cs="Times New Roman"/>
                <w:color w:val="FF0000"/>
                <w:sz w:val="21"/>
                <w:szCs w:val="21"/>
              </w:rPr>
            </w:pPr>
            <w:r w:rsidRPr="00264CFE">
              <w:rPr>
                <w:rFonts w:ascii="Calibri" w:eastAsia="Times New Roman" w:hAnsi="Calibri" w:cs="Times New Roman"/>
                <w:sz w:val="21"/>
                <w:szCs w:val="21"/>
              </w:rPr>
              <w:t>Vandens pripildymo į stiklinę ir spjaudyklės plovimo mygtukai</w:t>
            </w:r>
          </w:p>
        </w:tc>
        <w:tc>
          <w:tcPr>
            <w:tcW w:w="2976" w:type="dxa"/>
          </w:tcPr>
          <w:p w14:paraId="4FE480BB"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0C2B6C4A"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6E479C60" w14:textId="77777777" w:rsidTr="00BA65F2">
        <w:tc>
          <w:tcPr>
            <w:tcW w:w="841" w:type="dxa"/>
            <w:shd w:val="clear" w:color="auto" w:fill="auto"/>
          </w:tcPr>
          <w:p w14:paraId="2C410114"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1.3.7.</w:t>
            </w:r>
          </w:p>
        </w:tc>
        <w:tc>
          <w:tcPr>
            <w:tcW w:w="5103" w:type="dxa"/>
            <w:shd w:val="clear" w:color="auto" w:fill="auto"/>
          </w:tcPr>
          <w:p w14:paraId="54D31C54"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Programuojamas vandens į stiklinę pildymo ir spjaudyklės plovimo laikas</w:t>
            </w:r>
          </w:p>
        </w:tc>
        <w:tc>
          <w:tcPr>
            <w:tcW w:w="2976" w:type="dxa"/>
          </w:tcPr>
          <w:p w14:paraId="41F2A7F8"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1522ACB0"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57611927" w14:textId="77777777" w:rsidTr="00BA65F2">
        <w:tc>
          <w:tcPr>
            <w:tcW w:w="841" w:type="dxa"/>
            <w:shd w:val="clear" w:color="auto" w:fill="auto"/>
          </w:tcPr>
          <w:p w14:paraId="4C46F0CE"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1.3.8.</w:t>
            </w:r>
          </w:p>
        </w:tc>
        <w:tc>
          <w:tcPr>
            <w:tcW w:w="5103" w:type="dxa"/>
            <w:shd w:val="clear" w:color="auto" w:fill="auto"/>
          </w:tcPr>
          <w:p w14:paraId="5890F842"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Nedūžtančio grūdinto stiklo arba keraminis spjaudyklės indas</w:t>
            </w:r>
          </w:p>
        </w:tc>
        <w:tc>
          <w:tcPr>
            <w:tcW w:w="2976" w:type="dxa"/>
          </w:tcPr>
          <w:p w14:paraId="4C90EB9F"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6EABFEF6"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081EC72D" w14:textId="77777777" w:rsidTr="00BA65F2">
        <w:tc>
          <w:tcPr>
            <w:tcW w:w="841" w:type="dxa"/>
            <w:shd w:val="clear" w:color="auto" w:fill="auto"/>
          </w:tcPr>
          <w:p w14:paraId="430EDBB0"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1.3.9.</w:t>
            </w:r>
          </w:p>
        </w:tc>
        <w:tc>
          <w:tcPr>
            <w:tcW w:w="5103" w:type="dxa"/>
            <w:shd w:val="clear" w:color="auto" w:fill="auto"/>
          </w:tcPr>
          <w:p w14:paraId="2C0EC5B5"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Pultas asistentui su kėdės/atlošo pakėlimo/nuleidimo valdymo mygtukais, programuojamų kėdės padėčių, paciento išlaipinimo, paskutinės dirbtos pozicijos mygtukai, šviestuvo įjungimo/išjungimo bei intensyvumo lygio mygtukai</w:t>
            </w:r>
          </w:p>
        </w:tc>
        <w:tc>
          <w:tcPr>
            <w:tcW w:w="2976" w:type="dxa"/>
          </w:tcPr>
          <w:p w14:paraId="4DC37144"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5DDD269A"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1C0D23DE" w14:textId="77777777" w:rsidTr="00BA65F2">
        <w:tc>
          <w:tcPr>
            <w:tcW w:w="841" w:type="dxa"/>
            <w:shd w:val="clear" w:color="auto" w:fill="auto"/>
          </w:tcPr>
          <w:p w14:paraId="1FCBCC09"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lastRenderedPageBreak/>
              <w:t>1.3.10.</w:t>
            </w:r>
          </w:p>
        </w:tc>
        <w:tc>
          <w:tcPr>
            <w:tcW w:w="5103" w:type="dxa"/>
            <w:shd w:val="clear" w:color="auto" w:fill="auto"/>
          </w:tcPr>
          <w:p w14:paraId="685F4212" w14:textId="77777777" w:rsidR="00264CFE" w:rsidRPr="00264CFE" w:rsidRDefault="00264CFE" w:rsidP="00264CFE">
            <w:pPr>
              <w:spacing w:after="0" w:line="240" w:lineRule="auto"/>
              <w:rPr>
                <w:rFonts w:ascii="Calibri" w:eastAsia="Times New Roman" w:hAnsi="Calibri" w:cs="Times New Roman"/>
                <w:color w:val="FF0000"/>
                <w:sz w:val="21"/>
                <w:szCs w:val="21"/>
              </w:rPr>
            </w:pPr>
            <w:r w:rsidRPr="00264CFE">
              <w:rPr>
                <w:rFonts w:ascii="Calibri" w:eastAsia="Times New Roman" w:hAnsi="Calibri" w:cs="Times New Roman"/>
                <w:sz w:val="21"/>
                <w:szCs w:val="21"/>
              </w:rPr>
              <w:t>Garantinis terminas ne mažesnis kaip 48 mėn.</w:t>
            </w:r>
          </w:p>
        </w:tc>
        <w:tc>
          <w:tcPr>
            <w:tcW w:w="2976" w:type="dxa"/>
          </w:tcPr>
          <w:p w14:paraId="29768D59"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44195CE2"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5252F436" w14:textId="77777777" w:rsidTr="00BA65F2">
        <w:tc>
          <w:tcPr>
            <w:tcW w:w="841" w:type="dxa"/>
            <w:shd w:val="clear" w:color="auto" w:fill="auto"/>
          </w:tcPr>
          <w:p w14:paraId="3F25C65A" w14:textId="77777777" w:rsidR="00264CFE" w:rsidRPr="00264CFE" w:rsidRDefault="00264CFE" w:rsidP="00264CFE">
            <w:pPr>
              <w:suppressAutoHyphens/>
              <w:spacing w:after="0" w:line="240" w:lineRule="auto"/>
              <w:rPr>
                <w:rFonts w:ascii="Calibri" w:eastAsia="Times New Roman" w:hAnsi="Calibri" w:cs="Times New Roman"/>
                <w:b/>
                <w:sz w:val="21"/>
                <w:szCs w:val="21"/>
                <w:lang w:eastAsia="zh-CN"/>
              </w:rPr>
            </w:pPr>
            <w:r w:rsidRPr="00264CFE">
              <w:rPr>
                <w:rFonts w:ascii="Calibri" w:eastAsia="Times New Roman" w:hAnsi="Calibri" w:cs="Times New Roman"/>
                <w:b/>
                <w:sz w:val="21"/>
                <w:szCs w:val="21"/>
                <w:lang w:eastAsia="zh-CN"/>
              </w:rPr>
              <w:t>1.4.</w:t>
            </w:r>
          </w:p>
        </w:tc>
        <w:tc>
          <w:tcPr>
            <w:tcW w:w="5103" w:type="dxa"/>
            <w:shd w:val="clear" w:color="auto" w:fill="auto"/>
          </w:tcPr>
          <w:p w14:paraId="27374835" w14:textId="45A1F90C" w:rsidR="00264CFE" w:rsidRPr="00264CFE" w:rsidRDefault="00264CFE" w:rsidP="00264CFE">
            <w:pPr>
              <w:suppressAutoHyphens/>
              <w:snapToGrid w:val="0"/>
              <w:spacing w:after="0" w:line="240" w:lineRule="auto"/>
              <w:rPr>
                <w:rFonts w:ascii="Calibri" w:eastAsia="Times New Roman" w:hAnsi="Calibri" w:cs="Times New Roman"/>
                <w:sz w:val="21"/>
                <w:szCs w:val="21"/>
                <w:lang w:eastAsia="zh-CN"/>
              </w:rPr>
            </w:pPr>
            <w:r w:rsidRPr="00264CFE">
              <w:rPr>
                <w:rFonts w:ascii="Calibri" w:eastAsia="Times New Roman" w:hAnsi="Calibri" w:cs="Times New Roman"/>
                <w:b/>
                <w:sz w:val="21"/>
                <w:szCs w:val="21"/>
                <w:lang w:eastAsia="zh-CN"/>
              </w:rPr>
              <w:t>Apšvietimo sistema</w:t>
            </w:r>
            <w:r w:rsidR="00F42362">
              <w:rPr>
                <w:rFonts w:ascii="Calibri" w:eastAsia="Times New Roman" w:hAnsi="Calibri" w:cs="Times New Roman"/>
                <w:b/>
                <w:sz w:val="21"/>
                <w:szCs w:val="21"/>
                <w:lang w:eastAsia="zh-CN"/>
              </w:rPr>
              <w:t xml:space="preserve"> (2 vnt.)</w:t>
            </w:r>
            <w:r w:rsidRPr="00264CFE">
              <w:rPr>
                <w:rFonts w:ascii="Calibri" w:eastAsia="Times New Roman" w:hAnsi="Calibri" w:cs="Times New Roman"/>
                <w:b/>
                <w:sz w:val="21"/>
                <w:szCs w:val="21"/>
                <w:lang w:eastAsia="zh-CN"/>
              </w:rPr>
              <w:t>:</w:t>
            </w:r>
          </w:p>
        </w:tc>
        <w:tc>
          <w:tcPr>
            <w:tcW w:w="2976" w:type="dxa"/>
          </w:tcPr>
          <w:p w14:paraId="0ED9E71C" w14:textId="77777777" w:rsidR="00264CFE" w:rsidRPr="00264CFE" w:rsidRDefault="00264CFE" w:rsidP="00264CFE">
            <w:pPr>
              <w:suppressAutoHyphens/>
              <w:snapToGrid w:val="0"/>
              <w:spacing w:after="0" w:line="240" w:lineRule="auto"/>
              <w:rPr>
                <w:rFonts w:ascii="Calibri" w:eastAsia="Times New Roman" w:hAnsi="Calibri" w:cs="Times New Roman"/>
                <w:b/>
                <w:sz w:val="21"/>
                <w:szCs w:val="21"/>
                <w:lang w:eastAsia="zh-CN"/>
              </w:rPr>
            </w:pPr>
          </w:p>
        </w:tc>
        <w:tc>
          <w:tcPr>
            <w:tcW w:w="4253" w:type="dxa"/>
          </w:tcPr>
          <w:p w14:paraId="5883C615" w14:textId="77777777" w:rsidR="00264CFE" w:rsidRPr="00264CFE" w:rsidRDefault="00264CFE" w:rsidP="00264CFE">
            <w:pPr>
              <w:suppressAutoHyphens/>
              <w:snapToGrid w:val="0"/>
              <w:spacing w:after="0" w:line="240" w:lineRule="auto"/>
              <w:rPr>
                <w:rFonts w:ascii="Calibri" w:eastAsia="Times New Roman" w:hAnsi="Calibri" w:cs="Times New Roman"/>
                <w:b/>
                <w:sz w:val="21"/>
                <w:szCs w:val="21"/>
                <w:lang w:eastAsia="zh-CN"/>
              </w:rPr>
            </w:pPr>
          </w:p>
        </w:tc>
      </w:tr>
      <w:tr w:rsidR="00264CFE" w:rsidRPr="00264CFE" w14:paraId="4E0F326B" w14:textId="77777777" w:rsidTr="00BA65F2">
        <w:tc>
          <w:tcPr>
            <w:tcW w:w="841" w:type="dxa"/>
            <w:shd w:val="clear" w:color="auto" w:fill="auto"/>
          </w:tcPr>
          <w:p w14:paraId="536F9AA0"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1.4.1.</w:t>
            </w:r>
          </w:p>
        </w:tc>
        <w:tc>
          <w:tcPr>
            <w:tcW w:w="5103" w:type="dxa"/>
            <w:shd w:val="clear" w:color="auto" w:fill="auto"/>
          </w:tcPr>
          <w:p w14:paraId="7B8BD240"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Bešešėlinis LED šviestuvas arba lygiavertis</w:t>
            </w:r>
          </w:p>
        </w:tc>
        <w:tc>
          <w:tcPr>
            <w:tcW w:w="2976" w:type="dxa"/>
          </w:tcPr>
          <w:p w14:paraId="3E0DD131"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331F2D07"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5D8663EA" w14:textId="77777777" w:rsidTr="00BA65F2">
        <w:tc>
          <w:tcPr>
            <w:tcW w:w="841" w:type="dxa"/>
            <w:shd w:val="clear" w:color="auto" w:fill="auto"/>
          </w:tcPr>
          <w:p w14:paraId="380E1AA6"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1.4.2.</w:t>
            </w:r>
          </w:p>
        </w:tc>
        <w:tc>
          <w:tcPr>
            <w:tcW w:w="5103" w:type="dxa"/>
            <w:shd w:val="clear" w:color="auto" w:fill="auto"/>
          </w:tcPr>
          <w:p w14:paraId="10211BBD"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Maksimalus šviesos intensyvumas ne mažiau 30 000 lux</w:t>
            </w:r>
          </w:p>
        </w:tc>
        <w:tc>
          <w:tcPr>
            <w:tcW w:w="2976" w:type="dxa"/>
          </w:tcPr>
          <w:p w14:paraId="6131D56F"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4FD5F0DE"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0C8B29F9" w14:textId="77777777" w:rsidTr="00BA65F2">
        <w:tc>
          <w:tcPr>
            <w:tcW w:w="841" w:type="dxa"/>
            <w:shd w:val="clear" w:color="auto" w:fill="auto"/>
          </w:tcPr>
          <w:p w14:paraId="07B3FE19"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1.4.3.</w:t>
            </w:r>
          </w:p>
        </w:tc>
        <w:tc>
          <w:tcPr>
            <w:tcW w:w="5103" w:type="dxa"/>
            <w:shd w:val="clear" w:color="auto" w:fill="auto"/>
          </w:tcPr>
          <w:p w14:paraId="1F27C2C0"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Spalvos temperatūra 5000-5500</w:t>
            </w:r>
            <w:r w:rsidRPr="00264CFE">
              <w:rPr>
                <w:rFonts w:ascii="Calibri" w:eastAsia="Times New Roman" w:hAnsi="Calibri" w:cs="Times New Roman"/>
                <w:sz w:val="21"/>
                <w:szCs w:val="21"/>
                <w:vertAlign w:val="superscript"/>
              </w:rPr>
              <w:t xml:space="preserve"> </w:t>
            </w:r>
            <w:r w:rsidRPr="00264CFE">
              <w:rPr>
                <w:rFonts w:ascii="Calibri" w:eastAsia="Times New Roman" w:hAnsi="Calibri" w:cs="Times New Roman"/>
                <w:sz w:val="21"/>
                <w:szCs w:val="21"/>
              </w:rPr>
              <w:t>K ribose</w:t>
            </w:r>
          </w:p>
        </w:tc>
        <w:tc>
          <w:tcPr>
            <w:tcW w:w="2976" w:type="dxa"/>
          </w:tcPr>
          <w:p w14:paraId="53670608"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325F4948"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75CF92DC" w14:textId="77777777" w:rsidTr="00BA65F2">
        <w:tc>
          <w:tcPr>
            <w:tcW w:w="841" w:type="dxa"/>
            <w:shd w:val="clear" w:color="auto" w:fill="auto"/>
          </w:tcPr>
          <w:p w14:paraId="51D5EEA0"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1.4.4.</w:t>
            </w:r>
          </w:p>
        </w:tc>
        <w:tc>
          <w:tcPr>
            <w:tcW w:w="5103" w:type="dxa"/>
            <w:shd w:val="clear" w:color="auto" w:fill="auto"/>
          </w:tcPr>
          <w:p w14:paraId="173060AC"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Ne mažiau trijų intensyvumo lygių</w:t>
            </w:r>
          </w:p>
        </w:tc>
        <w:tc>
          <w:tcPr>
            <w:tcW w:w="2976" w:type="dxa"/>
          </w:tcPr>
          <w:p w14:paraId="35F95338"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38FA4FAE"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3E430DA7" w14:textId="77777777" w:rsidTr="00BA65F2">
        <w:tc>
          <w:tcPr>
            <w:tcW w:w="841" w:type="dxa"/>
            <w:shd w:val="clear" w:color="auto" w:fill="auto"/>
          </w:tcPr>
          <w:p w14:paraId="3741FB28"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1.4.5.</w:t>
            </w:r>
          </w:p>
        </w:tc>
        <w:tc>
          <w:tcPr>
            <w:tcW w:w="5103" w:type="dxa"/>
            <w:shd w:val="clear" w:color="auto" w:fill="auto"/>
          </w:tcPr>
          <w:p w14:paraId="794D0379"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Specialus kompozito režimas</w:t>
            </w:r>
          </w:p>
        </w:tc>
        <w:tc>
          <w:tcPr>
            <w:tcW w:w="2976" w:type="dxa"/>
          </w:tcPr>
          <w:p w14:paraId="1A8B1FE9"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6653F74C"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4A0661FE" w14:textId="77777777" w:rsidTr="00BA65F2">
        <w:tc>
          <w:tcPr>
            <w:tcW w:w="841" w:type="dxa"/>
            <w:shd w:val="clear" w:color="auto" w:fill="auto"/>
          </w:tcPr>
          <w:p w14:paraId="2D6FA0DA"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1.4.6.</w:t>
            </w:r>
          </w:p>
        </w:tc>
        <w:tc>
          <w:tcPr>
            <w:tcW w:w="5103" w:type="dxa"/>
            <w:shd w:val="clear" w:color="auto" w:fill="auto"/>
          </w:tcPr>
          <w:p w14:paraId="2E7A953A"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 xml:space="preserve">Apšvietimo įjungimas/išjungimas valdomas judesio davikliu </w:t>
            </w:r>
          </w:p>
        </w:tc>
        <w:tc>
          <w:tcPr>
            <w:tcW w:w="2976" w:type="dxa"/>
          </w:tcPr>
          <w:p w14:paraId="2FBB973B"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4AA57F03"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754229A1" w14:textId="77777777" w:rsidTr="00BA65F2">
        <w:tc>
          <w:tcPr>
            <w:tcW w:w="841" w:type="dxa"/>
            <w:shd w:val="clear" w:color="auto" w:fill="auto"/>
          </w:tcPr>
          <w:p w14:paraId="71EA272F"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1.4.7.</w:t>
            </w:r>
          </w:p>
        </w:tc>
        <w:tc>
          <w:tcPr>
            <w:tcW w:w="5103" w:type="dxa"/>
            <w:shd w:val="clear" w:color="auto" w:fill="auto"/>
          </w:tcPr>
          <w:p w14:paraId="3EEE3514"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Intensyvumo režimus bei kompozito šviesos režimą galima keisti iš gydytojo instrumentų pulto, asistento pulto arba pačiame šviestuve</w:t>
            </w:r>
          </w:p>
        </w:tc>
        <w:tc>
          <w:tcPr>
            <w:tcW w:w="2976" w:type="dxa"/>
          </w:tcPr>
          <w:p w14:paraId="5377159C"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1A84D73E"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3C9CDEFA" w14:textId="77777777" w:rsidTr="00BA65F2">
        <w:tc>
          <w:tcPr>
            <w:tcW w:w="841" w:type="dxa"/>
            <w:shd w:val="clear" w:color="auto" w:fill="auto"/>
          </w:tcPr>
          <w:p w14:paraId="064409F7"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1.4.8.</w:t>
            </w:r>
          </w:p>
        </w:tc>
        <w:tc>
          <w:tcPr>
            <w:tcW w:w="5103" w:type="dxa"/>
            <w:shd w:val="clear" w:color="auto" w:fill="auto"/>
          </w:tcPr>
          <w:p w14:paraId="7B3F0199"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Valdymas trimis ašimis (galima pakreipti)</w:t>
            </w:r>
          </w:p>
        </w:tc>
        <w:tc>
          <w:tcPr>
            <w:tcW w:w="2976" w:type="dxa"/>
          </w:tcPr>
          <w:p w14:paraId="3B2D459D"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52D47BC4"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7F2E1B60" w14:textId="77777777" w:rsidTr="00BA65F2">
        <w:tc>
          <w:tcPr>
            <w:tcW w:w="841" w:type="dxa"/>
            <w:shd w:val="clear" w:color="auto" w:fill="auto"/>
          </w:tcPr>
          <w:p w14:paraId="6922EF50"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1.4.9.</w:t>
            </w:r>
          </w:p>
        </w:tc>
        <w:tc>
          <w:tcPr>
            <w:tcW w:w="5103" w:type="dxa"/>
            <w:shd w:val="clear" w:color="auto" w:fill="auto"/>
          </w:tcPr>
          <w:p w14:paraId="7C43CFBD"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Padėties reguliavimo rankenos iš abiejų lempos pusių</w:t>
            </w:r>
          </w:p>
        </w:tc>
        <w:tc>
          <w:tcPr>
            <w:tcW w:w="2976" w:type="dxa"/>
          </w:tcPr>
          <w:p w14:paraId="50857348"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2AA4611B"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43E4E70A" w14:textId="77777777" w:rsidTr="00BA65F2">
        <w:tc>
          <w:tcPr>
            <w:tcW w:w="841" w:type="dxa"/>
            <w:shd w:val="clear" w:color="auto" w:fill="auto"/>
          </w:tcPr>
          <w:p w14:paraId="26DD3886"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1.4.10.</w:t>
            </w:r>
          </w:p>
        </w:tc>
        <w:tc>
          <w:tcPr>
            <w:tcW w:w="5103" w:type="dxa"/>
            <w:shd w:val="clear" w:color="auto" w:fill="auto"/>
          </w:tcPr>
          <w:p w14:paraId="0FCE2FE5" w14:textId="77777777" w:rsidR="00264CFE" w:rsidRPr="00264CFE" w:rsidRDefault="00264CFE" w:rsidP="00264CFE">
            <w:pPr>
              <w:spacing w:after="0" w:line="240" w:lineRule="auto"/>
              <w:rPr>
                <w:rFonts w:ascii="Calibri" w:eastAsia="Times New Roman" w:hAnsi="Calibri" w:cs="Times New Roman"/>
                <w:color w:val="000000"/>
                <w:sz w:val="21"/>
                <w:szCs w:val="21"/>
                <w:lang w:val="en-US"/>
              </w:rPr>
            </w:pPr>
            <w:r w:rsidRPr="00264CFE">
              <w:rPr>
                <w:rFonts w:ascii="Calibri" w:eastAsia="Times New Roman" w:hAnsi="Calibri" w:cs="Times New Roman"/>
                <w:color w:val="000000"/>
                <w:sz w:val="21"/>
                <w:szCs w:val="21"/>
              </w:rPr>
              <w:t>Spalvų atkūrimo indeksas ne mažiau 9</w:t>
            </w:r>
            <w:r w:rsidRPr="00264CFE">
              <w:rPr>
                <w:rFonts w:ascii="Calibri" w:eastAsia="Times New Roman" w:hAnsi="Calibri" w:cs="Times New Roman"/>
                <w:color w:val="000000"/>
                <w:sz w:val="21"/>
                <w:szCs w:val="21"/>
                <w:lang w:val="en-US"/>
              </w:rPr>
              <w:t>2</w:t>
            </w:r>
          </w:p>
        </w:tc>
        <w:tc>
          <w:tcPr>
            <w:tcW w:w="2976" w:type="dxa"/>
          </w:tcPr>
          <w:p w14:paraId="7410150B" w14:textId="77777777" w:rsidR="00264CFE" w:rsidRPr="00264CFE" w:rsidRDefault="00264CFE" w:rsidP="00264CFE">
            <w:pPr>
              <w:spacing w:after="0" w:line="240" w:lineRule="auto"/>
              <w:rPr>
                <w:rFonts w:ascii="Calibri" w:eastAsia="Times New Roman" w:hAnsi="Calibri" w:cs="Times New Roman"/>
                <w:color w:val="000000"/>
                <w:sz w:val="21"/>
                <w:szCs w:val="21"/>
              </w:rPr>
            </w:pPr>
          </w:p>
        </w:tc>
        <w:tc>
          <w:tcPr>
            <w:tcW w:w="4253" w:type="dxa"/>
          </w:tcPr>
          <w:p w14:paraId="28043152" w14:textId="77777777" w:rsidR="00264CFE" w:rsidRPr="00264CFE" w:rsidRDefault="00264CFE" w:rsidP="00264CFE">
            <w:pPr>
              <w:spacing w:after="0" w:line="240" w:lineRule="auto"/>
              <w:rPr>
                <w:rFonts w:ascii="Calibri" w:eastAsia="Times New Roman" w:hAnsi="Calibri" w:cs="Times New Roman"/>
                <w:color w:val="000000"/>
                <w:sz w:val="21"/>
                <w:szCs w:val="21"/>
              </w:rPr>
            </w:pPr>
          </w:p>
        </w:tc>
      </w:tr>
      <w:tr w:rsidR="00264CFE" w:rsidRPr="00264CFE" w14:paraId="14518209" w14:textId="77777777" w:rsidTr="00BA65F2">
        <w:tc>
          <w:tcPr>
            <w:tcW w:w="841" w:type="dxa"/>
            <w:shd w:val="clear" w:color="auto" w:fill="auto"/>
          </w:tcPr>
          <w:p w14:paraId="3F8032B7"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1.4.11.</w:t>
            </w:r>
          </w:p>
        </w:tc>
        <w:tc>
          <w:tcPr>
            <w:tcW w:w="5103" w:type="dxa"/>
            <w:shd w:val="clear" w:color="auto" w:fill="auto"/>
          </w:tcPr>
          <w:p w14:paraId="34266648"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Garantinis terminas ne mažesnis kaip 48 mėn.</w:t>
            </w:r>
          </w:p>
        </w:tc>
        <w:tc>
          <w:tcPr>
            <w:tcW w:w="2976" w:type="dxa"/>
          </w:tcPr>
          <w:p w14:paraId="402E9CCA"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5741D9E8"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62DE4F15" w14:textId="77777777" w:rsidTr="00BA65F2">
        <w:tc>
          <w:tcPr>
            <w:tcW w:w="841" w:type="dxa"/>
            <w:shd w:val="clear" w:color="auto" w:fill="auto"/>
          </w:tcPr>
          <w:p w14:paraId="15F64433"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b/>
                <w:sz w:val="21"/>
                <w:szCs w:val="21"/>
              </w:rPr>
              <w:t>1.5.</w:t>
            </w:r>
          </w:p>
        </w:tc>
        <w:tc>
          <w:tcPr>
            <w:tcW w:w="5103" w:type="dxa"/>
            <w:shd w:val="clear" w:color="auto" w:fill="auto"/>
          </w:tcPr>
          <w:p w14:paraId="23A32375" w14:textId="242EC3A6"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b/>
                <w:sz w:val="21"/>
                <w:szCs w:val="21"/>
              </w:rPr>
              <w:t>Elektrinis mikrovariklis su pašvietimu (</w:t>
            </w:r>
            <w:r w:rsidR="00F42362">
              <w:rPr>
                <w:rFonts w:ascii="Calibri" w:eastAsia="Times New Roman" w:hAnsi="Calibri" w:cs="Times New Roman"/>
                <w:b/>
                <w:sz w:val="21"/>
                <w:szCs w:val="21"/>
              </w:rPr>
              <w:t>2</w:t>
            </w:r>
            <w:r w:rsidRPr="00264CFE">
              <w:rPr>
                <w:rFonts w:ascii="Calibri" w:eastAsia="Times New Roman" w:hAnsi="Calibri" w:cs="Times New Roman"/>
                <w:b/>
                <w:sz w:val="21"/>
                <w:szCs w:val="21"/>
              </w:rPr>
              <w:t xml:space="preserve"> vnt.):</w:t>
            </w:r>
          </w:p>
        </w:tc>
        <w:tc>
          <w:tcPr>
            <w:tcW w:w="2976" w:type="dxa"/>
          </w:tcPr>
          <w:p w14:paraId="44940B8E" w14:textId="77777777" w:rsidR="00264CFE" w:rsidRPr="00264CFE" w:rsidRDefault="00264CFE" w:rsidP="00264CFE">
            <w:pPr>
              <w:spacing w:after="0" w:line="240" w:lineRule="auto"/>
              <w:rPr>
                <w:rFonts w:ascii="Calibri" w:eastAsia="Times New Roman" w:hAnsi="Calibri" w:cs="Times New Roman"/>
                <w:b/>
                <w:sz w:val="21"/>
                <w:szCs w:val="21"/>
              </w:rPr>
            </w:pPr>
          </w:p>
        </w:tc>
        <w:tc>
          <w:tcPr>
            <w:tcW w:w="4253" w:type="dxa"/>
          </w:tcPr>
          <w:p w14:paraId="7E8C2E6F" w14:textId="77777777" w:rsidR="00264CFE" w:rsidRPr="00264CFE" w:rsidRDefault="00264CFE" w:rsidP="00264CFE">
            <w:pPr>
              <w:spacing w:after="0" w:line="240" w:lineRule="auto"/>
              <w:rPr>
                <w:rFonts w:ascii="Calibri" w:eastAsia="Times New Roman" w:hAnsi="Calibri" w:cs="Times New Roman"/>
                <w:b/>
                <w:sz w:val="21"/>
                <w:szCs w:val="21"/>
              </w:rPr>
            </w:pPr>
          </w:p>
        </w:tc>
      </w:tr>
      <w:tr w:rsidR="00264CFE" w:rsidRPr="00264CFE" w14:paraId="0544F725" w14:textId="77777777" w:rsidTr="00BA65F2">
        <w:tc>
          <w:tcPr>
            <w:tcW w:w="841" w:type="dxa"/>
            <w:shd w:val="clear" w:color="auto" w:fill="auto"/>
          </w:tcPr>
          <w:p w14:paraId="058CD517"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1.5.1.</w:t>
            </w:r>
          </w:p>
        </w:tc>
        <w:tc>
          <w:tcPr>
            <w:tcW w:w="5103" w:type="dxa"/>
            <w:shd w:val="clear" w:color="auto" w:fill="auto"/>
          </w:tcPr>
          <w:p w14:paraId="06D77B85"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sz w:val="21"/>
                <w:szCs w:val="21"/>
              </w:rPr>
              <w:t>Bešepetėlinis</w:t>
            </w:r>
          </w:p>
        </w:tc>
        <w:tc>
          <w:tcPr>
            <w:tcW w:w="2976" w:type="dxa"/>
          </w:tcPr>
          <w:p w14:paraId="13AA5E95"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09FB35A0"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61A17CA6" w14:textId="77777777" w:rsidTr="00BA65F2">
        <w:tc>
          <w:tcPr>
            <w:tcW w:w="841" w:type="dxa"/>
            <w:shd w:val="clear" w:color="auto" w:fill="auto"/>
          </w:tcPr>
          <w:p w14:paraId="41CA0CE0"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1.5.2.</w:t>
            </w:r>
          </w:p>
        </w:tc>
        <w:tc>
          <w:tcPr>
            <w:tcW w:w="5103" w:type="dxa"/>
            <w:shd w:val="clear" w:color="auto" w:fill="auto"/>
          </w:tcPr>
          <w:p w14:paraId="7F5CBD52"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sz w:val="21"/>
                <w:szCs w:val="21"/>
              </w:rPr>
              <w:t>Sūkimo momentas ne mažiau 3 Ncm</w:t>
            </w:r>
          </w:p>
        </w:tc>
        <w:tc>
          <w:tcPr>
            <w:tcW w:w="2976" w:type="dxa"/>
          </w:tcPr>
          <w:p w14:paraId="23D7EBBA"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2D7AF8A4"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20DF58E2" w14:textId="77777777" w:rsidTr="00BA65F2">
        <w:tc>
          <w:tcPr>
            <w:tcW w:w="841" w:type="dxa"/>
            <w:shd w:val="clear" w:color="auto" w:fill="auto"/>
          </w:tcPr>
          <w:p w14:paraId="0B37DAAD"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1.5.3.</w:t>
            </w:r>
          </w:p>
        </w:tc>
        <w:tc>
          <w:tcPr>
            <w:tcW w:w="5103" w:type="dxa"/>
            <w:shd w:val="clear" w:color="auto" w:fill="auto"/>
          </w:tcPr>
          <w:p w14:paraId="78CCE7AD"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Sūkiai  ne mažesnėse ribose 100-40 000 aps. / min.</w:t>
            </w:r>
          </w:p>
        </w:tc>
        <w:tc>
          <w:tcPr>
            <w:tcW w:w="2976" w:type="dxa"/>
          </w:tcPr>
          <w:p w14:paraId="67E0C6F7"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353DD9F5"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7EACA728" w14:textId="77777777" w:rsidTr="00BA65F2">
        <w:tc>
          <w:tcPr>
            <w:tcW w:w="841" w:type="dxa"/>
            <w:shd w:val="clear" w:color="auto" w:fill="auto"/>
          </w:tcPr>
          <w:p w14:paraId="33619784"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1.5.4.</w:t>
            </w:r>
          </w:p>
        </w:tc>
        <w:tc>
          <w:tcPr>
            <w:tcW w:w="5103" w:type="dxa"/>
            <w:shd w:val="clear" w:color="auto" w:fill="auto"/>
          </w:tcPr>
          <w:p w14:paraId="41FE6C62"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Endo funkcija (+ recipro funkcija)</w:t>
            </w:r>
          </w:p>
        </w:tc>
        <w:tc>
          <w:tcPr>
            <w:tcW w:w="2976" w:type="dxa"/>
          </w:tcPr>
          <w:p w14:paraId="5890C5BD"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44FED135"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487CF25E" w14:textId="77777777" w:rsidTr="00BA65F2">
        <w:tc>
          <w:tcPr>
            <w:tcW w:w="841" w:type="dxa"/>
            <w:shd w:val="clear" w:color="auto" w:fill="auto"/>
          </w:tcPr>
          <w:p w14:paraId="40959F9E"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1.5.5.</w:t>
            </w:r>
          </w:p>
        </w:tc>
        <w:tc>
          <w:tcPr>
            <w:tcW w:w="5103" w:type="dxa"/>
            <w:shd w:val="clear" w:color="auto" w:fill="auto"/>
          </w:tcPr>
          <w:p w14:paraId="4719546D"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Su vidiniu oro/vandens aušinimu</w:t>
            </w:r>
          </w:p>
        </w:tc>
        <w:tc>
          <w:tcPr>
            <w:tcW w:w="2976" w:type="dxa"/>
          </w:tcPr>
          <w:p w14:paraId="31C8C63F"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7E6A20E5"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7BB1D512" w14:textId="77777777" w:rsidTr="00BA65F2">
        <w:tc>
          <w:tcPr>
            <w:tcW w:w="841" w:type="dxa"/>
            <w:shd w:val="clear" w:color="auto" w:fill="auto"/>
          </w:tcPr>
          <w:p w14:paraId="7C6ADFAE"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1.5.6.</w:t>
            </w:r>
          </w:p>
        </w:tc>
        <w:tc>
          <w:tcPr>
            <w:tcW w:w="5103" w:type="dxa"/>
            <w:shd w:val="clear" w:color="auto" w:fill="auto"/>
          </w:tcPr>
          <w:p w14:paraId="2B1406C1"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Su LED šviesos šaltiniu</w:t>
            </w:r>
          </w:p>
        </w:tc>
        <w:tc>
          <w:tcPr>
            <w:tcW w:w="2976" w:type="dxa"/>
          </w:tcPr>
          <w:p w14:paraId="3A53ED5C"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40C5B4B2"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39FE7514" w14:textId="77777777" w:rsidTr="00BA65F2">
        <w:tc>
          <w:tcPr>
            <w:tcW w:w="841" w:type="dxa"/>
            <w:shd w:val="clear" w:color="auto" w:fill="auto"/>
          </w:tcPr>
          <w:p w14:paraId="70480D85"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1.5.7.</w:t>
            </w:r>
          </w:p>
        </w:tc>
        <w:tc>
          <w:tcPr>
            <w:tcW w:w="5103" w:type="dxa"/>
            <w:shd w:val="clear" w:color="auto" w:fill="auto"/>
          </w:tcPr>
          <w:p w14:paraId="173B9C6F"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Autoklavuojamas prie 135 laipsnių</w:t>
            </w:r>
          </w:p>
        </w:tc>
        <w:tc>
          <w:tcPr>
            <w:tcW w:w="2976" w:type="dxa"/>
          </w:tcPr>
          <w:p w14:paraId="64ECFE34"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72E0ED59"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7422E13A" w14:textId="77777777" w:rsidTr="00BA65F2">
        <w:tc>
          <w:tcPr>
            <w:tcW w:w="841" w:type="dxa"/>
            <w:shd w:val="clear" w:color="auto" w:fill="auto"/>
          </w:tcPr>
          <w:p w14:paraId="71DE62F2" w14:textId="77777777" w:rsidR="00264CFE" w:rsidRPr="00264CFE" w:rsidRDefault="00264CFE" w:rsidP="00264CFE">
            <w:pPr>
              <w:suppressAutoHyphens/>
              <w:spacing w:after="0" w:line="240" w:lineRule="auto"/>
              <w:rPr>
                <w:rFonts w:ascii="Calibri" w:eastAsia="Times New Roman" w:hAnsi="Calibri" w:cs="Times New Roman"/>
                <w:sz w:val="21"/>
                <w:szCs w:val="21"/>
                <w:lang w:eastAsia="zh-CN"/>
              </w:rPr>
            </w:pPr>
            <w:r w:rsidRPr="00264CFE">
              <w:rPr>
                <w:rFonts w:ascii="Calibri" w:eastAsia="Times New Roman" w:hAnsi="Calibri" w:cs="Times New Roman"/>
                <w:sz w:val="21"/>
                <w:szCs w:val="21"/>
                <w:lang w:eastAsia="zh-CN"/>
              </w:rPr>
              <w:t>1.5.9.</w:t>
            </w:r>
          </w:p>
        </w:tc>
        <w:tc>
          <w:tcPr>
            <w:tcW w:w="5103" w:type="dxa"/>
            <w:shd w:val="clear" w:color="auto" w:fill="auto"/>
          </w:tcPr>
          <w:p w14:paraId="7B86C037"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Garantinis terminas ne mažesnis kaip 24 mėn.</w:t>
            </w:r>
          </w:p>
        </w:tc>
        <w:tc>
          <w:tcPr>
            <w:tcW w:w="2976" w:type="dxa"/>
          </w:tcPr>
          <w:p w14:paraId="7B890A2B"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53580E21"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03468931" w14:textId="77777777" w:rsidTr="00BA65F2">
        <w:tc>
          <w:tcPr>
            <w:tcW w:w="841" w:type="dxa"/>
            <w:shd w:val="clear" w:color="auto" w:fill="auto"/>
          </w:tcPr>
          <w:p w14:paraId="792754B8" w14:textId="77777777" w:rsidR="00264CFE" w:rsidRPr="00264CFE" w:rsidRDefault="00264CFE" w:rsidP="00264CFE">
            <w:pPr>
              <w:suppressAutoHyphens/>
              <w:spacing w:after="0" w:line="240" w:lineRule="auto"/>
              <w:rPr>
                <w:rFonts w:ascii="Calibri" w:eastAsia="Times New Roman" w:hAnsi="Calibri" w:cs="Times New Roman"/>
                <w:sz w:val="21"/>
                <w:szCs w:val="21"/>
                <w:lang w:eastAsia="zh-CN"/>
              </w:rPr>
            </w:pPr>
            <w:r w:rsidRPr="00264CFE">
              <w:rPr>
                <w:rFonts w:ascii="Calibri" w:eastAsia="Times New Roman" w:hAnsi="Calibri" w:cs="Times New Roman"/>
                <w:b/>
                <w:sz w:val="21"/>
                <w:szCs w:val="21"/>
                <w:lang w:eastAsia="zh-CN"/>
              </w:rPr>
              <w:t>1.6.</w:t>
            </w:r>
          </w:p>
        </w:tc>
        <w:tc>
          <w:tcPr>
            <w:tcW w:w="5103" w:type="dxa"/>
            <w:shd w:val="clear" w:color="auto" w:fill="auto"/>
          </w:tcPr>
          <w:p w14:paraId="74EA1159" w14:textId="7B5C1DC4"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b/>
                <w:sz w:val="21"/>
                <w:szCs w:val="21"/>
              </w:rPr>
              <w:t>Ultragarsinis skaleris (</w:t>
            </w:r>
            <w:r w:rsidR="00F42362">
              <w:rPr>
                <w:rFonts w:ascii="Calibri" w:eastAsia="Times New Roman" w:hAnsi="Calibri" w:cs="Times New Roman"/>
                <w:b/>
                <w:sz w:val="21"/>
                <w:szCs w:val="21"/>
              </w:rPr>
              <w:t>2</w:t>
            </w:r>
            <w:r w:rsidRPr="00264CFE">
              <w:rPr>
                <w:rFonts w:ascii="Calibri" w:eastAsia="Times New Roman" w:hAnsi="Calibri" w:cs="Times New Roman"/>
                <w:b/>
                <w:sz w:val="21"/>
                <w:szCs w:val="21"/>
              </w:rPr>
              <w:t xml:space="preserve"> vnt.):</w:t>
            </w:r>
          </w:p>
        </w:tc>
        <w:tc>
          <w:tcPr>
            <w:tcW w:w="2976" w:type="dxa"/>
          </w:tcPr>
          <w:p w14:paraId="52A882EF" w14:textId="77777777" w:rsidR="00264CFE" w:rsidRPr="00264CFE" w:rsidRDefault="00264CFE" w:rsidP="00264CFE">
            <w:pPr>
              <w:spacing w:after="0" w:line="240" w:lineRule="auto"/>
              <w:rPr>
                <w:rFonts w:ascii="Calibri" w:eastAsia="Times New Roman" w:hAnsi="Calibri" w:cs="Times New Roman"/>
                <w:b/>
                <w:sz w:val="21"/>
                <w:szCs w:val="21"/>
              </w:rPr>
            </w:pPr>
          </w:p>
        </w:tc>
        <w:tc>
          <w:tcPr>
            <w:tcW w:w="4253" w:type="dxa"/>
          </w:tcPr>
          <w:p w14:paraId="25B3F18E" w14:textId="77777777" w:rsidR="00264CFE" w:rsidRPr="00264CFE" w:rsidRDefault="00264CFE" w:rsidP="00264CFE">
            <w:pPr>
              <w:spacing w:after="0" w:line="240" w:lineRule="auto"/>
              <w:rPr>
                <w:rFonts w:ascii="Calibri" w:eastAsia="Times New Roman" w:hAnsi="Calibri" w:cs="Times New Roman"/>
                <w:b/>
                <w:sz w:val="21"/>
                <w:szCs w:val="21"/>
              </w:rPr>
            </w:pPr>
          </w:p>
        </w:tc>
      </w:tr>
      <w:tr w:rsidR="00264CFE" w:rsidRPr="00264CFE" w14:paraId="38E293D9" w14:textId="77777777" w:rsidTr="00BA65F2">
        <w:tc>
          <w:tcPr>
            <w:tcW w:w="841" w:type="dxa"/>
            <w:shd w:val="clear" w:color="auto" w:fill="auto"/>
          </w:tcPr>
          <w:p w14:paraId="4409BD8B" w14:textId="77777777" w:rsidR="00264CFE" w:rsidRPr="00264CFE" w:rsidRDefault="00264CFE" w:rsidP="00264CFE">
            <w:pPr>
              <w:suppressAutoHyphens/>
              <w:spacing w:after="0" w:line="240" w:lineRule="auto"/>
              <w:rPr>
                <w:rFonts w:ascii="Calibri" w:eastAsia="Times New Roman" w:hAnsi="Calibri" w:cs="Times New Roman"/>
                <w:bCs/>
                <w:sz w:val="21"/>
                <w:szCs w:val="21"/>
                <w:lang w:eastAsia="zh-CN"/>
              </w:rPr>
            </w:pPr>
            <w:r w:rsidRPr="00264CFE">
              <w:rPr>
                <w:rFonts w:ascii="Calibri" w:eastAsia="Times New Roman" w:hAnsi="Calibri" w:cs="Times New Roman"/>
                <w:bCs/>
                <w:sz w:val="21"/>
                <w:szCs w:val="21"/>
              </w:rPr>
              <w:t>1.6.1.</w:t>
            </w:r>
          </w:p>
        </w:tc>
        <w:tc>
          <w:tcPr>
            <w:tcW w:w="5103" w:type="dxa"/>
            <w:shd w:val="clear" w:color="auto" w:fill="auto"/>
          </w:tcPr>
          <w:p w14:paraId="44B965CC"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 xml:space="preserve">Veikimo principas – piezokeraminis, </w:t>
            </w:r>
          </w:p>
        </w:tc>
        <w:tc>
          <w:tcPr>
            <w:tcW w:w="2976" w:type="dxa"/>
          </w:tcPr>
          <w:p w14:paraId="17832DF6"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1E86EA98"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3106DFE3" w14:textId="77777777" w:rsidTr="00BA65F2">
        <w:tc>
          <w:tcPr>
            <w:tcW w:w="841" w:type="dxa"/>
            <w:shd w:val="clear" w:color="auto" w:fill="auto"/>
          </w:tcPr>
          <w:p w14:paraId="674EC25F" w14:textId="77777777" w:rsidR="00264CFE" w:rsidRPr="00264CFE" w:rsidRDefault="00264CFE" w:rsidP="00264CFE">
            <w:pPr>
              <w:suppressAutoHyphens/>
              <w:spacing w:after="0" w:line="240" w:lineRule="auto"/>
              <w:rPr>
                <w:rFonts w:ascii="Calibri" w:eastAsia="Times New Roman" w:hAnsi="Calibri" w:cs="Times New Roman"/>
                <w:sz w:val="21"/>
                <w:szCs w:val="21"/>
                <w:lang w:eastAsia="zh-CN"/>
              </w:rPr>
            </w:pPr>
            <w:r w:rsidRPr="00264CFE">
              <w:rPr>
                <w:rFonts w:ascii="Calibri" w:eastAsia="Times New Roman" w:hAnsi="Calibri" w:cs="Times New Roman"/>
                <w:sz w:val="21"/>
                <w:szCs w:val="21"/>
              </w:rPr>
              <w:t>1.6.2.</w:t>
            </w:r>
          </w:p>
        </w:tc>
        <w:tc>
          <w:tcPr>
            <w:tcW w:w="5103" w:type="dxa"/>
            <w:shd w:val="clear" w:color="auto" w:fill="auto"/>
          </w:tcPr>
          <w:p w14:paraId="5383AED8"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lang w:eastAsia="en-GB"/>
              </w:rPr>
              <w:t>Maksimalus dažnis ne mažiau  32 kHz</w:t>
            </w:r>
          </w:p>
        </w:tc>
        <w:tc>
          <w:tcPr>
            <w:tcW w:w="2976" w:type="dxa"/>
          </w:tcPr>
          <w:p w14:paraId="7DD789BA" w14:textId="77777777" w:rsidR="00264CFE" w:rsidRPr="00264CFE" w:rsidRDefault="00264CFE" w:rsidP="00264CFE">
            <w:pPr>
              <w:spacing w:after="0" w:line="240" w:lineRule="auto"/>
              <w:rPr>
                <w:rFonts w:ascii="Calibri" w:eastAsia="Times New Roman" w:hAnsi="Calibri" w:cs="Times New Roman"/>
                <w:sz w:val="21"/>
                <w:szCs w:val="21"/>
                <w:lang w:eastAsia="en-GB"/>
              </w:rPr>
            </w:pPr>
          </w:p>
        </w:tc>
        <w:tc>
          <w:tcPr>
            <w:tcW w:w="4253" w:type="dxa"/>
          </w:tcPr>
          <w:p w14:paraId="50CBAF09" w14:textId="77777777" w:rsidR="00264CFE" w:rsidRPr="00264CFE" w:rsidRDefault="00264CFE" w:rsidP="00264CFE">
            <w:pPr>
              <w:spacing w:after="0" w:line="240" w:lineRule="auto"/>
              <w:rPr>
                <w:rFonts w:ascii="Calibri" w:eastAsia="Times New Roman" w:hAnsi="Calibri" w:cs="Times New Roman"/>
                <w:sz w:val="21"/>
                <w:szCs w:val="21"/>
                <w:lang w:eastAsia="en-GB"/>
              </w:rPr>
            </w:pPr>
          </w:p>
        </w:tc>
      </w:tr>
      <w:tr w:rsidR="00264CFE" w:rsidRPr="00264CFE" w14:paraId="34D63EA2" w14:textId="77777777" w:rsidTr="00BA65F2">
        <w:tc>
          <w:tcPr>
            <w:tcW w:w="841" w:type="dxa"/>
            <w:shd w:val="clear" w:color="auto" w:fill="auto"/>
          </w:tcPr>
          <w:p w14:paraId="6FC7C55A" w14:textId="77777777" w:rsidR="00264CFE" w:rsidRPr="00264CFE" w:rsidRDefault="00264CFE" w:rsidP="00264CFE">
            <w:pPr>
              <w:suppressAutoHyphens/>
              <w:spacing w:after="0" w:line="240" w:lineRule="auto"/>
              <w:rPr>
                <w:rFonts w:ascii="Calibri" w:eastAsia="Times New Roman" w:hAnsi="Calibri" w:cs="Times New Roman"/>
                <w:sz w:val="21"/>
                <w:szCs w:val="21"/>
                <w:lang w:eastAsia="zh-CN"/>
              </w:rPr>
            </w:pPr>
            <w:r w:rsidRPr="00264CFE">
              <w:rPr>
                <w:rFonts w:ascii="Calibri" w:eastAsia="Times New Roman" w:hAnsi="Calibri" w:cs="Times New Roman"/>
                <w:sz w:val="21"/>
                <w:szCs w:val="21"/>
              </w:rPr>
              <w:t>1.6.3.</w:t>
            </w:r>
          </w:p>
        </w:tc>
        <w:tc>
          <w:tcPr>
            <w:tcW w:w="5103" w:type="dxa"/>
            <w:shd w:val="clear" w:color="auto" w:fill="auto"/>
          </w:tcPr>
          <w:p w14:paraId="5DEB0F3F"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lang w:eastAsia="en-GB"/>
              </w:rPr>
              <w:t>Automatinis amplitudės ir dažnio santykio keitimas, keičiantis apkrovai</w:t>
            </w:r>
          </w:p>
        </w:tc>
        <w:tc>
          <w:tcPr>
            <w:tcW w:w="2976" w:type="dxa"/>
          </w:tcPr>
          <w:p w14:paraId="1DB4BFFA" w14:textId="77777777" w:rsidR="00264CFE" w:rsidRPr="00264CFE" w:rsidRDefault="00264CFE" w:rsidP="00264CFE">
            <w:pPr>
              <w:spacing w:after="0" w:line="240" w:lineRule="auto"/>
              <w:rPr>
                <w:rFonts w:ascii="Calibri" w:eastAsia="Times New Roman" w:hAnsi="Calibri" w:cs="Times New Roman"/>
                <w:sz w:val="21"/>
                <w:szCs w:val="21"/>
                <w:lang w:eastAsia="en-GB"/>
              </w:rPr>
            </w:pPr>
          </w:p>
        </w:tc>
        <w:tc>
          <w:tcPr>
            <w:tcW w:w="4253" w:type="dxa"/>
          </w:tcPr>
          <w:p w14:paraId="3A35965D" w14:textId="77777777" w:rsidR="00264CFE" w:rsidRPr="00264CFE" w:rsidRDefault="00264CFE" w:rsidP="00264CFE">
            <w:pPr>
              <w:spacing w:after="0" w:line="240" w:lineRule="auto"/>
              <w:rPr>
                <w:rFonts w:ascii="Calibri" w:eastAsia="Times New Roman" w:hAnsi="Calibri" w:cs="Times New Roman"/>
                <w:sz w:val="21"/>
                <w:szCs w:val="21"/>
                <w:lang w:eastAsia="en-GB"/>
              </w:rPr>
            </w:pPr>
          </w:p>
        </w:tc>
      </w:tr>
      <w:tr w:rsidR="00264CFE" w:rsidRPr="00264CFE" w14:paraId="0326675C" w14:textId="77777777" w:rsidTr="00BA65F2">
        <w:tc>
          <w:tcPr>
            <w:tcW w:w="841" w:type="dxa"/>
            <w:shd w:val="clear" w:color="auto" w:fill="auto"/>
          </w:tcPr>
          <w:p w14:paraId="1A2DA652" w14:textId="77777777" w:rsidR="00264CFE" w:rsidRPr="00264CFE" w:rsidRDefault="00264CFE" w:rsidP="00264CFE">
            <w:pPr>
              <w:suppressAutoHyphens/>
              <w:spacing w:after="0" w:line="240" w:lineRule="auto"/>
              <w:rPr>
                <w:rFonts w:ascii="Calibri" w:eastAsia="Times New Roman" w:hAnsi="Calibri" w:cs="Times New Roman"/>
                <w:sz w:val="21"/>
                <w:szCs w:val="21"/>
                <w:lang w:eastAsia="zh-CN"/>
              </w:rPr>
            </w:pPr>
            <w:r w:rsidRPr="00264CFE">
              <w:rPr>
                <w:rFonts w:ascii="Calibri" w:eastAsia="Times New Roman" w:hAnsi="Calibri" w:cs="Times New Roman"/>
                <w:sz w:val="21"/>
                <w:szCs w:val="21"/>
              </w:rPr>
              <w:t>1.6.4.</w:t>
            </w:r>
          </w:p>
        </w:tc>
        <w:tc>
          <w:tcPr>
            <w:tcW w:w="5103" w:type="dxa"/>
            <w:shd w:val="clear" w:color="auto" w:fill="auto"/>
          </w:tcPr>
          <w:p w14:paraId="6452469E"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Ne mažiau 4 darbo režimų: endodontijai, periodontijai, higienai, protezavimui</w:t>
            </w:r>
          </w:p>
        </w:tc>
        <w:tc>
          <w:tcPr>
            <w:tcW w:w="2976" w:type="dxa"/>
          </w:tcPr>
          <w:p w14:paraId="436C0965"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22B1340C"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2229390D" w14:textId="77777777" w:rsidTr="00BA65F2">
        <w:tc>
          <w:tcPr>
            <w:tcW w:w="841" w:type="dxa"/>
            <w:shd w:val="clear" w:color="auto" w:fill="auto"/>
          </w:tcPr>
          <w:p w14:paraId="7357F455" w14:textId="77777777" w:rsidR="00264CFE" w:rsidRPr="00264CFE" w:rsidRDefault="00264CFE" w:rsidP="00264CFE">
            <w:pPr>
              <w:suppressAutoHyphens/>
              <w:spacing w:after="0" w:line="240" w:lineRule="auto"/>
              <w:rPr>
                <w:rFonts w:ascii="Calibri" w:eastAsia="Times New Roman" w:hAnsi="Calibri" w:cs="Times New Roman"/>
                <w:sz w:val="21"/>
                <w:szCs w:val="21"/>
                <w:lang w:eastAsia="zh-CN"/>
              </w:rPr>
            </w:pPr>
            <w:r w:rsidRPr="00264CFE">
              <w:rPr>
                <w:rFonts w:ascii="Calibri" w:eastAsia="Times New Roman" w:hAnsi="Calibri" w:cs="Times New Roman"/>
                <w:sz w:val="21"/>
                <w:szCs w:val="21"/>
              </w:rPr>
              <w:t>1.6.5.</w:t>
            </w:r>
          </w:p>
        </w:tc>
        <w:tc>
          <w:tcPr>
            <w:tcW w:w="5103" w:type="dxa"/>
            <w:shd w:val="clear" w:color="auto" w:fill="auto"/>
          </w:tcPr>
          <w:p w14:paraId="10455EC4"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Komplekte ne mažiau 2 instrumentų higienos procedūroms, ne mažiau 2 instrumentų endodontinėms procedūroms (medžiagos šalinimui iš kanalo), dinamometrinis raktas</w:t>
            </w:r>
          </w:p>
        </w:tc>
        <w:tc>
          <w:tcPr>
            <w:tcW w:w="2976" w:type="dxa"/>
          </w:tcPr>
          <w:p w14:paraId="50512F63"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5593CCEB"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5A7FC337" w14:textId="77777777" w:rsidTr="00BA65F2">
        <w:tc>
          <w:tcPr>
            <w:tcW w:w="841" w:type="dxa"/>
            <w:shd w:val="clear" w:color="auto" w:fill="auto"/>
          </w:tcPr>
          <w:p w14:paraId="227E6DDC" w14:textId="77777777" w:rsidR="00264CFE" w:rsidRPr="00264CFE" w:rsidRDefault="00264CFE" w:rsidP="00264CFE">
            <w:pPr>
              <w:suppressAutoHyphens/>
              <w:spacing w:after="0" w:line="240" w:lineRule="auto"/>
              <w:rPr>
                <w:rFonts w:ascii="Calibri" w:eastAsia="Times New Roman" w:hAnsi="Calibri" w:cs="Times New Roman"/>
                <w:sz w:val="21"/>
                <w:szCs w:val="21"/>
                <w:lang w:eastAsia="zh-CN"/>
              </w:rPr>
            </w:pPr>
            <w:r w:rsidRPr="00264CFE">
              <w:rPr>
                <w:rFonts w:ascii="Calibri" w:eastAsia="Times New Roman" w:hAnsi="Calibri" w:cs="Times New Roman"/>
                <w:sz w:val="21"/>
                <w:szCs w:val="21"/>
              </w:rPr>
              <w:t>1.6.7.</w:t>
            </w:r>
          </w:p>
        </w:tc>
        <w:tc>
          <w:tcPr>
            <w:tcW w:w="5103" w:type="dxa"/>
            <w:shd w:val="clear" w:color="auto" w:fill="auto"/>
          </w:tcPr>
          <w:p w14:paraId="674944FF"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Antgalis ir instrumentai autoklavuojami prie 135 laipsnių</w:t>
            </w:r>
          </w:p>
        </w:tc>
        <w:tc>
          <w:tcPr>
            <w:tcW w:w="2976" w:type="dxa"/>
          </w:tcPr>
          <w:p w14:paraId="00E8CDB2"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7E27DE15"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15F675A7" w14:textId="77777777" w:rsidTr="00BA65F2">
        <w:tc>
          <w:tcPr>
            <w:tcW w:w="841" w:type="dxa"/>
            <w:shd w:val="clear" w:color="auto" w:fill="auto"/>
          </w:tcPr>
          <w:p w14:paraId="7270F676" w14:textId="77777777" w:rsidR="00264CFE" w:rsidRPr="00264CFE" w:rsidRDefault="00264CFE" w:rsidP="00264CFE">
            <w:pPr>
              <w:suppressAutoHyphens/>
              <w:spacing w:after="0" w:line="240" w:lineRule="auto"/>
              <w:rPr>
                <w:rFonts w:ascii="Calibri" w:eastAsia="Times New Roman" w:hAnsi="Calibri" w:cs="Times New Roman"/>
                <w:sz w:val="21"/>
                <w:szCs w:val="21"/>
                <w:lang w:eastAsia="zh-CN"/>
              </w:rPr>
            </w:pPr>
            <w:r w:rsidRPr="00264CFE">
              <w:rPr>
                <w:rFonts w:ascii="Calibri" w:eastAsia="Times New Roman" w:hAnsi="Calibri" w:cs="Times New Roman"/>
                <w:sz w:val="21"/>
                <w:szCs w:val="21"/>
              </w:rPr>
              <w:lastRenderedPageBreak/>
              <w:t>1.6.8.</w:t>
            </w:r>
          </w:p>
        </w:tc>
        <w:tc>
          <w:tcPr>
            <w:tcW w:w="5103" w:type="dxa"/>
            <w:shd w:val="clear" w:color="auto" w:fill="auto"/>
          </w:tcPr>
          <w:p w14:paraId="72ABF2C4"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Garantinis terminas ne mažesnis kaip 24 mėn.</w:t>
            </w:r>
          </w:p>
        </w:tc>
        <w:tc>
          <w:tcPr>
            <w:tcW w:w="2976" w:type="dxa"/>
          </w:tcPr>
          <w:p w14:paraId="498D4A9B"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4C73EA75"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043DD9DD" w14:textId="77777777" w:rsidTr="00BA65F2">
        <w:tc>
          <w:tcPr>
            <w:tcW w:w="841" w:type="dxa"/>
            <w:shd w:val="clear" w:color="auto" w:fill="auto"/>
          </w:tcPr>
          <w:p w14:paraId="2B0C57C5"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b/>
                <w:sz w:val="21"/>
                <w:szCs w:val="21"/>
                <w:lang w:eastAsia="zh-CN"/>
              </w:rPr>
              <w:t>1.7.</w:t>
            </w:r>
          </w:p>
        </w:tc>
        <w:tc>
          <w:tcPr>
            <w:tcW w:w="5103" w:type="dxa"/>
            <w:shd w:val="clear" w:color="auto" w:fill="auto"/>
          </w:tcPr>
          <w:p w14:paraId="138FDAB7" w14:textId="45285A94"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b/>
                <w:sz w:val="21"/>
                <w:szCs w:val="21"/>
              </w:rPr>
              <w:t>Kampinis antgalis (</w:t>
            </w:r>
            <w:r w:rsidR="00F42362">
              <w:rPr>
                <w:rFonts w:ascii="Calibri" w:eastAsia="Times New Roman" w:hAnsi="Calibri" w:cs="Times New Roman"/>
                <w:b/>
                <w:sz w:val="21"/>
                <w:szCs w:val="21"/>
              </w:rPr>
              <w:t>2</w:t>
            </w:r>
            <w:r w:rsidRPr="00264CFE">
              <w:rPr>
                <w:rFonts w:ascii="Calibri" w:eastAsia="Times New Roman" w:hAnsi="Calibri" w:cs="Times New Roman"/>
                <w:b/>
                <w:sz w:val="21"/>
                <w:szCs w:val="21"/>
              </w:rPr>
              <w:t xml:space="preserve"> vnt.):</w:t>
            </w:r>
          </w:p>
        </w:tc>
        <w:tc>
          <w:tcPr>
            <w:tcW w:w="2976" w:type="dxa"/>
          </w:tcPr>
          <w:p w14:paraId="10C65029" w14:textId="77777777" w:rsidR="00264CFE" w:rsidRPr="00264CFE" w:rsidRDefault="00264CFE" w:rsidP="00264CFE">
            <w:pPr>
              <w:spacing w:after="0" w:line="240" w:lineRule="auto"/>
              <w:rPr>
                <w:rFonts w:ascii="Calibri" w:eastAsia="Times New Roman" w:hAnsi="Calibri" w:cs="Times New Roman"/>
                <w:b/>
                <w:sz w:val="21"/>
                <w:szCs w:val="21"/>
              </w:rPr>
            </w:pPr>
          </w:p>
        </w:tc>
        <w:tc>
          <w:tcPr>
            <w:tcW w:w="4253" w:type="dxa"/>
          </w:tcPr>
          <w:p w14:paraId="22FDF8C8" w14:textId="77777777" w:rsidR="00264CFE" w:rsidRPr="00264CFE" w:rsidRDefault="00264CFE" w:rsidP="00264CFE">
            <w:pPr>
              <w:spacing w:after="0" w:line="240" w:lineRule="auto"/>
              <w:rPr>
                <w:rFonts w:ascii="Calibri" w:eastAsia="Times New Roman" w:hAnsi="Calibri" w:cs="Times New Roman"/>
                <w:b/>
                <w:sz w:val="21"/>
                <w:szCs w:val="21"/>
              </w:rPr>
            </w:pPr>
          </w:p>
        </w:tc>
      </w:tr>
      <w:tr w:rsidR="00264CFE" w:rsidRPr="00264CFE" w14:paraId="1B874B5A" w14:textId="77777777" w:rsidTr="00BA65F2">
        <w:tc>
          <w:tcPr>
            <w:tcW w:w="841" w:type="dxa"/>
            <w:shd w:val="clear" w:color="auto" w:fill="auto"/>
          </w:tcPr>
          <w:p w14:paraId="53DBB885" w14:textId="77777777" w:rsidR="00264CFE" w:rsidRPr="00264CFE" w:rsidRDefault="00264CFE" w:rsidP="00264CFE">
            <w:pPr>
              <w:spacing w:after="0" w:line="240" w:lineRule="auto"/>
              <w:rPr>
                <w:rFonts w:ascii="Calibri" w:eastAsia="Times New Roman" w:hAnsi="Calibri" w:cs="Times New Roman"/>
                <w:b/>
                <w:sz w:val="21"/>
                <w:szCs w:val="21"/>
                <w:lang w:eastAsia="zh-CN"/>
              </w:rPr>
            </w:pPr>
            <w:r w:rsidRPr="00264CFE">
              <w:rPr>
                <w:rFonts w:ascii="Calibri" w:eastAsia="Times New Roman" w:hAnsi="Calibri" w:cs="Times New Roman"/>
                <w:bCs/>
                <w:sz w:val="21"/>
                <w:szCs w:val="21"/>
              </w:rPr>
              <w:t>1.7.1.</w:t>
            </w:r>
          </w:p>
        </w:tc>
        <w:tc>
          <w:tcPr>
            <w:tcW w:w="5103" w:type="dxa"/>
            <w:shd w:val="clear" w:color="auto" w:fill="auto"/>
          </w:tcPr>
          <w:p w14:paraId="2F4299DD"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bCs/>
                <w:sz w:val="21"/>
                <w:szCs w:val="21"/>
              </w:rPr>
              <w:t>Galvutės diametras ne daugiau 9,5 mm</w:t>
            </w:r>
          </w:p>
        </w:tc>
        <w:tc>
          <w:tcPr>
            <w:tcW w:w="2976" w:type="dxa"/>
          </w:tcPr>
          <w:p w14:paraId="29157B11" w14:textId="77777777" w:rsidR="00264CFE" w:rsidRPr="00264CFE" w:rsidRDefault="00264CFE" w:rsidP="00264CFE">
            <w:pPr>
              <w:spacing w:after="0" w:line="240" w:lineRule="auto"/>
              <w:rPr>
                <w:rFonts w:ascii="Calibri" w:eastAsia="Times New Roman" w:hAnsi="Calibri" w:cs="Times New Roman"/>
                <w:bCs/>
                <w:sz w:val="21"/>
                <w:szCs w:val="21"/>
              </w:rPr>
            </w:pPr>
          </w:p>
        </w:tc>
        <w:tc>
          <w:tcPr>
            <w:tcW w:w="4253" w:type="dxa"/>
          </w:tcPr>
          <w:p w14:paraId="381F1577" w14:textId="77777777" w:rsidR="00264CFE" w:rsidRPr="00264CFE" w:rsidRDefault="00264CFE" w:rsidP="00264CFE">
            <w:pPr>
              <w:spacing w:after="0" w:line="240" w:lineRule="auto"/>
              <w:rPr>
                <w:rFonts w:ascii="Calibri" w:eastAsia="Times New Roman" w:hAnsi="Calibri" w:cs="Times New Roman"/>
                <w:bCs/>
                <w:sz w:val="21"/>
                <w:szCs w:val="21"/>
              </w:rPr>
            </w:pPr>
          </w:p>
        </w:tc>
      </w:tr>
      <w:tr w:rsidR="00264CFE" w:rsidRPr="00264CFE" w14:paraId="657FD690" w14:textId="77777777" w:rsidTr="00BA65F2">
        <w:tc>
          <w:tcPr>
            <w:tcW w:w="841" w:type="dxa"/>
            <w:shd w:val="clear" w:color="auto" w:fill="auto"/>
          </w:tcPr>
          <w:p w14:paraId="30627C5C" w14:textId="77777777" w:rsidR="00264CFE" w:rsidRPr="00264CFE" w:rsidRDefault="00264CFE" w:rsidP="00264CFE">
            <w:pPr>
              <w:spacing w:after="0" w:line="240" w:lineRule="auto"/>
              <w:rPr>
                <w:rFonts w:ascii="Calibri" w:eastAsia="Times New Roman" w:hAnsi="Calibri" w:cs="Times New Roman"/>
                <w:bCs/>
                <w:sz w:val="21"/>
                <w:szCs w:val="21"/>
              </w:rPr>
            </w:pPr>
            <w:r w:rsidRPr="00264CFE">
              <w:rPr>
                <w:rFonts w:ascii="Calibri" w:eastAsia="Times New Roman" w:hAnsi="Calibri" w:cs="Times New Roman"/>
                <w:sz w:val="21"/>
                <w:szCs w:val="21"/>
              </w:rPr>
              <w:t>1.7.2.</w:t>
            </w:r>
          </w:p>
        </w:tc>
        <w:tc>
          <w:tcPr>
            <w:tcW w:w="5103" w:type="dxa"/>
            <w:shd w:val="clear" w:color="auto" w:fill="auto"/>
          </w:tcPr>
          <w:p w14:paraId="4D49A5E5" w14:textId="77777777" w:rsidR="00264CFE" w:rsidRPr="00264CFE" w:rsidRDefault="00264CFE" w:rsidP="00264CFE">
            <w:pPr>
              <w:spacing w:after="0" w:line="240" w:lineRule="auto"/>
              <w:rPr>
                <w:rFonts w:ascii="Calibri" w:eastAsia="Times New Roman" w:hAnsi="Calibri" w:cs="Times New Roman"/>
                <w:sz w:val="21"/>
                <w:szCs w:val="21"/>
                <w:lang w:val="en-US"/>
              </w:rPr>
            </w:pPr>
            <w:r w:rsidRPr="00264CFE">
              <w:rPr>
                <w:rFonts w:ascii="Calibri" w:eastAsia="Times New Roman" w:hAnsi="Calibri" w:cs="Times New Roman"/>
                <w:sz w:val="21"/>
                <w:szCs w:val="21"/>
              </w:rPr>
              <w:t>Su vidiniu oro/vandens aušinimu</w:t>
            </w:r>
          </w:p>
        </w:tc>
        <w:tc>
          <w:tcPr>
            <w:tcW w:w="2976" w:type="dxa"/>
          </w:tcPr>
          <w:p w14:paraId="1D6E1F2E"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24AEEB26"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4977BAB9" w14:textId="77777777" w:rsidTr="00BA65F2">
        <w:tc>
          <w:tcPr>
            <w:tcW w:w="841" w:type="dxa"/>
            <w:shd w:val="clear" w:color="auto" w:fill="auto"/>
          </w:tcPr>
          <w:p w14:paraId="74573045"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1.7.3.</w:t>
            </w:r>
          </w:p>
        </w:tc>
        <w:tc>
          <w:tcPr>
            <w:tcW w:w="5103" w:type="dxa"/>
            <w:shd w:val="clear" w:color="auto" w:fill="auto"/>
          </w:tcPr>
          <w:p w14:paraId="4FE3BEBA"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Sūkių perdavimo santykis 1:1</w:t>
            </w:r>
          </w:p>
        </w:tc>
        <w:tc>
          <w:tcPr>
            <w:tcW w:w="2976" w:type="dxa"/>
          </w:tcPr>
          <w:p w14:paraId="6F18C28E"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23ECAB63"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701BA6C9" w14:textId="77777777" w:rsidTr="00BA65F2">
        <w:tc>
          <w:tcPr>
            <w:tcW w:w="841" w:type="dxa"/>
            <w:shd w:val="clear" w:color="auto" w:fill="auto"/>
          </w:tcPr>
          <w:p w14:paraId="1143292C"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1.7.4.</w:t>
            </w:r>
          </w:p>
        </w:tc>
        <w:tc>
          <w:tcPr>
            <w:tcW w:w="5103" w:type="dxa"/>
            <w:shd w:val="clear" w:color="auto" w:fill="auto"/>
          </w:tcPr>
          <w:p w14:paraId="588F27EB"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Maksimalūs sūkiai ne mažiau 40 000 min</w:t>
            </w:r>
            <w:r w:rsidRPr="00264CFE">
              <w:rPr>
                <w:rFonts w:ascii="Calibri" w:eastAsia="Times New Roman" w:hAnsi="Calibri" w:cs="Times New Roman"/>
                <w:sz w:val="21"/>
                <w:szCs w:val="21"/>
                <w:vertAlign w:val="superscript"/>
              </w:rPr>
              <w:t>-1</w:t>
            </w:r>
          </w:p>
        </w:tc>
        <w:tc>
          <w:tcPr>
            <w:tcW w:w="2976" w:type="dxa"/>
          </w:tcPr>
          <w:p w14:paraId="06FB3F49"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6FB78FFC"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3977E2AA" w14:textId="77777777" w:rsidTr="00BA65F2">
        <w:tc>
          <w:tcPr>
            <w:tcW w:w="841" w:type="dxa"/>
            <w:shd w:val="clear" w:color="auto" w:fill="auto"/>
          </w:tcPr>
          <w:p w14:paraId="6FDA711E"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1.7.5.</w:t>
            </w:r>
          </w:p>
        </w:tc>
        <w:tc>
          <w:tcPr>
            <w:tcW w:w="5103" w:type="dxa"/>
            <w:shd w:val="clear" w:color="auto" w:fill="auto"/>
          </w:tcPr>
          <w:p w14:paraId="2A326EBB"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Grąžto fiksacija mygtuku</w:t>
            </w:r>
          </w:p>
        </w:tc>
        <w:tc>
          <w:tcPr>
            <w:tcW w:w="2976" w:type="dxa"/>
          </w:tcPr>
          <w:p w14:paraId="6BCEC5E3"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768A7A04"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0D51FA23" w14:textId="77777777" w:rsidTr="00BA65F2">
        <w:tc>
          <w:tcPr>
            <w:tcW w:w="841" w:type="dxa"/>
            <w:shd w:val="clear" w:color="auto" w:fill="auto"/>
          </w:tcPr>
          <w:p w14:paraId="473F6D4C"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1.7.6.</w:t>
            </w:r>
          </w:p>
        </w:tc>
        <w:tc>
          <w:tcPr>
            <w:tcW w:w="5103" w:type="dxa"/>
            <w:shd w:val="clear" w:color="auto" w:fill="auto"/>
          </w:tcPr>
          <w:p w14:paraId="6750D8C5"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Su šviesos perdavimu</w:t>
            </w:r>
          </w:p>
        </w:tc>
        <w:tc>
          <w:tcPr>
            <w:tcW w:w="2976" w:type="dxa"/>
          </w:tcPr>
          <w:p w14:paraId="2398E771"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3BF3A6C7"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0B0D7E7C" w14:textId="77777777" w:rsidTr="00BA65F2">
        <w:tc>
          <w:tcPr>
            <w:tcW w:w="841" w:type="dxa"/>
            <w:shd w:val="clear" w:color="auto" w:fill="auto"/>
          </w:tcPr>
          <w:p w14:paraId="1CF5BC07"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1.7.7.</w:t>
            </w:r>
          </w:p>
        </w:tc>
        <w:tc>
          <w:tcPr>
            <w:tcW w:w="5103" w:type="dxa"/>
            <w:shd w:val="clear" w:color="auto" w:fill="auto"/>
          </w:tcPr>
          <w:p w14:paraId="1A3B0B92"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Autoklavuojamas prie 135 laipsnių</w:t>
            </w:r>
          </w:p>
        </w:tc>
        <w:tc>
          <w:tcPr>
            <w:tcW w:w="2976" w:type="dxa"/>
          </w:tcPr>
          <w:p w14:paraId="6637AE43"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01253276"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3024AFD8" w14:textId="77777777" w:rsidTr="00BA65F2">
        <w:tc>
          <w:tcPr>
            <w:tcW w:w="841" w:type="dxa"/>
            <w:shd w:val="clear" w:color="auto" w:fill="auto"/>
          </w:tcPr>
          <w:p w14:paraId="1FBA1592"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1.7.8.</w:t>
            </w:r>
          </w:p>
        </w:tc>
        <w:tc>
          <w:tcPr>
            <w:tcW w:w="5103" w:type="dxa"/>
            <w:shd w:val="clear" w:color="auto" w:fill="auto"/>
          </w:tcPr>
          <w:p w14:paraId="40DA3BB2"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Garantinis terminas ne mažesnis kaip 24 mėn.</w:t>
            </w:r>
          </w:p>
        </w:tc>
        <w:tc>
          <w:tcPr>
            <w:tcW w:w="2976" w:type="dxa"/>
          </w:tcPr>
          <w:p w14:paraId="0F30FFF5"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65D82588"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02CC3AEB" w14:textId="77777777" w:rsidTr="00BA65F2">
        <w:tc>
          <w:tcPr>
            <w:tcW w:w="841" w:type="dxa"/>
            <w:shd w:val="clear" w:color="auto" w:fill="auto"/>
          </w:tcPr>
          <w:p w14:paraId="0A7AB85B"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b/>
                <w:sz w:val="21"/>
                <w:szCs w:val="21"/>
              </w:rPr>
              <w:t>1.8.</w:t>
            </w:r>
          </w:p>
        </w:tc>
        <w:tc>
          <w:tcPr>
            <w:tcW w:w="5103" w:type="dxa"/>
            <w:shd w:val="clear" w:color="auto" w:fill="auto"/>
          </w:tcPr>
          <w:p w14:paraId="20FF2818" w14:textId="65B2305E"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b/>
                <w:sz w:val="21"/>
                <w:szCs w:val="21"/>
              </w:rPr>
              <w:t>Turbininis antgalis su greita jungtimi (</w:t>
            </w:r>
            <w:r w:rsidR="00F42362">
              <w:rPr>
                <w:rFonts w:ascii="Calibri" w:eastAsia="Times New Roman" w:hAnsi="Calibri" w:cs="Times New Roman"/>
                <w:b/>
                <w:sz w:val="21"/>
                <w:szCs w:val="21"/>
              </w:rPr>
              <w:t>2</w:t>
            </w:r>
            <w:r w:rsidRPr="00264CFE">
              <w:rPr>
                <w:rFonts w:ascii="Calibri" w:eastAsia="Times New Roman" w:hAnsi="Calibri" w:cs="Times New Roman"/>
                <w:b/>
                <w:sz w:val="21"/>
                <w:szCs w:val="21"/>
              </w:rPr>
              <w:t xml:space="preserve"> vnt.): </w:t>
            </w:r>
          </w:p>
        </w:tc>
        <w:tc>
          <w:tcPr>
            <w:tcW w:w="2976" w:type="dxa"/>
          </w:tcPr>
          <w:p w14:paraId="77B1DA8F" w14:textId="77777777" w:rsidR="00264CFE" w:rsidRPr="00264CFE" w:rsidRDefault="00264CFE" w:rsidP="00264CFE">
            <w:pPr>
              <w:spacing w:after="0" w:line="240" w:lineRule="auto"/>
              <w:rPr>
                <w:rFonts w:ascii="Calibri" w:eastAsia="Times New Roman" w:hAnsi="Calibri" w:cs="Times New Roman"/>
                <w:b/>
                <w:sz w:val="21"/>
                <w:szCs w:val="21"/>
              </w:rPr>
            </w:pPr>
          </w:p>
        </w:tc>
        <w:tc>
          <w:tcPr>
            <w:tcW w:w="4253" w:type="dxa"/>
          </w:tcPr>
          <w:p w14:paraId="7D1AA8D7" w14:textId="77777777" w:rsidR="00264CFE" w:rsidRPr="00264CFE" w:rsidRDefault="00264CFE" w:rsidP="00264CFE">
            <w:pPr>
              <w:spacing w:after="0" w:line="240" w:lineRule="auto"/>
              <w:rPr>
                <w:rFonts w:ascii="Calibri" w:eastAsia="Times New Roman" w:hAnsi="Calibri" w:cs="Times New Roman"/>
                <w:b/>
                <w:sz w:val="21"/>
                <w:szCs w:val="21"/>
              </w:rPr>
            </w:pPr>
          </w:p>
        </w:tc>
      </w:tr>
      <w:tr w:rsidR="00264CFE" w:rsidRPr="00264CFE" w14:paraId="0EF4EE93" w14:textId="77777777" w:rsidTr="00BA65F2">
        <w:tc>
          <w:tcPr>
            <w:tcW w:w="841" w:type="dxa"/>
            <w:shd w:val="clear" w:color="auto" w:fill="auto"/>
          </w:tcPr>
          <w:p w14:paraId="6FFCF1C1"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b/>
                <w:sz w:val="21"/>
                <w:szCs w:val="21"/>
              </w:rPr>
              <w:t>1.8.1</w:t>
            </w:r>
          </w:p>
        </w:tc>
        <w:tc>
          <w:tcPr>
            <w:tcW w:w="5103" w:type="dxa"/>
            <w:shd w:val="clear" w:color="auto" w:fill="auto"/>
          </w:tcPr>
          <w:p w14:paraId="55D375A5" w14:textId="77777777" w:rsidR="00264CFE" w:rsidRPr="00264CFE" w:rsidRDefault="00264CFE" w:rsidP="00264CFE">
            <w:pPr>
              <w:spacing w:after="0" w:line="240" w:lineRule="auto"/>
              <w:rPr>
                <w:rFonts w:ascii="Calibri" w:eastAsia="Times New Roman" w:hAnsi="Calibri" w:cs="Times New Roman"/>
                <w:bCs/>
                <w:sz w:val="21"/>
                <w:szCs w:val="21"/>
              </w:rPr>
            </w:pPr>
            <w:r w:rsidRPr="00264CFE">
              <w:rPr>
                <w:rFonts w:ascii="Calibri" w:eastAsia="Times New Roman" w:hAnsi="Calibri" w:cs="Times New Roman"/>
                <w:bCs/>
                <w:sz w:val="21"/>
                <w:szCs w:val="21"/>
              </w:rPr>
              <w:t>Galvutės diametras ne daugiau 12.1 mm</w:t>
            </w:r>
          </w:p>
        </w:tc>
        <w:tc>
          <w:tcPr>
            <w:tcW w:w="2976" w:type="dxa"/>
          </w:tcPr>
          <w:p w14:paraId="2C552784" w14:textId="77777777" w:rsidR="00264CFE" w:rsidRPr="00264CFE" w:rsidRDefault="00264CFE" w:rsidP="00264CFE">
            <w:pPr>
              <w:spacing w:after="0" w:line="240" w:lineRule="auto"/>
              <w:rPr>
                <w:rFonts w:ascii="Calibri" w:eastAsia="Times New Roman" w:hAnsi="Calibri" w:cs="Times New Roman"/>
                <w:bCs/>
                <w:sz w:val="21"/>
                <w:szCs w:val="21"/>
              </w:rPr>
            </w:pPr>
          </w:p>
        </w:tc>
        <w:tc>
          <w:tcPr>
            <w:tcW w:w="4253" w:type="dxa"/>
          </w:tcPr>
          <w:p w14:paraId="59D9ADFF" w14:textId="77777777" w:rsidR="00264CFE" w:rsidRPr="00264CFE" w:rsidRDefault="00264CFE" w:rsidP="00264CFE">
            <w:pPr>
              <w:spacing w:after="0" w:line="240" w:lineRule="auto"/>
              <w:rPr>
                <w:rFonts w:ascii="Calibri" w:eastAsia="Times New Roman" w:hAnsi="Calibri" w:cs="Times New Roman"/>
                <w:bCs/>
                <w:sz w:val="21"/>
                <w:szCs w:val="21"/>
              </w:rPr>
            </w:pPr>
          </w:p>
        </w:tc>
      </w:tr>
      <w:tr w:rsidR="00264CFE" w:rsidRPr="00264CFE" w14:paraId="77A378A9" w14:textId="77777777" w:rsidTr="00BA65F2">
        <w:tc>
          <w:tcPr>
            <w:tcW w:w="841" w:type="dxa"/>
            <w:shd w:val="clear" w:color="auto" w:fill="auto"/>
          </w:tcPr>
          <w:p w14:paraId="65713632"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sz w:val="21"/>
                <w:szCs w:val="21"/>
              </w:rPr>
              <w:t>1.8.2.</w:t>
            </w:r>
          </w:p>
        </w:tc>
        <w:tc>
          <w:tcPr>
            <w:tcW w:w="5103" w:type="dxa"/>
            <w:shd w:val="clear" w:color="auto" w:fill="auto"/>
          </w:tcPr>
          <w:p w14:paraId="4339103A"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bCs/>
                <w:sz w:val="21"/>
                <w:szCs w:val="21"/>
              </w:rPr>
              <w:t>Apsauga nuo aerozolių patekimo į galvutės vidų</w:t>
            </w:r>
          </w:p>
        </w:tc>
        <w:tc>
          <w:tcPr>
            <w:tcW w:w="2976" w:type="dxa"/>
          </w:tcPr>
          <w:p w14:paraId="7F3068C4" w14:textId="77777777" w:rsidR="00264CFE" w:rsidRPr="00264CFE" w:rsidRDefault="00264CFE" w:rsidP="00264CFE">
            <w:pPr>
              <w:spacing w:after="0" w:line="240" w:lineRule="auto"/>
              <w:rPr>
                <w:rFonts w:ascii="Calibri" w:eastAsia="Times New Roman" w:hAnsi="Calibri" w:cs="Times New Roman"/>
                <w:bCs/>
                <w:sz w:val="21"/>
                <w:szCs w:val="21"/>
              </w:rPr>
            </w:pPr>
          </w:p>
        </w:tc>
        <w:tc>
          <w:tcPr>
            <w:tcW w:w="4253" w:type="dxa"/>
          </w:tcPr>
          <w:p w14:paraId="7F303663" w14:textId="77777777" w:rsidR="00264CFE" w:rsidRPr="00264CFE" w:rsidRDefault="00264CFE" w:rsidP="00264CFE">
            <w:pPr>
              <w:spacing w:after="0" w:line="240" w:lineRule="auto"/>
              <w:rPr>
                <w:rFonts w:ascii="Calibri" w:eastAsia="Times New Roman" w:hAnsi="Calibri" w:cs="Times New Roman"/>
                <w:bCs/>
                <w:sz w:val="21"/>
                <w:szCs w:val="21"/>
              </w:rPr>
            </w:pPr>
          </w:p>
        </w:tc>
      </w:tr>
      <w:tr w:rsidR="00264CFE" w:rsidRPr="00264CFE" w14:paraId="0B1CEAC6" w14:textId="77777777" w:rsidTr="00BA65F2">
        <w:tc>
          <w:tcPr>
            <w:tcW w:w="841" w:type="dxa"/>
            <w:shd w:val="clear" w:color="auto" w:fill="auto"/>
          </w:tcPr>
          <w:p w14:paraId="5558DF9B"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sz w:val="21"/>
                <w:szCs w:val="21"/>
              </w:rPr>
              <w:t>1.8.3.</w:t>
            </w:r>
          </w:p>
        </w:tc>
        <w:tc>
          <w:tcPr>
            <w:tcW w:w="5103" w:type="dxa"/>
            <w:shd w:val="clear" w:color="auto" w:fill="auto"/>
          </w:tcPr>
          <w:p w14:paraId="4D873305" w14:textId="77777777" w:rsidR="00264CFE" w:rsidRPr="00264CFE" w:rsidRDefault="00264CFE" w:rsidP="00264CFE">
            <w:pPr>
              <w:spacing w:after="0" w:line="240" w:lineRule="auto"/>
              <w:rPr>
                <w:rFonts w:ascii="Calibri" w:eastAsia="Times New Roman" w:hAnsi="Calibri" w:cs="Times New Roman"/>
                <w:b/>
                <w:sz w:val="21"/>
                <w:szCs w:val="21"/>
                <w:lang w:val="en-US"/>
              </w:rPr>
            </w:pPr>
            <w:r w:rsidRPr="00264CFE">
              <w:rPr>
                <w:rFonts w:ascii="Calibri" w:eastAsia="Times New Roman" w:hAnsi="Calibri" w:cs="Times New Roman"/>
                <w:sz w:val="21"/>
                <w:szCs w:val="21"/>
              </w:rPr>
              <w:t>Su vidiniu oro/vandens aušinimu iš atskirų ne mažiau 4 taškų</w:t>
            </w:r>
          </w:p>
        </w:tc>
        <w:tc>
          <w:tcPr>
            <w:tcW w:w="2976" w:type="dxa"/>
          </w:tcPr>
          <w:p w14:paraId="56BD2E5E"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32A8A70A"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154C03C5" w14:textId="77777777" w:rsidTr="00BA65F2">
        <w:tc>
          <w:tcPr>
            <w:tcW w:w="841" w:type="dxa"/>
            <w:shd w:val="clear" w:color="auto" w:fill="auto"/>
          </w:tcPr>
          <w:p w14:paraId="6F6773FC"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1.8.4.</w:t>
            </w:r>
          </w:p>
        </w:tc>
        <w:tc>
          <w:tcPr>
            <w:tcW w:w="5103" w:type="dxa"/>
            <w:shd w:val="clear" w:color="auto" w:fill="auto"/>
          </w:tcPr>
          <w:p w14:paraId="6ED98461"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Maksimalūs sūkiai ne mažiau 360 000 min</w:t>
            </w:r>
            <w:r w:rsidRPr="00264CFE">
              <w:rPr>
                <w:rFonts w:ascii="Calibri" w:eastAsia="Times New Roman" w:hAnsi="Calibri" w:cs="Times New Roman"/>
                <w:sz w:val="21"/>
                <w:szCs w:val="21"/>
                <w:vertAlign w:val="superscript"/>
              </w:rPr>
              <w:t>-1</w:t>
            </w:r>
          </w:p>
        </w:tc>
        <w:tc>
          <w:tcPr>
            <w:tcW w:w="2976" w:type="dxa"/>
          </w:tcPr>
          <w:p w14:paraId="29B86491"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21F6D4BC"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2908D45C" w14:textId="77777777" w:rsidTr="00BA65F2">
        <w:tc>
          <w:tcPr>
            <w:tcW w:w="841" w:type="dxa"/>
            <w:shd w:val="clear" w:color="auto" w:fill="auto"/>
          </w:tcPr>
          <w:p w14:paraId="20395D62"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sz w:val="21"/>
                <w:szCs w:val="21"/>
              </w:rPr>
              <w:t>1.8.5.</w:t>
            </w:r>
          </w:p>
        </w:tc>
        <w:tc>
          <w:tcPr>
            <w:tcW w:w="5103" w:type="dxa"/>
            <w:shd w:val="clear" w:color="auto" w:fill="auto"/>
          </w:tcPr>
          <w:p w14:paraId="53C030A6"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sz w:val="21"/>
                <w:szCs w:val="21"/>
              </w:rPr>
              <w:t>Keraminiai guoliai</w:t>
            </w:r>
          </w:p>
        </w:tc>
        <w:tc>
          <w:tcPr>
            <w:tcW w:w="2976" w:type="dxa"/>
          </w:tcPr>
          <w:p w14:paraId="0F17250D"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05F527E9"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4C2E1EAB" w14:textId="77777777" w:rsidTr="00BA65F2">
        <w:tc>
          <w:tcPr>
            <w:tcW w:w="841" w:type="dxa"/>
            <w:shd w:val="clear" w:color="auto" w:fill="auto"/>
          </w:tcPr>
          <w:p w14:paraId="52C7A889"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sz w:val="21"/>
                <w:szCs w:val="21"/>
              </w:rPr>
              <w:t>1.8.6.</w:t>
            </w:r>
          </w:p>
        </w:tc>
        <w:tc>
          <w:tcPr>
            <w:tcW w:w="5103" w:type="dxa"/>
            <w:shd w:val="clear" w:color="auto" w:fill="auto"/>
          </w:tcPr>
          <w:p w14:paraId="509964D0"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sz w:val="21"/>
                <w:szCs w:val="21"/>
              </w:rPr>
              <w:t>Maksimali galia ne mažiau 20 W</w:t>
            </w:r>
          </w:p>
        </w:tc>
        <w:tc>
          <w:tcPr>
            <w:tcW w:w="2976" w:type="dxa"/>
          </w:tcPr>
          <w:p w14:paraId="27BD5F9F"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270A2B5C"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13A73C59" w14:textId="77777777" w:rsidTr="00BA65F2">
        <w:tc>
          <w:tcPr>
            <w:tcW w:w="841" w:type="dxa"/>
            <w:shd w:val="clear" w:color="auto" w:fill="auto"/>
          </w:tcPr>
          <w:p w14:paraId="205B7372"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1.8.7.</w:t>
            </w:r>
          </w:p>
        </w:tc>
        <w:tc>
          <w:tcPr>
            <w:tcW w:w="5103" w:type="dxa"/>
            <w:shd w:val="clear" w:color="auto" w:fill="auto"/>
          </w:tcPr>
          <w:p w14:paraId="6F689069" w14:textId="77777777" w:rsidR="00264CFE" w:rsidRPr="00264CFE" w:rsidRDefault="00264CFE" w:rsidP="00264CFE">
            <w:pPr>
              <w:spacing w:after="0" w:line="240" w:lineRule="auto"/>
              <w:rPr>
                <w:rFonts w:ascii="Calibri" w:eastAsia="Times New Roman" w:hAnsi="Calibri" w:cs="Times New Roman"/>
                <w:sz w:val="21"/>
                <w:szCs w:val="21"/>
              </w:rPr>
            </w:pPr>
            <w:r w:rsidRPr="00264CFE">
              <w:rPr>
                <w:rFonts w:ascii="Calibri" w:eastAsia="Times New Roman" w:hAnsi="Calibri" w:cs="Times New Roman"/>
                <w:sz w:val="21"/>
                <w:szCs w:val="21"/>
              </w:rPr>
              <w:t xml:space="preserve">LED tipo šviesos šaltinis turi būti integruotas turbininiame antgalyje </w:t>
            </w:r>
          </w:p>
        </w:tc>
        <w:tc>
          <w:tcPr>
            <w:tcW w:w="2976" w:type="dxa"/>
          </w:tcPr>
          <w:p w14:paraId="19790E99"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5431C033"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001B8B6E" w14:textId="77777777" w:rsidTr="00BA65F2">
        <w:tc>
          <w:tcPr>
            <w:tcW w:w="841" w:type="dxa"/>
            <w:shd w:val="clear" w:color="auto" w:fill="auto"/>
          </w:tcPr>
          <w:p w14:paraId="11C2D151"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sz w:val="21"/>
                <w:szCs w:val="21"/>
              </w:rPr>
              <w:t>1.8.8.</w:t>
            </w:r>
          </w:p>
        </w:tc>
        <w:tc>
          <w:tcPr>
            <w:tcW w:w="5103" w:type="dxa"/>
            <w:shd w:val="clear" w:color="auto" w:fill="auto"/>
          </w:tcPr>
          <w:p w14:paraId="79E4BFA1"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sz w:val="21"/>
                <w:szCs w:val="21"/>
              </w:rPr>
              <w:t>Jungiamas prie greitos jungties, komplektuojama su jungtimi</w:t>
            </w:r>
          </w:p>
        </w:tc>
        <w:tc>
          <w:tcPr>
            <w:tcW w:w="2976" w:type="dxa"/>
          </w:tcPr>
          <w:p w14:paraId="57986DF6"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0DBF548E"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73B8E162" w14:textId="77777777" w:rsidTr="00BA65F2">
        <w:tc>
          <w:tcPr>
            <w:tcW w:w="841" w:type="dxa"/>
            <w:shd w:val="clear" w:color="auto" w:fill="auto"/>
          </w:tcPr>
          <w:p w14:paraId="3BC0A525"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sz w:val="21"/>
                <w:szCs w:val="21"/>
              </w:rPr>
              <w:t>1.8.9.</w:t>
            </w:r>
          </w:p>
        </w:tc>
        <w:tc>
          <w:tcPr>
            <w:tcW w:w="5103" w:type="dxa"/>
            <w:shd w:val="clear" w:color="auto" w:fill="auto"/>
          </w:tcPr>
          <w:p w14:paraId="688C6065"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sz w:val="21"/>
                <w:szCs w:val="21"/>
              </w:rPr>
              <w:t>Autoklavuojamas prie 135 laipsnių</w:t>
            </w:r>
          </w:p>
        </w:tc>
        <w:tc>
          <w:tcPr>
            <w:tcW w:w="2976" w:type="dxa"/>
          </w:tcPr>
          <w:p w14:paraId="6C5AF6C1"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78B931D0" w14:textId="77777777" w:rsidR="00264CFE" w:rsidRPr="00264CFE" w:rsidRDefault="00264CFE" w:rsidP="00264CFE">
            <w:pPr>
              <w:spacing w:after="0" w:line="240" w:lineRule="auto"/>
              <w:rPr>
                <w:rFonts w:ascii="Calibri" w:eastAsia="Times New Roman" w:hAnsi="Calibri" w:cs="Times New Roman"/>
                <w:sz w:val="21"/>
                <w:szCs w:val="21"/>
              </w:rPr>
            </w:pPr>
          </w:p>
        </w:tc>
      </w:tr>
      <w:tr w:rsidR="00264CFE" w:rsidRPr="00264CFE" w14:paraId="7CCDCF37" w14:textId="77777777" w:rsidTr="00BA65F2">
        <w:tc>
          <w:tcPr>
            <w:tcW w:w="841" w:type="dxa"/>
            <w:shd w:val="clear" w:color="auto" w:fill="auto"/>
          </w:tcPr>
          <w:p w14:paraId="16AB714D" w14:textId="77777777" w:rsidR="00264CFE" w:rsidRPr="00264CFE" w:rsidRDefault="00264CFE" w:rsidP="00264CFE">
            <w:pPr>
              <w:spacing w:after="0" w:line="240" w:lineRule="auto"/>
              <w:rPr>
                <w:rFonts w:ascii="Calibri" w:eastAsia="Times New Roman" w:hAnsi="Calibri" w:cs="Times New Roman"/>
                <w:b/>
                <w:sz w:val="21"/>
                <w:szCs w:val="21"/>
              </w:rPr>
            </w:pPr>
            <w:r w:rsidRPr="00264CFE">
              <w:rPr>
                <w:rFonts w:ascii="Calibri" w:eastAsia="Times New Roman" w:hAnsi="Calibri" w:cs="Times New Roman"/>
                <w:sz w:val="21"/>
                <w:szCs w:val="21"/>
              </w:rPr>
              <w:t>1.8.10</w:t>
            </w:r>
          </w:p>
        </w:tc>
        <w:tc>
          <w:tcPr>
            <w:tcW w:w="5103" w:type="dxa"/>
            <w:shd w:val="clear" w:color="auto" w:fill="auto"/>
          </w:tcPr>
          <w:p w14:paraId="4A2664D3" w14:textId="77777777" w:rsidR="00264CFE" w:rsidRPr="00264CFE" w:rsidRDefault="00264CFE" w:rsidP="00264CFE">
            <w:pPr>
              <w:spacing w:after="0" w:line="240" w:lineRule="auto"/>
              <w:rPr>
                <w:rFonts w:ascii="Calibri" w:eastAsia="Times New Roman" w:hAnsi="Calibri" w:cs="Times New Roman"/>
                <w:sz w:val="21"/>
                <w:szCs w:val="21"/>
                <w:lang w:val="en-US"/>
              </w:rPr>
            </w:pPr>
            <w:r w:rsidRPr="00264CFE">
              <w:rPr>
                <w:rFonts w:ascii="Calibri" w:eastAsia="Times New Roman" w:hAnsi="Calibri" w:cs="Times New Roman"/>
                <w:sz w:val="21"/>
                <w:szCs w:val="21"/>
              </w:rPr>
              <w:t>Garantinis terminas ne mažesnis kaip 24 mėn.</w:t>
            </w:r>
          </w:p>
        </w:tc>
        <w:tc>
          <w:tcPr>
            <w:tcW w:w="2976" w:type="dxa"/>
          </w:tcPr>
          <w:p w14:paraId="3DF6C1ED" w14:textId="77777777" w:rsidR="00264CFE" w:rsidRPr="00264CFE" w:rsidRDefault="00264CFE" w:rsidP="00264CFE">
            <w:pPr>
              <w:spacing w:after="0" w:line="240" w:lineRule="auto"/>
              <w:rPr>
                <w:rFonts w:ascii="Calibri" w:eastAsia="Times New Roman" w:hAnsi="Calibri" w:cs="Times New Roman"/>
                <w:sz w:val="21"/>
                <w:szCs w:val="21"/>
              </w:rPr>
            </w:pPr>
          </w:p>
        </w:tc>
        <w:tc>
          <w:tcPr>
            <w:tcW w:w="4253" w:type="dxa"/>
          </w:tcPr>
          <w:p w14:paraId="3E7A81AE" w14:textId="77777777" w:rsidR="00264CFE" w:rsidRPr="00264CFE" w:rsidRDefault="00264CFE" w:rsidP="00264CFE">
            <w:pPr>
              <w:spacing w:after="0" w:line="240" w:lineRule="auto"/>
              <w:rPr>
                <w:rFonts w:ascii="Calibri" w:eastAsia="Times New Roman" w:hAnsi="Calibri" w:cs="Times New Roman"/>
                <w:sz w:val="21"/>
                <w:szCs w:val="21"/>
              </w:rPr>
            </w:pPr>
          </w:p>
        </w:tc>
      </w:tr>
    </w:tbl>
    <w:p w14:paraId="7E937D78" w14:textId="77777777" w:rsidR="00264CFE" w:rsidRPr="00264CFE" w:rsidRDefault="00264CFE" w:rsidP="00264CFE">
      <w:pPr>
        <w:spacing w:after="0" w:line="240" w:lineRule="auto"/>
        <w:ind w:left="851"/>
        <w:contextualSpacing/>
        <w:jc w:val="both"/>
        <w:rPr>
          <w:rFonts w:ascii="Calibri" w:eastAsia="Times New Roman" w:hAnsi="Calibri" w:cs="Calibri"/>
          <w:i/>
          <w:iCs/>
          <w:sz w:val="21"/>
          <w:szCs w:val="21"/>
        </w:rPr>
      </w:pPr>
    </w:p>
    <w:p w14:paraId="7B41549C" w14:textId="77777777" w:rsidR="00264CFE" w:rsidRPr="00264CFE" w:rsidRDefault="00264CFE" w:rsidP="00264CFE">
      <w:pPr>
        <w:spacing w:after="0" w:line="240" w:lineRule="auto"/>
        <w:ind w:firstLine="851"/>
        <w:jc w:val="both"/>
        <w:rPr>
          <w:rFonts w:ascii="Calibri" w:eastAsia="Times New Roman" w:hAnsi="Calibri" w:cs="Calibri"/>
          <w:bCs/>
          <w:sz w:val="21"/>
          <w:szCs w:val="21"/>
          <w:lang w:eastAsia="ar-SA"/>
        </w:rPr>
        <w:sectPr w:rsidR="00264CFE" w:rsidRPr="00264CFE" w:rsidSect="00E71E2B">
          <w:pgSz w:w="15840" w:h="12240" w:orient="landscape"/>
          <w:pgMar w:top="1701" w:right="1134" w:bottom="567" w:left="1134" w:header="720" w:footer="720" w:gutter="0"/>
          <w:pgNumType w:start="6"/>
          <w:cols w:space="720"/>
          <w:titlePg/>
          <w:docGrid w:linePitch="360"/>
        </w:sectPr>
      </w:pPr>
      <w:bookmarkStart w:id="5" w:name="_Hlk519165816"/>
    </w:p>
    <w:p w14:paraId="1457D3CB" w14:textId="77777777" w:rsidR="00264CFE" w:rsidRPr="00264CFE" w:rsidRDefault="00264CFE" w:rsidP="00264CFE">
      <w:pPr>
        <w:spacing w:after="0" w:line="240" w:lineRule="auto"/>
        <w:ind w:firstLine="851"/>
        <w:jc w:val="both"/>
        <w:rPr>
          <w:rFonts w:ascii="Calibri" w:eastAsia="Times New Roman" w:hAnsi="Calibri" w:cs="Calibri"/>
          <w:bCs/>
          <w:sz w:val="21"/>
          <w:szCs w:val="21"/>
        </w:rPr>
      </w:pPr>
      <w:r w:rsidRPr="00264CFE">
        <w:rPr>
          <w:rFonts w:ascii="Calibri" w:eastAsia="Times New Roman" w:hAnsi="Calibri" w:cs="Calibri"/>
          <w:bCs/>
          <w:sz w:val="21"/>
          <w:szCs w:val="21"/>
          <w:lang w:eastAsia="ar-SA"/>
        </w:rPr>
        <w:lastRenderedPageBreak/>
        <w:t xml:space="preserve">Teikdami šį pasiūlymą, mes patvirtiname, kad į mūsų siūlomą kainą įskaičiuotos visos sutarties vykdymo išlaidos ir visi mokesčiai, įskaitant išlaidas </w:t>
      </w:r>
      <w:r w:rsidRPr="00264CFE">
        <w:rPr>
          <w:rFonts w:ascii="Calibri" w:eastAsia="Times New Roman" w:hAnsi="Calibri" w:cs="Calibri"/>
          <w:bCs/>
          <w:sz w:val="21"/>
          <w:szCs w:val="21"/>
        </w:rPr>
        <w:t>teikiant sąskaitą per informacinę sistemą „SABIS“</w:t>
      </w:r>
      <w:r w:rsidRPr="00264CFE">
        <w:rPr>
          <w:rFonts w:ascii="Calibri" w:eastAsia="Times New Roman" w:hAnsi="Calibri" w:cs="Calibri"/>
          <w:bCs/>
          <w:sz w:val="21"/>
          <w:szCs w:val="21"/>
          <w:lang w:eastAsia="ar-SA"/>
        </w:rPr>
        <w:t>, ir kad mes prisiimame riziką už visas išlaidas, kurias, teikdami pasiūlymą ir laikydamiesi pirkimo dokumentuose nustatytų reikalavimų, privalėjome įskaičiuoti į pasiūlymo kainą</w:t>
      </w:r>
      <w:r w:rsidRPr="00264CFE">
        <w:rPr>
          <w:rFonts w:ascii="Calibri" w:eastAsia="Times New Roman" w:hAnsi="Calibri" w:cs="Calibri"/>
          <w:bCs/>
          <w:sz w:val="21"/>
          <w:szCs w:val="21"/>
        </w:rPr>
        <w:t>.</w:t>
      </w:r>
      <w:bookmarkEnd w:id="5"/>
    </w:p>
    <w:p w14:paraId="0864D49D" w14:textId="77777777" w:rsidR="00264CFE" w:rsidRPr="00264CFE" w:rsidRDefault="00264CFE" w:rsidP="00264CFE">
      <w:pPr>
        <w:spacing w:after="0" w:line="240" w:lineRule="auto"/>
        <w:ind w:firstLine="1134"/>
        <w:jc w:val="both"/>
        <w:rPr>
          <w:rFonts w:ascii="Calibri" w:eastAsia="Times New Roman" w:hAnsi="Calibri" w:cs="Calibri"/>
          <w:i/>
          <w:iCs/>
          <w:sz w:val="24"/>
          <w:szCs w:val="24"/>
        </w:rPr>
      </w:pPr>
    </w:p>
    <w:p w14:paraId="1F3D318D" w14:textId="77777777" w:rsidR="00264CFE" w:rsidRPr="00264CFE" w:rsidRDefault="00264CFE" w:rsidP="00264CFE">
      <w:pPr>
        <w:spacing w:after="0" w:line="240" w:lineRule="auto"/>
        <w:ind w:firstLine="851"/>
        <w:jc w:val="both"/>
        <w:rPr>
          <w:rFonts w:ascii="Calibri" w:eastAsia="Times New Roman" w:hAnsi="Calibri" w:cs="Calibri"/>
          <w:i/>
          <w:iCs/>
          <w:sz w:val="21"/>
          <w:szCs w:val="21"/>
        </w:rPr>
      </w:pPr>
      <w:r w:rsidRPr="00264CFE">
        <w:rPr>
          <w:rFonts w:ascii="Calibri" w:eastAsia="Times New Roman" w:hAnsi="Calibri" w:cs="Calibri"/>
          <w:sz w:val="21"/>
          <w:szCs w:val="21"/>
        </w:rPr>
        <w:t>Taip pat mes patvirtiname, kad visa pasiūlyme pateikta informacija yra teisinga, atitinka tikrovę ir apima viską, ko reikia visiškam ir tinkamam sutarties įvykdymui.</w:t>
      </w:r>
    </w:p>
    <w:p w14:paraId="09A2AFA4" w14:textId="77777777" w:rsidR="00264CFE" w:rsidRPr="00264CFE" w:rsidRDefault="00264CFE" w:rsidP="00264CFE">
      <w:pPr>
        <w:spacing w:after="0" w:line="240" w:lineRule="auto"/>
        <w:ind w:firstLine="851"/>
        <w:jc w:val="both"/>
        <w:rPr>
          <w:rFonts w:ascii="Calibri" w:eastAsia="Times New Roman" w:hAnsi="Calibri" w:cs="Calibri"/>
          <w:i/>
          <w:iCs/>
          <w:sz w:val="21"/>
          <w:szCs w:val="21"/>
        </w:rPr>
      </w:pPr>
      <w:r w:rsidRPr="00264CFE">
        <w:rPr>
          <w:rFonts w:ascii="Calibri" w:eastAsia="Times New Roman" w:hAnsi="Calibri" w:cs="Calibri"/>
          <w:sz w:val="21"/>
          <w:szCs w:val="21"/>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264CFE" w:rsidRPr="00264CFE" w14:paraId="15E5D178" w14:textId="77777777" w:rsidTr="00BA65F2">
        <w:trPr>
          <w:gridAfter w:val="1"/>
          <w:wAfter w:w="426" w:type="dxa"/>
        </w:trPr>
        <w:tc>
          <w:tcPr>
            <w:tcW w:w="675" w:type="dxa"/>
            <w:gridSpan w:val="2"/>
          </w:tcPr>
          <w:p w14:paraId="4138C9A5" w14:textId="77777777" w:rsidR="00264CFE" w:rsidRPr="00264CFE" w:rsidRDefault="00264CFE" w:rsidP="00264CFE">
            <w:pPr>
              <w:spacing w:after="0" w:line="240" w:lineRule="auto"/>
              <w:ind w:left="142" w:hanging="142"/>
              <w:jc w:val="center"/>
              <w:rPr>
                <w:rFonts w:ascii="Calibri" w:eastAsia="Times New Roman" w:hAnsi="Calibri" w:cs="Calibri"/>
                <w:sz w:val="21"/>
                <w:szCs w:val="21"/>
              </w:rPr>
            </w:pPr>
            <w:r w:rsidRPr="00264CFE">
              <w:rPr>
                <w:rFonts w:ascii="Calibri" w:eastAsia="Times New Roman" w:hAnsi="Calibri" w:cs="Calibri"/>
                <w:sz w:val="21"/>
                <w:szCs w:val="21"/>
              </w:rPr>
              <w:t>Eil.Nr.</w:t>
            </w:r>
          </w:p>
        </w:tc>
        <w:tc>
          <w:tcPr>
            <w:tcW w:w="6518" w:type="dxa"/>
            <w:gridSpan w:val="6"/>
          </w:tcPr>
          <w:p w14:paraId="3A9C9915" w14:textId="77777777" w:rsidR="00264CFE" w:rsidRPr="00264CFE" w:rsidRDefault="00264CFE" w:rsidP="00264CFE">
            <w:pPr>
              <w:spacing w:after="0" w:line="240" w:lineRule="auto"/>
              <w:ind w:left="142" w:hanging="142"/>
              <w:jc w:val="center"/>
              <w:rPr>
                <w:rFonts w:ascii="Calibri" w:eastAsia="Times New Roman" w:hAnsi="Calibri" w:cs="Calibri"/>
                <w:sz w:val="21"/>
                <w:szCs w:val="21"/>
              </w:rPr>
            </w:pPr>
            <w:r w:rsidRPr="00264CFE">
              <w:rPr>
                <w:rFonts w:ascii="Calibri" w:eastAsia="Times New Roman" w:hAnsi="Calibri" w:cs="Calibri"/>
                <w:sz w:val="21"/>
                <w:szCs w:val="21"/>
              </w:rPr>
              <w:t>Pateiktų dokumentų pavadinimas</w:t>
            </w:r>
          </w:p>
        </w:tc>
        <w:tc>
          <w:tcPr>
            <w:tcW w:w="2441" w:type="dxa"/>
          </w:tcPr>
          <w:p w14:paraId="24A981D0" w14:textId="77777777" w:rsidR="00264CFE" w:rsidRPr="00264CFE" w:rsidRDefault="00264CFE" w:rsidP="00264CFE">
            <w:pPr>
              <w:spacing w:after="0" w:line="240" w:lineRule="auto"/>
              <w:ind w:left="142" w:hanging="142"/>
              <w:jc w:val="center"/>
              <w:rPr>
                <w:rFonts w:ascii="Calibri" w:eastAsia="Times New Roman" w:hAnsi="Calibri" w:cs="Calibri"/>
                <w:sz w:val="21"/>
                <w:szCs w:val="21"/>
              </w:rPr>
            </w:pPr>
            <w:r w:rsidRPr="00264CFE">
              <w:rPr>
                <w:rFonts w:ascii="Calibri" w:eastAsia="Times New Roman" w:hAnsi="Calibri" w:cs="Calibri"/>
                <w:sz w:val="21"/>
                <w:szCs w:val="21"/>
              </w:rPr>
              <w:t>Dokumento puslapių skaičius</w:t>
            </w:r>
          </w:p>
        </w:tc>
      </w:tr>
      <w:tr w:rsidR="00264CFE" w:rsidRPr="00264CFE" w14:paraId="4D7B7465" w14:textId="77777777" w:rsidTr="00BA65F2">
        <w:trPr>
          <w:gridAfter w:val="1"/>
          <w:wAfter w:w="426" w:type="dxa"/>
        </w:trPr>
        <w:tc>
          <w:tcPr>
            <w:tcW w:w="675" w:type="dxa"/>
            <w:gridSpan w:val="2"/>
          </w:tcPr>
          <w:p w14:paraId="2CA1B852"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c>
          <w:tcPr>
            <w:tcW w:w="6518" w:type="dxa"/>
            <w:gridSpan w:val="6"/>
          </w:tcPr>
          <w:p w14:paraId="5328DF74"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c>
          <w:tcPr>
            <w:tcW w:w="2441" w:type="dxa"/>
          </w:tcPr>
          <w:p w14:paraId="621151C9"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r>
      <w:tr w:rsidR="00264CFE" w:rsidRPr="00264CFE" w14:paraId="577130E4" w14:textId="77777777" w:rsidTr="00BA65F2">
        <w:trPr>
          <w:gridAfter w:val="1"/>
          <w:wAfter w:w="426" w:type="dxa"/>
        </w:trPr>
        <w:tc>
          <w:tcPr>
            <w:tcW w:w="675" w:type="dxa"/>
            <w:gridSpan w:val="2"/>
          </w:tcPr>
          <w:p w14:paraId="142D2182"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c>
          <w:tcPr>
            <w:tcW w:w="6518" w:type="dxa"/>
            <w:gridSpan w:val="6"/>
          </w:tcPr>
          <w:p w14:paraId="226B3166" w14:textId="77777777" w:rsidR="00264CFE" w:rsidRPr="00264CFE" w:rsidRDefault="00264CFE" w:rsidP="00264CFE">
            <w:pPr>
              <w:tabs>
                <w:tab w:val="left" w:pos="1296"/>
                <w:tab w:val="center" w:pos="4153"/>
                <w:tab w:val="right" w:pos="8306"/>
              </w:tabs>
              <w:spacing w:after="0" w:line="240" w:lineRule="auto"/>
              <w:ind w:left="142" w:hanging="142"/>
              <w:jc w:val="both"/>
              <w:rPr>
                <w:rFonts w:ascii="Calibri" w:eastAsia="Times New Roman" w:hAnsi="Calibri" w:cs="Calibri"/>
                <w:sz w:val="24"/>
                <w:szCs w:val="24"/>
              </w:rPr>
            </w:pPr>
          </w:p>
        </w:tc>
        <w:tc>
          <w:tcPr>
            <w:tcW w:w="2441" w:type="dxa"/>
          </w:tcPr>
          <w:p w14:paraId="0552E03D"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r>
      <w:tr w:rsidR="00264CFE" w:rsidRPr="00264CFE" w14:paraId="4A799890" w14:textId="77777777" w:rsidTr="00BA65F2">
        <w:trPr>
          <w:gridAfter w:val="1"/>
          <w:wAfter w:w="426" w:type="dxa"/>
        </w:trPr>
        <w:tc>
          <w:tcPr>
            <w:tcW w:w="675" w:type="dxa"/>
            <w:gridSpan w:val="2"/>
          </w:tcPr>
          <w:p w14:paraId="2C6D8587"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c>
          <w:tcPr>
            <w:tcW w:w="6518" w:type="dxa"/>
            <w:gridSpan w:val="6"/>
          </w:tcPr>
          <w:p w14:paraId="00A858B3"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c>
          <w:tcPr>
            <w:tcW w:w="2441" w:type="dxa"/>
          </w:tcPr>
          <w:p w14:paraId="555F7789"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c>
      </w:tr>
      <w:tr w:rsidR="00264CFE" w:rsidRPr="00264CFE" w14:paraId="677788F8" w14:textId="77777777" w:rsidTr="00BA6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5DEB0CB" w14:textId="77777777" w:rsidR="00264CFE" w:rsidRPr="00264CFE" w:rsidRDefault="00264CFE" w:rsidP="00264CFE">
            <w:pPr>
              <w:spacing w:after="160"/>
              <w:ind w:left="142" w:right="-108" w:hanging="142"/>
              <w:jc w:val="both"/>
              <w:rPr>
                <w:rFonts w:ascii="Calibri" w:eastAsia="Calibri" w:hAnsi="Calibri" w:cs="Calibri"/>
                <w:sz w:val="21"/>
                <w:szCs w:val="21"/>
                <w:lang w:eastAsia="lt-LT"/>
              </w:rPr>
            </w:pPr>
          </w:p>
          <w:p w14:paraId="3B31257A" w14:textId="77777777" w:rsidR="00264CFE" w:rsidRPr="00264CFE" w:rsidRDefault="00264CFE" w:rsidP="00264CFE">
            <w:pPr>
              <w:spacing w:after="160"/>
              <w:ind w:left="142" w:right="-108" w:hanging="142"/>
              <w:jc w:val="both"/>
              <w:rPr>
                <w:rFonts w:ascii="Calibri" w:eastAsia="Calibri" w:hAnsi="Calibri" w:cs="Calibri"/>
                <w:sz w:val="21"/>
                <w:szCs w:val="21"/>
                <w:lang w:eastAsia="lt-LT"/>
              </w:rPr>
            </w:pPr>
            <w:r w:rsidRPr="00264CFE">
              <w:rPr>
                <w:rFonts w:ascii="Calibri" w:eastAsia="Calibri" w:hAnsi="Calibri" w:cs="Calibri"/>
                <w:sz w:val="21"/>
                <w:szCs w:val="21"/>
                <w:lang w:eastAsia="lt-LT"/>
              </w:rPr>
              <w:t>Pasiūlymas galioja iki termino, nustatyto pirkimo dokumentuose.</w:t>
            </w:r>
          </w:p>
        </w:tc>
      </w:tr>
      <w:tr w:rsidR="00264CFE" w:rsidRPr="00264CFE" w14:paraId="3CBB87E6" w14:textId="77777777" w:rsidTr="00BA6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6FCE6F27" w14:textId="77777777" w:rsidR="00264CFE" w:rsidRPr="00264CFE" w:rsidRDefault="00264CFE" w:rsidP="00264CFE">
            <w:pPr>
              <w:spacing w:after="160"/>
              <w:ind w:left="142" w:hanging="142"/>
              <w:jc w:val="both"/>
              <w:rPr>
                <w:rFonts w:ascii="Calibri" w:eastAsia="Calibri" w:hAnsi="Calibri" w:cs="Calibri"/>
                <w:sz w:val="21"/>
                <w:szCs w:val="21"/>
                <w:lang w:eastAsia="lt-LT"/>
              </w:rPr>
            </w:pPr>
          </w:p>
        </w:tc>
        <w:tc>
          <w:tcPr>
            <w:tcW w:w="6651" w:type="dxa"/>
            <w:gridSpan w:val="7"/>
          </w:tcPr>
          <w:p w14:paraId="5D8B1BEF" w14:textId="77777777" w:rsidR="00264CFE" w:rsidRPr="00264CFE" w:rsidRDefault="00264CFE" w:rsidP="00264CFE">
            <w:pPr>
              <w:spacing w:after="160"/>
              <w:ind w:left="142" w:hanging="142"/>
              <w:jc w:val="both"/>
              <w:rPr>
                <w:rFonts w:ascii="Calibri" w:eastAsia="Calibri" w:hAnsi="Calibri" w:cs="Calibri"/>
                <w:i/>
                <w:sz w:val="21"/>
                <w:szCs w:val="21"/>
                <w:lang w:eastAsia="lt-LT"/>
              </w:rPr>
            </w:pPr>
          </w:p>
        </w:tc>
      </w:tr>
      <w:tr w:rsidR="00264CFE" w:rsidRPr="00264CFE" w14:paraId="2EA4F273" w14:textId="77777777" w:rsidTr="00BA6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015967DD" w14:textId="77777777" w:rsidR="00264CFE" w:rsidRPr="00264CFE" w:rsidRDefault="00264CFE" w:rsidP="00264CFE">
            <w:pPr>
              <w:spacing w:after="160"/>
              <w:ind w:left="142" w:hanging="142"/>
              <w:jc w:val="both"/>
              <w:rPr>
                <w:rFonts w:ascii="Calibri" w:eastAsia="Calibri" w:hAnsi="Calibri" w:cs="Calibri"/>
                <w:sz w:val="21"/>
                <w:szCs w:val="21"/>
                <w:lang w:eastAsia="lt-LT"/>
              </w:rPr>
            </w:pPr>
          </w:p>
        </w:tc>
        <w:tc>
          <w:tcPr>
            <w:tcW w:w="6651" w:type="dxa"/>
            <w:gridSpan w:val="7"/>
          </w:tcPr>
          <w:p w14:paraId="5DF22C93" w14:textId="77777777" w:rsidR="00264CFE" w:rsidRPr="00264CFE" w:rsidRDefault="00264CFE" w:rsidP="00264CFE">
            <w:pPr>
              <w:spacing w:after="160"/>
              <w:ind w:left="142" w:hanging="142"/>
              <w:jc w:val="both"/>
              <w:rPr>
                <w:rFonts w:ascii="Calibri" w:eastAsia="Calibri" w:hAnsi="Calibri" w:cs="Calibri"/>
                <w:i/>
                <w:sz w:val="21"/>
                <w:szCs w:val="21"/>
                <w:lang w:eastAsia="lt-LT"/>
              </w:rPr>
            </w:pPr>
          </w:p>
        </w:tc>
      </w:tr>
      <w:tr w:rsidR="00264CFE" w:rsidRPr="00264CFE" w14:paraId="247D361B" w14:textId="77777777" w:rsidTr="00BA6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08F5EC10" w14:textId="77777777" w:rsidR="00264CFE" w:rsidRPr="00264CFE" w:rsidRDefault="00264CFE" w:rsidP="00264CFE">
            <w:pPr>
              <w:spacing w:after="160"/>
              <w:ind w:left="142" w:right="-1" w:hanging="142"/>
              <w:rPr>
                <w:rFonts w:ascii="Calibri" w:eastAsia="Calibri" w:hAnsi="Calibri" w:cs="Calibri"/>
                <w:sz w:val="21"/>
                <w:szCs w:val="21"/>
                <w:lang w:eastAsia="lt-LT"/>
              </w:rPr>
            </w:pPr>
          </w:p>
        </w:tc>
        <w:tc>
          <w:tcPr>
            <w:tcW w:w="604" w:type="dxa"/>
          </w:tcPr>
          <w:p w14:paraId="5D6DE3D3" w14:textId="77777777" w:rsidR="00264CFE" w:rsidRPr="00264CFE" w:rsidRDefault="00264CFE" w:rsidP="00264CFE">
            <w:pPr>
              <w:spacing w:after="160"/>
              <w:ind w:left="142" w:right="-1" w:hanging="142"/>
              <w:jc w:val="center"/>
              <w:rPr>
                <w:rFonts w:ascii="Calibri" w:eastAsia="Calibri" w:hAnsi="Calibri" w:cs="Calibri"/>
                <w:sz w:val="21"/>
                <w:szCs w:val="21"/>
                <w:lang w:eastAsia="lt-LT"/>
              </w:rPr>
            </w:pPr>
          </w:p>
        </w:tc>
        <w:tc>
          <w:tcPr>
            <w:tcW w:w="1980" w:type="dxa"/>
            <w:tcBorders>
              <w:top w:val="nil"/>
              <w:left w:val="nil"/>
              <w:bottom w:val="single" w:sz="4" w:space="0" w:color="auto"/>
              <w:right w:val="nil"/>
            </w:tcBorders>
          </w:tcPr>
          <w:p w14:paraId="5BC9F077" w14:textId="77777777" w:rsidR="00264CFE" w:rsidRPr="00264CFE" w:rsidRDefault="00264CFE" w:rsidP="00264CFE">
            <w:pPr>
              <w:spacing w:after="160"/>
              <w:ind w:left="142" w:right="-1" w:hanging="142"/>
              <w:jc w:val="center"/>
              <w:rPr>
                <w:rFonts w:ascii="Calibri" w:eastAsia="Calibri" w:hAnsi="Calibri" w:cs="Calibri"/>
                <w:sz w:val="21"/>
                <w:szCs w:val="21"/>
                <w:lang w:eastAsia="lt-LT"/>
              </w:rPr>
            </w:pPr>
          </w:p>
        </w:tc>
        <w:tc>
          <w:tcPr>
            <w:tcW w:w="701" w:type="dxa"/>
          </w:tcPr>
          <w:p w14:paraId="6D1AE4C3" w14:textId="77777777" w:rsidR="00264CFE" w:rsidRPr="00264CFE" w:rsidRDefault="00264CFE" w:rsidP="00264CFE">
            <w:pPr>
              <w:spacing w:after="160"/>
              <w:ind w:left="142" w:right="-1" w:hanging="142"/>
              <w:jc w:val="center"/>
              <w:rPr>
                <w:rFonts w:ascii="Calibri" w:eastAsia="Calibri" w:hAnsi="Calibri" w:cs="Calibri"/>
                <w:sz w:val="21"/>
                <w:szCs w:val="21"/>
                <w:lang w:eastAsia="lt-LT"/>
              </w:rPr>
            </w:pPr>
          </w:p>
        </w:tc>
        <w:tc>
          <w:tcPr>
            <w:tcW w:w="2611" w:type="dxa"/>
            <w:gridSpan w:val="2"/>
            <w:tcBorders>
              <w:top w:val="nil"/>
              <w:left w:val="nil"/>
              <w:bottom w:val="single" w:sz="4" w:space="0" w:color="auto"/>
              <w:right w:val="nil"/>
            </w:tcBorders>
          </w:tcPr>
          <w:p w14:paraId="3BC6FD62" w14:textId="77777777" w:rsidR="00264CFE" w:rsidRPr="00264CFE" w:rsidRDefault="00264CFE" w:rsidP="00264CFE">
            <w:pPr>
              <w:spacing w:after="160"/>
              <w:ind w:left="142" w:right="-1" w:hanging="142"/>
              <w:jc w:val="right"/>
              <w:rPr>
                <w:rFonts w:ascii="Calibri" w:eastAsia="Calibri" w:hAnsi="Calibri" w:cs="Calibri"/>
                <w:sz w:val="21"/>
                <w:szCs w:val="21"/>
                <w:lang w:eastAsia="lt-LT"/>
              </w:rPr>
            </w:pPr>
          </w:p>
        </w:tc>
        <w:tc>
          <w:tcPr>
            <w:tcW w:w="459" w:type="dxa"/>
          </w:tcPr>
          <w:p w14:paraId="5BF36BD8" w14:textId="77777777" w:rsidR="00264CFE" w:rsidRPr="00264CFE" w:rsidRDefault="00264CFE" w:rsidP="00264CFE">
            <w:pPr>
              <w:spacing w:after="160"/>
              <w:ind w:left="142" w:right="-1" w:hanging="142"/>
              <w:jc w:val="right"/>
              <w:rPr>
                <w:rFonts w:ascii="Calibri" w:eastAsia="Calibri" w:hAnsi="Calibri" w:cs="Calibri"/>
                <w:sz w:val="21"/>
                <w:szCs w:val="21"/>
                <w:lang w:eastAsia="lt-LT"/>
              </w:rPr>
            </w:pPr>
          </w:p>
        </w:tc>
      </w:tr>
      <w:tr w:rsidR="00264CFE" w:rsidRPr="00264CFE" w14:paraId="1F9BEB11" w14:textId="77777777" w:rsidTr="00BA6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72916E37" w14:textId="77777777" w:rsidR="00264CFE" w:rsidRPr="00264CFE" w:rsidRDefault="00264CFE" w:rsidP="00264CFE">
            <w:pPr>
              <w:shd w:val="clear" w:color="auto" w:fill="FFFFFF"/>
              <w:spacing w:after="240" w:line="240" w:lineRule="atLeast"/>
              <w:ind w:left="142" w:hanging="142"/>
              <w:rPr>
                <w:rFonts w:ascii="Calibri" w:eastAsia="Times New Roman" w:hAnsi="Calibri" w:cs="Calibri"/>
                <w:position w:val="6"/>
                <w:sz w:val="19"/>
                <w:szCs w:val="19"/>
                <w:lang w:eastAsia="lt-LT"/>
              </w:rPr>
            </w:pPr>
            <w:r w:rsidRPr="00264CFE">
              <w:rPr>
                <w:rFonts w:ascii="Calibri" w:eastAsia="Times New Roman" w:hAnsi="Calibri" w:cs="Calibri"/>
                <w:position w:val="6"/>
                <w:sz w:val="19"/>
                <w:szCs w:val="19"/>
                <w:lang w:eastAsia="lt-LT"/>
              </w:rPr>
              <w:t>(Tiekėjo arba jo įgalioto asmens pareigų pavadinimas)</w:t>
            </w:r>
          </w:p>
        </w:tc>
        <w:tc>
          <w:tcPr>
            <w:tcW w:w="604" w:type="dxa"/>
          </w:tcPr>
          <w:p w14:paraId="503E2DF7" w14:textId="77777777" w:rsidR="00264CFE" w:rsidRPr="00264CFE" w:rsidRDefault="00264CFE" w:rsidP="00264CFE">
            <w:pPr>
              <w:spacing w:after="160"/>
              <w:ind w:left="142" w:right="-1" w:hanging="142"/>
              <w:jc w:val="center"/>
              <w:rPr>
                <w:rFonts w:ascii="Calibri" w:eastAsia="Calibri" w:hAnsi="Calibri" w:cs="Calibri"/>
                <w:sz w:val="20"/>
                <w:szCs w:val="20"/>
                <w:lang w:eastAsia="lt-LT"/>
              </w:rPr>
            </w:pPr>
          </w:p>
        </w:tc>
        <w:tc>
          <w:tcPr>
            <w:tcW w:w="1980" w:type="dxa"/>
            <w:tcBorders>
              <w:top w:val="single" w:sz="4" w:space="0" w:color="auto"/>
              <w:left w:val="nil"/>
              <w:bottom w:val="nil"/>
              <w:right w:val="nil"/>
            </w:tcBorders>
          </w:tcPr>
          <w:p w14:paraId="7C762B7A" w14:textId="77777777" w:rsidR="00264CFE" w:rsidRPr="00264CFE" w:rsidRDefault="00264CFE" w:rsidP="00264CFE">
            <w:pPr>
              <w:spacing w:after="160"/>
              <w:ind w:left="142" w:right="-1" w:hanging="142"/>
              <w:jc w:val="center"/>
              <w:rPr>
                <w:rFonts w:ascii="Calibri" w:eastAsia="Calibri" w:hAnsi="Calibri" w:cs="Calibri"/>
                <w:sz w:val="20"/>
                <w:szCs w:val="20"/>
                <w:lang w:eastAsia="lt-LT"/>
              </w:rPr>
            </w:pPr>
            <w:r w:rsidRPr="00264CFE">
              <w:rPr>
                <w:rFonts w:ascii="Calibri" w:eastAsia="Calibri" w:hAnsi="Calibri" w:cs="Calibri"/>
                <w:position w:val="6"/>
                <w:sz w:val="20"/>
                <w:szCs w:val="20"/>
                <w:lang w:eastAsia="lt-LT"/>
              </w:rPr>
              <w:t>(Parašas)</w:t>
            </w:r>
          </w:p>
        </w:tc>
        <w:tc>
          <w:tcPr>
            <w:tcW w:w="701" w:type="dxa"/>
          </w:tcPr>
          <w:p w14:paraId="5C6EE3DA" w14:textId="77777777" w:rsidR="00264CFE" w:rsidRPr="00264CFE" w:rsidRDefault="00264CFE" w:rsidP="00264CFE">
            <w:pPr>
              <w:spacing w:after="160"/>
              <w:ind w:left="142" w:right="-1" w:hanging="142"/>
              <w:jc w:val="center"/>
              <w:rPr>
                <w:rFonts w:ascii="Calibri" w:eastAsia="Calibri" w:hAnsi="Calibri" w:cs="Calibri"/>
                <w:sz w:val="20"/>
                <w:szCs w:val="20"/>
                <w:lang w:eastAsia="lt-LT"/>
              </w:rPr>
            </w:pPr>
          </w:p>
        </w:tc>
        <w:tc>
          <w:tcPr>
            <w:tcW w:w="2611" w:type="dxa"/>
            <w:gridSpan w:val="2"/>
            <w:tcBorders>
              <w:top w:val="single" w:sz="4" w:space="0" w:color="auto"/>
              <w:left w:val="nil"/>
              <w:bottom w:val="nil"/>
              <w:right w:val="nil"/>
            </w:tcBorders>
          </w:tcPr>
          <w:p w14:paraId="2527F7D7" w14:textId="77777777" w:rsidR="00264CFE" w:rsidRPr="00264CFE" w:rsidRDefault="00264CFE" w:rsidP="00264CFE">
            <w:pPr>
              <w:spacing w:after="160"/>
              <w:ind w:left="142" w:right="-1" w:hanging="142"/>
              <w:jc w:val="center"/>
              <w:rPr>
                <w:rFonts w:ascii="Calibri" w:eastAsia="Calibri" w:hAnsi="Calibri" w:cs="Calibri"/>
                <w:sz w:val="20"/>
                <w:szCs w:val="20"/>
                <w:lang w:eastAsia="lt-LT"/>
              </w:rPr>
            </w:pPr>
            <w:r w:rsidRPr="00264CFE">
              <w:rPr>
                <w:rFonts w:ascii="Calibri" w:eastAsia="Calibri" w:hAnsi="Calibri" w:cs="Calibri"/>
                <w:position w:val="6"/>
                <w:sz w:val="20"/>
                <w:szCs w:val="20"/>
                <w:lang w:eastAsia="lt-LT"/>
              </w:rPr>
              <w:t>(Vardas ir pavardė)</w:t>
            </w:r>
          </w:p>
        </w:tc>
        <w:tc>
          <w:tcPr>
            <w:tcW w:w="459" w:type="dxa"/>
          </w:tcPr>
          <w:p w14:paraId="095BBE30" w14:textId="77777777" w:rsidR="00264CFE" w:rsidRPr="00264CFE" w:rsidRDefault="00264CFE" w:rsidP="00264CFE">
            <w:pPr>
              <w:spacing w:after="160"/>
              <w:ind w:left="142" w:right="-1" w:hanging="142"/>
              <w:jc w:val="center"/>
              <w:rPr>
                <w:rFonts w:ascii="Calibri" w:eastAsia="Calibri" w:hAnsi="Calibri" w:cs="Calibri"/>
                <w:sz w:val="21"/>
                <w:szCs w:val="21"/>
                <w:lang w:eastAsia="lt-LT"/>
              </w:rPr>
            </w:pPr>
          </w:p>
        </w:tc>
      </w:tr>
    </w:tbl>
    <w:p w14:paraId="3B95A46C" w14:textId="77777777" w:rsidR="00264CFE" w:rsidRPr="00264CFE" w:rsidRDefault="00264CFE" w:rsidP="00264CFE">
      <w:pPr>
        <w:spacing w:after="0" w:line="240" w:lineRule="auto"/>
        <w:ind w:left="142" w:hanging="142"/>
        <w:jc w:val="both"/>
        <w:rPr>
          <w:rFonts w:ascii="Calibri" w:eastAsia="Times New Roman" w:hAnsi="Calibri" w:cs="Calibri"/>
          <w:sz w:val="24"/>
          <w:szCs w:val="24"/>
        </w:rPr>
      </w:pPr>
    </w:p>
    <w:tbl>
      <w:tblPr>
        <w:tblW w:w="9639" w:type="dxa"/>
        <w:tblInd w:w="426" w:type="dxa"/>
        <w:tblLayout w:type="fixed"/>
        <w:tblLook w:val="01E0" w:firstRow="1" w:lastRow="1" w:firstColumn="1" w:lastColumn="1" w:noHBand="0" w:noVBand="0"/>
      </w:tblPr>
      <w:tblGrid>
        <w:gridCol w:w="9639"/>
      </w:tblGrid>
      <w:tr w:rsidR="00264CFE" w:rsidRPr="00264CFE" w14:paraId="61364293" w14:textId="77777777" w:rsidTr="00BA65F2">
        <w:trPr>
          <w:trHeight w:val="324"/>
        </w:trPr>
        <w:tc>
          <w:tcPr>
            <w:tcW w:w="9639" w:type="dxa"/>
          </w:tcPr>
          <w:p w14:paraId="76D19461" w14:textId="77777777" w:rsidR="00264CFE" w:rsidRPr="00264CFE" w:rsidRDefault="00264CFE" w:rsidP="00264CFE">
            <w:pPr>
              <w:spacing w:after="0" w:line="240" w:lineRule="auto"/>
              <w:ind w:left="142" w:right="-108" w:hanging="142"/>
              <w:jc w:val="both"/>
              <w:rPr>
                <w:rFonts w:ascii="Calibri" w:eastAsia="Times New Roman" w:hAnsi="Calibri" w:cs="Calibri"/>
                <w:sz w:val="24"/>
                <w:szCs w:val="24"/>
              </w:rPr>
            </w:pPr>
          </w:p>
        </w:tc>
      </w:tr>
    </w:tbl>
    <w:p w14:paraId="79A4EC9F" w14:textId="77777777" w:rsidR="00264CFE" w:rsidRPr="00264CFE" w:rsidRDefault="00264CFE" w:rsidP="00264CFE">
      <w:pPr>
        <w:tabs>
          <w:tab w:val="left" w:pos="3600"/>
        </w:tabs>
        <w:spacing w:after="160"/>
        <w:rPr>
          <w:rFonts w:ascii="Calibri" w:eastAsia="Calibri" w:hAnsi="Calibri" w:cs="Calibri"/>
          <w:sz w:val="21"/>
          <w:szCs w:val="21"/>
          <w:lang w:eastAsia="lt-LT"/>
        </w:rPr>
      </w:pPr>
      <w:r w:rsidRPr="00264CFE">
        <w:rPr>
          <w:rFonts w:ascii="Calibri" w:eastAsia="Calibri" w:hAnsi="Calibri" w:cs="Calibri"/>
          <w:sz w:val="21"/>
          <w:szCs w:val="21"/>
          <w:lang w:eastAsia="lt-LT"/>
        </w:rPr>
        <w:tab/>
        <w:t>__________</w:t>
      </w:r>
    </w:p>
    <w:p w14:paraId="47168D31" w14:textId="77777777" w:rsidR="00264CFE" w:rsidRPr="00264CFE" w:rsidRDefault="00264CFE" w:rsidP="00264CFE">
      <w:pPr>
        <w:spacing w:after="160"/>
        <w:jc w:val="center"/>
        <w:rPr>
          <w:rFonts w:ascii="Calibri" w:eastAsia="Calibri" w:hAnsi="Calibri" w:cs="Calibri"/>
          <w:sz w:val="21"/>
          <w:szCs w:val="21"/>
          <w:lang w:eastAsia="lt-LT"/>
        </w:rPr>
      </w:pPr>
    </w:p>
    <w:p w14:paraId="47336D56" w14:textId="77777777" w:rsidR="00264CFE" w:rsidRPr="00264CFE" w:rsidRDefault="00264CFE" w:rsidP="00264CFE">
      <w:pPr>
        <w:spacing w:after="160"/>
        <w:jc w:val="center"/>
        <w:rPr>
          <w:rFonts w:ascii="Calibri" w:eastAsia="Calibri" w:hAnsi="Calibri" w:cs="Calibri"/>
          <w:sz w:val="21"/>
          <w:szCs w:val="21"/>
          <w:lang w:eastAsia="lt-LT"/>
        </w:rPr>
      </w:pPr>
    </w:p>
    <w:p w14:paraId="1AF66299" w14:textId="77777777" w:rsidR="00264CFE" w:rsidRPr="00264CFE" w:rsidRDefault="00264CFE" w:rsidP="00264CFE">
      <w:pPr>
        <w:spacing w:after="160"/>
        <w:jc w:val="center"/>
        <w:rPr>
          <w:rFonts w:ascii="Calibri" w:eastAsia="Calibri" w:hAnsi="Calibri" w:cs="Calibri"/>
          <w:sz w:val="21"/>
          <w:szCs w:val="21"/>
          <w:lang w:eastAsia="lt-LT"/>
        </w:rPr>
      </w:pPr>
    </w:p>
    <w:p w14:paraId="79313FB3" w14:textId="77777777" w:rsidR="00264CFE" w:rsidRPr="00264CFE" w:rsidRDefault="00264CFE" w:rsidP="00264CFE">
      <w:pPr>
        <w:spacing w:after="160"/>
        <w:jc w:val="center"/>
        <w:rPr>
          <w:rFonts w:ascii="Calibri" w:eastAsia="Calibri" w:hAnsi="Calibri" w:cs="Calibri"/>
          <w:sz w:val="21"/>
          <w:szCs w:val="21"/>
          <w:lang w:eastAsia="lt-LT"/>
        </w:rPr>
      </w:pPr>
    </w:p>
    <w:p w14:paraId="7165B81A" w14:textId="77777777" w:rsidR="00264CFE" w:rsidRPr="00264CFE" w:rsidRDefault="00264CFE" w:rsidP="00264CFE">
      <w:pPr>
        <w:spacing w:after="160"/>
        <w:jc w:val="center"/>
        <w:rPr>
          <w:rFonts w:ascii="Calibri" w:eastAsia="Calibri" w:hAnsi="Calibri" w:cs="Calibri"/>
          <w:sz w:val="21"/>
          <w:szCs w:val="21"/>
          <w:lang w:eastAsia="lt-LT"/>
        </w:rPr>
      </w:pPr>
    </w:p>
    <w:p w14:paraId="6654A3DF" w14:textId="77777777" w:rsidR="00264CFE" w:rsidRPr="00264CFE" w:rsidRDefault="00264CFE" w:rsidP="00264CFE">
      <w:pPr>
        <w:spacing w:after="160"/>
        <w:jc w:val="center"/>
        <w:rPr>
          <w:rFonts w:ascii="Calibri" w:eastAsia="Calibri" w:hAnsi="Calibri" w:cs="Calibri"/>
          <w:sz w:val="21"/>
          <w:szCs w:val="21"/>
          <w:lang w:eastAsia="lt-LT"/>
        </w:rPr>
      </w:pPr>
    </w:p>
    <w:p w14:paraId="581F878A" w14:textId="77777777" w:rsidR="00264CFE" w:rsidRPr="00264CFE" w:rsidRDefault="00264CFE" w:rsidP="00264CFE">
      <w:pPr>
        <w:spacing w:after="160"/>
        <w:jc w:val="center"/>
        <w:rPr>
          <w:rFonts w:ascii="Calibri" w:eastAsia="Calibri" w:hAnsi="Calibri" w:cs="Calibri"/>
          <w:sz w:val="21"/>
          <w:szCs w:val="21"/>
          <w:lang w:eastAsia="lt-LT"/>
        </w:rPr>
      </w:pPr>
    </w:p>
    <w:p w14:paraId="4C9F97B1" w14:textId="77777777" w:rsidR="00DE61AE" w:rsidRDefault="00DE61AE"/>
    <w:sectPr w:rsidR="00DE61A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671C9" w14:textId="77777777" w:rsidR="00F57DDA" w:rsidRDefault="00F57DDA">
      <w:pPr>
        <w:spacing w:after="0" w:line="240" w:lineRule="auto"/>
      </w:pPr>
      <w:r>
        <w:separator/>
      </w:r>
    </w:p>
  </w:endnote>
  <w:endnote w:type="continuationSeparator" w:id="0">
    <w:p w14:paraId="470633D4" w14:textId="77777777" w:rsidR="00F57DDA" w:rsidRDefault="00F57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E5B6" w14:textId="77777777" w:rsidR="00264CFE" w:rsidRDefault="00264CFE">
    <w:pPr>
      <w:pStyle w:val="Porat"/>
      <w:jc w:val="right"/>
    </w:pPr>
    <w:r>
      <w:fldChar w:fldCharType="begin"/>
    </w:r>
    <w:r>
      <w:instrText xml:space="preserve"> PAGE   \* MERGEFORMAT </w:instrText>
    </w:r>
    <w:r>
      <w:fldChar w:fldCharType="separate"/>
    </w:r>
    <w:r w:rsidR="00E6693A">
      <w:rPr>
        <w:noProof/>
      </w:rPr>
      <w:t>6</w:t>
    </w:r>
    <w:r>
      <w:rPr>
        <w:noProof/>
      </w:rPr>
      <w:fldChar w:fldCharType="end"/>
    </w:r>
  </w:p>
  <w:p w14:paraId="049D439F" w14:textId="77777777" w:rsidR="00264CFE" w:rsidRDefault="00264C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DCCB4" w14:textId="77777777" w:rsidR="00F57DDA" w:rsidRDefault="00F57DDA">
      <w:pPr>
        <w:spacing w:after="0" w:line="240" w:lineRule="auto"/>
      </w:pPr>
      <w:r>
        <w:separator/>
      </w:r>
    </w:p>
  </w:footnote>
  <w:footnote w:type="continuationSeparator" w:id="0">
    <w:p w14:paraId="26E95C09" w14:textId="77777777" w:rsidR="00F57DDA" w:rsidRDefault="00F57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21A7"/>
    <w:multiLevelType w:val="hybridMultilevel"/>
    <w:tmpl w:val="CAA47718"/>
    <w:lvl w:ilvl="0" w:tplc="5268D4F4">
      <w:start w:val="5"/>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79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3A4"/>
    <w:rsid w:val="00130C9D"/>
    <w:rsid w:val="00264CFE"/>
    <w:rsid w:val="003B23A4"/>
    <w:rsid w:val="004517B9"/>
    <w:rsid w:val="00DE61AE"/>
    <w:rsid w:val="00E6693A"/>
    <w:rsid w:val="00F42362"/>
    <w:rsid w:val="00F57DDA"/>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3A0A"/>
  <w15:docId w15:val="{ECFC94A2-5F30-4157-9D72-C47BAF89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264C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64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7728</Words>
  <Characters>4406</Characters>
  <Application>Microsoft Office Word</Application>
  <DocSecurity>0</DocSecurity>
  <Lines>36</Lines>
  <Paragraphs>24</Paragraphs>
  <ScaleCrop>false</ScaleCrop>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dc:creator>
  <cp:keywords/>
  <dc:description/>
  <cp:lastModifiedBy>Zarasu Savivaldybe</cp:lastModifiedBy>
  <cp:revision>5</cp:revision>
  <dcterms:created xsi:type="dcterms:W3CDTF">2025-03-13T10:48:00Z</dcterms:created>
  <dcterms:modified xsi:type="dcterms:W3CDTF">2025-03-19T09:53:00Z</dcterms:modified>
</cp:coreProperties>
</file>