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8C" w:rsidRPr="00A54EAE" w:rsidRDefault="004E048C" w:rsidP="0035175C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 xml:space="preserve">      </w:t>
      </w:r>
      <w:r w:rsidR="0035175C">
        <w:rPr>
          <w:rFonts w:cstheme="minorHAnsi"/>
        </w:rPr>
        <w:t>Priedas ,,Tiekėjo deklaracija“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dalyvaujantis (-i) Lietuvos kariuomenės Logistikos valdybos Įgulų aptarnavimo tarnybos,</w:t>
      </w:r>
    </w:p>
    <w:p w:rsidR="004E048C" w:rsidRPr="00EB33C5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atliekamame skelbiamos apklausos būdu pirkime</w:t>
      </w:r>
      <w:r w:rsidRPr="00EB33C5">
        <w:rPr>
          <w:rFonts w:ascii="Times New Roman" w:hAnsi="Times New Roman" w:cs="Times New Roman"/>
          <w:sz w:val="22"/>
          <w:szCs w:val="22"/>
        </w:rPr>
        <w:t xml:space="preserve"> </w:t>
      </w:r>
      <w:r w:rsidRPr="00D87836">
        <w:rPr>
          <w:rFonts w:ascii="Times New Roman" w:hAnsi="Times New Roman" w:cs="Times New Roman"/>
          <w:b/>
          <w:sz w:val="22"/>
          <w:szCs w:val="22"/>
        </w:rPr>
        <w:t>,</w:t>
      </w:r>
      <w:r w:rsidR="00D87836" w:rsidRPr="00D87836">
        <w:rPr>
          <w:rFonts w:ascii="Times New Roman" w:hAnsi="Times New Roman" w:cs="Times New Roman"/>
          <w:b/>
          <w:sz w:val="22"/>
          <w:szCs w:val="22"/>
        </w:rPr>
        <w:t>,</w:t>
      </w:r>
      <w:r w:rsidR="00E17A74" w:rsidRPr="00E17A74">
        <w:rPr>
          <w:rFonts w:ascii="Times New Roman" w:hAnsi="Times New Roman" w:cs="Times New Roman"/>
          <w:b/>
          <w:sz w:val="22"/>
          <w:szCs w:val="22"/>
        </w:rPr>
        <w:t>SP MC mokomojo korpuso Nr</w:t>
      </w:r>
      <w:r w:rsidR="00E17A74">
        <w:rPr>
          <w:rFonts w:ascii="Times New Roman" w:hAnsi="Times New Roman" w:cs="Times New Roman"/>
          <w:b/>
          <w:sz w:val="22"/>
          <w:szCs w:val="22"/>
        </w:rPr>
        <w:t>. 2 rūsio patalpų remonto darbai“</w:t>
      </w:r>
      <w:bookmarkStart w:id="0" w:name="_GoBack"/>
      <w:bookmarkEnd w:id="0"/>
      <w:r w:rsidR="00E17A74" w:rsidRPr="00E17A74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DD0F29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ab/>
      </w:r>
      <w:r w:rsidRPr="00DD0F29"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en-US"/>
        </w:rPr>
        <w:t>_______________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______________________________________________________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t.y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920" w:rsidRDefault="007C6920">
      <w:pPr>
        <w:spacing w:line="240" w:lineRule="auto"/>
      </w:pPr>
      <w:r>
        <w:separator/>
      </w:r>
    </w:p>
  </w:endnote>
  <w:endnote w:type="continuationSeparator" w:id="0">
    <w:p w:rsidR="007C6920" w:rsidRDefault="007C69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7C6920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7C6920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7C6920" w:rsidP="0B831528">
          <w:pPr>
            <w:pStyle w:val="Header"/>
            <w:ind w:right="-115"/>
            <w:jc w:val="right"/>
          </w:pPr>
        </w:p>
      </w:tc>
    </w:tr>
  </w:tbl>
  <w:p w:rsidR="0067176D" w:rsidRDefault="007C6920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7C6920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7C6920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7C6920" w:rsidP="0B831528">
          <w:pPr>
            <w:pStyle w:val="Header"/>
            <w:ind w:right="-115"/>
            <w:jc w:val="right"/>
          </w:pPr>
        </w:p>
      </w:tc>
    </w:tr>
  </w:tbl>
  <w:p w:rsidR="0067176D" w:rsidRDefault="007C6920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920" w:rsidRDefault="007C6920">
      <w:pPr>
        <w:spacing w:line="240" w:lineRule="auto"/>
      </w:pPr>
      <w:r>
        <w:separator/>
      </w:r>
    </w:p>
  </w:footnote>
  <w:footnote w:type="continuationSeparator" w:id="0">
    <w:p w:rsidR="007C6920" w:rsidRDefault="007C69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302E85"/>
    <w:rsid w:val="0035175C"/>
    <w:rsid w:val="004E048C"/>
    <w:rsid w:val="007C6920"/>
    <w:rsid w:val="009C7D1C"/>
    <w:rsid w:val="00BF3DAD"/>
    <w:rsid w:val="00D87836"/>
    <w:rsid w:val="00E1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4512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1662</Characters>
  <Application>Microsoft Office Word</Application>
  <DocSecurity>0</DocSecurity>
  <Lines>13</Lines>
  <Paragraphs>3</Paragraphs>
  <ScaleCrop>false</ScaleCrop>
  <Company>ITT prie KAM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Rasa Ruliene</cp:lastModifiedBy>
  <cp:revision>4</cp:revision>
  <dcterms:created xsi:type="dcterms:W3CDTF">2025-01-29T13:00:00Z</dcterms:created>
  <dcterms:modified xsi:type="dcterms:W3CDTF">2025-03-18T10:56:00Z</dcterms:modified>
</cp:coreProperties>
</file>