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C9BC" w14:textId="0E011C4C" w:rsidR="0095600E" w:rsidRPr="00EE19B8" w:rsidRDefault="0095600E" w:rsidP="0095600E">
      <w:pPr>
        <w:jc w:val="center"/>
        <w:rPr>
          <w:b/>
          <w:bCs/>
        </w:rPr>
      </w:pPr>
      <w:r w:rsidRPr="00EE19B8">
        <w:rPr>
          <w:b/>
          <w:bCs/>
        </w:rPr>
        <w:t>KVIETIMAS SUTEIKTI RINKOS KONSULTACIJĄ DĖL PIRKIMO</w:t>
      </w:r>
    </w:p>
    <w:p w14:paraId="5A2018B2" w14:textId="77777777" w:rsidR="0095600E" w:rsidRPr="00EE19B8" w:rsidRDefault="0095600E" w:rsidP="0095600E">
      <w:pPr>
        <w:jc w:val="center"/>
      </w:pPr>
    </w:p>
    <w:p w14:paraId="1C6057FB" w14:textId="300B3264" w:rsidR="0095600E" w:rsidRPr="00EE19B8" w:rsidRDefault="0095600E" w:rsidP="0095600E">
      <w:pPr>
        <w:jc w:val="center"/>
        <w:rPr>
          <w:rFonts w:eastAsia="Times New Roman"/>
        </w:rPr>
      </w:pPr>
      <w:r w:rsidRPr="00EE19B8">
        <w:rPr>
          <w:rFonts w:eastAsia="Times New Roman"/>
        </w:rPr>
        <w:t>202</w:t>
      </w:r>
      <w:r w:rsidR="003F56BA" w:rsidRPr="00EE19B8">
        <w:rPr>
          <w:rFonts w:eastAsia="Times New Roman"/>
        </w:rPr>
        <w:t>5</w:t>
      </w:r>
      <w:r w:rsidR="00937366" w:rsidRPr="00EE19B8">
        <w:rPr>
          <w:rFonts w:eastAsia="Times New Roman"/>
        </w:rPr>
        <w:t>-</w:t>
      </w:r>
      <w:r w:rsidR="0042479E">
        <w:rPr>
          <w:rFonts w:eastAsia="Times New Roman"/>
        </w:rPr>
        <w:t>03-19</w:t>
      </w:r>
    </w:p>
    <w:p w14:paraId="371C0091" w14:textId="77777777" w:rsidR="0095600E" w:rsidRPr="00EE19B8" w:rsidRDefault="0095600E" w:rsidP="0095600E"/>
    <w:p w14:paraId="0690C110" w14:textId="77777777" w:rsidR="0095600E" w:rsidRPr="00EE19B8" w:rsidRDefault="0095600E" w:rsidP="0095600E">
      <w:pPr>
        <w:ind w:firstLine="567"/>
        <w:jc w:val="both"/>
        <w:rPr>
          <w:color w:val="000000"/>
        </w:rPr>
      </w:pPr>
      <w:r w:rsidRPr="00EE19B8">
        <w:rPr>
          <w:color w:val="000000"/>
        </w:rPr>
        <w:t>Kviečiame Jus suteikti rinkos konsultaciją vadovaujantis Lietuvos Respublikos viešųjų pirkimų įstatymo 27 straipsniu.</w:t>
      </w:r>
    </w:p>
    <w:p w14:paraId="7A4B4678" w14:textId="6E6611E0" w:rsidR="0095600E" w:rsidRPr="00EE19B8" w:rsidRDefault="002F4F69" w:rsidP="0095600E">
      <w:pPr>
        <w:ind w:firstLine="567"/>
        <w:jc w:val="both"/>
        <w:rPr>
          <w:color w:val="000000"/>
        </w:rPr>
      </w:pPr>
      <w:r w:rsidRPr="00EE19B8">
        <w:rPr>
          <w:rFonts w:eastAsia="Times New Roman"/>
        </w:rPr>
        <w:t xml:space="preserve">Perkančioji organizacija planuoja įsigyti </w:t>
      </w:r>
      <w:r w:rsidR="00CE2453">
        <w:rPr>
          <w:rFonts w:eastAsia="Times New Roman"/>
        </w:rPr>
        <w:t>kompiuterius su programine ir technine įranga</w:t>
      </w:r>
      <w:r w:rsidR="00937366" w:rsidRPr="00EE19B8">
        <w:t xml:space="preserve"> </w:t>
      </w:r>
      <w:r w:rsidR="00937366" w:rsidRPr="00EE19B8">
        <w:rPr>
          <w:bCs/>
        </w:rPr>
        <w:t>(toliau - Prekė)</w:t>
      </w:r>
      <w:r w:rsidRPr="00EE19B8">
        <w:rPr>
          <w:bCs/>
        </w:rPr>
        <w:t xml:space="preserve">, </w:t>
      </w:r>
      <w:r w:rsidRPr="00EE19B8">
        <w:rPr>
          <w:rFonts w:eastAsia="Times New Roman"/>
          <w:color w:val="000000"/>
        </w:rPr>
        <w:t>kuri</w:t>
      </w:r>
      <w:r w:rsidR="00A76601">
        <w:rPr>
          <w:rFonts w:eastAsia="Times New Roman"/>
          <w:color w:val="000000"/>
        </w:rPr>
        <w:t>ų</w:t>
      </w:r>
      <w:r w:rsidRPr="00EE19B8">
        <w:rPr>
          <w:rFonts w:eastAsia="Times New Roman"/>
          <w:color w:val="000000"/>
        </w:rPr>
        <w:t xml:space="preserve"> preliminari techninė specifikacija</w:t>
      </w:r>
      <w:r w:rsidR="00A76601">
        <w:rPr>
          <w:rFonts w:eastAsia="Times New Roman"/>
          <w:color w:val="000000"/>
        </w:rPr>
        <w:t xml:space="preserve"> ir preliminarūs pirkimo kiekiai</w:t>
      </w:r>
      <w:r w:rsidRPr="00EE19B8">
        <w:rPr>
          <w:rFonts w:eastAsia="Times New Roman"/>
          <w:color w:val="000000"/>
        </w:rPr>
        <w:t xml:space="preserve"> pateikiam</w:t>
      </w:r>
      <w:r w:rsidR="00A76601">
        <w:rPr>
          <w:rFonts w:eastAsia="Times New Roman"/>
          <w:color w:val="000000"/>
        </w:rPr>
        <w:t>i</w:t>
      </w:r>
      <w:r w:rsidRPr="00EE19B8">
        <w:rPr>
          <w:rFonts w:eastAsia="Times New Roman"/>
          <w:color w:val="000000"/>
        </w:rPr>
        <w:t xml:space="preserve"> </w:t>
      </w:r>
      <w:r w:rsidR="0095600E" w:rsidRPr="00EE19B8">
        <w:rPr>
          <w:rFonts w:eastAsia="Times New Roman"/>
          <w:color w:val="000000"/>
        </w:rPr>
        <w:t>priede</w:t>
      </w:r>
      <w:r w:rsidR="00237822" w:rsidRPr="00EE19B8">
        <w:rPr>
          <w:rFonts w:eastAsia="Times New Roman"/>
          <w:color w:val="000000"/>
        </w:rPr>
        <w:t xml:space="preserve"> Nr. 2</w:t>
      </w:r>
      <w:r w:rsidR="0095600E" w:rsidRPr="00EE19B8">
        <w:rPr>
          <w:color w:val="000000"/>
        </w:rPr>
        <w:t xml:space="preserve">. </w:t>
      </w:r>
    </w:p>
    <w:p w14:paraId="34DB6A9F" w14:textId="71C31A7D" w:rsidR="0095600E" w:rsidRPr="00EE19B8" w:rsidRDefault="0095600E" w:rsidP="0095600E">
      <w:pPr>
        <w:ind w:firstLine="567"/>
        <w:jc w:val="both"/>
      </w:pPr>
    </w:p>
    <w:p w14:paraId="60962782" w14:textId="77777777" w:rsidR="0095600E" w:rsidRPr="00EE19B8" w:rsidRDefault="0095600E" w:rsidP="0095600E">
      <w:pPr>
        <w:ind w:firstLine="567"/>
        <w:rPr>
          <w:b/>
          <w:bCs/>
        </w:rPr>
      </w:pPr>
      <w:r w:rsidRPr="00EE19B8">
        <w:rPr>
          <w:b/>
          <w:bCs/>
        </w:rPr>
        <w:t>Konsultacijos tikslas:</w:t>
      </w:r>
    </w:p>
    <w:p w14:paraId="7B768695" w14:textId="2ACCCD41" w:rsidR="0095600E" w:rsidRPr="00EE19B8" w:rsidRDefault="0095600E" w:rsidP="00A76601">
      <w:pPr>
        <w:ind w:firstLine="567"/>
        <w:jc w:val="both"/>
        <w:rPr>
          <w:rFonts w:eastAsia="Calibri"/>
        </w:rPr>
      </w:pPr>
      <w:r w:rsidRPr="00EE19B8">
        <w:rPr>
          <w:rFonts w:eastAsia="Calibri"/>
        </w:rPr>
        <w:t>Siekiame pristatyti būsimą pirkimą galimiems t</w:t>
      </w:r>
      <w:r w:rsidR="008146F7" w:rsidRPr="00EE19B8">
        <w:rPr>
          <w:rFonts w:eastAsia="Calibri"/>
        </w:rPr>
        <w:t>ie</w:t>
      </w:r>
      <w:r w:rsidRPr="00EE19B8">
        <w:rPr>
          <w:rFonts w:eastAsia="Calibri"/>
        </w:rPr>
        <w:t>kėjams ir gauti konsultacijas kaip perkančiajai organizacijai įsigyti jos poreikius atitinkanči</w:t>
      </w:r>
      <w:r w:rsidR="00B07563">
        <w:rPr>
          <w:rFonts w:eastAsia="Calibri"/>
        </w:rPr>
        <w:t>as</w:t>
      </w:r>
      <w:r w:rsidRPr="00EE19B8">
        <w:rPr>
          <w:rFonts w:eastAsia="Calibri"/>
        </w:rPr>
        <w:t xml:space="preserve"> prek</w:t>
      </w:r>
      <w:r w:rsidR="00B07563">
        <w:rPr>
          <w:rFonts w:eastAsia="Calibri"/>
        </w:rPr>
        <w:t>es</w:t>
      </w:r>
      <w:r w:rsidRPr="00EE19B8">
        <w:rPr>
          <w:rFonts w:eastAsia="Calibri"/>
        </w:rPr>
        <w:t xml:space="preserve"> efektyviausiu ir racionaliausiu būdu.</w:t>
      </w:r>
    </w:p>
    <w:p w14:paraId="0D15F29A" w14:textId="77777777" w:rsidR="0095600E" w:rsidRPr="00EE19B8" w:rsidRDefault="0095600E" w:rsidP="0095600E">
      <w:pPr>
        <w:ind w:firstLine="567"/>
        <w:rPr>
          <w:rFonts w:eastAsia="Calibri"/>
        </w:rPr>
      </w:pPr>
    </w:p>
    <w:p w14:paraId="312709D7" w14:textId="37E84D07" w:rsidR="008146F7" w:rsidRPr="00EE19B8" w:rsidRDefault="008146F7" w:rsidP="008146F7">
      <w:pPr>
        <w:ind w:firstLine="567"/>
        <w:rPr>
          <w:b/>
          <w:bCs/>
        </w:rPr>
      </w:pPr>
      <w:r w:rsidRPr="00EE19B8">
        <w:rPr>
          <w:b/>
          <w:bCs/>
        </w:rPr>
        <w:t>Konsultacijos būdas:</w:t>
      </w:r>
    </w:p>
    <w:p w14:paraId="4C802571" w14:textId="7EDA13B0" w:rsidR="0095600E" w:rsidRPr="00EE19B8" w:rsidRDefault="0095600E" w:rsidP="008146F7">
      <w:pPr>
        <w:ind w:firstLine="567"/>
        <w:jc w:val="both"/>
      </w:pPr>
      <w:r w:rsidRPr="00EE19B8">
        <w:t xml:space="preserve">Konsultacija vykdoma Centrinės viešųjų pirkimų informacinės sistemos priemonėmis (CVP IS) Viešųjų pirkimų tarnybos nustatyta tvarka. Rinkos dalyviai kviečiami ne vėliau kaip </w:t>
      </w:r>
      <w:r w:rsidRPr="00EE19B8">
        <w:rPr>
          <w:b/>
        </w:rPr>
        <w:t>iki 202</w:t>
      </w:r>
      <w:r w:rsidR="00CD33BC" w:rsidRPr="00EE19B8">
        <w:rPr>
          <w:b/>
        </w:rPr>
        <w:t>5</w:t>
      </w:r>
      <w:r w:rsidRPr="00EE19B8">
        <w:rPr>
          <w:b/>
        </w:rPr>
        <w:t xml:space="preserve"> m. </w:t>
      </w:r>
      <w:r w:rsidR="00CE2453">
        <w:rPr>
          <w:b/>
        </w:rPr>
        <w:t>kovo 2</w:t>
      </w:r>
      <w:r w:rsidR="00710809">
        <w:rPr>
          <w:b/>
        </w:rPr>
        <w:t>6</w:t>
      </w:r>
      <w:r w:rsidRPr="00EE19B8">
        <w:rPr>
          <w:b/>
        </w:rPr>
        <w:t xml:space="preserve"> d. 1</w:t>
      </w:r>
      <w:r w:rsidR="00DF0FF8">
        <w:rPr>
          <w:b/>
        </w:rPr>
        <w:t>7</w:t>
      </w:r>
      <w:r w:rsidRPr="00EE19B8">
        <w:rPr>
          <w:b/>
        </w:rPr>
        <w:t>.00</w:t>
      </w:r>
      <w:r w:rsidR="008146F7" w:rsidRPr="00EE19B8">
        <w:rPr>
          <w:b/>
        </w:rPr>
        <w:t xml:space="preserve"> val.</w:t>
      </w:r>
      <w:r w:rsidRPr="00EE19B8">
        <w:t xml:space="preserve"> pateikti atsakymus į žemiau pateiktus klausimus, savo siūlymus ir rekomendacijas. Rinkos konsultaciją prašome </w:t>
      </w:r>
      <w:r w:rsidR="0082505B" w:rsidRPr="00EE19B8">
        <w:t>su</w:t>
      </w:r>
      <w:r w:rsidRPr="00EE19B8">
        <w:t xml:space="preserve">teikti CVP IS </w:t>
      </w:r>
      <w:r w:rsidR="0082505B" w:rsidRPr="00EE19B8">
        <w:t>priemonėmis</w:t>
      </w:r>
      <w:r w:rsidRPr="00EE19B8">
        <w:t xml:space="preserve">. </w:t>
      </w:r>
    </w:p>
    <w:p w14:paraId="2AB80DCF" w14:textId="77777777" w:rsidR="0095600E" w:rsidRPr="00EE19B8" w:rsidRDefault="0095600E" w:rsidP="008146F7">
      <w:pPr>
        <w:ind w:firstLine="567"/>
        <w:jc w:val="both"/>
        <w:rPr>
          <w:b/>
        </w:rPr>
      </w:pPr>
    </w:p>
    <w:p w14:paraId="71F67EDC" w14:textId="66051AE1" w:rsidR="0095600E" w:rsidRPr="00EE19B8" w:rsidRDefault="0095600E" w:rsidP="008146F7">
      <w:pPr>
        <w:ind w:firstLine="567"/>
        <w:jc w:val="both"/>
        <w:rPr>
          <w:b/>
        </w:rPr>
      </w:pPr>
      <w:r w:rsidRPr="00EE19B8">
        <w:rPr>
          <w:b/>
        </w:rPr>
        <w:t xml:space="preserve">Prašome atsakyti į </w:t>
      </w:r>
      <w:r w:rsidR="00237822" w:rsidRPr="00EE19B8">
        <w:rPr>
          <w:b/>
        </w:rPr>
        <w:t>rinkos konsultacijos</w:t>
      </w:r>
      <w:r w:rsidRPr="00EE19B8">
        <w:rPr>
          <w:b/>
        </w:rPr>
        <w:t xml:space="preserve"> klausimus</w:t>
      </w:r>
      <w:r w:rsidR="00A05556" w:rsidRPr="00EE19B8">
        <w:rPr>
          <w:b/>
        </w:rPr>
        <w:t>,</w:t>
      </w:r>
      <w:r w:rsidR="00237822" w:rsidRPr="00EE19B8">
        <w:rPr>
          <w:b/>
        </w:rPr>
        <w:t xml:space="preserve"> užpildant </w:t>
      </w:r>
      <w:r w:rsidR="00A05556" w:rsidRPr="00EE19B8">
        <w:rPr>
          <w:b/>
        </w:rPr>
        <w:t>p</w:t>
      </w:r>
      <w:r w:rsidR="00237822" w:rsidRPr="00EE19B8">
        <w:rPr>
          <w:b/>
        </w:rPr>
        <w:t>riede Nr. 1 pateikiamą klausimyną.</w:t>
      </w:r>
    </w:p>
    <w:p w14:paraId="6CE51243" w14:textId="2AFA7D17" w:rsidR="00745C7D" w:rsidRPr="00EE19B8" w:rsidRDefault="00745C7D" w:rsidP="008146F7">
      <w:pPr>
        <w:ind w:firstLine="567"/>
        <w:jc w:val="both"/>
        <w:rPr>
          <w:b/>
        </w:rPr>
      </w:pPr>
    </w:p>
    <w:p w14:paraId="6CD45555" w14:textId="77777777" w:rsidR="00745C7D" w:rsidRPr="00EE19B8" w:rsidRDefault="00745C7D" w:rsidP="00745C7D">
      <w:pPr>
        <w:ind w:firstLine="567"/>
        <w:jc w:val="both"/>
        <w:rPr>
          <w:rFonts w:eastAsiaTheme="minorHAnsi"/>
          <w:color w:val="000000" w:themeColor="text1"/>
          <w:kern w:val="0"/>
        </w:rPr>
      </w:pPr>
      <w:r w:rsidRPr="00EE19B8">
        <w:rPr>
          <w:color w:val="000000" w:themeColor="text1"/>
        </w:rPr>
        <w:t>Tiekėjo pateikti atsakymai, įskaitant įkainius/kainą, nelaikytini pasiūlymu ir bus naudojami tik rinkos tyrimo tikslais, siekiant tinkamai pasirengti būsimam pirkimui.</w:t>
      </w:r>
    </w:p>
    <w:p w14:paraId="669DB2CB" w14:textId="77777777" w:rsidR="00745C7D" w:rsidRPr="00EE19B8" w:rsidRDefault="00745C7D" w:rsidP="00745C7D">
      <w:pPr>
        <w:ind w:firstLine="567"/>
        <w:jc w:val="both"/>
        <w:rPr>
          <w:b/>
        </w:rPr>
      </w:pPr>
    </w:p>
    <w:p w14:paraId="689E9D11" w14:textId="57AD8101" w:rsidR="004379B9" w:rsidRPr="00EE19B8" w:rsidRDefault="004379B9"/>
    <w:p w14:paraId="0CB40051" w14:textId="77777777" w:rsidR="00DC1A3C" w:rsidRPr="00EE19B8" w:rsidRDefault="00DC1A3C">
      <w:pPr>
        <w:widowControl/>
        <w:sectPr w:rsidR="00DC1A3C" w:rsidRPr="00EE19B8" w:rsidSect="00C82A84">
          <w:footerReference w:type="default" r:id="rId8"/>
          <w:footerReference w:type="first" r:id="rId9"/>
          <w:pgSz w:w="11906" w:h="16838" w:code="9"/>
          <w:pgMar w:top="1134" w:right="567" w:bottom="1134" w:left="1418" w:header="737" w:footer="737" w:gutter="0"/>
          <w:cols w:space="1296"/>
          <w:docGrid w:linePitch="360"/>
        </w:sectPr>
      </w:pPr>
    </w:p>
    <w:p w14:paraId="7EAF4036" w14:textId="021C60A5" w:rsidR="00DC1A3C" w:rsidRPr="00EE19B8" w:rsidRDefault="00DC1A3C" w:rsidP="004379B9">
      <w:pPr>
        <w:pStyle w:val="Linija"/>
        <w:spacing w:line="240" w:lineRule="auto"/>
        <w:jc w:val="right"/>
        <w:rPr>
          <w:sz w:val="24"/>
          <w:szCs w:val="24"/>
        </w:rPr>
      </w:pPr>
      <w:r w:rsidRPr="00EE19B8">
        <w:rPr>
          <w:sz w:val="24"/>
          <w:szCs w:val="24"/>
        </w:rPr>
        <w:lastRenderedPageBreak/>
        <w:t>Priedas Nr. 1</w:t>
      </w:r>
    </w:p>
    <w:p w14:paraId="29FF88BB" w14:textId="553F6C91" w:rsidR="00DC1A3C" w:rsidRPr="00EE19B8" w:rsidRDefault="00DC1A3C" w:rsidP="00237822">
      <w:pPr>
        <w:pStyle w:val="Linija"/>
        <w:spacing w:line="240" w:lineRule="auto"/>
        <w:rPr>
          <w:sz w:val="24"/>
          <w:szCs w:val="24"/>
          <w:u w:val="single"/>
        </w:rPr>
      </w:pPr>
    </w:p>
    <w:p w14:paraId="7D34DF59" w14:textId="6ED3ED74" w:rsidR="00237822" w:rsidRPr="00EE19B8" w:rsidRDefault="00A05556" w:rsidP="00237822">
      <w:pPr>
        <w:pStyle w:val="Linija"/>
        <w:spacing w:line="240" w:lineRule="auto"/>
        <w:rPr>
          <w:sz w:val="20"/>
          <w:szCs w:val="20"/>
        </w:rPr>
      </w:pPr>
      <w:r w:rsidRPr="00EE19B8">
        <w:rPr>
          <w:sz w:val="20"/>
          <w:szCs w:val="20"/>
        </w:rPr>
        <w:t>(tiekėjo pavadinimas, kontaktinė informacija)</w:t>
      </w:r>
    </w:p>
    <w:p w14:paraId="6C6457F3" w14:textId="608EEE2D" w:rsidR="00237822" w:rsidRPr="00EE19B8" w:rsidRDefault="00237822" w:rsidP="00237822">
      <w:pPr>
        <w:pStyle w:val="Linija"/>
        <w:spacing w:line="240" w:lineRule="auto"/>
        <w:rPr>
          <w:sz w:val="24"/>
          <w:szCs w:val="24"/>
        </w:rPr>
      </w:pPr>
    </w:p>
    <w:p w14:paraId="66541993" w14:textId="4040756E" w:rsidR="00237822" w:rsidRPr="00EE19B8" w:rsidRDefault="00A05556" w:rsidP="00237822">
      <w:pPr>
        <w:pStyle w:val="Linija"/>
        <w:spacing w:line="240" w:lineRule="auto"/>
        <w:rPr>
          <w:sz w:val="24"/>
          <w:szCs w:val="24"/>
          <w:u w:val="single"/>
        </w:rPr>
      </w:pPr>
      <w:r w:rsidRPr="00EE19B8">
        <w:rPr>
          <w:sz w:val="24"/>
          <w:szCs w:val="24"/>
          <w:u w:val="single"/>
        </w:rPr>
        <w:t>202</w:t>
      </w:r>
      <w:r w:rsidR="00CD33BC" w:rsidRPr="00EE19B8">
        <w:rPr>
          <w:sz w:val="24"/>
          <w:szCs w:val="24"/>
          <w:u w:val="single"/>
        </w:rPr>
        <w:t>5</w:t>
      </w:r>
      <w:r w:rsidR="005226E3" w:rsidRPr="00EE19B8">
        <w:rPr>
          <w:sz w:val="24"/>
          <w:szCs w:val="24"/>
          <w:u w:val="single"/>
        </w:rPr>
        <w:t>-0</w:t>
      </w:r>
      <w:r w:rsidR="00CE2453">
        <w:rPr>
          <w:sz w:val="24"/>
          <w:szCs w:val="24"/>
          <w:u w:val="single"/>
        </w:rPr>
        <w:t>3</w:t>
      </w:r>
      <w:r w:rsidRPr="00EE19B8">
        <w:rPr>
          <w:sz w:val="24"/>
          <w:szCs w:val="24"/>
          <w:u w:val="single"/>
        </w:rPr>
        <w:t>-</w:t>
      </w:r>
    </w:p>
    <w:p w14:paraId="3BEBFFF1" w14:textId="624ED5CB" w:rsidR="00237822" w:rsidRPr="00EE19B8" w:rsidRDefault="00A05556" w:rsidP="00237822">
      <w:pPr>
        <w:pStyle w:val="Linija"/>
        <w:spacing w:line="240" w:lineRule="auto"/>
        <w:rPr>
          <w:sz w:val="20"/>
          <w:szCs w:val="20"/>
        </w:rPr>
      </w:pPr>
      <w:r w:rsidRPr="00EE19B8">
        <w:rPr>
          <w:sz w:val="20"/>
          <w:szCs w:val="20"/>
        </w:rPr>
        <w:t>(data)</w:t>
      </w:r>
    </w:p>
    <w:p w14:paraId="4A2913F9" w14:textId="24F01139" w:rsidR="00237822" w:rsidRPr="00EE19B8" w:rsidRDefault="00237822" w:rsidP="00237822">
      <w:pPr>
        <w:pStyle w:val="Linija"/>
        <w:spacing w:line="240" w:lineRule="auto"/>
        <w:rPr>
          <w:sz w:val="24"/>
          <w:szCs w:val="24"/>
        </w:rPr>
      </w:pPr>
    </w:p>
    <w:p w14:paraId="28D1826A" w14:textId="468FFF30" w:rsidR="00237822" w:rsidRPr="00EE19B8" w:rsidRDefault="00D8548B" w:rsidP="00237822">
      <w:pPr>
        <w:pStyle w:val="Linija"/>
        <w:spacing w:line="240" w:lineRule="auto"/>
        <w:rPr>
          <w:sz w:val="24"/>
          <w:szCs w:val="24"/>
        </w:rPr>
      </w:pPr>
      <w:r w:rsidRPr="00EE19B8">
        <w:rPr>
          <w:sz w:val="24"/>
          <w:szCs w:val="24"/>
        </w:rPr>
        <w:t>KLAUSIMYNAS</w:t>
      </w:r>
    </w:p>
    <w:p w14:paraId="132F9EDE" w14:textId="3EAF3B63" w:rsidR="00237822" w:rsidRPr="00EE19B8" w:rsidRDefault="00237822" w:rsidP="00237822">
      <w:pPr>
        <w:pStyle w:val="Linija"/>
        <w:spacing w:line="240" w:lineRule="auto"/>
        <w:rPr>
          <w:sz w:val="24"/>
          <w:szCs w:val="24"/>
        </w:rPr>
      </w:pP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846"/>
        <w:gridCol w:w="5356"/>
        <w:gridCol w:w="1910"/>
        <w:gridCol w:w="1911"/>
      </w:tblGrid>
      <w:tr w:rsidR="006236E0" w:rsidRPr="00EE19B8" w14:paraId="32F95393" w14:textId="77777777" w:rsidTr="008A5CA4">
        <w:trPr>
          <w:trHeight w:val="272"/>
          <w:jc w:val="center"/>
        </w:trPr>
        <w:tc>
          <w:tcPr>
            <w:tcW w:w="846" w:type="dxa"/>
            <w:tcBorders>
              <w:top w:val="single" w:sz="4" w:space="0" w:color="5B9BD5"/>
              <w:left w:val="single" w:sz="4" w:space="0" w:color="5B9BD5"/>
              <w:bottom w:val="single" w:sz="4" w:space="0" w:color="5B9BD5"/>
              <w:right w:val="nil"/>
            </w:tcBorders>
            <w:shd w:val="clear" w:color="auto" w:fill="5B9BD5"/>
          </w:tcPr>
          <w:p w14:paraId="19FD83FD" w14:textId="77777777" w:rsidR="006236E0" w:rsidRPr="00EE19B8" w:rsidRDefault="006236E0" w:rsidP="000C7FB9">
            <w:pPr>
              <w:jc w:val="center"/>
              <w:rPr>
                <w:b/>
                <w:bCs/>
                <w:color w:val="FFFFFF"/>
              </w:rPr>
            </w:pPr>
            <w:r w:rsidRPr="00EE19B8">
              <w:rPr>
                <w:b/>
                <w:bCs/>
                <w:color w:val="FFFFFF"/>
              </w:rPr>
              <w:t>Eil. Nr.</w:t>
            </w:r>
          </w:p>
        </w:tc>
        <w:tc>
          <w:tcPr>
            <w:tcW w:w="5356" w:type="dxa"/>
            <w:tcBorders>
              <w:top w:val="single" w:sz="4" w:space="0" w:color="5B9BD5"/>
              <w:left w:val="nil"/>
              <w:bottom w:val="single" w:sz="4" w:space="0" w:color="5B9BD5"/>
              <w:right w:val="nil"/>
            </w:tcBorders>
            <w:shd w:val="clear" w:color="auto" w:fill="5B9BD5"/>
          </w:tcPr>
          <w:p w14:paraId="2DBD330A" w14:textId="77777777" w:rsidR="006236E0" w:rsidRPr="00EE19B8" w:rsidRDefault="006236E0" w:rsidP="000C7FB9">
            <w:pPr>
              <w:jc w:val="center"/>
              <w:rPr>
                <w:b/>
                <w:bCs/>
                <w:color w:val="FFFFFF"/>
              </w:rPr>
            </w:pPr>
            <w:r w:rsidRPr="00EE19B8">
              <w:rPr>
                <w:b/>
                <w:bCs/>
                <w:color w:val="FFFFFF"/>
              </w:rPr>
              <w:t>Klausimas</w:t>
            </w:r>
          </w:p>
        </w:tc>
        <w:tc>
          <w:tcPr>
            <w:tcW w:w="3821" w:type="dxa"/>
            <w:gridSpan w:val="2"/>
            <w:tcBorders>
              <w:top w:val="single" w:sz="4" w:space="0" w:color="5B9BD5"/>
              <w:left w:val="nil"/>
              <w:bottom w:val="single" w:sz="4" w:space="0" w:color="5B9BD5"/>
              <w:right w:val="single" w:sz="4" w:space="0" w:color="5B9BD5"/>
            </w:tcBorders>
            <w:shd w:val="clear" w:color="auto" w:fill="5B9BD5"/>
          </w:tcPr>
          <w:p w14:paraId="4E5BCDF7" w14:textId="77777777" w:rsidR="006236E0" w:rsidRPr="00EE19B8" w:rsidRDefault="006236E0" w:rsidP="000C7FB9">
            <w:pPr>
              <w:jc w:val="center"/>
              <w:rPr>
                <w:b/>
                <w:bCs/>
                <w:color w:val="FFFFFF"/>
              </w:rPr>
            </w:pPr>
            <w:r w:rsidRPr="00EE19B8">
              <w:rPr>
                <w:b/>
                <w:bCs/>
                <w:color w:val="FFFFFF"/>
              </w:rPr>
              <w:t>Tiekėjo atsakymas</w:t>
            </w:r>
          </w:p>
        </w:tc>
      </w:tr>
      <w:tr w:rsidR="006236E0" w:rsidRPr="00EE19B8" w14:paraId="51D71322" w14:textId="77777777" w:rsidTr="008A5CA4">
        <w:trPr>
          <w:trHeight w:val="183"/>
          <w:jc w:val="center"/>
        </w:trPr>
        <w:tc>
          <w:tcPr>
            <w:tcW w:w="846" w:type="dxa"/>
            <w:shd w:val="clear" w:color="auto" w:fill="DEEAF6"/>
          </w:tcPr>
          <w:p w14:paraId="2207F5E3" w14:textId="77777777" w:rsidR="006236E0" w:rsidRPr="00EE19B8" w:rsidRDefault="006236E0" w:rsidP="00CE2453">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DEEAF6"/>
          </w:tcPr>
          <w:p w14:paraId="2670C3E2" w14:textId="77777777" w:rsidR="006236E0" w:rsidRPr="00EE19B8" w:rsidRDefault="006236E0" w:rsidP="000C7FB9">
            <w:pPr>
              <w:jc w:val="both"/>
            </w:pPr>
            <w:r w:rsidRPr="00EE19B8">
              <w:t>Ar dalyvautumėte šiame pirkime?</w:t>
            </w:r>
          </w:p>
        </w:tc>
        <w:tc>
          <w:tcPr>
            <w:tcW w:w="3821" w:type="dxa"/>
            <w:gridSpan w:val="2"/>
            <w:shd w:val="clear" w:color="auto" w:fill="DEEAF6"/>
          </w:tcPr>
          <w:p w14:paraId="4F177457" w14:textId="77777777" w:rsidR="006236E0" w:rsidRPr="00EE19B8" w:rsidRDefault="006236E0" w:rsidP="000C7FB9">
            <w:pPr>
              <w:jc w:val="both"/>
              <w:rPr>
                <w:color w:val="404040"/>
              </w:rPr>
            </w:pPr>
          </w:p>
        </w:tc>
      </w:tr>
      <w:tr w:rsidR="006236E0" w:rsidRPr="00EE19B8" w14:paraId="2AB256F3" w14:textId="77777777" w:rsidTr="008A5CA4">
        <w:trPr>
          <w:trHeight w:val="858"/>
          <w:jc w:val="center"/>
        </w:trPr>
        <w:tc>
          <w:tcPr>
            <w:tcW w:w="846" w:type="dxa"/>
            <w:shd w:val="clear" w:color="auto" w:fill="auto"/>
          </w:tcPr>
          <w:p w14:paraId="4305DDE9" w14:textId="77777777" w:rsidR="006236E0" w:rsidRPr="00EE19B8" w:rsidRDefault="006236E0" w:rsidP="00CE2453">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auto"/>
          </w:tcPr>
          <w:p w14:paraId="531F1653" w14:textId="77777777" w:rsidR="006236E0" w:rsidRPr="00EE19B8" w:rsidRDefault="006236E0" w:rsidP="000C7FB9">
            <w:pPr>
              <w:jc w:val="both"/>
            </w:pPr>
            <w:r w:rsidRPr="00EE19B8">
              <w:t xml:space="preserve">Ar turite klausimų techninės specifikacijos projektui? </w:t>
            </w:r>
          </w:p>
          <w:p w14:paraId="6AA85075" w14:textId="77777777" w:rsidR="006236E0" w:rsidRPr="00EE19B8" w:rsidRDefault="006236E0" w:rsidP="000C7FB9">
            <w:pPr>
              <w:jc w:val="both"/>
            </w:pPr>
            <w:r w:rsidRPr="00EE19B8">
              <w:t>Ar siūlytumėte ir ar turite galimybių pateikti lygiavertį pasiūlymą?</w:t>
            </w:r>
          </w:p>
        </w:tc>
        <w:tc>
          <w:tcPr>
            <w:tcW w:w="3821" w:type="dxa"/>
            <w:gridSpan w:val="2"/>
            <w:shd w:val="clear" w:color="auto" w:fill="auto"/>
          </w:tcPr>
          <w:p w14:paraId="56237E55" w14:textId="77777777" w:rsidR="006236E0" w:rsidRPr="00EE19B8" w:rsidRDefault="006236E0" w:rsidP="000C7FB9">
            <w:pPr>
              <w:jc w:val="both"/>
              <w:rPr>
                <w:color w:val="404040"/>
              </w:rPr>
            </w:pPr>
          </w:p>
        </w:tc>
      </w:tr>
      <w:tr w:rsidR="006236E0" w:rsidRPr="00EE19B8" w14:paraId="73DF4180" w14:textId="77777777" w:rsidTr="008A5CA4">
        <w:trPr>
          <w:trHeight w:val="858"/>
          <w:jc w:val="center"/>
        </w:trPr>
        <w:tc>
          <w:tcPr>
            <w:tcW w:w="846" w:type="dxa"/>
            <w:shd w:val="clear" w:color="auto" w:fill="DEEAF6"/>
          </w:tcPr>
          <w:p w14:paraId="16BE7A7A" w14:textId="77777777" w:rsidR="006236E0" w:rsidRPr="00EE19B8" w:rsidRDefault="006236E0" w:rsidP="00CE2453">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DEEAF6"/>
          </w:tcPr>
          <w:p w14:paraId="246D57C3" w14:textId="77777777" w:rsidR="006236E0" w:rsidRPr="00EE19B8" w:rsidRDefault="006236E0" w:rsidP="000C7FB9">
            <w:pPr>
              <w:jc w:val="both"/>
            </w:pPr>
            <w:r w:rsidRPr="00EE19B8">
              <w:t>Jūsų vertinimu, ar pateikta techninė specifikacija yra pakankamai aiški ir suprantama? Jei ne, prašome nurodyti konkrečius punktus, kuriuose pateikti reikalavimai yra neaiškūs ir nesuprantami bei nurodykite kodėl.</w:t>
            </w:r>
          </w:p>
        </w:tc>
        <w:tc>
          <w:tcPr>
            <w:tcW w:w="3821" w:type="dxa"/>
            <w:gridSpan w:val="2"/>
            <w:shd w:val="clear" w:color="auto" w:fill="DEEAF6"/>
          </w:tcPr>
          <w:p w14:paraId="11CCAB96" w14:textId="77777777" w:rsidR="006236E0" w:rsidRPr="00EE19B8" w:rsidRDefault="006236E0" w:rsidP="000C7FB9">
            <w:pPr>
              <w:jc w:val="both"/>
              <w:rPr>
                <w:color w:val="404040"/>
              </w:rPr>
            </w:pPr>
          </w:p>
        </w:tc>
      </w:tr>
      <w:tr w:rsidR="00CE2453" w:rsidRPr="00EE19B8" w14:paraId="6C32D57A" w14:textId="77777777" w:rsidTr="008A5CA4">
        <w:trPr>
          <w:trHeight w:val="466"/>
          <w:jc w:val="center"/>
        </w:trPr>
        <w:tc>
          <w:tcPr>
            <w:tcW w:w="846" w:type="dxa"/>
            <w:shd w:val="clear" w:color="auto" w:fill="auto"/>
          </w:tcPr>
          <w:p w14:paraId="56E0CB8D" w14:textId="77777777" w:rsidR="00CE2453" w:rsidRPr="00EE19B8" w:rsidRDefault="00CE2453" w:rsidP="00CE2453">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auto"/>
          </w:tcPr>
          <w:p w14:paraId="7F3D0C33" w14:textId="659A24A0" w:rsidR="00CE2453" w:rsidRPr="00EE19B8" w:rsidRDefault="00CE2453" w:rsidP="00CE2453">
            <w:pPr>
              <w:jc w:val="both"/>
            </w:pPr>
            <w:r w:rsidRPr="00AC1630">
              <w:t>Kokio gamintojo ir modelio prekes, atitinkančias pateikiamos techninės specifikacijos reikalavimus, galėtumėte pasiūlyti:</w:t>
            </w:r>
          </w:p>
        </w:tc>
        <w:tc>
          <w:tcPr>
            <w:tcW w:w="1910" w:type="dxa"/>
            <w:shd w:val="clear" w:color="auto" w:fill="auto"/>
            <w:vAlign w:val="center"/>
          </w:tcPr>
          <w:p w14:paraId="3D1FCC46" w14:textId="715050CE" w:rsidR="00CE2453" w:rsidRPr="00EE19B8" w:rsidRDefault="00CE2453" w:rsidP="00CE2453">
            <w:pPr>
              <w:jc w:val="center"/>
            </w:pPr>
            <w:r>
              <w:rPr>
                <w:color w:val="404040"/>
              </w:rPr>
              <w:t>Gamintojas</w:t>
            </w:r>
          </w:p>
        </w:tc>
        <w:tc>
          <w:tcPr>
            <w:tcW w:w="1911" w:type="dxa"/>
            <w:shd w:val="clear" w:color="auto" w:fill="auto"/>
            <w:vAlign w:val="center"/>
          </w:tcPr>
          <w:p w14:paraId="6409EF6B" w14:textId="3138D603" w:rsidR="00CE2453" w:rsidRPr="00EE19B8" w:rsidRDefault="00CE2453" w:rsidP="00CE2453">
            <w:pPr>
              <w:jc w:val="center"/>
            </w:pPr>
            <w:r>
              <w:rPr>
                <w:color w:val="404040"/>
              </w:rPr>
              <w:t>Modelis</w:t>
            </w:r>
          </w:p>
        </w:tc>
      </w:tr>
      <w:tr w:rsidR="00933C97" w:rsidRPr="00EE19B8" w14:paraId="35E69ED7" w14:textId="77777777" w:rsidTr="008A5CA4">
        <w:trPr>
          <w:trHeight w:val="155"/>
          <w:jc w:val="center"/>
        </w:trPr>
        <w:tc>
          <w:tcPr>
            <w:tcW w:w="846" w:type="dxa"/>
            <w:vMerge w:val="restart"/>
            <w:shd w:val="clear" w:color="auto" w:fill="DEEAF6" w:themeFill="accent5" w:themeFillTint="33"/>
          </w:tcPr>
          <w:p w14:paraId="27DCC350" w14:textId="6BAFCED1" w:rsidR="00933C97" w:rsidRPr="00EE19B8" w:rsidRDefault="00933C97"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4.1.</w:t>
            </w:r>
          </w:p>
        </w:tc>
        <w:tc>
          <w:tcPr>
            <w:tcW w:w="5356" w:type="dxa"/>
            <w:shd w:val="clear" w:color="auto" w:fill="DEEAF6" w:themeFill="accent5" w:themeFillTint="33"/>
          </w:tcPr>
          <w:p w14:paraId="5B3D9373" w14:textId="15BCAD5A" w:rsidR="00933C97" w:rsidRPr="009A2AF0" w:rsidRDefault="009A2AF0" w:rsidP="000C7FB9">
            <w:pPr>
              <w:jc w:val="both"/>
              <w:rPr>
                <w:bCs/>
              </w:rPr>
            </w:pPr>
            <w:r w:rsidRPr="009A2AF0">
              <w:rPr>
                <w:rFonts w:eastAsia="Calibri"/>
                <w:bCs/>
              </w:rPr>
              <w:t>Stacionarus kompiuteris su programine ir technine įranga Nr. 1</w:t>
            </w:r>
          </w:p>
        </w:tc>
        <w:tc>
          <w:tcPr>
            <w:tcW w:w="3821" w:type="dxa"/>
            <w:gridSpan w:val="2"/>
            <w:shd w:val="clear" w:color="auto" w:fill="DEEAF6" w:themeFill="accent5" w:themeFillTint="33"/>
          </w:tcPr>
          <w:p w14:paraId="644E963D" w14:textId="24421220" w:rsidR="00933C97" w:rsidRPr="00EE19B8" w:rsidRDefault="00933C97" w:rsidP="000C7FB9">
            <w:pPr>
              <w:jc w:val="both"/>
            </w:pPr>
          </w:p>
        </w:tc>
      </w:tr>
      <w:tr w:rsidR="00933C97" w:rsidRPr="00EE19B8" w14:paraId="4843792F" w14:textId="77777777" w:rsidTr="008A5CA4">
        <w:trPr>
          <w:trHeight w:val="155"/>
          <w:jc w:val="center"/>
        </w:trPr>
        <w:tc>
          <w:tcPr>
            <w:tcW w:w="846" w:type="dxa"/>
            <w:vMerge/>
            <w:shd w:val="clear" w:color="auto" w:fill="DEEAF6" w:themeFill="accent5" w:themeFillTint="33"/>
          </w:tcPr>
          <w:p w14:paraId="40695478" w14:textId="77777777" w:rsidR="00933C97" w:rsidRDefault="00933C97"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DEEAF6" w:themeFill="accent5" w:themeFillTint="33"/>
          </w:tcPr>
          <w:p w14:paraId="23DA5B62" w14:textId="361A2522" w:rsidR="00933C97" w:rsidRPr="00EE19B8" w:rsidRDefault="009A2AF0" w:rsidP="000C7FB9">
            <w:pPr>
              <w:jc w:val="both"/>
            </w:pPr>
            <w:r>
              <w:t>Stacionarus kompiuteris</w:t>
            </w:r>
          </w:p>
        </w:tc>
        <w:tc>
          <w:tcPr>
            <w:tcW w:w="1910" w:type="dxa"/>
            <w:shd w:val="clear" w:color="auto" w:fill="DEEAF6" w:themeFill="accent5" w:themeFillTint="33"/>
          </w:tcPr>
          <w:p w14:paraId="5694C478" w14:textId="77777777" w:rsidR="00933C97" w:rsidRPr="00EE19B8" w:rsidRDefault="00933C97" w:rsidP="000C7FB9">
            <w:pPr>
              <w:jc w:val="both"/>
            </w:pPr>
          </w:p>
        </w:tc>
        <w:tc>
          <w:tcPr>
            <w:tcW w:w="1911" w:type="dxa"/>
            <w:shd w:val="clear" w:color="auto" w:fill="DEEAF6" w:themeFill="accent5" w:themeFillTint="33"/>
          </w:tcPr>
          <w:p w14:paraId="0AF085A3" w14:textId="7DD45A2F" w:rsidR="00933C97" w:rsidRPr="00EE19B8" w:rsidRDefault="00933C97" w:rsidP="000C7FB9">
            <w:pPr>
              <w:jc w:val="both"/>
            </w:pPr>
          </w:p>
        </w:tc>
      </w:tr>
      <w:tr w:rsidR="00933C97" w:rsidRPr="00EE19B8" w14:paraId="7F967819" w14:textId="77777777" w:rsidTr="008A5CA4">
        <w:trPr>
          <w:trHeight w:val="155"/>
          <w:jc w:val="center"/>
        </w:trPr>
        <w:tc>
          <w:tcPr>
            <w:tcW w:w="846" w:type="dxa"/>
            <w:vMerge/>
            <w:shd w:val="clear" w:color="auto" w:fill="DEEAF6" w:themeFill="accent5" w:themeFillTint="33"/>
          </w:tcPr>
          <w:p w14:paraId="5F8CD80A" w14:textId="77777777" w:rsidR="00933C97" w:rsidRDefault="00933C97"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DEEAF6" w:themeFill="accent5" w:themeFillTint="33"/>
          </w:tcPr>
          <w:p w14:paraId="3948DAEA" w14:textId="49B1DA87" w:rsidR="00933C97" w:rsidRPr="00EE19B8" w:rsidRDefault="009A2AF0" w:rsidP="000C7FB9">
            <w:pPr>
              <w:jc w:val="both"/>
            </w:pPr>
            <w:r>
              <w:t>Monitorius</w:t>
            </w:r>
          </w:p>
        </w:tc>
        <w:tc>
          <w:tcPr>
            <w:tcW w:w="1910" w:type="dxa"/>
            <w:shd w:val="clear" w:color="auto" w:fill="DEEAF6" w:themeFill="accent5" w:themeFillTint="33"/>
          </w:tcPr>
          <w:p w14:paraId="1489998C" w14:textId="77777777" w:rsidR="00933C97" w:rsidRPr="00EE19B8" w:rsidRDefault="00933C97" w:rsidP="000C7FB9">
            <w:pPr>
              <w:jc w:val="both"/>
            </w:pPr>
          </w:p>
        </w:tc>
        <w:tc>
          <w:tcPr>
            <w:tcW w:w="1911" w:type="dxa"/>
            <w:shd w:val="clear" w:color="auto" w:fill="DEEAF6" w:themeFill="accent5" w:themeFillTint="33"/>
          </w:tcPr>
          <w:p w14:paraId="3B031056" w14:textId="2CE97DBD" w:rsidR="00933C97" w:rsidRPr="00EE19B8" w:rsidRDefault="00933C97" w:rsidP="000C7FB9">
            <w:pPr>
              <w:jc w:val="both"/>
            </w:pPr>
          </w:p>
        </w:tc>
      </w:tr>
      <w:tr w:rsidR="009A2AF0" w:rsidRPr="00EE19B8" w14:paraId="693A85E8" w14:textId="77777777" w:rsidTr="008A5CA4">
        <w:trPr>
          <w:trHeight w:val="155"/>
          <w:jc w:val="center"/>
        </w:trPr>
        <w:tc>
          <w:tcPr>
            <w:tcW w:w="846" w:type="dxa"/>
            <w:vMerge w:val="restart"/>
            <w:shd w:val="clear" w:color="auto" w:fill="auto"/>
          </w:tcPr>
          <w:p w14:paraId="49A23674" w14:textId="4F793ED5" w:rsidR="009A2AF0" w:rsidRDefault="009A2AF0"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4.2.</w:t>
            </w:r>
          </w:p>
        </w:tc>
        <w:tc>
          <w:tcPr>
            <w:tcW w:w="5356" w:type="dxa"/>
            <w:shd w:val="clear" w:color="auto" w:fill="auto"/>
          </w:tcPr>
          <w:p w14:paraId="6F0FEBF6" w14:textId="47AE884D" w:rsidR="009A2AF0" w:rsidRPr="00EE19B8" w:rsidRDefault="009A2AF0" w:rsidP="009A2AF0">
            <w:pPr>
              <w:jc w:val="both"/>
            </w:pPr>
            <w:r w:rsidRPr="009A2AF0">
              <w:rPr>
                <w:rFonts w:eastAsia="Calibri"/>
                <w:bCs/>
              </w:rPr>
              <w:t xml:space="preserve">Stacionarus kompiuteris su programine ir technine įranga Nr. </w:t>
            </w:r>
            <w:r>
              <w:rPr>
                <w:rFonts w:eastAsia="Calibri"/>
                <w:bCs/>
              </w:rPr>
              <w:t>2</w:t>
            </w:r>
          </w:p>
        </w:tc>
        <w:tc>
          <w:tcPr>
            <w:tcW w:w="3821" w:type="dxa"/>
            <w:gridSpan w:val="2"/>
            <w:shd w:val="clear" w:color="auto" w:fill="auto"/>
          </w:tcPr>
          <w:p w14:paraId="287D47DC" w14:textId="77777777" w:rsidR="009A2AF0" w:rsidRPr="00EE19B8" w:rsidRDefault="009A2AF0" w:rsidP="009A2AF0">
            <w:pPr>
              <w:jc w:val="both"/>
            </w:pPr>
          </w:p>
        </w:tc>
      </w:tr>
      <w:tr w:rsidR="009A2AF0" w:rsidRPr="00EE19B8" w14:paraId="21729312" w14:textId="77777777" w:rsidTr="008A5CA4">
        <w:trPr>
          <w:trHeight w:val="155"/>
          <w:jc w:val="center"/>
        </w:trPr>
        <w:tc>
          <w:tcPr>
            <w:tcW w:w="846" w:type="dxa"/>
            <w:vMerge/>
            <w:shd w:val="clear" w:color="auto" w:fill="auto"/>
          </w:tcPr>
          <w:p w14:paraId="052FFDF6" w14:textId="77777777" w:rsidR="009A2AF0" w:rsidRDefault="009A2AF0"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auto"/>
          </w:tcPr>
          <w:p w14:paraId="1D2E7054" w14:textId="26CF2C4A" w:rsidR="009A2AF0" w:rsidRPr="00EE19B8" w:rsidRDefault="009A2AF0" w:rsidP="009A2AF0">
            <w:pPr>
              <w:jc w:val="both"/>
            </w:pPr>
            <w:r>
              <w:t>Stacionarus kompiuteris</w:t>
            </w:r>
          </w:p>
        </w:tc>
        <w:tc>
          <w:tcPr>
            <w:tcW w:w="1910" w:type="dxa"/>
            <w:shd w:val="clear" w:color="auto" w:fill="auto"/>
          </w:tcPr>
          <w:p w14:paraId="19981591" w14:textId="77777777" w:rsidR="009A2AF0" w:rsidRPr="00EE19B8" w:rsidRDefault="009A2AF0" w:rsidP="009A2AF0">
            <w:pPr>
              <w:jc w:val="both"/>
            </w:pPr>
          </w:p>
        </w:tc>
        <w:tc>
          <w:tcPr>
            <w:tcW w:w="1911" w:type="dxa"/>
            <w:shd w:val="clear" w:color="auto" w:fill="auto"/>
          </w:tcPr>
          <w:p w14:paraId="7A80275A" w14:textId="77777777" w:rsidR="009A2AF0" w:rsidRPr="00EE19B8" w:rsidRDefault="009A2AF0" w:rsidP="009A2AF0">
            <w:pPr>
              <w:jc w:val="both"/>
            </w:pPr>
          </w:p>
        </w:tc>
      </w:tr>
      <w:tr w:rsidR="009A2AF0" w:rsidRPr="00EE19B8" w14:paraId="73B67C4F" w14:textId="77777777" w:rsidTr="008A5CA4">
        <w:trPr>
          <w:trHeight w:val="155"/>
          <w:jc w:val="center"/>
        </w:trPr>
        <w:tc>
          <w:tcPr>
            <w:tcW w:w="846" w:type="dxa"/>
            <w:vMerge/>
            <w:shd w:val="clear" w:color="auto" w:fill="auto"/>
          </w:tcPr>
          <w:p w14:paraId="4380D841" w14:textId="77777777" w:rsidR="009A2AF0" w:rsidRDefault="009A2AF0"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auto"/>
          </w:tcPr>
          <w:p w14:paraId="40F510BA" w14:textId="0DAFD448" w:rsidR="009A2AF0" w:rsidRPr="00EE19B8" w:rsidRDefault="009A2AF0" w:rsidP="009A2AF0">
            <w:pPr>
              <w:jc w:val="both"/>
            </w:pPr>
            <w:r>
              <w:t>Monitorius (2 vnt.)</w:t>
            </w:r>
          </w:p>
        </w:tc>
        <w:tc>
          <w:tcPr>
            <w:tcW w:w="1910" w:type="dxa"/>
            <w:shd w:val="clear" w:color="auto" w:fill="auto"/>
          </w:tcPr>
          <w:p w14:paraId="148F849E" w14:textId="77777777" w:rsidR="009A2AF0" w:rsidRPr="00EE19B8" w:rsidRDefault="009A2AF0" w:rsidP="009A2AF0">
            <w:pPr>
              <w:jc w:val="both"/>
            </w:pPr>
          </w:p>
        </w:tc>
        <w:tc>
          <w:tcPr>
            <w:tcW w:w="1911" w:type="dxa"/>
            <w:shd w:val="clear" w:color="auto" w:fill="auto"/>
          </w:tcPr>
          <w:p w14:paraId="60DF5B17" w14:textId="77777777" w:rsidR="009A2AF0" w:rsidRPr="00EE19B8" w:rsidRDefault="009A2AF0" w:rsidP="009A2AF0">
            <w:pPr>
              <w:jc w:val="both"/>
            </w:pPr>
          </w:p>
        </w:tc>
      </w:tr>
      <w:tr w:rsidR="009A2AF0" w:rsidRPr="00EE19B8" w14:paraId="50739638" w14:textId="77777777" w:rsidTr="008A5CA4">
        <w:trPr>
          <w:trHeight w:val="155"/>
          <w:jc w:val="center"/>
        </w:trPr>
        <w:tc>
          <w:tcPr>
            <w:tcW w:w="846" w:type="dxa"/>
            <w:vMerge w:val="restart"/>
            <w:shd w:val="clear" w:color="auto" w:fill="DEEAF6" w:themeFill="accent5" w:themeFillTint="33"/>
          </w:tcPr>
          <w:p w14:paraId="16B29EF1" w14:textId="79D5D184" w:rsidR="009A2AF0" w:rsidRDefault="009A2AF0"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4.3.</w:t>
            </w:r>
          </w:p>
        </w:tc>
        <w:tc>
          <w:tcPr>
            <w:tcW w:w="5356" w:type="dxa"/>
            <w:shd w:val="clear" w:color="auto" w:fill="DEEAF6" w:themeFill="accent5" w:themeFillTint="33"/>
          </w:tcPr>
          <w:p w14:paraId="5D885466" w14:textId="3E77E71E" w:rsidR="009A2AF0" w:rsidRPr="00F86404" w:rsidRDefault="00F86404" w:rsidP="009A2AF0">
            <w:pPr>
              <w:jc w:val="both"/>
              <w:rPr>
                <w:bCs/>
              </w:rPr>
            </w:pPr>
            <w:r w:rsidRPr="00F86404">
              <w:rPr>
                <w:rFonts w:eastAsia="Calibri"/>
                <w:bCs/>
              </w:rPr>
              <w:t>Nešiojamas kompiuteris su programine ir technine įranga Nr. 1</w:t>
            </w:r>
          </w:p>
        </w:tc>
        <w:tc>
          <w:tcPr>
            <w:tcW w:w="3821" w:type="dxa"/>
            <w:gridSpan w:val="2"/>
            <w:shd w:val="clear" w:color="auto" w:fill="DEEAF6" w:themeFill="accent5" w:themeFillTint="33"/>
          </w:tcPr>
          <w:p w14:paraId="63731182" w14:textId="77777777" w:rsidR="009A2AF0" w:rsidRPr="00EE19B8" w:rsidRDefault="009A2AF0" w:rsidP="009A2AF0">
            <w:pPr>
              <w:jc w:val="both"/>
            </w:pPr>
          </w:p>
        </w:tc>
      </w:tr>
      <w:tr w:rsidR="009A2AF0" w:rsidRPr="00EE19B8" w14:paraId="545EFC5B" w14:textId="77777777" w:rsidTr="008A5CA4">
        <w:trPr>
          <w:trHeight w:val="155"/>
          <w:jc w:val="center"/>
        </w:trPr>
        <w:tc>
          <w:tcPr>
            <w:tcW w:w="846" w:type="dxa"/>
            <w:vMerge/>
            <w:shd w:val="clear" w:color="auto" w:fill="DEEAF6" w:themeFill="accent5" w:themeFillTint="33"/>
          </w:tcPr>
          <w:p w14:paraId="7D56D50E" w14:textId="77777777" w:rsidR="009A2AF0" w:rsidRDefault="009A2AF0"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DEEAF6" w:themeFill="accent5" w:themeFillTint="33"/>
          </w:tcPr>
          <w:p w14:paraId="07387DD0" w14:textId="47AA6D94" w:rsidR="009A2AF0" w:rsidRPr="00EE19B8" w:rsidRDefault="00F86404" w:rsidP="009A2AF0">
            <w:pPr>
              <w:jc w:val="both"/>
            </w:pPr>
            <w:r>
              <w:t>Nešiojamas kompiuteris</w:t>
            </w:r>
          </w:p>
        </w:tc>
        <w:tc>
          <w:tcPr>
            <w:tcW w:w="1910" w:type="dxa"/>
            <w:shd w:val="clear" w:color="auto" w:fill="DEEAF6" w:themeFill="accent5" w:themeFillTint="33"/>
          </w:tcPr>
          <w:p w14:paraId="1D3F54A1" w14:textId="77777777" w:rsidR="009A2AF0" w:rsidRPr="00EE19B8" w:rsidRDefault="009A2AF0" w:rsidP="009A2AF0">
            <w:pPr>
              <w:jc w:val="both"/>
            </w:pPr>
          </w:p>
        </w:tc>
        <w:tc>
          <w:tcPr>
            <w:tcW w:w="1911" w:type="dxa"/>
            <w:shd w:val="clear" w:color="auto" w:fill="DEEAF6" w:themeFill="accent5" w:themeFillTint="33"/>
          </w:tcPr>
          <w:p w14:paraId="219E6395" w14:textId="77777777" w:rsidR="009A2AF0" w:rsidRPr="00EE19B8" w:rsidRDefault="009A2AF0" w:rsidP="009A2AF0">
            <w:pPr>
              <w:jc w:val="both"/>
            </w:pPr>
          </w:p>
        </w:tc>
      </w:tr>
      <w:tr w:rsidR="009A2AF0" w:rsidRPr="00EE19B8" w14:paraId="28A5A762" w14:textId="77777777" w:rsidTr="008A5CA4">
        <w:trPr>
          <w:trHeight w:val="155"/>
          <w:jc w:val="center"/>
        </w:trPr>
        <w:tc>
          <w:tcPr>
            <w:tcW w:w="846" w:type="dxa"/>
            <w:vMerge/>
            <w:shd w:val="clear" w:color="auto" w:fill="DEEAF6" w:themeFill="accent5" w:themeFillTint="33"/>
          </w:tcPr>
          <w:p w14:paraId="5B0415DC" w14:textId="77777777" w:rsidR="009A2AF0" w:rsidRDefault="009A2AF0"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DEEAF6" w:themeFill="accent5" w:themeFillTint="33"/>
          </w:tcPr>
          <w:p w14:paraId="46C77ADA" w14:textId="4E78357A" w:rsidR="009A2AF0" w:rsidRPr="00F86404" w:rsidRDefault="00F86404" w:rsidP="009A2AF0">
            <w:pPr>
              <w:jc w:val="both"/>
            </w:pPr>
            <w:r w:rsidRPr="00F86404">
              <w:t>Monitorius su integruota firmine sujungimų stotele (QHD)</w:t>
            </w:r>
          </w:p>
        </w:tc>
        <w:tc>
          <w:tcPr>
            <w:tcW w:w="1910" w:type="dxa"/>
            <w:shd w:val="clear" w:color="auto" w:fill="DEEAF6" w:themeFill="accent5" w:themeFillTint="33"/>
          </w:tcPr>
          <w:p w14:paraId="6DC0E68B" w14:textId="77777777" w:rsidR="009A2AF0" w:rsidRPr="00EE19B8" w:rsidRDefault="009A2AF0" w:rsidP="009A2AF0">
            <w:pPr>
              <w:jc w:val="both"/>
            </w:pPr>
          </w:p>
        </w:tc>
        <w:tc>
          <w:tcPr>
            <w:tcW w:w="1911" w:type="dxa"/>
            <w:shd w:val="clear" w:color="auto" w:fill="DEEAF6" w:themeFill="accent5" w:themeFillTint="33"/>
          </w:tcPr>
          <w:p w14:paraId="1C594B2C" w14:textId="77777777" w:rsidR="009A2AF0" w:rsidRPr="00EE19B8" w:rsidRDefault="009A2AF0" w:rsidP="009A2AF0">
            <w:pPr>
              <w:jc w:val="both"/>
            </w:pPr>
          </w:p>
        </w:tc>
      </w:tr>
      <w:tr w:rsidR="00F86404" w:rsidRPr="00EE19B8" w14:paraId="2DAB0C64" w14:textId="77777777" w:rsidTr="008A5CA4">
        <w:trPr>
          <w:trHeight w:val="155"/>
          <w:jc w:val="center"/>
        </w:trPr>
        <w:tc>
          <w:tcPr>
            <w:tcW w:w="846" w:type="dxa"/>
            <w:vMerge w:val="restart"/>
            <w:shd w:val="clear" w:color="auto" w:fill="auto"/>
          </w:tcPr>
          <w:p w14:paraId="3AF71806" w14:textId="5AC1A967" w:rsidR="00F86404" w:rsidRDefault="00F86404"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4.4.</w:t>
            </w:r>
          </w:p>
        </w:tc>
        <w:tc>
          <w:tcPr>
            <w:tcW w:w="5356" w:type="dxa"/>
            <w:shd w:val="clear" w:color="auto" w:fill="auto"/>
          </w:tcPr>
          <w:p w14:paraId="34617998" w14:textId="35CB63DE" w:rsidR="00F86404" w:rsidRPr="00EE19B8" w:rsidRDefault="00F86404" w:rsidP="00F86404">
            <w:pPr>
              <w:jc w:val="both"/>
            </w:pPr>
            <w:r w:rsidRPr="00F86404">
              <w:rPr>
                <w:rFonts w:eastAsia="Calibri"/>
                <w:bCs/>
              </w:rPr>
              <w:t>Nešiojamas kompiuteris su programine ir technine įranga Nr. 1</w:t>
            </w:r>
          </w:p>
        </w:tc>
        <w:tc>
          <w:tcPr>
            <w:tcW w:w="3821" w:type="dxa"/>
            <w:gridSpan w:val="2"/>
            <w:shd w:val="clear" w:color="auto" w:fill="auto"/>
          </w:tcPr>
          <w:p w14:paraId="1FEBA1CE" w14:textId="77777777" w:rsidR="00F86404" w:rsidRPr="00EE19B8" w:rsidRDefault="00F86404" w:rsidP="00F86404">
            <w:pPr>
              <w:jc w:val="both"/>
            </w:pPr>
          </w:p>
        </w:tc>
      </w:tr>
      <w:tr w:rsidR="00F86404" w:rsidRPr="00EE19B8" w14:paraId="74C3B0B7" w14:textId="77777777" w:rsidTr="008A5CA4">
        <w:trPr>
          <w:trHeight w:val="155"/>
          <w:jc w:val="center"/>
        </w:trPr>
        <w:tc>
          <w:tcPr>
            <w:tcW w:w="846" w:type="dxa"/>
            <w:vMerge/>
            <w:shd w:val="clear" w:color="auto" w:fill="auto"/>
            <w:vAlign w:val="center"/>
          </w:tcPr>
          <w:p w14:paraId="160726C8" w14:textId="77777777" w:rsidR="00F86404" w:rsidRDefault="00F86404" w:rsidP="00F86404">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auto"/>
          </w:tcPr>
          <w:p w14:paraId="2B6780F4" w14:textId="56C2FCC3" w:rsidR="00F86404" w:rsidRPr="00EE19B8" w:rsidRDefault="00F86404" w:rsidP="00F86404">
            <w:pPr>
              <w:jc w:val="both"/>
            </w:pPr>
            <w:r>
              <w:t>Nešiojamas kompiuteris</w:t>
            </w:r>
          </w:p>
        </w:tc>
        <w:tc>
          <w:tcPr>
            <w:tcW w:w="1910" w:type="dxa"/>
            <w:shd w:val="clear" w:color="auto" w:fill="auto"/>
          </w:tcPr>
          <w:p w14:paraId="3CCAD041" w14:textId="77777777" w:rsidR="00F86404" w:rsidRPr="00EE19B8" w:rsidRDefault="00F86404" w:rsidP="00F86404">
            <w:pPr>
              <w:jc w:val="both"/>
            </w:pPr>
          </w:p>
        </w:tc>
        <w:tc>
          <w:tcPr>
            <w:tcW w:w="1911" w:type="dxa"/>
            <w:shd w:val="clear" w:color="auto" w:fill="auto"/>
          </w:tcPr>
          <w:p w14:paraId="4BA42F9E" w14:textId="77777777" w:rsidR="00F86404" w:rsidRPr="00EE19B8" w:rsidRDefault="00F86404" w:rsidP="00F86404">
            <w:pPr>
              <w:jc w:val="both"/>
            </w:pPr>
          </w:p>
        </w:tc>
      </w:tr>
      <w:tr w:rsidR="00F86404" w:rsidRPr="00EE19B8" w14:paraId="4CA1538E" w14:textId="77777777" w:rsidTr="008A5CA4">
        <w:trPr>
          <w:trHeight w:val="155"/>
          <w:jc w:val="center"/>
        </w:trPr>
        <w:tc>
          <w:tcPr>
            <w:tcW w:w="846" w:type="dxa"/>
            <w:vMerge/>
            <w:shd w:val="clear" w:color="auto" w:fill="auto"/>
            <w:vAlign w:val="center"/>
          </w:tcPr>
          <w:p w14:paraId="125F410A" w14:textId="77777777" w:rsidR="00F86404" w:rsidRDefault="00F86404" w:rsidP="00F86404">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auto"/>
          </w:tcPr>
          <w:p w14:paraId="6B4EC71D" w14:textId="38605648" w:rsidR="00F86404" w:rsidRPr="00EE19B8" w:rsidRDefault="00F86404" w:rsidP="00F86404">
            <w:pPr>
              <w:jc w:val="both"/>
            </w:pPr>
            <w:r w:rsidRPr="00F86404">
              <w:t>Monitorius su integruota firmine sujungimų stotele (QHD)</w:t>
            </w:r>
            <w:r>
              <w:t xml:space="preserve"> (2 vnt.)</w:t>
            </w:r>
          </w:p>
        </w:tc>
        <w:tc>
          <w:tcPr>
            <w:tcW w:w="1910" w:type="dxa"/>
            <w:shd w:val="clear" w:color="auto" w:fill="auto"/>
          </w:tcPr>
          <w:p w14:paraId="4839A35D" w14:textId="77777777" w:rsidR="00F86404" w:rsidRPr="00EE19B8" w:rsidRDefault="00F86404" w:rsidP="00F86404">
            <w:pPr>
              <w:jc w:val="both"/>
            </w:pPr>
          </w:p>
        </w:tc>
        <w:tc>
          <w:tcPr>
            <w:tcW w:w="1911" w:type="dxa"/>
            <w:shd w:val="clear" w:color="auto" w:fill="auto"/>
          </w:tcPr>
          <w:p w14:paraId="663CFC20" w14:textId="77777777" w:rsidR="00F86404" w:rsidRPr="00EE19B8" w:rsidRDefault="00F86404" w:rsidP="00F86404">
            <w:pPr>
              <w:jc w:val="both"/>
            </w:pPr>
          </w:p>
        </w:tc>
      </w:tr>
      <w:tr w:rsidR="00F86404" w:rsidRPr="00EE19B8" w14:paraId="6697C786" w14:textId="77777777" w:rsidTr="008A5CA4">
        <w:trPr>
          <w:trHeight w:val="466"/>
          <w:jc w:val="center"/>
        </w:trPr>
        <w:tc>
          <w:tcPr>
            <w:tcW w:w="846" w:type="dxa"/>
            <w:shd w:val="clear" w:color="auto" w:fill="DEEAF6" w:themeFill="accent5" w:themeFillTint="33"/>
          </w:tcPr>
          <w:p w14:paraId="7CE34C1B" w14:textId="77777777" w:rsidR="00F86404" w:rsidRPr="00EE19B8" w:rsidRDefault="00F86404" w:rsidP="00F86404">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DEEAF6" w:themeFill="accent5" w:themeFillTint="33"/>
          </w:tcPr>
          <w:p w14:paraId="36EBB606" w14:textId="03533758" w:rsidR="00F86404" w:rsidRPr="00EE19B8" w:rsidRDefault="00F86404" w:rsidP="00F86404">
            <w:pPr>
              <w:jc w:val="both"/>
            </w:pPr>
            <w:r w:rsidRPr="00AC1630">
              <w:t>Kokia, Jūsų nuomone, preliminari siūloma kaina pagal pateiktą techninę specifikaciją:</w:t>
            </w:r>
          </w:p>
        </w:tc>
        <w:tc>
          <w:tcPr>
            <w:tcW w:w="3821" w:type="dxa"/>
            <w:gridSpan w:val="2"/>
            <w:shd w:val="clear" w:color="auto" w:fill="DEEAF6" w:themeFill="accent5" w:themeFillTint="33"/>
          </w:tcPr>
          <w:p w14:paraId="0BB2D4BB" w14:textId="77777777" w:rsidR="00F86404" w:rsidRPr="00EE19B8" w:rsidRDefault="00F86404" w:rsidP="00F86404">
            <w:pPr>
              <w:jc w:val="both"/>
            </w:pPr>
          </w:p>
        </w:tc>
      </w:tr>
      <w:tr w:rsidR="00F86404" w:rsidRPr="00EE19B8" w14:paraId="05A7E153" w14:textId="77777777" w:rsidTr="008A5CA4">
        <w:trPr>
          <w:trHeight w:val="155"/>
          <w:jc w:val="center"/>
        </w:trPr>
        <w:tc>
          <w:tcPr>
            <w:tcW w:w="846" w:type="dxa"/>
            <w:vMerge w:val="restart"/>
            <w:shd w:val="clear" w:color="auto" w:fill="auto"/>
          </w:tcPr>
          <w:p w14:paraId="4F6AA000" w14:textId="642FFFC1" w:rsidR="00F86404" w:rsidRPr="00EE19B8" w:rsidRDefault="00F86404"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5.1.</w:t>
            </w:r>
          </w:p>
        </w:tc>
        <w:tc>
          <w:tcPr>
            <w:tcW w:w="5356" w:type="dxa"/>
            <w:shd w:val="clear" w:color="auto" w:fill="auto"/>
          </w:tcPr>
          <w:p w14:paraId="48891005" w14:textId="3370CD0B" w:rsidR="00F86404" w:rsidRPr="00EE19B8" w:rsidRDefault="00F86404" w:rsidP="00F86404">
            <w:pPr>
              <w:jc w:val="both"/>
            </w:pPr>
            <w:r w:rsidRPr="009A2AF0">
              <w:rPr>
                <w:rFonts w:eastAsia="Calibri"/>
                <w:bCs/>
              </w:rPr>
              <w:t>Stacionarus kompiuteris su programine ir technine įranga Nr. 1</w:t>
            </w:r>
          </w:p>
        </w:tc>
        <w:tc>
          <w:tcPr>
            <w:tcW w:w="3821" w:type="dxa"/>
            <w:gridSpan w:val="2"/>
            <w:shd w:val="clear" w:color="auto" w:fill="auto"/>
          </w:tcPr>
          <w:p w14:paraId="4D38587F" w14:textId="77777777" w:rsidR="00F86404" w:rsidRPr="00EE19B8" w:rsidRDefault="00F86404" w:rsidP="00F86404">
            <w:pPr>
              <w:jc w:val="both"/>
            </w:pPr>
          </w:p>
        </w:tc>
      </w:tr>
      <w:tr w:rsidR="00F86404" w:rsidRPr="00EE19B8" w14:paraId="0208EA60" w14:textId="77777777" w:rsidTr="008A5CA4">
        <w:trPr>
          <w:trHeight w:val="155"/>
          <w:jc w:val="center"/>
        </w:trPr>
        <w:tc>
          <w:tcPr>
            <w:tcW w:w="846" w:type="dxa"/>
            <w:vMerge/>
            <w:shd w:val="clear" w:color="auto" w:fill="auto"/>
            <w:vAlign w:val="center"/>
          </w:tcPr>
          <w:p w14:paraId="7B4BD8C7" w14:textId="77777777" w:rsidR="00F86404" w:rsidRDefault="00F86404" w:rsidP="00F86404">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auto"/>
          </w:tcPr>
          <w:p w14:paraId="27C8566A" w14:textId="5D43A4DD" w:rsidR="00F86404" w:rsidRPr="00EE19B8" w:rsidRDefault="00F86404" w:rsidP="00F86404">
            <w:pPr>
              <w:jc w:val="both"/>
            </w:pPr>
            <w:r>
              <w:t>Prelimi</w:t>
            </w:r>
            <w:r w:rsidR="0062283D">
              <w:t>nari 1 komplekto kaina</w:t>
            </w:r>
          </w:p>
        </w:tc>
        <w:tc>
          <w:tcPr>
            <w:tcW w:w="3821" w:type="dxa"/>
            <w:gridSpan w:val="2"/>
            <w:shd w:val="clear" w:color="auto" w:fill="auto"/>
          </w:tcPr>
          <w:p w14:paraId="4BA7DE53" w14:textId="3D0FC36D" w:rsidR="00F86404" w:rsidRPr="00EE19B8" w:rsidRDefault="0062283D" w:rsidP="00F86404">
            <w:pPr>
              <w:jc w:val="both"/>
            </w:pPr>
            <w:r w:rsidRPr="00AC1630">
              <w:t>..................... Eur su PVM</w:t>
            </w:r>
          </w:p>
        </w:tc>
      </w:tr>
      <w:tr w:rsidR="00F86404" w:rsidRPr="00EE19B8" w14:paraId="4342CEB0" w14:textId="77777777" w:rsidTr="008A5CA4">
        <w:trPr>
          <w:trHeight w:val="155"/>
          <w:jc w:val="center"/>
        </w:trPr>
        <w:tc>
          <w:tcPr>
            <w:tcW w:w="846" w:type="dxa"/>
            <w:vMerge/>
            <w:shd w:val="clear" w:color="auto" w:fill="auto"/>
            <w:vAlign w:val="center"/>
          </w:tcPr>
          <w:p w14:paraId="2B141EA5" w14:textId="77777777" w:rsidR="00F86404" w:rsidRDefault="00F86404" w:rsidP="00F86404">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auto"/>
          </w:tcPr>
          <w:p w14:paraId="3DE87B82" w14:textId="2DBFF2D4" w:rsidR="00F86404" w:rsidRPr="00EE19B8" w:rsidRDefault="0062283D" w:rsidP="00F86404">
            <w:pPr>
              <w:jc w:val="both"/>
            </w:pPr>
            <w:r>
              <w:t xml:space="preserve">Preliminari </w:t>
            </w:r>
            <w:r w:rsidR="003E19B3">
              <w:t>51</w:t>
            </w:r>
            <w:r>
              <w:t xml:space="preserve"> komplekt</w:t>
            </w:r>
            <w:r w:rsidR="003E19B3">
              <w:t>o</w:t>
            </w:r>
            <w:r>
              <w:t xml:space="preserve"> kaina</w:t>
            </w:r>
          </w:p>
        </w:tc>
        <w:tc>
          <w:tcPr>
            <w:tcW w:w="3821" w:type="dxa"/>
            <w:gridSpan w:val="2"/>
            <w:shd w:val="clear" w:color="auto" w:fill="auto"/>
          </w:tcPr>
          <w:p w14:paraId="1AD6F35C" w14:textId="2DB6F02B" w:rsidR="00F86404" w:rsidRPr="00EE19B8" w:rsidRDefault="0062283D" w:rsidP="00F86404">
            <w:pPr>
              <w:jc w:val="both"/>
            </w:pPr>
            <w:r w:rsidRPr="00AC1630">
              <w:t>..................... Eur su PVM</w:t>
            </w:r>
          </w:p>
        </w:tc>
      </w:tr>
      <w:tr w:rsidR="0062283D" w:rsidRPr="00EE19B8" w14:paraId="737C280B" w14:textId="77777777" w:rsidTr="008A5CA4">
        <w:trPr>
          <w:trHeight w:val="155"/>
          <w:jc w:val="center"/>
        </w:trPr>
        <w:tc>
          <w:tcPr>
            <w:tcW w:w="846" w:type="dxa"/>
            <w:vMerge w:val="restart"/>
            <w:shd w:val="clear" w:color="auto" w:fill="DEEAF6" w:themeFill="accent5" w:themeFillTint="33"/>
          </w:tcPr>
          <w:p w14:paraId="344FC0C2" w14:textId="5AA17F0F" w:rsidR="0062283D" w:rsidRDefault="0062283D"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lastRenderedPageBreak/>
              <w:t>5.2.</w:t>
            </w:r>
          </w:p>
        </w:tc>
        <w:tc>
          <w:tcPr>
            <w:tcW w:w="5356" w:type="dxa"/>
            <w:shd w:val="clear" w:color="auto" w:fill="DEEAF6" w:themeFill="accent5" w:themeFillTint="33"/>
          </w:tcPr>
          <w:p w14:paraId="72A28F3E" w14:textId="20EA9DAB" w:rsidR="0062283D" w:rsidRDefault="0062283D" w:rsidP="0062283D">
            <w:pPr>
              <w:jc w:val="both"/>
            </w:pPr>
            <w:r w:rsidRPr="009A2AF0">
              <w:rPr>
                <w:rFonts w:eastAsia="Calibri"/>
                <w:bCs/>
              </w:rPr>
              <w:t xml:space="preserve">Stacionarus kompiuteris su programine ir technine įranga Nr. </w:t>
            </w:r>
            <w:r>
              <w:rPr>
                <w:rFonts w:eastAsia="Calibri"/>
                <w:bCs/>
              </w:rPr>
              <w:t>2</w:t>
            </w:r>
          </w:p>
        </w:tc>
        <w:tc>
          <w:tcPr>
            <w:tcW w:w="3821" w:type="dxa"/>
            <w:gridSpan w:val="2"/>
            <w:shd w:val="clear" w:color="auto" w:fill="DEEAF6" w:themeFill="accent5" w:themeFillTint="33"/>
          </w:tcPr>
          <w:p w14:paraId="615E2346" w14:textId="77777777" w:rsidR="0062283D" w:rsidRPr="00AC1630" w:rsidRDefault="0062283D" w:rsidP="0062283D">
            <w:pPr>
              <w:jc w:val="both"/>
            </w:pPr>
          </w:p>
        </w:tc>
      </w:tr>
      <w:tr w:rsidR="0062283D" w:rsidRPr="00EE19B8" w14:paraId="7A2AD29D" w14:textId="77777777" w:rsidTr="008A5CA4">
        <w:trPr>
          <w:trHeight w:val="155"/>
          <w:jc w:val="center"/>
        </w:trPr>
        <w:tc>
          <w:tcPr>
            <w:tcW w:w="846" w:type="dxa"/>
            <w:vMerge/>
            <w:shd w:val="clear" w:color="auto" w:fill="DEEAF6" w:themeFill="accent5" w:themeFillTint="33"/>
          </w:tcPr>
          <w:p w14:paraId="7D19123F" w14:textId="77777777" w:rsidR="0062283D" w:rsidRDefault="0062283D"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DEEAF6" w:themeFill="accent5" w:themeFillTint="33"/>
          </w:tcPr>
          <w:p w14:paraId="45DDFC96" w14:textId="46327655" w:rsidR="0062283D" w:rsidRDefault="0062283D" w:rsidP="0062283D">
            <w:pPr>
              <w:jc w:val="both"/>
            </w:pPr>
            <w:r>
              <w:t>Preliminari 1 komplekto kaina</w:t>
            </w:r>
          </w:p>
        </w:tc>
        <w:tc>
          <w:tcPr>
            <w:tcW w:w="3821" w:type="dxa"/>
            <w:gridSpan w:val="2"/>
            <w:shd w:val="clear" w:color="auto" w:fill="DEEAF6" w:themeFill="accent5" w:themeFillTint="33"/>
          </w:tcPr>
          <w:p w14:paraId="702FF083" w14:textId="18F2844E" w:rsidR="0062283D" w:rsidRPr="00AC1630" w:rsidRDefault="0062283D" w:rsidP="0062283D">
            <w:pPr>
              <w:jc w:val="both"/>
            </w:pPr>
            <w:r w:rsidRPr="00AC1630">
              <w:t>..................... Eur su PVM</w:t>
            </w:r>
          </w:p>
        </w:tc>
      </w:tr>
      <w:tr w:rsidR="0062283D" w:rsidRPr="00EE19B8" w14:paraId="7C5A8DC8" w14:textId="77777777" w:rsidTr="008A5CA4">
        <w:trPr>
          <w:trHeight w:val="155"/>
          <w:jc w:val="center"/>
        </w:trPr>
        <w:tc>
          <w:tcPr>
            <w:tcW w:w="846" w:type="dxa"/>
            <w:vMerge/>
            <w:shd w:val="clear" w:color="auto" w:fill="DEEAF6" w:themeFill="accent5" w:themeFillTint="33"/>
          </w:tcPr>
          <w:p w14:paraId="57DEC925" w14:textId="77777777" w:rsidR="0062283D" w:rsidRDefault="0062283D"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DEEAF6" w:themeFill="accent5" w:themeFillTint="33"/>
          </w:tcPr>
          <w:p w14:paraId="18D770E0" w14:textId="31642658" w:rsidR="0062283D" w:rsidRDefault="0062283D" w:rsidP="0062283D">
            <w:pPr>
              <w:jc w:val="both"/>
            </w:pPr>
            <w:r>
              <w:t xml:space="preserve">Preliminari </w:t>
            </w:r>
            <w:r w:rsidR="00710809">
              <w:t>7</w:t>
            </w:r>
            <w:r>
              <w:t xml:space="preserve"> komplektų kaina</w:t>
            </w:r>
          </w:p>
        </w:tc>
        <w:tc>
          <w:tcPr>
            <w:tcW w:w="3821" w:type="dxa"/>
            <w:gridSpan w:val="2"/>
            <w:shd w:val="clear" w:color="auto" w:fill="DEEAF6" w:themeFill="accent5" w:themeFillTint="33"/>
          </w:tcPr>
          <w:p w14:paraId="1C121273" w14:textId="32DC129A" w:rsidR="0062283D" w:rsidRPr="00AC1630" w:rsidRDefault="0062283D" w:rsidP="0062283D">
            <w:pPr>
              <w:jc w:val="both"/>
            </w:pPr>
            <w:r w:rsidRPr="00AC1630">
              <w:t>..................... Eur su PVM</w:t>
            </w:r>
          </w:p>
        </w:tc>
      </w:tr>
      <w:tr w:rsidR="0062283D" w:rsidRPr="00EE19B8" w14:paraId="4754AD8F" w14:textId="77777777" w:rsidTr="008A5CA4">
        <w:trPr>
          <w:trHeight w:val="155"/>
          <w:jc w:val="center"/>
        </w:trPr>
        <w:tc>
          <w:tcPr>
            <w:tcW w:w="846" w:type="dxa"/>
            <w:vMerge w:val="restart"/>
            <w:shd w:val="clear" w:color="auto" w:fill="auto"/>
          </w:tcPr>
          <w:p w14:paraId="05C0F6DF" w14:textId="0EDA2D30" w:rsidR="0062283D" w:rsidRDefault="0062283D"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5.3.</w:t>
            </w:r>
          </w:p>
        </w:tc>
        <w:tc>
          <w:tcPr>
            <w:tcW w:w="5356" w:type="dxa"/>
            <w:shd w:val="clear" w:color="auto" w:fill="auto"/>
          </w:tcPr>
          <w:p w14:paraId="56CB8E9E" w14:textId="3D1CB45C" w:rsidR="0062283D" w:rsidRDefault="0062283D" w:rsidP="0062283D">
            <w:pPr>
              <w:jc w:val="both"/>
            </w:pPr>
            <w:r>
              <w:rPr>
                <w:rFonts w:eastAsia="Calibri"/>
                <w:bCs/>
              </w:rPr>
              <w:t>Nešiojamas</w:t>
            </w:r>
            <w:r w:rsidRPr="009A2AF0">
              <w:rPr>
                <w:rFonts w:eastAsia="Calibri"/>
                <w:bCs/>
              </w:rPr>
              <w:t xml:space="preserve"> kompiuteris su programine ir technine įranga Nr. 1</w:t>
            </w:r>
          </w:p>
        </w:tc>
        <w:tc>
          <w:tcPr>
            <w:tcW w:w="3821" w:type="dxa"/>
            <w:gridSpan w:val="2"/>
            <w:shd w:val="clear" w:color="auto" w:fill="auto"/>
          </w:tcPr>
          <w:p w14:paraId="5A2B39C9" w14:textId="77777777" w:rsidR="0062283D" w:rsidRPr="00AC1630" w:rsidRDefault="0062283D" w:rsidP="0062283D">
            <w:pPr>
              <w:jc w:val="both"/>
            </w:pPr>
          </w:p>
        </w:tc>
      </w:tr>
      <w:tr w:rsidR="0062283D" w:rsidRPr="00EE19B8" w14:paraId="1D6665D5" w14:textId="77777777" w:rsidTr="008A5CA4">
        <w:trPr>
          <w:trHeight w:val="155"/>
          <w:jc w:val="center"/>
        </w:trPr>
        <w:tc>
          <w:tcPr>
            <w:tcW w:w="846" w:type="dxa"/>
            <w:vMerge/>
            <w:shd w:val="clear" w:color="auto" w:fill="auto"/>
          </w:tcPr>
          <w:p w14:paraId="1693231D" w14:textId="77777777" w:rsidR="0062283D" w:rsidRDefault="0062283D"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auto"/>
          </w:tcPr>
          <w:p w14:paraId="25B6D30C" w14:textId="6D333C20" w:rsidR="0062283D" w:rsidRDefault="0062283D" w:rsidP="0062283D">
            <w:pPr>
              <w:jc w:val="both"/>
            </w:pPr>
            <w:r>
              <w:t>Preliminari 1 komplekto kaina</w:t>
            </w:r>
          </w:p>
        </w:tc>
        <w:tc>
          <w:tcPr>
            <w:tcW w:w="3821" w:type="dxa"/>
            <w:gridSpan w:val="2"/>
            <w:shd w:val="clear" w:color="auto" w:fill="auto"/>
          </w:tcPr>
          <w:p w14:paraId="71CB4015" w14:textId="4ED69B24" w:rsidR="0062283D" w:rsidRPr="00AC1630" w:rsidRDefault="0062283D" w:rsidP="0062283D">
            <w:pPr>
              <w:jc w:val="both"/>
            </w:pPr>
            <w:r w:rsidRPr="00AC1630">
              <w:t>..................... Eur su PVM</w:t>
            </w:r>
          </w:p>
        </w:tc>
      </w:tr>
      <w:tr w:rsidR="0062283D" w:rsidRPr="00EE19B8" w14:paraId="74583489" w14:textId="77777777" w:rsidTr="008A5CA4">
        <w:trPr>
          <w:trHeight w:val="155"/>
          <w:jc w:val="center"/>
        </w:trPr>
        <w:tc>
          <w:tcPr>
            <w:tcW w:w="846" w:type="dxa"/>
            <w:vMerge/>
            <w:shd w:val="clear" w:color="auto" w:fill="auto"/>
          </w:tcPr>
          <w:p w14:paraId="7C5D6E1F" w14:textId="77777777" w:rsidR="0062283D" w:rsidRDefault="0062283D"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auto"/>
          </w:tcPr>
          <w:p w14:paraId="2756A1FC" w14:textId="630E6D37" w:rsidR="0062283D" w:rsidRDefault="0062283D" w:rsidP="0062283D">
            <w:pPr>
              <w:jc w:val="both"/>
            </w:pPr>
            <w:r>
              <w:t xml:space="preserve">Preliminari </w:t>
            </w:r>
            <w:r w:rsidR="00710809">
              <w:t>7</w:t>
            </w:r>
            <w:r>
              <w:t xml:space="preserve"> komplektų kaina</w:t>
            </w:r>
          </w:p>
        </w:tc>
        <w:tc>
          <w:tcPr>
            <w:tcW w:w="3821" w:type="dxa"/>
            <w:gridSpan w:val="2"/>
            <w:shd w:val="clear" w:color="auto" w:fill="auto"/>
          </w:tcPr>
          <w:p w14:paraId="41910ACD" w14:textId="1A0A9B8F" w:rsidR="0062283D" w:rsidRPr="00AC1630" w:rsidRDefault="0062283D" w:rsidP="0062283D">
            <w:pPr>
              <w:jc w:val="both"/>
            </w:pPr>
            <w:r w:rsidRPr="00AC1630">
              <w:t>..................... Eur su PVM</w:t>
            </w:r>
          </w:p>
        </w:tc>
      </w:tr>
      <w:tr w:rsidR="0062283D" w:rsidRPr="00EE19B8" w14:paraId="45874904" w14:textId="77777777" w:rsidTr="008A5CA4">
        <w:trPr>
          <w:trHeight w:val="155"/>
          <w:jc w:val="center"/>
        </w:trPr>
        <w:tc>
          <w:tcPr>
            <w:tcW w:w="846" w:type="dxa"/>
            <w:vMerge w:val="restart"/>
            <w:shd w:val="clear" w:color="auto" w:fill="DEEAF6" w:themeFill="accent5" w:themeFillTint="33"/>
          </w:tcPr>
          <w:p w14:paraId="4D8F03E1" w14:textId="3F4A6032" w:rsidR="0062283D" w:rsidRDefault="0062283D"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5.4.</w:t>
            </w:r>
          </w:p>
        </w:tc>
        <w:tc>
          <w:tcPr>
            <w:tcW w:w="5356" w:type="dxa"/>
            <w:shd w:val="clear" w:color="auto" w:fill="DEEAF6" w:themeFill="accent5" w:themeFillTint="33"/>
          </w:tcPr>
          <w:p w14:paraId="0294A5E2" w14:textId="43FECBDC" w:rsidR="0062283D" w:rsidRDefault="0062283D" w:rsidP="0062283D">
            <w:pPr>
              <w:jc w:val="both"/>
            </w:pPr>
            <w:r>
              <w:rPr>
                <w:rFonts w:eastAsia="Calibri"/>
                <w:bCs/>
              </w:rPr>
              <w:t>Nešiojamas</w:t>
            </w:r>
            <w:r w:rsidRPr="009A2AF0">
              <w:rPr>
                <w:rFonts w:eastAsia="Calibri"/>
                <w:bCs/>
              </w:rPr>
              <w:t xml:space="preserve"> kompiuteris su programine ir technine įranga Nr. </w:t>
            </w:r>
            <w:r>
              <w:rPr>
                <w:rFonts w:eastAsia="Calibri"/>
                <w:bCs/>
              </w:rPr>
              <w:t>2</w:t>
            </w:r>
          </w:p>
        </w:tc>
        <w:tc>
          <w:tcPr>
            <w:tcW w:w="3821" w:type="dxa"/>
            <w:gridSpan w:val="2"/>
            <w:shd w:val="clear" w:color="auto" w:fill="DEEAF6" w:themeFill="accent5" w:themeFillTint="33"/>
          </w:tcPr>
          <w:p w14:paraId="1BAC8C19" w14:textId="77777777" w:rsidR="0062283D" w:rsidRPr="00AC1630" w:rsidRDefault="0062283D" w:rsidP="0062283D">
            <w:pPr>
              <w:jc w:val="both"/>
            </w:pPr>
          </w:p>
        </w:tc>
      </w:tr>
      <w:tr w:rsidR="0062283D" w:rsidRPr="00EE19B8" w14:paraId="5FD2A721" w14:textId="77777777" w:rsidTr="008A5CA4">
        <w:trPr>
          <w:trHeight w:val="155"/>
          <w:jc w:val="center"/>
        </w:trPr>
        <w:tc>
          <w:tcPr>
            <w:tcW w:w="846" w:type="dxa"/>
            <w:vMerge/>
            <w:shd w:val="clear" w:color="auto" w:fill="DEEAF6" w:themeFill="accent5" w:themeFillTint="33"/>
            <w:vAlign w:val="center"/>
          </w:tcPr>
          <w:p w14:paraId="7208F631" w14:textId="77777777" w:rsidR="0062283D" w:rsidRDefault="0062283D"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DEEAF6" w:themeFill="accent5" w:themeFillTint="33"/>
          </w:tcPr>
          <w:p w14:paraId="5CD9AA8A" w14:textId="0B65D00A" w:rsidR="0062283D" w:rsidRDefault="0062283D" w:rsidP="0062283D">
            <w:pPr>
              <w:jc w:val="both"/>
            </w:pPr>
            <w:r>
              <w:t>Preliminari 1 komplekto kaina</w:t>
            </w:r>
          </w:p>
        </w:tc>
        <w:tc>
          <w:tcPr>
            <w:tcW w:w="3821" w:type="dxa"/>
            <w:gridSpan w:val="2"/>
            <w:shd w:val="clear" w:color="auto" w:fill="DEEAF6" w:themeFill="accent5" w:themeFillTint="33"/>
          </w:tcPr>
          <w:p w14:paraId="257049F9" w14:textId="5BEABAA4" w:rsidR="0062283D" w:rsidRPr="00AC1630" w:rsidRDefault="0062283D" w:rsidP="0062283D">
            <w:pPr>
              <w:jc w:val="both"/>
            </w:pPr>
            <w:r w:rsidRPr="00AC1630">
              <w:t>..................... Eur su PVM</w:t>
            </w:r>
          </w:p>
        </w:tc>
      </w:tr>
      <w:tr w:rsidR="0062283D" w:rsidRPr="00EE19B8" w14:paraId="7CE14C99" w14:textId="77777777" w:rsidTr="008A5CA4">
        <w:trPr>
          <w:trHeight w:val="155"/>
          <w:jc w:val="center"/>
        </w:trPr>
        <w:tc>
          <w:tcPr>
            <w:tcW w:w="846" w:type="dxa"/>
            <w:vMerge/>
            <w:shd w:val="clear" w:color="auto" w:fill="DEEAF6" w:themeFill="accent5" w:themeFillTint="33"/>
            <w:vAlign w:val="center"/>
          </w:tcPr>
          <w:p w14:paraId="2F627661" w14:textId="77777777" w:rsidR="0062283D" w:rsidRDefault="0062283D" w:rsidP="0062283D">
            <w:pPr>
              <w:pStyle w:val="ListParagraph"/>
              <w:spacing w:after="0" w:line="240" w:lineRule="auto"/>
              <w:ind w:left="57"/>
              <w:rPr>
                <w:rFonts w:ascii="Times New Roman" w:hAnsi="Times New Roman"/>
                <w:b/>
                <w:bCs/>
                <w:color w:val="404040"/>
                <w:sz w:val="24"/>
                <w:szCs w:val="24"/>
                <w:lang w:val="lt-LT"/>
              </w:rPr>
            </w:pPr>
          </w:p>
        </w:tc>
        <w:tc>
          <w:tcPr>
            <w:tcW w:w="5356" w:type="dxa"/>
            <w:shd w:val="clear" w:color="auto" w:fill="DEEAF6" w:themeFill="accent5" w:themeFillTint="33"/>
          </w:tcPr>
          <w:p w14:paraId="6F643576" w14:textId="6B662C45" w:rsidR="0062283D" w:rsidRDefault="0062283D" w:rsidP="0062283D">
            <w:pPr>
              <w:jc w:val="both"/>
            </w:pPr>
            <w:r>
              <w:t xml:space="preserve">Preliminari </w:t>
            </w:r>
            <w:r w:rsidR="00710809">
              <w:t>10</w:t>
            </w:r>
            <w:r>
              <w:t xml:space="preserve"> komplektų kaina</w:t>
            </w:r>
          </w:p>
        </w:tc>
        <w:tc>
          <w:tcPr>
            <w:tcW w:w="3821" w:type="dxa"/>
            <w:gridSpan w:val="2"/>
            <w:shd w:val="clear" w:color="auto" w:fill="DEEAF6" w:themeFill="accent5" w:themeFillTint="33"/>
          </w:tcPr>
          <w:p w14:paraId="7263E1FB" w14:textId="4402AC37" w:rsidR="0062283D" w:rsidRPr="00AC1630" w:rsidRDefault="0062283D" w:rsidP="0062283D">
            <w:pPr>
              <w:jc w:val="both"/>
            </w:pPr>
            <w:r w:rsidRPr="00AC1630">
              <w:t>..................... Eur su PVM</w:t>
            </w:r>
          </w:p>
        </w:tc>
      </w:tr>
      <w:tr w:rsidR="0062283D" w:rsidRPr="00EE19B8" w14:paraId="5BB490FE" w14:textId="77777777" w:rsidTr="008A5CA4">
        <w:trPr>
          <w:trHeight w:val="567"/>
          <w:jc w:val="center"/>
        </w:trPr>
        <w:tc>
          <w:tcPr>
            <w:tcW w:w="846" w:type="dxa"/>
            <w:shd w:val="clear" w:color="auto" w:fill="FFFFFF" w:themeFill="background1"/>
          </w:tcPr>
          <w:p w14:paraId="7534A1F4" w14:textId="77777777" w:rsidR="0062283D" w:rsidRPr="00EE19B8" w:rsidRDefault="0062283D" w:rsidP="0062283D">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FFFFFF" w:themeFill="background1"/>
          </w:tcPr>
          <w:p w14:paraId="7F35F88F" w14:textId="5F448AD9" w:rsidR="0062283D" w:rsidRPr="00EE19B8" w:rsidRDefault="0062283D" w:rsidP="0062283D">
            <w:pPr>
              <w:jc w:val="both"/>
              <w:rPr>
                <w:strike/>
              </w:rPr>
            </w:pPr>
            <w:r w:rsidRPr="00AC1630">
              <w:t xml:space="preserve">Koks būtų </w:t>
            </w:r>
            <w:r w:rsidR="008A5CA4">
              <w:t xml:space="preserve">galimas </w:t>
            </w:r>
            <w:r w:rsidRPr="00AC1630">
              <w:t>šių prekių pristatymo terminas?</w:t>
            </w:r>
          </w:p>
        </w:tc>
        <w:tc>
          <w:tcPr>
            <w:tcW w:w="3821" w:type="dxa"/>
            <w:gridSpan w:val="2"/>
            <w:shd w:val="clear" w:color="auto" w:fill="FFFFFF" w:themeFill="background1"/>
          </w:tcPr>
          <w:p w14:paraId="558B4A77" w14:textId="77777777" w:rsidR="0062283D" w:rsidRPr="00EE19B8" w:rsidRDefault="0062283D" w:rsidP="0062283D">
            <w:pPr>
              <w:jc w:val="both"/>
            </w:pPr>
          </w:p>
        </w:tc>
      </w:tr>
      <w:tr w:rsidR="0062283D" w:rsidRPr="00EE19B8" w14:paraId="3877D4D5" w14:textId="77777777" w:rsidTr="008A5CA4">
        <w:trPr>
          <w:trHeight w:val="696"/>
          <w:jc w:val="center"/>
        </w:trPr>
        <w:tc>
          <w:tcPr>
            <w:tcW w:w="846" w:type="dxa"/>
            <w:shd w:val="clear" w:color="auto" w:fill="DEEAF6" w:themeFill="accent5" w:themeFillTint="33"/>
          </w:tcPr>
          <w:p w14:paraId="392B5157" w14:textId="77777777" w:rsidR="0062283D" w:rsidRPr="00EE19B8" w:rsidRDefault="0062283D" w:rsidP="0062283D">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DEEAF6" w:themeFill="accent5" w:themeFillTint="33"/>
          </w:tcPr>
          <w:p w14:paraId="41E537C3" w14:textId="36EB4D2A" w:rsidR="0062283D" w:rsidRPr="00EE19B8" w:rsidRDefault="0062283D" w:rsidP="0062283D">
            <w:pPr>
              <w:pStyle w:val="ListParagraph"/>
              <w:spacing w:after="0" w:line="240" w:lineRule="auto"/>
              <w:ind w:left="0"/>
              <w:jc w:val="both"/>
              <w:rPr>
                <w:rFonts w:ascii="Times New Roman" w:eastAsia="MS Mincho" w:hAnsi="Times New Roman"/>
                <w:sz w:val="24"/>
                <w:szCs w:val="24"/>
                <w:lang w:val="lt-LT" w:eastAsia="ja-JP"/>
              </w:rPr>
            </w:pPr>
            <w:r w:rsidRPr="00EE19B8">
              <w:rPr>
                <w:rFonts w:ascii="Times New Roman" w:hAnsi="Times New Roman"/>
                <w:sz w:val="24"/>
                <w:szCs w:val="24"/>
                <w:lang w:val="lt-LT"/>
              </w:rPr>
              <w:t xml:space="preserve"> Ar turite kitų klausimų?</w:t>
            </w:r>
          </w:p>
        </w:tc>
        <w:tc>
          <w:tcPr>
            <w:tcW w:w="3821" w:type="dxa"/>
            <w:gridSpan w:val="2"/>
            <w:shd w:val="clear" w:color="auto" w:fill="DEEAF6" w:themeFill="accent5" w:themeFillTint="33"/>
          </w:tcPr>
          <w:p w14:paraId="119912ED" w14:textId="77777777" w:rsidR="0062283D" w:rsidRPr="00EE19B8" w:rsidRDefault="0062283D" w:rsidP="0062283D">
            <w:pPr>
              <w:jc w:val="both"/>
              <w:rPr>
                <w:strike/>
                <w:color w:val="404040"/>
              </w:rPr>
            </w:pPr>
          </w:p>
        </w:tc>
      </w:tr>
    </w:tbl>
    <w:p w14:paraId="6373963F" w14:textId="77777777" w:rsidR="00DC1A3C" w:rsidRPr="00EE19B8" w:rsidRDefault="00DC1A3C" w:rsidP="00237822">
      <w:pPr>
        <w:pStyle w:val="Linija"/>
        <w:spacing w:line="240" w:lineRule="auto"/>
        <w:rPr>
          <w:sz w:val="24"/>
          <w:szCs w:val="24"/>
        </w:rPr>
      </w:pPr>
    </w:p>
    <w:p w14:paraId="221BF4A2" w14:textId="0C8CE867" w:rsidR="00DC1A3C" w:rsidRPr="00EE19B8" w:rsidRDefault="00DC1A3C" w:rsidP="00237822">
      <w:pPr>
        <w:pStyle w:val="Linija"/>
        <w:spacing w:line="240" w:lineRule="auto"/>
        <w:jc w:val="both"/>
        <w:rPr>
          <w:sz w:val="24"/>
          <w:szCs w:val="24"/>
        </w:rPr>
      </w:pPr>
    </w:p>
    <w:p w14:paraId="1EAD9EB7" w14:textId="77777777" w:rsidR="00237822" w:rsidRPr="00EE19B8" w:rsidRDefault="00237822" w:rsidP="00237822">
      <w:pPr>
        <w:pStyle w:val="Linija"/>
        <w:spacing w:line="240" w:lineRule="auto"/>
        <w:jc w:val="both"/>
        <w:rPr>
          <w:sz w:val="24"/>
          <w:szCs w:val="24"/>
        </w:rPr>
        <w:sectPr w:rsidR="00237822" w:rsidRPr="00EE19B8" w:rsidSect="00C82A84">
          <w:footerReference w:type="default" r:id="rId10"/>
          <w:pgSz w:w="11906" w:h="16838" w:code="9"/>
          <w:pgMar w:top="1134" w:right="567" w:bottom="1134" w:left="1418" w:header="737" w:footer="737" w:gutter="0"/>
          <w:pgNumType w:start="1"/>
          <w:cols w:space="1296"/>
          <w:titlePg/>
          <w:docGrid w:linePitch="360"/>
        </w:sectPr>
      </w:pPr>
    </w:p>
    <w:p w14:paraId="03E9B58D" w14:textId="3FAC2353" w:rsidR="004379B9" w:rsidRPr="00EE19B8" w:rsidRDefault="00DC1A3C" w:rsidP="004379B9">
      <w:pPr>
        <w:pStyle w:val="Linija"/>
        <w:spacing w:line="240" w:lineRule="auto"/>
        <w:jc w:val="right"/>
        <w:rPr>
          <w:sz w:val="24"/>
          <w:szCs w:val="24"/>
        </w:rPr>
      </w:pPr>
      <w:r w:rsidRPr="00EE19B8">
        <w:rPr>
          <w:sz w:val="24"/>
          <w:szCs w:val="24"/>
        </w:rPr>
        <w:lastRenderedPageBreak/>
        <w:t>P</w:t>
      </w:r>
      <w:r w:rsidR="004379B9" w:rsidRPr="00EE19B8">
        <w:rPr>
          <w:sz w:val="24"/>
          <w:szCs w:val="24"/>
        </w:rPr>
        <w:t>riedas</w:t>
      </w:r>
      <w:r w:rsidRPr="00EE19B8">
        <w:rPr>
          <w:sz w:val="24"/>
          <w:szCs w:val="24"/>
        </w:rPr>
        <w:t xml:space="preserve"> Nr. 2</w:t>
      </w:r>
    </w:p>
    <w:p w14:paraId="24B07E33" w14:textId="77777777" w:rsidR="004379B9" w:rsidRPr="00EE19B8" w:rsidRDefault="004379B9" w:rsidP="004379B9">
      <w:pPr>
        <w:pStyle w:val="Linija"/>
        <w:spacing w:line="240" w:lineRule="auto"/>
        <w:rPr>
          <w:sz w:val="24"/>
          <w:szCs w:val="24"/>
        </w:rPr>
      </w:pPr>
    </w:p>
    <w:p w14:paraId="4A62E18A" w14:textId="77777777" w:rsidR="005226E3" w:rsidRPr="00EE19B8" w:rsidRDefault="005226E3" w:rsidP="005226E3">
      <w:pPr>
        <w:pStyle w:val="Linija"/>
        <w:spacing w:line="240" w:lineRule="auto"/>
        <w:rPr>
          <w:sz w:val="24"/>
          <w:szCs w:val="24"/>
        </w:rPr>
      </w:pPr>
      <w:r w:rsidRPr="00EE19B8">
        <w:rPr>
          <w:sz w:val="24"/>
          <w:szCs w:val="24"/>
        </w:rPr>
        <w:t>TECHNINĖ SPECIFIKACIJA</w:t>
      </w:r>
    </w:p>
    <w:p w14:paraId="4E7346D8" w14:textId="77777777" w:rsidR="005226E3" w:rsidRDefault="005226E3" w:rsidP="005226E3">
      <w:pPr>
        <w:pStyle w:val="Linija"/>
        <w:spacing w:line="240" w:lineRule="auto"/>
        <w:rPr>
          <w:color w:val="auto"/>
          <w:sz w:val="24"/>
          <w:szCs w:val="24"/>
        </w:rPr>
      </w:pPr>
    </w:p>
    <w:tbl>
      <w:tblPr>
        <w:tblW w:w="504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8"/>
        <w:gridCol w:w="2692"/>
        <w:gridCol w:w="6542"/>
        <w:gridCol w:w="22"/>
      </w:tblGrid>
      <w:tr w:rsidR="00384871" w:rsidRPr="00384871" w14:paraId="263B929A" w14:textId="77777777" w:rsidTr="00313189">
        <w:trPr>
          <w:gridAfter w:val="1"/>
          <w:wAfter w:w="11" w:type="pct"/>
          <w:trHeight w:val="454"/>
        </w:trPr>
        <w:tc>
          <w:tcPr>
            <w:tcW w:w="4989" w:type="pct"/>
            <w:gridSpan w:val="3"/>
            <w:shd w:val="clear" w:color="auto" w:fill="auto"/>
            <w:vAlign w:val="center"/>
          </w:tcPr>
          <w:p w14:paraId="436F772B" w14:textId="77777777" w:rsidR="00384871" w:rsidRPr="00384871" w:rsidRDefault="00384871" w:rsidP="00384871">
            <w:pPr>
              <w:pStyle w:val="Standard"/>
              <w:numPr>
                <w:ilvl w:val="0"/>
                <w:numId w:val="6"/>
              </w:numPr>
              <w:jc w:val="center"/>
              <w:rPr>
                <w:rFonts w:eastAsia="Calibri" w:cs="Times New Roman"/>
                <w:b/>
              </w:rPr>
            </w:pPr>
            <w:r w:rsidRPr="00384871">
              <w:rPr>
                <w:rFonts w:eastAsia="Calibri" w:cs="Times New Roman"/>
                <w:b/>
              </w:rPr>
              <w:t>Stacionarus kompiuteris su programine ir technine įranga Nr. 1 – 51 vnt.</w:t>
            </w:r>
          </w:p>
        </w:tc>
      </w:tr>
      <w:tr w:rsidR="00384871" w:rsidRPr="00384871" w14:paraId="356F3FD0" w14:textId="77777777" w:rsidTr="00313189">
        <w:trPr>
          <w:gridAfter w:val="1"/>
          <w:wAfter w:w="11" w:type="pct"/>
          <w:trHeight w:val="454"/>
        </w:trPr>
        <w:tc>
          <w:tcPr>
            <w:tcW w:w="4989" w:type="pct"/>
            <w:gridSpan w:val="3"/>
            <w:shd w:val="clear" w:color="auto" w:fill="auto"/>
            <w:vAlign w:val="center"/>
          </w:tcPr>
          <w:p w14:paraId="5673D996" w14:textId="5A9CB697" w:rsidR="00384871" w:rsidRPr="00384871" w:rsidRDefault="00384871" w:rsidP="00384871">
            <w:pPr>
              <w:pStyle w:val="Standard"/>
              <w:tabs>
                <w:tab w:val="left" w:pos="537"/>
              </w:tabs>
              <w:ind w:left="113"/>
              <w:jc w:val="center"/>
              <w:rPr>
                <w:rFonts w:eastAsia="Calibri" w:cs="Times New Roman"/>
                <w:b/>
              </w:rPr>
            </w:pPr>
            <w:r>
              <w:rPr>
                <w:rFonts w:eastAsia="Calibri" w:cs="Times New Roman"/>
                <w:b/>
              </w:rPr>
              <w:t xml:space="preserve">1.1. </w:t>
            </w:r>
            <w:r w:rsidRPr="00384871">
              <w:rPr>
                <w:rFonts w:eastAsia="Calibri" w:cs="Times New Roman"/>
                <w:b/>
              </w:rPr>
              <w:t>Stacionarus kompiuteris</w:t>
            </w:r>
          </w:p>
        </w:tc>
      </w:tr>
      <w:tr w:rsidR="00384871" w:rsidRPr="00384871" w14:paraId="0B52A2CB" w14:textId="77777777" w:rsidTr="00313189">
        <w:trPr>
          <w:gridAfter w:val="1"/>
          <w:wAfter w:w="11" w:type="pct"/>
        </w:trPr>
        <w:tc>
          <w:tcPr>
            <w:tcW w:w="369" w:type="pct"/>
            <w:shd w:val="clear" w:color="auto" w:fill="auto"/>
          </w:tcPr>
          <w:p w14:paraId="07EFCCC2" w14:textId="77777777" w:rsidR="00384871" w:rsidRPr="00384871" w:rsidRDefault="00384871" w:rsidP="00313189">
            <w:pPr>
              <w:pStyle w:val="Standard"/>
              <w:jc w:val="center"/>
              <w:rPr>
                <w:rFonts w:eastAsia="Calibri" w:cs="Times New Roman"/>
                <w:b/>
              </w:rPr>
            </w:pPr>
            <w:r w:rsidRPr="00384871">
              <w:rPr>
                <w:rFonts w:eastAsia="Calibri" w:cs="Times New Roman"/>
                <w:b/>
              </w:rPr>
              <w:t>Eil. Nr.</w:t>
            </w:r>
          </w:p>
        </w:tc>
        <w:tc>
          <w:tcPr>
            <w:tcW w:w="1347" w:type="pct"/>
            <w:shd w:val="clear" w:color="auto" w:fill="auto"/>
            <w:vAlign w:val="center"/>
          </w:tcPr>
          <w:p w14:paraId="158ED8D0" w14:textId="77777777" w:rsidR="00384871" w:rsidRPr="00384871" w:rsidRDefault="00384871" w:rsidP="00313189">
            <w:pPr>
              <w:jc w:val="center"/>
              <w:rPr>
                <w:b/>
              </w:rPr>
            </w:pPr>
            <w:r w:rsidRPr="00384871">
              <w:rPr>
                <w:b/>
              </w:rPr>
              <w:t>Charakteristikos pavadinimas</w:t>
            </w:r>
          </w:p>
        </w:tc>
        <w:tc>
          <w:tcPr>
            <w:tcW w:w="3273" w:type="pct"/>
            <w:shd w:val="clear" w:color="auto" w:fill="auto"/>
            <w:vAlign w:val="center"/>
          </w:tcPr>
          <w:p w14:paraId="24206F18" w14:textId="77777777" w:rsidR="00384871" w:rsidRPr="00384871" w:rsidRDefault="00384871" w:rsidP="00313189">
            <w:pPr>
              <w:jc w:val="center"/>
              <w:rPr>
                <w:b/>
              </w:rPr>
            </w:pPr>
            <w:r w:rsidRPr="00384871">
              <w:rPr>
                <w:b/>
              </w:rPr>
              <w:t>Minimalūs reikalavimai, parametrai</w:t>
            </w:r>
          </w:p>
        </w:tc>
      </w:tr>
      <w:tr w:rsidR="00384871" w:rsidRPr="00384871" w14:paraId="0A40A61B" w14:textId="77777777" w:rsidTr="00313189">
        <w:trPr>
          <w:gridAfter w:val="1"/>
          <w:wAfter w:w="11" w:type="pct"/>
        </w:trPr>
        <w:tc>
          <w:tcPr>
            <w:tcW w:w="369" w:type="pct"/>
            <w:shd w:val="clear" w:color="auto" w:fill="auto"/>
          </w:tcPr>
          <w:p w14:paraId="7C3C0CA0" w14:textId="77777777" w:rsidR="00384871" w:rsidRPr="00384871" w:rsidRDefault="00384871" w:rsidP="00313189">
            <w:pPr>
              <w:jc w:val="center"/>
            </w:pPr>
            <w:r w:rsidRPr="00384871">
              <w:t>1.1.1.</w:t>
            </w:r>
          </w:p>
        </w:tc>
        <w:tc>
          <w:tcPr>
            <w:tcW w:w="1347" w:type="pct"/>
            <w:shd w:val="clear" w:color="auto" w:fill="auto"/>
          </w:tcPr>
          <w:p w14:paraId="26BD4FE3" w14:textId="77777777" w:rsidR="00384871" w:rsidRPr="00384871" w:rsidRDefault="00384871" w:rsidP="00313189">
            <w:r w:rsidRPr="00384871">
              <w:t>Gamintojas</w:t>
            </w:r>
          </w:p>
        </w:tc>
        <w:tc>
          <w:tcPr>
            <w:tcW w:w="3273" w:type="pct"/>
            <w:shd w:val="clear" w:color="auto" w:fill="auto"/>
          </w:tcPr>
          <w:p w14:paraId="47AE7162" w14:textId="77777777" w:rsidR="00384871" w:rsidRPr="00384871" w:rsidRDefault="00384871" w:rsidP="00313189">
            <w:r w:rsidRPr="00384871">
              <w:t>Nurodyti</w:t>
            </w:r>
          </w:p>
        </w:tc>
      </w:tr>
      <w:tr w:rsidR="00384871" w:rsidRPr="00384871" w14:paraId="038C2BD1" w14:textId="77777777" w:rsidTr="00313189">
        <w:trPr>
          <w:gridAfter w:val="1"/>
          <w:wAfter w:w="11" w:type="pct"/>
        </w:trPr>
        <w:tc>
          <w:tcPr>
            <w:tcW w:w="369" w:type="pct"/>
            <w:shd w:val="clear" w:color="auto" w:fill="auto"/>
          </w:tcPr>
          <w:p w14:paraId="6D3103B1" w14:textId="77777777" w:rsidR="00384871" w:rsidRPr="00384871" w:rsidRDefault="00384871" w:rsidP="00313189">
            <w:pPr>
              <w:jc w:val="center"/>
            </w:pPr>
            <w:r w:rsidRPr="00384871">
              <w:t>1.1.2.</w:t>
            </w:r>
          </w:p>
        </w:tc>
        <w:tc>
          <w:tcPr>
            <w:tcW w:w="1347" w:type="pct"/>
            <w:shd w:val="clear" w:color="auto" w:fill="auto"/>
          </w:tcPr>
          <w:p w14:paraId="0C678BC0" w14:textId="77777777" w:rsidR="00384871" w:rsidRPr="00384871" w:rsidRDefault="00384871" w:rsidP="00313189">
            <w:r w:rsidRPr="00384871">
              <w:t>Pavadinimas/Modelis</w:t>
            </w:r>
          </w:p>
        </w:tc>
        <w:tc>
          <w:tcPr>
            <w:tcW w:w="3273" w:type="pct"/>
            <w:shd w:val="clear" w:color="auto" w:fill="auto"/>
          </w:tcPr>
          <w:p w14:paraId="7B68EE55" w14:textId="77777777" w:rsidR="00384871" w:rsidRPr="00384871" w:rsidRDefault="00384871" w:rsidP="00313189">
            <w:r w:rsidRPr="00384871">
              <w:t>Nurodyti</w:t>
            </w:r>
          </w:p>
        </w:tc>
      </w:tr>
      <w:tr w:rsidR="00384871" w:rsidRPr="00384871" w14:paraId="21DDCC21" w14:textId="77777777" w:rsidTr="00313189">
        <w:trPr>
          <w:gridAfter w:val="1"/>
          <w:wAfter w:w="11" w:type="pct"/>
        </w:trPr>
        <w:tc>
          <w:tcPr>
            <w:tcW w:w="369" w:type="pct"/>
            <w:shd w:val="clear" w:color="auto" w:fill="auto"/>
          </w:tcPr>
          <w:p w14:paraId="3379AAFF" w14:textId="77777777" w:rsidR="00384871" w:rsidRPr="00384871" w:rsidRDefault="00384871" w:rsidP="00313189">
            <w:pPr>
              <w:jc w:val="center"/>
            </w:pPr>
            <w:r w:rsidRPr="00384871">
              <w:t>1.1.3.</w:t>
            </w:r>
          </w:p>
        </w:tc>
        <w:tc>
          <w:tcPr>
            <w:tcW w:w="1347" w:type="pct"/>
            <w:shd w:val="clear" w:color="auto" w:fill="auto"/>
          </w:tcPr>
          <w:p w14:paraId="5DA1C9B5" w14:textId="77777777" w:rsidR="00384871" w:rsidRPr="00384871" w:rsidRDefault="00384871" w:rsidP="00313189">
            <w:r w:rsidRPr="00384871">
              <w:t>Procesorius</w:t>
            </w:r>
          </w:p>
        </w:tc>
        <w:tc>
          <w:tcPr>
            <w:tcW w:w="3273" w:type="pct"/>
            <w:shd w:val="clear" w:color="auto" w:fill="auto"/>
          </w:tcPr>
          <w:p w14:paraId="22C41320" w14:textId="77777777" w:rsidR="00384871" w:rsidRPr="00384871" w:rsidRDefault="00384871" w:rsidP="00313189">
            <w:r w:rsidRPr="00384871">
              <w:rPr>
                <w:color w:val="000000"/>
              </w:rPr>
              <w:t>Nurodyti konkretų procesoriaus modelį.</w:t>
            </w:r>
          </w:p>
          <w:p w14:paraId="571E7B74" w14:textId="77777777" w:rsidR="00384871" w:rsidRPr="00384871" w:rsidRDefault="00384871" w:rsidP="00313189">
            <w:r w:rsidRPr="00384871">
              <w:t>Kompiuterio procesoriaus išleidimas į rinką ne anksčiau nei prieš 8 (aštuonis) kalendorinių metų ketvirčius iki pasiūlymo pateikimo termino pabaigos kalendorinių metų ketvirčio (jeigu gamintojo pateikta informacija dėl išleidimo į rinką konkrečios datos ir kalendorinių metų ketvirčio yra skirtinga, teisinga bus laikoma gamintojo nurodyta informacija dėl išleidimo į rinką ketvirčio).</w:t>
            </w:r>
          </w:p>
          <w:p w14:paraId="47730042" w14:textId="02C6DBAE" w:rsidR="00384871" w:rsidRPr="00384871" w:rsidRDefault="00384871" w:rsidP="00313189">
            <w:r w:rsidRPr="00384871">
              <w:t>Kompiuterio procesoriaus vidutinė našumo reikšmė (angl. "</w:t>
            </w:r>
            <w:proofErr w:type="spellStart"/>
            <w:r w:rsidRPr="00384871">
              <w:t>Average</w:t>
            </w:r>
            <w:proofErr w:type="spellEnd"/>
            <w:r w:rsidRPr="00384871">
              <w:t xml:space="preserve"> CPU Mark") pagal viešai publikuojamus </w:t>
            </w:r>
            <w:proofErr w:type="spellStart"/>
            <w:r w:rsidRPr="00384871">
              <w:t>Passmark</w:t>
            </w:r>
            <w:proofErr w:type="spellEnd"/>
            <w:r w:rsidRPr="00384871">
              <w:t xml:space="preserve">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 ne mažiau nei </w:t>
            </w:r>
            <w:r w:rsidR="005769BA" w:rsidRPr="005769BA">
              <w:t>2</w:t>
            </w:r>
            <w:r w:rsidRPr="005769BA">
              <w:t>3000.</w:t>
            </w:r>
            <w:r w:rsidRPr="00384871">
              <w:t xml:space="preserve"> Nurodyti konkretų procesoriaus modelį. Procesoriaus sparta negali būti dirbtinai padidinta.</w:t>
            </w:r>
          </w:p>
        </w:tc>
      </w:tr>
      <w:tr w:rsidR="00384871" w:rsidRPr="00384871" w14:paraId="2A5C0CCE" w14:textId="77777777" w:rsidTr="00313189">
        <w:trPr>
          <w:gridAfter w:val="1"/>
          <w:wAfter w:w="11" w:type="pct"/>
        </w:trPr>
        <w:tc>
          <w:tcPr>
            <w:tcW w:w="369" w:type="pct"/>
            <w:shd w:val="clear" w:color="auto" w:fill="auto"/>
          </w:tcPr>
          <w:p w14:paraId="54ECD3E5" w14:textId="77777777" w:rsidR="00384871" w:rsidRPr="00384871" w:rsidRDefault="00384871" w:rsidP="00313189">
            <w:pPr>
              <w:jc w:val="center"/>
            </w:pPr>
            <w:r w:rsidRPr="00384871">
              <w:t>1.1.4.</w:t>
            </w:r>
          </w:p>
        </w:tc>
        <w:tc>
          <w:tcPr>
            <w:tcW w:w="1347" w:type="pct"/>
            <w:shd w:val="clear" w:color="auto" w:fill="auto"/>
          </w:tcPr>
          <w:p w14:paraId="1C89E417" w14:textId="77777777" w:rsidR="00384871" w:rsidRPr="00384871" w:rsidRDefault="00384871" w:rsidP="00313189">
            <w:r w:rsidRPr="00384871">
              <w:t>Procesoriaus architektūra</w:t>
            </w:r>
          </w:p>
        </w:tc>
        <w:tc>
          <w:tcPr>
            <w:tcW w:w="3273" w:type="pct"/>
            <w:shd w:val="clear" w:color="auto" w:fill="auto"/>
          </w:tcPr>
          <w:p w14:paraId="71000F68" w14:textId="77777777" w:rsidR="00384871" w:rsidRPr="00384871" w:rsidRDefault="00384871" w:rsidP="00313189">
            <w:r w:rsidRPr="00384871">
              <w:t>Ne mažesnė nei 64 bitai</w:t>
            </w:r>
          </w:p>
        </w:tc>
      </w:tr>
      <w:tr w:rsidR="00384871" w:rsidRPr="00384871" w14:paraId="533890A8" w14:textId="77777777" w:rsidTr="00313189">
        <w:trPr>
          <w:gridAfter w:val="1"/>
          <w:wAfter w:w="11" w:type="pct"/>
        </w:trPr>
        <w:tc>
          <w:tcPr>
            <w:tcW w:w="369" w:type="pct"/>
            <w:shd w:val="clear" w:color="auto" w:fill="auto"/>
          </w:tcPr>
          <w:p w14:paraId="286416C6" w14:textId="77777777" w:rsidR="00384871" w:rsidRPr="00384871" w:rsidRDefault="00384871" w:rsidP="00313189">
            <w:pPr>
              <w:jc w:val="center"/>
            </w:pPr>
            <w:r w:rsidRPr="00384871">
              <w:t>1.1.5.</w:t>
            </w:r>
          </w:p>
        </w:tc>
        <w:tc>
          <w:tcPr>
            <w:tcW w:w="1347" w:type="pct"/>
            <w:shd w:val="clear" w:color="auto" w:fill="auto"/>
          </w:tcPr>
          <w:p w14:paraId="22CA7EE7" w14:textId="77777777" w:rsidR="00384871" w:rsidRPr="00384871" w:rsidRDefault="00384871" w:rsidP="00313189">
            <w:r w:rsidRPr="00384871">
              <w:t>Operatyvioji atmintis</w:t>
            </w:r>
          </w:p>
        </w:tc>
        <w:tc>
          <w:tcPr>
            <w:tcW w:w="3273" w:type="pct"/>
            <w:shd w:val="clear" w:color="auto" w:fill="auto"/>
          </w:tcPr>
          <w:p w14:paraId="4D7316A5" w14:textId="77777777" w:rsidR="00384871" w:rsidRPr="00384871" w:rsidRDefault="00384871" w:rsidP="00313189">
            <w:r w:rsidRPr="00384871">
              <w:t>Ne mažiau nei 16 GB, DDR5 arba naujesnė, ne mažiau 3200 MHz arba MT/s</w:t>
            </w:r>
          </w:p>
        </w:tc>
      </w:tr>
      <w:tr w:rsidR="00384871" w:rsidRPr="00384871" w14:paraId="4DBE2C72" w14:textId="77777777" w:rsidTr="00313189">
        <w:trPr>
          <w:gridAfter w:val="1"/>
          <w:wAfter w:w="11" w:type="pct"/>
        </w:trPr>
        <w:tc>
          <w:tcPr>
            <w:tcW w:w="369" w:type="pct"/>
            <w:shd w:val="clear" w:color="auto" w:fill="auto"/>
          </w:tcPr>
          <w:p w14:paraId="3C125945" w14:textId="77777777" w:rsidR="00384871" w:rsidRPr="00384871" w:rsidRDefault="00384871" w:rsidP="00313189">
            <w:pPr>
              <w:jc w:val="center"/>
            </w:pPr>
            <w:r w:rsidRPr="00384871">
              <w:t>1.1.6.</w:t>
            </w:r>
          </w:p>
        </w:tc>
        <w:tc>
          <w:tcPr>
            <w:tcW w:w="1347" w:type="pct"/>
            <w:shd w:val="clear" w:color="auto" w:fill="auto"/>
          </w:tcPr>
          <w:p w14:paraId="26F7768C" w14:textId="77777777" w:rsidR="00384871" w:rsidRPr="00384871" w:rsidRDefault="00384871" w:rsidP="00313189">
            <w:r w:rsidRPr="00384871">
              <w:t>Maksimali operatyviosios atminties talpa</w:t>
            </w:r>
          </w:p>
        </w:tc>
        <w:tc>
          <w:tcPr>
            <w:tcW w:w="3273" w:type="pct"/>
            <w:shd w:val="clear" w:color="auto" w:fill="auto"/>
          </w:tcPr>
          <w:p w14:paraId="7E8BA176" w14:textId="77777777" w:rsidR="00384871" w:rsidRPr="00384871" w:rsidRDefault="00384871" w:rsidP="00313189">
            <w:r w:rsidRPr="00384871">
              <w:t>Ne mažiau nei 32 GB</w:t>
            </w:r>
          </w:p>
        </w:tc>
      </w:tr>
      <w:tr w:rsidR="00384871" w:rsidRPr="00384871" w14:paraId="78B5BC3C" w14:textId="77777777" w:rsidTr="00313189">
        <w:trPr>
          <w:gridAfter w:val="1"/>
          <w:wAfter w:w="11" w:type="pct"/>
        </w:trPr>
        <w:tc>
          <w:tcPr>
            <w:tcW w:w="369" w:type="pct"/>
            <w:shd w:val="clear" w:color="auto" w:fill="auto"/>
          </w:tcPr>
          <w:p w14:paraId="13BBDF91" w14:textId="77777777" w:rsidR="00384871" w:rsidRPr="00384871" w:rsidRDefault="00384871" w:rsidP="00313189">
            <w:pPr>
              <w:jc w:val="center"/>
            </w:pPr>
            <w:r w:rsidRPr="00384871">
              <w:t>1.1.7.</w:t>
            </w:r>
          </w:p>
        </w:tc>
        <w:tc>
          <w:tcPr>
            <w:tcW w:w="1347" w:type="pct"/>
            <w:shd w:val="clear" w:color="auto" w:fill="auto"/>
          </w:tcPr>
          <w:p w14:paraId="297C8276" w14:textId="77777777" w:rsidR="00384871" w:rsidRPr="00384871" w:rsidRDefault="00384871" w:rsidP="00313189">
            <w:r w:rsidRPr="00384871">
              <w:t>Vidinis diskas</w:t>
            </w:r>
          </w:p>
        </w:tc>
        <w:tc>
          <w:tcPr>
            <w:tcW w:w="3273" w:type="pct"/>
            <w:shd w:val="clear" w:color="auto" w:fill="auto"/>
          </w:tcPr>
          <w:p w14:paraId="28A5B8F8" w14:textId="77777777" w:rsidR="00384871" w:rsidRPr="00384871" w:rsidRDefault="00384871" w:rsidP="00313189">
            <w:r w:rsidRPr="00384871">
              <w:t>Ne prasčiau kaip 512 GB SSD (</w:t>
            </w:r>
            <w:proofErr w:type="spellStart"/>
            <w:r w:rsidRPr="00384871">
              <w:t>PCIe</w:t>
            </w:r>
            <w:proofErr w:type="spellEnd"/>
            <w:r w:rsidRPr="00384871">
              <w:t xml:space="preserve"> </w:t>
            </w:r>
            <w:proofErr w:type="spellStart"/>
            <w:r w:rsidRPr="00384871">
              <w:t>NVMe</w:t>
            </w:r>
            <w:proofErr w:type="spellEnd"/>
            <w:r w:rsidRPr="00384871">
              <w:t xml:space="preserve"> tipo). Turi būti galimybė komplektuoti kompiuterį su dviem vidiniais diskais</w:t>
            </w:r>
          </w:p>
        </w:tc>
      </w:tr>
      <w:tr w:rsidR="00384871" w:rsidRPr="00384871" w14:paraId="302F7292" w14:textId="77777777" w:rsidTr="00313189">
        <w:trPr>
          <w:gridAfter w:val="1"/>
          <w:wAfter w:w="11" w:type="pct"/>
        </w:trPr>
        <w:tc>
          <w:tcPr>
            <w:tcW w:w="369" w:type="pct"/>
            <w:shd w:val="clear" w:color="auto" w:fill="auto"/>
          </w:tcPr>
          <w:p w14:paraId="6F034833" w14:textId="77777777" w:rsidR="00384871" w:rsidRPr="00384871" w:rsidRDefault="00384871" w:rsidP="00313189">
            <w:pPr>
              <w:jc w:val="center"/>
            </w:pPr>
            <w:r w:rsidRPr="00384871">
              <w:t>1.1.8.</w:t>
            </w:r>
          </w:p>
        </w:tc>
        <w:tc>
          <w:tcPr>
            <w:tcW w:w="1347" w:type="pct"/>
            <w:shd w:val="clear" w:color="auto" w:fill="auto"/>
          </w:tcPr>
          <w:p w14:paraId="6BF5B6D9" w14:textId="77777777" w:rsidR="00384871" w:rsidRPr="00384871" w:rsidRDefault="00384871" w:rsidP="00313189">
            <w:r w:rsidRPr="00384871">
              <w:t>Kietojo disko sąsaja</w:t>
            </w:r>
          </w:p>
        </w:tc>
        <w:tc>
          <w:tcPr>
            <w:tcW w:w="3273" w:type="pct"/>
            <w:shd w:val="clear" w:color="auto" w:fill="auto"/>
          </w:tcPr>
          <w:p w14:paraId="4C749971" w14:textId="77777777" w:rsidR="00384871" w:rsidRPr="00384871" w:rsidRDefault="00384871" w:rsidP="00313189">
            <w:r w:rsidRPr="00384871">
              <w:t xml:space="preserve">Turi būti galimybė komplektuoti kompiuterį su dviem vidiniais diskais. Sąsaja turi būti ne lėtesnė nei SATA 3.0, kurios duomenų perdavimo greitis 6 </w:t>
            </w:r>
            <w:proofErr w:type="spellStart"/>
            <w:r w:rsidRPr="00384871">
              <w:t>Gb</w:t>
            </w:r>
            <w:proofErr w:type="spellEnd"/>
            <w:r w:rsidRPr="00384871">
              <w:t>/s.</w:t>
            </w:r>
          </w:p>
        </w:tc>
      </w:tr>
      <w:tr w:rsidR="00384871" w:rsidRPr="00384871" w14:paraId="39AEE3AF" w14:textId="77777777" w:rsidTr="00313189">
        <w:trPr>
          <w:gridAfter w:val="1"/>
          <w:wAfter w:w="11" w:type="pct"/>
        </w:trPr>
        <w:tc>
          <w:tcPr>
            <w:tcW w:w="369" w:type="pct"/>
            <w:shd w:val="clear" w:color="auto" w:fill="auto"/>
          </w:tcPr>
          <w:p w14:paraId="274B21CF" w14:textId="77777777" w:rsidR="00384871" w:rsidRPr="00384871" w:rsidRDefault="00384871" w:rsidP="00313189">
            <w:pPr>
              <w:jc w:val="center"/>
            </w:pPr>
            <w:r w:rsidRPr="00384871">
              <w:t>1.1.9.</w:t>
            </w:r>
          </w:p>
        </w:tc>
        <w:tc>
          <w:tcPr>
            <w:tcW w:w="1347" w:type="pct"/>
            <w:shd w:val="clear" w:color="auto" w:fill="auto"/>
          </w:tcPr>
          <w:p w14:paraId="085CC2B7" w14:textId="77777777" w:rsidR="00384871" w:rsidRPr="00384871" w:rsidRDefault="00384871" w:rsidP="00313189">
            <w:r w:rsidRPr="00384871">
              <w:t>Vaizdo plokštė</w:t>
            </w:r>
          </w:p>
        </w:tc>
        <w:tc>
          <w:tcPr>
            <w:tcW w:w="3273" w:type="pct"/>
            <w:shd w:val="clear" w:color="auto" w:fill="auto"/>
          </w:tcPr>
          <w:p w14:paraId="69A6A904" w14:textId="77777777" w:rsidR="00384871" w:rsidRPr="00384871" w:rsidRDefault="00384871" w:rsidP="00313189">
            <w:r w:rsidRPr="00384871">
              <w:t>Turi būti integruota. Turi būti galimybė pajungti ne mažiau nei 2 monitorius skaitmeninėmis jungtimis.</w:t>
            </w:r>
          </w:p>
        </w:tc>
      </w:tr>
      <w:tr w:rsidR="00384871" w:rsidRPr="00384871" w14:paraId="3778F104" w14:textId="77777777" w:rsidTr="00313189">
        <w:trPr>
          <w:gridAfter w:val="1"/>
          <w:wAfter w:w="11" w:type="pct"/>
        </w:trPr>
        <w:tc>
          <w:tcPr>
            <w:tcW w:w="369" w:type="pct"/>
            <w:shd w:val="clear" w:color="auto" w:fill="auto"/>
          </w:tcPr>
          <w:p w14:paraId="05617344" w14:textId="77777777" w:rsidR="00384871" w:rsidRPr="00384871" w:rsidRDefault="00384871" w:rsidP="00313189">
            <w:pPr>
              <w:jc w:val="center"/>
            </w:pPr>
            <w:r w:rsidRPr="00384871">
              <w:t>1.1.10.</w:t>
            </w:r>
          </w:p>
        </w:tc>
        <w:tc>
          <w:tcPr>
            <w:tcW w:w="1347" w:type="pct"/>
            <w:shd w:val="clear" w:color="auto" w:fill="auto"/>
          </w:tcPr>
          <w:p w14:paraId="068F9E25" w14:textId="77777777" w:rsidR="00384871" w:rsidRPr="00384871" w:rsidRDefault="00384871" w:rsidP="00313189">
            <w:r w:rsidRPr="00384871">
              <w:t>Garso plokštė</w:t>
            </w:r>
          </w:p>
        </w:tc>
        <w:tc>
          <w:tcPr>
            <w:tcW w:w="3273" w:type="pct"/>
            <w:shd w:val="clear" w:color="auto" w:fill="auto"/>
          </w:tcPr>
          <w:p w14:paraId="4EB2ABE3" w14:textId="77777777" w:rsidR="00384871" w:rsidRPr="00384871" w:rsidRDefault="00384871" w:rsidP="00313189">
            <w:r w:rsidRPr="00384871">
              <w:t>Turi būti integruota. Turi būti vidinis garsiakalbis garso atkūrimui.</w:t>
            </w:r>
          </w:p>
        </w:tc>
      </w:tr>
      <w:tr w:rsidR="00384871" w:rsidRPr="00384871" w14:paraId="79BB84DC" w14:textId="77777777" w:rsidTr="00313189">
        <w:trPr>
          <w:gridAfter w:val="1"/>
          <w:wAfter w:w="11" w:type="pct"/>
        </w:trPr>
        <w:tc>
          <w:tcPr>
            <w:tcW w:w="369" w:type="pct"/>
            <w:shd w:val="clear" w:color="auto" w:fill="auto"/>
          </w:tcPr>
          <w:p w14:paraId="35C30038" w14:textId="77777777" w:rsidR="00384871" w:rsidRPr="00384871" w:rsidRDefault="00384871" w:rsidP="00313189">
            <w:pPr>
              <w:jc w:val="center"/>
            </w:pPr>
            <w:r w:rsidRPr="00384871">
              <w:t>1.1.11.</w:t>
            </w:r>
          </w:p>
        </w:tc>
        <w:tc>
          <w:tcPr>
            <w:tcW w:w="1347" w:type="pct"/>
            <w:shd w:val="clear" w:color="auto" w:fill="auto"/>
          </w:tcPr>
          <w:p w14:paraId="14EC2F0D" w14:textId="77777777" w:rsidR="00384871" w:rsidRPr="00384871" w:rsidRDefault="00384871" w:rsidP="00313189">
            <w:r w:rsidRPr="00384871">
              <w:t>Tinklo plokštė</w:t>
            </w:r>
          </w:p>
        </w:tc>
        <w:tc>
          <w:tcPr>
            <w:tcW w:w="3273" w:type="pct"/>
            <w:shd w:val="clear" w:color="auto" w:fill="auto"/>
          </w:tcPr>
          <w:p w14:paraId="43D5BCDF" w14:textId="77777777" w:rsidR="00384871" w:rsidRPr="00384871" w:rsidRDefault="00384871" w:rsidP="00313189">
            <w:r w:rsidRPr="00384871">
              <w:t xml:space="preserve">Turi būti integruota, deranti kompiuteriui LAN (laidinio) tinklo plokštė, su ne mažiau nei 1 RJ-45 jungtimi, ne mažiau 1 </w:t>
            </w:r>
            <w:proofErr w:type="spellStart"/>
            <w:r w:rsidRPr="00384871">
              <w:t>Gbps</w:t>
            </w:r>
            <w:proofErr w:type="spellEnd"/>
            <w:r w:rsidRPr="00384871">
              <w:t xml:space="preserve">, visiškas </w:t>
            </w:r>
            <w:proofErr w:type="spellStart"/>
            <w:r w:rsidRPr="00384871">
              <w:t>dupleksinio</w:t>
            </w:r>
            <w:proofErr w:type="spellEnd"/>
            <w:r w:rsidRPr="00384871">
              <w:t xml:space="preserve"> režimo, </w:t>
            </w:r>
            <w:proofErr w:type="spellStart"/>
            <w:r w:rsidRPr="00384871">
              <w:t>Wake-on-Lan</w:t>
            </w:r>
            <w:proofErr w:type="spellEnd"/>
            <w:r w:rsidRPr="00384871">
              <w:t xml:space="preserve"> (arba lygiavertės technologijos) palaikymu.</w:t>
            </w:r>
          </w:p>
        </w:tc>
      </w:tr>
      <w:tr w:rsidR="00384871" w:rsidRPr="00384871" w14:paraId="2A037F6B" w14:textId="77777777" w:rsidTr="00313189">
        <w:trPr>
          <w:gridAfter w:val="1"/>
          <w:wAfter w:w="11" w:type="pct"/>
        </w:trPr>
        <w:tc>
          <w:tcPr>
            <w:tcW w:w="369" w:type="pct"/>
            <w:shd w:val="clear" w:color="auto" w:fill="auto"/>
          </w:tcPr>
          <w:p w14:paraId="29E4E190" w14:textId="77777777" w:rsidR="00384871" w:rsidRPr="00384871" w:rsidRDefault="00384871" w:rsidP="00313189">
            <w:pPr>
              <w:jc w:val="center"/>
            </w:pPr>
            <w:r w:rsidRPr="00384871">
              <w:t>1.1.12.</w:t>
            </w:r>
          </w:p>
        </w:tc>
        <w:tc>
          <w:tcPr>
            <w:tcW w:w="1347" w:type="pct"/>
            <w:shd w:val="clear" w:color="auto" w:fill="auto"/>
          </w:tcPr>
          <w:p w14:paraId="4CAE0BAE" w14:textId="77777777" w:rsidR="00384871" w:rsidRPr="00384871" w:rsidRDefault="00384871" w:rsidP="00313189">
            <w:r w:rsidRPr="00384871">
              <w:t>Prievadai, jungtys</w:t>
            </w:r>
          </w:p>
        </w:tc>
        <w:tc>
          <w:tcPr>
            <w:tcW w:w="3273" w:type="pct"/>
            <w:shd w:val="clear" w:color="auto" w:fill="auto"/>
          </w:tcPr>
          <w:p w14:paraId="4C02FF28" w14:textId="77777777" w:rsidR="00384871" w:rsidRPr="00384871" w:rsidRDefault="00384871" w:rsidP="00313189">
            <w:r w:rsidRPr="00384871">
              <w:rPr>
                <w:lang w:eastAsia="lt-LT"/>
              </w:rPr>
              <w:t>Turi būti ne mažesnis kaip 8 vnt. bendras išorinių USB jungčių kiekis, iš kurių turi būti ne mažiau kaip 1 vnt. išorinė standartinė USB C jungtis, ne mažiau kaip 4 vnt. USB</w:t>
            </w:r>
            <w:r w:rsidRPr="00384871">
              <w:rPr>
                <w:rFonts w:eastAsia="Times New Roman"/>
                <w:lang w:eastAsia="lt-LT"/>
              </w:rPr>
              <w:t xml:space="preserve">, kurių versija ne žemesnė nei 3.0 ir/arba USB C ir/arba </w:t>
            </w:r>
            <w:proofErr w:type="spellStart"/>
            <w:r w:rsidRPr="00384871">
              <w:rPr>
                <w:rFonts w:eastAsia="Times New Roman"/>
                <w:lang w:eastAsia="lt-LT"/>
              </w:rPr>
              <w:t>Thunderbolt</w:t>
            </w:r>
            <w:proofErr w:type="spellEnd"/>
            <w:r w:rsidRPr="00384871">
              <w:rPr>
                <w:rFonts w:eastAsia="Times New Roman"/>
                <w:lang w:eastAsia="lt-LT"/>
              </w:rPr>
              <w:t xml:space="preserve"> versija ne žemesnė nei 3</w:t>
            </w:r>
            <w:r w:rsidRPr="00384871">
              <w:rPr>
                <w:lang w:eastAsia="lt-LT"/>
              </w:rPr>
              <w:t xml:space="preserve">. </w:t>
            </w:r>
            <w:r w:rsidRPr="00384871">
              <w:t>Išorinių USB jungčių skaičius kompiuterio korpuso priekyje ne mažiau nei 2 vnt.</w:t>
            </w:r>
            <w:r w:rsidRPr="00384871">
              <w:rPr>
                <w:lang w:eastAsia="lt-LT"/>
              </w:rPr>
              <w:t xml:space="preserve"> Ausinių ir mikrofono prievadai turi </w:t>
            </w:r>
            <w:r w:rsidRPr="00384871">
              <w:rPr>
                <w:lang w:eastAsia="lt-LT"/>
              </w:rPr>
              <w:lastRenderedPageBreak/>
              <w:t>būti kompiuterio korpuso priekinėje dalyje.</w:t>
            </w:r>
          </w:p>
        </w:tc>
      </w:tr>
      <w:tr w:rsidR="00384871" w:rsidRPr="00384871" w14:paraId="3D1CAE2F" w14:textId="77777777" w:rsidTr="00313189">
        <w:trPr>
          <w:gridAfter w:val="1"/>
          <w:wAfter w:w="11" w:type="pct"/>
        </w:trPr>
        <w:tc>
          <w:tcPr>
            <w:tcW w:w="369" w:type="pct"/>
            <w:shd w:val="clear" w:color="auto" w:fill="auto"/>
          </w:tcPr>
          <w:p w14:paraId="633BF633" w14:textId="77777777" w:rsidR="00384871" w:rsidRPr="00384871" w:rsidRDefault="00384871" w:rsidP="00313189">
            <w:pPr>
              <w:jc w:val="center"/>
            </w:pPr>
            <w:r w:rsidRPr="00384871">
              <w:lastRenderedPageBreak/>
              <w:t>1.1.13.</w:t>
            </w:r>
          </w:p>
        </w:tc>
        <w:tc>
          <w:tcPr>
            <w:tcW w:w="1347" w:type="pct"/>
            <w:shd w:val="clear" w:color="auto" w:fill="auto"/>
          </w:tcPr>
          <w:p w14:paraId="0E60E390" w14:textId="77777777" w:rsidR="00384871" w:rsidRPr="00384871" w:rsidRDefault="00384871" w:rsidP="00313189"/>
        </w:tc>
        <w:tc>
          <w:tcPr>
            <w:tcW w:w="3273" w:type="pct"/>
            <w:shd w:val="clear" w:color="auto" w:fill="auto"/>
          </w:tcPr>
          <w:p w14:paraId="3606C768" w14:textId="77777777" w:rsidR="00384871" w:rsidRPr="00384871" w:rsidRDefault="00384871" w:rsidP="00313189">
            <w:r w:rsidRPr="00384871">
              <w:rPr>
                <w:lang w:eastAsia="lt-LT"/>
              </w:rPr>
              <w:t>Turi būti ne mažesnis kaip 8 vnt. bendras išorinių USB, iš kurių turi būti ne mažiau kaip 4 vnt. USB</w:t>
            </w:r>
            <w:r w:rsidRPr="00384871">
              <w:rPr>
                <w:rFonts w:eastAsia="Times New Roman"/>
                <w:lang w:eastAsia="lt-LT"/>
              </w:rPr>
              <w:t>, kurių versija aukštesnė nei 3.0,</w:t>
            </w:r>
            <w:r w:rsidRPr="00384871">
              <w:rPr>
                <w:lang w:eastAsia="lt-LT"/>
              </w:rPr>
              <w:t xml:space="preserve"> kiekis. </w:t>
            </w:r>
            <w:r w:rsidRPr="00384871">
              <w:t>Išorinių USB jungčių skaičius kompiuterio korpuso priekyje ne mažiau nei 2 vnt.</w:t>
            </w:r>
            <w:r w:rsidRPr="00384871">
              <w:rPr>
                <w:lang w:eastAsia="lt-LT"/>
              </w:rPr>
              <w:t xml:space="preserve"> Ausinių ir mikrofono prievadai turi būti priekiniame skydelyje.</w:t>
            </w:r>
          </w:p>
        </w:tc>
      </w:tr>
      <w:tr w:rsidR="00384871" w:rsidRPr="00384871" w14:paraId="52F2FC41" w14:textId="77777777" w:rsidTr="00313189">
        <w:trPr>
          <w:gridAfter w:val="1"/>
          <w:wAfter w:w="11" w:type="pct"/>
        </w:trPr>
        <w:tc>
          <w:tcPr>
            <w:tcW w:w="369" w:type="pct"/>
            <w:shd w:val="clear" w:color="auto" w:fill="auto"/>
          </w:tcPr>
          <w:p w14:paraId="10530CE8" w14:textId="77777777" w:rsidR="00384871" w:rsidRPr="00384871" w:rsidRDefault="00384871" w:rsidP="00313189">
            <w:pPr>
              <w:jc w:val="center"/>
            </w:pPr>
            <w:r w:rsidRPr="00384871">
              <w:t>1.1.14.</w:t>
            </w:r>
          </w:p>
        </w:tc>
        <w:tc>
          <w:tcPr>
            <w:tcW w:w="1347" w:type="pct"/>
            <w:shd w:val="clear" w:color="auto" w:fill="auto"/>
          </w:tcPr>
          <w:p w14:paraId="5D22CCDD" w14:textId="77777777" w:rsidR="00384871" w:rsidRPr="00384871" w:rsidRDefault="00384871" w:rsidP="00313189">
            <w:r w:rsidRPr="00384871">
              <w:t>Klaviatūra</w:t>
            </w:r>
          </w:p>
        </w:tc>
        <w:tc>
          <w:tcPr>
            <w:tcW w:w="3273" w:type="pct"/>
            <w:shd w:val="clear" w:color="auto" w:fill="auto"/>
          </w:tcPr>
          <w:p w14:paraId="1B1A170D" w14:textId="77777777" w:rsidR="00384871" w:rsidRPr="00384871" w:rsidRDefault="00384871" w:rsidP="00313189">
            <w:r w:rsidRPr="00384871">
              <w:t>Turi būti pilna lotyniškų raidžių ir atskirai skaičių, su graviruotais lietuviškos abėcėlės ženklais, paženklinta CE ženklu, su USB jungtimi.</w:t>
            </w:r>
          </w:p>
        </w:tc>
      </w:tr>
      <w:tr w:rsidR="00384871" w:rsidRPr="00384871" w14:paraId="709C47FA" w14:textId="77777777" w:rsidTr="00313189">
        <w:trPr>
          <w:gridAfter w:val="1"/>
          <w:wAfter w:w="11" w:type="pct"/>
        </w:trPr>
        <w:tc>
          <w:tcPr>
            <w:tcW w:w="369" w:type="pct"/>
            <w:shd w:val="clear" w:color="auto" w:fill="auto"/>
          </w:tcPr>
          <w:p w14:paraId="4EC41BBC" w14:textId="77777777" w:rsidR="00384871" w:rsidRPr="00384871" w:rsidRDefault="00384871" w:rsidP="00313189">
            <w:pPr>
              <w:jc w:val="center"/>
            </w:pPr>
            <w:r w:rsidRPr="00384871">
              <w:t>1.1.15.</w:t>
            </w:r>
          </w:p>
        </w:tc>
        <w:tc>
          <w:tcPr>
            <w:tcW w:w="1347" w:type="pct"/>
            <w:shd w:val="clear" w:color="auto" w:fill="auto"/>
          </w:tcPr>
          <w:p w14:paraId="5468D822" w14:textId="77777777" w:rsidR="00384871" w:rsidRPr="00384871" w:rsidRDefault="00384871" w:rsidP="00313189">
            <w:r w:rsidRPr="00384871">
              <w:t>Pelė</w:t>
            </w:r>
          </w:p>
        </w:tc>
        <w:tc>
          <w:tcPr>
            <w:tcW w:w="3273" w:type="pct"/>
            <w:shd w:val="clear" w:color="auto" w:fill="auto"/>
          </w:tcPr>
          <w:p w14:paraId="55386C36" w14:textId="77777777" w:rsidR="00384871" w:rsidRPr="00384871" w:rsidRDefault="00384871" w:rsidP="00313189">
            <w:pPr>
              <w:tabs>
                <w:tab w:val="left" w:pos="256"/>
              </w:tabs>
            </w:pPr>
            <w:r w:rsidRPr="00384871">
              <w:t>Turi būti su USB jungtimi, optinė, su slinkties ratuku, paženklinta CE ženklu.</w:t>
            </w:r>
          </w:p>
        </w:tc>
      </w:tr>
      <w:tr w:rsidR="00384871" w:rsidRPr="00384871" w14:paraId="0BF421C9" w14:textId="77777777" w:rsidTr="00313189">
        <w:trPr>
          <w:gridAfter w:val="1"/>
          <w:wAfter w:w="11" w:type="pct"/>
        </w:trPr>
        <w:tc>
          <w:tcPr>
            <w:tcW w:w="369" w:type="pct"/>
            <w:shd w:val="clear" w:color="auto" w:fill="auto"/>
          </w:tcPr>
          <w:p w14:paraId="36824565" w14:textId="77777777" w:rsidR="00384871" w:rsidRPr="00384871" w:rsidRDefault="00384871" w:rsidP="00313189">
            <w:pPr>
              <w:jc w:val="center"/>
            </w:pPr>
            <w:r w:rsidRPr="00384871">
              <w:t>1.1.16.</w:t>
            </w:r>
          </w:p>
        </w:tc>
        <w:tc>
          <w:tcPr>
            <w:tcW w:w="1347" w:type="pct"/>
            <w:shd w:val="clear" w:color="auto" w:fill="auto"/>
          </w:tcPr>
          <w:p w14:paraId="3EAD0C08" w14:textId="77777777" w:rsidR="00384871" w:rsidRPr="00384871" w:rsidRDefault="00384871" w:rsidP="00313189">
            <w:r w:rsidRPr="00384871">
              <w:t>Korpusas</w:t>
            </w:r>
          </w:p>
        </w:tc>
        <w:tc>
          <w:tcPr>
            <w:tcW w:w="3273" w:type="pct"/>
            <w:shd w:val="clear" w:color="auto" w:fill="auto"/>
          </w:tcPr>
          <w:p w14:paraId="0FB36EAB" w14:textId="77777777" w:rsidR="00384871" w:rsidRPr="00384871" w:rsidRDefault="00384871" w:rsidP="00384871">
            <w:pPr>
              <w:widowControl/>
              <w:numPr>
                <w:ilvl w:val="0"/>
                <w:numId w:val="10"/>
              </w:numPr>
              <w:tabs>
                <w:tab w:val="left" w:pos="226"/>
              </w:tabs>
              <w:ind w:left="0" w:firstLine="6"/>
            </w:pPr>
            <w:r w:rsidRPr="00384871">
              <w:t>Sisteminio bloko korpuso aukščio x pločio x ilgio/gylio išmatavimų centimetrais sandauga ne daugiau nei 13000;</w:t>
            </w:r>
          </w:p>
          <w:p w14:paraId="71A94ED7" w14:textId="77777777" w:rsidR="00384871" w:rsidRPr="00384871" w:rsidRDefault="00384871" w:rsidP="00384871">
            <w:pPr>
              <w:widowControl/>
              <w:numPr>
                <w:ilvl w:val="0"/>
                <w:numId w:val="10"/>
              </w:numPr>
              <w:tabs>
                <w:tab w:val="left" w:pos="226"/>
              </w:tabs>
              <w:ind w:left="0" w:firstLine="6"/>
            </w:pPr>
            <w:r w:rsidRPr="00384871">
              <w:t>Gamintojo numatyta galimybė naudoti sisteminį bloką vertikalioje arba horizontalioje padėtyje, pridedant reikalingus stovus;</w:t>
            </w:r>
          </w:p>
          <w:p w14:paraId="07427B34" w14:textId="77777777" w:rsidR="00384871" w:rsidRPr="00384871" w:rsidRDefault="00384871" w:rsidP="00384871">
            <w:pPr>
              <w:widowControl/>
              <w:numPr>
                <w:ilvl w:val="0"/>
                <w:numId w:val="10"/>
              </w:numPr>
              <w:tabs>
                <w:tab w:val="left" w:pos="226"/>
              </w:tabs>
              <w:ind w:left="0" w:firstLine="6"/>
            </w:pPr>
            <w:r w:rsidRPr="00384871">
              <w:t>Kompiuteris turi būti suprojektuotas taip, kad būtų galima pakeisti atmintinę, kietąjį diską, CD ir (ar) DVD valdymo įrenginį nenaudojant įrankių;</w:t>
            </w:r>
          </w:p>
          <w:p w14:paraId="1C7D3F5A" w14:textId="77777777" w:rsidR="00384871" w:rsidRPr="00384871" w:rsidRDefault="00384871" w:rsidP="00384871">
            <w:pPr>
              <w:widowControl/>
              <w:numPr>
                <w:ilvl w:val="0"/>
                <w:numId w:val="10"/>
              </w:numPr>
              <w:tabs>
                <w:tab w:val="left" w:pos="226"/>
              </w:tabs>
              <w:ind w:left="0" w:firstLine="6"/>
            </w:pPr>
            <w:r w:rsidRPr="00384871">
              <w:t>Kompiuterio korpuso dangčio, operatyvinės atminties, kietojo ir optinio disko tvirtinimas atliekamas naudojant specialius, be įrankių atlaisvinamus fiksatorius.</w:t>
            </w:r>
          </w:p>
        </w:tc>
      </w:tr>
      <w:tr w:rsidR="00384871" w:rsidRPr="00384871" w14:paraId="3E52B693" w14:textId="77777777" w:rsidTr="00313189">
        <w:trPr>
          <w:gridAfter w:val="1"/>
          <w:wAfter w:w="11" w:type="pct"/>
        </w:trPr>
        <w:tc>
          <w:tcPr>
            <w:tcW w:w="369" w:type="pct"/>
            <w:shd w:val="clear" w:color="auto" w:fill="auto"/>
          </w:tcPr>
          <w:p w14:paraId="2FC0D770" w14:textId="77777777" w:rsidR="00384871" w:rsidRPr="00384871" w:rsidRDefault="00384871" w:rsidP="00313189">
            <w:pPr>
              <w:jc w:val="center"/>
            </w:pPr>
            <w:r w:rsidRPr="00384871">
              <w:t>1.1.17.</w:t>
            </w:r>
          </w:p>
        </w:tc>
        <w:tc>
          <w:tcPr>
            <w:tcW w:w="1347" w:type="pct"/>
            <w:shd w:val="clear" w:color="auto" w:fill="auto"/>
          </w:tcPr>
          <w:p w14:paraId="1415BF1A" w14:textId="77777777" w:rsidR="00384871" w:rsidRPr="00384871" w:rsidRDefault="00384871" w:rsidP="00313189">
            <w:r w:rsidRPr="00384871">
              <w:t>Maitinimo šaltinis</w:t>
            </w:r>
          </w:p>
        </w:tc>
        <w:tc>
          <w:tcPr>
            <w:tcW w:w="3273" w:type="pct"/>
            <w:shd w:val="clear" w:color="auto" w:fill="auto"/>
          </w:tcPr>
          <w:p w14:paraId="21511300" w14:textId="77777777" w:rsidR="00384871" w:rsidRPr="00384871" w:rsidRDefault="00384871" w:rsidP="00313189">
            <w:pPr>
              <w:tabs>
                <w:tab w:val="left" w:pos="226"/>
              </w:tabs>
            </w:pPr>
            <w:r w:rsidRPr="00384871">
              <w:t xml:space="preserve">Maitinimo šaltinis turi užtikrinti tinkamą kompiuterio veikimą. Jeigu maitinimo šaltinis vidinis, jo efektyvumas turi būti ne mažiau 85%. </w:t>
            </w:r>
          </w:p>
        </w:tc>
      </w:tr>
      <w:tr w:rsidR="00384871" w:rsidRPr="00384871" w14:paraId="6FC6FDBF" w14:textId="77777777" w:rsidTr="00313189">
        <w:trPr>
          <w:gridAfter w:val="1"/>
          <w:wAfter w:w="11" w:type="pct"/>
        </w:trPr>
        <w:tc>
          <w:tcPr>
            <w:tcW w:w="369" w:type="pct"/>
            <w:shd w:val="clear" w:color="auto" w:fill="auto"/>
          </w:tcPr>
          <w:p w14:paraId="0632FB80" w14:textId="77777777" w:rsidR="00384871" w:rsidRPr="00384871" w:rsidRDefault="00384871" w:rsidP="00313189">
            <w:pPr>
              <w:jc w:val="center"/>
            </w:pPr>
            <w:r w:rsidRPr="00384871">
              <w:t>1.1.18.</w:t>
            </w:r>
          </w:p>
        </w:tc>
        <w:tc>
          <w:tcPr>
            <w:tcW w:w="1347" w:type="pct"/>
            <w:shd w:val="clear" w:color="auto" w:fill="auto"/>
          </w:tcPr>
          <w:p w14:paraId="6CE705A9" w14:textId="77777777" w:rsidR="00384871" w:rsidRPr="00384871" w:rsidRDefault="00384871" w:rsidP="00313189">
            <w:r w:rsidRPr="00384871">
              <w:t>Operacinė sistema</w:t>
            </w:r>
          </w:p>
        </w:tc>
        <w:tc>
          <w:tcPr>
            <w:tcW w:w="3273" w:type="pct"/>
            <w:shd w:val="clear" w:color="auto" w:fill="auto"/>
          </w:tcPr>
          <w:p w14:paraId="75D10C04" w14:textId="77777777" w:rsidR="00384871" w:rsidRPr="00384871" w:rsidRDefault="00384871" w:rsidP="00313189">
            <w:pPr>
              <w:tabs>
                <w:tab w:val="left" w:pos="226"/>
              </w:tabs>
            </w:pPr>
            <w:r w:rsidRPr="00384871">
              <w:t>Turi būti ne prasčiau kaip Windows Professional arba lygiavertė (elektroninė licencija, naujausia versija užsakymo paskelbimo metu).</w:t>
            </w:r>
          </w:p>
        </w:tc>
      </w:tr>
      <w:tr w:rsidR="00384871" w:rsidRPr="00384871" w14:paraId="75070ACC" w14:textId="77777777" w:rsidTr="00313189">
        <w:trPr>
          <w:gridAfter w:val="1"/>
          <w:wAfter w:w="11" w:type="pct"/>
        </w:trPr>
        <w:tc>
          <w:tcPr>
            <w:tcW w:w="369" w:type="pct"/>
            <w:shd w:val="clear" w:color="auto" w:fill="auto"/>
          </w:tcPr>
          <w:p w14:paraId="400171D0" w14:textId="77777777" w:rsidR="00384871" w:rsidRPr="00384871" w:rsidRDefault="00384871" w:rsidP="00313189">
            <w:pPr>
              <w:jc w:val="center"/>
            </w:pPr>
            <w:r w:rsidRPr="00384871">
              <w:t>1.1.19.</w:t>
            </w:r>
          </w:p>
        </w:tc>
        <w:tc>
          <w:tcPr>
            <w:tcW w:w="1347" w:type="pct"/>
            <w:shd w:val="clear" w:color="auto" w:fill="auto"/>
          </w:tcPr>
          <w:p w14:paraId="127801EC" w14:textId="77777777" w:rsidR="00384871" w:rsidRPr="00384871" w:rsidRDefault="00384871" w:rsidP="00313189">
            <w:r w:rsidRPr="00384871">
              <w:t>Biuro programos</w:t>
            </w:r>
          </w:p>
        </w:tc>
        <w:tc>
          <w:tcPr>
            <w:tcW w:w="3273" w:type="pct"/>
            <w:shd w:val="clear" w:color="auto" w:fill="auto"/>
          </w:tcPr>
          <w:p w14:paraId="20EE678B" w14:textId="77777777" w:rsidR="00384871" w:rsidRPr="00384871" w:rsidRDefault="00384871" w:rsidP="00313189">
            <w:r w:rsidRPr="00384871">
              <w:t xml:space="preserve">Turi būti ne prasčiau kaip Microsoft Office </w:t>
            </w:r>
            <w:proofErr w:type="spellStart"/>
            <w:r w:rsidRPr="00384871">
              <w:t>Home</w:t>
            </w:r>
            <w:proofErr w:type="spellEnd"/>
            <w:r w:rsidRPr="00384871">
              <w:t xml:space="preserve"> &amp; </w:t>
            </w:r>
            <w:proofErr w:type="spellStart"/>
            <w:r w:rsidRPr="00384871">
              <w:t>Business</w:t>
            </w:r>
            <w:proofErr w:type="spellEnd"/>
            <w:r w:rsidRPr="00384871">
              <w:t xml:space="preserve"> arba lygiavertis (elektroninė licencija,  naujausia versija užsakymo paskelbimo metu).</w:t>
            </w:r>
          </w:p>
        </w:tc>
      </w:tr>
      <w:tr w:rsidR="00384871" w:rsidRPr="00384871" w14:paraId="3A0E60C9" w14:textId="77777777" w:rsidTr="00313189">
        <w:trPr>
          <w:gridAfter w:val="1"/>
          <w:wAfter w:w="11" w:type="pct"/>
        </w:trPr>
        <w:tc>
          <w:tcPr>
            <w:tcW w:w="369" w:type="pct"/>
            <w:shd w:val="clear" w:color="auto" w:fill="auto"/>
          </w:tcPr>
          <w:p w14:paraId="2A362301" w14:textId="77777777" w:rsidR="00384871" w:rsidRPr="00384871" w:rsidRDefault="00384871" w:rsidP="00313189">
            <w:pPr>
              <w:jc w:val="center"/>
            </w:pPr>
            <w:r w:rsidRPr="00384871">
              <w:t>1.1.20.</w:t>
            </w:r>
          </w:p>
        </w:tc>
        <w:tc>
          <w:tcPr>
            <w:tcW w:w="1347" w:type="pct"/>
            <w:shd w:val="clear" w:color="auto" w:fill="auto"/>
          </w:tcPr>
          <w:p w14:paraId="79E9B09B" w14:textId="77777777" w:rsidR="00384871" w:rsidRPr="00384871" w:rsidRDefault="00384871" w:rsidP="00313189">
            <w:r w:rsidRPr="00384871">
              <w:t>Apsauga</w:t>
            </w:r>
          </w:p>
        </w:tc>
        <w:tc>
          <w:tcPr>
            <w:tcW w:w="3273" w:type="pct"/>
            <w:shd w:val="clear" w:color="auto" w:fill="auto"/>
          </w:tcPr>
          <w:p w14:paraId="152922F2" w14:textId="77777777" w:rsidR="00384871" w:rsidRPr="00384871" w:rsidRDefault="00384871" w:rsidP="00384871">
            <w:pPr>
              <w:widowControl/>
              <w:numPr>
                <w:ilvl w:val="0"/>
                <w:numId w:val="15"/>
              </w:numPr>
              <w:tabs>
                <w:tab w:val="left" w:pos="277"/>
              </w:tabs>
              <w:ind w:left="25" w:firstLine="0"/>
            </w:pPr>
            <w:r w:rsidRPr="00384871">
              <w:t xml:space="preserve">Kompiuterio korpusas turi turėti galimybę būti prirakintas </w:t>
            </w:r>
            <w:proofErr w:type="spellStart"/>
            <w:r w:rsidRPr="00384871">
              <w:t>Kensington</w:t>
            </w:r>
            <w:proofErr w:type="spellEnd"/>
            <w:r w:rsidRPr="00384871">
              <w:t xml:space="preserve"> tipo arba lygiaverčiu apsauginiu lynu;</w:t>
            </w:r>
          </w:p>
          <w:p w14:paraId="662E6279" w14:textId="77777777" w:rsidR="00384871" w:rsidRPr="00384871" w:rsidRDefault="00384871" w:rsidP="00384871">
            <w:pPr>
              <w:widowControl/>
              <w:numPr>
                <w:ilvl w:val="0"/>
                <w:numId w:val="15"/>
              </w:numPr>
              <w:tabs>
                <w:tab w:val="left" w:pos="277"/>
              </w:tabs>
              <w:ind w:left="25" w:firstLine="0"/>
            </w:pPr>
            <w:r w:rsidRPr="00384871">
              <w:t>Turi būti įdiegtas elektroninis korpuso atidarymo jutiklis, siunčiantis pranešimus apie korpuso atidarymą į kompiuterio BIOS arba administratoriaus darbo vietą;</w:t>
            </w:r>
          </w:p>
          <w:p w14:paraId="1C849D84" w14:textId="77777777" w:rsidR="00384871" w:rsidRPr="00384871" w:rsidRDefault="00384871" w:rsidP="00384871">
            <w:pPr>
              <w:widowControl/>
              <w:numPr>
                <w:ilvl w:val="0"/>
                <w:numId w:val="15"/>
              </w:numPr>
              <w:tabs>
                <w:tab w:val="left" w:pos="277"/>
              </w:tabs>
              <w:ind w:left="25" w:firstLine="0"/>
            </w:pPr>
            <w:r w:rsidRPr="00384871">
              <w:t>Turi būti įdiegta funkcija, leidžianti blokuoti/leisti naudotis nuosekliaisiais, lygiagrečiaisiais ir USB prievadais bei nerodyti jų operacinėje sistemoje;</w:t>
            </w:r>
          </w:p>
          <w:p w14:paraId="269B9776" w14:textId="77777777" w:rsidR="00384871" w:rsidRPr="00384871" w:rsidRDefault="00384871" w:rsidP="00384871">
            <w:pPr>
              <w:widowControl/>
              <w:numPr>
                <w:ilvl w:val="0"/>
                <w:numId w:val="15"/>
              </w:numPr>
              <w:tabs>
                <w:tab w:val="left" w:pos="277"/>
              </w:tabs>
              <w:ind w:left="25" w:firstLine="0"/>
              <w:rPr>
                <w:rFonts w:eastAsia="Calibri"/>
              </w:rPr>
            </w:pPr>
            <w:r w:rsidRPr="00384871">
              <w:t>Integruota TPM duomenų apsaugos mikroschema (naujausia versija pristatymo metu) arba lygiavertė.</w:t>
            </w:r>
          </w:p>
        </w:tc>
      </w:tr>
      <w:tr w:rsidR="00384871" w:rsidRPr="00384871" w14:paraId="6058FE38" w14:textId="77777777" w:rsidTr="00313189">
        <w:trPr>
          <w:gridAfter w:val="1"/>
          <w:wAfter w:w="11" w:type="pct"/>
        </w:trPr>
        <w:tc>
          <w:tcPr>
            <w:tcW w:w="369" w:type="pct"/>
            <w:shd w:val="clear" w:color="auto" w:fill="auto"/>
          </w:tcPr>
          <w:p w14:paraId="54A3CD78" w14:textId="77777777" w:rsidR="00384871" w:rsidRPr="00384871" w:rsidRDefault="00384871" w:rsidP="00313189">
            <w:pPr>
              <w:jc w:val="center"/>
            </w:pPr>
            <w:r w:rsidRPr="00384871">
              <w:t>1.1.21.</w:t>
            </w:r>
          </w:p>
        </w:tc>
        <w:tc>
          <w:tcPr>
            <w:tcW w:w="1347" w:type="pct"/>
            <w:shd w:val="clear" w:color="auto" w:fill="auto"/>
          </w:tcPr>
          <w:p w14:paraId="2B0E5541" w14:textId="77777777" w:rsidR="00384871" w:rsidRPr="00384871" w:rsidRDefault="00384871" w:rsidP="00313189">
            <w:r w:rsidRPr="00384871">
              <w:t>Surinkimo reikalavimai</w:t>
            </w:r>
          </w:p>
        </w:tc>
        <w:tc>
          <w:tcPr>
            <w:tcW w:w="3273" w:type="pct"/>
            <w:shd w:val="clear" w:color="auto" w:fill="auto"/>
          </w:tcPr>
          <w:p w14:paraId="5FE95E3A" w14:textId="77777777" w:rsidR="00384871" w:rsidRPr="00384871" w:rsidRDefault="00384871" w:rsidP="00384871">
            <w:pPr>
              <w:widowControl/>
              <w:numPr>
                <w:ilvl w:val="0"/>
                <w:numId w:val="9"/>
              </w:numPr>
              <w:tabs>
                <w:tab w:val="left" w:pos="301"/>
              </w:tabs>
              <w:ind w:left="0" w:firstLine="0"/>
            </w:pPr>
            <w:r w:rsidRPr="00384871">
              <w:t>Visos siūlomo kompiuterio dalys (sisteminis blokas, pagrindinė plokštė, atmintis, monitorius, pelė, klaviatūra) turi būti vieno gamintojo ar turi būti jo sertifikuotos (pažymėtos PC gamintojo firminiu ženklu);</w:t>
            </w:r>
          </w:p>
          <w:p w14:paraId="16D0B914" w14:textId="77777777" w:rsidR="00384871" w:rsidRPr="00384871" w:rsidRDefault="00384871" w:rsidP="00384871">
            <w:pPr>
              <w:widowControl/>
              <w:numPr>
                <w:ilvl w:val="0"/>
                <w:numId w:val="9"/>
              </w:numPr>
              <w:tabs>
                <w:tab w:val="left" w:pos="301"/>
              </w:tabs>
              <w:ind w:left="0" w:firstLine="0"/>
            </w:pPr>
            <w:r w:rsidRPr="00384871">
              <w:t xml:space="preserve">Kompiuteris turi būti </w:t>
            </w:r>
            <w:proofErr w:type="spellStart"/>
            <w:r w:rsidRPr="00384871">
              <w:t>gamykliškai</w:t>
            </w:r>
            <w:proofErr w:type="spellEnd"/>
            <w:r w:rsidRPr="00384871">
              <w:t xml:space="preserve"> naujas „</w:t>
            </w:r>
            <w:proofErr w:type="spellStart"/>
            <w:r w:rsidRPr="00384871">
              <w:t>brand</w:t>
            </w:r>
            <w:proofErr w:type="spellEnd"/>
            <w:r w:rsidRPr="00384871">
              <w:t xml:space="preserve"> </w:t>
            </w:r>
            <w:proofErr w:type="spellStart"/>
            <w:r w:rsidRPr="00384871">
              <w:t>new</w:t>
            </w:r>
            <w:proofErr w:type="spellEnd"/>
            <w:r w:rsidRPr="00384871">
              <w:t>“. Atnaujinti „</w:t>
            </w:r>
            <w:proofErr w:type="spellStart"/>
            <w:r w:rsidRPr="00384871">
              <w:t>renew</w:t>
            </w:r>
            <w:proofErr w:type="spellEnd"/>
            <w:r w:rsidRPr="00384871">
              <w:t>“ / „</w:t>
            </w:r>
            <w:proofErr w:type="spellStart"/>
            <w:r w:rsidRPr="00384871">
              <w:t>refurbished</w:t>
            </w:r>
            <w:proofErr w:type="spellEnd"/>
            <w:r w:rsidRPr="00384871">
              <w:t>“ /„</w:t>
            </w:r>
            <w:proofErr w:type="spellStart"/>
            <w:r w:rsidRPr="00384871">
              <w:t>remarked</w:t>
            </w:r>
            <w:proofErr w:type="spellEnd"/>
            <w:r w:rsidRPr="00384871">
              <w:t>“ komponentai neleistini.</w:t>
            </w:r>
          </w:p>
        </w:tc>
      </w:tr>
      <w:tr w:rsidR="00384871" w:rsidRPr="00384871" w14:paraId="5AD61815" w14:textId="77777777" w:rsidTr="00313189">
        <w:trPr>
          <w:gridAfter w:val="1"/>
          <w:wAfter w:w="11" w:type="pct"/>
        </w:trPr>
        <w:tc>
          <w:tcPr>
            <w:tcW w:w="369" w:type="pct"/>
            <w:shd w:val="clear" w:color="auto" w:fill="auto"/>
          </w:tcPr>
          <w:p w14:paraId="511D8EE6" w14:textId="77777777" w:rsidR="00384871" w:rsidRPr="00384871" w:rsidRDefault="00384871" w:rsidP="00313189">
            <w:pPr>
              <w:jc w:val="center"/>
            </w:pPr>
            <w:r w:rsidRPr="00384871">
              <w:t>1.1.22.</w:t>
            </w:r>
          </w:p>
        </w:tc>
        <w:tc>
          <w:tcPr>
            <w:tcW w:w="1347" w:type="pct"/>
            <w:shd w:val="clear" w:color="auto" w:fill="auto"/>
          </w:tcPr>
          <w:p w14:paraId="75FFDE40" w14:textId="77777777" w:rsidR="00384871" w:rsidRPr="00384871" w:rsidRDefault="00384871" w:rsidP="00313189">
            <w:r w:rsidRPr="00384871">
              <w:t>Aplinkos apsaugos reikalavimai ir sertifikatai</w:t>
            </w:r>
          </w:p>
        </w:tc>
        <w:tc>
          <w:tcPr>
            <w:tcW w:w="3273" w:type="pct"/>
            <w:shd w:val="clear" w:color="auto" w:fill="auto"/>
          </w:tcPr>
          <w:p w14:paraId="73FE2F23" w14:textId="77777777" w:rsidR="00384871" w:rsidRPr="00384871" w:rsidRDefault="00384871" w:rsidP="00384871">
            <w:pPr>
              <w:pStyle w:val="TableContents"/>
              <w:numPr>
                <w:ilvl w:val="0"/>
                <w:numId w:val="5"/>
              </w:numPr>
              <w:tabs>
                <w:tab w:val="left" w:pos="215"/>
              </w:tabs>
              <w:snapToGrid w:val="0"/>
              <w:ind w:left="0" w:firstLine="0"/>
              <w:rPr>
                <w:rFonts w:eastAsia="Calibri"/>
              </w:rPr>
            </w:pPr>
            <w:r w:rsidRPr="00384871">
              <w:t>Įranga turi atitikti Europos Parlamento ir Tarybos direktyvos 2002/95/EB „Dėl tam tikrų medžiagų naudojimo elektroninėje įrangoje apribojimo“ nustatytus reikalavimus (</w:t>
            </w:r>
            <w:proofErr w:type="spellStart"/>
            <w:r w:rsidRPr="00384871">
              <w:t>RoHS</w:t>
            </w:r>
            <w:proofErr w:type="spellEnd"/>
            <w:r w:rsidRPr="00384871">
              <w:t>)</w:t>
            </w:r>
            <w:r w:rsidRPr="00384871">
              <w:rPr>
                <w:rFonts w:eastAsia="Calibri"/>
              </w:rPr>
              <w:t>;</w:t>
            </w:r>
          </w:p>
          <w:p w14:paraId="79635583" w14:textId="77777777" w:rsidR="00384871" w:rsidRPr="00384871" w:rsidRDefault="00384871" w:rsidP="00384871">
            <w:pPr>
              <w:pStyle w:val="TableContents"/>
              <w:numPr>
                <w:ilvl w:val="0"/>
                <w:numId w:val="5"/>
              </w:numPr>
              <w:tabs>
                <w:tab w:val="left" w:pos="215"/>
              </w:tabs>
              <w:snapToGrid w:val="0"/>
              <w:ind w:left="0" w:firstLine="0"/>
            </w:pPr>
            <w:r w:rsidRPr="00384871">
              <w:lastRenderedPageBreak/>
              <w:t>Kompiuteris turi būti paženklintas CE ženklu;</w:t>
            </w:r>
          </w:p>
          <w:p w14:paraId="72D46FE8" w14:textId="77777777" w:rsidR="00384871" w:rsidRPr="00384871" w:rsidRDefault="00384871" w:rsidP="00384871">
            <w:pPr>
              <w:pStyle w:val="TableContents"/>
              <w:numPr>
                <w:ilvl w:val="0"/>
                <w:numId w:val="5"/>
              </w:numPr>
              <w:tabs>
                <w:tab w:val="left" w:pos="215"/>
              </w:tabs>
              <w:snapToGrid w:val="0"/>
              <w:ind w:left="0" w:firstLine="0"/>
            </w:pPr>
            <w:r w:rsidRPr="00384871">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r>
      <w:tr w:rsidR="00384871" w:rsidRPr="00384871" w14:paraId="5CDC4E79" w14:textId="77777777" w:rsidTr="00313189">
        <w:trPr>
          <w:gridAfter w:val="1"/>
          <w:wAfter w:w="11" w:type="pct"/>
        </w:trPr>
        <w:tc>
          <w:tcPr>
            <w:tcW w:w="369" w:type="pct"/>
            <w:shd w:val="clear" w:color="auto" w:fill="auto"/>
          </w:tcPr>
          <w:p w14:paraId="6266C0C2" w14:textId="77777777" w:rsidR="00384871" w:rsidRPr="00384871" w:rsidRDefault="00384871" w:rsidP="00313189">
            <w:pPr>
              <w:jc w:val="center"/>
            </w:pPr>
            <w:r w:rsidRPr="00384871">
              <w:lastRenderedPageBreak/>
              <w:t>1.1.23.</w:t>
            </w:r>
          </w:p>
        </w:tc>
        <w:tc>
          <w:tcPr>
            <w:tcW w:w="1347" w:type="pct"/>
            <w:shd w:val="clear" w:color="auto" w:fill="auto"/>
          </w:tcPr>
          <w:p w14:paraId="1AFDB83B" w14:textId="77777777" w:rsidR="00384871" w:rsidRPr="00384871" w:rsidRDefault="00384871" w:rsidP="00313189">
            <w:r w:rsidRPr="00384871">
              <w:t>Kiti reikalavimai</w:t>
            </w:r>
          </w:p>
        </w:tc>
        <w:tc>
          <w:tcPr>
            <w:tcW w:w="3273" w:type="pct"/>
            <w:shd w:val="clear" w:color="auto" w:fill="auto"/>
          </w:tcPr>
          <w:p w14:paraId="12917C8A" w14:textId="77777777" w:rsidR="00384871" w:rsidRPr="00384871" w:rsidRDefault="00384871" w:rsidP="00384871">
            <w:pPr>
              <w:widowControl/>
              <w:numPr>
                <w:ilvl w:val="0"/>
                <w:numId w:val="11"/>
              </w:numPr>
              <w:tabs>
                <w:tab w:val="left" w:pos="301"/>
              </w:tabs>
              <w:ind w:left="0" w:firstLine="0"/>
            </w:pPr>
            <w:r w:rsidRPr="00384871">
              <w:t>Kompiuteris turi būti suderintas su Microsoft Windows (naujausia Windows versija užsakymo paskelbimo metu) operacine sistema ir įtrauktas į Windows sertifikuotų produktų sąrašą;</w:t>
            </w:r>
          </w:p>
          <w:p w14:paraId="72636A16" w14:textId="77777777" w:rsidR="00384871" w:rsidRPr="00384871" w:rsidRDefault="00384871" w:rsidP="00384871">
            <w:pPr>
              <w:widowControl/>
              <w:numPr>
                <w:ilvl w:val="0"/>
                <w:numId w:val="11"/>
              </w:numPr>
              <w:tabs>
                <w:tab w:val="left" w:pos="301"/>
              </w:tabs>
              <w:ind w:left="0" w:firstLine="0"/>
            </w:pPr>
            <w:r w:rsidRPr="00384871">
              <w:t>Kompiuteris komplektuojamas su visais kabeliais, adapteriais ir kitomis sudedamosiomis dalimis bei medžiagomis, reikalingomis visų užsakomos sistemos vidinių ir periferinių įrenginių sujungimui, užtikrinant normalų sistemos funkcionavimą (pvz., maitinimo, kietojo disko kabeliai ir t.t.);</w:t>
            </w:r>
          </w:p>
          <w:p w14:paraId="6AE9B16B" w14:textId="77777777" w:rsidR="00384871" w:rsidRPr="00384871" w:rsidRDefault="00384871" w:rsidP="00384871">
            <w:pPr>
              <w:widowControl/>
              <w:numPr>
                <w:ilvl w:val="0"/>
                <w:numId w:val="11"/>
              </w:numPr>
              <w:tabs>
                <w:tab w:val="left" w:pos="301"/>
              </w:tabs>
              <w:ind w:left="0" w:firstLine="0"/>
            </w:pPr>
            <w:r w:rsidRPr="00384871">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p w14:paraId="22485793" w14:textId="77777777" w:rsidR="00384871" w:rsidRPr="00384871" w:rsidRDefault="00384871" w:rsidP="00384871">
            <w:pPr>
              <w:widowControl/>
              <w:numPr>
                <w:ilvl w:val="0"/>
                <w:numId w:val="11"/>
              </w:numPr>
              <w:tabs>
                <w:tab w:val="left" w:pos="301"/>
              </w:tabs>
              <w:ind w:left="0" w:firstLine="0"/>
            </w:pPr>
            <w:r w:rsidRPr="00384871">
              <w:t>Turi būti suteikta galimybė iš kompiuterio gamintojo interneto svetainės parsisiųsti siūlomo kompiuterio tvarkykles ir jų atnaujinimus (nurodyti kompiuterio gamintojo interneto svetainę);</w:t>
            </w:r>
          </w:p>
          <w:p w14:paraId="4C546610" w14:textId="77777777" w:rsidR="00384871" w:rsidRPr="00384871" w:rsidRDefault="00384871" w:rsidP="00384871">
            <w:pPr>
              <w:widowControl/>
              <w:numPr>
                <w:ilvl w:val="0"/>
                <w:numId w:val="15"/>
              </w:numPr>
              <w:tabs>
                <w:tab w:val="left" w:pos="277"/>
              </w:tabs>
              <w:ind w:left="0" w:firstLine="6"/>
            </w:pPr>
            <w:r w:rsidRPr="00384871">
              <w:t>Kompiuteris turi turėti to paties gamintojo kompiuterio diagnostikos įrankius, pasiekiamus per BIOS programą arba parsiunčiamus iš gamintojo puslapio. Diagnostikos įrankis turi turėti šį funkcionalumą: procesoriaus testai; atmintinės (RAM) testai; kietųjų/SSD diskų testai.</w:t>
            </w:r>
          </w:p>
        </w:tc>
      </w:tr>
      <w:tr w:rsidR="00384871" w:rsidRPr="00384871" w14:paraId="40258342" w14:textId="77777777" w:rsidTr="00313189">
        <w:trPr>
          <w:gridAfter w:val="1"/>
          <w:wAfter w:w="11" w:type="pct"/>
        </w:trPr>
        <w:tc>
          <w:tcPr>
            <w:tcW w:w="369" w:type="pct"/>
            <w:shd w:val="clear" w:color="auto" w:fill="auto"/>
          </w:tcPr>
          <w:p w14:paraId="0ABB6FEC" w14:textId="77777777" w:rsidR="00384871" w:rsidRPr="00384871" w:rsidRDefault="00384871" w:rsidP="00313189">
            <w:pPr>
              <w:jc w:val="center"/>
            </w:pPr>
            <w:r w:rsidRPr="00384871">
              <w:t>1.1.24.</w:t>
            </w:r>
          </w:p>
        </w:tc>
        <w:tc>
          <w:tcPr>
            <w:tcW w:w="1347" w:type="pct"/>
            <w:shd w:val="clear" w:color="auto" w:fill="auto"/>
          </w:tcPr>
          <w:p w14:paraId="53C15CCB" w14:textId="77777777" w:rsidR="00384871" w:rsidRPr="00384871" w:rsidRDefault="00384871" w:rsidP="00313189">
            <w:r w:rsidRPr="00384871">
              <w:t>Garantinė priežiūra</w:t>
            </w:r>
          </w:p>
        </w:tc>
        <w:tc>
          <w:tcPr>
            <w:tcW w:w="3273" w:type="pct"/>
            <w:shd w:val="clear" w:color="auto" w:fill="auto"/>
          </w:tcPr>
          <w:p w14:paraId="3C11AA18" w14:textId="77777777" w:rsidR="00384871" w:rsidRPr="00384871" w:rsidRDefault="00384871" w:rsidP="00384871">
            <w:pPr>
              <w:widowControl/>
              <w:numPr>
                <w:ilvl w:val="0"/>
                <w:numId w:val="8"/>
              </w:numPr>
              <w:tabs>
                <w:tab w:val="left" w:pos="241"/>
              </w:tabs>
              <w:ind w:left="0" w:firstLine="0"/>
            </w:pPr>
            <w:r w:rsidRPr="00384871">
              <w:t>Garantija kompiuteriui ne mažiau nei 5 metai. Garantija netaikoma programinei įrangai. Garantija užsakomiems kartu su kompiuteriu priedams ne mažiau nei 5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p w14:paraId="0CB7261A" w14:textId="77777777" w:rsidR="00384871" w:rsidRPr="00384871" w:rsidRDefault="00384871" w:rsidP="00384871">
            <w:pPr>
              <w:widowControl/>
              <w:numPr>
                <w:ilvl w:val="0"/>
                <w:numId w:val="8"/>
              </w:numPr>
              <w:tabs>
                <w:tab w:val="left" w:pos="241"/>
              </w:tabs>
              <w:ind w:left="0" w:firstLine="0"/>
            </w:pPr>
            <w:r w:rsidRPr="00384871">
              <w:t>Turi būti suteikta galimybė produkto kodo ir serijinio numerio pagalba patikrinti suteiktą gamintojo garantiją gamintojo interneto svetainėje;</w:t>
            </w:r>
          </w:p>
          <w:p w14:paraId="693D5C94" w14:textId="77777777" w:rsidR="00384871" w:rsidRPr="00384871" w:rsidRDefault="00384871" w:rsidP="00384871">
            <w:pPr>
              <w:widowControl/>
              <w:numPr>
                <w:ilvl w:val="0"/>
                <w:numId w:val="8"/>
              </w:numPr>
              <w:tabs>
                <w:tab w:val="left" w:pos="241"/>
              </w:tabs>
              <w:ind w:left="0" w:firstLine="0"/>
            </w:pPr>
            <w:r w:rsidRPr="00384871">
              <w:t>Įrangos gamintojas turi turėti ne mažiau kaip du sertifikuotus gamintojo įrangos aptarnavimo centrus Europos Sąjungoje (nurodyti aptarnavimo centrų adresus ir tel. Nr.);</w:t>
            </w:r>
          </w:p>
          <w:p w14:paraId="72158F40" w14:textId="77777777" w:rsidR="00384871" w:rsidRPr="00384871" w:rsidRDefault="00384871" w:rsidP="00384871">
            <w:pPr>
              <w:widowControl/>
              <w:numPr>
                <w:ilvl w:val="0"/>
                <w:numId w:val="8"/>
              </w:numPr>
              <w:tabs>
                <w:tab w:val="left" w:pos="241"/>
              </w:tabs>
              <w:ind w:left="0" w:firstLine="0"/>
            </w:pPr>
            <w:r w:rsidRPr="00384871">
              <w:t>Iš instaliacijos vietos remontui išsivežant sugedusią įrangą, tiekėjas privalo išmontuoti ir palikti pirkėjui kietuosius diskus. Kietųjų diskų gedimo atveju jie turi būti pakeisti naujais. Sugedę kietieji diskai tiekėjui negrąžinami.</w:t>
            </w:r>
          </w:p>
        </w:tc>
      </w:tr>
      <w:tr w:rsidR="00384871" w:rsidRPr="00384871" w14:paraId="20AD1052" w14:textId="77777777" w:rsidTr="00313189">
        <w:trPr>
          <w:gridAfter w:val="1"/>
          <w:wAfter w:w="11" w:type="pct"/>
          <w:trHeight w:val="454"/>
        </w:trPr>
        <w:tc>
          <w:tcPr>
            <w:tcW w:w="4989" w:type="pct"/>
            <w:gridSpan w:val="3"/>
            <w:shd w:val="clear" w:color="auto" w:fill="auto"/>
            <w:vAlign w:val="center"/>
          </w:tcPr>
          <w:p w14:paraId="7A29624D" w14:textId="57893E8E" w:rsidR="00384871" w:rsidRPr="00384871" w:rsidRDefault="00384871" w:rsidP="00384871">
            <w:pPr>
              <w:tabs>
                <w:tab w:val="left" w:pos="567"/>
              </w:tabs>
              <w:jc w:val="center"/>
              <w:rPr>
                <w:b/>
                <w:bCs/>
              </w:rPr>
            </w:pPr>
            <w:r>
              <w:rPr>
                <w:b/>
                <w:bCs/>
              </w:rPr>
              <w:t xml:space="preserve">1.2. </w:t>
            </w:r>
            <w:r w:rsidRPr="00384871">
              <w:rPr>
                <w:b/>
                <w:bCs/>
              </w:rPr>
              <w:t>Monitorius - 1 vnt.</w:t>
            </w:r>
          </w:p>
        </w:tc>
      </w:tr>
      <w:tr w:rsidR="00384871" w:rsidRPr="00384871" w14:paraId="7576A20E" w14:textId="77777777" w:rsidTr="00313189">
        <w:trPr>
          <w:gridAfter w:val="1"/>
          <w:wAfter w:w="11" w:type="pct"/>
        </w:trPr>
        <w:tc>
          <w:tcPr>
            <w:tcW w:w="369" w:type="pct"/>
            <w:shd w:val="clear" w:color="auto" w:fill="auto"/>
            <w:vAlign w:val="center"/>
          </w:tcPr>
          <w:p w14:paraId="2A57E671" w14:textId="77777777" w:rsidR="00384871" w:rsidRPr="00384871" w:rsidRDefault="00384871" w:rsidP="00313189">
            <w:pPr>
              <w:jc w:val="center"/>
            </w:pPr>
            <w:r w:rsidRPr="00384871">
              <w:rPr>
                <w:b/>
              </w:rPr>
              <w:t>Eil. Nr.</w:t>
            </w:r>
          </w:p>
        </w:tc>
        <w:tc>
          <w:tcPr>
            <w:tcW w:w="1347" w:type="pct"/>
            <w:shd w:val="clear" w:color="auto" w:fill="auto"/>
            <w:vAlign w:val="center"/>
          </w:tcPr>
          <w:p w14:paraId="09304FED" w14:textId="77777777" w:rsidR="00384871" w:rsidRPr="00384871" w:rsidRDefault="00384871" w:rsidP="00313189">
            <w:pPr>
              <w:jc w:val="center"/>
            </w:pPr>
            <w:r w:rsidRPr="00384871">
              <w:rPr>
                <w:b/>
              </w:rPr>
              <w:t>Charakteristikos pavadinimas</w:t>
            </w:r>
          </w:p>
        </w:tc>
        <w:tc>
          <w:tcPr>
            <w:tcW w:w="3273" w:type="pct"/>
            <w:shd w:val="clear" w:color="auto" w:fill="auto"/>
            <w:vAlign w:val="center"/>
          </w:tcPr>
          <w:p w14:paraId="1D76E688" w14:textId="77777777" w:rsidR="00384871" w:rsidRPr="00384871" w:rsidRDefault="00384871" w:rsidP="00313189">
            <w:pPr>
              <w:tabs>
                <w:tab w:val="left" w:pos="241"/>
              </w:tabs>
              <w:ind w:left="6"/>
              <w:jc w:val="center"/>
            </w:pPr>
            <w:r w:rsidRPr="00384871">
              <w:rPr>
                <w:b/>
              </w:rPr>
              <w:t>Minimalūs reikalavimai, parametrai</w:t>
            </w:r>
          </w:p>
        </w:tc>
      </w:tr>
      <w:tr w:rsidR="00384871" w:rsidRPr="00384871" w14:paraId="64556009" w14:textId="77777777" w:rsidTr="00313189">
        <w:trPr>
          <w:gridAfter w:val="1"/>
          <w:wAfter w:w="11" w:type="pct"/>
        </w:trPr>
        <w:tc>
          <w:tcPr>
            <w:tcW w:w="369" w:type="pct"/>
            <w:shd w:val="clear" w:color="auto" w:fill="auto"/>
            <w:vAlign w:val="center"/>
          </w:tcPr>
          <w:p w14:paraId="6333EB32" w14:textId="77777777" w:rsidR="00384871" w:rsidRPr="00384871" w:rsidRDefault="00384871" w:rsidP="00313189">
            <w:pPr>
              <w:jc w:val="center"/>
            </w:pPr>
            <w:r w:rsidRPr="00384871">
              <w:t>1.2.1.</w:t>
            </w:r>
          </w:p>
        </w:tc>
        <w:tc>
          <w:tcPr>
            <w:tcW w:w="1347" w:type="pct"/>
            <w:shd w:val="clear" w:color="auto" w:fill="auto"/>
          </w:tcPr>
          <w:p w14:paraId="59D2BD98" w14:textId="77777777" w:rsidR="00384871" w:rsidRPr="00384871" w:rsidRDefault="00384871" w:rsidP="00313189">
            <w:r w:rsidRPr="00384871">
              <w:t>Gamintojas</w:t>
            </w:r>
          </w:p>
        </w:tc>
        <w:tc>
          <w:tcPr>
            <w:tcW w:w="3273" w:type="pct"/>
            <w:shd w:val="clear" w:color="auto" w:fill="auto"/>
          </w:tcPr>
          <w:p w14:paraId="04C067A9" w14:textId="77777777" w:rsidR="00384871" w:rsidRPr="00384871" w:rsidRDefault="00384871" w:rsidP="00313189">
            <w:pPr>
              <w:tabs>
                <w:tab w:val="left" w:pos="241"/>
              </w:tabs>
              <w:ind w:left="6"/>
            </w:pPr>
            <w:r w:rsidRPr="00384871">
              <w:t>Nurodyti</w:t>
            </w:r>
          </w:p>
        </w:tc>
      </w:tr>
      <w:tr w:rsidR="00384871" w:rsidRPr="00384871" w14:paraId="54BEC516" w14:textId="77777777" w:rsidTr="00313189">
        <w:trPr>
          <w:gridAfter w:val="1"/>
          <w:wAfter w:w="11" w:type="pct"/>
        </w:trPr>
        <w:tc>
          <w:tcPr>
            <w:tcW w:w="369" w:type="pct"/>
            <w:shd w:val="clear" w:color="auto" w:fill="auto"/>
            <w:vAlign w:val="center"/>
          </w:tcPr>
          <w:p w14:paraId="3A522877" w14:textId="77777777" w:rsidR="00384871" w:rsidRPr="00384871" w:rsidRDefault="00384871" w:rsidP="00313189">
            <w:pPr>
              <w:jc w:val="center"/>
            </w:pPr>
            <w:r w:rsidRPr="00384871">
              <w:t>1.2.2.</w:t>
            </w:r>
          </w:p>
        </w:tc>
        <w:tc>
          <w:tcPr>
            <w:tcW w:w="1347" w:type="pct"/>
            <w:shd w:val="clear" w:color="auto" w:fill="auto"/>
          </w:tcPr>
          <w:p w14:paraId="7CE725FC" w14:textId="77777777" w:rsidR="00384871" w:rsidRPr="00384871" w:rsidRDefault="00384871" w:rsidP="00313189">
            <w:r w:rsidRPr="00384871">
              <w:t>Pavadinimas/Modelis</w:t>
            </w:r>
          </w:p>
        </w:tc>
        <w:tc>
          <w:tcPr>
            <w:tcW w:w="3273" w:type="pct"/>
            <w:shd w:val="clear" w:color="auto" w:fill="auto"/>
          </w:tcPr>
          <w:p w14:paraId="4AA91CB2" w14:textId="77777777" w:rsidR="00384871" w:rsidRPr="00384871" w:rsidRDefault="00384871" w:rsidP="00313189">
            <w:pPr>
              <w:tabs>
                <w:tab w:val="left" w:pos="241"/>
              </w:tabs>
              <w:ind w:left="6"/>
            </w:pPr>
            <w:r w:rsidRPr="00384871">
              <w:t>Nurodyti</w:t>
            </w:r>
          </w:p>
        </w:tc>
      </w:tr>
      <w:tr w:rsidR="00384871" w:rsidRPr="00384871" w14:paraId="1E469487" w14:textId="77777777" w:rsidTr="00313189">
        <w:trPr>
          <w:gridAfter w:val="1"/>
          <w:wAfter w:w="11" w:type="pct"/>
        </w:trPr>
        <w:tc>
          <w:tcPr>
            <w:tcW w:w="369" w:type="pct"/>
            <w:shd w:val="clear" w:color="auto" w:fill="auto"/>
            <w:vAlign w:val="center"/>
          </w:tcPr>
          <w:p w14:paraId="359BB077" w14:textId="77777777" w:rsidR="00384871" w:rsidRPr="00384871" w:rsidRDefault="00384871" w:rsidP="00313189">
            <w:pPr>
              <w:jc w:val="center"/>
            </w:pPr>
            <w:r w:rsidRPr="00384871">
              <w:lastRenderedPageBreak/>
              <w:t>1.2.3.</w:t>
            </w:r>
          </w:p>
        </w:tc>
        <w:tc>
          <w:tcPr>
            <w:tcW w:w="1347" w:type="pct"/>
            <w:shd w:val="clear" w:color="auto" w:fill="auto"/>
          </w:tcPr>
          <w:p w14:paraId="30CD860B" w14:textId="77777777" w:rsidR="00384871" w:rsidRPr="00384871" w:rsidRDefault="00384871" w:rsidP="00313189">
            <w:r w:rsidRPr="00384871">
              <w:t>Ekrano tipas, technologija</w:t>
            </w:r>
          </w:p>
        </w:tc>
        <w:tc>
          <w:tcPr>
            <w:tcW w:w="3273" w:type="pct"/>
            <w:shd w:val="clear" w:color="auto" w:fill="auto"/>
          </w:tcPr>
          <w:p w14:paraId="579C3268" w14:textId="77777777" w:rsidR="00384871" w:rsidRPr="00384871" w:rsidRDefault="00384871" w:rsidP="00313189">
            <w:pPr>
              <w:tabs>
                <w:tab w:val="left" w:pos="241"/>
              </w:tabs>
              <w:ind w:left="6"/>
            </w:pPr>
            <w:r w:rsidRPr="00384871">
              <w:t>Ne prasčiau kaip LCD, matinis ekranas</w:t>
            </w:r>
          </w:p>
        </w:tc>
      </w:tr>
      <w:tr w:rsidR="00384871" w:rsidRPr="00384871" w14:paraId="686D7D6A" w14:textId="77777777" w:rsidTr="00313189">
        <w:trPr>
          <w:gridAfter w:val="1"/>
          <w:wAfter w:w="11" w:type="pct"/>
        </w:trPr>
        <w:tc>
          <w:tcPr>
            <w:tcW w:w="369" w:type="pct"/>
            <w:shd w:val="clear" w:color="auto" w:fill="auto"/>
            <w:vAlign w:val="center"/>
          </w:tcPr>
          <w:p w14:paraId="14BCC33B" w14:textId="77777777" w:rsidR="00384871" w:rsidRPr="00384871" w:rsidRDefault="00384871" w:rsidP="00313189">
            <w:pPr>
              <w:jc w:val="center"/>
            </w:pPr>
            <w:r w:rsidRPr="00384871">
              <w:t>1.2.4.</w:t>
            </w:r>
          </w:p>
        </w:tc>
        <w:tc>
          <w:tcPr>
            <w:tcW w:w="1347" w:type="pct"/>
            <w:shd w:val="clear" w:color="auto" w:fill="auto"/>
          </w:tcPr>
          <w:p w14:paraId="289A6D26" w14:textId="77777777" w:rsidR="00384871" w:rsidRPr="00384871" w:rsidRDefault="00384871" w:rsidP="00313189">
            <w:r w:rsidRPr="00384871">
              <w:t>Ekrano dydis</w:t>
            </w:r>
          </w:p>
        </w:tc>
        <w:tc>
          <w:tcPr>
            <w:tcW w:w="3273" w:type="pct"/>
            <w:shd w:val="clear" w:color="auto" w:fill="auto"/>
          </w:tcPr>
          <w:p w14:paraId="475A25EB" w14:textId="77777777" w:rsidR="00384871" w:rsidRPr="00384871" w:rsidRDefault="00384871" w:rsidP="00313189">
            <w:pPr>
              <w:tabs>
                <w:tab w:val="left" w:pos="241"/>
              </w:tabs>
              <w:ind w:left="6"/>
            </w:pPr>
            <w:r w:rsidRPr="00384871">
              <w:t>Ne mažiau 26,9“</w:t>
            </w:r>
          </w:p>
        </w:tc>
      </w:tr>
      <w:tr w:rsidR="00384871" w:rsidRPr="00384871" w14:paraId="3AA97F2B" w14:textId="77777777" w:rsidTr="00313189">
        <w:trPr>
          <w:gridAfter w:val="1"/>
          <w:wAfter w:w="11" w:type="pct"/>
        </w:trPr>
        <w:tc>
          <w:tcPr>
            <w:tcW w:w="369" w:type="pct"/>
            <w:shd w:val="clear" w:color="auto" w:fill="auto"/>
            <w:vAlign w:val="center"/>
          </w:tcPr>
          <w:p w14:paraId="4B712B91" w14:textId="77777777" w:rsidR="00384871" w:rsidRPr="00384871" w:rsidRDefault="00384871" w:rsidP="00313189">
            <w:pPr>
              <w:jc w:val="center"/>
            </w:pPr>
            <w:r w:rsidRPr="00384871">
              <w:t>1.2.5.</w:t>
            </w:r>
          </w:p>
        </w:tc>
        <w:tc>
          <w:tcPr>
            <w:tcW w:w="1347" w:type="pct"/>
            <w:shd w:val="clear" w:color="auto" w:fill="auto"/>
          </w:tcPr>
          <w:p w14:paraId="4FA12E45" w14:textId="77777777" w:rsidR="00384871" w:rsidRPr="00384871" w:rsidRDefault="00384871" w:rsidP="00313189">
            <w:r w:rsidRPr="00384871">
              <w:t>Raiška</w:t>
            </w:r>
          </w:p>
        </w:tc>
        <w:tc>
          <w:tcPr>
            <w:tcW w:w="3273" w:type="pct"/>
            <w:shd w:val="clear" w:color="auto" w:fill="auto"/>
          </w:tcPr>
          <w:p w14:paraId="7578E9AD" w14:textId="77777777" w:rsidR="00384871" w:rsidRPr="00384871" w:rsidRDefault="00384871" w:rsidP="00313189">
            <w:pPr>
              <w:tabs>
                <w:tab w:val="left" w:pos="241"/>
              </w:tabs>
              <w:ind w:left="6"/>
            </w:pPr>
            <w:r w:rsidRPr="00384871">
              <w:t>Ne mažiau 1920x1080</w:t>
            </w:r>
          </w:p>
        </w:tc>
      </w:tr>
      <w:tr w:rsidR="00384871" w:rsidRPr="00384871" w14:paraId="3BA01587" w14:textId="77777777" w:rsidTr="00313189">
        <w:trPr>
          <w:gridAfter w:val="1"/>
          <w:wAfter w:w="11" w:type="pct"/>
        </w:trPr>
        <w:tc>
          <w:tcPr>
            <w:tcW w:w="369" w:type="pct"/>
            <w:shd w:val="clear" w:color="auto" w:fill="auto"/>
            <w:vAlign w:val="center"/>
          </w:tcPr>
          <w:p w14:paraId="13806F10" w14:textId="77777777" w:rsidR="00384871" w:rsidRPr="00384871" w:rsidRDefault="00384871" w:rsidP="00313189">
            <w:pPr>
              <w:jc w:val="center"/>
            </w:pPr>
            <w:r w:rsidRPr="00384871">
              <w:t>1.2.6.</w:t>
            </w:r>
          </w:p>
        </w:tc>
        <w:tc>
          <w:tcPr>
            <w:tcW w:w="1347" w:type="pct"/>
            <w:shd w:val="clear" w:color="auto" w:fill="auto"/>
          </w:tcPr>
          <w:p w14:paraId="41317581" w14:textId="77777777" w:rsidR="00384871" w:rsidRPr="00384871" w:rsidRDefault="00384871" w:rsidP="00313189">
            <w:r w:rsidRPr="00384871">
              <w:t>Ryškumas</w:t>
            </w:r>
          </w:p>
        </w:tc>
        <w:tc>
          <w:tcPr>
            <w:tcW w:w="3273" w:type="pct"/>
            <w:shd w:val="clear" w:color="auto" w:fill="auto"/>
          </w:tcPr>
          <w:p w14:paraId="2175B4A6" w14:textId="77777777" w:rsidR="00384871" w:rsidRPr="00384871" w:rsidRDefault="00384871" w:rsidP="00313189">
            <w:pPr>
              <w:tabs>
                <w:tab w:val="left" w:pos="241"/>
              </w:tabs>
              <w:ind w:left="6"/>
            </w:pPr>
            <w:r w:rsidRPr="00384871">
              <w:t>Ne mažiau 250 cd/m</w:t>
            </w:r>
            <w:r w:rsidRPr="00384871">
              <w:rPr>
                <w:vertAlign w:val="superscript"/>
              </w:rPr>
              <w:t>2</w:t>
            </w:r>
          </w:p>
        </w:tc>
      </w:tr>
      <w:tr w:rsidR="00384871" w:rsidRPr="00384871" w14:paraId="0F0D0E79" w14:textId="77777777" w:rsidTr="00313189">
        <w:trPr>
          <w:gridAfter w:val="1"/>
          <w:wAfter w:w="11" w:type="pct"/>
        </w:trPr>
        <w:tc>
          <w:tcPr>
            <w:tcW w:w="369" w:type="pct"/>
            <w:shd w:val="clear" w:color="auto" w:fill="auto"/>
            <w:vAlign w:val="center"/>
          </w:tcPr>
          <w:p w14:paraId="0766B1FD" w14:textId="77777777" w:rsidR="00384871" w:rsidRPr="00384871" w:rsidRDefault="00384871" w:rsidP="00313189">
            <w:pPr>
              <w:jc w:val="center"/>
            </w:pPr>
            <w:r w:rsidRPr="00384871">
              <w:t>1.2.7.</w:t>
            </w:r>
          </w:p>
        </w:tc>
        <w:tc>
          <w:tcPr>
            <w:tcW w:w="1347" w:type="pct"/>
            <w:shd w:val="clear" w:color="auto" w:fill="auto"/>
          </w:tcPr>
          <w:p w14:paraId="09C6F781" w14:textId="77777777" w:rsidR="00384871" w:rsidRPr="00384871" w:rsidRDefault="00384871" w:rsidP="00313189">
            <w:r w:rsidRPr="00384871">
              <w:t>Kontrastas</w:t>
            </w:r>
          </w:p>
        </w:tc>
        <w:tc>
          <w:tcPr>
            <w:tcW w:w="3273" w:type="pct"/>
            <w:shd w:val="clear" w:color="auto" w:fill="auto"/>
          </w:tcPr>
          <w:p w14:paraId="3111B302" w14:textId="77777777" w:rsidR="00384871" w:rsidRPr="00384871" w:rsidRDefault="00384871" w:rsidP="00313189">
            <w:pPr>
              <w:tabs>
                <w:tab w:val="left" w:pos="241"/>
              </w:tabs>
              <w:ind w:left="6"/>
            </w:pPr>
            <w:r w:rsidRPr="00384871">
              <w:t>Ne mažiau nei 1000:1(statinis)</w:t>
            </w:r>
          </w:p>
        </w:tc>
      </w:tr>
      <w:tr w:rsidR="00384871" w:rsidRPr="00384871" w14:paraId="0B4ECDF3" w14:textId="77777777" w:rsidTr="00313189">
        <w:trPr>
          <w:gridAfter w:val="1"/>
          <w:wAfter w:w="11" w:type="pct"/>
        </w:trPr>
        <w:tc>
          <w:tcPr>
            <w:tcW w:w="369" w:type="pct"/>
            <w:shd w:val="clear" w:color="auto" w:fill="auto"/>
            <w:vAlign w:val="center"/>
          </w:tcPr>
          <w:p w14:paraId="02F0FB06" w14:textId="77777777" w:rsidR="00384871" w:rsidRPr="00384871" w:rsidRDefault="00384871" w:rsidP="00313189">
            <w:pPr>
              <w:jc w:val="center"/>
            </w:pPr>
            <w:r w:rsidRPr="00384871">
              <w:t>1.2.8.</w:t>
            </w:r>
          </w:p>
        </w:tc>
        <w:tc>
          <w:tcPr>
            <w:tcW w:w="1347" w:type="pct"/>
            <w:shd w:val="clear" w:color="auto" w:fill="auto"/>
          </w:tcPr>
          <w:p w14:paraId="71DAB818" w14:textId="77777777" w:rsidR="00384871" w:rsidRPr="00384871" w:rsidRDefault="00384871" w:rsidP="00313189">
            <w:r w:rsidRPr="00384871">
              <w:t>Reakcijos laikas</w:t>
            </w:r>
          </w:p>
        </w:tc>
        <w:tc>
          <w:tcPr>
            <w:tcW w:w="3273" w:type="pct"/>
            <w:shd w:val="clear" w:color="auto" w:fill="auto"/>
          </w:tcPr>
          <w:p w14:paraId="6ED56349" w14:textId="77777777" w:rsidR="00384871" w:rsidRPr="00384871" w:rsidRDefault="00384871" w:rsidP="00313189">
            <w:pPr>
              <w:tabs>
                <w:tab w:val="left" w:pos="241"/>
              </w:tabs>
              <w:ind w:left="6"/>
            </w:pPr>
            <w:r w:rsidRPr="00384871">
              <w:t xml:space="preserve">Ne daugiau nei 5 </w:t>
            </w:r>
            <w:proofErr w:type="spellStart"/>
            <w:r w:rsidRPr="00384871">
              <w:t>ms</w:t>
            </w:r>
            <w:proofErr w:type="spellEnd"/>
          </w:p>
        </w:tc>
      </w:tr>
      <w:tr w:rsidR="00384871" w:rsidRPr="00384871" w14:paraId="61C5D500" w14:textId="77777777" w:rsidTr="00313189">
        <w:trPr>
          <w:gridAfter w:val="1"/>
          <w:wAfter w:w="11" w:type="pct"/>
        </w:trPr>
        <w:tc>
          <w:tcPr>
            <w:tcW w:w="369" w:type="pct"/>
            <w:shd w:val="clear" w:color="auto" w:fill="auto"/>
            <w:vAlign w:val="center"/>
          </w:tcPr>
          <w:p w14:paraId="693FA271" w14:textId="77777777" w:rsidR="00384871" w:rsidRPr="00384871" w:rsidRDefault="00384871" w:rsidP="00313189">
            <w:pPr>
              <w:jc w:val="center"/>
            </w:pPr>
            <w:r w:rsidRPr="00384871">
              <w:t>1.2.9.</w:t>
            </w:r>
          </w:p>
        </w:tc>
        <w:tc>
          <w:tcPr>
            <w:tcW w:w="1347" w:type="pct"/>
            <w:shd w:val="clear" w:color="auto" w:fill="auto"/>
          </w:tcPr>
          <w:p w14:paraId="4947A79C" w14:textId="77777777" w:rsidR="00384871" w:rsidRPr="00384871" w:rsidRDefault="00384871" w:rsidP="00313189">
            <w:r w:rsidRPr="00384871">
              <w:t>Ekrano kraštinių santykis</w:t>
            </w:r>
          </w:p>
        </w:tc>
        <w:tc>
          <w:tcPr>
            <w:tcW w:w="3273" w:type="pct"/>
            <w:shd w:val="clear" w:color="auto" w:fill="auto"/>
          </w:tcPr>
          <w:p w14:paraId="5CF5EE5A" w14:textId="77777777" w:rsidR="00384871" w:rsidRPr="00384871" w:rsidRDefault="00384871" w:rsidP="00313189">
            <w:pPr>
              <w:tabs>
                <w:tab w:val="left" w:pos="241"/>
              </w:tabs>
              <w:ind w:left="6"/>
            </w:pPr>
            <w:r w:rsidRPr="00384871">
              <w:t>Ne prasčiau kaip 16:9 arba 16:10</w:t>
            </w:r>
          </w:p>
        </w:tc>
      </w:tr>
      <w:tr w:rsidR="00384871" w:rsidRPr="00384871" w14:paraId="22C039FC" w14:textId="77777777" w:rsidTr="00313189">
        <w:trPr>
          <w:gridAfter w:val="1"/>
          <w:wAfter w:w="11" w:type="pct"/>
        </w:trPr>
        <w:tc>
          <w:tcPr>
            <w:tcW w:w="369" w:type="pct"/>
            <w:shd w:val="clear" w:color="auto" w:fill="auto"/>
            <w:vAlign w:val="center"/>
          </w:tcPr>
          <w:p w14:paraId="7D8946D3" w14:textId="77777777" w:rsidR="00384871" w:rsidRPr="00384871" w:rsidRDefault="00384871" w:rsidP="00313189">
            <w:pPr>
              <w:jc w:val="center"/>
            </w:pPr>
            <w:r w:rsidRPr="00384871">
              <w:t>1.2.10.</w:t>
            </w:r>
          </w:p>
        </w:tc>
        <w:tc>
          <w:tcPr>
            <w:tcW w:w="1347" w:type="pct"/>
            <w:shd w:val="clear" w:color="auto" w:fill="auto"/>
          </w:tcPr>
          <w:p w14:paraId="166F0717" w14:textId="77777777" w:rsidR="00384871" w:rsidRPr="00384871" w:rsidRDefault="00384871" w:rsidP="00313189">
            <w:r w:rsidRPr="00384871">
              <w:t>Matymo kampas</w:t>
            </w:r>
          </w:p>
        </w:tc>
        <w:tc>
          <w:tcPr>
            <w:tcW w:w="3273" w:type="pct"/>
            <w:shd w:val="clear" w:color="auto" w:fill="auto"/>
          </w:tcPr>
          <w:p w14:paraId="3C6FA957" w14:textId="77777777" w:rsidR="00384871" w:rsidRPr="00384871" w:rsidRDefault="00384871" w:rsidP="00313189">
            <w:pPr>
              <w:tabs>
                <w:tab w:val="left" w:pos="241"/>
              </w:tabs>
              <w:ind w:left="6"/>
            </w:pPr>
            <w:r w:rsidRPr="00384871">
              <w:t>Ne mažiau nei 178x178</w:t>
            </w:r>
          </w:p>
        </w:tc>
      </w:tr>
      <w:tr w:rsidR="00384871" w:rsidRPr="00384871" w14:paraId="6E3FEE99" w14:textId="77777777" w:rsidTr="00313189">
        <w:trPr>
          <w:gridAfter w:val="1"/>
          <w:wAfter w:w="11" w:type="pct"/>
        </w:trPr>
        <w:tc>
          <w:tcPr>
            <w:tcW w:w="369" w:type="pct"/>
            <w:shd w:val="clear" w:color="auto" w:fill="auto"/>
            <w:vAlign w:val="center"/>
          </w:tcPr>
          <w:p w14:paraId="437D480C" w14:textId="77777777" w:rsidR="00384871" w:rsidRPr="00384871" w:rsidRDefault="00384871" w:rsidP="00313189">
            <w:pPr>
              <w:jc w:val="center"/>
            </w:pPr>
            <w:r w:rsidRPr="00384871">
              <w:t>1.2.11.</w:t>
            </w:r>
          </w:p>
        </w:tc>
        <w:tc>
          <w:tcPr>
            <w:tcW w:w="1347" w:type="pct"/>
            <w:shd w:val="clear" w:color="auto" w:fill="auto"/>
          </w:tcPr>
          <w:p w14:paraId="3841C37C" w14:textId="77777777" w:rsidR="00384871" w:rsidRPr="00384871" w:rsidRDefault="00384871" w:rsidP="00313189">
            <w:r w:rsidRPr="00384871">
              <w:t>Aplinkos apsaugos reikalavimai, sertifikatai ir ženklinimas</w:t>
            </w:r>
          </w:p>
        </w:tc>
        <w:tc>
          <w:tcPr>
            <w:tcW w:w="3273" w:type="pct"/>
            <w:shd w:val="clear" w:color="auto" w:fill="auto"/>
          </w:tcPr>
          <w:p w14:paraId="4DF53EB1"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Monitorius turi atitikti monitoriams keliamus aplinkos apsaugos kriterijus, patvirtintus Lietuvos Respublikos aplinkos ministro 2022 m. gruodžio 13 d. įsakymu Nr. DI-401 „Dėl aplinkos apsaugos kriterijų taikymo, vykdant žaliuosius pirkimus tvarkos aprašo patvirtinimo“;</w:t>
            </w:r>
          </w:p>
          <w:p w14:paraId="5472F38D"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 xml:space="preserve">Monitorius turi būti paženklintas ir atitikti </w:t>
            </w:r>
            <w:proofErr w:type="spellStart"/>
            <w:r w:rsidRPr="00384871">
              <w:t>Energy</w:t>
            </w:r>
            <w:proofErr w:type="spellEnd"/>
            <w:r w:rsidRPr="00384871">
              <w:t xml:space="preserve"> </w:t>
            </w:r>
            <w:proofErr w:type="spellStart"/>
            <w:r w:rsidRPr="00384871">
              <w:t>Star</w:t>
            </w:r>
            <w:proofErr w:type="spellEnd"/>
            <w:r w:rsidRPr="00384871">
              <w:t xml:space="preserve"> arba kito lygiaverčio ženklo energijos efektyvumo reikalavimus dėl energijos vartojimo efektyvumo;</w:t>
            </w:r>
          </w:p>
          <w:p w14:paraId="58F64D99"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 xml:space="preserve">Monitorius turi būti paženklintas CE ženklu; </w:t>
            </w:r>
          </w:p>
          <w:p w14:paraId="7C0BDD91"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 xml:space="preserve">Monitorius turi būti paženklintas ir atitikti galiojančius TCO arba kitus lygiaverčius reikalavimus. Dėl atitikimo TCO standartui informacija pateikiama </w:t>
            </w:r>
            <w:hyperlink r:id="rId11" w:history="1">
              <w:r w:rsidRPr="00384871">
                <w:rPr>
                  <w:rStyle w:val="Hyperlink"/>
                </w:rPr>
                <w:t>https://tcocertified.com/product-finder/</w:t>
              </w:r>
            </w:hyperlink>
            <w:r w:rsidRPr="00384871">
              <w:t xml:space="preserve">. </w:t>
            </w:r>
          </w:p>
        </w:tc>
      </w:tr>
      <w:tr w:rsidR="00384871" w:rsidRPr="00384871" w14:paraId="6DE1B672" w14:textId="77777777" w:rsidTr="00313189">
        <w:trPr>
          <w:gridAfter w:val="1"/>
          <w:wAfter w:w="11" w:type="pct"/>
        </w:trPr>
        <w:tc>
          <w:tcPr>
            <w:tcW w:w="369" w:type="pct"/>
            <w:shd w:val="clear" w:color="auto" w:fill="auto"/>
            <w:vAlign w:val="center"/>
          </w:tcPr>
          <w:p w14:paraId="25B14537" w14:textId="77777777" w:rsidR="00384871" w:rsidRPr="00384871" w:rsidRDefault="00384871" w:rsidP="00313189">
            <w:pPr>
              <w:jc w:val="center"/>
            </w:pPr>
            <w:r w:rsidRPr="00384871">
              <w:t>1.2.12.</w:t>
            </w:r>
          </w:p>
        </w:tc>
        <w:tc>
          <w:tcPr>
            <w:tcW w:w="1347" w:type="pct"/>
            <w:shd w:val="clear" w:color="auto" w:fill="auto"/>
          </w:tcPr>
          <w:p w14:paraId="1CB91C89" w14:textId="77777777" w:rsidR="00384871" w:rsidRPr="00384871" w:rsidRDefault="00384871" w:rsidP="00313189">
            <w:r w:rsidRPr="00384871">
              <w:t>Kiti reikalavimai</w:t>
            </w:r>
          </w:p>
        </w:tc>
        <w:tc>
          <w:tcPr>
            <w:tcW w:w="3273" w:type="pct"/>
            <w:shd w:val="clear" w:color="auto" w:fill="auto"/>
          </w:tcPr>
          <w:p w14:paraId="0488672D" w14:textId="77777777" w:rsidR="00384871" w:rsidRPr="00384871" w:rsidRDefault="00384871" w:rsidP="00384871">
            <w:pPr>
              <w:widowControl/>
              <w:numPr>
                <w:ilvl w:val="0"/>
                <w:numId w:val="7"/>
              </w:numPr>
              <w:tabs>
                <w:tab w:val="left" w:pos="277"/>
              </w:tabs>
              <w:ind w:left="0" w:firstLine="0"/>
            </w:pPr>
            <w:r w:rsidRPr="00384871">
              <w:t xml:space="preserve">Monitoriaus stovas, leidžiantis keisti ekrano aukštį ir ekrano plokštumos posvyrio kampą (angl. tilt) ir ekrano panelės pasukimą iš horizontalios padėties į vertikalią (angl. </w:t>
            </w:r>
            <w:proofErr w:type="spellStart"/>
            <w:r w:rsidRPr="00384871">
              <w:t>pivot</w:t>
            </w:r>
            <w:proofErr w:type="spellEnd"/>
            <w:r w:rsidRPr="00384871">
              <w:t>);</w:t>
            </w:r>
          </w:p>
          <w:p w14:paraId="7FEACDAF" w14:textId="77777777" w:rsidR="00384871" w:rsidRPr="00384871" w:rsidRDefault="00384871" w:rsidP="00384871">
            <w:pPr>
              <w:widowControl/>
              <w:numPr>
                <w:ilvl w:val="0"/>
                <w:numId w:val="7"/>
              </w:numPr>
              <w:tabs>
                <w:tab w:val="left" w:pos="277"/>
              </w:tabs>
              <w:ind w:left="0" w:firstLine="0"/>
            </w:pPr>
            <w:r w:rsidRPr="00384871">
              <w:t>Turi būti skaitmeninės jungties kabelis, kurio ilgis ne trumpesnis kaip 1,5 m.</w:t>
            </w:r>
          </w:p>
        </w:tc>
      </w:tr>
      <w:tr w:rsidR="00384871" w:rsidRPr="00384871" w14:paraId="3BF4F722" w14:textId="77777777" w:rsidTr="00313189">
        <w:trPr>
          <w:gridAfter w:val="1"/>
          <w:wAfter w:w="11" w:type="pct"/>
        </w:trPr>
        <w:tc>
          <w:tcPr>
            <w:tcW w:w="369" w:type="pct"/>
            <w:shd w:val="clear" w:color="auto" w:fill="auto"/>
            <w:vAlign w:val="center"/>
          </w:tcPr>
          <w:p w14:paraId="072127A2" w14:textId="77777777" w:rsidR="00384871" w:rsidRPr="00384871" w:rsidRDefault="00384871" w:rsidP="00313189">
            <w:pPr>
              <w:jc w:val="center"/>
            </w:pPr>
            <w:r w:rsidRPr="00384871">
              <w:t>1.2.13.</w:t>
            </w:r>
          </w:p>
        </w:tc>
        <w:tc>
          <w:tcPr>
            <w:tcW w:w="1347" w:type="pct"/>
            <w:shd w:val="clear" w:color="auto" w:fill="auto"/>
          </w:tcPr>
          <w:p w14:paraId="1DFA1AD7" w14:textId="77777777" w:rsidR="00384871" w:rsidRPr="00384871" w:rsidRDefault="00384871" w:rsidP="00313189">
            <w:r w:rsidRPr="00384871">
              <w:t>Garantinis aptarnavimas</w:t>
            </w:r>
          </w:p>
        </w:tc>
        <w:tc>
          <w:tcPr>
            <w:tcW w:w="3273" w:type="pct"/>
            <w:shd w:val="clear" w:color="auto" w:fill="auto"/>
          </w:tcPr>
          <w:p w14:paraId="1EE46B4C" w14:textId="77777777" w:rsidR="00384871" w:rsidRPr="00384871" w:rsidRDefault="00384871" w:rsidP="00313189">
            <w:pPr>
              <w:tabs>
                <w:tab w:val="left" w:pos="277"/>
              </w:tabs>
            </w:pPr>
            <w:r w:rsidRPr="00384871">
              <w:t>Garantija monitoriui ne mažiau nei 5 metai. Garantinis remontas atliekamas perkančiosios organizacijos darbo vietoje Lietuvos teritorijoje (jei perkančioji organizacija ir tiekėjas nesusitaria kitaip).</w:t>
            </w:r>
          </w:p>
        </w:tc>
      </w:tr>
      <w:tr w:rsidR="00384871" w:rsidRPr="00384871" w14:paraId="531BCC9E" w14:textId="77777777" w:rsidTr="00313189">
        <w:trPr>
          <w:gridAfter w:val="1"/>
          <w:wAfter w:w="11" w:type="pct"/>
          <w:trHeight w:val="454"/>
        </w:trPr>
        <w:tc>
          <w:tcPr>
            <w:tcW w:w="4989" w:type="pct"/>
            <w:gridSpan w:val="3"/>
            <w:shd w:val="clear" w:color="auto" w:fill="auto"/>
            <w:vAlign w:val="center"/>
          </w:tcPr>
          <w:p w14:paraId="3FB9B9DB" w14:textId="5CC8AC71" w:rsidR="00384871" w:rsidRPr="00384871" w:rsidRDefault="00384871" w:rsidP="00384871">
            <w:pPr>
              <w:pStyle w:val="ListParagraph"/>
              <w:numPr>
                <w:ilvl w:val="0"/>
                <w:numId w:val="6"/>
              </w:numPr>
              <w:tabs>
                <w:tab w:val="left" w:pos="277"/>
              </w:tabs>
              <w:spacing w:after="0" w:line="240" w:lineRule="auto"/>
              <w:ind w:left="0" w:firstLine="0"/>
              <w:jc w:val="center"/>
              <w:rPr>
                <w:rFonts w:ascii="Times New Roman" w:hAnsi="Times New Roman"/>
                <w:sz w:val="24"/>
                <w:szCs w:val="24"/>
              </w:rPr>
            </w:pPr>
            <w:r w:rsidRPr="00384871">
              <w:rPr>
                <w:rFonts w:ascii="Times New Roman" w:hAnsi="Times New Roman"/>
                <w:b/>
                <w:sz w:val="24"/>
                <w:szCs w:val="24"/>
              </w:rPr>
              <w:t>Stacionarus kompiuteris su programine ir technine įranga Nr. 2</w:t>
            </w:r>
            <w:r w:rsidR="00A76601">
              <w:rPr>
                <w:rFonts w:ascii="Times New Roman" w:hAnsi="Times New Roman"/>
                <w:b/>
                <w:sz w:val="24"/>
                <w:szCs w:val="24"/>
              </w:rPr>
              <w:t xml:space="preserve"> </w:t>
            </w:r>
            <w:r w:rsidRPr="00384871">
              <w:rPr>
                <w:rFonts w:ascii="Times New Roman" w:hAnsi="Times New Roman"/>
                <w:b/>
                <w:sz w:val="24"/>
                <w:szCs w:val="24"/>
              </w:rPr>
              <w:t>– 7 vnt.</w:t>
            </w:r>
          </w:p>
        </w:tc>
      </w:tr>
      <w:tr w:rsidR="00384871" w:rsidRPr="00384871" w14:paraId="5CDFD7D3" w14:textId="77777777" w:rsidTr="00313189">
        <w:trPr>
          <w:gridAfter w:val="1"/>
          <w:wAfter w:w="11" w:type="pct"/>
          <w:trHeight w:val="454"/>
        </w:trPr>
        <w:tc>
          <w:tcPr>
            <w:tcW w:w="4989" w:type="pct"/>
            <w:gridSpan w:val="3"/>
            <w:shd w:val="clear" w:color="auto" w:fill="auto"/>
            <w:vAlign w:val="center"/>
          </w:tcPr>
          <w:p w14:paraId="6C859CDE" w14:textId="1D67E27D" w:rsidR="00384871" w:rsidRPr="00384871" w:rsidRDefault="00384871" w:rsidP="00384871">
            <w:pPr>
              <w:tabs>
                <w:tab w:val="left" w:pos="567"/>
              </w:tabs>
              <w:jc w:val="center"/>
              <w:rPr>
                <w:b/>
              </w:rPr>
            </w:pPr>
            <w:r w:rsidRPr="00384871">
              <w:rPr>
                <w:b/>
              </w:rPr>
              <w:t>2.1. Stacionarus kompiuteris</w:t>
            </w:r>
          </w:p>
        </w:tc>
      </w:tr>
      <w:tr w:rsidR="00384871" w:rsidRPr="00384871" w14:paraId="62C2F9A1" w14:textId="77777777" w:rsidTr="00313189">
        <w:trPr>
          <w:gridAfter w:val="1"/>
          <w:wAfter w:w="11" w:type="pct"/>
        </w:trPr>
        <w:tc>
          <w:tcPr>
            <w:tcW w:w="369" w:type="pct"/>
            <w:shd w:val="clear" w:color="auto" w:fill="auto"/>
            <w:vAlign w:val="center"/>
          </w:tcPr>
          <w:p w14:paraId="12679824" w14:textId="77777777" w:rsidR="00384871" w:rsidRPr="00384871" w:rsidRDefault="00384871" w:rsidP="00313189">
            <w:pPr>
              <w:jc w:val="center"/>
            </w:pPr>
            <w:r w:rsidRPr="00384871">
              <w:rPr>
                <w:rFonts w:eastAsia="Calibri"/>
                <w:b/>
              </w:rPr>
              <w:t>Eil. Nr.</w:t>
            </w:r>
          </w:p>
        </w:tc>
        <w:tc>
          <w:tcPr>
            <w:tcW w:w="1347" w:type="pct"/>
            <w:shd w:val="clear" w:color="auto" w:fill="auto"/>
            <w:vAlign w:val="center"/>
          </w:tcPr>
          <w:p w14:paraId="2B44526E" w14:textId="77777777" w:rsidR="00384871" w:rsidRPr="00384871" w:rsidRDefault="00384871" w:rsidP="00313189">
            <w:pPr>
              <w:jc w:val="center"/>
            </w:pPr>
            <w:r w:rsidRPr="00384871">
              <w:rPr>
                <w:b/>
              </w:rPr>
              <w:t>Charakteristikos pavadinimas</w:t>
            </w:r>
          </w:p>
        </w:tc>
        <w:tc>
          <w:tcPr>
            <w:tcW w:w="3273" w:type="pct"/>
            <w:shd w:val="clear" w:color="auto" w:fill="auto"/>
            <w:vAlign w:val="center"/>
          </w:tcPr>
          <w:p w14:paraId="771B0606" w14:textId="77777777" w:rsidR="00384871" w:rsidRPr="00384871" w:rsidRDefault="00384871" w:rsidP="00313189">
            <w:pPr>
              <w:tabs>
                <w:tab w:val="left" w:pos="277"/>
              </w:tabs>
              <w:jc w:val="center"/>
            </w:pPr>
            <w:r w:rsidRPr="00384871">
              <w:rPr>
                <w:b/>
              </w:rPr>
              <w:t>Minimalūs reikalavimai, parametrai</w:t>
            </w:r>
          </w:p>
        </w:tc>
      </w:tr>
      <w:tr w:rsidR="00384871" w:rsidRPr="00384871" w14:paraId="745D6A1E" w14:textId="77777777" w:rsidTr="00313189">
        <w:trPr>
          <w:gridAfter w:val="1"/>
          <w:wAfter w:w="11" w:type="pct"/>
        </w:trPr>
        <w:tc>
          <w:tcPr>
            <w:tcW w:w="369" w:type="pct"/>
            <w:shd w:val="clear" w:color="auto" w:fill="auto"/>
          </w:tcPr>
          <w:p w14:paraId="6CEF9397" w14:textId="77777777" w:rsidR="00384871" w:rsidRPr="00384871" w:rsidRDefault="00384871" w:rsidP="00313189">
            <w:pPr>
              <w:jc w:val="center"/>
            </w:pPr>
            <w:r w:rsidRPr="00384871">
              <w:t>2.1.1.</w:t>
            </w:r>
          </w:p>
        </w:tc>
        <w:tc>
          <w:tcPr>
            <w:tcW w:w="1347" w:type="pct"/>
            <w:shd w:val="clear" w:color="auto" w:fill="auto"/>
          </w:tcPr>
          <w:p w14:paraId="3DFDFC98" w14:textId="77777777" w:rsidR="00384871" w:rsidRPr="00384871" w:rsidRDefault="00384871" w:rsidP="00313189">
            <w:r w:rsidRPr="00384871">
              <w:t>Gamintojas</w:t>
            </w:r>
          </w:p>
        </w:tc>
        <w:tc>
          <w:tcPr>
            <w:tcW w:w="3273" w:type="pct"/>
            <w:shd w:val="clear" w:color="auto" w:fill="auto"/>
          </w:tcPr>
          <w:p w14:paraId="53D02D0F" w14:textId="77777777" w:rsidR="00384871" w:rsidRPr="00384871" w:rsidRDefault="00384871" w:rsidP="00313189">
            <w:pPr>
              <w:tabs>
                <w:tab w:val="left" w:pos="277"/>
              </w:tabs>
            </w:pPr>
            <w:r w:rsidRPr="00384871">
              <w:t>Nurodyti</w:t>
            </w:r>
          </w:p>
        </w:tc>
      </w:tr>
      <w:tr w:rsidR="00384871" w:rsidRPr="00384871" w14:paraId="33A519C8" w14:textId="77777777" w:rsidTr="00313189">
        <w:trPr>
          <w:gridAfter w:val="1"/>
          <w:wAfter w:w="11" w:type="pct"/>
        </w:trPr>
        <w:tc>
          <w:tcPr>
            <w:tcW w:w="369" w:type="pct"/>
            <w:shd w:val="clear" w:color="auto" w:fill="auto"/>
          </w:tcPr>
          <w:p w14:paraId="3EBD00A7" w14:textId="77777777" w:rsidR="00384871" w:rsidRPr="00384871" w:rsidRDefault="00384871" w:rsidP="00313189">
            <w:pPr>
              <w:jc w:val="center"/>
            </w:pPr>
            <w:r w:rsidRPr="00384871">
              <w:t>2.1.2.</w:t>
            </w:r>
          </w:p>
        </w:tc>
        <w:tc>
          <w:tcPr>
            <w:tcW w:w="1347" w:type="pct"/>
            <w:shd w:val="clear" w:color="auto" w:fill="auto"/>
          </w:tcPr>
          <w:p w14:paraId="73CED4F7" w14:textId="77777777" w:rsidR="00384871" w:rsidRPr="00384871" w:rsidRDefault="00384871" w:rsidP="00313189">
            <w:r w:rsidRPr="00384871">
              <w:t>Pavadinimas/Modelis</w:t>
            </w:r>
          </w:p>
        </w:tc>
        <w:tc>
          <w:tcPr>
            <w:tcW w:w="3273" w:type="pct"/>
            <w:shd w:val="clear" w:color="auto" w:fill="auto"/>
          </w:tcPr>
          <w:p w14:paraId="60CD00D0" w14:textId="77777777" w:rsidR="00384871" w:rsidRPr="00384871" w:rsidRDefault="00384871" w:rsidP="00313189">
            <w:pPr>
              <w:tabs>
                <w:tab w:val="left" w:pos="277"/>
              </w:tabs>
            </w:pPr>
            <w:r w:rsidRPr="00384871">
              <w:t>Nurodyti</w:t>
            </w:r>
          </w:p>
        </w:tc>
      </w:tr>
      <w:tr w:rsidR="00384871" w:rsidRPr="00384871" w14:paraId="73E36950" w14:textId="77777777" w:rsidTr="00313189">
        <w:trPr>
          <w:gridAfter w:val="1"/>
          <w:wAfter w:w="11" w:type="pct"/>
        </w:trPr>
        <w:tc>
          <w:tcPr>
            <w:tcW w:w="369" w:type="pct"/>
            <w:shd w:val="clear" w:color="auto" w:fill="auto"/>
          </w:tcPr>
          <w:p w14:paraId="5FDAEEE9" w14:textId="77777777" w:rsidR="00384871" w:rsidRPr="00384871" w:rsidRDefault="00384871" w:rsidP="00313189">
            <w:pPr>
              <w:jc w:val="center"/>
            </w:pPr>
            <w:r w:rsidRPr="00384871">
              <w:t>2.1.3.</w:t>
            </w:r>
          </w:p>
        </w:tc>
        <w:tc>
          <w:tcPr>
            <w:tcW w:w="1347" w:type="pct"/>
            <w:shd w:val="clear" w:color="auto" w:fill="auto"/>
          </w:tcPr>
          <w:p w14:paraId="6D0C5801" w14:textId="77777777" w:rsidR="00384871" w:rsidRPr="00384871" w:rsidRDefault="00384871" w:rsidP="00313189">
            <w:r w:rsidRPr="00384871">
              <w:t>Procesorius</w:t>
            </w:r>
          </w:p>
        </w:tc>
        <w:tc>
          <w:tcPr>
            <w:tcW w:w="3273" w:type="pct"/>
            <w:shd w:val="clear" w:color="auto" w:fill="auto"/>
          </w:tcPr>
          <w:p w14:paraId="0D9905C5" w14:textId="77777777" w:rsidR="00384871" w:rsidRPr="00384871" w:rsidRDefault="00384871" w:rsidP="00313189">
            <w:r w:rsidRPr="00384871">
              <w:rPr>
                <w:color w:val="000000"/>
              </w:rPr>
              <w:t>Nurodyti konkretų procesoriaus modelį.</w:t>
            </w:r>
          </w:p>
          <w:p w14:paraId="427EFD28" w14:textId="77777777" w:rsidR="00384871" w:rsidRPr="00384871" w:rsidRDefault="00384871" w:rsidP="00313189">
            <w:r w:rsidRPr="00384871">
              <w:t>Kompiuterio procesoriaus išleidimas į rinką ne anksčiau nei prieš 8 (aštuonis) kalendorinių metų ketvirčius iki pasiūlymo pateikimo termino pabaigos kalendorinių metų ketvirčio (jeigu gamintojo pateikta informacija dėl išleidimo į rinką konkrečios datos ir kalendorinių metų ketvirčio yra skirtinga, teisinga bus laikoma gamintojo nurodyta informacija dėl išleidimo į rinką ketvirčio).</w:t>
            </w:r>
          </w:p>
          <w:p w14:paraId="1CC2AFEA" w14:textId="53F9B386" w:rsidR="00384871" w:rsidRPr="00384871" w:rsidRDefault="00384871" w:rsidP="00313189">
            <w:pPr>
              <w:tabs>
                <w:tab w:val="left" w:pos="277"/>
              </w:tabs>
            </w:pPr>
            <w:r w:rsidRPr="00384871">
              <w:t>Kompiuterio procesoriaus vidutinė našumo reikšmė (angl. "</w:t>
            </w:r>
            <w:proofErr w:type="spellStart"/>
            <w:r w:rsidRPr="00384871">
              <w:t>Average</w:t>
            </w:r>
            <w:proofErr w:type="spellEnd"/>
            <w:r w:rsidRPr="00384871">
              <w:t xml:space="preserve"> CPU Mark") pagal viešai publikuojamus </w:t>
            </w:r>
            <w:proofErr w:type="spellStart"/>
            <w:r w:rsidRPr="00384871">
              <w:t>Passmark</w:t>
            </w:r>
            <w:proofErr w:type="spellEnd"/>
            <w:r w:rsidRPr="00384871">
              <w:t xml:space="preserve">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 ne mažiau nei </w:t>
            </w:r>
            <w:r w:rsidR="005769BA" w:rsidRPr="005769BA">
              <w:t>2</w:t>
            </w:r>
            <w:r w:rsidRPr="005769BA">
              <w:t>3000</w:t>
            </w:r>
            <w:r w:rsidRPr="00384871">
              <w:t xml:space="preserve">. </w:t>
            </w:r>
            <w:r w:rsidRPr="00384871">
              <w:lastRenderedPageBreak/>
              <w:t>Nurodyti konkretų procesoriaus modelį. Procesoriaus sparta negali būti dirbtinai padidinta.</w:t>
            </w:r>
          </w:p>
        </w:tc>
      </w:tr>
      <w:tr w:rsidR="00384871" w:rsidRPr="00384871" w14:paraId="2C2CB8A0" w14:textId="77777777" w:rsidTr="00313189">
        <w:trPr>
          <w:gridAfter w:val="1"/>
          <w:wAfter w:w="11" w:type="pct"/>
        </w:trPr>
        <w:tc>
          <w:tcPr>
            <w:tcW w:w="369" w:type="pct"/>
            <w:shd w:val="clear" w:color="auto" w:fill="auto"/>
          </w:tcPr>
          <w:p w14:paraId="764C22F0" w14:textId="77777777" w:rsidR="00384871" w:rsidRPr="00384871" w:rsidRDefault="00384871" w:rsidP="00313189">
            <w:pPr>
              <w:jc w:val="center"/>
            </w:pPr>
            <w:r w:rsidRPr="00384871">
              <w:lastRenderedPageBreak/>
              <w:t>2.1.4.</w:t>
            </w:r>
          </w:p>
        </w:tc>
        <w:tc>
          <w:tcPr>
            <w:tcW w:w="1347" w:type="pct"/>
            <w:shd w:val="clear" w:color="auto" w:fill="auto"/>
          </w:tcPr>
          <w:p w14:paraId="61E53B36" w14:textId="77777777" w:rsidR="00384871" w:rsidRPr="00384871" w:rsidRDefault="00384871" w:rsidP="00313189">
            <w:r w:rsidRPr="00384871">
              <w:t>Procesoriaus architektūra</w:t>
            </w:r>
          </w:p>
        </w:tc>
        <w:tc>
          <w:tcPr>
            <w:tcW w:w="3273" w:type="pct"/>
            <w:shd w:val="clear" w:color="auto" w:fill="auto"/>
          </w:tcPr>
          <w:p w14:paraId="321D615B" w14:textId="77777777" w:rsidR="00384871" w:rsidRPr="00384871" w:rsidRDefault="00384871" w:rsidP="00313189">
            <w:pPr>
              <w:tabs>
                <w:tab w:val="left" w:pos="277"/>
              </w:tabs>
            </w:pPr>
            <w:r w:rsidRPr="00384871">
              <w:t>Ne mažesnė nei 64 bitai</w:t>
            </w:r>
          </w:p>
        </w:tc>
      </w:tr>
      <w:tr w:rsidR="00384871" w:rsidRPr="00384871" w14:paraId="7EB55032" w14:textId="77777777" w:rsidTr="00313189">
        <w:trPr>
          <w:gridAfter w:val="1"/>
          <w:wAfter w:w="11" w:type="pct"/>
        </w:trPr>
        <w:tc>
          <w:tcPr>
            <w:tcW w:w="369" w:type="pct"/>
            <w:shd w:val="clear" w:color="auto" w:fill="auto"/>
          </w:tcPr>
          <w:p w14:paraId="4AB3A06D" w14:textId="77777777" w:rsidR="00384871" w:rsidRPr="00384871" w:rsidRDefault="00384871" w:rsidP="00313189">
            <w:pPr>
              <w:jc w:val="center"/>
            </w:pPr>
            <w:r w:rsidRPr="00384871">
              <w:t>2.1.5.</w:t>
            </w:r>
          </w:p>
        </w:tc>
        <w:tc>
          <w:tcPr>
            <w:tcW w:w="1347" w:type="pct"/>
            <w:shd w:val="clear" w:color="auto" w:fill="auto"/>
          </w:tcPr>
          <w:p w14:paraId="681E4851" w14:textId="77777777" w:rsidR="00384871" w:rsidRPr="00384871" w:rsidRDefault="00384871" w:rsidP="00313189">
            <w:r w:rsidRPr="00384871">
              <w:t>Operatyvioji atmintis</w:t>
            </w:r>
          </w:p>
        </w:tc>
        <w:tc>
          <w:tcPr>
            <w:tcW w:w="3273" w:type="pct"/>
            <w:shd w:val="clear" w:color="auto" w:fill="auto"/>
          </w:tcPr>
          <w:p w14:paraId="6CC939A5" w14:textId="77777777" w:rsidR="00384871" w:rsidRPr="00384871" w:rsidRDefault="00384871" w:rsidP="00313189">
            <w:pPr>
              <w:tabs>
                <w:tab w:val="left" w:pos="277"/>
              </w:tabs>
            </w:pPr>
            <w:r w:rsidRPr="00384871">
              <w:t>Ne mažiau nei 16 GB, DDR5 arba naujesnė, ne mažiau 3200 MHz arba MT/s</w:t>
            </w:r>
          </w:p>
        </w:tc>
      </w:tr>
      <w:tr w:rsidR="00384871" w:rsidRPr="00384871" w14:paraId="44AF85CE" w14:textId="77777777" w:rsidTr="00313189">
        <w:trPr>
          <w:gridAfter w:val="1"/>
          <w:wAfter w:w="11" w:type="pct"/>
        </w:trPr>
        <w:tc>
          <w:tcPr>
            <w:tcW w:w="369" w:type="pct"/>
            <w:shd w:val="clear" w:color="auto" w:fill="auto"/>
          </w:tcPr>
          <w:p w14:paraId="0CD285AE" w14:textId="77777777" w:rsidR="00384871" w:rsidRPr="00384871" w:rsidRDefault="00384871" w:rsidP="00313189">
            <w:pPr>
              <w:jc w:val="center"/>
            </w:pPr>
            <w:r w:rsidRPr="00384871">
              <w:t>2.1.6.</w:t>
            </w:r>
          </w:p>
        </w:tc>
        <w:tc>
          <w:tcPr>
            <w:tcW w:w="1347" w:type="pct"/>
            <w:shd w:val="clear" w:color="auto" w:fill="auto"/>
          </w:tcPr>
          <w:p w14:paraId="035F0CE7" w14:textId="77777777" w:rsidR="00384871" w:rsidRPr="00384871" w:rsidRDefault="00384871" w:rsidP="00313189">
            <w:r w:rsidRPr="00384871">
              <w:t>Maksimali operatyviosios atminties talpa</w:t>
            </w:r>
          </w:p>
        </w:tc>
        <w:tc>
          <w:tcPr>
            <w:tcW w:w="3273" w:type="pct"/>
            <w:shd w:val="clear" w:color="auto" w:fill="auto"/>
          </w:tcPr>
          <w:p w14:paraId="707E9F3B" w14:textId="77777777" w:rsidR="00384871" w:rsidRPr="00384871" w:rsidRDefault="00384871" w:rsidP="00313189">
            <w:pPr>
              <w:tabs>
                <w:tab w:val="left" w:pos="277"/>
              </w:tabs>
            </w:pPr>
            <w:r w:rsidRPr="00384871">
              <w:t>Ne mažiau nei 32 GB</w:t>
            </w:r>
          </w:p>
        </w:tc>
      </w:tr>
      <w:tr w:rsidR="00384871" w:rsidRPr="00384871" w14:paraId="196B9266" w14:textId="77777777" w:rsidTr="00313189">
        <w:trPr>
          <w:gridAfter w:val="1"/>
          <w:wAfter w:w="11" w:type="pct"/>
        </w:trPr>
        <w:tc>
          <w:tcPr>
            <w:tcW w:w="369" w:type="pct"/>
            <w:shd w:val="clear" w:color="auto" w:fill="auto"/>
          </w:tcPr>
          <w:p w14:paraId="1CAD14EB" w14:textId="77777777" w:rsidR="00384871" w:rsidRPr="00384871" w:rsidRDefault="00384871" w:rsidP="00313189">
            <w:pPr>
              <w:jc w:val="center"/>
            </w:pPr>
            <w:r w:rsidRPr="00384871">
              <w:t>2.1.7.</w:t>
            </w:r>
          </w:p>
        </w:tc>
        <w:tc>
          <w:tcPr>
            <w:tcW w:w="1347" w:type="pct"/>
            <w:shd w:val="clear" w:color="auto" w:fill="auto"/>
          </w:tcPr>
          <w:p w14:paraId="3708301F" w14:textId="77777777" w:rsidR="00384871" w:rsidRPr="00384871" w:rsidRDefault="00384871" w:rsidP="00313189">
            <w:r w:rsidRPr="00384871">
              <w:t>Vidinis diskas</w:t>
            </w:r>
          </w:p>
        </w:tc>
        <w:tc>
          <w:tcPr>
            <w:tcW w:w="3273" w:type="pct"/>
            <w:shd w:val="clear" w:color="auto" w:fill="auto"/>
          </w:tcPr>
          <w:p w14:paraId="502AEA4E" w14:textId="77777777" w:rsidR="00384871" w:rsidRPr="00384871" w:rsidRDefault="00384871" w:rsidP="00313189">
            <w:pPr>
              <w:tabs>
                <w:tab w:val="left" w:pos="277"/>
              </w:tabs>
            </w:pPr>
            <w:r w:rsidRPr="00384871">
              <w:t>Ne prasčiau kaip 512 GB SSD (</w:t>
            </w:r>
            <w:proofErr w:type="spellStart"/>
            <w:r w:rsidRPr="00384871">
              <w:t>PCIe</w:t>
            </w:r>
            <w:proofErr w:type="spellEnd"/>
            <w:r w:rsidRPr="00384871">
              <w:t xml:space="preserve"> </w:t>
            </w:r>
            <w:proofErr w:type="spellStart"/>
            <w:r w:rsidRPr="00384871">
              <w:t>NVMe</w:t>
            </w:r>
            <w:proofErr w:type="spellEnd"/>
            <w:r w:rsidRPr="00384871">
              <w:t xml:space="preserve"> tipo). Turi būti galimybė komplektuoti kompiuterį su dviem vidiniais diskais</w:t>
            </w:r>
          </w:p>
        </w:tc>
      </w:tr>
      <w:tr w:rsidR="00384871" w:rsidRPr="00384871" w14:paraId="20CDAE11" w14:textId="77777777" w:rsidTr="00313189">
        <w:trPr>
          <w:gridAfter w:val="1"/>
          <w:wAfter w:w="11" w:type="pct"/>
        </w:trPr>
        <w:tc>
          <w:tcPr>
            <w:tcW w:w="369" w:type="pct"/>
            <w:shd w:val="clear" w:color="auto" w:fill="auto"/>
          </w:tcPr>
          <w:p w14:paraId="4EDC0149" w14:textId="77777777" w:rsidR="00384871" w:rsidRPr="00384871" w:rsidRDefault="00384871" w:rsidP="00313189">
            <w:pPr>
              <w:jc w:val="center"/>
            </w:pPr>
            <w:r w:rsidRPr="00384871">
              <w:t>2.1.8.</w:t>
            </w:r>
          </w:p>
        </w:tc>
        <w:tc>
          <w:tcPr>
            <w:tcW w:w="1347" w:type="pct"/>
            <w:shd w:val="clear" w:color="auto" w:fill="auto"/>
          </w:tcPr>
          <w:p w14:paraId="692A2A21" w14:textId="77777777" w:rsidR="00384871" w:rsidRPr="00384871" w:rsidRDefault="00384871" w:rsidP="00313189">
            <w:r w:rsidRPr="00384871">
              <w:t>Kietojo disko sąsaja</w:t>
            </w:r>
          </w:p>
        </w:tc>
        <w:tc>
          <w:tcPr>
            <w:tcW w:w="3273" w:type="pct"/>
            <w:shd w:val="clear" w:color="auto" w:fill="auto"/>
          </w:tcPr>
          <w:p w14:paraId="119F2150" w14:textId="77777777" w:rsidR="00384871" w:rsidRPr="00384871" w:rsidRDefault="00384871" w:rsidP="00313189">
            <w:pPr>
              <w:tabs>
                <w:tab w:val="left" w:pos="277"/>
              </w:tabs>
            </w:pPr>
            <w:r w:rsidRPr="00384871">
              <w:t xml:space="preserve">Turi būti galimybė komplektuoti kompiuterį su dviem vidiniais diskais. Sąsaja turi būti ne lėtesnė nei SATA 3.0, kurios duomenų perdavimo greitis 6 </w:t>
            </w:r>
            <w:proofErr w:type="spellStart"/>
            <w:r w:rsidRPr="00384871">
              <w:t>Gb</w:t>
            </w:r>
            <w:proofErr w:type="spellEnd"/>
            <w:r w:rsidRPr="00384871">
              <w:t>/s.</w:t>
            </w:r>
          </w:p>
        </w:tc>
      </w:tr>
      <w:tr w:rsidR="00384871" w:rsidRPr="00384871" w14:paraId="3DB765F2" w14:textId="77777777" w:rsidTr="00313189">
        <w:trPr>
          <w:gridAfter w:val="1"/>
          <w:wAfter w:w="11" w:type="pct"/>
        </w:trPr>
        <w:tc>
          <w:tcPr>
            <w:tcW w:w="369" w:type="pct"/>
            <w:shd w:val="clear" w:color="auto" w:fill="auto"/>
          </w:tcPr>
          <w:p w14:paraId="0D9B77E7" w14:textId="77777777" w:rsidR="00384871" w:rsidRPr="00384871" w:rsidRDefault="00384871" w:rsidP="00313189">
            <w:pPr>
              <w:jc w:val="center"/>
            </w:pPr>
            <w:r w:rsidRPr="00384871">
              <w:t>2.1.9.</w:t>
            </w:r>
          </w:p>
        </w:tc>
        <w:tc>
          <w:tcPr>
            <w:tcW w:w="1347" w:type="pct"/>
            <w:shd w:val="clear" w:color="auto" w:fill="auto"/>
          </w:tcPr>
          <w:p w14:paraId="20539576" w14:textId="77777777" w:rsidR="00384871" w:rsidRPr="00384871" w:rsidRDefault="00384871" w:rsidP="00313189">
            <w:r w:rsidRPr="00384871">
              <w:t>Vaizdo plokštė</w:t>
            </w:r>
          </w:p>
        </w:tc>
        <w:tc>
          <w:tcPr>
            <w:tcW w:w="3273" w:type="pct"/>
            <w:shd w:val="clear" w:color="auto" w:fill="auto"/>
          </w:tcPr>
          <w:p w14:paraId="4199A0B7" w14:textId="77777777" w:rsidR="00384871" w:rsidRPr="00384871" w:rsidRDefault="00384871" w:rsidP="00313189">
            <w:pPr>
              <w:tabs>
                <w:tab w:val="left" w:pos="277"/>
              </w:tabs>
            </w:pPr>
            <w:r w:rsidRPr="00384871">
              <w:t>Turi būti integruota. Turi būti galimybė pajungti ne mažiau nei 2 monitorius skaitmeninėmis jungtimis.</w:t>
            </w:r>
          </w:p>
        </w:tc>
      </w:tr>
      <w:tr w:rsidR="00384871" w:rsidRPr="00384871" w14:paraId="4F55A0DF" w14:textId="77777777" w:rsidTr="00313189">
        <w:trPr>
          <w:gridAfter w:val="1"/>
          <w:wAfter w:w="11" w:type="pct"/>
        </w:trPr>
        <w:tc>
          <w:tcPr>
            <w:tcW w:w="369" w:type="pct"/>
            <w:shd w:val="clear" w:color="auto" w:fill="auto"/>
          </w:tcPr>
          <w:p w14:paraId="3FCECA1C" w14:textId="77777777" w:rsidR="00384871" w:rsidRPr="00384871" w:rsidRDefault="00384871" w:rsidP="00313189">
            <w:pPr>
              <w:jc w:val="center"/>
            </w:pPr>
            <w:r w:rsidRPr="00384871">
              <w:t>2.1.10.</w:t>
            </w:r>
          </w:p>
        </w:tc>
        <w:tc>
          <w:tcPr>
            <w:tcW w:w="1347" w:type="pct"/>
            <w:shd w:val="clear" w:color="auto" w:fill="auto"/>
          </w:tcPr>
          <w:p w14:paraId="7B2C5BCD" w14:textId="77777777" w:rsidR="00384871" w:rsidRPr="00384871" w:rsidRDefault="00384871" w:rsidP="00313189">
            <w:r w:rsidRPr="00384871">
              <w:t>Garso plokštė</w:t>
            </w:r>
          </w:p>
        </w:tc>
        <w:tc>
          <w:tcPr>
            <w:tcW w:w="3273" w:type="pct"/>
            <w:shd w:val="clear" w:color="auto" w:fill="auto"/>
          </w:tcPr>
          <w:p w14:paraId="6FCABA2F" w14:textId="77777777" w:rsidR="00384871" w:rsidRPr="00384871" w:rsidRDefault="00384871" w:rsidP="00313189">
            <w:pPr>
              <w:tabs>
                <w:tab w:val="left" w:pos="277"/>
              </w:tabs>
            </w:pPr>
            <w:r w:rsidRPr="00384871">
              <w:t>Turi būti integruota. Turi būti vidinis garsiakalbis garso atkūrimui.</w:t>
            </w:r>
          </w:p>
        </w:tc>
      </w:tr>
      <w:tr w:rsidR="00384871" w:rsidRPr="00384871" w14:paraId="0D55F895" w14:textId="77777777" w:rsidTr="00313189">
        <w:trPr>
          <w:gridAfter w:val="1"/>
          <w:wAfter w:w="11" w:type="pct"/>
        </w:trPr>
        <w:tc>
          <w:tcPr>
            <w:tcW w:w="369" w:type="pct"/>
            <w:shd w:val="clear" w:color="auto" w:fill="auto"/>
          </w:tcPr>
          <w:p w14:paraId="23097856" w14:textId="77777777" w:rsidR="00384871" w:rsidRPr="00384871" w:rsidRDefault="00384871" w:rsidP="00313189">
            <w:pPr>
              <w:jc w:val="center"/>
            </w:pPr>
            <w:r w:rsidRPr="00384871">
              <w:t>2.1.11.</w:t>
            </w:r>
          </w:p>
        </w:tc>
        <w:tc>
          <w:tcPr>
            <w:tcW w:w="1347" w:type="pct"/>
            <w:shd w:val="clear" w:color="auto" w:fill="auto"/>
          </w:tcPr>
          <w:p w14:paraId="3D5A2F3E" w14:textId="77777777" w:rsidR="00384871" w:rsidRPr="00384871" w:rsidRDefault="00384871" w:rsidP="00313189">
            <w:r w:rsidRPr="00384871">
              <w:t>Tinklo plokštė</w:t>
            </w:r>
          </w:p>
        </w:tc>
        <w:tc>
          <w:tcPr>
            <w:tcW w:w="3273" w:type="pct"/>
            <w:shd w:val="clear" w:color="auto" w:fill="auto"/>
          </w:tcPr>
          <w:p w14:paraId="47D3399C" w14:textId="77777777" w:rsidR="00384871" w:rsidRPr="00384871" w:rsidRDefault="00384871" w:rsidP="00313189">
            <w:pPr>
              <w:tabs>
                <w:tab w:val="left" w:pos="277"/>
              </w:tabs>
            </w:pPr>
            <w:r w:rsidRPr="00384871">
              <w:t xml:space="preserve">Turi būti integruota, deranti kompiuteriui LAN (laidinio) tinklo plokštė, su ne mažiau nei 1 RJ-45 jungtimi, ne mažiau 1 </w:t>
            </w:r>
            <w:proofErr w:type="spellStart"/>
            <w:r w:rsidRPr="00384871">
              <w:t>Gbps</w:t>
            </w:r>
            <w:proofErr w:type="spellEnd"/>
            <w:r w:rsidRPr="00384871">
              <w:t xml:space="preserve">, visiškas </w:t>
            </w:r>
            <w:proofErr w:type="spellStart"/>
            <w:r w:rsidRPr="00384871">
              <w:t>dupleksinio</w:t>
            </w:r>
            <w:proofErr w:type="spellEnd"/>
            <w:r w:rsidRPr="00384871">
              <w:t xml:space="preserve"> režimo, </w:t>
            </w:r>
            <w:proofErr w:type="spellStart"/>
            <w:r w:rsidRPr="00384871">
              <w:t>Wake-on-Lan</w:t>
            </w:r>
            <w:proofErr w:type="spellEnd"/>
            <w:r w:rsidRPr="00384871">
              <w:t xml:space="preserve"> (arba lygiavertės technologijos) palaikymu.</w:t>
            </w:r>
          </w:p>
        </w:tc>
      </w:tr>
      <w:tr w:rsidR="00384871" w:rsidRPr="00384871" w14:paraId="32C0594C" w14:textId="77777777" w:rsidTr="00313189">
        <w:trPr>
          <w:gridAfter w:val="1"/>
          <w:wAfter w:w="11" w:type="pct"/>
        </w:trPr>
        <w:tc>
          <w:tcPr>
            <w:tcW w:w="369" w:type="pct"/>
            <w:shd w:val="clear" w:color="auto" w:fill="auto"/>
          </w:tcPr>
          <w:p w14:paraId="362E169D" w14:textId="77777777" w:rsidR="00384871" w:rsidRPr="00384871" w:rsidRDefault="00384871" w:rsidP="00313189">
            <w:pPr>
              <w:jc w:val="center"/>
            </w:pPr>
            <w:r w:rsidRPr="00384871">
              <w:t>2.1.12.</w:t>
            </w:r>
          </w:p>
        </w:tc>
        <w:tc>
          <w:tcPr>
            <w:tcW w:w="1347" w:type="pct"/>
            <w:shd w:val="clear" w:color="auto" w:fill="auto"/>
          </w:tcPr>
          <w:p w14:paraId="21265E80" w14:textId="77777777" w:rsidR="00384871" w:rsidRPr="00384871" w:rsidRDefault="00384871" w:rsidP="00313189">
            <w:r w:rsidRPr="00384871">
              <w:t>Prievadai, jungtys</w:t>
            </w:r>
          </w:p>
        </w:tc>
        <w:tc>
          <w:tcPr>
            <w:tcW w:w="3273" w:type="pct"/>
            <w:shd w:val="clear" w:color="auto" w:fill="auto"/>
          </w:tcPr>
          <w:p w14:paraId="580429B1" w14:textId="77777777" w:rsidR="00384871" w:rsidRPr="00384871" w:rsidRDefault="00384871" w:rsidP="00313189">
            <w:pPr>
              <w:tabs>
                <w:tab w:val="left" w:pos="277"/>
              </w:tabs>
            </w:pPr>
            <w:r w:rsidRPr="00384871">
              <w:rPr>
                <w:lang w:eastAsia="lt-LT"/>
              </w:rPr>
              <w:t>Turi būti ne mažesnis kaip 8 vnt. bendras išorinių USB jungčių kiekis, iš kurių turi būti ne mažiau kaip 1 vnt. išorinė standartinė USB C jungtis, ne mažiau kaip 4 vnt. USB</w:t>
            </w:r>
            <w:r w:rsidRPr="00384871">
              <w:rPr>
                <w:rFonts w:eastAsia="Times New Roman"/>
                <w:lang w:eastAsia="lt-LT"/>
              </w:rPr>
              <w:t xml:space="preserve">, kurių versija ne žemesnė nei 3.0 ir/arba USB C ir/arba </w:t>
            </w:r>
            <w:proofErr w:type="spellStart"/>
            <w:r w:rsidRPr="00384871">
              <w:rPr>
                <w:rFonts w:eastAsia="Times New Roman"/>
                <w:lang w:eastAsia="lt-LT"/>
              </w:rPr>
              <w:t>Thunderbolt</w:t>
            </w:r>
            <w:proofErr w:type="spellEnd"/>
            <w:r w:rsidRPr="00384871">
              <w:rPr>
                <w:rFonts w:eastAsia="Times New Roman"/>
                <w:lang w:eastAsia="lt-LT"/>
              </w:rPr>
              <w:t xml:space="preserve"> versija ne žemesnė nei 3</w:t>
            </w:r>
            <w:r w:rsidRPr="00384871">
              <w:rPr>
                <w:lang w:eastAsia="lt-LT"/>
              </w:rPr>
              <w:t xml:space="preserve">. </w:t>
            </w:r>
            <w:r w:rsidRPr="00384871">
              <w:t>Išorinių USB jungčių skaičius kompiuterio korpuso priekyje ne mažiau nei 2 vnt.</w:t>
            </w:r>
            <w:r w:rsidRPr="00384871">
              <w:rPr>
                <w:lang w:eastAsia="lt-LT"/>
              </w:rPr>
              <w:t xml:space="preserve"> Ausinių ir mikrofono prievadai turi būti kompiuterio korpuso priekinėje dalyje.</w:t>
            </w:r>
          </w:p>
        </w:tc>
      </w:tr>
      <w:tr w:rsidR="00384871" w:rsidRPr="00384871" w14:paraId="78A08B58" w14:textId="77777777" w:rsidTr="00313189">
        <w:trPr>
          <w:gridAfter w:val="1"/>
          <w:wAfter w:w="11" w:type="pct"/>
        </w:trPr>
        <w:tc>
          <w:tcPr>
            <w:tcW w:w="369" w:type="pct"/>
            <w:shd w:val="clear" w:color="auto" w:fill="auto"/>
          </w:tcPr>
          <w:p w14:paraId="182E84F7" w14:textId="77777777" w:rsidR="00384871" w:rsidRPr="00384871" w:rsidRDefault="00384871" w:rsidP="00313189">
            <w:pPr>
              <w:jc w:val="center"/>
            </w:pPr>
            <w:r w:rsidRPr="00384871">
              <w:t>2.1.13.</w:t>
            </w:r>
          </w:p>
        </w:tc>
        <w:tc>
          <w:tcPr>
            <w:tcW w:w="1347" w:type="pct"/>
            <w:shd w:val="clear" w:color="auto" w:fill="auto"/>
          </w:tcPr>
          <w:p w14:paraId="4BAFAEBA" w14:textId="77777777" w:rsidR="00384871" w:rsidRPr="00384871" w:rsidRDefault="00384871" w:rsidP="00313189"/>
        </w:tc>
        <w:tc>
          <w:tcPr>
            <w:tcW w:w="3273" w:type="pct"/>
            <w:shd w:val="clear" w:color="auto" w:fill="auto"/>
          </w:tcPr>
          <w:p w14:paraId="2DCEFBD9" w14:textId="77777777" w:rsidR="00384871" w:rsidRPr="00384871" w:rsidRDefault="00384871" w:rsidP="00313189">
            <w:pPr>
              <w:tabs>
                <w:tab w:val="left" w:pos="277"/>
              </w:tabs>
            </w:pPr>
            <w:r w:rsidRPr="00384871">
              <w:rPr>
                <w:lang w:eastAsia="lt-LT"/>
              </w:rPr>
              <w:t>Turi būti ne mažesnis kaip 8 vnt. bendras išorinių USB, iš kurių turi būti ne mažiau kaip 4 vnt. USB</w:t>
            </w:r>
            <w:r w:rsidRPr="00384871">
              <w:rPr>
                <w:rFonts w:eastAsia="Times New Roman"/>
                <w:lang w:eastAsia="lt-LT"/>
              </w:rPr>
              <w:t>, kurių versija aukštesnė nei 3.0,</w:t>
            </w:r>
            <w:r w:rsidRPr="00384871">
              <w:rPr>
                <w:lang w:eastAsia="lt-LT"/>
              </w:rPr>
              <w:t xml:space="preserve"> kiekis. </w:t>
            </w:r>
            <w:r w:rsidRPr="00384871">
              <w:t>Išorinių USB jungčių skaičius kompiuterio korpuso priekyje ne mažiau nei 2 vnt.</w:t>
            </w:r>
            <w:r w:rsidRPr="00384871">
              <w:rPr>
                <w:lang w:eastAsia="lt-LT"/>
              </w:rPr>
              <w:t xml:space="preserve"> Ausinių ir mikrofono prievadai turi būti priekiniame skydelyje.</w:t>
            </w:r>
          </w:p>
        </w:tc>
      </w:tr>
      <w:tr w:rsidR="00384871" w:rsidRPr="00384871" w14:paraId="00B48193" w14:textId="77777777" w:rsidTr="00313189">
        <w:trPr>
          <w:gridAfter w:val="1"/>
          <w:wAfter w:w="11" w:type="pct"/>
        </w:trPr>
        <w:tc>
          <w:tcPr>
            <w:tcW w:w="369" w:type="pct"/>
            <w:shd w:val="clear" w:color="auto" w:fill="auto"/>
          </w:tcPr>
          <w:p w14:paraId="420EB52A" w14:textId="77777777" w:rsidR="00384871" w:rsidRPr="00384871" w:rsidRDefault="00384871" w:rsidP="00313189">
            <w:pPr>
              <w:jc w:val="center"/>
            </w:pPr>
            <w:r w:rsidRPr="00384871">
              <w:t>2.1.14.</w:t>
            </w:r>
          </w:p>
        </w:tc>
        <w:tc>
          <w:tcPr>
            <w:tcW w:w="1347" w:type="pct"/>
            <w:shd w:val="clear" w:color="auto" w:fill="auto"/>
          </w:tcPr>
          <w:p w14:paraId="4948F263" w14:textId="77777777" w:rsidR="00384871" w:rsidRPr="00384871" w:rsidRDefault="00384871" w:rsidP="00313189">
            <w:r w:rsidRPr="00384871">
              <w:t>Klaviatūra</w:t>
            </w:r>
          </w:p>
        </w:tc>
        <w:tc>
          <w:tcPr>
            <w:tcW w:w="3273" w:type="pct"/>
            <w:shd w:val="clear" w:color="auto" w:fill="auto"/>
          </w:tcPr>
          <w:p w14:paraId="0E87898C" w14:textId="77777777" w:rsidR="00384871" w:rsidRPr="00384871" w:rsidRDefault="00384871" w:rsidP="00313189">
            <w:pPr>
              <w:tabs>
                <w:tab w:val="left" w:pos="277"/>
              </w:tabs>
            </w:pPr>
            <w:r w:rsidRPr="00384871">
              <w:t>Turi būti pilna lotyniškų raidžių ir atskirai skaičių, su graviruotais lietuviškos abėcėlės ženklais, paženklinta CE ženklu, su USB jungtimi.</w:t>
            </w:r>
          </w:p>
        </w:tc>
      </w:tr>
      <w:tr w:rsidR="00384871" w:rsidRPr="00384871" w14:paraId="60E7262A" w14:textId="77777777" w:rsidTr="00313189">
        <w:trPr>
          <w:gridAfter w:val="1"/>
          <w:wAfter w:w="11" w:type="pct"/>
        </w:trPr>
        <w:tc>
          <w:tcPr>
            <w:tcW w:w="369" w:type="pct"/>
            <w:shd w:val="clear" w:color="auto" w:fill="auto"/>
          </w:tcPr>
          <w:p w14:paraId="27DBA358" w14:textId="77777777" w:rsidR="00384871" w:rsidRPr="00384871" w:rsidRDefault="00384871" w:rsidP="00313189">
            <w:pPr>
              <w:jc w:val="center"/>
            </w:pPr>
            <w:r w:rsidRPr="00384871">
              <w:t>2.1.15.</w:t>
            </w:r>
          </w:p>
        </w:tc>
        <w:tc>
          <w:tcPr>
            <w:tcW w:w="1347" w:type="pct"/>
            <w:shd w:val="clear" w:color="auto" w:fill="auto"/>
          </w:tcPr>
          <w:p w14:paraId="301630A0" w14:textId="77777777" w:rsidR="00384871" w:rsidRPr="00384871" w:rsidRDefault="00384871" w:rsidP="00313189">
            <w:r w:rsidRPr="00384871">
              <w:t>Pelė</w:t>
            </w:r>
          </w:p>
        </w:tc>
        <w:tc>
          <w:tcPr>
            <w:tcW w:w="3273" w:type="pct"/>
            <w:shd w:val="clear" w:color="auto" w:fill="auto"/>
          </w:tcPr>
          <w:p w14:paraId="5E543E4E" w14:textId="77777777" w:rsidR="00384871" w:rsidRPr="00384871" w:rsidRDefault="00384871" w:rsidP="00313189">
            <w:pPr>
              <w:tabs>
                <w:tab w:val="left" w:pos="277"/>
              </w:tabs>
            </w:pPr>
            <w:r w:rsidRPr="00384871">
              <w:t>Turi būti su USB jungtimi, optinė, su slinkties ratuku, paženklinta CE ženklu.</w:t>
            </w:r>
          </w:p>
        </w:tc>
      </w:tr>
      <w:tr w:rsidR="00384871" w:rsidRPr="00384871" w14:paraId="60ABEEFF" w14:textId="77777777" w:rsidTr="00313189">
        <w:trPr>
          <w:gridAfter w:val="1"/>
          <w:wAfter w:w="11" w:type="pct"/>
        </w:trPr>
        <w:tc>
          <w:tcPr>
            <w:tcW w:w="369" w:type="pct"/>
            <w:shd w:val="clear" w:color="auto" w:fill="auto"/>
          </w:tcPr>
          <w:p w14:paraId="1EB00A1A" w14:textId="77777777" w:rsidR="00384871" w:rsidRPr="00384871" w:rsidRDefault="00384871" w:rsidP="00313189">
            <w:pPr>
              <w:jc w:val="center"/>
            </w:pPr>
            <w:r w:rsidRPr="00384871">
              <w:t>2.1.16.</w:t>
            </w:r>
          </w:p>
        </w:tc>
        <w:tc>
          <w:tcPr>
            <w:tcW w:w="1347" w:type="pct"/>
            <w:shd w:val="clear" w:color="auto" w:fill="auto"/>
          </w:tcPr>
          <w:p w14:paraId="6280500D" w14:textId="77777777" w:rsidR="00384871" w:rsidRPr="00384871" w:rsidRDefault="00384871" w:rsidP="00313189">
            <w:r w:rsidRPr="00384871">
              <w:t>Korpusas</w:t>
            </w:r>
          </w:p>
        </w:tc>
        <w:tc>
          <w:tcPr>
            <w:tcW w:w="3273" w:type="pct"/>
            <w:shd w:val="clear" w:color="auto" w:fill="auto"/>
          </w:tcPr>
          <w:p w14:paraId="6F8BDCEF" w14:textId="77777777" w:rsidR="00384871" w:rsidRPr="00384871" w:rsidRDefault="00384871" w:rsidP="00384871">
            <w:pPr>
              <w:widowControl/>
              <w:numPr>
                <w:ilvl w:val="0"/>
                <w:numId w:val="10"/>
              </w:numPr>
              <w:tabs>
                <w:tab w:val="left" w:pos="226"/>
              </w:tabs>
              <w:ind w:left="0" w:firstLine="6"/>
            </w:pPr>
            <w:r w:rsidRPr="00384871">
              <w:t>Sisteminio bloko korpuso aukščio x pločio x ilgio/gylio išmatavimų centimetrais sandauga ne daugiau nei 13000;</w:t>
            </w:r>
          </w:p>
          <w:p w14:paraId="63A7B156" w14:textId="77777777" w:rsidR="00384871" w:rsidRPr="00384871" w:rsidRDefault="00384871" w:rsidP="00384871">
            <w:pPr>
              <w:widowControl/>
              <w:numPr>
                <w:ilvl w:val="0"/>
                <w:numId w:val="10"/>
              </w:numPr>
              <w:tabs>
                <w:tab w:val="left" w:pos="226"/>
              </w:tabs>
              <w:ind w:left="0" w:firstLine="6"/>
            </w:pPr>
            <w:r w:rsidRPr="00384871">
              <w:t>Gamintojo numatyta galimybė naudoti sisteminį bloką vertikalioje arba horizontalioje padėtyje, pridedant reikalingus stovus;</w:t>
            </w:r>
          </w:p>
          <w:p w14:paraId="334B1B77" w14:textId="77777777" w:rsidR="00384871" w:rsidRPr="00384871" w:rsidRDefault="00384871" w:rsidP="00384871">
            <w:pPr>
              <w:widowControl/>
              <w:numPr>
                <w:ilvl w:val="0"/>
                <w:numId w:val="10"/>
              </w:numPr>
              <w:tabs>
                <w:tab w:val="left" w:pos="226"/>
              </w:tabs>
              <w:ind w:left="0" w:firstLine="6"/>
            </w:pPr>
            <w:r w:rsidRPr="00384871">
              <w:t>Kompiuteris turi būti suprojektuotas taip, kad būtų galima pakeisti atmintinę, kietąjį diską, CD ir (ar) DVD valdymo įrenginį nenaudojant įrankių;</w:t>
            </w:r>
          </w:p>
          <w:p w14:paraId="63697B4C" w14:textId="77777777" w:rsidR="00384871" w:rsidRPr="00384871" w:rsidRDefault="00384871" w:rsidP="00384871">
            <w:pPr>
              <w:widowControl/>
              <w:numPr>
                <w:ilvl w:val="0"/>
                <w:numId w:val="10"/>
              </w:numPr>
              <w:tabs>
                <w:tab w:val="left" w:pos="226"/>
              </w:tabs>
              <w:ind w:left="0" w:firstLine="6"/>
            </w:pPr>
            <w:r w:rsidRPr="00384871">
              <w:t>Kompiuterio korpuso dangčio, operatyvinės atminties, kietojo ir optinio disko tvirtinimas atliekamas naudojant specialius, be įrankių atlaisvinamus fiksatorius.</w:t>
            </w:r>
          </w:p>
        </w:tc>
      </w:tr>
      <w:tr w:rsidR="00384871" w:rsidRPr="00384871" w14:paraId="2A0F3848" w14:textId="77777777" w:rsidTr="00313189">
        <w:trPr>
          <w:gridAfter w:val="1"/>
          <w:wAfter w:w="11" w:type="pct"/>
        </w:trPr>
        <w:tc>
          <w:tcPr>
            <w:tcW w:w="369" w:type="pct"/>
            <w:shd w:val="clear" w:color="auto" w:fill="auto"/>
          </w:tcPr>
          <w:p w14:paraId="3EFC850D" w14:textId="77777777" w:rsidR="00384871" w:rsidRPr="00384871" w:rsidRDefault="00384871" w:rsidP="00313189">
            <w:pPr>
              <w:jc w:val="center"/>
            </w:pPr>
            <w:r w:rsidRPr="00384871">
              <w:t>2.1.17.</w:t>
            </w:r>
          </w:p>
        </w:tc>
        <w:tc>
          <w:tcPr>
            <w:tcW w:w="1347" w:type="pct"/>
            <w:shd w:val="clear" w:color="auto" w:fill="auto"/>
          </w:tcPr>
          <w:p w14:paraId="78892A72" w14:textId="77777777" w:rsidR="00384871" w:rsidRPr="00384871" w:rsidRDefault="00384871" w:rsidP="00313189">
            <w:r w:rsidRPr="00384871">
              <w:t>Maitinimo šaltinis</w:t>
            </w:r>
          </w:p>
        </w:tc>
        <w:tc>
          <w:tcPr>
            <w:tcW w:w="3273" w:type="pct"/>
            <w:shd w:val="clear" w:color="auto" w:fill="auto"/>
          </w:tcPr>
          <w:p w14:paraId="412E58BE" w14:textId="77777777" w:rsidR="00384871" w:rsidRPr="00384871" w:rsidRDefault="00384871" w:rsidP="00313189">
            <w:pPr>
              <w:tabs>
                <w:tab w:val="left" w:pos="277"/>
              </w:tabs>
            </w:pPr>
            <w:r w:rsidRPr="00384871">
              <w:t xml:space="preserve">Maitinimo šaltinis turi užtikrinti tinkamą kompiuterio veikimą. Jeigu maitinimo šaltinis vidinis, jo efektyvumas turi būti ne mažiau 85%. </w:t>
            </w:r>
          </w:p>
        </w:tc>
      </w:tr>
      <w:tr w:rsidR="00384871" w:rsidRPr="00384871" w14:paraId="343EB49D" w14:textId="77777777" w:rsidTr="00313189">
        <w:trPr>
          <w:gridAfter w:val="1"/>
          <w:wAfter w:w="11" w:type="pct"/>
        </w:trPr>
        <w:tc>
          <w:tcPr>
            <w:tcW w:w="369" w:type="pct"/>
            <w:shd w:val="clear" w:color="auto" w:fill="auto"/>
          </w:tcPr>
          <w:p w14:paraId="24EEF208" w14:textId="77777777" w:rsidR="00384871" w:rsidRPr="00384871" w:rsidRDefault="00384871" w:rsidP="00313189">
            <w:pPr>
              <w:jc w:val="center"/>
            </w:pPr>
            <w:r w:rsidRPr="00384871">
              <w:t>2.1.18.</w:t>
            </w:r>
          </w:p>
        </w:tc>
        <w:tc>
          <w:tcPr>
            <w:tcW w:w="1347" w:type="pct"/>
            <w:shd w:val="clear" w:color="auto" w:fill="auto"/>
          </w:tcPr>
          <w:p w14:paraId="7DC7E881" w14:textId="77777777" w:rsidR="00384871" w:rsidRPr="00384871" w:rsidRDefault="00384871" w:rsidP="00313189">
            <w:r w:rsidRPr="00384871">
              <w:t>Operacinė sistema</w:t>
            </w:r>
          </w:p>
        </w:tc>
        <w:tc>
          <w:tcPr>
            <w:tcW w:w="3273" w:type="pct"/>
            <w:shd w:val="clear" w:color="auto" w:fill="auto"/>
          </w:tcPr>
          <w:p w14:paraId="792FA7A1" w14:textId="77777777" w:rsidR="00384871" w:rsidRPr="00384871" w:rsidRDefault="00384871" w:rsidP="00313189">
            <w:pPr>
              <w:tabs>
                <w:tab w:val="left" w:pos="277"/>
              </w:tabs>
            </w:pPr>
            <w:r w:rsidRPr="00384871">
              <w:t xml:space="preserve">Turi būti ne prasčiau kaip Windows Professional arba lygiavertė </w:t>
            </w:r>
            <w:r w:rsidRPr="00384871">
              <w:lastRenderedPageBreak/>
              <w:t>(elektroninė licencija, naujausia versija užsakymo paskelbimo metu).</w:t>
            </w:r>
          </w:p>
        </w:tc>
      </w:tr>
      <w:tr w:rsidR="00384871" w:rsidRPr="00384871" w14:paraId="7BF603D3" w14:textId="77777777" w:rsidTr="00313189">
        <w:trPr>
          <w:gridAfter w:val="1"/>
          <w:wAfter w:w="11" w:type="pct"/>
        </w:trPr>
        <w:tc>
          <w:tcPr>
            <w:tcW w:w="369" w:type="pct"/>
            <w:shd w:val="clear" w:color="auto" w:fill="auto"/>
          </w:tcPr>
          <w:p w14:paraId="64A3BEE1" w14:textId="77777777" w:rsidR="00384871" w:rsidRPr="00384871" w:rsidRDefault="00384871" w:rsidP="00313189">
            <w:pPr>
              <w:jc w:val="center"/>
            </w:pPr>
            <w:r w:rsidRPr="00384871">
              <w:lastRenderedPageBreak/>
              <w:t>2.1.19.</w:t>
            </w:r>
          </w:p>
        </w:tc>
        <w:tc>
          <w:tcPr>
            <w:tcW w:w="1347" w:type="pct"/>
            <w:shd w:val="clear" w:color="auto" w:fill="auto"/>
          </w:tcPr>
          <w:p w14:paraId="78DEA164" w14:textId="77777777" w:rsidR="00384871" w:rsidRPr="00384871" w:rsidRDefault="00384871" w:rsidP="00313189">
            <w:r w:rsidRPr="00384871">
              <w:t>Biuro programos</w:t>
            </w:r>
          </w:p>
        </w:tc>
        <w:tc>
          <w:tcPr>
            <w:tcW w:w="3273" w:type="pct"/>
            <w:shd w:val="clear" w:color="auto" w:fill="auto"/>
          </w:tcPr>
          <w:p w14:paraId="0FE26980" w14:textId="77777777" w:rsidR="00384871" w:rsidRPr="00384871" w:rsidRDefault="00384871" w:rsidP="00313189">
            <w:pPr>
              <w:tabs>
                <w:tab w:val="left" w:pos="277"/>
              </w:tabs>
            </w:pPr>
            <w:r w:rsidRPr="00384871">
              <w:t xml:space="preserve">Turi būti ne prasčiau kaip Microsoft Office </w:t>
            </w:r>
            <w:proofErr w:type="spellStart"/>
            <w:r w:rsidRPr="00384871">
              <w:t>Home</w:t>
            </w:r>
            <w:proofErr w:type="spellEnd"/>
            <w:r w:rsidRPr="00384871">
              <w:t xml:space="preserve"> &amp; </w:t>
            </w:r>
            <w:proofErr w:type="spellStart"/>
            <w:r w:rsidRPr="00384871">
              <w:t>Business</w:t>
            </w:r>
            <w:proofErr w:type="spellEnd"/>
            <w:r w:rsidRPr="00384871">
              <w:t xml:space="preserve"> arba lygiavertis (elektroninė licencija,  naujausia versija užsakymo paskelbimo metu).</w:t>
            </w:r>
          </w:p>
        </w:tc>
      </w:tr>
      <w:tr w:rsidR="00384871" w:rsidRPr="00384871" w14:paraId="27B38725" w14:textId="77777777" w:rsidTr="00313189">
        <w:trPr>
          <w:gridAfter w:val="1"/>
          <w:wAfter w:w="11" w:type="pct"/>
        </w:trPr>
        <w:tc>
          <w:tcPr>
            <w:tcW w:w="369" w:type="pct"/>
            <w:shd w:val="clear" w:color="auto" w:fill="auto"/>
          </w:tcPr>
          <w:p w14:paraId="27FDBBED" w14:textId="77777777" w:rsidR="00384871" w:rsidRPr="00384871" w:rsidRDefault="00384871" w:rsidP="00313189">
            <w:pPr>
              <w:jc w:val="center"/>
            </w:pPr>
            <w:r w:rsidRPr="00384871">
              <w:t>2.1.20.</w:t>
            </w:r>
          </w:p>
        </w:tc>
        <w:tc>
          <w:tcPr>
            <w:tcW w:w="1347" w:type="pct"/>
            <w:shd w:val="clear" w:color="auto" w:fill="auto"/>
          </w:tcPr>
          <w:p w14:paraId="4C1F39C1" w14:textId="77777777" w:rsidR="00384871" w:rsidRPr="00384871" w:rsidRDefault="00384871" w:rsidP="00313189">
            <w:r w:rsidRPr="00384871">
              <w:t>Apsauga</w:t>
            </w:r>
          </w:p>
        </w:tc>
        <w:tc>
          <w:tcPr>
            <w:tcW w:w="3273" w:type="pct"/>
            <w:shd w:val="clear" w:color="auto" w:fill="auto"/>
          </w:tcPr>
          <w:p w14:paraId="64F785F7" w14:textId="77777777" w:rsidR="00384871" w:rsidRPr="00384871" w:rsidRDefault="00384871" w:rsidP="00384871">
            <w:pPr>
              <w:widowControl/>
              <w:numPr>
                <w:ilvl w:val="0"/>
                <w:numId w:val="15"/>
              </w:numPr>
              <w:tabs>
                <w:tab w:val="left" w:pos="277"/>
              </w:tabs>
              <w:ind w:left="25" w:firstLine="0"/>
            </w:pPr>
            <w:r w:rsidRPr="00384871">
              <w:t xml:space="preserve">Kompiuterio korpusas turi turėti galimybę būti prirakintas </w:t>
            </w:r>
            <w:proofErr w:type="spellStart"/>
            <w:r w:rsidRPr="00384871">
              <w:t>Kensington</w:t>
            </w:r>
            <w:proofErr w:type="spellEnd"/>
            <w:r w:rsidRPr="00384871">
              <w:t xml:space="preserve"> tipo arba lygiaverčiu apsauginiu lynu;</w:t>
            </w:r>
          </w:p>
          <w:p w14:paraId="06DB414E" w14:textId="77777777" w:rsidR="00384871" w:rsidRPr="00384871" w:rsidRDefault="00384871" w:rsidP="00384871">
            <w:pPr>
              <w:widowControl/>
              <w:numPr>
                <w:ilvl w:val="0"/>
                <w:numId w:val="15"/>
              </w:numPr>
              <w:tabs>
                <w:tab w:val="left" w:pos="277"/>
              </w:tabs>
              <w:ind w:left="25" w:firstLine="0"/>
            </w:pPr>
            <w:r w:rsidRPr="00384871">
              <w:t>Turi būti įdiegtas elektroninis korpuso atidarymo jutiklis, siunčiantis pranešimus apie korpuso atidarymą į kompiuterio BIOS arba administratoriaus darbo vietą;</w:t>
            </w:r>
          </w:p>
          <w:p w14:paraId="24650862" w14:textId="77777777" w:rsidR="00384871" w:rsidRPr="00384871" w:rsidRDefault="00384871" w:rsidP="00384871">
            <w:pPr>
              <w:widowControl/>
              <w:numPr>
                <w:ilvl w:val="0"/>
                <w:numId w:val="15"/>
              </w:numPr>
              <w:tabs>
                <w:tab w:val="left" w:pos="277"/>
              </w:tabs>
              <w:ind w:left="25" w:firstLine="0"/>
            </w:pPr>
            <w:r w:rsidRPr="00384871">
              <w:t>Turi būti įdiegta funkcija, leidžianti blokuoti/leisti naudotis nuosekliaisiais, lygiagrečiaisiais ir USB prievadais bei nerodyti jų operacinėje sistemoje;</w:t>
            </w:r>
          </w:p>
          <w:p w14:paraId="52FF502C" w14:textId="77777777" w:rsidR="00384871" w:rsidRPr="00384871" w:rsidRDefault="00384871" w:rsidP="00313189">
            <w:pPr>
              <w:tabs>
                <w:tab w:val="left" w:pos="277"/>
              </w:tabs>
            </w:pPr>
            <w:r w:rsidRPr="00384871">
              <w:t>Integruota TPM duomenų apsaugos mikroschema (naujausia versija pristatymo metu) arba lygiavertė.</w:t>
            </w:r>
          </w:p>
        </w:tc>
      </w:tr>
      <w:tr w:rsidR="00384871" w:rsidRPr="00384871" w14:paraId="56A8A7B3" w14:textId="77777777" w:rsidTr="00313189">
        <w:trPr>
          <w:gridAfter w:val="1"/>
          <w:wAfter w:w="11" w:type="pct"/>
        </w:trPr>
        <w:tc>
          <w:tcPr>
            <w:tcW w:w="369" w:type="pct"/>
            <w:shd w:val="clear" w:color="auto" w:fill="auto"/>
          </w:tcPr>
          <w:p w14:paraId="2D546425" w14:textId="77777777" w:rsidR="00384871" w:rsidRPr="00384871" w:rsidRDefault="00384871" w:rsidP="00313189">
            <w:pPr>
              <w:jc w:val="center"/>
            </w:pPr>
            <w:r w:rsidRPr="00384871">
              <w:t>2.1.21.</w:t>
            </w:r>
          </w:p>
        </w:tc>
        <w:tc>
          <w:tcPr>
            <w:tcW w:w="1347" w:type="pct"/>
            <w:shd w:val="clear" w:color="auto" w:fill="auto"/>
          </w:tcPr>
          <w:p w14:paraId="1992A0C8" w14:textId="77777777" w:rsidR="00384871" w:rsidRPr="00384871" w:rsidRDefault="00384871" w:rsidP="00313189">
            <w:r w:rsidRPr="00384871">
              <w:t>Surinkimo reikalavimai</w:t>
            </w:r>
          </w:p>
        </w:tc>
        <w:tc>
          <w:tcPr>
            <w:tcW w:w="3273" w:type="pct"/>
            <w:shd w:val="clear" w:color="auto" w:fill="auto"/>
          </w:tcPr>
          <w:p w14:paraId="292EDB1F" w14:textId="77777777" w:rsidR="00384871" w:rsidRPr="00384871" w:rsidRDefault="00384871" w:rsidP="00384871">
            <w:pPr>
              <w:widowControl/>
              <w:numPr>
                <w:ilvl w:val="0"/>
                <w:numId w:val="9"/>
              </w:numPr>
              <w:tabs>
                <w:tab w:val="left" w:pos="301"/>
              </w:tabs>
              <w:ind w:left="0" w:firstLine="0"/>
            </w:pPr>
            <w:r w:rsidRPr="00384871">
              <w:t>Visos siūlomo kompiuterio dalys (sisteminis blokas, pagrindinė plokštė, atmintis, monitorius, pelė, klaviatūra) turi būti vieno gamintojo ar turi būti jo sertifikuotos (pažymėtos PC gamintojo firminiu ženklu);</w:t>
            </w:r>
          </w:p>
          <w:p w14:paraId="0598EC2A" w14:textId="77777777" w:rsidR="00384871" w:rsidRPr="00384871" w:rsidRDefault="00384871" w:rsidP="00313189">
            <w:pPr>
              <w:tabs>
                <w:tab w:val="left" w:pos="277"/>
              </w:tabs>
            </w:pPr>
            <w:r w:rsidRPr="00384871">
              <w:t xml:space="preserve">Kompiuteris turi būti </w:t>
            </w:r>
            <w:proofErr w:type="spellStart"/>
            <w:r w:rsidRPr="00384871">
              <w:t>gamykliškai</w:t>
            </w:r>
            <w:proofErr w:type="spellEnd"/>
            <w:r w:rsidRPr="00384871">
              <w:t xml:space="preserve"> naujas „</w:t>
            </w:r>
            <w:proofErr w:type="spellStart"/>
            <w:r w:rsidRPr="00384871">
              <w:t>brand</w:t>
            </w:r>
            <w:proofErr w:type="spellEnd"/>
            <w:r w:rsidRPr="00384871">
              <w:t xml:space="preserve"> </w:t>
            </w:r>
            <w:proofErr w:type="spellStart"/>
            <w:r w:rsidRPr="00384871">
              <w:t>new</w:t>
            </w:r>
            <w:proofErr w:type="spellEnd"/>
            <w:r w:rsidRPr="00384871">
              <w:t>“. Atnaujinti „</w:t>
            </w:r>
            <w:proofErr w:type="spellStart"/>
            <w:r w:rsidRPr="00384871">
              <w:t>renew</w:t>
            </w:r>
            <w:proofErr w:type="spellEnd"/>
            <w:r w:rsidRPr="00384871">
              <w:t>“ / „</w:t>
            </w:r>
            <w:proofErr w:type="spellStart"/>
            <w:r w:rsidRPr="00384871">
              <w:t>refurbished</w:t>
            </w:r>
            <w:proofErr w:type="spellEnd"/>
            <w:r w:rsidRPr="00384871">
              <w:t>“ /„</w:t>
            </w:r>
            <w:proofErr w:type="spellStart"/>
            <w:r w:rsidRPr="00384871">
              <w:t>remarked</w:t>
            </w:r>
            <w:proofErr w:type="spellEnd"/>
            <w:r w:rsidRPr="00384871">
              <w:t>“ komponentai neleistini.</w:t>
            </w:r>
          </w:p>
        </w:tc>
      </w:tr>
      <w:tr w:rsidR="00384871" w:rsidRPr="00384871" w14:paraId="6F1B5D5F" w14:textId="77777777" w:rsidTr="00313189">
        <w:trPr>
          <w:gridAfter w:val="1"/>
          <w:wAfter w:w="11" w:type="pct"/>
        </w:trPr>
        <w:tc>
          <w:tcPr>
            <w:tcW w:w="369" w:type="pct"/>
            <w:shd w:val="clear" w:color="auto" w:fill="auto"/>
          </w:tcPr>
          <w:p w14:paraId="1F3670D2" w14:textId="77777777" w:rsidR="00384871" w:rsidRPr="00384871" w:rsidRDefault="00384871" w:rsidP="00313189">
            <w:pPr>
              <w:jc w:val="center"/>
            </w:pPr>
            <w:r w:rsidRPr="00384871">
              <w:t>2.1.22.</w:t>
            </w:r>
          </w:p>
        </w:tc>
        <w:tc>
          <w:tcPr>
            <w:tcW w:w="1347" w:type="pct"/>
            <w:shd w:val="clear" w:color="auto" w:fill="auto"/>
          </w:tcPr>
          <w:p w14:paraId="0692E642" w14:textId="77777777" w:rsidR="00384871" w:rsidRPr="00384871" w:rsidRDefault="00384871" w:rsidP="00313189">
            <w:r w:rsidRPr="00384871">
              <w:t>Aplinkos apsaugos reikalavimai ir sertifikatai</w:t>
            </w:r>
          </w:p>
        </w:tc>
        <w:tc>
          <w:tcPr>
            <w:tcW w:w="3273" w:type="pct"/>
            <w:shd w:val="clear" w:color="auto" w:fill="auto"/>
          </w:tcPr>
          <w:p w14:paraId="4C982DC5" w14:textId="77777777" w:rsidR="00384871" w:rsidRPr="00384871" w:rsidRDefault="00384871" w:rsidP="00384871">
            <w:pPr>
              <w:pStyle w:val="TableContents"/>
              <w:numPr>
                <w:ilvl w:val="0"/>
                <w:numId w:val="5"/>
              </w:numPr>
              <w:tabs>
                <w:tab w:val="left" w:pos="215"/>
              </w:tabs>
              <w:snapToGrid w:val="0"/>
              <w:ind w:left="0" w:firstLine="0"/>
              <w:rPr>
                <w:rFonts w:eastAsia="Calibri"/>
              </w:rPr>
            </w:pPr>
            <w:r w:rsidRPr="00384871">
              <w:t>Įranga turi atitikti Europos Parlamento ir Tarybos direktyvos 2002/95/EB „Dėl tam tikrų medžiagų naudojimo elektroninėje įrangoje apribojimo“ nustatytus reikalavimus (</w:t>
            </w:r>
            <w:proofErr w:type="spellStart"/>
            <w:r w:rsidRPr="00384871">
              <w:t>RoHS</w:t>
            </w:r>
            <w:proofErr w:type="spellEnd"/>
            <w:r w:rsidRPr="00384871">
              <w:t>)</w:t>
            </w:r>
            <w:r w:rsidRPr="00384871">
              <w:rPr>
                <w:rFonts w:eastAsia="Calibri"/>
              </w:rPr>
              <w:t>;</w:t>
            </w:r>
          </w:p>
          <w:p w14:paraId="0520B676" w14:textId="77777777" w:rsidR="00384871" w:rsidRPr="00384871" w:rsidRDefault="00384871" w:rsidP="00384871">
            <w:pPr>
              <w:pStyle w:val="TableContents"/>
              <w:numPr>
                <w:ilvl w:val="0"/>
                <w:numId w:val="5"/>
              </w:numPr>
              <w:tabs>
                <w:tab w:val="left" w:pos="215"/>
              </w:tabs>
              <w:snapToGrid w:val="0"/>
              <w:ind w:left="0" w:firstLine="0"/>
            </w:pPr>
            <w:r w:rsidRPr="00384871">
              <w:t>Kompiuteris turi būti paženklintas CE ženklu;</w:t>
            </w:r>
          </w:p>
          <w:p w14:paraId="530482D1" w14:textId="77777777" w:rsidR="00384871" w:rsidRPr="00384871" w:rsidRDefault="00384871" w:rsidP="00313189">
            <w:pPr>
              <w:tabs>
                <w:tab w:val="left" w:pos="277"/>
              </w:tabs>
            </w:pPr>
            <w:r w:rsidRPr="00384871">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r>
      <w:tr w:rsidR="00384871" w:rsidRPr="00384871" w14:paraId="56CC1BA4" w14:textId="77777777" w:rsidTr="00313189">
        <w:trPr>
          <w:gridAfter w:val="1"/>
          <w:wAfter w:w="11" w:type="pct"/>
        </w:trPr>
        <w:tc>
          <w:tcPr>
            <w:tcW w:w="369" w:type="pct"/>
            <w:shd w:val="clear" w:color="auto" w:fill="auto"/>
          </w:tcPr>
          <w:p w14:paraId="07D9F05D" w14:textId="77777777" w:rsidR="00384871" w:rsidRPr="00384871" w:rsidRDefault="00384871" w:rsidP="00313189">
            <w:pPr>
              <w:jc w:val="center"/>
            </w:pPr>
            <w:r w:rsidRPr="00384871">
              <w:t>2.1.23.</w:t>
            </w:r>
          </w:p>
        </w:tc>
        <w:tc>
          <w:tcPr>
            <w:tcW w:w="1347" w:type="pct"/>
            <w:shd w:val="clear" w:color="auto" w:fill="auto"/>
          </w:tcPr>
          <w:p w14:paraId="4EE6D429" w14:textId="77777777" w:rsidR="00384871" w:rsidRPr="00384871" w:rsidRDefault="00384871" w:rsidP="00313189">
            <w:r w:rsidRPr="00384871">
              <w:t>Kiti reikalavimai</w:t>
            </w:r>
          </w:p>
        </w:tc>
        <w:tc>
          <w:tcPr>
            <w:tcW w:w="3273" w:type="pct"/>
            <w:shd w:val="clear" w:color="auto" w:fill="auto"/>
          </w:tcPr>
          <w:p w14:paraId="08660177" w14:textId="77777777" w:rsidR="00384871" w:rsidRPr="00384871" w:rsidRDefault="00384871" w:rsidP="00384871">
            <w:pPr>
              <w:widowControl/>
              <w:numPr>
                <w:ilvl w:val="0"/>
                <w:numId w:val="11"/>
              </w:numPr>
              <w:tabs>
                <w:tab w:val="left" w:pos="301"/>
              </w:tabs>
              <w:ind w:left="0" w:firstLine="0"/>
            </w:pPr>
            <w:r w:rsidRPr="00384871">
              <w:t>Kompiuteris turi būti suderintas su Microsoft Windows (naujausia Windows versija užsakymo paskelbimo metu) operacine sistema ir įtrauktas į Windows sertifikuotų produktų sąrašą;</w:t>
            </w:r>
          </w:p>
          <w:p w14:paraId="4C52DA2B" w14:textId="77777777" w:rsidR="00384871" w:rsidRPr="00384871" w:rsidRDefault="00384871" w:rsidP="00384871">
            <w:pPr>
              <w:widowControl/>
              <w:numPr>
                <w:ilvl w:val="0"/>
                <w:numId w:val="11"/>
              </w:numPr>
              <w:tabs>
                <w:tab w:val="left" w:pos="301"/>
              </w:tabs>
              <w:ind w:left="0" w:firstLine="0"/>
            </w:pPr>
            <w:r w:rsidRPr="00384871">
              <w:t>Kompiuteris komplektuojamas su visais kabeliais, adapteriais ir kitomis sudedamosiomis dalimis bei medžiagomis, reikalingomis visų užsakomos sistemos vidinių ir periferinių įrenginių sujungimui, užtikrinant normalų sistemos funkcionavimą (pvz., maitinimo, kietojo disko kabeliai ir t.t.);</w:t>
            </w:r>
          </w:p>
          <w:p w14:paraId="21887658" w14:textId="77777777" w:rsidR="00384871" w:rsidRPr="00384871" w:rsidRDefault="00384871" w:rsidP="00384871">
            <w:pPr>
              <w:widowControl/>
              <w:numPr>
                <w:ilvl w:val="0"/>
                <w:numId w:val="11"/>
              </w:numPr>
              <w:tabs>
                <w:tab w:val="left" w:pos="301"/>
              </w:tabs>
              <w:ind w:left="0" w:firstLine="0"/>
            </w:pPr>
            <w:r w:rsidRPr="00384871">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p w14:paraId="0B30D5D4" w14:textId="77777777" w:rsidR="00384871" w:rsidRPr="00384871" w:rsidRDefault="00384871" w:rsidP="00384871">
            <w:pPr>
              <w:widowControl/>
              <w:numPr>
                <w:ilvl w:val="0"/>
                <w:numId w:val="11"/>
              </w:numPr>
              <w:tabs>
                <w:tab w:val="left" w:pos="301"/>
              </w:tabs>
              <w:ind w:left="0" w:firstLine="0"/>
            </w:pPr>
            <w:r w:rsidRPr="00384871">
              <w:t>Turi būti suteikta galimybė iš kompiuterio gamintojo interneto svetainės parsisiųsti siūlomo kompiuterio tvarkykles ir jų atnaujinimus (nurodyti kompiuterio gamintojo interneto svetainę);</w:t>
            </w:r>
          </w:p>
          <w:p w14:paraId="6B87E0E8" w14:textId="77777777" w:rsidR="00384871" w:rsidRPr="00384871" w:rsidRDefault="00384871" w:rsidP="00313189">
            <w:pPr>
              <w:tabs>
                <w:tab w:val="left" w:pos="277"/>
              </w:tabs>
            </w:pPr>
            <w:r w:rsidRPr="00384871">
              <w:t>Kompiuteris turi turėti to paties gamintojo kompiuterio diagnostikos įrankius, pasiekiamus per BIOS programą arba parsiunčiamus iš gamintojo puslapio. Diagnostikos įrankis turi turėti šį funkcionalumą: procesoriaus testai; atmintinės (RAM) testai; kietųjų/SSD diskų testai.</w:t>
            </w:r>
          </w:p>
        </w:tc>
      </w:tr>
      <w:tr w:rsidR="00384871" w:rsidRPr="00384871" w14:paraId="323D8E3E" w14:textId="77777777" w:rsidTr="00313189">
        <w:trPr>
          <w:gridAfter w:val="1"/>
          <w:wAfter w:w="11" w:type="pct"/>
        </w:trPr>
        <w:tc>
          <w:tcPr>
            <w:tcW w:w="369" w:type="pct"/>
            <w:shd w:val="clear" w:color="auto" w:fill="auto"/>
          </w:tcPr>
          <w:p w14:paraId="6F4D4A0D" w14:textId="77777777" w:rsidR="00384871" w:rsidRPr="00384871" w:rsidRDefault="00384871" w:rsidP="00313189">
            <w:pPr>
              <w:jc w:val="center"/>
            </w:pPr>
            <w:r w:rsidRPr="00384871">
              <w:lastRenderedPageBreak/>
              <w:t>2.1.24.</w:t>
            </w:r>
          </w:p>
        </w:tc>
        <w:tc>
          <w:tcPr>
            <w:tcW w:w="1347" w:type="pct"/>
            <w:shd w:val="clear" w:color="auto" w:fill="auto"/>
          </w:tcPr>
          <w:p w14:paraId="031ECF02" w14:textId="77777777" w:rsidR="00384871" w:rsidRPr="00384871" w:rsidRDefault="00384871" w:rsidP="00313189">
            <w:r w:rsidRPr="00384871">
              <w:t>Garantinė priežiūra</w:t>
            </w:r>
          </w:p>
        </w:tc>
        <w:tc>
          <w:tcPr>
            <w:tcW w:w="3273" w:type="pct"/>
            <w:shd w:val="clear" w:color="auto" w:fill="auto"/>
          </w:tcPr>
          <w:p w14:paraId="4FF843FC" w14:textId="77777777" w:rsidR="00384871" w:rsidRPr="00384871" w:rsidRDefault="00384871" w:rsidP="00384871">
            <w:pPr>
              <w:widowControl/>
              <w:numPr>
                <w:ilvl w:val="0"/>
                <w:numId w:val="8"/>
              </w:numPr>
              <w:tabs>
                <w:tab w:val="left" w:pos="241"/>
              </w:tabs>
              <w:ind w:left="0" w:firstLine="0"/>
            </w:pPr>
            <w:r w:rsidRPr="00384871">
              <w:t>Garantija kompiuteriui ne mažiau nei 5 metai. Garantija netaikoma programinei įrangai. Garantija užsakomiems kartu su kompiuteriu priedams ne mažiau nei 5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p w14:paraId="0255069A" w14:textId="77777777" w:rsidR="00384871" w:rsidRPr="00384871" w:rsidRDefault="00384871" w:rsidP="00384871">
            <w:pPr>
              <w:widowControl/>
              <w:numPr>
                <w:ilvl w:val="0"/>
                <w:numId w:val="8"/>
              </w:numPr>
              <w:tabs>
                <w:tab w:val="left" w:pos="241"/>
              </w:tabs>
              <w:ind w:left="0" w:firstLine="0"/>
            </w:pPr>
            <w:r w:rsidRPr="00384871">
              <w:t>Turi būti suteikta galimybė produkto kodo ir serijinio numerio pagalba patikrinti suteiktą gamintojo garantiją gamintojo interneto svetainėje;</w:t>
            </w:r>
          </w:p>
          <w:p w14:paraId="12EAE337" w14:textId="77777777" w:rsidR="00384871" w:rsidRPr="00384871" w:rsidRDefault="00384871" w:rsidP="00384871">
            <w:pPr>
              <w:widowControl/>
              <w:numPr>
                <w:ilvl w:val="0"/>
                <w:numId w:val="8"/>
              </w:numPr>
              <w:tabs>
                <w:tab w:val="left" w:pos="241"/>
              </w:tabs>
              <w:ind w:left="0" w:firstLine="0"/>
            </w:pPr>
            <w:r w:rsidRPr="00384871">
              <w:t>Įrangos gamintojas turi turėti ne mažiau kaip du sertifikuotus gamintojo įrangos aptarnavimo centrus Europos Sąjungoje (nurodyti aptarnavimo centrų adresus ir tel. Nr.);</w:t>
            </w:r>
          </w:p>
          <w:p w14:paraId="581B8155" w14:textId="77777777" w:rsidR="00384871" w:rsidRPr="00384871" w:rsidRDefault="00384871" w:rsidP="00313189">
            <w:pPr>
              <w:tabs>
                <w:tab w:val="left" w:pos="277"/>
              </w:tabs>
            </w:pPr>
            <w:r w:rsidRPr="00384871">
              <w:t>Iš instaliacijos vietos remontui išsivežant sugedusią įrangą, tiekėjas privalo išmontuoti ir palikti pirkėjui kietuosius diskus. Kietųjų diskų gedimo atveju jie turi būti pakeisti naujais. Sugedę kietieji diskai tiekėjui negrąžinami.</w:t>
            </w:r>
          </w:p>
        </w:tc>
      </w:tr>
      <w:tr w:rsidR="00384871" w:rsidRPr="00384871" w14:paraId="1229ADA4" w14:textId="77777777" w:rsidTr="00313189">
        <w:trPr>
          <w:gridAfter w:val="1"/>
          <w:wAfter w:w="11" w:type="pct"/>
          <w:trHeight w:val="454"/>
        </w:trPr>
        <w:tc>
          <w:tcPr>
            <w:tcW w:w="4989" w:type="pct"/>
            <w:gridSpan w:val="3"/>
            <w:shd w:val="clear" w:color="auto" w:fill="auto"/>
            <w:vAlign w:val="center"/>
          </w:tcPr>
          <w:p w14:paraId="7E86BDBB" w14:textId="7FAEA93D" w:rsidR="00384871" w:rsidRPr="00384871" w:rsidRDefault="00384871" w:rsidP="00313189">
            <w:pPr>
              <w:tabs>
                <w:tab w:val="left" w:pos="277"/>
              </w:tabs>
              <w:jc w:val="center"/>
            </w:pPr>
            <w:r w:rsidRPr="00384871">
              <w:rPr>
                <w:b/>
                <w:bCs/>
              </w:rPr>
              <w:t>2.</w:t>
            </w:r>
            <w:r>
              <w:rPr>
                <w:b/>
                <w:bCs/>
              </w:rPr>
              <w:t>2</w:t>
            </w:r>
            <w:r w:rsidRPr="00384871">
              <w:rPr>
                <w:b/>
                <w:bCs/>
              </w:rPr>
              <w:t>. Monitorius - 2 vnt.</w:t>
            </w:r>
          </w:p>
        </w:tc>
      </w:tr>
      <w:tr w:rsidR="00384871" w:rsidRPr="00384871" w14:paraId="766EDC18" w14:textId="77777777" w:rsidTr="00313189">
        <w:trPr>
          <w:gridAfter w:val="1"/>
          <w:wAfter w:w="11" w:type="pct"/>
        </w:trPr>
        <w:tc>
          <w:tcPr>
            <w:tcW w:w="369" w:type="pct"/>
            <w:shd w:val="clear" w:color="auto" w:fill="auto"/>
            <w:vAlign w:val="center"/>
          </w:tcPr>
          <w:p w14:paraId="63F7260C" w14:textId="77777777" w:rsidR="00384871" w:rsidRPr="00384871" w:rsidRDefault="00384871" w:rsidP="00313189">
            <w:pPr>
              <w:jc w:val="center"/>
            </w:pPr>
            <w:r w:rsidRPr="00384871">
              <w:rPr>
                <w:b/>
              </w:rPr>
              <w:t>Eil. Nr.</w:t>
            </w:r>
          </w:p>
        </w:tc>
        <w:tc>
          <w:tcPr>
            <w:tcW w:w="1347" w:type="pct"/>
            <w:shd w:val="clear" w:color="auto" w:fill="auto"/>
            <w:vAlign w:val="center"/>
          </w:tcPr>
          <w:p w14:paraId="1B7B806A" w14:textId="77777777" w:rsidR="00384871" w:rsidRPr="00384871" w:rsidRDefault="00384871" w:rsidP="00313189">
            <w:pPr>
              <w:jc w:val="center"/>
            </w:pPr>
            <w:r w:rsidRPr="00384871">
              <w:rPr>
                <w:b/>
              </w:rPr>
              <w:t>Charakteristikos pavadinimas</w:t>
            </w:r>
          </w:p>
        </w:tc>
        <w:tc>
          <w:tcPr>
            <w:tcW w:w="3273" w:type="pct"/>
            <w:shd w:val="clear" w:color="auto" w:fill="auto"/>
            <w:vAlign w:val="center"/>
          </w:tcPr>
          <w:p w14:paraId="6BFA251E" w14:textId="77777777" w:rsidR="00384871" w:rsidRPr="00384871" w:rsidRDefault="00384871" w:rsidP="00313189">
            <w:pPr>
              <w:tabs>
                <w:tab w:val="left" w:pos="277"/>
              </w:tabs>
              <w:jc w:val="center"/>
            </w:pPr>
            <w:r w:rsidRPr="00384871">
              <w:rPr>
                <w:b/>
              </w:rPr>
              <w:t>Minimalūs reikalavimai, parametrai</w:t>
            </w:r>
          </w:p>
        </w:tc>
      </w:tr>
      <w:tr w:rsidR="00384871" w:rsidRPr="00384871" w14:paraId="7846944A" w14:textId="77777777" w:rsidTr="00313189">
        <w:trPr>
          <w:gridAfter w:val="1"/>
          <w:wAfter w:w="11" w:type="pct"/>
        </w:trPr>
        <w:tc>
          <w:tcPr>
            <w:tcW w:w="369" w:type="pct"/>
            <w:shd w:val="clear" w:color="auto" w:fill="auto"/>
            <w:vAlign w:val="center"/>
          </w:tcPr>
          <w:p w14:paraId="15FE69A6" w14:textId="77777777" w:rsidR="00384871" w:rsidRPr="00384871" w:rsidRDefault="00384871" w:rsidP="00313189">
            <w:pPr>
              <w:jc w:val="center"/>
            </w:pPr>
            <w:r w:rsidRPr="00384871">
              <w:t>2.2.1.</w:t>
            </w:r>
          </w:p>
        </w:tc>
        <w:tc>
          <w:tcPr>
            <w:tcW w:w="1347" w:type="pct"/>
            <w:shd w:val="clear" w:color="auto" w:fill="auto"/>
          </w:tcPr>
          <w:p w14:paraId="5C27D28E" w14:textId="77777777" w:rsidR="00384871" w:rsidRPr="00384871" w:rsidRDefault="00384871" w:rsidP="00313189">
            <w:r w:rsidRPr="00384871">
              <w:t>Gamintojas</w:t>
            </w:r>
          </w:p>
        </w:tc>
        <w:tc>
          <w:tcPr>
            <w:tcW w:w="3273" w:type="pct"/>
            <w:shd w:val="clear" w:color="auto" w:fill="auto"/>
          </w:tcPr>
          <w:p w14:paraId="7EC575D6" w14:textId="77777777" w:rsidR="00384871" w:rsidRPr="00384871" w:rsidRDefault="00384871" w:rsidP="00313189">
            <w:pPr>
              <w:tabs>
                <w:tab w:val="left" w:pos="277"/>
              </w:tabs>
            </w:pPr>
            <w:r w:rsidRPr="00384871">
              <w:t>Nurodyti</w:t>
            </w:r>
          </w:p>
        </w:tc>
      </w:tr>
      <w:tr w:rsidR="00384871" w:rsidRPr="00384871" w14:paraId="27338301" w14:textId="77777777" w:rsidTr="00313189">
        <w:trPr>
          <w:gridAfter w:val="1"/>
          <w:wAfter w:w="11" w:type="pct"/>
        </w:trPr>
        <w:tc>
          <w:tcPr>
            <w:tcW w:w="369" w:type="pct"/>
            <w:shd w:val="clear" w:color="auto" w:fill="auto"/>
            <w:vAlign w:val="center"/>
          </w:tcPr>
          <w:p w14:paraId="46B3DD55" w14:textId="77777777" w:rsidR="00384871" w:rsidRPr="00384871" w:rsidRDefault="00384871" w:rsidP="00313189">
            <w:pPr>
              <w:jc w:val="center"/>
            </w:pPr>
            <w:r w:rsidRPr="00384871">
              <w:t>2.2.2.</w:t>
            </w:r>
          </w:p>
        </w:tc>
        <w:tc>
          <w:tcPr>
            <w:tcW w:w="1347" w:type="pct"/>
            <w:shd w:val="clear" w:color="auto" w:fill="auto"/>
          </w:tcPr>
          <w:p w14:paraId="7D3EE8DB" w14:textId="77777777" w:rsidR="00384871" w:rsidRPr="00384871" w:rsidRDefault="00384871" w:rsidP="00313189">
            <w:r w:rsidRPr="00384871">
              <w:t>Pavadinimas/Modelis</w:t>
            </w:r>
          </w:p>
        </w:tc>
        <w:tc>
          <w:tcPr>
            <w:tcW w:w="3273" w:type="pct"/>
            <w:shd w:val="clear" w:color="auto" w:fill="auto"/>
          </w:tcPr>
          <w:p w14:paraId="717817BC" w14:textId="77777777" w:rsidR="00384871" w:rsidRPr="00384871" w:rsidRDefault="00384871" w:rsidP="00313189">
            <w:pPr>
              <w:tabs>
                <w:tab w:val="left" w:pos="277"/>
              </w:tabs>
            </w:pPr>
            <w:r w:rsidRPr="00384871">
              <w:t>Nurodyti</w:t>
            </w:r>
          </w:p>
        </w:tc>
      </w:tr>
      <w:tr w:rsidR="00384871" w:rsidRPr="00384871" w14:paraId="028A0402" w14:textId="77777777" w:rsidTr="00313189">
        <w:trPr>
          <w:gridAfter w:val="1"/>
          <w:wAfter w:w="11" w:type="pct"/>
        </w:trPr>
        <w:tc>
          <w:tcPr>
            <w:tcW w:w="369" w:type="pct"/>
            <w:shd w:val="clear" w:color="auto" w:fill="auto"/>
            <w:vAlign w:val="center"/>
          </w:tcPr>
          <w:p w14:paraId="7E359301" w14:textId="77777777" w:rsidR="00384871" w:rsidRPr="00384871" w:rsidRDefault="00384871" w:rsidP="00313189">
            <w:pPr>
              <w:jc w:val="center"/>
            </w:pPr>
            <w:r w:rsidRPr="00384871">
              <w:t>2.2.3.</w:t>
            </w:r>
          </w:p>
        </w:tc>
        <w:tc>
          <w:tcPr>
            <w:tcW w:w="1347" w:type="pct"/>
            <w:shd w:val="clear" w:color="auto" w:fill="auto"/>
          </w:tcPr>
          <w:p w14:paraId="68557ECD" w14:textId="77777777" w:rsidR="00384871" w:rsidRPr="00384871" w:rsidRDefault="00384871" w:rsidP="00313189">
            <w:r w:rsidRPr="00384871">
              <w:t>Ekrano tipas, technologija</w:t>
            </w:r>
          </w:p>
        </w:tc>
        <w:tc>
          <w:tcPr>
            <w:tcW w:w="3273" w:type="pct"/>
            <w:shd w:val="clear" w:color="auto" w:fill="auto"/>
          </w:tcPr>
          <w:p w14:paraId="32EE7EFA" w14:textId="77777777" w:rsidR="00384871" w:rsidRPr="00384871" w:rsidRDefault="00384871" w:rsidP="00313189">
            <w:pPr>
              <w:tabs>
                <w:tab w:val="left" w:pos="277"/>
              </w:tabs>
            </w:pPr>
            <w:r w:rsidRPr="00384871">
              <w:t>Ne prasčiau kaip LCD, matinis ekranas</w:t>
            </w:r>
          </w:p>
        </w:tc>
      </w:tr>
      <w:tr w:rsidR="00384871" w:rsidRPr="00384871" w14:paraId="54CF6F13" w14:textId="77777777" w:rsidTr="00313189">
        <w:trPr>
          <w:gridAfter w:val="1"/>
          <w:wAfter w:w="11" w:type="pct"/>
        </w:trPr>
        <w:tc>
          <w:tcPr>
            <w:tcW w:w="369" w:type="pct"/>
            <w:shd w:val="clear" w:color="auto" w:fill="auto"/>
            <w:vAlign w:val="center"/>
          </w:tcPr>
          <w:p w14:paraId="03C86346" w14:textId="77777777" w:rsidR="00384871" w:rsidRPr="00384871" w:rsidRDefault="00384871" w:rsidP="00313189">
            <w:pPr>
              <w:jc w:val="center"/>
            </w:pPr>
            <w:r w:rsidRPr="00384871">
              <w:t>2.2.4.</w:t>
            </w:r>
          </w:p>
        </w:tc>
        <w:tc>
          <w:tcPr>
            <w:tcW w:w="1347" w:type="pct"/>
            <w:shd w:val="clear" w:color="auto" w:fill="auto"/>
          </w:tcPr>
          <w:p w14:paraId="39951DCB" w14:textId="77777777" w:rsidR="00384871" w:rsidRPr="00384871" w:rsidRDefault="00384871" w:rsidP="00313189">
            <w:r w:rsidRPr="00384871">
              <w:t>Ekrano dydis</w:t>
            </w:r>
          </w:p>
        </w:tc>
        <w:tc>
          <w:tcPr>
            <w:tcW w:w="3273" w:type="pct"/>
            <w:shd w:val="clear" w:color="auto" w:fill="auto"/>
          </w:tcPr>
          <w:p w14:paraId="28A4C968" w14:textId="77777777" w:rsidR="00384871" w:rsidRPr="00384871" w:rsidRDefault="00384871" w:rsidP="00313189">
            <w:pPr>
              <w:tabs>
                <w:tab w:val="left" w:pos="277"/>
              </w:tabs>
            </w:pPr>
            <w:r w:rsidRPr="00384871">
              <w:t>Ne mažiau 26,9“</w:t>
            </w:r>
          </w:p>
        </w:tc>
      </w:tr>
      <w:tr w:rsidR="00384871" w:rsidRPr="00384871" w14:paraId="36803C34" w14:textId="77777777" w:rsidTr="00313189">
        <w:trPr>
          <w:gridAfter w:val="1"/>
          <w:wAfter w:w="11" w:type="pct"/>
        </w:trPr>
        <w:tc>
          <w:tcPr>
            <w:tcW w:w="369" w:type="pct"/>
            <w:shd w:val="clear" w:color="auto" w:fill="auto"/>
            <w:vAlign w:val="center"/>
          </w:tcPr>
          <w:p w14:paraId="34E51301" w14:textId="77777777" w:rsidR="00384871" w:rsidRPr="00384871" w:rsidRDefault="00384871" w:rsidP="00313189">
            <w:pPr>
              <w:jc w:val="center"/>
            </w:pPr>
            <w:r w:rsidRPr="00384871">
              <w:t>2.2.5.</w:t>
            </w:r>
          </w:p>
        </w:tc>
        <w:tc>
          <w:tcPr>
            <w:tcW w:w="1347" w:type="pct"/>
            <w:shd w:val="clear" w:color="auto" w:fill="auto"/>
          </w:tcPr>
          <w:p w14:paraId="5316E4CE" w14:textId="77777777" w:rsidR="00384871" w:rsidRPr="00384871" w:rsidRDefault="00384871" w:rsidP="00313189">
            <w:r w:rsidRPr="00384871">
              <w:t>Raiška</w:t>
            </w:r>
          </w:p>
        </w:tc>
        <w:tc>
          <w:tcPr>
            <w:tcW w:w="3273" w:type="pct"/>
            <w:shd w:val="clear" w:color="auto" w:fill="auto"/>
          </w:tcPr>
          <w:p w14:paraId="30548BB4" w14:textId="77777777" w:rsidR="00384871" w:rsidRPr="00384871" w:rsidRDefault="00384871" w:rsidP="00313189">
            <w:pPr>
              <w:tabs>
                <w:tab w:val="left" w:pos="277"/>
              </w:tabs>
            </w:pPr>
            <w:r w:rsidRPr="00384871">
              <w:t>Ne mažiau 1920x1080</w:t>
            </w:r>
          </w:p>
        </w:tc>
      </w:tr>
      <w:tr w:rsidR="00384871" w:rsidRPr="00384871" w14:paraId="1058B741" w14:textId="77777777" w:rsidTr="00313189">
        <w:trPr>
          <w:gridAfter w:val="1"/>
          <w:wAfter w:w="11" w:type="pct"/>
        </w:trPr>
        <w:tc>
          <w:tcPr>
            <w:tcW w:w="369" w:type="pct"/>
            <w:shd w:val="clear" w:color="auto" w:fill="auto"/>
            <w:vAlign w:val="center"/>
          </w:tcPr>
          <w:p w14:paraId="70925920" w14:textId="77777777" w:rsidR="00384871" w:rsidRPr="00384871" w:rsidRDefault="00384871" w:rsidP="00313189">
            <w:pPr>
              <w:jc w:val="center"/>
            </w:pPr>
            <w:r w:rsidRPr="00384871">
              <w:t>2.2.6.</w:t>
            </w:r>
          </w:p>
        </w:tc>
        <w:tc>
          <w:tcPr>
            <w:tcW w:w="1347" w:type="pct"/>
            <w:shd w:val="clear" w:color="auto" w:fill="auto"/>
          </w:tcPr>
          <w:p w14:paraId="39721058" w14:textId="77777777" w:rsidR="00384871" w:rsidRPr="00384871" w:rsidRDefault="00384871" w:rsidP="00313189">
            <w:r w:rsidRPr="00384871">
              <w:t>Ryškumas</w:t>
            </w:r>
          </w:p>
        </w:tc>
        <w:tc>
          <w:tcPr>
            <w:tcW w:w="3273" w:type="pct"/>
            <w:shd w:val="clear" w:color="auto" w:fill="auto"/>
          </w:tcPr>
          <w:p w14:paraId="67E9D336" w14:textId="77777777" w:rsidR="00384871" w:rsidRPr="00384871" w:rsidRDefault="00384871" w:rsidP="00313189">
            <w:pPr>
              <w:tabs>
                <w:tab w:val="left" w:pos="277"/>
              </w:tabs>
            </w:pPr>
            <w:r w:rsidRPr="00384871">
              <w:t>Ne mažiau 250 cd/m</w:t>
            </w:r>
            <w:r w:rsidRPr="00384871">
              <w:rPr>
                <w:vertAlign w:val="superscript"/>
              </w:rPr>
              <w:t>2</w:t>
            </w:r>
          </w:p>
        </w:tc>
      </w:tr>
      <w:tr w:rsidR="00384871" w:rsidRPr="00384871" w14:paraId="03599DE1" w14:textId="77777777" w:rsidTr="00313189">
        <w:trPr>
          <w:gridAfter w:val="1"/>
          <w:wAfter w:w="11" w:type="pct"/>
        </w:trPr>
        <w:tc>
          <w:tcPr>
            <w:tcW w:w="369" w:type="pct"/>
            <w:shd w:val="clear" w:color="auto" w:fill="auto"/>
            <w:vAlign w:val="center"/>
          </w:tcPr>
          <w:p w14:paraId="367AFD06" w14:textId="77777777" w:rsidR="00384871" w:rsidRPr="00384871" w:rsidRDefault="00384871" w:rsidP="00313189">
            <w:pPr>
              <w:jc w:val="center"/>
            </w:pPr>
            <w:r w:rsidRPr="00384871">
              <w:t>2.2.7.</w:t>
            </w:r>
          </w:p>
        </w:tc>
        <w:tc>
          <w:tcPr>
            <w:tcW w:w="1347" w:type="pct"/>
            <w:shd w:val="clear" w:color="auto" w:fill="auto"/>
          </w:tcPr>
          <w:p w14:paraId="2749A2CD" w14:textId="77777777" w:rsidR="00384871" w:rsidRPr="00384871" w:rsidRDefault="00384871" w:rsidP="00313189">
            <w:r w:rsidRPr="00384871">
              <w:t>Kontrastas</w:t>
            </w:r>
          </w:p>
        </w:tc>
        <w:tc>
          <w:tcPr>
            <w:tcW w:w="3273" w:type="pct"/>
            <w:shd w:val="clear" w:color="auto" w:fill="auto"/>
          </w:tcPr>
          <w:p w14:paraId="4EF76139" w14:textId="77777777" w:rsidR="00384871" w:rsidRPr="00384871" w:rsidRDefault="00384871" w:rsidP="00313189">
            <w:pPr>
              <w:tabs>
                <w:tab w:val="left" w:pos="277"/>
              </w:tabs>
            </w:pPr>
            <w:r w:rsidRPr="00384871">
              <w:t>Ne mažiau nei 1000:1(statinis)</w:t>
            </w:r>
          </w:p>
        </w:tc>
      </w:tr>
      <w:tr w:rsidR="00384871" w:rsidRPr="00384871" w14:paraId="3F374CEA" w14:textId="77777777" w:rsidTr="00313189">
        <w:trPr>
          <w:gridAfter w:val="1"/>
          <w:wAfter w:w="11" w:type="pct"/>
        </w:trPr>
        <w:tc>
          <w:tcPr>
            <w:tcW w:w="369" w:type="pct"/>
            <w:shd w:val="clear" w:color="auto" w:fill="auto"/>
            <w:vAlign w:val="center"/>
          </w:tcPr>
          <w:p w14:paraId="200A6FDF" w14:textId="77777777" w:rsidR="00384871" w:rsidRPr="00384871" w:rsidRDefault="00384871" w:rsidP="00313189">
            <w:pPr>
              <w:jc w:val="center"/>
            </w:pPr>
            <w:r w:rsidRPr="00384871">
              <w:t>2.2.8.</w:t>
            </w:r>
          </w:p>
        </w:tc>
        <w:tc>
          <w:tcPr>
            <w:tcW w:w="1347" w:type="pct"/>
            <w:shd w:val="clear" w:color="auto" w:fill="auto"/>
          </w:tcPr>
          <w:p w14:paraId="4B727B27" w14:textId="77777777" w:rsidR="00384871" w:rsidRPr="00384871" w:rsidRDefault="00384871" w:rsidP="00313189">
            <w:r w:rsidRPr="00384871">
              <w:t>Reakcijos laikas</w:t>
            </w:r>
          </w:p>
        </w:tc>
        <w:tc>
          <w:tcPr>
            <w:tcW w:w="3273" w:type="pct"/>
            <w:shd w:val="clear" w:color="auto" w:fill="auto"/>
          </w:tcPr>
          <w:p w14:paraId="01EB6967" w14:textId="77777777" w:rsidR="00384871" w:rsidRPr="00384871" w:rsidRDefault="00384871" w:rsidP="00313189">
            <w:pPr>
              <w:tabs>
                <w:tab w:val="left" w:pos="277"/>
              </w:tabs>
            </w:pPr>
            <w:r w:rsidRPr="00384871">
              <w:t xml:space="preserve">Ne daugiau nei 5 </w:t>
            </w:r>
            <w:proofErr w:type="spellStart"/>
            <w:r w:rsidRPr="00384871">
              <w:t>ms</w:t>
            </w:r>
            <w:proofErr w:type="spellEnd"/>
          </w:p>
        </w:tc>
      </w:tr>
      <w:tr w:rsidR="00384871" w:rsidRPr="00384871" w14:paraId="5C0C7DCF" w14:textId="77777777" w:rsidTr="00313189">
        <w:trPr>
          <w:gridAfter w:val="1"/>
          <w:wAfter w:w="11" w:type="pct"/>
        </w:trPr>
        <w:tc>
          <w:tcPr>
            <w:tcW w:w="369" w:type="pct"/>
            <w:shd w:val="clear" w:color="auto" w:fill="auto"/>
            <w:vAlign w:val="center"/>
          </w:tcPr>
          <w:p w14:paraId="478E8533" w14:textId="77777777" w:rsidR="00384871" w:rsidRPr="00384871" w:rsidRDefault="00384871" w:rsidP="00313189">
            <w:pPr>
              <w:jc w:val="center"/>
            </w:pPr>
            <w:r w:rsidRPr="00384871">
              <w:t>2.2.9.</w:t>
            </w:r>
          </w:p>
        </w:tc>
        <w:tc>
          <w:tcPr>
            <w:tcW w:w="1347" w:type="pct"/>
            <w:shd w:val="clear" w:color="auto" w:fill="auto"/>
          </w:tcPr>
          <w:p w14:paraId="4198DE5A" w14:textId="77777777" w:rsidR="00384871" w:rsidRPr="00384871" w:rsidRDefault="00384871" w:rsidP="00313189">
            <w:r w:rsidRPr="00384871">
              <w:t>Ekrano kraštinių santykis</w:t>
            </w:r>
          </w:p>
        </w:tc>
        <w:tc>
          <w:tcPr>
            <w:tcW w:w="3273" w:type="pct"/>
            <w:shd w:val="clear" w:color="auto" w:fill="auto"/>
          </w:tcPr>
          <w:p w14:paraId="209700F5" w14:textId="77777777" w:rsidR="00384871" w:rsidRPr="00384871" w:rsidRDefault="00384871" w:rsidP="00313189">
            <w:pPr>
              <w:tabs>
                <w:tab w:val="left" w:pos="277"/>
              </w:tabs>
            </w:pPr>
            <w:r w:rsidRPr="00384871">
              <w:t>Ne prasčiau kaip 16:9 arba 16:10</w:t>
            </w:r>
          </w:p>
        </w:tc>
      </w:tr>
      <w:tr w:rsidR="00384871" w:rsidRPr="00384871" w14:paraId="0847C752" w14:textId="77777777" w:rsidTr="00313189">
        <w:trPr>
          <w:gridAfter w:val="1"/>
          <w:wAfter w:w="11" w:type="pct"/>
        </w:trPr>
        <w:tc>
          <w:tcPr>
            <w:tcW w:w="369" w:type="pct"/>
            <w:shd w:val="clear" w:color="auto" w:fill="auto"/>
            <w:vAlign w:val="center"/>
          </w:tcPr>
          <w:p w14:paraId="664360FD" w14:textId="77777777" w:rsidR="00384871" w:rsidRPr="00384871" w:rsidRDefault="00384871" w:rsidP="00313189">
            <w:pPr>
              <w:jc w:val="center"/>
            </w:pPr>
            <w:r w:rsidRPr="00384871">
              <w:t>2.2.10.</w:t>
            </w:r>
          </w:p>
        </w:tc>
        <w:tc>
          <w:tcPr>
            <w:tcW w:w="1347" w:type="pct"/>
            <w:shd w:val="clear" w:color="auto" w:fill="auto"/>
          </w:tcPr>
          <w:p w14:paraId="41ECAE3D" w14:textId="77777777" w:rsidR="00384871" w:rsidRPr="00384871" w:rsidRDefault="00384871" w:rsidP="00313189">
            <w:r w:rsidRPr="00384871">
              <w:t>Matymo kampas</w:t>
            </w:r>
          </w:p>
        </w:tc>
        <w:tc>
          <w:tcPr>
            <w:tcW w:w="3273" w:type="pct"/>
            <w:shd w:val="clear" w:color="auto" w:fill="auto"/>
          </w:tcPr>
          <w:p w14:paraId="2FE53C51" w14:textId="77777777" w:rsidR="00384871" w:rsidRPr="00384871" w:rsidRDefault="00384871" w:rsidP="00313189">
            <w:pPr>
              <w:tabs>
                <w:tab w:val="left" w:pos="277"/>
              </w:tabs>
            </w:pPr>
            <w:r w:rsidRPr="00384871">
              <w:t>Ne mažiau nei 178x178</w:t>
            </w:r>
          </w:p>
        </w:tc>
      </w:tr>
      <w:tr w:rsidR="00384871" w:rsidRPr="00384871" w14:paraId="15581C10" w14:textId="77777777" w:rsidTr="00313189">
        <w:trPr>
          <w:gridAfter w:val="1"/>
          <w:wAfter w:w="11" w:type="pct"/>
        </w:trPr>
        <w:tc>
          <w:tcPr>
            <w:tcW w:w="369" w:type="pct"/>
            <w:shd w:val="clear" w:color="auto" w:fill="auto"/>
            <w:vAlign w:val="center"/>
          </w:tcPr>
          <w:p w14:paraId="44B64ABD" w14:textId="77777777" w:rsidR="00384871" w:rsidRPr="00384871" w:rsidRDefault="00384871" w:rsidP="00313189">
            <w:pPr>
              <w:jc w:val="center"/>
            </w:pPr>
            <w:r w:rsidRPr="00384871">
              <w:t>2.2.11.</w:t>
            </w:r>
          </w:p>
        </w:tc>
        <w:tc>
          <w:tcPr>
            <w:tcW w:w="1347" w:type="pct"/>
            <w:shd w:val="clear" w:color="auto" w:fill="auto"/>
          </w:tcPr>
          <w:p w14:paraId="205E061C" w14:textId="77777777" w:rsidR="00384871" w:rsidRPr="00384871" w:rsidRDefault="00384871" w:rsidP="00313189">
            <w:r w:rsidRPr="00384871">
              <w:t>Aplinkos apsaugos reikalavimai, sertifikatai ir ženklinimas</w:t>
            </w:r>
          </w:p>
        </w:tc>
        <w:tc>
          <w:tcPr>
            <w:tcW w:w="3273" w:type="pct"/>
            <w:shd w:val="clear" w:color="auto" w:fill="auto"/>
          </w:tcPr>
          <w:p w14:paraId="521D24A8"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Monitorius turi atitikti monitoriams keliamus aplinkos apsaugos kriterijus, patvirtintus Lietuvos Respublikos aplinkos ministro 2022 m. gruodžio 13 d. įsakymu Nr. DI-401 „Dėl aplinkos apsaugos kriterijų taikymo, vykdant žaliuosius pirkimus tvarkos aprašo patvirtinimo“;</w:t>
            </w:r>
          </w:p>
          <w:p w14:paraId="43141B9F"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 xml:space="preserve">Monitorius turi būti paženklintas ir atitikti </w:t>
            </w:r>
            <w:proofErr w:type="spellStart"/>
            <w:r w:rsidRPr="00384871">
              <w:t>Energy</w:t>
            </w:r>
            <w:proofErr w:type="spellEnd"/>
            <w:r w:rsidRPr="00384871">
              <w:t xml:space="preserve"> </w:t>
            </w:r>
            <w:proofErr w:type="spellStart"/>
            <w:r w:rsidRPr="00384871">
              <w:t>Star</w:t>
            </w:r>
            <w:proofErr w:type="spellEnd"/>
            <w:r w:rsidRPr="00384871">
              <w:t xml:space="preserve"> arba kito lygiaverčio ženklo energijos efektyvumo reikalavimus dėl energijos vartojimo efektyvumo;</w:t>
            </w:r>
          </w:p>
          <w:p w14:paraId="75746D63"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 xml:space="preserve">Monitorius turi būti paženklintas CE ženklu; </w:t>
            </w:r>
          </w:p>
          <w:p w14:paraId="0E956BE0" w14:textId="77777777" w:rsidR="00384871" w:rsidRPr="00384871" w:rsidRDefault="00384871" w:rsidP="00313189">
            <w:pPr>
              <w:tabs>
                <w:tab w:val="left" w:pos="277"/>
              </w:tabs>
            </w:pPr>
            <w:r w:rsidRPr="00384871">
              <w:t xml:space="preserve">Monitorius turi būti paženklintas ir atitikti galiojančius TCO arba kitus lygiaverčius reikalavimus. Dėl atitikimo TCO standartui informacija pateikiama </w:t>
            </w:r>
            <w:hyperlink r:id="rId12" w:history="1">
              <w:r w:rsidRPr="00384871">
                <w:rPr>
                  <w:rStyle w:val="Hyperlink"/>
                </w:rPr>
                <w:t>https://tcocertified.com/product-finder/</w:t>
              </w:r>
            </w:hyperlink>
            <w:r w:rsidRPr="00384871">
              <w:t xml:space="preserve">. </w:t>
            </w:r>
          </w:p>
        </w:tc>
      </w:tr>
      <w:tr w:rsidR="00384871" w:rsidRPr="00384871" w14:paraId="17307973" w14:textId="77777777" w:rsidTr="00313189">
        <w:trPr>
          <w:gridAfter w:val="1"/>
          <w:wAfter w:w="11" w:type="pct"/>
        </w:trPr>
        <w:tc>
          <w:tcPr>
            <w:tcW w:w="369" w:type="pct"/>
            <w:shd w:val="clear" w:color="auto" w:fill="auto"/>
            <w:vAlign w:val="center"/>
          </w:tcPr>
          <w:p w14:paraId="70394150" w14:textId="77777777" w:rsidR="00384871" w:rsidRPr="00384871" w:rsidRDefault="00384871" w:rsidP="00313189">
            <w:pPr>
              <w:jc w:val="center"/>
            </w:pPr>
            <w:r w:rsidRPr="00384871">
              <w:t>2.2.12.</w:t>
            </w:r>
          </w:p>
        </w:tc>
        <w:tc>
          <w:tcPr>
            <w:tcW w:w="1347" w:type="pct"/>
            <w:shd w:val="clear" w:color="auto" w:fill="auto"/>
          </w:tcPr>
          <w:p w14:paraId="5F8BA068" w14:textId="77777777" w:rsidR="00384871" w:rsidRPr="00384871" w:rsidRDefault="00384871" w:rsidP="00313189">
            <w:r w:rsidRPr="00384871">
              <w:t>Kiti reikalavimai</w:t>
            </w:r>
          </w:p>
        </w:tc>
        <w:tc>
          <w:tcPr>
            <w:tcW w:w="3273" w:type="pct"/>
            <w:shd w:val="clear" w:color="auto" w:fill="auto"/>
          </w:tcPr>
          <w:p w14:paraId="0A95A9D9" w14:textId="77777777" w:rsidR="00384871" w:rsidRPr="00384871" w:rsidRDefault="00384871" w:rsidP="00384871">
            <w:pPr>
              <w:widowControl/>
              <w:numPr>
                <w:ilvl w:val="0"/>
                <w:numId w:val="7"/>
              </w:numPr>
              <w:tabs>
                <w:tab w:val="left" w:pos="277"/>
              </w:tabs>
              <w:ind w:left="0" w:firstLine="0"/>
            </w:pPr>
            <w:r w:rsidRPr="00384871">
              <w:t xml:space="preserve">Monitoriaus stovas, leidžiantis keisti ekrano aukštį ir ekrano plokštumos posvyrio kampą (angl. tilt) ir ekrano panelės pasukimą iš horizontalios padėties į vertikalią (angl. </w:t>
            </w:r>
            <w:proofErr w:type="spellStart"/>
            <w:r w:rsidRPr="00384871">
              <w:t>pivot</w:t>
            </w:r>
            <w:proofErr w:type="spellEnd"/>
            <w:r w:rsidRPr="00384871">
              <w:t>);</w:t>
            </w:r>
          </w:p>
          <w:p w14:paraId="2AA1AB2C" w14:textId="77777777" w:rsidR="00384871" w:rsidRPr="00384871" w:rsidRDefault="00384871" w:rsidP="00313189">
            <w:pPr>
              <w:tabs>
                <w:tab w:val="left" w:pos="277"/>
              </w:tabs>
            </w:pPr>
            <w:r w:rsidRPr="00384871">
              <w:t>Turi būti skaitmeninės jungties kabelis, kurio ilgis ne trumpesnis kaip 1,5 m.</w:t>
            </w:r>
          </w:p>
        </w:tc>
      </w:tr>
      <w:tr w:rsidR="00384871" w:rsidRPr="00384871" w14:paraId="5118F4D5" w14:textId="77777777" w:rsidTr="00313189">
        <w:trPr>
          <w:gridAfter w:val="1"/>
          <w:wAfter w:w="11" w:type="pct"/>
        </w:trPr>
        <w:tc>
          <w:tcPr>
            <w:tcW w:w="369" w:type="pct"/>
            <w:shd w:val="clear" w:color="auto" w:fill="auto"/>
            <w:vAlign w:val="center"/>
          </w:tcPr>
          <w:p w14:paraId="39AFE8AD" w14:textId="77777777" w:rsidR="00384871" w:rsidRPr="00384871" w:rsidRDefault="00384871" w:rsidP="00313189">
            <w:pPr>
              <w:jc w:val="center"/>
            </w:pPr>
            <w:r w:rsidRPr="00384871">
              <w:t>2.2.13.</w:t>
            </w:r>
          </w:p>
        </w:tc>
        <w:tc>
          <w:tcPr>
            <w:tcW w:w="1347" w:type="pct"/>
            <w:shd w:val="clear" w:color="auto" w:fill="auto"/>
          </w:tcPr>
          <w:p w14:paraId="2C7DFBA8" w14:textId="77777777" w:rsidR="00384871" w:rsidRPr="00384871" w:rsidRDefault="00384871" w:rsidP="00313189">
            <w:r w:rsidRPr="00384871">
              <w:t>Garantinis aptarnavimas</w:t>
            </w:r>
          </w:p>
        </w:tc>
        <w:tc>
          <w:tcPr>
            <w:tcW w:w="3273" w:type="pct"/>
            <w:shd w:val="clear" w:color="auto" w:fill="auto"/>
          </w:tcPr>
          <w:p w14:paraId="782C2874" w14:textId="77777777" w:rsidR="00384871" w:rsidRPr="00384871" w:rsidRDefault="00384871" w:rsidP="00313189">
            <w:pPr>
              <w:tabs>
                <w:tab w:val="left" w:pos="277"/>
              </w:tabs>
            </w:pPr>
            <w:r w:rsidRPr="00384871">
              <w:t xml:space="preserve">Garantija monitoriui ne mažiau nei 5 metai. Garantinis remontas </w:t>
            </w:r>
            <w:r w:rsidRPr="00384871">
              <w:lastRenderedPageBreak/>
              <w:t>atliekamas perkančiosios organizacijos darbo vietoje Lietuvos teritorijoje (jei perkančioji organizacija ir tiekėjas nesusitaria kitaip).</w:t>
            </w:r>
          </w:p>
        </w:tc>
      </w:tr>
      <w:tr w:rsidR="00384871" w:rsidRPr="00384871" w14:paraId="45944C88" w14:textId="77777777" w:rsidTr="00313189">
        <w:trPr>
          <w:gridAfter w:val="1"/>
          <w:wAfter w:w="11" w:type="pct"/>
          <w:trHeight w:val="454"/>
        </w:trPr>
        <w:tc>
          <w:tcPr>
            <w:tcW w:w="4989" w:type="pct"/>
            <w:gridSpan w:val="3"/>
            <w:shd w:val="clear" w:color="auto" w:fill="auto"/>
            <w:vAlign w:val="center"/>
          </w:tcPr>
          <w:p w14:paraId="4575719C" w14:textId="6B6AD3EF" w:rsidR="00384871" w:rsidRPr="00384871" w:rsidRDefault="00384871" w:rsidP="00384871">
            <w:pPr>
              <w:pStyle w:val="Standard"/>
              <w:numPr>
                <w:ilvl w:val="0"/>
                <w:numId w:val="6"/>
              </w:numPr>
              <w:tabs>
                <w:tab w:val="left" w:pos="284"/>
              </w:tabs>
              <w:ind w:left="0" w:firstLine="0"/>
              <w:jc w:val="center"/>
              <w:rPr>
                <w:rFonts w:eastAsia="Calibri" w:cs="Times New Roman"/>
                <w:b/>
              </w:rPr>
            </w:pPr>
            <w:r w:rsidRPr="00384871">
              <w:rPr>
                <w:rFonts w:eastAsia="Calibri" w:cs="Times New Roman"/>
                <w:b/>
              </w:rPr>
              <w:lastRenderedPageBreak/>
              <w:t>Nešiojamas kompiuteris su programine ir technine įranga Nr. 1</w:t>
            </w:r>
            <w:r w:rsidR="00A76601">
              <w:rPr>
                <w:rFonts w:eastAsia="Calibri" w:cs="Times New Roman"/>
                <w:b/>
              </w:rPr>
              <w:t xml:space="preserve"> </w:t>
            </w:r>
            <w:r w:rsidRPr="00384871">
              <w:rPr>
                <w:rFonts w:eastAsia="Calibri" w:cs="Times New Roman"/>
                <w:b/>
              </w:rPr>
              <w:t>– 7 vnt.</w:t>
            </w:r>
          </w:p>
        </w:tc>
      </w:tr>
      <w:tr w:rsidR="00384871" w:rsidRPr="00384871" w14:paraId="36372068" w14:textId="77777777" w:rsidTr="00313189">
        <w:trPr>
          <w:gridAfter w:val="1"/>
          <w:wAfter w:w="11" w:type="pct"/>
          <w:trHeight w:val="454"/>
        </w:trPr>
        <w:tc>
          <w:tcPr>
            <w:tcW w:w="4989" w:type="pct"/>
            <w:gridSpan w:val="3"/>
            <w:shd w:val="clear" w:color="auto" w:fill="auto"/>
            <w:vAlign w:val="center"/>
          </w:tcPr>
          <w:p w14:paraId="6548D598" w14:textId="70F5F256" w:rsidR="00384871" w:rsidRPr="00384871" w:rsidRDefault="00384871" w:rsidP="00384871">
            <w:pPr>
              <w:pStyle w:val="Standard"/>
              <w:tabs>
                <w:tab w:val="left" w:pos="567"/>
              </w:tabs>
              <w:jc w:val="center"/>
              <w:rPr>
                <w:rFonts w:eastAsia="Calibri" w:cs="Times New Roman"/>
                <w:b/>
              </w:rPr>
            </w:pPr>
            <w:r>
              <w:rPr>
                <w:rFonts w:eastAsia="Calibri" w:cs="Times New Roman"/>
                <w:b/>
              </w:rPr>
              <w:t xml:space="preserve">3.1. </w:t>
            </w:r>
            <w:r w:rsidRPr="00384871">
              <w:rPr>
                <w:rFonts w:eastAsia="Calibri" w:cs="Times New Roman"/>
                <w:b/>
              </w:rPr>
              <w:t>Nešiojamas kompiuteris</w:t>
            </w:r>
          </w:p>
        </w:tc>
      </w:tr>
      <w:tr w:rsidR="00384871" w:rsidRPr="00384871" w14:paraId="32EB7E21" w14:textId="77777777" w:rsidTr="00313189">
        <w:trPr>
          <w:gridAfter w:val="1"/>
          <w:wAfter w:w="11" w:type="pct"/>
        </w:trPr>
        <w:tc>
          <w:tcPr>
            <w:tcW w:w="369" w:type="pct"/>
            <w:shd w:val="clear" w:color="auto" w:fill="auto"/>
          </w:tcPr>
          <w:p w14:paraId="7BE2F6BE" w14:textId="77777777" w:rsidR="00384871" w:rsidRPr="00384871" w:rsidRDefault="00384871" w:rsidP="00313189">
            <w:pPr>
              <w:pStyle w:val="Standard"/>
              <w:jc w:val="center"/>
              <w:rPr>
                <w:rFonts w:eastAsia="Calibri" w:cs="Times New Roman"/>
                <w:b/>
              </w:rPr>
            </w:pPr>
            <w:r w:rsidRPr="00384871">
              <w:rPr>
                <w:rFonts w:eastAsia="Calibri" w:cs="Times New Roman"/>
                <w:b/>
              </w:rPr>
              <w:t>Eil. Nr.</w:t>
            </w:r>
          </w:p>
        </w:tc>
        <w:tc>
          <w:tcPr>
            <w:tcW w:w="1347" w:type="pct"/>
            <w:shd w:val="clear" w:color="auto" w:fill="auto"/>
            <w:vAlign w:val="center"/>
          </w:tcPr>
          <w:p w14:paraId="4D20C35F" w14:textId="77777777" w:rsidR="00384871" w:rsidRPr="00384871" w:rsidRDefault="00384871" w:rsidP="00313189">
            <w:pPr>
              <w:jc w:val="center"/>
              <w:rPr>
                <w:b/>
              </w:rPr>
            </w:pPr>
            <w:r w:rsidRPr="00384871">
              <w:rPr>
                <w:b/>
              </w:rPr>
              <w:t>Charakteristikos pavadinimas</w:t>
            </w:r>
          </w:p>
        </w:tc>
        <w:tc>
          <w:tcPr>
            <w:tcW w:w="3273" w:type="pct"/>
            <w:shd w:val="clear" w:color="auto" w:fill="auto"/>
            <w:vAlign w:val="center"/>
          </w:tcPr>
          <w:p w14:paraId="7CF3E029" w14:textId="77777777" w:rsidR="00384871" w:rsidRPr="00384871" w:rsidRDefault="00384871" w:rsidP="00313189">
            <w:pPr>
              <w:jc w:val="center"/>
              <w:rPr>
                <w:b/>
              </w:rPr>
            </w:pPr>
            <w:r w:rsidRPr="00384871">
              <w:rPr>
                <w:b/>
              </w:rPr>
              <w:t>Minimalūs reikalavimai, parametrai</w:t>
            </w:r>
          </w:p>
        </w:tc>
      </w:tr>
      <w:tr w:rsidR="00384871" w:rsidRPr="00384871" w14:paraId="1AF36A46" w14:textId="77777777" w:rsidTr="00313189">
        <w:trPr>
          <w:gridAfter w:val="1"/>
          <w:wAfter w:w="11" w:type="pct"/>
        </w:trPr>
        <w:tc>
          <w:tcPr>
            <w:tcW w:w="369" w:type="pct"/>
            <w:shd w:val="clear" w:color="auto" w:fill="auto"/>
          </w:tcPr>
          <w:p w14:paraId="0F528DEF" w14:textId="77777777" w:rsidR="00384871" w:rsidRPr="00384871" w:rsidRDefault="00384871" w:rsidP="00313189">
            <w:pPr>
              <w:jc w:val="center"/>
            </w:pPr>
            <w:r w:rsidRPr="00384871">
              <w:t>3.1.1.</w:t>
            </w:r>
          </w:p>
        </w:tc>
        <w:tc>
          <w:tcPr>
            <w:tcW w:w="1347" w:type="pct"/>
            <w:shd w:val="clear" w:color="auto" w:fill="auto"/>
          </w:tcPr>
          <w:p w14:paraId="6D1BCA69" w14:textId="77777777" w:rsidR="00384871" w:rsidRPr="00384871" w:rsidRDefault="00384871" w:rsidP="00313189">
            <w:r w:rsidRPr="00384871">
              <w:t>Gamintojas</w:t>
            </w:r>
          </w:p>
        </w:tc>
        <w:tc>
          <w:tcPr>
            <w:tcW w:w="3273" w:type="pct"/>
            <w:shd w:val="clear" w:color="auto" w:fill="auto"/>
          </w:tcPr>
          <w:p w14:paraId="5E310E03" w14:textId="77777777" w:rsidR="00384871" w:rsidRPr="00384871" w:rsidRDefault="00384871" w:rsidP="00313189">
            <w:r w:rsidRPr="00384871">
              <w:t>Nurodyti</w:t>
            </w:r>
          </w:p>
        </w:tc>
      </w:tr>
      <w:tr w:rsidR="00384871" w:rsidRPr="00384871" w14:paraId="3C28472A" w14:textId="77777777" w:rsidTr="00313189">
        <w:trPr>
          <w:gridAfter w:val="1"/>
          <w:wAfter w:w="11" w:type="pct"/>
        </w:trPr>
        <w:tc>
          <w:tcPr>
            <w:tcW w:w="369" w:type="pct"/>
            <w:shd w:val="clear" w:color="auto" w:fill="auto"/>
          </w:tcPr>
          <w:p w14:paraId="0740C976" w14:textId="77777777" w:rsidR="00384871" w:rsidRPr="00384871" w:rsidRDefault="00384871" w:rsidP="00313189">
            <w:pPr>
              <w:jc w:val="center"/>
            </w:pPr>
            <w:r w:rsidRPr="00384871">
              <w:t>3.1.2.</w:t>
            </w:r>
          </w:p>
        </w:tc>
        <w:tc>
          <w:tcPr>
            <w:tcW w:w="1347" w:type="pct"/>
            <w:shd w:val="clear" w:color="auto" w:fill="auto"/>
          </w:tcPr>
          <w:p w14:paraId="5B7D7906" w14:textId="77777777" w:rsidR="00384871" w:rsidRPr="00384871" w:rsidRDefault="00384871" w:rsidP="00313189">
            <w:r w:rsidRPr="00384871">
              <w:t>Pavadinimas/Modelis</w:t>
            </w:r>
          </w:p>
        </w:tc>
        <w:tc>
          <w:tcPr>
            <w:tcW w:w="3273" w:type="pct"/>
            <w:shd w:val="clear" w:color="auto" w:fill="auto"/>
          </w:tcPr>
          <w:p w14:paraId="7798CE1E" w14:textId="77777777" w:rsidR="00384871" w:rsidRPr="00384871" w:rsidRDefault="00384871" w:rsidP="00313189">
            <w:r w:rsidRPr="00384871">
              <w:t>Nurodyti</w:t>
            </w:r>
          </w:p>
        </w:tc>
      </w:tr>
      <w:tr w:rsidR="00384871" w:rsidRPr="00384871" w14:paraId="1ABD1DF7" w14:textId="77777777" w:rsidTr="00313189">
        <w:trPr>
          <w:gridAfter w:val="1"/>
          <w:wAfter w:w="11" w:type="pct"/>
        </w:trPr>
        <w:tc>
          <w:tcPr>
            <w:tcW w:w="369" w:type="pct"/>
            <w:shd w:val="clear" w:color="auto" w:fill="auto"/>
          </w:tcPr>
          <w:p w14:paraId="703EF03E" w14:textId="77777777" w:rsidR="00384871" w:rsidRPr="00384871" w:rsidRDefault="00384871" w:rsidP="00313189">
            <w:pPr>
              <w:jc w:val="center"/>
            </w:pPr>
            <w:r w:rsidRPr="00384871">
              <w:t>3.1.3.</w:t>
            </w:r>
          </w:p>
        </w:tc>
        <w:tc>
          <w:tcPr>
            <w:tcW w:w="1347" w:type="pct"/>
            <w:shd w:val="clear" w:color="auto" w:fill="auto"/>
          </w:tcPr>
          <w:p w14:paraId="3993807F" w14:textId="77777777" w:rsidR="00384871" w:rsidRPr="00384871" w:rsidRDefault="00384871" w:rsidP="00313189">
            <w:r w:rsidRPr="00384871">
              <w:t>Procesorius</w:t>
            </w:r>
          </w:p>
        </w:tc>
        <w:tc>
          <w:tcPr>
            <w:tcW w:w="3273" w:type="pct"/>
            <w:shd w:val="clear" w:color="auto" w:fill="auto"/>
          </w:tcPr>
          <w:p w14:paraId="6AB55948" w14:textId="77777777" w:rsidR="00384871" w:rsidRPr="00384871" w:rsidRDefault="00384871" w:rsidP="00313189">
            <w:r w:rsidRPr="00384871">
              <w:rPr>
                <w:color w:val="000000"/>
              </w:rPr>
              <w:t>Nurodyti konkretų procesoriaus modelį.</w:t>
            </w:r>
          </w:p>
          <w:p w14:paraId="4A2F147E" w14:textId="77777777" w:rsidR="00384871" w:rsidRPr="00384871" w:rsidRDefault="00384871" w:rsidP="00313189">
            <w:r w:rsidRPr="00384871">
              <w:t>Kompiuterio procesoriaus išleidimo į rinką kalendorinių metų ketvirtis (jeigu gamintojo pateikta informacija dėl išleidimo į rinką konkrečios datos ir kalendorinių metų ketvirčio yra skirtinga, teisinga bus laikoma gamintojo nurodyta informacija dėl išleidimo į rinką ketvirčio).</w:t>
            </w:r>
          </w:p>
          <w:p w14:paraId="0B3210D9" w14:textId="77777777" w:rsidR="00384871" w:rsidRPr="00384871" w:rsidRDefault="00384871" w:rsidP="00313189">
            <w:r w:rsidRPr="00384871">
              <w:t>Kompiuterio procesoriaus vidutinė našumo reikšmė (angl. "</w:t>
            </w:r>
            <w:proofErr w:type="spellStart"/>
            <w:r w:rsidRPr="00384871">
              <w:t>Average</w:t>
            </w:r>
            <w:proofErr w:type="spellEnd"/>
            <w:r w:rsidRPr="00384871">
              <w:t xml:space="preserve"> CPU Mark") pagal viešai publikuojamus </w:t>
            </w:r>
            <w:proofErr w:type="spellStart"/>
            <w:r w:rsidRPr="00384871">
              <w:t>Passmark</w:t>
            </w:r>
            <w:proofErr w:type="spellEnd"/>
            <w:r w:rsidRPr="00384871">
              <w:t xml:space="preserve"> CPU mark procesorių įvertinimo rezultatus, pateikiamus http://www.cpubenchmark.net/cpu_list.php. Vidutinė našumo reikšmė ne mažiau 17000 turi būti užtikrinama ne trumpiau nei iki kiekvieno konkretaus pirkimo sutarties sudarymo.  Vidutinė našumo reikšmė vertinama, neatliekant jokių papildomų nustatymų (matavimo laikotarpio atkarpų pakeitimų ar pan.). Procesoriaus sparta negali būti dirbtinai padidinta.</w:t>
            </w:r>
          </w:p>
        </w:tc>
      </w:tr>
      <w:tr w:rsidR="00384871" w:rsidRPr="00384871" w14:paraId="17F301D6" w14:textId="77777777" w:rsidTr="00313189">
        <w:trPr>
          <w:gridAfter w:val="1"/>
          <w:wAfter w:w="11" w:type="pct"/>
        </w:trPr>
        <w:tc>
          <w:tcPr>
            <w:tcW w:w="369" w:type="pct"/>
            <w:shd w:val="clear" w:color="auto" w:fill="auto"/>
          </w:tcPr>
          <w:p w14:paraId="64334AFE" w14:textId="77777777" w:rsidR="00384871" w:rsidRPr="00384871" w:rsidRDefault="00384871" w:rsidP="00313189">
            <w:pPr>
              <w:jc w:val="center"/>
            </w:pPr>
            <w:r w:rsidRPr="00384871">
              <w:t>3.1.4.</w:t>
            </w:r>
          </w:p>
        </w:tc>
        <w:tc>
          <w:tcPr>
            <w:tcW w:w="1347" w:type="pct"/>
            <w:shd w:val="clear" w:color="auto" w:fill="auto"/>
          </w:tcPr>
          <w:p w14:paraId="1ED0F04E" w14:textId="77777777" w:rsidR="00384871" w:rsidRPr="00384871" w:rsidRDefault="00384871" w:rsidP="00313189">
            <w:r w:rsidRPr="00384871">
              <w:t>Procesoriaus architektūra</w:t>
            </w:r>
          </w:p>
        </w:tc>
        <w:tc>
          <w:tcPr>
            <w:tcW w:w="3273" w:type="pct"/>
            <w:shd w:val="clear" w:color="auto" w:fill="auto"/>
          </w:tcPr>
          <w:p w14:paraId="509FA7BE" w14:textId="77777777" w:rsidR="00384871" w:rsidRPr="00384871" w:rsidRDefault="00384871" w:rsidP="00313189">
            <w:r w:rsidRPr="00384871">
              <w:t>Ne mažesnė nei 64 bitai</w:t>
            </w:r>
          </w:p>
        </w:tc>
      </w:tr>
      <w:tr w:rsidR="00384871" w:rsidRPr="00384871" w14:paraId="334611AE" w14:textId="77777777" w:rsidTr="00313189">
        <w:trPr>
          <w:gridAfter w:val="1"/>
          <w:wAfter w:w="11" w:type="pct"/>
        </w:trPr>
        <w:tc>
          <w:tcPr>
            <w:tcW w:w="369" w:type="pct"/>
            <w:shd w:val="clear" w:color="auto" w:fill="auto"/>
          </w:tcPr>
          <w:p w14:paraId="609A321A" w14:textId="77777777" w:rsidR="00384871" w:rsidRPr="00384871" w:rsidRDefault="00384871" w:rsidP="00313189">
            <w:pPr>
              <w:jc w:val="center"/>
            </w:pPr>
            <w:r w:rsidRPr="00384871">
              <w:t>3.1.5.</w:t>
            </w:r>
          </w:p>
        </w:tc>
        <w:tc>
          <w:tcPr>
            <w:tcW w:w="1347" w:type="pct"/>
            <w:shd w:val="clear" w:color="auto" w:fill="auto"/>
          </w:tcPr>
          <w:p w14:paraId="1680F49A" w14:textId="77777777" w:rsidR="00384871" w:rsidRPr="00384871" w:rsidRDefault="00384871" w:rsidP="00313189">
            <w:r w:rsidRPr="00384871">
              <w:t>Ekranas</w:t>
            </w:r>
          </w:p>
        </w:tc>
        <w:tc>
          <w:tcPr>
            <w:tcW w:w="3273" w:type="pct"/>
            <w:shd w:val="clear" w:color="auto" w:fill="auto"/>
          </w:tcPr>
          <w:p w14:paraId="6C3473A9" w14:textId="77777777" w:rsidR="00384871" w:rsidRPr="00384871" w:rsidRDefault="00384871" w:rsidP="00313189">
            <w:r w:rsidRPr="00384871">
              <w:t xml:space="preserve">Turi būti matinis. Ekrano įstrižainė ne mažesnė kaip 13,9“ ir ne didesnė kaip 14,9“. Ekrano taškų skaičius ne mažiau nei 1920x1200. Ekrano ryškumas ne mažiau 300 </w:t>
            </w:r>
            <w:proofErr w:type="spellStart"/>
            <w:r w:rsidRPr="00384871">
              <w:t>nits</w:t>
            </w:r>
            <w:proofErr w:type="spellEnd"/>
            <w:r w:rsidRPr="00384871">
              <w:t>.</w:t>
            </w:r>
          </w:p>
        </w:tc>
      </w:tr>
      <w:tr w:rsidR="00384871" w:rsidRPr="00384871" w14:paraId="141F77C7" w14:textId="77777777" w:rsidTr="00313189">
        <w:trPr>
          <w:gridAfter w:val="1"/>
          <w:wAfter w:w="11" w:type="pct"/>
        </w:trPr>
        <w:tc>
          <w:tcPr>
            <w:tcW w:w="369" w:type="pct"/>
            <w:shd w:val="clear" w:color="auto" w:fill="auto"/>
          </w:tcPr>
          <w:p w14:paraId="222120A5" w14:textId="77777777" w:rsidR="00384871" w:rsidRPr="00384871" w:rsidRDefault="00384871" w:rsidP="00313189">
            <w:pPr>
              <w:jc w:val="center"/>
            </w:pPr>
            <w:r w:rsidRPr="00384871">
              <w:t>3.1.6.</w:t>
            </w:r>
          </w:p>
        </w:tc>
        <w:tc>
          <w:tcPr>
            <w:tcW w:w="1347" w:type="pct"/>
            <w:shd w:val="clear" w:color="auto" w:fill="auto"/>
          </w:tcPr>
          <w:p w14:paraId="6BEE2B03" w14:textId="77777777" w:rsidR="00384871" w:rsidRPr="00384871" w:rsidRDefault="00384871" w:rsidP="00313189">
            <w:r w:rsidRPr="00384871">
              <w:t>Operatyvioji atmintis</w:t>
            </w:r>
          </w:p>
        </w:tc>
        <w:tc>
          <w:tcPr>
            <w:tcW w:w="3273" w:type="pct"/>
            <w:shd w:val="clear" w:color="auto" w:fill="auto"/>
          </w:tcPr>
          <w:p w14:paraId="2AF50076" w14:textId="77777777" w:rsidR="00384871" w:rsidRPr="00384871" w:rsidRDefault="00384871" w:rsidP="00313189">
            <w:r w:rsidRPr="00384871">
              <w:t>Ne mažiau nei 16 GB, DDR5 arba naujesnė, ne mažiau 4400 MHz arba MT/s</w:t>
            </w:r>
          </w:p>
        </w:tc>
      </w:tr>
      <w:tr w:rsidR="00384871" w:rsidRPr="00384871" w14:paraId="4D359C13" w14:textId="77777777" w:rsidTr="00313189">
        <w:trPr>
          <w:gridAfter w:val="1"/>
          <w:wAfter w:w="11" w:type="pct"/>
        </w:trPr>
        <w:tc>
          <w:tcPr>
            <w:tcW w:w="369" w:type="pct"/>
            <w:shd w:val="clear" w:color="auto" w:fill="auto"/>
          </w:tcPr>
          <w:p w14:paraId="1642B6A8" w14:textId="77777777" w:rsidR="00384871" w:rsidRPr="00384871" w:rsidRDefault="00384871" w:rsidP="00313189">
            <w:pPr>
              <w:jc w:val="center"/>
            </w:pPr>
            <w:r w:rsidRPr="00384871">
              <w:t>3.1.7.</w:t>
            </w:r>
          </w:p>
        </w:tc>
        <w:tc>
          <w:tcPr>
            <w:tcW w:w="1347" w:type="pct"/>
            <w:shd w:val="clear" w:color="auto" w:fill="auto"/>
          </w:tcPr>
          <w:p w14:paraId="186608B3" w14:textId="77777777" w:rsidR="00384871" w:rsidRPr="00384871" w:rsidRDefault="00384871" w:rsidP="00313189">
            <w:r w:rsidRPr="00384871">
              <w:t>Maksimali operatyviosios atminties talpa</w:t>
            </w:r>
          </w:p>
        </w:tc>
        <w:tc>
          <w:tcPr>
            <w:tcW w:w="3273" w:type="pct"/>
            <w:shd w:val="clear" w:color="auto" w:fill="auto"/>
          </w:tcPr>
          <w:p w14:paraId="1D688150" w14:textId="77777777" w:rsidR="00384871" w:rsidRPr="00384871" w:rsidRDefault="00384871" w:rsidP="00313189">
            <w:r w:rsidRPr="00384871">
              <w:t>Ne mažiau nei 32 GB</w:t>
            </w:r>
          </w:p>
        </w:tc>
      </w:tr>
      <w:tr w:rsidR="00384871" w:rsidRPr="00384871" w14:paraId="212297F3" w14:textId="77777777" w:rsidTr="00313189">
        <w:trPr>
          <w:gridAfter w:val="1"/>
          <w:wAfter w:w="11" w:type="pct"/>
        </w:trPr>
        <w:tc>
          <w:tcPr>
            <w:tcW w:w="369" w:type="pct"/>
            <w:shd w:val="clear" w:color="auto" w:fill="auto"/>
          </w:tcPr>
          <w:p w14:paraId="1CB15FB8" w14:textId="77777777" w:rsidR="00384871" w:rsidRPr="00384871" w:rsidRDefault="00384871" w:rsidP="00313189">
            <w:pPr>
              <w:jc w:val="center"/>
            </w:pPr>
            <w:r w:rsidRPr="00384871">
              <w:t>3.1.8.</w:t>
            </w:r>
          </w:p>
        </w:tc>
        <w:tc>
          <w:tcPr>
            <w:tcW w:w="1347" w:type="pct"/>
            <w:shd w:val="clear" w:color="auto" w:fill="auto"/>
          </w:tcPr>
          <w:p w14:paraId="5BB1CF03" w14:textId="77777777" w:rsidR="00384871" w:rsidRPr="00384871" w:rsidRDefault="00384871" w:rsidP="00313189">
            <w:r w:rsidRPr="00384871">
              <w:t>Kietasis diskas</w:t>
            </w:r>
          </w:p>
        </w:tc>
        <w:tc>
          <w:tcPr>
            <w:tcW w:w="3273" w:type="pct"/>
            <w:shd w:val="clear" w:color="auto" w:fill="auto"/>
          </w:tcPr>
          <w:p w14:paraId="4F5F96A2" w14:textId="77777777" w:rsidR="00384871" w:rsidRPr="00384871" w:rsidRDefault="00384871" w:rsidP="00313189">
            <w:r w:rsidRPr="00384871">
              <w:t>Ne prasčiau kaip 512 GB SSD (</w:t>
            </w:r>
            <w:proofErr w:type="spellStart"/>
            <w:r w:rsidRPr="00384871">
              <w:t>PCIe</w:t>
            </w:r>
            <w:proofErr w:type="spellEnd"/>
            <w:r w:rsidRPr="00384871">
              <w:t xml:space="preserve"> </w:t>
            </w:r>
            <w:proofErr w:type="spellStart"/>
            <w:r w:rsidRPr="00384871">
              <w:t>NVMe</w:t>
            </w:r>
            <w:proofErr w:type="spellEnd"/>
            <w:r w:rsidRPr="00384871">
              <w:t xml:space="preserve"> tipo).</w:t>
            </w:r>
          </w:p>
        </w:tc>
      </w:tr>
      <w:tr w:rsidR="00384871" w:rsidRPr="00384871" w14:paraId="0D855D25" w14:textId="77777777" w:rsidTr="00313189">
        <w:trPr>
          <w:gridAfter w:val="1"/>
          <w:wAfter w:w="11" w:type="pct"/>
        </w:trPr>
        <w:tc>
          <w:tcPr>
            <w:tcW w:w="369" w:type="pct"/>
            <w:shd w:val="clear" w:color="auto" w:fill="auto"/>
          </w:tcPr>
          <w:p w14:paraId="472C099D" w14:textId="77777777" w:rsidR="00384871" w:rsidRPr="00384871" w:rsidRDefault="00384871" w:rsidP="00313189">
            <w:pPr>
              <w:jc w:val="center"/>
            </w:pPr>
            <w:r w:rsidRPr="00384871">
              <w:t>3.1.9.</w:t>
            </w:r>
          </w:p>
        </w:tc>
        <w:tc>
          <w:tcPr>
            <w:tcW w:w="1347" w:type="pct"/>
            <w:shd w:val="clear" w:color="auto" w:fill="auto"/>
          </w:tcPr>
          <w:p w14:paraId="7F7998AF" w14:textId="77777777" w:rsidR="00384871" w:rsidRPr="00384871" w:rsidRDefault="00384871" w:rsidP="00313189">
            <w:r w:rsidRPr="00384871">
              <w:t>Vaizdo plokštė</w:t>
            </w:r>
          </w:p>
        </w:tc>
        <w:tc>
          <w:tcPr>
            <w:tcW w:w="3273" w:type="pct"/>
            <w:shd w:val="clear" w:color="auto" w:fill="auto"/>
          </w:tcPr>
          <w:p w14:paraId="76E36ACE" w14:textId="77777777" w:rsidR="00384871" w:rsidRPr="00384871" w:rsidRDefault="00384871" w:rsidP="00313189">
            <w:r w:rsidRPr="00384871">
              <w:t>Turi būti integruota.</w:t>
            </w:r>
          </w:p>
        </w:tc>
      </w:tr>
      <w:tr w:rsidR="00384871" w:rsidRPr="00384871" w14:paraId="15241EE1" w14:textId="77777777" w:rsidTr="00313189">
        <w:trPr>
          <w:gridAfter w:val="1"/>
          <w:wAfter w:w="11" w:type="pct"/>
        </w:trPr>
        <w:tc>
          <w:tcPr>
            <w:tcW w:w="369" w:type="pct"/>
            <w:shd w:val="clear" w:color="auto" w:fill="auto"/>
          </w:tcPr>
          <w:p w14:paraId="5053151B" w14:textId="77777777" w:rsidR="00384871" w:rsidRPr="00384871" w:rsidRDefault="00384871" w:rsidP="00313189">
            <w:pPr>
              <w:jc w:val="center"/>
            </w:pPr>
            <w:r w:rsidRPr="00384871">
              <w:t>3.1.10.</w:t>
            </w:r>
          </w:p>
        </w:tc>
        <w:tc>
          <w:tcPr>
            <w:tcW w:w="1347" w:type="pct"/>
            <w:shd w:val="clear" w:color="auto" w:fill="auto"/>
          </w:tcPr>
          <w:p w14:paraId="1E5D7D49" w14:textId="77777777" w:rsidR="00384871" w:rsidRPr="00384871" w:rsidRDefault="00384871" w:rsidP="00313189">
            <w:r w:rsidRPr="00384871">
              <w:t>Garso plokštė</w:t>
            </w:r>
          </w:p>
        </w:tc>
        <w:tc>
          <w:tcPr>
            <w:tcW w:w="3273" w:type="pct"/>
            <w:shd w:val="clear" w:color="auto" w:fill="auto"/>
          </w:tcPr>
          <w:p w14:paraId="039C1025" w14:textId="77777777" w:rsidR="00384871" w:rsidRPr="00384871" w:rsidRDefault="00384871" w:rsidP="00313189">
            <w:r w:rsidRPr="00384871">
              <w:t>Turi būti integruota. Turi būti vidinis garsiakalbis garso atkūrimui.</w:t>
            </w:r>
          </w:p>
        </w:tc>
      </w:tr>
      <w:tr w:rsidR="00384871" w:rsidRPr="00384871" w14:paraId="43783B26" w14:textId="77777777" w:rsidTr="00313189">
        <w:trPr>
          <w:gridAfter w:val="1"/>
          <w:wAfter w:w="11" w:type="pct"/>
        </w:trPr>
        <w:tc>
          <w:tcPr>
            <w:tcW w:w="369" w:type="pct"/>
            <w:shd w:val="clear" w:color="auto" w:fill="auto"/>
          </w:tcPr>
          <w:p w14:paraId="25C16380" w14:textId="77777777" w:rsidR="00384871" w:rsidRPr="00384871" w:rsidRDefault="00384871" w:rsidP="00313189">
            <w:pPr>
              <w:jc w:val="center"/>
            </w:pPr>
            <w:r w:rsidRPr="00384871">
              <w:t>3.1.11.</w:t>
            </w:r>
          </w:p>
        </w:tc>
        <w:tc>
          <w:tcPr>
            <w:tcW w:w="1347" w:type="pct"/>
            <w:shd w:val="clear" w:color="auto" w:fill="auto"/>
          </w:tcPr>
          <w:p w14:paraId="0712DD1A" w14:textId="77777777" w:rsidR="00384871" w:rsidRPr="00384871" w:rsidRDefault="00384871" w:rsidP="00313189">
            <w:r w:rsidRPr="00384871">
              <w:t>Tinklo plokštė</w:t>
            </w:r>
          </w:p>
        </w:tc>
        <w:tc>
          <w:tcPr>
            <w:tcW w:w="3273" w:type="pct"/>
            <w:shd w:val="clear" w:color="auto" w:fill="auto"/>
          </w:tcPr>
          <w:p w14:paraId="79B8D960" w14:textId="77777777" w:rsidR="00384871" w:rsidRPr="00384871" w:rsidRDefault="00384871" w:rsidP="00313189">
            <w:r w:rsidRPr="00384871">
              <w:t xml:space="preserve">Turi būti integruota, deranti kompiuteriui LAN (laidinio) tinklo plokštė, ne mažiau nei 1 RJ-45 jungtis, ne mažiau 1 </w:t>
            </w:r>
            <w:proofErr w:type="spellStart"/>
            <w:r w:rsidRPr="00384871">
              <w:t>Gbps</w:t>
            </w:r>
            <w:proofErr w:type="spellEnd"/>
            <w:r w:rsidRPr="00384871">
              <w:t xml:space="preserve">, </w:t>
            </w:r>
            <w:proofErr w:type="spellStart"/>
            <w:r w:rsidRPr="00384871">
              <w:t>Wake-on-Lan</w:t>
            </w:r>
            <w:proofErr w:type="spellEnd"/>
            <w:r w:rsidRPr="00384871">
              <w:t xml:space="preserve"> (arba lygiavertės technologijos) palaikymas.</w:t>
            </w:r>
          </w:p>
        </w:tc>
      </w:tr>
      <w:tr w:rsidR="00384871" w:rsidRPr="00384871" w14:paraId="105260F9" w14:textId="77777777" w:rsidTr="00313189">
        <w:trPr>
          <w:gridAfter w:val="1"/>
          <w:wAfter w:w="11" w:type="pct"/>
        </w:trPr>
        <w:tc>
          <w:tcPr>
            <w:tcW w:w="369" w:type="pct"/>
            <w:shd w:val="clear" w:color="auto" w:fill="auto"/>
          </w:tcPr>
          <w:p w14:paraId="768203A2" w14:textId="77777777" w:rsidR="00384871" w:rsidRPr="00384871" w:rsidRDefault="00384871" w:rsidP="00313189">
            <w:pPr>
              <w:jc w:val="center"/>
            </w:pPr>
            <w:r w:rsidRPr="00384871">
              <w:t>3.1.12.</w:t>
            </w:r>
          </w:p>
        </w:tc>
        <w:tc>
          <w:tcPr>
            <w:tcW w:w="1347" w:type="pct"/>
            <w:shd w:val="clear" w:color="auto" w:fill="auto"/>
          </w:tcPr>
          <w:p w14:paraId="74D24E17" w14:textId="77777777" w:rsidR="00384871" w:rsidRPr="00384871" w:rsidRDefault="00384871" w:rsidP="00313189">
            <w:r w:rsidRPr="00384871">
              <w:t>WLAN tinklo plokštė</w:t>
            </w:r>
          </w:p>
        </w:tc>
        <w:tc>
          <w:tcPr>
            <w:tcW w:w="3273" w:type="pct"/>
            <w:shd w:val="clear" w:color="auto" w:fill="auto"/>
          </w:tcPr>
          <w:p w14:paraId="430ACC74" w14:textId="77777777" w:rsidR="00384871" w:rsidRPr="00384871" w:rsidRDefault="00384871" w:rsidP="00313189">
            <w:r w:rsidRPr="00384871">
              <w:t>Turi būti IEEE 802.11ax, įrenginys ir antena integruoti į korpusą.</w:t>
            </w:r>
          </w:p>
        </w:tc>
      </w:tr>
      <w:tr w:rsidR="00384871" w:rsidRPr="00384871" w14:paraId="353913E5" w14:textId="77777777" w:rsidTr="00313189">
        <w:trPr>
          <w:gridAfter w:val="1"/>
          <w:wAfter w:w="11" w:type="pct"/>
        </w:trPr>
        <w:tc>
          <w:tcPr>
            <w:tcW w:w="369" w:type="pct"/>
            <w:shd w:val="clear" w:color="auto" w:fill="auto"/>
          </w:tcPr>
          <w:p w14:paraId="435EFA56" w14:textId="77777777" w:rsidR="00384871" w:rsidRPr="00384871" w:rsidRDefault="00384871" w:rsidP="00313189">
            <w:pPr>
              <w:jc w:val="center"/>
            </w:pPr>
            <w:r w:rsidRPr="00384871">
              <w:t>3.1.13.</w:t>
            </w:r>
          </w:p>
        </w:tc>
        <w:tc>
          <w:tcPr>
            <w:tcW w:w="1347" w:type="pct"/>
            <w:shd w:val="clear" w:color="auto" w:fill="auto"/>
          </w:tcPr>
          <w:p w14:paraId="2DB692D4" w14:textId="77777777" w:rsidR="00384871" w:rsidRPr="00384871" w:rsidRDefault="00384871" w:rsidP="00313189">
            <w:r w:rsidRPr="00384871">
              <w:t>Bluetooth įrenginys</w:t>
            </w:r>
          </w:p>
        </w:tc>
        <w:tc>
          <w:tcPr>
            <w:tcW w:w="3273" w:type="pct"/>
            <w:shd w:val="clear" w:color="auto" w:fill="auto"/>
          </w:tcPr>
          <w:p w14:paraId="502BA3D5" w14:textId="77777777" w:rsidR="00384871" w:rsidRPr="00384871" w:rsidRDefault="00384871" w:rsidP="00313189">
            <w:r w:rsidRPr="00384871">
              <w:t>Turi būti ne žemesnės nei 5.3 versijos, įrenginys ir antena turi būti integruoti į korpusą.</w:t>
            </w:r>
          </w:p>
        </w:tc>
      </w:tr>
      <w:tr w:rsidR="00384871" w:rsidRPr="00384871" w14:paraId="12DE9906" w14:textId="77777777" w:rsidTr="00313189">
        <w:trPr>
          <w:gridAfter w:val="1"/>
          <w:wAfter w:w="11" w:type="pct"/>
        </w:trPr>
        <w:tc>
          <w:tcPr>
            <w:tcW w:w="369" w:type="pct"/>
            <w:shd w:val="clear" w:color="auto" w:fill="auto"/>
          </w:tcPr>
          <w:p w14:paraId="69BD1925" w14:textId="77777777" w:rsidR="00384871" w:rsidRPr="00384871" w:rsidRDefault="00384871" w:rsidP="00313189">
            <w:pPr>
              <w:jc w:val="center"/>
            </w:pPr>
            <w:r w:rsidRPr="00384871">
              <w:t>3.1.14.</w:t>
            </w:r>
          </w:p>
        </w:tc>
        <w:tc>
          <w:tcPr>
            <w:tcW w:w="1347" w:type="pct"/>
            <w:shd w:val="clear" w:color="auto" w:fill="auto"/>
          </w:tcPr>
          <w:p w14:paraId="167AA24C" w14:textId="77777777" w:rsidR="00384871" w:rsidRPr="00384871" w:rsidRDefault="00384871" w:rsidP="00313189">
            <w:r w:rsidRPr="00384871">
              <w:t>Prievadai, jungtys</w:t>
            </w:r>
          </w:p>
        </w:tc>
        <w:tc>
          <w:tcPr>
            <w:tcW w:w="3273" w:type="pct"/>
            <w:shd w:val="clear" w:color="auto" w:fill="auto"/>
          </w:tcPr>
          <w:p w14:paraId="79B0E8C4" w14:textId="77777777" w:rsidR="00384871" w:rsidRPr="00384871" w:rsidRDefault="00384871" w:rsidP="00313189">
            <w:r w:rsidRPr="00384871">
              <w:rPr>
                <w:lang w:eastAsia="lt-LT"/>
              </w:rPr>
              <w:t xml:space="preserve">Turi būti ne mažesnis kaip 4 vnt. bendras išorinių USB jungčių kiekis, kurių versija ne žemesnė nei 3.0 ir/arba USB C ir/arba </w:t>
            </w:r>
            <w:proofErr w:type="spellStart"/>
            <w:r w:rsidRPr="00384871">
              <w:rPr>
                <w:lang w:eastAsia="lt-LT"/>
              </w:rPr>
              <w:t>Thunderbolt</w:t>
            </w:r>
            <w:proofErr w:type="spellEnd"/>
            <w:r w:rsidRPr="00384871">
              <w:rPr>
                <w:lang w:eastAsia="lt-LT"/>
              </w:rPr>
              <w:t xml:space="preserve"> versija ne žemesnė nei 3 ir ne mažiau kaip 2 vnt. USB C; integruota HDMI jungtis ne žemesnės nei 2.1 versijos. Turi turėti išorinės sujungimų stotelės (</w:t>
            </w:r>
            <w:proofErr w:type="spellStart"/>
            <w:r w:rsidRPr="00384871">
              <w:rPr>
                <w:lang w:eastAsia="lt-LT"/>
              </w:rPr>
              <w:t>docking</w:t>
            </w:r>
            <w:proofErr w:type="spellEnd"/>
            <w:r w:rsidRPr="00384871">
              <w:rPr>
                <w:lang w:eastAsia="lt-LT"/>
              </w:rPr>
              <w:t xml:space="preserve"> </w:t>
            </w:r>
            <w:proofErr w:type="spellStart"/>
            <w:r w:rsidRPr="00384871">
              <w:rPr>
                <w:lang w:eastAsia="lt-LT"/>
              </w:rPr>
              <w:t>station</w:t>
            </w:r>
            <w:proofErr w:type="spellEnd"/>
            <w:r w:rsidRPr="00384871">
              <w:rPr>
                <w:lang w:eastAsia="lt-LT"/>
              </w:rPr>
              <w:t>) prijungimo jungtį, kuri turi užtikrinti nešiojamo kompiuterio maitinimo ir baterijos įkrovimo funkciją, kompiuterį sujungus su stotele.</w:t>
            </w:r>
          </w:p>
        </w:tc>
      </w:tr>
      <w:tr w:rsidR="00384871" w:rsidRPr="00384871" w14:paraId="0920A76D" w14:textId="77777777" w:rsidTr="00313189">
        <w:trPr>
          <w:gridAfter w:val="1"/>
          <w:wAfter w:w="11" w:type="pct"/>
        </w:trPr>
        <w:tc>
          <w:tcPr>
            <w:tcW w:w="369" w:type="pct"/>
            <w:shd w:val="clear" w:color="auto" w:fill="auto"/>
          </w:tcPr>
          <w:p w14:paraId="00A12B5D" w14:textId="77777777" w:rsidR="00384871" w:rsidRPr="00384871" w:rsidRDefault="00384871" w:rsidP="00313189">
            <w:pPr>
              <w:jc w:val="center"/>
            </w:pPr>
            <w:r w:rsidRPr="00384871">
              <w:t>3.1.15.</w:t>
            </w:r>
          </w:p>
        </w:tc>
        <w:tc>
          <w:tcPr>
            <w:tcW w:w="1347" w:type="pct"/>
            <w:shd w:val="clear" w:color="auto" w:fill="auto"/>
          </w:tcPr>
          <w:p w14:paraId="42093A65" w14:textId="77777777" w:rsidR="00384871" w:rsidRPr="00384871" w:rsidRDefault="00384871" w:rsidP="00313189">
            <w:r w:rsidRPr="00384871">
              <w:t>Klaviatūra, valdymo plokštelė</w:t>
            </w:r>
          </w:p>
        </w:tc>
        <w:tc>
          <w:tcPr>
            <w:tcW w:w="3273" w:type="pct"/>
            <w:shd w:val="clear" w:color="auto" w:fill="auto"/>
          </w:tcPr>
          <w:p w14:paraId="77120397" w14:textId="77777777" w:rsidR="00384871" w:rsidRPr="00384871" w:rsidRDefault="00384871" w:rsidP="00313189">
            <w:pPr>
              <w:tabs>
                <w:tab w:val="left" w:pos="256"/>
              </w:tabs>
            </w:pPr>
            <w:r w:rsidRPr="00384871">
              <w:t xml:space="preserve">Integruota klaviatūra turi būti su lotyniškos, lietuviškos abėcėlės ženklais, , skirta Lietuvos Respublikos rinkai (QWERTY </w:t>
            </w:r>
            <w:r w:rsidRPr="00384871">
              <w:lastRenderedPageBreak/>
              <w:t xml:space="preserve">išdėstymo tipo, klaviatūroje neturi būti kitų šalių nacionalinio raidyno simbolių). Turi būti klaviatūros apsauga nuo apliejimo (angl. </w:t>
            </w:r>
            <w:proofErr w:type="spellStart"/>
            <w:r w:rsidRPr="00384871">
              <w:t>spill</w:t>
            </w:r>
            <w:proofErr w:type="spellEnd"/>
            <w:r w:rsidRPr="00384871">
              <w:t xml:space="preserve"> </w:t>
            </w:r>
            <w:proofErr w:type="spellStart"/>
            <w:r w:rsidRPr="00384871">
              <w:t>resistant</w:t>
            </w:r>
            <w:proofErr w:type="spellEnd"/>
            <w:r w:rsidRPr="00384871">
              <w:t>). Turi būti integruota valdymo plokštelė (</w:t>
            </w:r>
            <w:proofErr w:type="spellStart"/>
            <w:r w:rsidRPr="00384871">
              <w:t>touchpad</w:t>
            </w:r>
            <w:proofErr w:type="spellEnd"/>
            <w:r w:rsidRPr="00384871">
              <w:t>).</w:t>
            </w:r>
          </w:p>
        </w:tc>
      </w:tr>
      <w:tr w:rsidR="00384871" w:rsidRPr="00384871" w14:paraId="734A283A" w14:textId="77777777" w:rsidTr="00313189">
        <w:trPr>
          <w:gridAfter w:val="1"/>
          <w:wAfter w:w="11" w:type="pct"/>
        </w:trPr>
        <w:tc>
          <w:tcPr>
            <w:tcW w:w="369" w:type="pct"/>
            <w:shd w:val="clear" w:color="auto" w:fill="auto"/>
          </w:tcPr>
          <w:p w14:paraId="44C3C5E8" w14:textId="77777777" w:rsidR="00384871" w:rsidRPr="00384871" w:rsidRDefault="00384871" w:rsidP="00313189">
            <w:pPr>
              <w:jc w:val="center"/>
            </w:pPr>
            <w:r w:rsidRPr="00384871">
              <w:lastRenderedPageBreak/>
              <w:t>3.1.16.</w:t>
            </w:r>
          </w:p>
        </w:tc>
        <w:tc>
          <w:tcPr>
            <w:tcW w:w="1347" w:type="pct"/>
            <w:shd w:val="clear" w:color="auto" w:fill="auto"/>
          </w:tcPr>
          <w:p w14:paraId="258C2FCC" w14:textId="77777777" w:rsidR="00384871" w:rsidRPr="00384871" w:rsidRDefault="00384871" w:rsidP="00313189">
            <w:r w:rsidRPr="00384871">
              <w:t>Baterijos talpa</w:t>
            </w:r>
          </w:p>
        </w:tc>
        <w:tc>
          <w:tcPr>
            <w:tcW w:w="3273" w:type="pct"/>
            <w:shd w:val="clear" w:color="auto" w:fill="auto"/>
          </w:tcPr>
          <w:p w14:paraId="0E1268C6" w14:textId="77777777" w:rsidR="00384871" w:rsidRPr="00384871" w:rsidRDefault="00384871" w:rsidP="00313189">
            <w:r w:rsidRPr="00384871">
              <w:t>Ne mažiau nei 50Whr.</w:t>
            </w:r>
          </w:p>
        </w:tc>
      </w:tr>
      <w:tr w:rsidR="00384871" w:rsidRPr="00384871" w14:paraId="2DEBDD6D" w14:textId="77777777" w:rsidTr="00313189">
        <w:trPr>
          <w:gridAfter w:val="1"/>
          <w:wAfter w:w="11" w:type="pct"/>
        </w:trPr>
        <w:tc>
          <w:tcPr>
            <w:tcW w:w="369" w:type="pct"/>
            <w:shd w:val="clear" w:color="auto" w:fill="auto"/>
          </w:tcPr>
          <w:p w14:paraId="7EF63107" w14:textId="77777777" w:rsidR="00384871" w:rsidRPr="00384871" w:rsidRDefault="00384871" w:rsidP="00313189">
            <w:pPr>
              <w:jc w:val="center"/>
            </w:pPr>
            <w:r w:rsidRPr="00384871">
              <w:t>3.1.17.</w:t>
            </w:r>
          </w:p>
        </w:tc>
        <w:tc>
          <w:tcPr>
            <w:tcW w:w="1347" w:type="pct"/>
            <w:shd w:val="clear" w:color="auto" w:fill="auto"/>
          </w:tcPr>
          <w:p w14:paraId="45C3D267" w14:textId="77777777" w:rsidR="00384871" w:rsidRPr="00384871" w:rsidRDefault="00384871" w:rsidP="00313189">
            <w:r w:rsidRPr="00384871">
              <w:t>Integruoti filmavimo kamera ir mikrofonas</w:t>
            </w:r>
          </w:p>
        </w:tc>
        <w:tc>
          <w:tcPr>
            <w:tcW w:w="3273" w:type="pct"/>
            <w:shd w:val="clear" w:color="auto" w:fill="auto"/>
          </w:tcPr>
          <w:p w14:paraId="046B92D0" w14:textId="77777777" w:rsidR="00384871" w:rsidRPr="00384871" w:rsidRDefault="00384871" w:rsidP="00313189">
            <w:pPr>
              <w:tabs>
                <w:tab w:val="left" w:pos="226"/>
              </w:tabs>
            </w:pPr>
            <w:r w:rsidRPr="00384871">
              <w:t>Turi būti integruoti vidinė aukštos raiškos kamera, palaikanti veido atpažinimo funkcionalumą (ne mažiau nei 1440p (3.5 MP, QHD raiška), infraraudonųjų spindulių (angl. IR) arba lygiavertės veido atpažinimo technologijos palaikymas), ir mikrofonas vietoje standartinės integruotos vidinės kameros ir mikrofono.</w:t>
            </w:r>
          </w:p>
        </w:tc>
      </w:tr>
      <w:tr w:rsidR="00384871" w:rsidRPr="00384871" w14:paraId="1B8E2FAC" w14:textId="77777777" w:rsidTr="00313189">
        <w:trPr>
          <w:gridAfter w:val="1"/>
          <w:wAfter w:w="11" w:type="pct"/>
        </w:trPr>
        <w:tc>
          <w:tcPr>
            <w:tcW w:w="369" w:type="pct"/>
            <w:shd w:val="clear" w:color="auto" w:fill="auto"/>
          </w:tcPr>
          <w:p w14:paraId="4C9A6A5A" w14:textId="77777777" w:rsidR="00384871" w:rsidRPr="00384871" w:rsidRDefault="00384871" w:rsidP="00313189">
            <w:pPr>
              <w:jc w:val="center"/>
            </w:pPr>
            <w:r w:rsidRPr="00384871">
              <w:t>3.1.18.</w:t>
            </w:r>
          </w:p>
        </w:tc>
        <w:tc>
          <w:tcPr>
            <w:tcW w:w="1347" w:type="pct"/>
            <w:shd w:val="clear" w:color="auto" w:fill="auto"/>
          </w:tcPr>
          <w:p w14:paraId="5AEECAAC" w14:textId="77777777" w:rsidR="00384871" w:rsidRPr="00384871" w:rsidRDefault="00384871" w:rsidP="00313189">
            <w:proofErr w:type="spellStart"/>
            <w:r w:rsidRPr="00384871">
              <w:t>Smart</w:t>
            </w:r>
            <w:proofErr w:type="spellEnd"/>
            <w:r w:rsidRPr="00384871">
              <w:t xml:space="preserve"> </w:t>
            </w:r>
            <w:proofErr w:type="spellStart"/>
            <w:r w:rsidRPr="00384871">
              <w:t>Card</w:t>
            </w:r>
            <w:proofErr w:type="spellEnd"/>
            <w:r w:rsidRPr="00384871">
              <w:t xml:space="preserve"> kortelių skaitytuvas</w:t>
            </w:r>
          </w:p>
        </w:tc>
        <w:tc>
          <w:tcPr>
            <w:tcW w:w="3273" w:type="pct"/>
            <w:shd w:val="clear" w:color="auto" w:fill="auto"/>
          </w:tcPr>
          <w:p w14:paraId="15E2095F" w14:textId="77777777" w:rsidR="00384871" w:rsidRPr="00384871" w:rsidRDefault="00384871" w:rsidP="00313189">
            <w:pPr>
              <w:tabs>
                <w:tab w:val="left" w:pos="226"/>
              </w:tabs>
            </w:pPr>
            <w:r w:rsidRPr="00384871">
              <w:t xml:space="preserve">Turi būti vidinis integruotas </w:t>
            </w:r>
            <w:proofErr w:type="spellStart"/>
            <w:r w:rsidRPr="00384871">
              <w:t>Smart</w:t>
            </w:r>
            <w:proofErr w:type="spellEnd"/>
            <w:r w:rsidRPr="00384871">
              <w:t xml:space="preserve"> </w:t>
            </w:r>
            <w:proofErr w:type="spellStart"/>
            <w:r w:rsidRPr="00384871">
              <w:t>Card</w:t>
            </w:r>
            <w:proofErr w:type="spellEnd"/>
            <w:r w:rsidRPr="00384871">
              <w:t xml:space="preserve"> kortelių skaitytuvas.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384871">
              <w:t>CryptoTech</w:t>
            </w:r>
            <w:proofErr w:type="spellEnd"/>
            <w:r w:rsidRPr="00384871">
              <w:t xml:space="preserve"> kortelės programinė įranga)</w:t>
            </w:r>
          </w:p>
        </w:tc>
      </w:tr>
      <w:tr w:rsidR="00384871" w:rsidRPr="00384871" w14:paraId="5643A10D" w14:textId="77777777" w:rsidTr="00313189">
        <w:trPr>
          <w:gridAfter w:val="1"/>
          <w:wAfter w:w="11" w:type="pct"/>
        </w:trPr>
        <w:tc>
          <w:tcPr>
            <w:tcW w:w="369" w:type="pct"/>
            <w:shd w:val="clear" w:color="auto" w:fill="auto"/>
          </w:tcPr>
          <w:p w14:paraId="38C788C4" w14:textId="77777777" w:rsidR="00384871" w:rsidRPr="00384871" w:rsidRDefault="00384871" w:rsidP="00313189">
            <w:pPr>
              <w:jc w:val="center"/>
            </w:pPr>
            <w:r w:rsidRPr="00384871">
              <w:t>3.1.19.</w:t>
            </w:r>
          </w:p>
        </w:tc>
        <w:tc>
          <w:tcPr>
            <w:tcW w:w="1347" w:type="pct"/>
            <w:shd w:val="clear" w:color="auto" w:fill="auto"/>
          </w:tcPr>
          <w:p w14:paraId="59D69248" w14:textId="77777777" w:rsidR="00384871" w:rsidRPr="00384871" w:rsidRDefault="00384871" w:rsidP="00313189">
            <w:r w:rsidRPr="00384871">
              <w:t>Krepšys</w:t>
            </w:r>
          </w:p>
        </w:tc>
        <w:tc>
          <w:tcPr>
            <w:tcW w:w="3273" w:type="pct"/>
            <w:shd w:val="clear" w:color="auto" w:fill="auto"/>
          </w:tcPr>
          <w:p w14:paraId="17B6AE26" w14:textId="77777777" w:rsidR="00384871" w:rsidRPr="00384871" w:rsidRDefault="00384871" w:rsidP="00313189">
            <w:r w:rsidRPr="00384871">
              <w:t>Derantis kompiuteriui nešiojamas krepšys. Su rankena (arba rankenomis) ir atskiru reguliuojamo ilgio diržu (petneša), skirtu krepšį nešioti per petį arba ant peties.</w:t>
            </w:r>
          </w:p>
        </w:tc>
      </w:tr>
      <w:tr w:rsidR="00384871" w:rsidRPr="00384871" w14:paraId="0C6693A3" w14:textId="77777777" w:rsidTr="00313189">
        <w:trPr>
          <w:gridAfter w:val="1"/>
          <w:wAfter w:w="11" w:type="pct"/>
        </w:trPr>
        <w:tc>
          <w:tcPr>
            <w:tcW w:w="369" w:type="pct"/>
            <w:shd w:val="clear" w:color="auto" w:fill="auto"/>
          </w:tcPr>
          <w:p w14:paraId="7B8640DE" w14:textId="77777777" w:rsidR="00384871" w:rsidRPr="00384871" w:rsidRDefault="00384871" w:rsidP="00313189">
            <w:pPr>
              <w:jc w:val="center"/>
            </w:pPr>
            <w:r w:rsidRPr="00384871">
              <w:t>3.1.20.</w:t>
            </w:r>
          </w:p>
        </w:tc>
        <w:tc>
          <w:tcPr>
            <w:tcW w:w="1347" w:type="pct"/>
            <w:shd w:val="clear" w:color="auto" w:fill="auto"/>
          </w:tcPr>
          <w:p w14:paraId="687379FC" w14:textId="77777777" w:rsidR="00384871" w:rsidRPr="00384871" w:rsidRDefault="00384871" w:rsidP="00313189">
            <w:r w:rsidRPr="00384871">
              <w:t>Pelė ir klaviatūra</w:t>
            </w:r>
          </w:p>
        </w:tc>
        <w:tc>
          <w:tcPr>
            <w:tcW w:w="3273" w:type="pct"/>
            <w:shd w:val="clear" w:color="auto" w:fill="auto"/>
          </w:tcPr>
          <w:p w14:paraId="311BA3C5" w14:textId="77777777" w:rsidR="00384871" w:rsidRPr="00384871" w:rsidRDefault="00384871" w:rsidP="00313189">
            <w:pPr>
              <w:rPr>
                <w:rFonts w:eastAsia="Times New Roman"/>
              </w:rPr>
            </w:pPr>
            <w:r w:rsidRPr="00384871">
              <w:t xml:space="preserve">Derančios kompiuteriui bevielės klaviatūros (visos lotynų abėcėlės ir atskirai skaičių mygtukai, skirta Lietuvos Respublikos rinkai (QWERTY išdėstymo tipo, klaviatūroje neturi būti kitų šalių nacionalinio raidyno simbolių), su graviruotais lietuviškos abėcėlės ženklais, paženklinta CE ženklu) ir pelės (ne mažiau nei 3 mygtukai, su slinkties ratuku, paženklinta CE ženklu) komplektas. Komplekte su USB raktu (angl. </w:t>
            </w:r>
            <w:proofErr w:type="spellStart"/>
            <w:r w:rsidRPr="00384871">
              <w:t>dongle</w:t>
            </w:r>
            <w:proofErr w:type="spellEnd"/>
            <w:r w:rsidRPr="00384871">
              <w:t>), kuris užtikrintų klaviatūros ir pelės bevielį ryšį su kompiuteriu, to paties gamintojo kaip ir siūlomas kompiuteris.</w:t>
            </w:r>
          </w:p>
        </w:tc>
      </w:tr>
      <w:tr w:rsidR="00384871" w:rsidRPr="00384871" w14:paraId="5259D0F3" w14:textId="77777777" w:rsidTr="00313189">
        <w:trPr>
          <w:gridAfter w:val="1"/>
          <w:wAfter w:w="11" w:type="pct"/>
        </w:trPr>
        <w:tc>
          <w:tcPr>
            <w:tcW w:w="369" w:type="pct"/>
            <w:shd w:val="clear" w:color="auto" w:fill="auto"/>
          </w:tcPr>
          <w:p w14:paraId="563A8A3D" w14:textId="77777777" w:rsidR="00384871" w:rsidRPr="00384871" w:rsidRDefault="00384871" w:rsidP="00313189">
            <w:pPr>
              <w:jc w:val="center"/>
            </w:pPr>
            <w:r w:rsidRPr="00384871">
              <w:t>3.1.21.</w:t>
            </w:r>
          </w:p>
        </w:tc>
        <w:tc>
          <w:tcPr>
            <w:tcW w:w="1347" w:type="pct"/>
            <w:shd w:val="clear" w:color="auto" w:fill="auto"/>
          </w:tcPr>
          <w:p w14:paraId="1ED61E94" w14:textId="77777777" w:rsidR="00384871" w:rsidRPr="00384871" w:rsidRDefault="00384871" w:rsidP="00313189">
            <w:r w:rsidRPr="00384871">
              <w:t>Operacinė sistema</w:t>
            </w:r>
          </w:p>
        </w:tc>
        <w:tc>
          <w:tcPr>
            <w:tcW w:w="3273" w:type="pct"/>
            <w:shd w:val="clear" w:color="auto" w:fill="auto"/>
          </w:tcPr>
          <w:p w14:paraId="175FD422" w14:textId="77777777" w:rsidR="00384871" w:rsidRPr="00384871" w:rsidRDefault="00384871" w:rsidP="00313189">
            <w:r w:rsidRPr="00384871">
              <w:t>Turi būti ne prasčiau kaip Windows Professional arba lygiavertė (elektroninė licencija, naujausia versija užsakymo paskelbimo metu).</w:t>
            </w:r>
          </w:p>
        </w:tc>
      </w:tr>
      <w:tr w:rsidR="00384871" w:rsidRPr="00384871" w14:paraId="2631E563" w14:textId="77777777" w:rsidTr="00313189">
        <w:trPr>
          <w:gridAfter w:val="1"/>
          <w:wAfter w:w="11" w:type="pct"/>
        </w:trPr>
        <w:tc>
          <w:tcPr>
            <w:tcW w:w="369" w:type="pct"/>
            <w:shd w:val="clear" w:color="auto" w:fill="auto"/>
          </w:tcPr>
          <w:p w14:paraId="5AB1E7BF" w14:textId="77777777" w:rsidR="00384871" w:rsidRPr="00384871" w:rsidRDefault="00384871" w:rsidP="00313189">
            <w:pPr>
              <w:jc w:val="center"/>
            </w:pPr>
            <w:r w:rsidRPr="00384871">
              <w:t>3.1.22.</w:t>
            </w:r>
          </w:p>
        </w:tc>
        <w:tc>
          <w:tcPr>
            <w:tcW w:w="1347" w:type="pct"/>
            <w:shd w:val="clear" w:color="auto" w:fill="auto"/>
          </w:tcPr>
          <w:p w14:paraId="761472AF" w14:textId="77777777" w:rsidR="00384871" w:rsidRPr="00384871" w:rsidRDefault="00384871" w:rsidP="00313189">
            <w:r w:rsidRPr="00384871">
              <w:t>Biuro programos</w:t>
            </w:r>
          </w:p>
        </w:tc>
        <w:tc>
          <w:tcPr>
            <w:tcW w:w="3273" w:type="pct"/>
            <w:shd w:val="clear" w:color="auto" w:fill="auto"/>
          </w:tcPr>
          <w:p w14:paraId="09809DC9" w14:textId="77777777" w:rsidR="00384871" w:rsidRPr="00384871" w:rsidRDefault="00384871" w:rsidP="00313189">
            <w:r w:rsidRPr="00384871">
              <w:t xml:space="preserve">Turi būti ne prasčiau kaip Microsoft Office </w:t>
            </w:r>
            <w:proofErr w:type="spellStart"/>
            <w:r w:rsidRPr="00384871">
              <w:t>Home</w:t>
            </w:r>
            <w:proofErr w:type="spellEnd"/>
            <w:r w:rsidRPr="00384871">
              <w:t xml:space="preserve"> &amp; </w:t>
            </w:r>
            <w:proofErr w:type="spellStart"/>
            <w:r w:rsidRPr="00384871">
              <w:t>Business</w:t>
            </w:r>
            <w:proofErr w:type="spellEnd"/>
            <w:r w:rsidRPr="00384871">
              <w:t xml:space="preserve"> arba lygiavertis (elektroninė licencija,  naujausia versija užsakymo paskelbimo metu).</w:t>
            </w:r>
          </w:p>
        </w:tc>
      </w:tr>
      <w:tr w:rsidR="00384871" w:rsidRPr="00384871" w14:paraId="295889AD" w14:textId="77777777" w:rsidTr="00313189">
        <w:trPr>
          <w:gridAfter w:val="1"/>
          <w:wAfter w:w="11" w:type="pct"/>
        </w:trPr>
        <w:tc>
          <w:tcPr>
            <w:tcW w:w="369" w:type="pct"/>
            <w:shd w:val="clear" w:color="auto" w:fill="auto"/>
          </w:tcPr>
          <w:p w14:paraId="6339D7BC" w14:textId="77777777" w:rsidR="00384871" w:rsidRPr="00384871" w:rsidRDefault="00384871" w:rsidP="00313189">
            <w:pPr>
              <w:jc w:val="center"/>
            </w:pPr>
            <w:r w:rsidRPr="00384871">
              <w:t>3.1.23.</w:t>
            </w:r>
          </w:p>
        </w:tc>
        <w:tc>
          <w:tcPr>
            <w:tcW w:w="1347" w:type="pct"/>
            <w:shd w:val="clear" w:color="auto" w:fill="auto"/>
          </w:tcPr>
          <w:p w14:paraId="3D164028" w14:textId="77777777" w:rsidR="00384871" w:rsidRPr="00384871" w:rsidRDefault="00384871" w:rsidP="00313189">
            <w:r w:rsidRPr="00384871">
              <w:t>Apsauga</w:t>
            </w:r>
          </w:p>
        </w:tc>
        <w:tc>
          <w:tcPr>
            <w:tcW w:w="3273" w:type="pct"/>
            <w:shd w:val="clear" w:color="auto" w:fill="auto"/>
          </w:tcPr>
          <w:p w14:paraId="19A817D9" w14:textId="77777777" w:rsidR="00384871" w:rsidRPr="00384871" w:rsidRDefault="00384871" w:rsidP="00384871">
            <w:pPr>
              <w:widowControl/>
              <w:numPr>
                <w:ilvl w:val="0"/>
                <w:numId w:val="15"/>
              </w:numPr>
              <w:tabs>
                <w:tab w:val="left" w:pos="277"/>
              </w:tabs>
              <w:ind w:left="0" w:firstLine="6"/>
            </w:pPr>
            <w:r w:rsidRPr="00384871">
              <w:t xml:space="preserve">Kompiuterio korpusas turi turėti galimybę būti prirakintas </w:t>
            </w:r>
            <w:proofErr w:type="spellStart"/>
            <w:r w:rsidRPr="00384871">
              <w:t>Kensington</w:t>
            </w:r>
            <w:proofErr w:type="spellEnd"/>
            <w:r w:rsidRPr="00384871">
              <w:t xml:space="preserve"> tipo arba lygiaverčiu apsauginiu lynu;</w:t>
            </w:r>
          </w:p>
          <w:p w14:paraId="60A7A716" w14:textId="77777777" w:rsidR="00384871" w:rsidRPr="00384871" w:rsidRDefault="00384871" w:rsidP="00384871">
            <w:pPr>
              <w:widowControl/>
              <w:numPr>
                <w:ilvl w:val="0"/>
                <w:numId w:val="15"/>
              </w:numPr>
              <w:tabs>
                <w:tab w:val="left" w:pos="277"/>
              </w:tabs>
              <w:ind w:left="0" w:firstLine="6"/>
            </w:pPr>
            <w:r w:rsidRPr="00384871">
              <w:t>Turi būti integruota TPM duomenų apsaugos mikroschema (naujausia versija pristatymo metu) arba lygiavertė;</w:t>
            </w:r>
          </w:p>
          <w:p w14:paraId="1AC1ED3B" w14:textId="77777777" w:rsidR="00384871" w:rsidRPr="00384871" w:rsidRDefault="00384871" w:rsidP="00384871">
            <w:pPr>
              <w:widowControl/>
              <w:numPr>
                <w:ilvl w:val="0"/>
                <w:numId w:val="15"/>
              </w:numPr>
              <w:tabs>
                <w:tab w:val="left" w:pos="277"/>
              </w:tabs>
              <w:ind w:left="0" w:firstLine="6"/>
            </w:pPr>
            <w:r w:rsidRPr="00384871">
              <w:t xml:space="preserve">Integruota fizinė (mechaninė) filmavimo kameros  privatumo užsklanda (angl. </w:t>
            </w:r>
            <w:proofErr w:type="spellStart"/>
            <w:r w:rsidRPr="00384871">
              <w:t>privacy</w:t>
            </w:r>
            <w:proofErr w:type="spellEnd"/>
            <w:r w:rsidRPr="00384871">
              <w:t xml:space="preserve"> </w:t>
            </w:r>
            <w:proofErr w:type="spellStart"/>
            <w:r w:rsidRPr="00384871">
              <w:t>shutter</w:t>
            </w:r>
            <w:proofErr w:type="spellEnd"/>
            <w:r w:rsidRPr="00384871">
              <w:t>);</w:t>
            </w:r>
          </w:p>
          <w:p w14:paraId="1CB6BC0A" w14:textId="77777777" w:rsidR="00384871" w:rsidRPr="00384871" w:rsidRDefault="00384871" w:rsidP="00384871">
            <w:pPr>
              <w:widowControl/>
              <w:numPr>
                <w:ilvl w:val="0"/>
                <w:numId w:val="15"/>
              </w:numPr>
              <w:tabs>
                <w:tab w:val="left" w:pos="277"/>
              </w:tabs>
              <w:ind w:left="0" w:firstLine="6"/>
            </w:pPr>
            <w:r w:rsidRPr="00384871">
              <w:t xml:space="preserve">Integruotas piršto antspaudo skaitytuvas (angl. </w:t>
            </w:r>
            <w:proofErr w:type="spellStart"/>
            <w:r w:rsidRPr="00384871">
              <w:t>Fingerprint</w:t>
            </w:r>
            <w:proofErr w:type="spellEnd"/>
            <w:r w:rsidRPr="00384871">
              <w:t xml:space="preserve"> </w:t>
            </w:r>
            <w:proofErr w:type="spellStart"/>
            <w:r w:rsidRPr="00384871">
              <w:t>reader</w:t>
            </w:r>
            <w:proofErr w:type="spellEnd"/>
            <w:r w:rsidRPr="00384871">
              <w:t>).</w:t>
            </w:r>
          </w:p>
        </w:tc>
      </w:tr>
      <w:tr w:rsidR="00384871" w:rsidRPr="00384871" w14:paraId="02FD0BBD" w14:textId="77777777" w:rsidTr="00313189">
        <w:trPr>
          <w:gridAfter w:val="1"/>
          <w:wAfter w:w="11" w:type="pct"/>
        </w:trPr>
        <w:tc>
          <w:tcPr>
            <w:tcW w:w="369" w:type="pct"/>
            <w:shd w:val="clear" w:color="auto" w:fill="auto"/>
          </w:tcPr>
          <w:p w14:paraId="44A6749C" w14:textId="77777777" w:rsidR="00384871" w:rsidRPr="00384871" w:rsidRDefault="00384871" w:rsidP="00313189">
            <w:pPr>
              <w:jc w:val="center"/>
            </w:pPr>
            <w:r w:rsidRPr="00384871">
              <w:t>3.1.24.</w:t>
            </w:r>
          </w:p>
        </w:tc>
        <w:tc>
          <w:tcPr>
            <w:tcW w:w="1347" w:type="pct"/>
            <w:shd w:val="clear" w:color="auto" w:fill="auto"/>
          </w:tcPr>
          <w:p w14:paraId="40D45871" w14:textId="77777777" w:rsidR="00384871" w:rsidRPr="00384871" w:rsidRDefault="00384871" w:rsidP="00313189">
            <w:r w:rsidRPr="00384871">
              <w:t>Surinkimo reikalavimai</w:t>
            </w:r>
          </w:p>
        </w:tc>
        <w:tc>
          <w:tcPr>
            <w:tcW w:w="3273" w:type="pct"/>
            <w:shd w:val="clear" w:color="auto" w:fill="auto"/>
          </w:tcPr>
          <w:p w14:paraId="2D51C3BD" w14:textId="77777777" w:rsidR="00384871" w:rsidRPr="00384871" w:rsidRDefault="00384871" w:rsidP="00313189">
            <w:pPr>
              <w:tabs>
                <w:tab w:val="left" w:pos="277"/>
              </w:tabs>
            </w:pPr>
            <w:r w:rsidRPr="00384871">
              <w:t xml:space="preserve">Kompiuteris turi būti </w:t>
            </w:r>
            <w:proofErr w:type="spellStart"/>
            <w:r w:rsidRPr="00384871">
              <w:t>gamykliškai</w:t>
            </w:r>
            <w:proofErr w:type="spellEnd"/>
            <w:r w:rsidRPr="00384871">
              <w:t xml:space="preserve"> naujas „</w:t>
            </w:r>
            <w:proofErr w:type="spellStart"/>
            <w:r w:rsidRPr="00384871">
              <w:t>brand</w:t>
            </w:r>
            <w:proofErr w:type="spellEnd"/>
            <w:r w:rsidRPr="00384871">
              <w:t xml:space="preserve"> </w:t>
            </w:r>
            <w:proofErr w:type="spellStart"/>
            <w:r w:rsidRPr="00384871">
              <w:t>new</w:t>
            </w:r>
            <w:proofErr w:type="spellEnd"/>
            <w:r w:rsidRPr="00384871">
              <w:t>“. Atnaujinti „</w:t>
            </w:r>
            <w:proofErr w:type="spellStart"/>
            <w:r w:rsidRPr="00384871">
              <w:t>renew</w:t>
            </w:r>
            <w:proofErr w:type="spellEnd"/>
            <w:r w:rsidRPr="00384871">
              <w:t>“ / „</w:t>
            </w:r>
            <w:proofErr w:type="spellStart"/>
            <w:r w:rsidRPr="00384871">
              <w:t>refurbished</w:t>
            </w:r>
            <w:proofErr w:type="spellEnd"/>
            <w:r w:rsidRPr="00384871">
              <w:t>“ /„</w:t>
            </w:r>
            <w:proofErr w:type="spellStart"/>
            <w:r w:rsidRPr="00384871">
              <w:t>remarked</w:t>
            </w:r>
            <w:proofErr w:type="spellEnd"/>
            <w:r w:rsidRPr="00384871">
              <w:t>“ komponentai neleistini.</w:t>
            </w:r>
          </w:p>
          <w:p w14:paraId="34CEF796" w14:textId="77777777" w:rsidR="00384871" w:rsidRPr="00384871" w:rsidRDefault="00384871" w:rsidP="00313189">
            <w:pPr>
              <w:tabs>
                <w:tab w:val="left" w:pos="277"/>
              </w:tabs>
            </w:pPr>
            <w:r w:rsidRPr="00384871">
              <w:t>Visi siūlomo nešiojamo kompiuterio komponentai (pagrindinė plokštė, atmintis, diskiniai kaupikliai, ekrano panelė, integruoti priedai) turi būti vieno gamintojo ar turi būti jo sertifikuoti (pažymėti nešiojamo kompiuterio gamintojo firminiu ženklu).</w:t>
            </w:r>
          </w:p>
        </w:tc>
      </w:tr>
      <w:tr w:rsidR="00384871" w:rsidRPr="00384871" w14:paraId="5B2BD48D" w14:textId="77777777" w:rsidTr="00313189">
        <w:trPr>
          <w:gridAfter w:val="1"/>
          <w:wAfter w:w="11" w:type="pct"/>
        </w:trPr>
        <w:tc>
          <w:tcPr>
            <w:tcW w:w="369" w:type="pct"/>
            <w:shd w:val="clear" w:color="auto" w:fill="auto"/>
          </w:tcPr>
          <w:p w14:paraId="40B807C2" w14:textId="77777777" w:rsidR="00384871" w:rsidRPr="00384871" w:rsidRDefault="00384871" w:rsidP="00313189">
            <w:pPr>
              <w:jc w:val="center"/>
            </w:pPr>
            <w:r w:rsidRPr="00384871">
              <w:t>3.1.25.</w:t>
            </w:r>
          </w:p>
        </w:tc>
        <w:tc>
          <w:tcPr>
            <w:tcW w:w="1347" w:type="pct"/>
            <w:shd w:val="clear" w:color="auto" w:fill="auto"/>
          </w:tcPr>
          <w:p w14:paraId="6F0E7CDC" w14:textId="77777777" w:rsidR="00384871" w:rsidRPr="00384871" w:rsidRDefault="00384871" w:rsidP="00313189">
            <w:r w:rsidRPr="00384871">
              <w:t>Aplinkos apsaugos reikalavimai ir sertifikatai</w:t>
            </w:r>
          </w:p>
        </w:tc>
        <w:tc>
          <w:tcPr>
            <w:tcW w:w="3273" w:type="pct"/>
            <w:shd w:val="clear" w:color="auto" w:fill="auto"/>
          </w:tcPr>
          <w:p w14:paraId="19D8FD88" w14:textId="77777777" w:rsidR="00384871" w:rsidRPr="00384871" w:rsidRDefault="00384871" w:rsidP="00384871">
            <w:pPr>
              <w:pStyle w:val="TableContents"/>
              <w:numPr>
                <w:ilvl w:val="0"/>
                <w:numId w:val="5"/>
              </w:numPr>
              <w:tabs>
                <w:tab w:val="left" w:pos="215"/>
              </w:tabs>
              <w:snapToGrid w:val="0"/>
              <w:ind w:left="0" w:firstLine="0"/>
              <w:rPr>
                <w:rFonts w:eastAsia="Calibri"/>
              </w:rPr>
            </w:pPr>
            <w:r w:rsidRPr="00384871">
              <w:t>Turi turėti patvarumo sertifikatą MIL-STD-810G arba lygiavertį</w:t>
            </w:r>
            <w:r w:rsidRPr="00384871">
              <w:rPr>
                <w:rFonts w:eastAsia="Calibri"/>
              </w:rPr>
              <w:t>;</w:t>
            </w:r>
          </w:p>
          <w:p w14:paraId="34831CC1" w14:textId="77777777" w:rsidR="00384871" w:rsidRPr="00384871" w:rsidRDefault="00384871" w:rsidP="00384871">
            <w:pPr>
              <w:pStyle w:val="TableContents"/>
              <w:numPr>
                <w:ilvl w:val="0"/>
                <w:numId w:val="5"/>
              </w:numPr>
              <w:tabs>
                <w:tab w:val="left" w:pos="215"/>
              </w:tabs>
              <w:snapToGrid w:val="0"/>
              <w:ind w:left="0" w:firstLine="0"/>
              <w:rPr>
                <w:rFonts w:eastAsia="Calibri"/>
              </w:rPr>
            </w:pPr>
            <w:r w:rsidRPr="00384871">
              <w:t xml:space="preserve">Įranga turi atitikti Europos Parlamento ir Tarybos direktyvos 2002/95/EB „Dėl tam tikrų medžiagų naudojimo elektroninėje </w:t>
            </w:r>
            <w:r w:rsidRPr="00384871">
              <w:lastRenderedPageBreak/>
              <w:t>įrangoje apribojimo“ nustatytus reikalavimus (</w:t>
            </w:r>
            <w:proofErr w:type="spellStart"/>
            <w:r w:rsidRPr="00384871">
              <w:t>RoHS</w:t>
            </w:r>
            <w:proofErr w:type="spellEnd"/>
            <w:r w:rsidRPr="00384871">
              <w:t>)</w:t>
            </w:r>
            <w:r w:rsidRPr="00384871">
              <w:rPr>
                <w:rFonts w:eastAsia="Calibri"/>
              </w:rPr>
              <w:t>;</w:t>
            </w:r>
          </w:p>
          <w:p w14:paraId="24F2E37E" w14:textId="77777777" w:rsidR="00384871" w:rsidRPr="00384871" w:rsidRDefault="00384871" w:rsidP="00384871">
            <w:pPr>
              <w:pStyle w:val="TableContents"/>
              <w:numPr>
                <w:ilvl w:val="0"/>
                <w:numId w:val="5"/>
              </w:numPr>
              <w:tabs>
                <w:tab w:val="left" w:pos="215"/>
              </w:tabs>
              <w:snapToGrid w:val="0"/>
              <w:ind w:left="0" w:firstLine="0"/>
            </w:pPr>
            <w:r w:rsidRPr="00384871">
              <w:t>Kompiuteris turi būti paženklintas CE ženklu;</w:t>
            </w:r>
          </w:p>
          <w:p w14:paraId="150E2846" w14:textId="77777777" w:rsidR="00384871" w:rsidRPr="00384871" w:rsidRDefault="00384871" w:rsidP="00384871">
            <w:pPr>
              <w:pStyle w:val="TableContents"/>
              <w:numPr>
                <w:ilvl w:val="0"/>
                <w:numId w:val="5"/>
              </w:numPr>
              <w:tabs>
                <w:tab w:val="left" w:pos="215"/>
              </w:tabs>
              <w:snapToGrid w:val="0"/>
              <w:ind w:left="0" w:firstLine="0"/>
            </w:pPr>
            <w:r w:rsidRPr="00384871">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r>
      <w:tr w:rsidR="00384871" w:rsidRPr="00384871" w14:paraId="202E3111" w14:textId="77777777" w:rsidTr="00313189">
        <w:trPr>
          <w:gridAfter w:val="1"/>
          <w:wAfter w:w="11" w:type="pct"/>
        </w:trPr>
        <w:tc>
          <w:tcPr>
            <w:tcW w:w="369" w:type="pct"/>
            <w:shd w:val="clear" w:color="auto" w:fill="auto"/>
          </w:tcPr>
          <w:p w14:paraId="3B861E3C" w14:textId="77777777" w:rsidR="00384871" w:rsidRPr="00384871" w:rsidRDefault="00384871" w:rsidP="00313189">
            <w:pPr>
              <w:jc w:val="center"/>
            </w:pPr>
            <w:r w:rsidRPr="00384871">
              <w:lastRenderedPageBreak/>
              <w:t>3.1.26.</w:t>
            </w:r>
          </w:p>
        </w:tc>
        <w:tc>
          <w:tcPr>
            <w:tcW w:w="1347" w:type="pct"/>
            <w:shd w:val="clear" w:color="auto" w:fill="auto"/>
          </w:tcPr>
          <w:p w14:paraId="2342A4B0" w14:textId="77777777" w:rsidR="00384871" w:rsidRPr="00384871" w:rsidRDefault="00384871" w:rsidP="00313189">
            <w:r w:rsidRPr="00384871">
              <w:t>Kiti reikalavimai</w:t>
            </w:r>
          </w:p>
        </w:tc>
        <w:tc>
          <w:tcPr>
            <w:tcW w:w="3273" w:type="pct"/>
            <w:shd w:val="clear" w:color="auto" w:fill="auto"/>
          </w:tcPr>
          <w:p w14:paraId="4EB4B2F4" w14:textId="77777777" w:rsidR="00384871" w:rsidRPr="00384871" w:rsidRDefault="00384871" w:rsidP="00384871">
            <w:pPr>
              <w:widowControl/>
              <w:numPr>
                <w:ilvl w:val="0"/>
                <w:numId w:val="11"/>
              </w:numPr>
              <w:tabs>
                <w:tab w:val="left" w:pos="301"/>
              </w:tabs>
              <w:ind w:left="0" w:firstLine="0"/>
            </w:pPr>
            <w:r w:rsidRPr="00384871">
              <w:t>Kompiuteris komplektuojamas su visais kabeliais, adapteriais ir kitomis sudedamosiomis dalimis bei medžiagomis, reikalingomis visų užsakomos sistemos vidinių ir periferinių įrenginių sujungimui, užtikrinant normalų sistemos funkcionavimą (pvz., maitinimo, kietojo disko kabeliai ir t.t.);</w:t>
            </w:r>
          </w:p>
          <w:p w14:paraId="05420B44" w14:textId="77777777" w:rsidR="00384871" w:rsidRPr="00384871" w:rsidRDefault="00384871" w:rsidP="00384871">
            <w:pPr>
              <w:widowControl/>
              <w:numPr>
                <w:ilvl w:val="0"/>
                <w:numId w:val="11"/>
              </w:numPr>
              <w:tabs>
                <w:tab w:val="left" w:pos="301"/>
              </w:tabs>
              <w:ind w:left="0" w:firstLine="0"/>
            </w:pPr>
            <w:r w:rsidRPr="00384871">
              <w:t>Turi būti suteikta galimybė iš kompiuterio gamintojo interneto svetainės parsisiųsti siūlomo kompiuterio tvarkykles ir jų atnaujinimus (nurodyti kompiuterio gamintojo interneto svetainę);</w:t>
            </w:r>
          </w:p>
          <w:p w14:paraId="51B6F443" w14:textId="77777777" w:rsidR="00384871" w:rsidRPr="00384871" w:rsidRDefault="00384871" w:rsidP="00384871">
            <w:pPr>
              <w:widowControl/>
              <w:numPr>
                <w:ilvl w:val="0"/>
                <w:numId w:val="11"/>
              </w:numPr>
              <w:tabs>
                <w:tab w:val="left" w:pos="301"/>
              </w:tabs>
              <w:ind w:left="0" w:firstLine="0"/>
            </w:pPr>
            <w:r w:rsidRPr="00384871">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p w14:paraId="72C58FE5" w14:textId="77777777" w:rsidR="00384871" w:rsidRPr="00384871" w:rsidRDefault="00384871" w:rsidP="00384871">
            <w:pPr>
              <w:pStyle w:val="TableContents"/>
              <w:numPr>
                <w:ilvl w:val="0"/>
                <w:numId w:val="5"/>
              </w:numPr>
              <w:tabs>
                <w:tab w:val="left" w:pos="215"/>
              </w:tabs>
              <w:snapToGrid w:val="0"/>
              <w:ind w:left="0" w:firstLine="0"/>
              <w:rPr>
                <w:rFonts w:eastAsia="Calibri"/>
              </w:rPr>
            </w:pPr>
            <w:r w:rsidRPr="00384871">
              <w:t>Kompiuteris turi būti suderintas su Microsoft Windows (naujausia Windows versija užsakymo paskelbimo metu) operacine sistema ir įtrauktas į Windows sertifikuotų  produktų sąrašą.</w:t>
            </w:r>
          </w:p>
        </w:tc>
      </w:tr>
      <w:tr w:rsidR="00384871" w:rsidRPr="00384871" w14:paraId="29DF612B" w14:textId="77777777" w:rsidTr="00313189">
        <w:trPr>
          <w:gridAfter w:val="1"/>
          <w:wAfter w:w="11" w:type="pct"/>
        </w:trPr>
        <w:tc>
          <w:tcPr>
            <w:tcW w:w="369" w:type="pct"/>
            <w:shd w:val="clear" w:color="auto" w:fill="auto"/>
          </w:tcPr>
          <w:p w14:paraId="271D09CE" w14:textId="77777777" w:rsidR="00384871" w:rsidRPr="00384871" w:rsidRDefault="00384871" w:rsidP="00313189">
            <w:pPr>
              <w:jc w:val="center"/>
            </w:pPr>
            <w:r w:rsidRPr="00384871">
              <w:t>3.1.27</w:t>
            </w:r>
          </w:p>
        </w:tc>
        <w:tc>
          <w:tcPr>
            <w:tcW w:w="1347" w:type="pct"/>
            <w:shd w:val="clear" w:color="auto" w:fill="auto"/>
          </w:tcPr>
          <w:p w14:paraId="200DF942" w14:textId="77777777" w:rsidR="00384871" w:rsidRPr="00384871" w:rsidRDefault="00384871" w:rsidP="00313189">
            <w:r w:rsidRPr="00384871">
              <w:t>Garantinės priežiūros laikotarpis</w:t>
            </w:r>
          </w:p>
        </w:tc>
        <w:tc>
          <w:tcPr>
            <w:tcW w:w="3273" w:type="pct"/>
            <w:shd w:val="clear" w:color="auto" w:fill="auto"/>
          </w:tcPr>
          <w:p w14:paraId="53200F26" w14:textId="77777777" w:rsidR="00384871" w:rsidRPr="00384871" w:rsidRDefault="00384871" w:rsidP="00384871">
            <w:pPr>
              <w:widowControl/>
              <w:numPr>
                <w:ilvl w:val="0"/>
                <w:numId w:val="11"/>
              </w:numPr>
              <w:tabs>
                <w:tab w:val="left" w:pos="241"/>
              </w:tabs>
              <w:ind w:left="0" w:firstLine="6"/>
            </w:pPr>
            <w:r w:rsidRPr="00384871">
              <w:t>Ne mažiau nei 3 metų kompiuterio gamintojo garantija. Gamintojo garantinis terminas taikomas visiems kompiuterio komponentams (įskaitant vidinius ar integruotus priedus ir bateriją) ir užsakomiems kartu išoriniams priedams: jungčių stotelei, pelei, klaviatūrai. Galiojanti gamintojo garantija suteikia teisę pirkėjui tiesiogiai kreiptis į bet kurį kompiuterio gamintojo autorizuotą servisą Europos Sąjungos teritorijoje. Gamintojas turi turėti ne mažiau nei 1 autorizuotą servisą Lietuvos Respublikos teritorijoje. Turi būti galimybė bet kada pagal kompiuterio serijinį numerį gamintojo svetainėje patikrinti šio kompiuterio garantijos galiojimo terminą;</w:t>
            </w:r>
          </w:p>
          <w:p w14:paraId="0FF20B29" w14:textId="77777777" w:rsidR="00384871" w:rsidRPr="00384871" w:rsidRDefault="00384871" w:rsidP="00384871">
            <w:pPr>
              <w:widowControl/>
              <w:numPr>
                <w:ilvl w:val="0"/>
                <w:numId w:val="11"/>
              </w:numPr>
              <w:tabs>
                <w:tab w:val="left" w:pos="241"/>
              </w:tabs>
              <w:ind w:left="0" w:firstLine="6"/>
            </w:pPr>
            <w:r w:rsidRPr="00384871">
              <w:t>Gamintojo garantijos termino pratęsimas kompiuteriui iki 5 metų (išlaikant tas pačias garantijos sąlygas kompiuteriui (jo komponentams, įskaitant vidinius ar integruotus priedus) ir užsakomiems kartu išoriniams priedams: jungčių stotelei, pelei, klaviatūrai; garantija baterijoms nepratęsiama). Turi būti galimybė bet kada pagal kompiuterio serijinį numerį gamintojo svetainėje patikrinti šio kompiuterio garantijos galiojimo terminą.</w:t>
            </w:r>
          </w:p>
          <w:p w14:paraId="53A2DC04" w14:textId="77777777" w:rsidR="00384871" w:rsidRPr="00384871" w:rsidRDefault="00384871" w:rsidP="00384871">
            <w:pPr>
              <w:widowControl/>
              <w:numPr>
                <w:ilvl w:val="0"/>
                <w:numId w:val="11"/>
              </w:numPr>
              <w:tabs>
                <w:tab w:val="left" w:pos="301"/>
              </w:tabs>
              <w:ind w:left="0" w:firstLine="0"/>
            </w:pPr>
            <w:r w:rsidRPr="00384871">
              <w:t>Pateikiant sugedusią įrangą, gamintojas privalo išmontuoti ir palikti pirkėjui kietuosius diskus. Kietųjų diskų gedimo atveju jie turi būti pakeisti naujais. Sugedę kietieji diskai gamintojui negrąžinami. Ši papildoma paslauga gali būti užsakoma tik kartu su gamintojo garantijos kompiuteriui paslauga.</w:t>
            </w:r>
          </w:p>
        </w:tc>
      </w:tr>
      <w:tr w:rsidR="00384871" w:rsidRPr="00384871" w14:paraId="74661506" w14:textId="77777777" w:rsidTr="00313189">
        <w:trPr>
          <w:gridAfter w:val="1"/>
          <w:wAfter w:w="11" w:type="pct"/>
          <w:trHeight w:val="454"/>
        </w:trPr>
        <w:tc>
          <w:tcPr>
            <w:tcW w:w="4989" w:type="pct"/>
            <w:gridSpan w:val="3"/>
            <w:shd w:val="clear" w:color="auto" w:fill="auto"/>
            <w:vAlign w:val="center"/>
          </w:tcPr>
          <w:p w14:paraId="799F6EAE" w14:textId="1E35DD94" w:rsidR="00384871" w:rsidRPr="00384871" w:rsidRDefault="00384871" w:rsidP="00313189">
            <w:pPr>
              <w:tabs>
                <w:tab w:val="left" w:pos="241"/>
              </w:tabs>
              <w:jc w:val="center"/>
              <w:rPr>
                <w:b/>
                <w:bCs/>
              </w:rPr>
            </w:pPr>
            <w:r w:rsidRPr="00384871">
              <w:rPr>
                <w:b/>
                <w:bCs/>
              </w:rPr>
              <w:t>3.</w:t>
            </w:r>
            <w:r>
              <w:rPr>
                <w:b/>
                <w:bCs/>
              </w:rPr>
              <w:t>2</w:t>
            </w:r>
            <w:r w:rsidRPr="00384871">
              <w:rPr>
                <w:b/>
                <w:bCs/>
              </w:rPr>
              <w:t>. Monitorius su integruota firmine sujungimų stotele (QHD) – 1 vnt.</w:t>
            </w:r>
          </w:p>
        </w:tc>
      </w:tr>
      <w:tr w:rsidR="00384871" w:rsidRPr="00384871" w14:paraId="7FED14E0" w14:textId="77777777" w:rsidTr="00313189">
        <w:trPr>
          <w:gridAfter w:val="1"/>
          <w:wAfter w:w="11" w:type="pct"/>
        </w:trPr>
        <w:tc>
          <w:tcPr>
            <w:tcW w:w="369" w:type="pct"/>
            <w:shd w:val="clear" w:color="auto" w:fill="auto"/>
            <w:vAlign w:val="center"/>
          </w:tcPr>
          <w:p w14:paraId="0B41854A" w14:textId="77777777" w:rsidR="00384871" w:rsidRPr="00384871" w:rsidRDefault="00384871" w:rsidP="00313189">
            <w:pPr>
              <w:jc w:val="center"/>
            </w:pPr>
            <w:r w:rsidRPr="00384871">
              <w:rPr>
                <w:b/>
              </w:rPr>
              <w:t>Eil. Nr.</w:t>
            </w:r>
          </w:p>
        </w:tc>
        <w:tc>
          <w:tcPr>
            <w:tcW w:w="1347" w:type="pct"/>
            <w:shd w:val="clear" w:color="auto" w:fill="auto"/>
            <w:vAlign w:val="center"/>
          </w:tcPr>
          <w:p w14:paraId="6BA30FF8" w14:textId="77777777" w:rsidR="00384871" w:rsidRPr="00384871" w:rsidRDefault="00384871" w:rsidP="00313189">
            <w:pPr>
              <w:jc w:val="center"/>
            </w:pPr>
            <w:r w:rsidRPr="00384871">
              <w:rPr>
                <w:b/>
              </w:rPr>
              <w:t>Charakteristikos pavadinimas</w:t>
            </w:r>
          </w:p>
        </w:tc>
        <w:tc>
          <w:tcPr>
            <w:tcW w:w="3273" w:type="pct"/>
            <w:shd w:val="clear" w:color="auto" w:fill="auto"/>
            <w:vAlign w:val="center"/>
          </w:tcPr>
          <w:p w14:paraId="69A87DC0" w14:textId="77777777" w:rsidR="00384871" w:rsidRPr="00384871" w:rsidRDefault="00384871" w:rsidP="00313189">
            <w:pPr>
              <w:tabs>
                <w:tab w:val="left" w:pos="241"/>
              </w:tabs>
              <w:ind w:left="6"/>
              <w:jc w:val="center"/>
            </w:pPr>
            <w:r w:rsidRPr="00384871">
              <w:rPr>
                <w:b/>
              </w:rPr>
              <w:t>Minimalūs reikalavimai, parametrai</w:t>
            </w:r>
          </w:p>
        </w:tc>
      </w:tr>
      <w:tr w:rsidR="00384871" w:rsidRPr="00384871" w14:paraId="1143DF46" w14:textId="77777777" w:rsidTr="00313189">
        <w:trPr>
          <w:gridAfter w:val="1"/>
          <w:wAfter w:w="11" w:type="pct"/>
        </w:trPr>
        <w:tc>
          <w:tcPr>
            <w:tcW w:w="369" w:type="pct"/>
            <w:shd w:val="clear" w:color="auto" w:fill="auto"/>
            <w:vAlign w:val="center"/>
          </w:tcPr>
          <w:p w14:paraId="4546C551" w14:textId="77777777" w:rsidR="00384871" w:rsidRPr="00384871" w:rsidRDefault="00384871" w:rsidP="00313189">
            <w:pPr>
              <w:jc w:val="center"/>
            </w:pPr>
            <w:r w:rsidRPr="00384871">
              <w:t>3.2.1.</w:t>
            </w:r>
          </w:p>
        </w:tc>
        <w:tc>
          <w:tcPr>
            <w:tcW w:w="1347" w:type="pct"/>
            <w:shd w:val="clear" w:color="auto" w:fill="auto"/>
          </w:tcPr>
          <w:p w14:paraId="470C9CA7" w14:textId="77777777" w:rsidR="00384871" w:rsidRPr="00384871" w:rsidRDefault="00384871" w:rsidP="00313189">
            <w:r w:rsidRPr="00384871">
              <w:t>Gamintojas</w:t>
            </w:r>
          </w:p>
        </w:tc>
        <w:tc>
          <w:tcPr>
            <w:tcW w:w="3273" w:type="pct"/>
            <w:shd w:val="clear" w:color="auto" w:fill="auto"/>
          </w:tcPr>
          <w:p w14:paraId="49E27F8B" w14:textId="77777777" w:rsidR="00384871" w:rsidRPr="00384871" w:rsidRDefault="00384871" w:rsidP="00313189">
            <w:pPr>
              <w:tabs>
                <w:tab w:val="left" w:pos="241"/>
              </w:tabs>
              <w:ind w:left="6"/>
            </w:pPr>
            <w:r w:rsidRPr="00384871">
              <w:t>Nurodyti</w:t>
            </w:r>
          </w:p>
        </w:tc>
      </w:tr>
      <w:tr w:rsidR="00384871" w:rsidRPr="00384871" w14:paraId="388B2A7D" w14:textId="77777777" w:rsidTr="00313189">
        <w:trPr>
          <w:gridAfter w:val="1"/>
          <w:wAfter w:w="11" w:type="pct"/>
        </w:trPr>
        <w:tc>
          <w:tcPr>
            <w:tcW w:w="369" w:type="pct"/>
            <w:shd w:val="clear" w:color="auto" w:fill="auto"/>
            <w:vAlign w:val="center"/>
          </w:tcPr>
          <w:p w14:paraId="73D949DB" w14:textId="77777777" w:rsidR="00384871" w:rsidRPr="00384871" w:rsidRDefault="00384871" w:rsidP="00313189">
            <w:pPr>
              <w:jc w:val="center"/>
            </w:pPr>
            <w:r w:rsidRPr="00384871">
              <w:t>3.2.2.</w:t>
            </w:r>
          </w:p>
        </w:tc>
        <w:tc>
          <w:tcPr>
            <w:tcW w:w="1347" w:type="pct"/>
            <w:shd w:val="clear" w:color="auto" w:fill="auto"/>
          </w:tcPr>
          <w:p w14:paraId="71F3570F" w14:textId="77777777" w:rsidR="00384871" w:rsidRPr="00384871" w:rsidRDefault="00384871" w:rsidP="00313189">
            <w:r w:rsidRPr="00384871">
              <w:t>Pavadinimas/Modelis</w:t>
            </w:r>
          </w:p>
        </w:tc>
        <w:tc>
          <w:tcPr>
            <w:tcW w:w="3273" w:type="pct"/>
            <w:shd w:val="clear" w:color="auto" w:fill="auto"/>
          </w:tcPr>
          <w:p w14:paraId="1F5FC812" w14:textId="77777777" w:rsidR="00384871" w:rsidRPr="00384871" w:rsidRDefault="00384871" w:rsidP="00313189">
            <w:pPr>
              <w:tabs>
                <w:tab w:val="left" w:pos="241"/>
              </w:tabs>
              <w:ind w:left="6"/>
            </w:pPr>
            <w:r w:rsidRPr="00384871">
              <w:t>Nurodyti</w:t>
            </w:r>
          </w:p>
        </w:tc>
      </w:tr>
      <w:tr w:rsidR="00384871" w:rsidRPr="00384871" w14:paraId="35BE0C2F" w14:textId="77777777" w:rsidTr="00313189">
        <w:trPr>
          <w:gridAfter w:val="1"/>
          <w:wAfter w:w="11" w:type="pct"/>
        </w:trPr>
        <w:tc>
          <w:tcPr>
            <w:tcW w:w="369" w:type="pct"/>
            <w:shd w:val="clear" w:color="auto" w:fill="auto"/>
            <w:vAlign w:val="center"/>
          </w:tcPr>
          <w:p w14:paraId="4DE9CFFB" w14:textId="77777777" w:rsidR="00384871" w:rsidRPr="00384871" w:rsidRDefault="00384871" w:rsidP="00313189">
            <w:pPr>
              <w:jc w:val="center"/>
            </w:pPr>
            <w:r w:rsidRPr="00384871">
              <w:t>3.2.3.</w:t>
            </w:r>
          </w:p>
        </w:tc>
        <w:tc>
          <w:tcPr>
            <w:tcW w:w="1347" w:type="pct"/>
            <w:shd w:val="clear" w:color="auto" w:fill="auto"/>
          </w:tcPr>
          <w:p w14:paraId="1DDCB078" w14:textId="77777777" w:rsidR="00384871" w:rsidRPr="00384871" w:rsidRDefault="00384871" w:rsidP="00313189">
            <w:r w:rsidRPr="00384871">
              <w:t>Ekrano tipas, technologija</w:t>
            </w:r>
          </w:p>
        </w:tc>
        <w:tc>
          <w:tcPr>
            <w:tcW w:w="3273" w:type="pct"/>
            <w:shd w:val="clear" w:color="auto" w:fill="auto"/>
          </w:tcPr>
          <w:p w14:paraId="366AAEBB" w14:textId="77777777" w:rsidR="00384871" w:rsidRPr="00384871" w:rsidRDefault="00384871" w:rsidP="00313189">
            <w:pPr>
              <w:tabs>
                <w:tab w:val="left" w:pos="241"/>
              </w:tabs>
              <w:ind w:left="6"/>
            </w:pPr>
            <w:r w:rsidRPr="00384871">
              <w:t>Ne prasčiau kaip LCD, matinis ekranas</w:t>
            </w:r>
          </w:p>
        </w:tc>
      </w:tr>
      <w:tr w:rsidR="00384871" w:rsidRPr="00384871" w14:paraId="569B101D" w14:textId="77777777" w:rsidTr="00313189">
        <w:trPr>
          <w:gridAfter w:val="1"/>
          <w:wAfter w:w="11" w:type="pct"/>
        </w:trPr>
        <w:tc>
          <w:tcPr>
            <w:tcW w:w="369" w:type="pct"/>
            <w:shd w:val="clear" w:color="auto" w:fill="auto"/>
            <w:vAlign w:val="center"/>
          </w:tcPr>
          <w:p w14:paraId="56E62F27" w14:textId="77777777" w:rsidR="00384871" w:rsidRPr="00384871" w:rsidRDefault="00384871" w:rsidP="00313189">
            <w:pPr>
              <w:jc w:val="center"/>
            </w:pPr>
            <w:r w:rsidRPr="00384871">
              <w:lastRenderedPageBreak/>
              <w:t>3.2.4.</w:t>
            </w:r>
          </w:p>
        </w:tc>
        <w:tc>
          <w:tcPr>
            <w:tcW w:w="1347" w:type="pct"/>
            <w:shd w:val="clear" w:color="auto" w:fill="auto"/>
          </w:tcPr>
          <w:p w14:paraId="57ABE154" w14:textId="77777777" w:rsidR="00384871" w:rsidRPr="00384871" w:rsidRDefault="00384871" w:rsidP="00313189">
            <w:r w:rsidRPr="00384871">
              <w:t>Ekrano dydis</w:t>
            </w:r>
          </w:p>
        </w:tc>
        <w:tc>
          <w:tcPr>
            <w:tcW w:w="3273" w:type="pct"/>
            <w:shd w:val="clear" w:color="auto" w:fill="auto"/>
          </w:tcPr>
          <w:p w14:paraId="77F03E83" w14:textId="77777777" w:rsidR="00384871" w:rsidRPr="00384871" w:rsidRDefault="00384871" w:rsidP="00313189">
            <w:pPr>
              <w:tabs>
                <w:tab w:val="left" w:pos="241"/>
              </w:tabs>
              <w:ind w:left="6"/>
            </w:pPr>
            <w:r w:rsidRPr="00384871">
              <w:t>Ne mažiau 26,9“</w:t>
            </w:r>
          </w:p>
        </w:tc>
      </w:tr>
      <w:tr w:rsidR="00384871" w:rsidRPr="00384871" w14:paraId="7DA4F006" w14:textId="77777777" w:rsidTr="00313189">
        <w:trPr>
          <w:gridAfter w:val="1"/>
          <w:wAfter w:w="11" w:type="pct"/>
        </w:trPr>
        <w:tc>
          <w:tcPr>
            <w:tcW w:w="369" w:type="pct"/>
            <w:shd w:val="clear" w:color="auto" w:fill="auto"/>
            <w:vAlign w:val="center"/>
          </w:tcPr>
          <w:p w14:paraId="15C6115D" w14:textId="77777777" w:rsidR="00384871" w:rsidRPr="00384871" w:rsidRDefault="00384871" w:rsidP="00313189">
            <w:pPr>
              <w:jc w:val="center"/>
            </w:pPr>
            <w:r w:rsidRPr="00384871">
              <w:t>3.2.5.</w:t>
            </w:r>
          </w:p>
        </w:tc>
        <w:tc>
          <w:tcPr>
            <w:tcW w:w="1347" w:type="pct"/>
            <w:shd w:val="clear" w:color="auto" w:fill="auto"/>
          </w:tcPr>
          <w:p w14:paraId="6A94D4AE" w14:textId="77777777" w:rsidR="00384871" w:rsidRPr="00384871" w:rsidRDefault="00384871" w:rsidP="00313189">
            <w:r w:rsidRPr="00384871">
              <w:t>Raiška</w:t>
            </w:r>
          </w:p>
        </w:tc>
        <w:tc>
          <w:tcPr>
            <w:tcW w:w="3273" w:type="pct"/>
            <w:shd w:val="clear" w:color="auto" w:fill="auto"/>
          </w:tcPr>
          <w:p w14:paraId="6AB00461" w14:textId="77777777" w:rsidR="00384871" w:rsidRPr="00384871" w:rsidRDefault="00384871" w:rsidP="00313189">
            <w:pPr>
              <w:tabs>
                <w:tab w:val="left" w:pos="241"/>
              </w:tabs>
              <w:ind w:left="6"/>
            </w:pPr>
            <w:r w:rsidRPr="00384871">
              <w:t>Ne mažiau 2560 x 1440</w:t>
            </w:r>
          </w:p>
        </w:tc>
      </w:tr>
      <w:tr w:rsidR="00384871" w:rsidRPr="00384871" w14:paraId="606F81F1" w14:textId="77777777" w:rsidTr="00313189">
        <w:trPr>
          <w:gridAfter w:val="1"/>
          <w:wAfter w:w="11" w:type="pct"/>
        </w:trPr>
        <w:tc>
          <w:tcPr>
            <w:tcW w:w="369" w:type="pct"/>
            <w:shd w:val="clear" w:color="auto" w:fill="auto"/>
            <w:vAlign w:val="center"/>
          </w:tcPr>
          <w:p w14:paraId="3B9920DF" w14:textId="77777777" w:rsidR="00384871" w:rsidRPr="00384871" w:rsidRDefault="00384871" w:rsidP="00313189">
            <w:pPr>
              <w:jc w:val="center"/>
            </w:pPr>
            <w:r w:rsidRPr="00384871">
              <w:t>3.2.6.</w:t>
            </w:r>
          </w:p>
        </w:tc>
        <w:tc>
          <w:tcPr>
            <w:tcW w:w="1347" w:type="pct"/>
            <w:shd w:val="clear" w:color="auto" w:fill="auto"/>
          </w:tcPr>
          <w:p w14:paraId="7C8EED3D" w14:textId="77777777" w:rsidR="00384871" w:rsidRPr="00384871" w:rsidRDefault="00384871" w:rsidP="00313189">
            <w:r w:rsidRPr="00384871">
              <w:t>Ryškumas</w:t>
            </w:r>
          </w:p>
        </w:tc>
        <w:tc>
          <w:tcPr>
            <w:tcW w:w="3273" w:type="pct"/>
            <w:shd w:val="clear" w:color="auto" w:fill="auto"/>
          </w:tcPr>
          <w:p w14:paraId="12304263" w14:textId="77777777" w:rsidR="00384871" w:rsidRPr="00384871" w:rsidRDefault="00384871" w:rsidP="00313189">
            <w:pPr>
              <w:tabs>
                <w:tab w:val="left" w:pos="241"/>
              </w:tabs>
              <w:ind w:left="6"/>
            </w:pPr>
            <w:r w:rsidRPr="00384871">
              <w:t>Ne mažiau 300 cd/m</w:t>
            </w:r>
            <w:r w:rsidRPr="00384871">
              <w:rPr>
                <w:vertAlign w:val="superscript"/>
              </w:rPr>
              <w:t>2</w:t>
            </w:r>
          </w:p>
        </w:tc>
      </w:tr>
      <w:tr w:rsidR="00384871" w:rsidRPr="00384871" w14:paraId="73504192" w14:textId="77777777" w:rsidTr="00313189">
        <w:trPr>
          <w:gridAfter w:val="1"/>
          <w:wAfter w:w="11" w:type="pct"/>
        </w:trPr>
        <w:tc>
          <w:tcPr>
            <w:tcW w:w="369" w:type="pct"/>
            <w:shd w:val="clear" w:color="auto" w:fill="auto"/>
            <w:vAlign w:val="center"/>
          </w:tcPr>
          <w:p w14:paraId="30D8DA4F" w14:textId="77777777" w:rsidR="00384871" w:rsidRPr="00384871" w:rsidRDefault="00384871" w:rsidP="00313189">
            <w:pPr>
              <w:jc w:val="center"/>
            </w:pPr>
            <w:r w:rsidRPr="00384871">
              <w:t>3.2.7.</w:t>
            </w:r>
          </w:p>
        </w:tc>
        <w:tc>
          <w:tcPr>
            <w:tcW w:w="1347" w:type="pct"/>
            <w:shd w:val="clear" w:color="auto" w:fill="auto"/>
          </w:tcPr>
          <w:p w14:paraId="0A3BE7C9" w14:textId="77777777" w:rsidR="00384871" w:rsidRPr="00384871" w:rsidRDefault="00384871" w:rsidP="00313189">
            <w:r w:rsidRPr="00384871">
              <w:t>Kontrastas</w:t>
            </w:r>
          </w:p>
        </w:tc>
        <w:tc>
          <w:tcPr>
            <w:tcW w:w="3273" w:type="pct"/>
            <w:shd w:val="clear" w:color="auto" w:fill="auto"/>
          </w:tcPr>
          <w:p w14:paraId="3737D0C1" w14:textId="77777777" w:rsidR="00384871" w:rsidRPr="00384871" w:rsidRDefault="00384871" w:rsidP="00313189">
            <w:pPr>
              <w:tabs>
                <w:tab w:val="left" w:pos="241"/>
              </w:tabs>
              <w:ind w:left="6"/>
            </w:pPr>
            <w:r w:rsidRPr="00384871">
              <w:t>Ne mažiau nei 1000:1(statinis)</w:t>
            </w:r>
          </w:p>
        </w:tc>
      </w:tr>
      <w:tr w:rsidR="00384871" w:rsidRPr="00384871" w14:paraId="01A7A652" w14:textId="77777777" w:rsidTr="00313189">
        <w:trPr>
          <w:gridAfter w:val="1"/>
          <w:wAfter w:w="11" w:type="pct"/>
        </w:trPr>
        <w:tc>
          <w:tcPr>
            <w:tcW w:w="369" w:type="pct"/>
            <w:shd w:val="clear" w:color="auto" w:fill="auto"/>
            <w:vAlign w:val="center"/>
          </w:tcPr>
          <w:p w14:paraId="68F0667D" w14:textId="77777777" w:rsidR="00384871" w:rsidRPr="00384871" w:rsidRDefault="00384871" w:rsidP="00313189">
            <w:pPr>
              <w:jc w:val="center"/>
            </w:pPr>
            <w:r w:rsidRPr="00384871">
              <w:t>3.2.8.</w:t>
            </w:r>
          </w:p>
        </w:tc>
        <w:tc>
          <w:tcPr>
            <w:tcW w:w="1347" w:type="pct"/>
            <w:shd w:val="clear" w:color="auto" w:fill="auto"/>
          </w:tcPr>
          <w:p w14:paraId="6998AB57" w14:textId="77777777" w:rsidR="00384871" w:rsidRPr="00384871" w:rsidRDefault="00384871" w:rsidP="00313189">
            <w:r w:rsidRPr="00384871">
              <w:t>Reakcijos laikas</w:t>
            </w:r>
          </w:p>
        </w:tc>
        <w:tc>
          <w:tcPr>
            <w:tcW w:w="3273" w:type="pct"/>
            <w:shd w:val="clear" w:color="auto" w:fill="auto"/>
          </w:tcPr>
          <w:p w14:paraId="20F211F5" w14:textId="77777777" w:rsidR="00384871" w:rsidRPr="00384871" w:rsidRDefault="00384871" w:rsidP="00313189">
            <w:pPr>
              <w:tabs>
                <w:tab w:val="left" w:pos="241"/>
              </w:tabs>
              <w:ind w:left="6"/>
            </w:pPr>
            <w:r w:rsidRPr="00384871">
              <w:t xml:space="preserve">Ne daugiau nei 5 </w:t>
            </w:r>
            <w:proofErr w:type="spellStart"/>
            <w:r w:rsidRPr="00384871">
              <w:t>ms</w:t>
            </w:r>
            <w:proofErr w:type="spellEnd"/>
          </w:p>
        </w:tc>
      </w:tr>
      <w:tr w:rsidR="00384871" w:rsidRPr="00384871" w14:paraId="3F194653" w14:textId="77777777" w:rsidTr="00313189">
        <w:trPr>
          <w:gridAfter w:val="1"/>
          <w:wAfter w:w="11" w:type="pct"/>
        </w:trPr>
        <w:tc>
          <w:tcPr>
            <w:tcW w:w="369" w:type="pct"/>
            <w:shd w:val="clear" w:color="auto" w:fill="auto"/>
            <w:vAlign w:val="center"/>
          </w:tcPr>
          <w:p w14:paraId="17A441C0" w14:textId="77777777" w:rsidR="00384871" w:rsidRPr="00384871" w:rsidRDefault="00384871" w:rsidP="00313189">
            <w:pPr>
              <w:jc w:val="center"/>
            </w:pPr>
            <w:r w:rsidRPr="00384871">
              <w:t>3.2.9.</w:t>
            </w:r>
          </w:p>
        </w:tc>
        <w:tc>
          <w:tcPr>
            <w:tcW w:w="1347" w:type="pct"/>
            <w:shd w:val="clear" w:color="auto" w:fill="auto"/>
          </w:tcPr>
          <w:p w14:paraId="137B31CE" w14:textId="77777777" w:rsidR="00384871" w:rsidRPr="00384871" w:rsidRDefault="00384871" w:rsidP="00313189">
            <w:r w:rsidRPr="00384871">
              <w:t>Ekrano kraštinių santykis</w:t>
            </w:r>
          </w:p>
        </w:tc>
        <w:tc>
          <w:tcPr>
            <w:tcW w:w="3273" w:type="pct"/>
            <w:shd w:val="clear" w:color="auto" w:fill="auto"/>
          </w:tcPr>
          <w:p w14:paraId="78325CA6" w14:textId="77777777" w:rsidR="00384871" w:rsidRPr="00384871" w:rsidRDefault="00384871" w:rsidP="00313189">
            <w:pPr>
              <w:tabs>
                <w:tab w:val="left" w:pos="241"/>
              </w:tabs>
              <w:ind w:left="6"/>
            </w:pPr>
            <w:r w:rsidRPr="00384871">
              <w:t>Ne prasčiau kaip 16:9</w:t>
            </w:r>
          </w:p>
        </w:tc>
      </w:tr>
      <w:tr w:rsidR="00384871" w:rsidRPr="00384871" w14:paraId="75212331" w14:textId="77777777" w:rsidTr="00313189">
        <w:trPr>
          <w:gridAfter w:val="1"/>
          <w:wAfter w:w="11" w:type="pct"/>
        </w:trPr>
        <w:tc>
          <w:tcPr>
            <w:tcW w:w="369" w:type="pct"/>
            <w:shd w:val="clear" w:color="auto" w:fill="auto"/>
            <w:vAlign w:val="center"/>
          </w:tcPr>
          <w:p w14:paraId="47ABC3AE" w14:textId="77777777" w:rsidR="00384871" w:rsidRPr="00384871" w:rsidRDefault="00384871" w:rsidP="00313189">
            <w:pPr>
              <w:jc w:val="center"/>
            </w:pPr>
            <w:r w:rsidRPr="00384871">
              <w:t>3.2.10.</w:t>
            </w:r>
          </w:p>
        </w:tc>
        <w:tc>
          <w:tcPr>
            <w:tcW w:w="1347" w:type="pct"/>
            <w:shd w:val="clear" w:color="auto" w:fill="auto"/>
          </w:tcPr>
          <w:p w14:paraId="237EC8C6" w14:textId="77777777" w:rsidR="00384871" w:rsidRPr="00384871" w:rsidRDefault="00384871" w:rsidP="00313189">
            <w:r w:rsidRPr="00384871">
              <w:t>Matymo kampas</w:t>
            </w:r>
          </w:p>
        </w:tc>
        <w:tc>
          <w:tcPr>
            <w:tcW w:w="3273" w:type="pct"/>
            <w:shd w:val="clear" w:color="auto" w:fill="auto"/>
          </w:tcPr>
          <w:p w14:paraId="51E9103F" w14:textId="77777777" w:rsidR="00384871" w:rsidRPr="00384871" w:rsidRDefault="00384871" w:rsidP="00313189">
            <w:pPr>
              <w:tabs>
                <w:tab w:val="left" w:pos="241"/>
              </w:tabs>
              <w:ind w:left="6"/>
            </w:pPr>
            <w:r w:rsidRPr="00384871">
              <w:t>Ne mažiau nei 178x178</w:t>
            </w:r>
          </w:p>
        </w:tc>
      </w:tr>
      <w:tr w:rsidR="00384871" w:rsidRPr="00384871" w14:paraId="11A1714A" w14:textId="77777777" w:rsidTr="00313189">
        <w:trPr>
          <w:gridAfter w:val="1"/>
          <w:wAfter w:w="11" w:type="pct"/>
        </w:trPr>
        <w:tc>
          <w:tcPr>
            <w:tcW w:w="369" w:type="pct"/>
            <w:shd w:val="clear" w:color="auto" w:fill="auto"/>
            <w:vAlign w:val="center"/>
          </w:tcPr>
          <w:p w14:paraId="134FF4A2" w14:textId="77777777" w:rsidR="00384871" w:rsidRPr="00384871" w:rsidRDefault="00384871" w:rsidP="00313189">
            <w:pPr>
              <w:jc w:val="center"/>
            </w:pPr>
            <w:r w:rsidRPr="00384871">
              <w:t>3.2.11.</w:t>
            </w:r>
          </w:p>
        </w:tc>
        <w:tc>
          <w:tcPr>
            <w:tcW w:w="1347" w:type="pct"/>
            <w:shd w:val="clear" w:color="auto" w:fill="auto"/>
          </w:tcPr>
          <w:p w14:paraId="7D6898A1" w14:textId="77777777" w:rsidR="00384871" w:rsidRPr="00384871" w:rsidRDefault="00384871" w:rsidP="00313189">
            <w:r w:rsidRPr="00384871">
              <w:t>Sujungimų stotelė (angl. „</w:t>
            </w:r>
            <w:proofErr w:type="spellStart"/>
            <w:r w:rsidRPr="00384871">
              <w:t>docking</w:t>
            </w:r>
            <w:proofErr w:type="spellEnd"/>
            <w:r w:rsidRPr="00384871">
              <w:t xml:space="preserve"> </w:t>
            </w:r>
            <w:proofErr w:type="spellStart"/>
            <w:r w:rsidRPr="00384871">
              <w:t>station</w:t>
            </w:r>
            <w:proofErr w:type="spellEnd"/>
            <w:r w:rsidRPr="00384871">
              <w:t>“)</w:t>
            </w:r>
          </w:p>
        </w:tc>
        <w:tc>
          <w:tcPr>
            <w:tcW w:w="3273" w:type="pct"/>
            <w:shd w:val="clear" w:color="auto" w:fill="auto"/>
          </w:tcPr>
          <w:p w14:paraId="30B45804" w14:textId="77777777" w:rsidR="00384871" w:rsidRPr="00384871" w:rsidRDefault="00384871" w:rsidP="00313189">
            <w:pPr>
              <w:tabs>
                <w:tab w:val="left" w:pos="241"/>
              </w:tabs>
              <w:ind w:left="6"/>
            </w:pPr>
            <w:r w:rsidRPr="00384871">
              <w:t>Turi būti deranti kompiuteriui integruota to paties gamintojo sujungimų stotelė (angl. „</w:t>
            </w:r>
            <w:proofErr w:type="spellStart"/>
            <w:r w:rsidRPr="00384871">
              <w:t>docking</w:t>
            </w:r>
            <w:proofErr w:type="spellEnd"/>
            <w:r w:rsidRPr="00384871">
              <w:t xml:space="preserve"> </w:t>
            </w:r>
            <w:proofErr w:type="spellStart"/>
            <w:r w:rsidRPr="00384871">
              <w:t>station</w:t>
            </w:r>
            <w:proofErr w:type="spellEnd"/>
            <w:r w:rsidRPr="00384871">
              <w:t>“) su jungtimi, užtikrinančia kompiuterio maitinimo ir jo baterijos įkrovimo funkciją, turinti ne mažiau nei 1 RJ-45 jungtį; ne mažiau nei 2 USB jungtis, kurių versija ne žemesnė nei 3.0 arba yra C tipo; ne mažiau nei 1 USB C jungtį, ne mažiau nei 60 W galingumo, skirtą nešiojamo kompiuterio pajungimui ir jo baterijos įkrovimui; ne mažiau nei 1 skaitmeninę vaizdo jungtį papildomo monitoriaus pajungimui.</w:t>
            </w:r>
          </w:p>
        </w:tc>
      </w:tr>
      <w:tr w:rsidR="00384871" w:rsidRPr="00384871" w14:paraId="405100C7" w14:textId="77777777" w:rsidTr="00313189">
        <w:trPr>
          <w:gridAfter w:val="1"/>
          <w:wAfter w:w="11" w:type="pct"/>
        </w:trPr>
        <w:tc>
          <w:tcPr>
            <w:tcW w:w="369" w:type="pct"/>
            <w:shd w:val="clear" w:color="auto" w:fill="auto"/>
            <w:vAlign w:val="center"/>
          </w:tcPr>
          <w:p w14:paraId="7983E392" w14:textId="77777777" w:rsidR="00384871" w:rsidRPr="00384871" w:rsidRDefault="00384871" w:rsidP="00313189">
            <w:pPr>
              <w:jc w:val="center"/>
            </w:pPr>
            <w:r w:rsidRPr="00384871">
              <w:t>3.2.12.</w:t>
            </w:r>
          </w:p>
        </w:tc>
        <w:tc>
          <w:tcPr>
            <w:tcW w:w="1347" w:type="pct"/>
            <w:shd w:val="clear" w:color="auto" w:fill="auto"/>
          </w:tcPr>
          <w:p w14:paraId="53BE4103" w14:textId="77777777" w:rsidR="00384871" w:rsidRPr="00384871" w:rsidRDefault="00384871" w:rsidP="00313189">
            <w:r w:rsidRPr="00384871">
              <w:t>Aplinkos apsaugos reikalavimai, sertifikatai ir ženklinimas</w:t>
            </w:r>
          </w:p>
        </w:tc>
        <w:tc>
          <w:tcPr>
            <w:tcW w:w="3273" w:type="pct"/>
            <w:shd w:val="clear" w:color="auto" w:fill="auto"/>
          </w:tcPr>
          <w:p w14:paraId="44D0FC5C"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Monitorius turi atitikti monitoriams keliamus aplinkos apsaugos kriterijus, patvirtintus Lietuvos Respublikos aplinkos ministro 2022 m. gruodžio 13 d. įsakymu Nr. DI-401 „Dėl aplinkos apsaugos kriterijų taikymo, vykdant žaliuosius pirkimus tvarkos aprašo patvirtinimo".</w:t>
            </w:r>
          </w:p>
          <w:p w14:paraId="206E4152"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 xml:space="preserve">Monitorius turi atitikti </w:t>
            </w:r>
            <w:proofErr w:type="spellStart"/>
            <w:r w:rsidRPr="00384871">
              <w:t>Energy</w:t>
            </w:r>
            <w:proofErr w:type="spellEnd"/>
            <w:r w:rsidRPr="00384871">
              <w:t xml:space="preserve"> </w:t>
            </w:r>
            <w:proofErr w:type="spellStart"/>
            <w:r w:rsidRPr="00384871">
              <w:t>Star</w:t>
            </w:r>
            <w:proofErr w:type="spellEnd"/>
            <w:r w:rsidRPr="00384871">
              <w:t>® 8.0 arba kito lygiaverčio ženklo energijos efektyvumo reikalavimus atitinkančiu ženklu;</w:t>
            </w:r>
          </w:p>
          <w:p w14:paraId="40CCAFD8"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Monitorius turi būti paženklintas CE ženklu;</w:t>
            </w:r>
          </w:p>
          <w:p w14:paraId="0782CF22" w14:textId="77777777" w:rsidR="00384871" w:rsidRPr="00384871" w:rsidRDefault="00384871" w:rsidP="00313189">
            <w:pPr>
              <w:tabs>
                <w:tab w:val="left" w:pos="241"/>
              </w:tabs>
              <w:ind w:left="6"/>
            </w:pPr>
            <w:r w:rsidRPr="00384871">
              <w:t>Monitorius turi atitikti TCO'05 arba naujausio įsigaliojusio TCO standarto reikalavimus;</w:t>
            </w:r>
          </w:p>
        </w:tc>
      </w:tr>
      <w:tr w:rsidR="00384871" w:rsidRPr="00384871" w14:paraId="343CC4BB" w14:textId="77777777" w:rsidTr="00313189">
        <w:trPr>
          <w:gridAfter w:val="1"/>
          <w:wAfter w:w="11" w:type="pct"/>
        </w:trPr>
        <w:tc>
          <w:tcPr>
            <w:tcW w:w="369" w:type="pct"/>
            <w:shd w:val="clear" w:color="auto" w:fill="auto"/>
            <w:vAlign w:val="center"/>
          </w:tcPr>
          <w:p w14:paraId="7E979952" w14:textId="77777777" w:rsidR="00384871" w:rsidRPr="00384871" w:rsidRDefault="00384871" w:rsidP="00313189">
            <w:pPr>
              <w:jc w:val="center"/>
            </w:pPr>
            <w:r w:rsidRPr="00384871">
              <w:t>3.2.13.</w:t>
            </w:r>
          </w:p>
        </w:tc>
        <w:tc>
          <w:tcPr>
            <w:tcW w:w="1347" w:type="pct"/>
            <w:shd w:val="clear" w:color="auto" w:fill="auto"/>
          </w:tcPr>
          <w:p w14:paraId="18E1E67D" w14:textId="77777777" w:rsidR="00384871" w:rsidRPr="00384871" w:rsidRDefault="00384871" w:rsidP="00313189">
            <w:r w:rsidRPr="00384871">
              <w:t>Kiti reikalavimai</w:t>
            </w:r>
          </w:p>
        </w:tc>
        <w:tc>
          <w:tcPr>
            <w:tcW w:w="3273" w:type="pct"/>
            <w:shd w:val="clear" w:color="auto" w:fill="auto"/>
          </w:tcPr>
          <w:p w14:paraId="2D53FB17" w14:textId="77777777" w:rsidR="00384871" w:rsidRPr="00384871" w:rsidRDefault="00384871" w:rsidP="00384871">
            <w:pPr>
              <w:widowControl/>
              <w:numPr>
                <w:ilvl w:val="0"/>
                <w:numId w:val="7"/>
              </w:numPr>
              <w:tabs>
                <w:tab w:val="left" w:pos="277"/>
              </w:tabs>
              <w:ind w:left="0" w:firstLine="0"/>
            </w:pPr>
            <w:r w:rsidRPr="00384871">
              <w:t xml:space="preserve">Monitoriaus stovas, leidžiantis keisti ekrano aukštį ir ekrano plokštumos posvyrio kampą (angl. tilt)  ir ekrano panelės pasukimą iš horizontalios padėties į vertikalią (angl. </w:t>
            </w:r>
            <w:proofErr w:type="spellStart"/>
            <w:r w:rsidRPr="00384871">
              <w:t>pivot</w:t>
            </w:r>
            <w:proofErr w:type="spellEnd"/>
            <w:r w:rsidRPr="00384871">
              <w:t>);</w:t>
            </w:r>
          </w:p>
          <w:p w14:paraId="09D4653E" w14:textId="77777777" w:rsidR="00384871" w:rsidRPr="00384871" w:rsidRDefault="00384871" w:rsidP="00384871">
            <w:pPr>
              <w:widowControl/>
              <w:numPr>
                <w:ilvl w:val="0"/>
                <w:numId w:val="7"/>
              </w:numPr>
              <w:tabs>
                <w:tab w:val="left" w:pos="277"/>
              </w:tabs>
              <w:ind w:left="0" w:firstLine="0"/>
            </w:pPr>
            <w:r w:rsidRPr="00384871">
              <w:t>Turi būti skaitmeninės jungties kabelis, tinkantis monitoriaus jungčių stotelės su siūlomu kompiuteriu sujungimui ir jo maitinimo bei įkrovimo funkcijos užtikrinimui, kurio ilgis ne trumpesnis kaip 0,5 m. Jeigu konkrečiame pirkime komplekte užsakomas papildomas monitorius, kartu papildomai turi būti pateikiamas skaitmeninės jungties kabelis, kurio ilgis ne trumpesnis nei 1,5 m. Papildomo skaitmeninės jungties kabelio jungtys turi būti visiškai suderinamos su konkrečiame pirkime siūlomų monitorių skaitmeninėmis vaizdo jungtimis bei užtikrinti vaizdo perdavimą tarp jų, kai prie monitoriaus integruotos jungčių stotelės pajungiamas papildomas monitorius (komplekte su atitinkamu adapteriu, jeigu būtina).</w:t>
            </w:r>
          </w:p>
        </w:tc>
      </w:tr>
      <w:tr w:rsidR="00384871" w:rsidRPr="00384871" w14:paraId="127C26B6" w14:textId="77777777" w:rsidTr="00313189">
        <w:trPr>
          <w:gridAfter w:val="1"/>
          <w:wAfter w:w="11" w:type="pct"/>
        </w:trPr>
        <w:tc>
          <w:tcPr>
            <w:tcW w:w="369" w:type="pct"/>
            <w:shd w:val="clear" w:color="auto" w:fill="auto"/>
            <w:vAlign w:val="center"/>
          </w:tcPr>
          <w:p w14:paraId="1A53FF2C" w14:textId="77777777" w:rsidR="00384871" w:rsidRPr="00384871" w:rsidRDefault="00384871" w:rsidP="00313189">
            <w:pPr>
              <w:jc w:val="center"/>
            </w:pPr>
            <w:r w:rsidRPr="00384871">
              <w:t>3.2.14.</w:t>
            </w:r>
          </w:p>
        </w:tc>
        <w:tc>
          <w:tcPr>
            <w:tcW w:w="1347" w:type="pct"/>
            <w:shd w:val="clear" w:color="auto" w:fill="auto"/>
          </w:tcPr>
          <w:p w14:paraId="2370E82B" w14:textId="77777777" w:rsidR="00384871" w:rsidRPr="00384871" w:rsidRDefault="00384871" w:rsidP="00313189">
            <w:r w:rsidRPr="00384871">
              <w:t>Garantinis aptarnavimas</w:t>
            </w:r>
          </w:p>
        </w:tc>
        <w:tc>
          <w:tcPr>
            <w:tcW w:w="3273" w:type="pct"/>
            <w:shd w:val="clear" w:color="auto" w:fill="auto"/>
          </w:tcPr>
          <w:p w14:paraId="3D878167" w14:textId="77777777" w:rsidR="00384871" w:rsidRPr="00384871" w:rsidRDefault="00384871" w:rsidP="00313189">
            <w:pPr>
              <w:pStyle w:val="ListParagraph"/>
              <w:tabs>
                <w:tab w:val="left" w:pos="257"/>
              </w:tabs>
              <w:spacing w:after="0" w:line="240" w:lineRule="auto"/>
              <w:ind w:left="0"/>
              <w:rPr>
                <w:rFonts w:ascii="Times New Roman" w:hAnsi="Times New Roman"/>
                <w:sz w:val="24"/>
                <w:szCs w:val="24"/>
                <w:lang w:val="lt-LT"/>
              </w:rPr>
            </w:pPr>
            <w:r w:rsidRPr="00384871">
              <w:rPr>
                <w:rFonts w:ascii="Times New Roman" w:hAnsi="Times New Roman"/>
                <w:sz w:val="24"/>
                <w:szCs w:val="24"/>
                <w:lang w:val="lt-LT"/>
              </w:rPr>
              <w:t>Gamintojo garantija monitoriui ne mažiau nei 5 metai. Garantinis remontas atliekamas perkančiosios organizacijos darbo vietoje Lietuvos teritorijoje (jei perkančioji organizacija ir tiekėjas nesusitaria kitaip). Turi būti galimybė bet kada pagal monitoriaus serijinį numerį gamintojo svetainėje patikrinti šio monitoriaus garantijos galiojimo terminą.</w:t>
            </w:r>
          </w:p>
        </w:tc>
      </w:tr>
      <w:tr w:rsidR="00384871" w:rsidRPr="00384871" w14:paraId="6C71CC09" w14:textId="77777777" w:rsidTr="00313189">
        <w:trPr>
          <w:trHeight w:val="454"/>
        </w:trPr>
        <w:tc>
          <w:tcPr>
            <w:tcW w:w="5000" w:type="pct"/>
            <w:gridSpan w:val="4"/>
            <w:shd w:val="clear" w:color="auto" w:fill="auto"/>
            <w:vAlign w:val="center"/>
          </w:tcPr>
          <w:p w14:paraId="3FE5C2DF" w14:textId="7C517939" w:rsidR="00384871" w:rsidRPr="00384871" w:rsidRDefault="00384871" w:rsidP="00384871">
            <w:pPr>
              <w:pStyle w:val="Standard"/>
              <w:numPr>
                <w:ilvl w:val="0"/>
                <w:numId w:val="6"/>
              </w:numPr>
              <w:jc w:val="center"/>
              <w:rPr>
                <w:rFonts w:eastAsia="Calibri" w:cs="Times New Roman"/>
                <w:b/>
              </w:rPr>
            </w:pPr>
            <w:r w:rsidRPr="00384871">
              <w:rPr>
                <w:rFonts w:eastAsia="Calibri" w:cs="Times New Roman"/>
                <w:b/>
              </w:rPr>
              <w:t>Nešiojamas kompiuteris su programine ir technine įranga Nr. 2</w:t>
            </w:r>
            <w:r w:rsidR="00A76601">
              <w:rPr>
                <w:rFonts w:eastAsia="Calibri" w:cs="Times New Roman"/>
                <w:b/>
              </w:rPr>
              <w:t xml:space="preserve"> </w:t>
            </w:r>
            <w:r w:rsidRPr="00384871">
              <w:rPr>
                <w:rFonts w:eastAsia="Calibri" w:cs="Times New Roman"/>
                <w:b/>
              </w:rPr>
              <w:t>– 10 vnt.</w:t>
            </w:r>
          </w:p>
        </w:tc>
      </w:tr>
      <w:tr w:rsidR="00384871" w:rsidRPr="00384871" w14:paraId="6C1924F1" w14:textId="77777777" w:rsidTr="00313189">
        <w:trPr>
          <w:trHeight w:val="454"/>
        </w:trPr>
        <w:tc>
          <w:tcPr>
            <w:tcW w:w="5000" w:type="pct"/>
            <w:gridSpan w:val="4"/>
            <w:shd w:val="clear" w:color="auto" w:fill="auto"/>
            <w:vAlign w:val="center"/>
          </w:tcPr>
          <w:p w14:paraId="64AD6C1B" w14:textId="59570884" w:rsidR="00384871" w:rsidRPr="00384871" w:rsidRDefault="00384871" w:rsidP="00384871">
            <w:pPr>
              <w:pStyle w:val="Standard"/>
              <w:tabs>
                <w:tab w:val="left" w:pos="567"/>
              </w:tabs>
              <w:jc w:val="center"/>
              <w:rPr>
                <w:rFonts w:eastAsia="Calibri" w:cs="Times New Roman"/>
                <w:b/>
              </w:rPr>
            </w:pPr>
            <w:r>
              <w:rPr>
                <w:rFonts w:eastAsia="Calibri" w:cs="Times New Roman"/>
                <w:b/>
              </w:rPr>
              <w:t xml:space="preserve">4.1. </w:t>
            </w:r>
            <w:r w:rsidRPr="00384871">
              <w:rPr>
                <w:rFonts w:eastAsia="Calibri" w:cs="Times New Roman"/>
                <w:b/>
              </w:rPr>
              <w:t>Nešiojamas kompiuteris</w:t>
            </w:r>
          </w:p>
        </w:tc>
      </w:tr>
      <w:tr w:rsidR="00384871" w:rsidRPr="00384871" w14:paraId="1554693E" w14:textId="77777777" w:rsidTr="00313189">
        <w:tc>
          <w:tcPr>
            <w:tcW w:w="369" w:type="pct"/>
            <w:shd w:val="clear" w:color="auto" w:fill="auto"/>
          </w:tcPr>
          <w:p w14:paraId="1BAB294A" w14:textId="77777777" w:rsidR="00384871" w:rsidRPr="00384871" w:rsidRDefault="00384871" w:rsidP="00313189">
            <w:pPr>
              <w:pStyle w:val="Standard"/>
              <w:jc w:val="center"/>
              <w:rPr>
                <w:rFonts w:eastAsia="Calibri" w:cs="Times New Roman"/>
                <w:b/>
              </w:rPr>
            </w:pPr>
            <w:r w:rsidRPr="00384871">
              <w:rPr>
                <w:rFonts w:eastAsia="Calibri" w:cs="Times New Roman"/>
                <w:b/>
              </w:rPr>
              <w:t xml:space="preserve">Eil. </w:t>
            </w:r>
            <w:r w:rsidRPr="00384871">
              <w:rPr>
                <w:rFonts w:eastAsia="Calibri" w:cs="Times New Roman"/>
                <w:b/>
              </w:rPr>
              <w:lastRenderedPageBreak/>
              <w:t>Nr.</w:t>
            </w:r>
          </w:p>
        </w:tc>
        <w:tc>
          <w:tcPr>
            <w:tcW w:w="1347" w:type="pct"/>
            <w:shd w:val="clear" w:color="auto" w:fill="auto"/>
            <w:vAlign w:val="center"/>
          </w:tcPr>
          <w:p w14:paraId="105BB98D" w14:textId="77777777" w:rsidR="00384871" w:rsidRPr="00384871" w:rsidRDefault="00384871" w:rsidP="00313189">
            <w:pPr>
              <w:jc w:val="center"/>
              <w:rPr>
                <w:b/>
              </w:rPr>
            </w:pPr>
            <w:r w:rsidRPr="00384871">
              <w:rPr>
                <w:b/>
              </w:rPr>
              <w:lastRenderedPageBreak/>
              <w:t xml:space="preserve">Charakteristikos </w:t>
            </w:r>
            <w:r w:rsidRPr="00384871">
              <w:rPr>
                <w:b/>
              </w:rPr>
              <w:lastRenderedPageBreak/>
              <w:t>pavadinimas</w:t>
            </w:r>
          </w:p>
        </w:tc>
        <w:tc>
          <w:tcPr>
            <w:tcW w:w="3284" w:type="pct"/>
            <w:gridSpan w:val="2"/>
            <w:shd w:val="clear" w:color="auto" w:fill="auto"/>
            <w:vAlign w:val="center"/>
          </w:tcPr>
          <w:p w14:paraId="29EA1C82" w14:textId="77777777" w:rsidR="00384871" w:rsidRPr="00384871" w:rsidRDefault="00384871" w:rsidP="00313189">
            <w:pPr>
              <w:jc w:val="center"/>
              <w:rPr>
                <w:b/>
              </w:rPr>
            </w:pPr>
            <w:r w:rsidRPr="00384871">
              <w:rPr>
                <w:b/>
              </w:rPr>
              <w:lastRenderedPageBreak/>
              <w:t>Minimalūs reikalavimai, parametrai</w:t>
            </w:r>
          </w:p>
        </w:tc>
      </w:tr>
      <w:tr w:rsidR="00384871" w:rsidRPr="00384871" w14:paraId="1113FD3D" w14:textId="77777777" w:rsidTr="00313189">
        <w:tc>
          <w:tcPr>
            <w:tcW w:w="369" w:type="pct"/>
            <w:shd w:val="clear" w:color="auto" w:fill="auto"/>
          </w:tcPr>
          <w:p w14:paraId="625623F9" w14:textId="77777777" w:rsidR="00384871" w:rsidRPr="00384871" w:rsidRDefault="00384871" w:rsidP="00313189">
            <w:pPr>
              <w:jc w:val="center"/>
            </w:pPr>
            <w:r w:rsidRPr="00384871">
              <w:t>4.1.1.</w:t>
            </w:r>
          </w:p>
        </w:tc>
        <w:tc>
          <w:tcPr>
            <w:tcW w:w="1347" w:type="pct"/>
            <w:shd w:val="clear" w:color="auto" w:fill="auto"/>
          </w:tcPr>
          <w:p w14:paraId="1DAEE6FE" w14:textId="77777777" w:rsidR="00384871" w:rsidRPr="00384871" w:rsidRDefault="00384871" w:rsidP="00313189">
            <w:r w:rsidRPr="00384871">
              <w:t>Gamintojas</w:t>
            </w:r>
          </w:p>
        </w:tc>
        <w:tc>
          <w:tcPr>
            <w:tcW w:w="3284" w:type="pct"/>
            <w:gridSpan w:val="2"/>
            <w:shd w:val="clear" w:color="auto" w:fill="auto"/>
          </w:tcPr>
          <w:p w14:paraId="59E06874" w14:textId="77777777" w:rsidR="00384871" w:rsidRPr="00384871" w:rsidRDefault="00384871" w:rsidP="00313189">
            <w:r w:rsidRPr="00384871">
              <w:t>Nurodyti</w:t>
            </w:r>
          </w:p>
        </w:tc>
      </w:tr>
      <w:tr w:rsidR="00384871" w:rsidRPr="00384871" w14:paraId="4F99D468" w14:textId="77777777" w:rsidTr="00313189">
        <w:tc>
          <w:tcPr>
            <w:tcW w:w="369" w:type="pct"/>
            <w:shd w:val="clear" w:color="auto" w:fill="auto"/>
          </w:tcPr>
          <w:p w14:paraId="46E6D17F" w14:textId="77777777" w:rsidR="00384871" w:rsidRPr="00384871" w:rsidRDefault="00384871" w:rsidP="00313189">
            <w:pPr>
              <w:jc w:val="center"/>
            </w:pPr>
            <w:r w:rsidRPr="00384871">
              <w:t>4.1.2.</w:t>
            </w:r>
          </w:p>
        </w:tc>
        <w:tc>
          <w:tcPr>
            <w:tcW w:w="1347" w:type="pct"/>
            <w:shd w:val="clear" w:color="auto" w:fill="auto"/>
          </w:tcPr>
          <w:p w14:paraId="1FFFC1CA" w14:textId="77777777" w:rsidR="00384871" w:rsidRPr="00384871" w:rsidRDefault="00384871" w:rsidP="00313189">
            <w:r w:rsidRPr="00384871">
              <w:t>Pavadinimas/Modelis</w:t>
            </w:r>
          </w:p>
        </w:tc>
        <w:tc>
          <w:tcPr>
            <w:tcW w:w="3284" w:type="pct"/>
            <w:gridSpan w:val="2"/>
            <w:shd w:val="clear" w:color="auto" w:fill="auto"/>
          </w:tcPr>
          <w:p w14:paraId="31BA3541" w14:textId="77777777" w:rsidR="00384871" w:rsidRPr="00384871" w:rsidRDefault="00384871" w:rsidP="00313189">
            <w:r w:rsidRPr="00384871">
              <w:t>Nurodyti</w:t>
            </w:r>
          </w:p>
        </w:tc>
      </w:tr>
      <w:tr w:rsidR="00384871" w:rsidRPr="00384871" w14:paraId="5F9AE33B" w14:textId="77777777" w:rsidTr="00313189">
        <w:tc>
          <w:tcPr>
            <w:tcW w:w="369" w:type="pct"/>
            <w:shd w:val="clear" w:color="auto" w:fill="auto"/>
          </w:tcPr>
          <w:p w14:paraId="5B7672CB" w14:textId="77777777" w:rsidR="00384871" w:rsidRPr="00384871" w:rsidRDefault="00384871" w:rsidP="00313189">
            <w:pPr>
              <w:jc w:val="center"/>
            </w:pPr>
            <w:r w:rsidRPr="00384871">
              <w:t>4.1.3.</w:t>
            </w:r>
          </w:p>
        </w:tc>
        <w:tc>
          <w:tcPr>
            <w:tcW w:w="1347" w:type="pct"/>
            <w:shd w:val="clear" w:color="auto" w:fill="auto"/>
          </w:tcPr>
          <w:p w14:paraId="6A1ECDDB" w14:textId="77777777" w:rsidR="00384871" w:rsidRPr="00384871" w:rsidRDefault="00384871" w:rsidP="00313189">
            <w:r w:rsidRPr="00384871">
              <w:t>Procesorius</w:t>
            </w:r>
          </w:p>
        </w:tc>
        <w:tc>
          <w:tcPr>
            <w:tcW w:w="3284" w:type="pct"/>
            <w:gridSpan w:val="2"/>
            <w:shd w:val="clear" w:color="auto" w:fill="auto"/>
          </w:tcPr>
          <w:p w14:paraId="3ACC2AEB" w14:textId="77777777" w:rsidR="00384871" w:rsidRPr="00384871" w:rsidRDefault="00384871" w:rsidP="00313189">
            <w:r w:rsidRPr="00384871">
              <w:rPr>
                <w:color w:val="000000"/>
              </w:rPr>
              <w:t>Nurodyti konkretų procesoriaus modelį.</w:t>
            </w:r>
          </w:p>
          <w:p w14:paraId="4597437A" w14:textId="77777777" w:rsidR="00384871" w:rsidRPr="00384871" w:rsidRDefault="00384871" w:rsidP="00313189">
            <w:r w:rsidRPr="00384871">
              <w:t>Kompiuterio procesoriaus išleidimo į rinką kalendorinių metų ketvirtis (jeigu gamintojo pateikta informacija dėl išleidimo į rinką konkrečios datos ir kalendorinių metų ketvirčio yra skirtinga, teisinga bus laikoma gamintojo nurodyta informacija dėl išleidimo į rinką ketvirčio).</w:t>
            </w:r>
          </w:p>
          <w:p w14:paraId="57046B72" w14:textId="77777777" w:rsidR="00384871" w:rsidRPr="00384871" w:rsidRDefault="00384871" w:rsidP="00313189">
            <w:r w:rsidRPr="00384871">
              <w:t>Kompiuterio procesoriaus vidutinė našumo reikšmė (angl. "</w:t>
            </w:r>
            <w:proofErr w:type="spellStart"/>
            <w:r w:rsidRPr="00384871">
              <w:t>Average</w:t>
            </w:r>
            <w:proofErr w:type="spellEnd"/>
            <w:r w:rsidRPr="00384871">
              <w:t xml:space="preserve"> CPU Mark") pagal viešai publikuojamus </w:t>
            </w:r>
            <w:proofErr w:type="spellStart"/>
            <w:r w:rsidRPr="00384871">
              <w:t>Passmark</w:t>
            </w:r>
            <w:proofErr w:type="spellEnd"/>
            <w:r w:rsidRPr="00384871">
              <w:t xml:space="preserve"> CPU mark procesorių įvertinimo rezultatus, pateikiamus http://www.cpubenchmark.net/cpu_list.php. Vidutinė našumo reikšmė ne mažiau 17000 turi būti užtikrinama ne trumpiau nei iki kiekvieno konkretaus pirkimo sutarties sudarymo.  Vidutinė našumo reikšmė vertinama, neatliekant jokių papildomų nustatymų (matavimo laikotarpio atkarpų pakeitimų ar pan.). Procesoriaus sparta negali būti dirbtinai padidinta.</w:t>
            </w:r>
          </w:p>
        </w:tc>
      </w:tr>
      <w:tr w:rsidR="00384871" w:rsidRPr="00384871" w14:paraId="373E6815" w14:textId="77777777" w:rsidTr="00313189">
        <w:tc>
          <w:tcPr>
            <w:tcW w:w="369" w:type="pct"/>
            <w:shd w:val="clear" w:color="auto" w:fill="auto"/>
          </w:tcPr>
          <w:p w14:paraId="540C4113" w14:textId="77777777" w:rsidR="00384871" w:rsidRPr="00384871" w:rsidRDefault="00384871" w:rsidP="00313189">
            <w:pPr>
              <w:jc w:val="center"/>
            </w:pPr>
            <w:r w:rsidRPr="00384871">
              <w:t>4.1.4.</w:t>
            </w:r>
          </w:p>
        </w:tc>
        <w:tc>
          <w:tcPr>
            <w:tcW w:w="1347" w:type="pct"/>
            <w:shd w:val="clear" w:color="auto" w:fill="auto"/>
          </w:tcPr>
          <w:p w14:paraId="75294C4B" w14:textId="77777777" w:rsidR="00384871" w:rsidRPr="00384871" w:rsidRDefault="00384871" w:rsidP="00313189">
            <w:r w:rsidRPr="00384871">
              <w:t>Procesoriaus architektūra</w:t>
            </w:r>
          </w:p>
        </w:tc>
        <w:tc>
          <w:tcPr>
            <w:tcW w:w="3284" w:type="pct"/>
            <w:gridSpan w:val="2"/>
            <w:shd w:val="clear" w:color="auto" w:fill="auto"/>
          </w:tcPr>
          <w:p w14:paraId="4C60C3A5" w14:textId="77777777" w:rsidR="00384871" w:rsidRPr="00384871" w:rsidRDefault="00384871" w:rsidP="00313189">
            <w:r w:rsidRPr="00384871">
              <w:t>Ne mažesnė nei 64 bitai</w:t>
            </w:r>
          </w:p>
        </w:tc>
      </w:tr>
      <w:tr w:rsidR="00384871" w:rsidRPr="00384871" w14:paraId="65A48A90" w14:textId="77777777" w:rsidTr="00313189">
        <w:tc>
          <w:tcPr>
            <w:tcW w:w="369" w:type="pct"/>
            <w:shd w:val="clear" w:color="auto" w:fill="auto"/>
          </w:tcPr>
          <w:p w14:paraId="702BD0FB" w14:textId="77777777" w:rsidR="00384871" w:rsidRPr="00384871" w:rsidRDefault="00384871" w:rsidP="00313189">
            <w:pPr>
              <w:jc w:val="center"/>
            </w:pPr>
            <w:r w:rsidRPr="00384871">
              <w:t>4.1.5.</w:t>
            </w:r>
          </w:p>
        </w:tc>
        <w:tc>
          <w:tcPr>
            <w:tcW w:w="1347" w:type="pct"/>
            <w:shd w:val="clear" w:color="auto" w:fill="auto"/>
          </w:tcPr>
          <w:p w14:paraId="5BFD27D7" w14:textId="77777777" w:rsidR="00384871" w:rsidRPr="00384871" w:rsidRDefault="00384871" w:rsidP="00313189">
            <w:r w:rsidRPr="00384871">
              <w:t>Ekranas</w:t>
            </w:r>
          </w:p>
        </w:tc>
        <w:tc>
          <w:tcPr>
            <w:tcW w:w="3284" w:type="pct"/>
            <w:gridSpan w:val="2"/>
            <w:shd w:val="clear" w:color="auto" w:fill="auto"/>
          </w:tcPr>
          <w:p w14:paraId="19EE4A49" w14:textId="77777777" w:rsidR="00384871" w:rsidRPr="00384871" w:rsidRDefault="00384871" w:rsidP="00313189">
            <w:r w:rsidRPr="00384871">
              <w:t xml:space="preserve">Turi būti matinis. Ekrano įstrižainė ne mažesnė kaip 13,9“ ir ne didesnė kaip 14,9“. Ekrano taškų skaičius ne mažiau nei 1920x1200. Ekrano ryškumas ne mažiau 300 </w:t>
            </w:r>
            <w:proofErr w:type="spellStart"/>
            <w:r w:rsidRPr="00384871">
              <w:t>nits</w:t>
            </w:r>
            <w:proofErr w:type="spellEnd"/>
            <w:r w:rsidRPr="00384871">
              <w:t>.</w:t>
            </w:r>
          </w:p>
        </w:tc>
      </w:tr>
      <w:tr w:rsidR="00384871" w:rsidRPr="00384871" w14:paraId="09485E23" w14:textId="77777777" w:rsidTr="00313189">
        <w:tc>
          <w:tcPr>
            <w:tcW w:w="369" w:type="pct"/>
            <w:shd w:val="clear" w:color="auto" w:fill="auto"/>
          </w:tcPr>
          <w:p w14:paraId="7464B16B" w14:textId="77777777" w:rsidR="00384871" w:rsidRPr="00384871" w:rsidRDefault="00384871" w:rsidP="00313189">
            <w:pPr>
              <w:jc w:val="center"/>
            </w:pPr>
            <w:r w:rsidRPr="00384871">
              <w:t>4.1.6.</w:t>
            </w:r>
          </w:p>
        </w:tc>
        <w:tc>
          <w:tcPr>
            <w:tcW w:w="1347" w:type="pct"/>
            <w:shd w:val="clear" w:color="auto" w:fill="auto"/>
          </w:tcPr>
          <w:p w14:paraId="55F7406B" w14:textId="77777777" w:rsidR="00384871" w:rsidRPr="00384871" w:rsidRDefault="00384871" w:rsidP="00313189">
            <w:r w:rsidRPr="00384871">
              <w:t>Operatyvioji atmintis</w:t>
            </w:r>
          </w:p>
        </w:tc>
        <w:tc>
          <w:tcPr>
            <w:tcW w:w="3284" w:type="pct"/>
            <w:gridSpan w:val="2"/>
            <w:shd w:val="clear" w:color="auto" w:fill="auto"/>
          </w:tcPr>
          <w:p w14:paraId="096F2E1A" w14:textId="77777777" w:rsidR="00384871" w:rsidRPr="00384871" w:rsidRDefault="00384871" w:rsidP="00313189">
            <w:r w:rsidRPr="00384871">
              <w:t>Ne mažiau nei 16 GB, DDR5 arba naujesnė, ne mažiau 4400 MHz arba MT/s</w:t>
            </w:r>
          </w:p>
        </w:tc>
      </w:tr>
      <w:tr w:rsidR="00384871" w:rsidRPr="00384871" w14:paraId="0128795B" w14:textId="77777777" w:rsidTr="00313189">
        <w:tc>
          <w:tcPr>
            <w:tcW w:w="369" w:type="pct"/>
            <w:shd w:val="clear" w:color="auto" w:fill="auto"/>
          </w:tcPr>
          <w:p w14:paraId="38500B27" w14:textId="77777777" w:rsidR="00384871" w:rsidRPr="00384871" w:rsidRDefault="00384871" w:rsidP="00313189">
            <w:pPr>
              <w:jc w:val="center"/>
            </w:pPr>
            <w:r w:rsidRPr="00384871">
              <w:t>4.1.7.</w:t>
            </w:r>
          </w:p>
        </w:tc>
        <w:tc>
          <w:tcPr>
            <w:tcW w:w="1347" w:type="pct"/>
            <w:shd w:val="clear" w:color="auto" w:fill="auto"/>
          </w:tcPr>
          <w:p w14:paraId="71C8B7F9" w14:textId="77777777" w:rsidR="00384871" w:rsidRPr="00384871" w:rsidRDefault="00384871" w:rsidP="00313189">
            <w:r w:rsidRPr="00384871">
              <w:t>Maksimali operatyviosios atminties talpa</w:t>
            </w:r>
          </w:p>
        </w:tc>
        <w:tc>
          <w:tcPr>
            <w:tcW w:w="3284" w:type="pct"/>
            <w:gridSpan w:val="2"/>
            <w:shd w:val="clear" w:color="auto" w:fill="auto"/>
          </w:tcPr>
          <w:p w14:paraId="3C46BF5F" w14:textId="77777777" w:rsidR="00384871" w:rsidRPr="00384871" w:rsidRDefault="00384871" w:rsidP="00313189">
            <w:r w:rsidRPr="00384871">
              <w:t>Ne mažiau nei 32 GB</w:t>
            </w:r>
          </w:p>
        </w:tc>
      </w:tr>
      <w:tr w:rsidR="00384871" w:rsidRPr="00384871" w14:paraId="252BD35D" w14:textId="77777777" w:rsidTr="00313189">
        <w:tc>
          <w:tcPr>
            <w:tcW w:w="369" w:type="pct"/>
            <w:shd w:val="clear" w:color="auto" w:fill="auto"/>
          </w:tcPr>
          <w:p w14:paraId="08C4435F" w14:textId="77777777" w:rsidR="00384871" w:rsidRPr="00384871" w:rsidRDefault="00384871" w:rsidP="00313189">
            <w:pPr>
              <w:jc w:val="center"/>
            </w:pPr>
            <w:r w:rsidRPr="00384871">
              <w:t>4.1.8.</w:t>
            </w:r>
          </w:p>
        </w:tc>
        <w:tc>
          <w:tcPr>
            <w:tcW w:w="1347" w:type="pct"/>
            <w:shd w:val="clear" w:color="auto" w:fill="auto"/>
          </w:tcPr>
          <w:p w14:paraId="6C594689" w14:textId="77777777" w:rsidR="00384871" w:rsidRPr="00384871" w:rsidRDefault="00384871" w:rsidP="00313189">
            <w:r w:rsidRPr="00384871">
              <w:t>Kietasis diskas</w:t>
            </w:r>
          </w:p>
        </w:tc>
        <w:tc>
          <w:tcPr>
            <w:tcW w:w="3284" w:type="pct"/>
            <w:gridSpan w:val="2"/>
            <w:shd w:val="clear" w:color="auto" w:fill="auto"/>
          </w:tcPr>
          <w:p w14:paraId="37F3F5DC" w14:textId="77777777" w:rsidR="00384871" w:rsidRPr="00384871" w:rsidRDefault="00384871" w:rsidP="00313189">
            <w:r w:rsidRPr="00384871">
              <w:t>Ne prasčiau kaip 512 GB SSD (</w:t>
            </w:r>
            <w:proofErr w:type="spellStart"/>
            <w:r w:rsidRPr="00384871">
              <w:t>PCIe</w:t>
            </w:r>
            <w:proofErr w:type="spellEnd"/>
            <w:r w:rsidRPr="00384871">
              <w:t xml:space="preserve"> </w:t>
            </w:r>
            <w:proofErr w:type="spellStart"/>
            <w:r w:rsidRPr="00384871">
              <w:t>NVMe</w:t>
            </w:r>
            <w:proofErr w:type="spellEnd"/>
            <w:r w:rsidRPr="00384871">
              <w:t xml:space="preserve"> tipo).</w:t>
            </w:r>
          </w:p>
        </w:tc>
      </w:tr>
      <w:tr w:rsidR="00384871" w:rsidRPr="00384871" w14:paraId="51CE8FD9" w14:textId="77777777" w:rsidTr="00313189">
        <w:tc>
          <w:tcPr>
            <w:tcW w:w="369" w:type="pct"/>
            <w:shd w:val="clear" w:color="auto" w:fill="auto"/>
          </w:tcPr>
          <w:p w14:paraId="1D58537B" w14:textId="77777777" w:rsidR="00384871" w:rsidRPr="00384871" w:rsidRDefault="00384871" w:rsidP="00313189">
            <w:pPr>
              <w:jc w:val="center"/>
            </w:pPr>
            <w:r w:rsidRPr="00384871">
              <w:t>4.1.9.</w:t>
            </w:r>
          </w:p>
        </w:tc>
        <w:tc>
          <w:tcPr>
            <w:tcW w:w="1347" w:type="pct"/>
            <w:shd w:val="clear" w:color="auto" w:fill="auto"/>
          </w:tcPr>
          <w:p w14:paraId="60874E1A" w14:textId="77777777" w:rsidR="00384871" w:rsidRPr="00384871" w:rsidRDefault="00384871" w:rsidP="00313189">
            <w:r w:rsidRPr="00384871">
              <w:t>Vaizdo plokštė</w:t>
            </w:r>
          </w:p>
        </w:tc>
        <w:tc>
          <w:tcPr>
            <w:tcW w:w="3284" w:type="pct"/>
            <w:gridSpan w:val="2"/>
            <w:shd w:val="clear" w:color="auto" w:fill="auto"/>
          </w:tcPr>
          <w:p w14:paraId="41CC3308" w14:textId="77777777" w:rsidR="00384871" w:rsidRPr="00384871" w:rsidRDefault="00384871" w:rsidP="00313189">
            <w:r w:rsidRPr="00384871">
              <w:t>Turi būti integruota.</w:t>
            </w:r>
          </w:p>
        </w:tc>
      </w:tr>
      <w:tr w:rsidR="00384871" w:rsidRPr="00384871" w14:paraId="6E23E750" w14:textId="77777777" w:rsidTr="00313189">
        <w:tc>
          <w:tcPr>
            <w:tcW w:w="369" w:type="pct"/>
            <w:shd w:val="clear" w:color="auto" w:fill="auto"/>
          </w:tcPr>
          <w:p w14:paraId="7C715EC8" w14:textId="77777777" w:rsidR="00384871" w:rsidRPr="00384871" w:rsidRDefault="00384871" w:rsidP="00313189">
            <w:pPr>
              <w:jc w:val="center"/>
            </w:pPr>
            <w:r w:rsidRPr="00384871">
              <w:t>4.1.10.</w:t>
            </w:r>
          </w:p>
        </w:tc>
        <w:tc>
          <w:tcPr>
            <w:tcW w:w="1347" w:type="pct"/>
            <w:shd w:val="clear" w:color="auto" w:fill="auto"/>
          </w:tcPr>
          <w:p w14:paraId="244E0E87" w14:textId="77777777" w:rsidR="00384871" w:rsidRPr="00384871" w:rsidRDefault="00384871" w:rsidP="00313189">
            <w:r w:rsidRPr="00384871">
              <w:t>Garso plokštė</w:t>
            </w:r>
          </w:p>
        </w:tc>
        <w:tc>
          <w:tcPr>
            <w:tcW w:w="3284" w:type="pct"/>
            <w:gridSpan w:val="2"/>
            <w:shd w:val="clear" w:color="auto" w:fill="auto"/>
          </w:tcPr>
          <w:p w14:paraId="61900BDC" w14:textId="77777777" w:rsidR="00384871" w:rsidRPr="00384871" w:rsidRDefault="00384871" w:rsidP="00313189">
            <w:r w:rsidRPr="00384871">
              <w:t>Turi būti integruota. Turi būti vidinis garsiakalbis garso atkūrimui.</w:t>
            </w:r>
          </w:p>
        </w:tc>
      </w:tr>
      <w:tr w:rsidR="00384871" w:rsidRPr="00384871" w14:paraId="6FD6B6CC" w14:textId="77777777" w:rsidTr="00313189">
        <w:tc>
          <w:tcPr>
            <w:tcW w:w="369" w:type="pct"/>
            <w:shd w:val="clear" w:color="auto" w:fill="auto"/>
          </w:tcPr>
          <w:p w14:paraId="726DD395" w14:textId="77777777" w:rsidR="00384871" w:rsidRPr="00384871" w:rsidRDefault="00384871" w:rsidP="00313189">
            <w:pPr>
              <w:jc w:val="center"/>
            </w:pPr>
            <w:r w:rsidRPr="00384871">
              <w:t>4.1.11.</w:t>
            </w:r>
          </w:p>
        </w:tc>
        <w:tc>
          <w:tcPr>
            <w:tcW w:w="1347" w:type="pct"/>
            <w:shd w:val="clear" w:color="auto" w:fill="auto"/>
          </w:tcPr>
          <w:p w14:paraId="7A5AEE24" w14:textId="77777777" w:rsidR="00384871" w:rsidRPr="00384871" w:rsidRDefault="00384871" w:rsidP="00313189">
            <w:r w:rsidRPr="00384871">
              <w:t>Tinklo plokštė</w:t>
            </w:r>
          </w:p>
        </w:tc>
        <w:tc>
          <w:tcPr>
            <w:tcW w:w="3284" w:type="pct"/>
            <w:gridSpan w:val="2"/>
            <w:shd w:val="clear" w:color="auto" w:fill="auto"/>
          </w:tcPr>
          <w:p w14:paraId="0D6ED464" w14:textId="77777777" w:rsidR="00384871" w:rsidRPr="00384871" w:rsidRDefault="00384871" w:rsidP="00313189">
            <w:r w:rsidRPr="00384871">
              <w:t xml:space="preserve">Turi būti integruota, deranti kompiuteriui LAN (laidinio) tinklo plokštė, ne mažiau nei 1 RJ-45 jungtis, ne mažiau 1 </w:t>
            </w:r>
            <w:proofErr w:type="spellStart"/>
            <w:r w:rsidRPr="00384871">
              <w:t>Gbps</w:t>
            </w:r>
            <w:proofErr w:type="spellEnd"/>
            <w:r w:rsidRPr="00384871">
              <w:t xml:space="preserve">, </w:t>
            </w:r>
            <w:proofErr w:type="spellStart"/>
            <w:r w:rsidRPr="00384871">
              <w:t>Wake-on-Lan</w:t>
            </w:r>
            <w:proofErr w:type="spellEnd"/>
            <w:r w:rsidRPr="00384871">
              <w:t xml:space="preserve"> (arba lygiavertės technologijos) palaikymas.</w:t>
            </w:r>
          </w:p>
        </w:tc>
      </w:tr>
      <w:tr w:rsidR="00384871" w:rsidRPr="00384871" w14:paraId="6763766B" w14:textId="77777777" w:rsidTr="00313189">
        <w:tc>
          <w:tcPr>
            <w:tcW w:w="369" w:type="pct"/>
            <w:shd w:val="clear" w:color="auto" w:fill="auto"/>
          </w:tcPr>
          <w:p w14:paraId="1B2FB256" w14:textId="77777777" w:rsidR="00384871" w:rsidRPr="00384871" w:rsidRDefault="00384871" w:rsidP="00313189">
            <w:pPr>
              <w:jc w:val="center"/>
            </w:pPr>
            <w:r w:rsidRPr="00384871">
              <w:t>4.1.12.</w:t>
            </w:r>
          </w:p>
        </w:tc>
        <w:tc>
          <w:tcPr>
            <w:tcW w:w="1347" w:type="pct"/>
            <w:shd w:val="clear" w:color="auto" w:fill="auto"/>
          </w:tcPr>
          <w:p w14:paraId="0FD95B65" w14:textId="77777777" w:rsidR="00384871" w:rsidRPr="00384871" w:rsidRDefault="00384871" w:rsidP="00313189">
            <w:r w:rsidRPr="00384871">
              <w:t>WLAN tinklo plokštė</w:t>
            </w:r>
          </w:p>
        </w:tc>
        <w:tc>
          <w:tcPr>
            <w:tcW w:w="3284" w:type="pct"/>
            <w:gridSpan w:val="2"/>
            <w:shd w:val="clear" w:color="auto" w:fill="auto"/>
          </w:tcPr>
          <w:p w14:paraId="2093F67A" w14:textId="77777777" w:rsidR="00384871" w:rsidRPr="00384871" w:rsidRDefault="00384871" w:rsidP="00313189">
            <w:r w:rsidRPr="00384871">
              <w:t>Turi būti IEEE 802.11ax, įrenginys ir antena integruoti į korpusą.</w:t>
            </w:r>
          </w:p>
        </w:tc>
      </w:tr>
      <w:tr w:rsidR="00384871" w:rsidRPr="00384871" w14:paraId="2515F113" w14:textId="77777777" w:rsidTr="00313189">
        <w:tc>
          <w:tcPr>
            <w:tcW w:w="369" w:type="pct"/>
            <w:shd w:val="clear" w:color="auto" w:fill="auto"/>
          </w:tcPr>
          <w:p w14:paraId="6DC2C760" w14:textId="77777777" w:rsidR="00384871" w:rsidRPr="00384871" w:rsidRDefault="00384871" w:rsidP="00313189">
            <w:pPr>
              <w:jc w:val="center"/>
            </w:pPr>
            <w:r w:rsidRPr="00384871">
              <w:t>4.1.13.</w:t>
            </w:r>
          </w:p>
        </w:tc>
        <w:tc>
          <w:tcPr>
            <w:tcW w:w="1347" w:type="pct"/>
            <w:shd w:val="clear" w:color="auto" w:fill="auto"/>
          </w:tcPr>
          <w:p w14:paraId="6467AC47" w14:textId="77777777" w:rsidR="00384871" w:rsidRPr="00384871" w:rsidRDefault="00384871" w:rsidP="00313189">
            <w:r w:rsidRPr="00384871">
              <w:t>Bluetooth įrenginys</w:t>
            </w:r>
          </w:p>
        </w:tc>
        <w:tc>
          <w:tcPr>
            <w:tcW w:w="3284" w:type="pct"/>
            <w:gridSpan w:val="2"/>
            <w:shd w:val="clear" w:color="auto" w:fill="auto"/>
          </w:tcPr>
          <w:p w14:paraId="78490A1D" w14:textId="77777777" w:rsidR="00384871" w:rsidRPr="00384871" w:rsidRDefault="00384871" w:rsidP="00313189">
            <w:r w:rsidRPr="00384871">
              <w:t>Turi būti ne žemesnės nei 5.3 versijos, įrenginys ir antena turi būti integruoti į korpusą.</w:t>
            </w:r>
          </w:p>
        </w:tc>
      </w:tr>
      <w:tr w:rsidR="00384871" w:rsidRPr="00384871" w14:paraId="5CD427CD" w14:textId="77777777" w:rsidTr="00313189">
        <w:tc>
          <w:tcPr>
            <w:tcW w:w="369" w:type="pct"/>
            <w:shd w:val="clear" w:color="auto" w:fill="auto"/>
          </w:tcPr>
          <w:p w14:paraId="55CE272A" w14:textId="77777777" w:rsidR="00384871" w:rsidRPr="00384871" w:rsidRDefault="00384871" w:rsidP="00313189">
            <w:pPr>
              <w:jc w:val="center"/>
            </w:pPr>
            <w:r w:rsidRPr="00384871">
              <w:t>4.1.14.</w:t>
            </w:r>
          </w:p>
        </w:tc>
        <w:tc>
          <w:tcPr>
            <w:tcW w:w="1347" w:type="pct"/>
            <w:shd w:val="clear" w:color="auto" w:fill="auto"/>
          </w:tcPr>
          <w:p w14:paraId="60C1581D" w14:textId="77777777" w:rsidR="00384871" w:rsidRPr="00384871" w:rsidRDefault="00384871" w:rsidP="00313189">
            <w:r w:rsidRPr="00384871">
              <w:t>Prievadai, jungtys</w:t>
            </w:r>
          </w:p>
        </w:tc>
        <w:tc>
          <w:tcPr>
            <w:tcW w:w="3284" w:type="pct"/>
            <w:gridSpan w:val="2"/>
            <w:shd w:val="clear" w:color="auto" w:fill="auto"/>
          </w:tcPr>
          <w:p w14:paraId="745E32EA" w14:textId="77777777" w:rsidR="00384871" w:rsidRPr="00384871" w:rsidRDefault="00384871" w:rsidP="00313189">
            <w:r w:rsidRPr="00384871">
              <w:rPr>
                <w:lang w:eastAsia="lt-LT"/>
              </w:rPr>
              <w:t xml:space="preserve">Turi būti ne mažesnis kaip 4 vnt. bendras išorinių USB jungčių kiekis, kurių versija ne žemesnė nei 3.0 ir/arba USB C ir/arba </w:t>
            </w:r>
            <w:proofErr w:type="spellStart"/>
            <w:r w:rsidRPr="00384871">
              <w:rPr>
                <w:lang w:eastAsia="lt-LT"/>
              </w:rPr>
              <w:t>Thunderbolt</w:t>
            </w:r>
            <w:proofErr w:type="spellEnd"/>
            <w:r w:rsidRPr="00384871">
              <w:rPr>
                <w:lang w:eastAsia="lt-LT"/>
              </w:rPr>
              <w:t xml:space="preserve"> versija ne žemesnė nei 3 ir ne mažiau kaip 2 vnt. USB C; integruota HDMI jungtis ne žemesnės nei 2.1 versijos. Turi turėti išorinės sujungimų stotelės (</w:t>
            </w:r>
            <w:proofErr w:type="spellStart"/>
            <w:r w:rsidRPr="00384871">
              <w:rPr>
                <w:lang w:eastAsia="lt-LT"/>
              </w:rPr>
              <w:t>docking</w:t>
            </w:r>
            <w:proofErr w:type="spellEnd"/>
            <w:r w:rsidRPr="00384871">
              <w:rPr>
                <w:lang w:eastAsia="lt-LT"/>
              </w:rPr>
              <w:t xml:space="preserve"> </w:t>
            </w:r>
            <w:proofErr w:type="spellStart"/>
            <w:r w:rsidRPr="00384871">
              <w:rPr>
                <w:lang w:eastAsia="lt-LT"/>
              </w:rPr>
              <w:t>station</w:t>
            </w:r>
            <w:proofErr w:type="spellEnd"/>
            <w:r w:rsidRPr="00384871">
              <w:rPr>
                <w:lang w:eastAsia="lt-LT"/>
              </w:rPr>
              <w:t>) prijungimo jungtį, kuri turi užtikrinti nešiojamo kompiuterio maitinimo ir baterijos įkrovimo funkciją, kompiuterį sujungus su stotele.</w:t>
            </w:r>
          </w:p>
        </w:tc>
      </w:tr>
      <w:tr w:rsidR="00384871" w:rsidRPr="00384871" w14:paraId="2A717B37" w14:textId="77777777" w:rsidTr="00313189">
        <w:tc>
          <w:tcPr>
            <w:tcW w:w="369" w:type="pct"/>
            <w:shd w:val="clear" w:color="auto" w:fill="auto"/>
          </w:tcPr>
          <w:p w14:paraId="5207D9C9" w14:textId="77777777" w:rsidR="00384871" w:rsidRPr="00384871" w:rsidRDefault="00384871" w:rsidP="00313189">
            <w:pPr>
              <w:jc w:val="center"/>
            </w:pPr>
            <w:r w:rsidRPr="00384871">
              <w:t>4.1.15.</w:t>
            </w:r>
          </w:p>
        </w:tc>
        <w:tc>
          <w:tcPr>
            <w:tcW w:w="1347" w:type="pct"/>
            <w:shd w:val="clear" w:color="auto" w:fill="auto"/>
          </w:tcPr>
          <w:p w14:paraId="123AC698" w14:textId="77777777" w:rsidR="00384871" w:rsidRPr="00384871" w:rsidRDefault="00384871" w:rsidP="00313189">
            <w:r w:rsidRPr="00384871">
              <w:t>Klaviatūra, valdymo plokštelė</w:t>
            </w:r>
          </w:p>
        </w:tc>
        <w:tc>
          <w:tcPr>
            <w:tcW w:w="3284" w:type="pct"/>
            <w:gridSpan w:val="2"/>
            <w:shd w:val="clear" w:color="auto" w:fill="auto"/>
          </w:tcPr>
          <w:p w14:paraId="73E16F23" w14:textId="77777777" w:rsidR="00384871" w:rsidRPr="00384871" w:rsidRDefault="00384871" w:rsidP="00313189">
            <w:pPr>
              <w:tabs>
                <w:tab w:val="left" w:pos="256"/>
              </w:tabs>
            </w:pPr>
            <w:r w:rsidRPr="00384871">
              <w:t xml:space="preserve">Integruota klaviatūra turi būti su lotyniškos, lietuviškos abėcėlės ženklais, , skirta Lietuvos Respublikos rinkai (QWERTY išdėstymo tipo, klaviatūroje neturi būti kitų šalių nacionalinio raidyno simbolių). Turi būti klaviatūros apsauga nuo apliejimo (angl. </w:t>
            </w:r>
            <w:proofErr w:type="spellStart"/>
            <w:r w:rsidRPr="00384871">
              <w:t>spill</w:t>
            </w:r>
            <w:proofErr w:type="spellEnd"/>
            <w:r w:rsidRPr="00384871">
              <w:t xml:space="preserve"> </w:t>
            </w:r>
            <w:proofErr w:type="spellStart"/>
            <w:r w:rsidRPr="00384871">
              <w:t>resistant</w:t>
            </w:r>
            <w:proofErr w:type="spellEnd"/>
            <w:r w:rsidRPr="00384871">
              <w:t>). Turi būti integruota valdymo plokštelė (</w:t>
            </w:r>
            <w:proofErr w:type="spellStart"/>
            <w:r w:rsidRPr="00384871">
              <w:t>touchpad</w:t>
            </w:r>
            <w:proofErr w:type="spellEnd"/>
            <w:r w:rsidRPr="00384871">
              <w:t>).</w:t>
            </w:r>
          </w:p>
        </w:tc>
      </w:tr>
      <w:tr w:rsidR="00384871" w:rsidRPr="00384871" w14:paraId="5B4313D2" w14:textId="77777777" w:rsidTr="00313189">
        <w:tc>
          <w:tcPr>
            <w:tcW w:w="369" w:type="pct"/>
            <w:shd w:val="clear" w:color="auto" w:fill="auto"/>
          </w:tcPr>
          <w:p w14:paraId="5E90BD3A" w14:textId="77777777" w:rsidR="00384871" w:rsidRPr="00384871" w:rsidRDefault="00384871" w:rsidP="00313189">
            <w:pPr>
              <w:jc w:val="center"/>
            </w:pPr>
            <w:r w:rsidRPr="00384871">
              <w:t>4.1.16.</w:t>
            </w:r>
          </w:p>
        </w:tc>
        <w:tc>
          <w:tcPr>
            <w:tcW w:w="1347" w:type="pct"/>
            <w:shd w:val="clear" w:color="auto" w:fill="auto"/>
          </w:tcPr>
          <w:p w14:paraId="71B84883" w14:textId="77777777" w:rsidR="00384871" w:rsidRPr="00384871" w:rsidRDefault="00384871" w:rsidP="00313189">
            <w:r w:rsidRPr="00384871">
              <w:t>Baterijos talpa</w:t>
            </w:r>
          </w:p>
        </w:tc>
        <w:tc>
          <w:tcPr>
            <w:tcW w:w="3284" w:type="pct"/>
            <w:gridSpan w:val="2"/>
            <w:shd w:val="clear" w:color="auto" w:fill="auto"/>
          </w:tcPr>
          <w:p w14:paraId="45C2BFC0" w14:textId="77777777" w:rsidR="00384871" w:rsidRPr="00384871" w:rsidRDefault="00384871" w:rsidP="00313189">
            <w:r w:rsidRPr="00384871">
              <w:t>Ne mažiau nei 50Whr.</w:t>
            </w:r>
          </w:p>
        </w:tc>
      </w:tr>
      <w:tr w:rsidR="00384871" w:rsidRPr="00384871" w14:paraId="52F5ABFE" w14:textId="77777777" w:rsidTr="00313189">
        <w:tc>
          <w:tcPr>
            <w:tcW w:w="369" w:type="pct"/>
            <w:shd w:val="clear" w:color="auto" w:fill="auto"/>
          </w:tcPr>
          <w:p w14:paraId="375C4EC9" w14:textId="77777777" w:rsidR="00384871" w:rsidRPr="00384871" w:rsidRDefault="00384871" w:rsidP="00313189">
            <w:pPr>
              <w:jc w:val="center"/>
            </w:pPr>
            <w:r w:rsidRPr="00384871">
              <w:t>4.1.17.</w:t>
            </w:r>
          </w:p>
        </w:tc>
        <w:tc>
          <w:tcPr>
            <w:tcW w:w="1347" w:type="pct"/>
            <w:shd w:val="clear" w:color="auto" w:fill="auto"/>
          </w:tcPr>
          <w:p w14:paraId="6B473348" w14:textId="77777777" w:rsidR="00384871" w:rsidRPr="00384871" w:rsidRDefault="00384871" w:rsidP="00313189">
            <w:r w:rsidRPr="00384871">
              <w:t>Integruoti filmavimo kamera ir mikrofonas</w:t>
            </w:r>
          </w:p>
        </w:tc>
        <w:tc>
          <w:tcPr>
            <w:tcW w:w="3284" w:type="pct"/>
            <w:gridSpan w:val="2"/>
            <w:shd w:val="clear" w:color="auto" w:fill="auto"/>
          </w:tcPr>
          <w:p w14:paraId="25874F30" w14:textId="77777777" w:rsidR="00384871" w:rsidRPr="00384871" w:rsidRDefault="00384871" w:rsidP="00313189">
            <w:pPr>
              <w:tabs>
                <w:tab w:val="left" w:pos="226"/>
              </w:tabs>
            </w:pPr>
            <w:r w:rsidRPr="00384871">
              <w:t xml:space="preserve">Turi būti integruoti vidinė aukštos raiškos kamera, palaikanti veido atpažinimo funkcionalumą (ne mažiau nei 1440p (3.5 MP, QHD raiška), infraraudonųjų spindulių (angl. IR) arba lygiavertės veido atpažinimo technologijos palaikymas), ir mikrofonas vietoje </w:t>
            </w:r>
            <w:r w:rsidRPr="00384871">
              <w:lastRenderedPageBreak/>
              <w:t>standartinės integruotos vidinės kameros ir mikrofono.</w:t>
            </w:r>
          </w:p>
        </w:tc>
      </w:tr>
      <w:tr w:rsidR="00384871" w:rsidRPr="00384871" w14:paraId="7D95F1A0" w14:textId="77777777" w:rsidTr="00313189">
        <w:tc>
          <w:tcPr>
            <w:tcW w:w="369" w:type="pct"/>
            <w:shd w:val="clear" w:color="auto" w:fill="auto"/>
          </w:tcPr>
          <w:p w14:paraId="35D41B05" w14:textId="77777777" w:rsidR="00384871" w:rsidRPr="00384871" w:rsidRDefault="00384871" w:rsidP="00313189">
            <w:pPr>
              <w:jc w:val="center"/>
            </w:pPr>
            <w:r w:rsidRPr="00384871">
              <w:lastRenderedPageBreak/>
              <w:t>4.1.18.</w:t>
            </w:r>
          </w:p>
        </w:tc>
        <w:tc>
          <w:tcPr>
            <w:tcW w:w="1347" w:type="pct"/>
            <w:shd w:val="clear" w:color="auto" w:fill="auto"/>
          </w:tcPr>
          <w:p w14:paraId="251D704D" w14:textId="77777777" w:rsidR="00384871" w:rsidRPr="00384871" w:rsidRDefault="00384871" w:rsidP="00313189">
            <w:proofErr w:type="spellStart"/>
            <w:r w:rsidRPr="00384871">
              <w:t>Smart</w:t>
            </w:r>
            <w:proofErr w:type="spellEnd"/>
            <w:r w:rsidRPr="00384871">
              <w:t xml:space="preserve"> </w:t>
            </w:r>
            <w:proofErr w:type="spellStart"/>
            <w:r w:rsidRPr="00384871">
              <w:t>Card</w:t>
            </w:r>
            <w:proofErr w:type="spellEnd"/>
            <w:r w:rsidRPr="00384871">
              <w:t xml:space="preserve"> kortelių skaitytuvas</w:t>
            </w:r>
          </w:p>
        </w:tc>
        <w:tc>
          <w:tcPr>
            <w:tcW w:w="3284" w:type="pct"/>
            <w:gridSpan w:val="2"/>
            <w:shd w:val="clear" w:color="auto" w:fill="auto"/>
          </w:tcPr>
          <w:p w14:paraId="7569F982" w14:textId="77777777" w:rsidR="00384871" w:rsidRPr="00384871" w:rsidRDefault="00384871" w:rsidP="00313189">
            <w:pPr>
              <w:tabs>
                <w:tab w:val="left" w:pos="226"/>
              </w:tabs>
            </w:pPr>
            <w:r w:rsidRPr="00384871">
              <w:t xml:space="preserve">Turi būti vidinis integruotas </w:t>
            </w:r>
            <w:proofErr w:type="spellStart"/>
            <w:r w:rsidRPr="00384871">
              <w:t>Smart</w:t>
            </w:r>
            <w:proofErr w:type="spellEnd"/>
            <w:r w:rsidRPr="00384871">
              <w:t xml:space="preserve"> </w:t>
            </w:r>
            <w:proofErr w:type="spellStart"/>
            <w:r w:rsidRPr="00384871">
              <w:t>Card</w:t>
            </w:r>
            <w:proofErr w:type="spellEnd"/>
            <w:r w:rsidRPr="00384871">
              <w:t xml:space="preserve"> kortelių skaitytuvas.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384871">
              <w:t>CryptoTech</w:t>
            </w:r>
            <w:proofErr w:type="spellEnd"/>
            <w:r w:rsidRPr="00384871">
              <w:t xml:space="preserve"> kortelės programinė įranga)</w:t>
            </w:r>
          </w:p>
        </w:tc>
      </w:tr>
      <w:tr w:rsidR="00384871" w:rsidRPr="00384871" w14:paraId="6BDCEA5E" w14:textId="77777777" w:rsidTr="00313189">
        <w:tc>
          <w:tcPr>
            <w:tcW w:w="369" w:type="pct"/>
            <w:shd w:val="clear" w:color="auto" w:fill="auto"/>
          </w:tcPr>
          <w:p w14:paraId="7C637BA3" w14:textId="77777777" w:rsidR="00384871" w:rsidRPr="00384871" w:rsidRDefault="00384871" w:rsidP="00313189">
            <w:pPr>
              <w:jc w:val="center"/>
            </w:pPr>
            <w:r w:rsidRPr="00384871">
              <w:t>4.1.19.</w:t>
            </w:r>
          </w:p>
        </w:tc>
        <w:tc>
          <w:tcPr>
            <w:tcW w:w="1347" w:type="pct"/>
            <w:shd w:val="clear" w:color="auto" w:fill="auto"/>
          </w:tcPr>
          <w:p w14:paraId="0F8B0771" w14:textId="77777777" w:rsidR="00384871" w:rsidRPr="00384871" w:rsidRDefault="00384871" w:rsidP="00313189">
            <w:r w:rsidRPr="00384871">
              <w:t>Krepšys</w:t>
            </w:r>
          </w:p>
        </w:tc>
        <w:tc>
          <w:tcPr>
            <w:tcW w:w="3284" w:type="pct"/>
            <w:gridSpan w:val="2"/>
            <w:shd w:val="clear" w:color="auto" w:fill="auto"/>
          </w:tcPr>
          <w:p w14:paraId="63A92AD4" w14:textId="77777777" w:rsidR="00384871" w:rsidRPr="00384871" w:rsidRDefault="00384871" w:rsidP="00313189">
            <w:r w:rsidRPr="00384871">
              <w:t>Derantis kompiuteriui nešiojamas krepšys. Su rankena (arba rankenomis) ir atskiru reguliuojamo ilgio diržu (petneša), skirtu krepšį nešioti per petį arba ant peties.</w:t>
            </w:r>
          </w:p>
        </w:tc>
      </w:tr>
      <w:tr w:rsidR="00384871" w:rsidRPr="00384871" w14:paraId="5711403E" w14:textId="77777777" w:rsidTr="00313189">
        <w:tc>
          <w:tcPr>
            <w:tcW w:w="369" w:type="pct"/>
            <w:shd w:val="clear" w:color="auto" w:fill="auto"/>
          </w:tcPr>
          <w:p w14:paraId="151812CF" w14:textId="77777777" w:rsidR="00384871" w:rsidRPr="00384871" w:rsidRDefault="00384871" w:rsidP="00313189">
            <w:pPr>
              <w:jc w:val="center"/>
            </w:pPr>
            <w:r w:rsidRPr="00384871">
              <w:t>4.1.20.</w:t>
            </w:r>
          </w:p>
        </w:tc>
        <w:tc>
          <w:tcPr>
            <w:tcW w:w="1347" w:type="pct"/>
            <w:shd w:val="clear" w:color="auto" w:fill="auto"/>
          </w:tcPr>
          <w:p w14:paraId="57965003" w14:textId="77777777" w:rsidR="00384871" w:rsidRPr="00384871" w:rsidRDefault="00384871" w:rsidP="00313189">
            <w:r w:rsidRPr="00384871">
              <w:t>Pelė ir klaviatūra</w:t>
            </w:r>
          </w:p>
        </w:tc>
        <w:tc>
          <w:tcPr>
            <w:tcW w:w="3284" w:type="pct"/>
            <w:gridSpan w:val="2"/>
            <w:shd w:val="clear" w:color="auto" w:fill="auto"/>
          </w:tcPr>
          <w:p w14:paraId="3C886180" w14:textId="77777777" w:rsidR="00384871" w:rsidRPr="00384871" w:rsidRDefault="00384871" w:rsidP="00313189">
            <w:pPr>
              <w:rPr>
                <w:rFonts w:eastAsia="Times New Roman"/>
              </w:rPr>
            </w:pPr>
            <w:r w:rsidRPr="00384871">
              <w:t xml:space="preserve">Derančios kompiuteriui bevielės klaviatūros (visos lotynų abėcėlės ir atskirai skaičių mygtukai, skirta Lietuvos Respublikos rinkai (QWERTY išdėstymo tipo, klaviatūroje neturi būti kitų šalių nacionalinio raidyno simbolių), su graviruotais lietuviškos abėcėlės ženklais, paženklinta CE ženklu) ir pelės (ne mažiau nei 3 mygtukai, su slinkties ratuku, paženklinta CE ženklu) komplektas. Komplekte su USB raktu (angl. </w:t>
            </w:r>
            <w:proofErr w:type="spellStart"/>
            <w:r w:rsidRPr="00384871">
              <w:t>dongle</w:t>
            </w:r>
            <w:proofErr w:type="spellEnd"/>
            <w:r w:rsidRPr="00384871">
              <w:t>), kuris užtikrintų klaviatūros ir pelės bevielį ryšį su kompiuteriu, to paties gamintojo kaip ir siūlomas kompiuteris.</w:t>
            </w:r>
          </w:p>
        </w:tc>
      </w:tr>
      <w:tr w:rsidR="00384871" w:rsidRPr="00384871" w14:paraId="63FAB6A2" w14:textId="77777777" w:rsidTr="00313189">
        <w:tc>
          <w:tcPr>
            <w:tcW w:w="369" w:type="pct"/>
            <w:shd w:val="clear" w:color="auto" w:fill="auto"/>
          </w:tcPr>
          <w:p w14:paraId="4BDA7512" w14:textId="77777777" w:rsidR="00384871" w:rsidRPr="00384871" w:rsidRDefault="00384871" w:rsidP="00313189">
            <w:pPr>
              <w:jc w:val="center"/>
            </w:pPr>
            <w:r w:rsidRPr="00384871">
              <w:t>4.1.21.</w:t>
            </w:r>
          </w:p>
        </w:tc>
        <w:tc>
          <w:tcPr>
            <w:tcW w:w="1347" w:type="pct"/>
            <w:shd w:val="clear" w:color="auto" w:fill="auto"/>
          </w:tcPr>
          <w:p w14:paraId="16CA189F" w14:textId="77777777" w:rsidR="00384871" w:rsidRPr="00384871" w:rsidRDefault="00384871" w:rsidP="00313189">
            <w:r w:rsidRPr="00384871">
              <w:t>Operacinė sistema</w:t>
            </w:r>
          </w:p>
        </w:tc>
        <w:tc>
          <w:tcPr>
            <w:tcW w:w="3284" w:type="pct"/>
            <w:gridSpan w:val="2"/>
            <w:shd w:val="clear" w:color="auto" w:fill="auto"/>
          </w:tcPr>
          <w:p w14:paraId="621F4082" w14:textId="77777777" w:rsidR="00384871" w:rsidRPr="00384871" w:rsidRDefault="00384871" w:rsidP="00313189">
            <w:r w:rsidRPr="00384871">
              <w:t>Turi būti ne prasčiau kaip Windows Professional arba lygiavertė (elektroninė licencija, naujausia versija užsakymo paskelbimo metu).</w:t>
            </w:r>
          </w:p>
        </w:tc>
      </w:tr>
      <w:tr w:rsidR="00384871" w:rsidRPr="00384871" w14:paraId="6DFABDE2" w14:textId="77777777" w:rsidTr="00313189">
        <w:tc>
          <w:tcPr>
            <w:tcW w:w="369" w:type="pct"/>
            <w:shd w:val="clear" w:color="auto" w:fill="auto"/>
          </w:tcPr>
          <w:p w14:paraId="243D44E9" w14:textId="77777777" w:rsidR="00384871" w:rsidRPr="00384871" w:rsidRDefault="00384871" w:rsidP="00313189">
            <w:pPr>
              <w:jc w:val="center"/>
            </w:pPr>
            <w:r w:rsidRPr="00384871">
              <w:t>4.1.22.</w:t>
            </w:r>
          </w:p>
        </w:tc>
        <w:tc>
          <w:tcPr>
            <w:tcW w:w="1347" w:type="pct"/>
            <w:shd w:val="clear" w:color="auto" w:fill="auto"/>
          </w:tcPr>
          <w:p w14:paraId="5D89733D" w14:textId="77777777" w:rsidR="00384871" w:rsidRPr="00384871" w:rsidRDefault="00384871" w:rsidP="00313189">
            <w:r w:rsidRPr="00384871">
              <w:t>Biuro programos</w:t>
            </w:r>
          </w:p>
        </w:tc>
        <w:tc>
          <w:tcPr>
            <w:tcW w:w="3284" w:type="pct"/>
            <w:gridSpan w:val="2"/>
            <w:shd w:val="clear" w:color="auto" w:fill="auto"/>
          </w:tcPr>
          <w:p w14:paraId="7D16C7C5" w14:textId="77777777" w:rsidR="00384871" w:rsidRPr="00384871" w:rsidRDefault="00384871" w:rsidP="00313189">
            <w:r w:rsidRPr="00384871">
              <w:t xml:space="preserve">Turi būti ne prasčiau kaip Microsoft Office </w:t>
            </w:r>
            <w:proofErr w:type="spellStart"/>
            <w:r w:rsidRPr="00384871">
              <w:t>Home</w:t>
            </w:r>
            <w:proofErr w:type="spellEnd"/>
            <w:r w:rsidRPr="00384871">
              <w:t xml:space="preserve"> &amp; </w:t>
            </w:r>
            <w:proofErr w:type="spellStart"/>
            <w:r w:rsidRPr="00384871">
              <w:t>Business</w:t>
            </w:r>
            <w:proofErr w:type="spellEnd"/>
            <w:r w:rsidRPr="00384871">
              <w:t xml:space="preserve"> arba lygiavertis (elektroninė licencija,  naujausia versija užsakymo paskelbimo metu).</w:t>
            </w:r>
          </w:p>
        </w:tc>
      </w:tr>
      <w:tr w:rsidR="00384871" w:rsidRPr="00384871" w14:paraId="03C34CE6" w14:textId="77777777" w:rsidTr="00313189">
        <w:tc>
          <w:tcPr>
            <w:tcW w:w="369" w:type="pct"/>
            <w:shd w:val="clear" w:color="auto" w:fill="auto"/>
          </w:tcPr>
          <w:p w14:paraId="475387E7" w14:textId="77777777" w:rsidR="00384871" w:rsidRPr="00384871" w:rsidRDefault="00384871" w:rsidP="00313189">
            <w:pPr>
              <w:jc w:val="center"/>
            </w:pPr>
            <w:r w:rsidRPr="00384871">
              <w:t>4.1.23.</w:t>
            </w:r>
          </w:p>
        </w:tc>
        <w:tc>
          <w:tcPr>
            <w:tcW w:w="1347" w:type="pct"/>
            <w:shd w:val="clear" w:color="auto" w:fill="auto"/>
          </w:tcPr>
          <w:p w14:paraId="6A918C0C" w14:textId="77777777" w:rsidR="00384871" w:rsidRPr="00384871" w:rsidRDefault="00384871" w:rsidP="00313189">
            <w:r w:rsidRPr="00384871">
              <w:t>Apsauga</w:t>
            </w:r>
          </w:p>
        </w:tc>
        <w:tc>
          <w:tcPr>
            <w:tcW w:w="3284" w:type="pct"/>
            <w:gridSpan w:val="2"/>
            <w:shd w:val="clear" w:color="auto" w:fill="auto"/>
          </w:tcPr>
          <w:p w14:paraId="6CB68E1C" w14:textId="77777777" w:rsidR="00384871" w:rsidRPr="00384871" w:rsidRDefault="00384871" w:rsidP="00384871">
            <w:pPr>
              <w:widowControl/>
              <w:numPr>
                <w:ilvl w:val="0"/>
                <w:numId w:val="15"/>
              </w:numPr>
              <w:tabs>
                <w:tab w:val="left" w:pos="277"/>
              </w:tabs>
              <w:ind w:left="0" w:firstLine="6"/>
            </w:pPr>
            <w:r w:rsidRPr="00384871">
              <w:t xml:space="preserve">Kompiuterio korpusas turi turėti galimybę būti prirakintas </w:t>
            </w:r>
            <w:proofErr w:type="spellStart"/>
            <w:r w:rsidRPr="00384871">
              <w:t>Kensington</w:t>
            </w:r>
            <w:proofErr w:type="spellEnd"/>
            <w:r w:rsidRPr="00384871">
              <w:t xml:space="preserve"> tipo arba lygiaverčiu apsauginiu lynu;</w:t>
            </w:r>
          </w:p>
          <w:p w14:paraId="3276BBA3" w14:textId="77777777" w:rsidR="00384871" w:rsidRPr="00384871" w:rsidRDefault="00384871" w:rsidP="00384871">
            <w:pPr>
              <w:widowControl/>
              <w:numPr>
                <w:ilvl w:val="0"/>
                <w:numId w:val="15"/>
              </w:numPr>
              <w:tabs>
                <w:tab w:val="left" w:pos="277"/>
              </w:tabs>
              <w:ind w:left="0" w:firstLine="6"/>
            </w:pPr>
            <w:r w:rsidRPr="00384871">
              <w:t>Turi būti integruota TPM duomenų apsaugos mikroschema (naujausia versija pristatymo metu) arba lygiavertė;</w:t>
            </w:r>
          </w:p>
          <w:p w14:paraId="1009329C" w14:textId="77777777" w:rsidR="00384871" w:rsidRPr="00384871" w:rsidRDefault="00384871" w:rsidP="00384871">
            <w:pPr>
              <w:widowControl/>
              <w:numPr>
                <w:ilvl w:val="0"/>
                <w:numId w:val="15"/>
              </w:numPr>
              <w:tabs>
                <w:tab w:val="left" w:pos="277"/>
              </w:tabs>
              <w:ind w:left="0" w:firstLine="6"/>
            </w:pPr>
            <w:r w:rsidRPr="00384871">
              <w:t xml:space="preserve">Integruota fizinė (mechaninė) filmavimo kameros  privatumo užsklanda (angl. </w:t>
            </w:r>
            <w:proofErr w:type="spellStart"/>
            <w:r w:rsidRPr="00384871">
              <w:t>privacy</w:t>
            </w:r>
            <w:proofErr w:type="spellEnd"/>
            <w:r w:rsidRPr="00384871">
              <w:t xml:space="preserve"> </w:t>
            </w:r>
            <w:proofErr w:type="spellStart"/>
            <w:r w:rsidRPr="00384871">
              <w:t>shutter</w:t>
            </w:r>
            <w:proofErr w:type="spellEnd"/>
            <w:r w:rsidRPr="00384871">
              <w:t>);</w:t>
            </w:r>
          </w:p>
          <w:p w14:paraId="4BE74EB5" w14:textId="77777777" w:rsidR="00384871" w:rsidRPr="00384871" w:rsidRDefault="00384871" w:rsidP="00384871">
            <w:pPr>
              <w:widowControl/>
              <w:numPr>
                <w:ilvl w:val="0"/>
                <w:numId w:val="15"/>
              </w:numPr>
              <w:tabs>
                <w:tab w:val="left" w:pos="277"/>
              </w:tabs>
              <w:ind w:left="0" w:firstLine="6"/>
            </w:pPr>
            <w:r w:rsidRPr="00384871">
              <w:t xml:space="preserve">Integruotas piršto antspaudo skaitytuvas (angl. </w:t>
            </w:r>
            <w:proofErr w:type="spellStart"/>
            <w:r w:rsidRPr="00384871">
              <w:t>Fingerprint</w:t>
            </w:r>
            <w:proofErr w:type="spellEnd"/>
            <w:r w:rsidRPr="00384871">
              <w:t xml:space="preserve"> </w:t>
            </w:r>
            <w:proofErr w:type="spellStart"/>
            <w:r w:rsidRPr="00384871">
              <w:t>reader</w:t>
            </w:r>
            <w:proofErr w:type="spellEnd"/>
            <w:r w:rsidRPr="00384871">
              <w:t>).</w:t>
            </w:r>
          </w:p>
        </w:tc>
      </w:tr>
      <w:tr w:rsidR="00384871" w:rsidRPr="00384871" w14:paraId="38D545FC" w14:textId="77777777" w:rsidTr="00313189">
        <w:tc>
          <w:tcPr>
            <w:tcW w:w="369" w:type="pct"/>
            <w:shd w:val="clear" w:color="auto" w:fill="auto"/>
          </w:tcPr>
          <w:p w14:paraId="7669D08B" w14:textId="77777777" w:rsidR="00384871" w:rsidRPr="00384871" w:rsidRDefault="00384871" w:rsidP="00313189">
            <w:pPr>
              <w:jc w:val="center"/>
            </w:pPr>
            <w:r w:rsidRPr="00384871">
              <w:t>4.1.24.</w:t>
            </w:r>
          </w:p>
        </w:tc>
        <w:tc>
          <w:tcPr>
            <w:tcW w:w="1347" w:type="pct"/>
            <w:shd w:val="clear" w:color="auto" w:fill="auto"/>
          </w:tcPr>
          <w:p w14:paraId="54725F27" w14:textId="77777777" w:rsidR="00384871" w:rsidRPr="00384871" w:rsidRDefault="00384871" w:rsidP="00313189">
            <w:r w:rsidRPr="00384871">
              <w:t>Surinkimo reikalavimai</w:t>
            </w:r>
          </w:p>
        </w:tc>
        <w:tc>
          <w:tcPr>
            <w:tcW w:w="3284" w:type="pct"/>
            <w:gridSpan w:val="2"/>
            <w:shd w:val="clear" w:color="auto" w:fill="auto"/>
          </w:tcPr>
          <w:p w14:paraId="42B94258" w14:textId="77777777" w:rsidR="00384871" w:rsidRPr="00384871" w:rsidRDefault="00384871" w:rsidP="00313189">
            <w:pPr>
              <w:tabs>
                <w:tab w:val="left" w:pos="277"/>
              </w:tabs>
            </w:pPr>
            <w:r w:rsidRPr="00384871">
              <w:t xml:space="preserve">Kompiuteris turi būti </w:t>
            </w:r>
            <w:proofErr w:type="spellStart"/>
            <w:r w:rsidRPr="00384871">
              <w:t>gamykliškai</w:t>
            </w:r>
            <w:proofErr w:type="spellEnd"/>
            <w:r w:rsidRPr="00384871">
              <w:t xml:space="preserve"> naujas „</w:t>
            </w:r>
            <w:proofErr w:type="spellStart"/>
            <w:r w:rsidRPr="00384871">
              <w:t>brand</w:t>
            </w:r>
            <w:proofErr w:type="spellEnd"/>
            <w:r w:rsidRPr="00384871">
              <w:t xml:space="preserve"> </w:t>
            </w:r>
            <w:proofErr w:type="spellStart"/>
            <w:r w:rsidRPr="00384871">
              <w:t>new</w:t>
            </w:r>
            <w:proofErr w:type="spellEnd"/>
            <w:r w:rsidRPr="00384871">
              <w:t>“. Atnaujinti „</w:t>
            </w:r>
            <w:proofErr w:type="spellStart"/>
            <w:r w:rsidRPr="00384871">
              <w:t>renew</w:t>
            </w:r>
            <w:proofErr w:type="spellEnd"/>
            <w:r w:rsidRPr="00384871">
              <w:t>“ / „</w:t>
            </w:r>
            <w:proofErr w:type="spellStart"/>
            <w:r w:rsidRPr="00384871">
              <w:t>refurbished</w:t>
            </w:r>
            <w:proofErr w:type="spellEnd"/>
            <w:r w:rsidRPr="00384871">
              <w:t>“ /„</w:t>
            </w:r>
            <w:proofErr w:type="spellStart"/>
            <w:r w:rsidRPr="00384871">
              <w:t>remarked</w:t>
            </w:r>
            <w:proofErr w:type="spellEnd"/>
            <w:r w:rsidRPr="00384871">
              <w:t>“ komponentai neleistini.</w:t>
            </w:r>
          </w:p>
          <w:p w14:paraId="58330861" w14:textId="77777777" w:rsidR="00384871" w:rsidRPr="00384871" w:rsidRDefault="00384871" w:rsidP="00313189">
            <w:pPr>
              <w:tabs>
                <w:tab w:val="left" w:pos="277"/>
              </w:tabs>
            </w:pPr>
            <w:r w:rsidRPr="00384871">
              <w:t>Visi siūlomo nešiojamo kompiuterio komponentai (pagrindinė plokštė, atmintis, diskiniai kaupikliai, ekrano panelė, integruoti priedai) turi būti vieno gamintojo ar turi būti jo sertifikuoti (pažymėti nešiojamo kompiuterio gamintojo firminiu ženklu).</w:t>
            </w:r>
          </w:p>
        </w:tc>
      </w:tr>
      <w:tr w:rsidR="00384871" w:rsidRPr="00384871" w14:paraId="2370935A" w14:textId="77777777" w:rsidTr="00313189">
        <w:tc>
          <w:tcPr>
            <w:tcW w:w="369" w:type="pct"/>
            <w:shd w:val="clear" w:color="auto" w:fill="auto"/>
          </w:tcPr>
          <w:p w14:paraId="68EA98BB" w14:textId="77777777" w:rsidR="00384871" w:rsidRPr="00384871" w:rsidRDefault="00384871" w:rsidP="00313189">
            <w:pPr>
              <w:jc w:val="center"/>
            </w:pPr>
            <w:r w:rsidRPr="00384871">
              <w:t>4.1.25.</w:t>
            </w:r>
          </w:p>
        </w:tc>
        <w:tc>
          <w:tcPr>
            <w:tcW w:w="1347" w:type="pct"/>
            <w:shd w:val="clear" w:color="auto" w:fill="auto"/>
          </w:tcPr>
          <w:p w14:paraId="0AF22304" w14:textId="77777777" w:rsidR="00384871" w:rsidRPr="00384871" w:rsidRDefault="00384871" w:rsidP="00313189">
            <w:r w:rsidRPr="00384871">
              <w:t>Aplinkos apsaugos reikalavimai ir sertifikatai</w:t>
            </w:r>
          </w:p>
        </w:tc>
        <w:tc>
          <w:tcPr>
            <w:tcW w:w="3284" w:type="pct"/>
            <w:gridSpan w:val="2"/>
            <w:shd w:val="clear" w:color="auto" w:fill="auto"/>
          </w:tcPr>
          <w:p w14:paraId="06360535" w14:textId="77777777" w:rsidR="00384871" w:rsidRPr="00384871" w:rsidRDefault="00384871" w:rsidP="00384871">
            <w:pPr>
              <w:pStyle w:val="TableContents"/>
              <w:numPr>
                <w:ilvl w:val="0"/>
                <w:numId w:val="5"/>
              </w:numPr>
              <w:tabs>
                <w:tab w:val="left" w:pos="215"/>
              </w:tabs>
              <w:snapToGrid w:val="0"/>
              <w:ind w:left="0" w:firstLine="0"/>
              <w:rPr>
                <w:rFonts w:eastAsia="Calibri"/>
              </w:rPr>
            </w:pPr>
            <w:r w:rsidRPr="00384871">
              <w:t>Turi turėti patvarumo sertifikatą MIL-STD-810G arba lygiavertį</w:t>
            </w:r>
            <w:r w:rsidRPr="00384871">
              <w:rPr>
                <w:rFonts w:eastAsia="Calibri"/>
              </w:rPr>
              <w:t>;</w:t>
            </w:r>
          </w:p>
          <w:p w14:paraId="617270EF" w14:textId="77777777" w:rsidR="00384871" w:rsidRPr="00384871" w:rsidRDefault="00384871" w:rsidP="00384871">
            <w:pPr>
              <w:pStyle w:val="TableContents"/>
              <w:numPr>
                <w:ilvl w:val="0"/>
                <w:numId w:val="5"/>
              </w:numPr>
              <w:tabs>
                <w:tab w:val="left" w:pos="215"/>
              </w:tabs>
              <w:snapToGrid w:val="0"/>
              <w:ind w:left="0" w:firstLine="0"/>
              <w:rPr>
                <w:rFonts w:eastAsia="Calibri"/>
              </w:rPr>
            </w:pPr>
            <w:r w:rsidRPr="00384871">
              <w:t>Įranga turi atitikti Europos Parlamento ir Tarybos direktyvos 2002/95/EB „Dėl tam tikrų medžiagų naudojimo elektroninėje įrangoje apribojimo“ nustatytus reikalavimus (</w:t>
            </w:r>
            <w:proofErr w:type="spellStart"/>
            <w:r w:rsidRPr="00384871">
              <w:t>RoHS</w:t>
            </w:r>
            <w:proofErr w:type="spellEnd"/>
            <w:r w:rsidRPr="00384871">
              <w:t>)</w:t>
            </w:r>
            <w:r w:rsidRPr="00384871">
              <w:rPr>
                <w:rFonts w:eastAsia="Calibri"/>
              </w:rPr>
              <w:t>;</w:t>
            </w:r>
          </w:p>
          <w:p w14:paraId="7E6360E1" w14:textId="77777777" w:rsidR="00384871" w:rsidRPr="00384871" w:rsidRDefault="00384871" w:rsidP="00384871">
            <w:pPr>
              <w:pStyle w:val="TableContents"/>
              <w:numPr>
                <w:ilvl w:val="0"/>
                <w:numId w:val="5"/>
              </w:numPr>
              <w:tabs>
                <w:tab w:val="left" w:pos="215"/>
              </w:tabs>
              <w:snapToGrid w:val="0"/>
              <w:ind w:left="0" w:firstLine="0"/>
            </w:pPr>
            <w:r w:rsidRPr="00384871">
              <w:t>Kompiuteris turi būti paženklintas CE ženklu;</w:t>
            </w:r>
          </w:p>
          <w:p w14:paraId="458892B2" w14:textId="77777777" w:rsidR="00384871" w:rsidRPr="00384871" w:rsidRDefault="00384871" w:rsidP="00384871">
            <w:pPr>
              <w:pStyle w:val="TableContents"/>
              <w:numPr>
                <w:ilvl w:val="0"/>
                <w:numId w:val="5"/>
              </w:numPr>
              <w:tabs>
                <w:tab w:val="left" w:pos="215"/>
              </w:tabs>
              <w:snapToGrid w:val="0"/>
              <w:ind w:left="0" w:firstLine="0"/>
            </w:pPr>
            <w:r w:rsidRPr="00384871">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r>
      <w:tr w:rsidR="00384871" w:rsidRPr="00384871" w14:paraId="13302279" w14:textId="77777777" w:rsidTr="00313189">
        <w:tc>
          <w:tcPr>
            <w:tcW w:w="369" w:type="pct"/>
            <w:shd w:val="clear" w:color="auto" w:fill="auto"/>
          </w:tcPr>
          <w:p w14:paraId="30D1B19F" w14:textId="77777777" w:rsidR="00384871" w:rsidRPr="00384871" w:rsidRDefault="00384871" w:rsidP="00313189">
            <w:pPr>
              <w:jc w:val="center"/>
            </w:pPr>
            <w:r w:rsidRPr="00384871">
              <w:t>4.1.26.</w:t>
            </w:r>
          </w:p>
        </w:tc>
        <w:tc>
          <w:tcPr>
            <w:tcW w:w="1347" w:type="pct"/>
            <w:shd w:val="clear" w:color="auto" w:fill="auto"/>
          </w:tcPr>
          <w:p w14:paraId="7797F700" w14:textId="77777777" w:rsidR="00384871" w:rsidRPr="00384871" w:rsidRDefault="00384871" w:rsidP="00313189">
            <w:r w:rsidRPr="00384871">
              <w:t>Kiti reikalavimai</w:t>
            </w:r>
          </w:p>
        </w:tc>
        <w:tc>
          <w:tcPr>
            <w:tcW w:w="3284" w:type="pct"/>
            <w:gridSpan w:val="2"/>
            <w:shd w:val="clear" w:color="auto" w:fill="auto"/>
          </w:tcPr>
          <w:p w14:paraId="1BEBBDD4" w14:textId="77777777" w:rsidR="00384871" w:rsidRPr="00384871" w:rsidRDefault="00384871" w:rsidP="00384871">
            <w:pPr>
              <w:widowControl/>
              <w:numPr>
                <w:ilvl w:val="0"/>
                <w:numId w:val="11"/>
              </w:numPr>
              <w:tabs>
                <w:tab w:val="left" w:pos="301"/>
              </w:tabs>
              <w:ind w:left="0" w:firstLine="0"/>
            </w:pPr>
            <w:r w:rsidRPr="00384871">
              <w:t xml:space="preserve">Kompiuteris komplektuojamas su visais kabeliais, adapteriais ir kitomis sudedamosiomis dalimis bei medžiagomis, reikalingomis </w:t>
            </w:r>
            <w:r w:rsidRPr="00384871">
              <w:lastRenderedPageBreak/>
              <w:t>visų užsakomos sistemos vidinių ir periferinių įrenginių sujungimui, užtikrinant normalų sistemos funkcionavimą (pvz., maitinimo, kietojo disko kabeliai ir t.t.);</w:t>
            </w:r>
          </w:p>
          <w:p w14:paraId="3DDE2730" w14:textId="77777777" w:rsidR="00384871" w:rsidRPr="00384871" w:rsidRDefault="00384871" w:rsidP="00384871">
            <w:pPr>
              <w:widowControl/>
              <w:numPr>
                <w:ilvl w:val="0"/>
                <w:numId w:val="11"/>
              </w:numPr>
              <w:tabs>
                <w:tab w:val="left" w:pos="301"/>
              </w:tabs>
              <w:ind w:left="0" w:firstLine="0"/>
            </w:pPr>
            <w:r w:rsidRPr="00384871">
              <w:t>Turi būti suteikta galimybė iš kompiuterio gamintojo interneto svetainės parsisiųsti siūlomo kompiuterio tvarkykles ir jų atnaujinimus (nurodyti kompiuterio gamintojo interneto svetainę);</w:t>
            </w:r>
          </w:p>
          <w:p w14:paraId="0E92269F" w14:textId="77777777" w:rsidR="00384871" w:rsidRPr="00384871" w:rsidRDefault="00384871" w:rsidP="00384871">
            <w:pPr>
              <w:widowControl/>
              <w:numPr>
                <w:ilvl w:val="0"/>
                <w:numId w:val="11"/>
              </w:numPr>
              <w:tabs>
                <w:tab w:val="left" w:pos="301"/>
              </w:tabs>
              <w:ind w:left="0" w:firstLine="0"/>
            </w:pPr>
            <w:r w:rsidRPr="00384871">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p w14:paraId="17E04E7F" w14:textId="77777777" w:rsidR="00384871" w:rsidRPr="00384871" w:rsidRDefault="00384871" w:rsidP="00384871">
            <w:pPr>
              <w:pStyle w:val="TableContents"/>
              <w:numPr>
                <w:ilvl w:val="0"/>
                <w:numId w:val="5"/>
              </w:numPr>
              <w:tabs>
                <w:tab w:val="left" w:pos="215"/>
              </w:tabs>
              <w:snapToGrid w:val="0"/>
              <w:ind w:left="0" w:firstLine="0"/>
              <w:rPr>
                <w:rFonts w:eastAsia="Calibri"/>
              </w:rPr>
            </w:pPr>
            <w:r w:rsidRPr="00384871">
              <w:t>Kompiuteris turi būti suderintas su Microsoft Windows (naujausia Windows versija užsakymo paskelbimo metu) operacine sistema ir įtrauktas į Windows sertifikuotų  produktų sąrašą.</w:t>
            </w:r>
          </w:p>
        </w:tc>
      </w:tr>
      <w:tr w:rsidR="00384871" w:rsidRPr="00384871" w14:paraId="09A23356" w14:textId="77777777" w:rsidTr="00313189">
        <w:tc>
          <w:tcPr>
            <w:tcW w:w="369" w:type="pct"/>
            <w:shd w:val="clear" w:color="auto" w:fill="auto"/>
          </w:tcPr>
          <w:p w14:paraId="38A7489C" w14:textId="77777777" w:rsidR="00384871" w:rsidRPr="00384871" w:rsidRDefault="00384871" w:rsidP="00313189">
            <w:pPr>
              <w:jc w:val="center"/>
            </w:pPr>
            <w:r w:rsidRPr="00384871">
              <w:lastRenderedPageBreak/>
              <w:t>4.1.27.</w:t>
            </w:r>
          </w:p>
        </w:tc>
        <w:tc>
          <w:tcPr>
            <w:tcW w:w="1347" w:type="pct"/>
            <w:shd w:val="clear" w:color="auto" w:fill="auto"/>
          </w:tcPr>
          <w:p w14:paraId="04995B8C" w14:textId="77777777" w:rsidR="00384871" w:rsidRPr="00384871" w:rsidRDefault="00384871" w:rsidP="00313189">
            <w:r w:rsidRPr="00384871">
              <w:t>Garantinės priežiūros laikotarpis</w:t>
            </w:r>
          </w:p>
        </w:tc>
        <w:tc>
          <w:tcPr>
            <w:tcW w:w="3284" w:type="pct"/>
            <w:gridSpan w:val="2"/>
            <w:shd w:val="clear" w:color="auto" w:fill="auto"/>
          </w:tcPr>
          <w:p w14:paraId="0A59B94B" w14:textId="77777777" w:rsidR="00384871" w:rsidRPr="00384871" w:rsidRDefault="00384871" w:rsidP="00384871">
            <w:pPr>
              <w:widowControl/>
              <w:numPr>
                <w:ilvl w:val="0"/>
                <w:numId w:val="11"/>
              </w:numPr>
              <w:tabs>
                <w:tab w:val="left" w:pos="241"/>
              </w:tabs>
              <w:ind w:left="0" w:firstLine="6"/>
            </w:pPr>
            <w:r w:rsidRPr="00384871">
              <w:t>Ne mažiau nei 3 metų kompiuterio gamintojo garantija. Gamintojo garantinis terminas taikomas visiems kompiuterio komponentams (įskaitant vidinius ar integruotus priedus ir bateriją) ir užsakomiems kartu išoriniams priedams: jungčių stotelei, pelei, klaviatūrai. Galiojanti gamintojo garantija suteikia teisę pirkėjui tiesiogiai kreiptis į bet kurį kompiuterio gamintojo autorizuotą servisą Europos Sąjungos teritorijoje. Gamintojas turi turėti ne mažiau nei 1 autorizuotą servisą Lietuvos Respublikos teritorijoje. Turi būti galimybė bet kada pagal kompiuterio serijinį numerį gamintojo svetainėje patikrinti šio kompiuterio garantijos galiojimo terminą;</w:t>
            </w:r>
          </w:p>
          <w:p w14:paraId="2F2624E6" w14:textId="77777777" w:rsidR="00384871" w:rsidRPr="00384871" w:rsidRDefault="00384871" w:rsidP="00384871">
            <w:pPr>
              <w:widowControl/>
              <w:numPr>
                <w:ilvl w:val="0"/>
                <w:numId w:val="11"/>
              </w:numPr>
              <w:tabs>
                <w:tab w:val="left" w:pos="241"/>
              </w:tabs>
              <w:ind w:left="0" w:firstLine="6"/>
            </w:pPr>
            <w:r w:rsidRPr="00384871">
              <w:t>Gamintojo garantijos termino pratęsimas kompiuteriui iki 5 metų (išlaikant tas pačias garantijos sąlygas kompiuteriui (jo komponentams, įskaitant vidinius ar integruotus priedus) ir užsakomiems kartu išoriniams priedams: jungčių stotelei, pelei, klaviatūrai; garantija baterijoms nepratęsiama). Turi būti galimybė bet kada pagal kompiuterio serijinį numerį gamintojo svetainėje patikrinti šio kompiuterio garantijos galiojimo terminą.</w:t>
            </w:r>
          </w:p>
          <w:p w14:paraId="65625D4D" w14:textId="77777777" w:rsidR="00384871" w:rsidRPr="00384871" w:rsidRDefault="00384871" w:rsidP="00384871">
            <w:pPr>
              <w:widowControl/>
              <w:numPr>
                <w:ilvl w:val="0"/>
                <w:numId w:val="11"/>
              </w:numPr>
              <w:tabs>
                <w:tab w:val="left" w:pos="301"/>
              </w:tabs>
              <w:ind w:left="0" w:firstLine="0"/>
            </w:pPr>
            <w:r w:rsidRPr="00384871">
              <w:t>Pateikiant sugedusią įrangą, gamintojas privalo išmontuoti ir palikti pirkėjui kietuosius diskus. Kietųjų diskų gedimo atveju jie turi būti pakeisti naujais. Sugedę kietieji diskai gamintojui negrąžinami. Ši papildoma paslauga gali būti užsakoma tik kartu su gamintojo garantijos kompiuteriui paslauga.</w:t>
            </w:r>
          </w:p>
        </w:tc>
      </w:tr>
      <w:tr w:rsidR="00384871" w:rsidRPr="00384871" w14:paraId="1A5D48AD" w14:textId="77777777" w:rsidTr="00313189">
        <w:trPr>
          <w:trHeight w:val="454"/>
        </w:trPr>
        <w:tc>
          <w:tcPr>
            <w:tcW w:w="5000" w:type="pct"/>
            <w:gridSpan w:val="4"/>
            <w:shd w:val="clear" w:color="auto" w:fill="auto"/>
            <w:vAlign w:val="center"/>
          </w:tcPr>
          <w:p w14:paraId="2E980DFC" w14:textId="1C1B3A38" w:rsidR="00384871" w:rsidRPr="00384871" w:rsidRDefault="00384871" w:rsidP="00384871">
            <w:pPr>
              <w:tabs>
                <w:tab w:val="left" w:pos="567"/>
              </w:tabs>
              <w:jc w:val="center"/>
              <w:rPr>
                <w:b/>
                <w:bCs/>
              </w:rPr>
            </w:pPr>
            <w:r>
              <w:rPr>
                <w:b/>
                <w:bCs/>
              </w:rPr>
              <w:t xml:space="preserve">4.2. </w:t>
            </w:r>
            <w:r w:rsidRPr="00384871">
              <w:rPr>
                <w:b/>
                <w:bCs/>
              </w:rPr>
              <w:t>Monitorius su integruota firmine sujungimų stotele (QHD) – 2 vnt.</w:t>
            </w:r>
          </w:p>
        </w:tc>
      </w:tr>
      <w:tr w:rsidR="00384871" w:rsidRPr="00384871" w14:paraId="3D2FB5FF" w14:textId="77777777" w:rsidTr="00313189">
        <w:tc>
          <w:tcPr>
            <w:tcW w:w="369" w:type="pct"/>
            <w:shd w:val="clear" w:color="auto" w:fill="auto"/>
            <w:vAlign w:val="center"/>
          </w:tcPr>
          <w:p w14:paraId="07B9DD4F" w14:textId="77777777" w:rsidR="00384871" w:rsidRPr="00384871" w:rsidRDefault="00384871" w:rsidP="00313189">
            <w:pPr>
              <w:jc w:val="center"/>
            </w:pPr>
            <w:r w:rsidRPr="00384871">
              <w:rPr>
                <w:b/>
              </w:rPr>
              <w:t>Eil. Nr.</w:t>
            </w:r>
          </w:p>
        </w:tc>
        <w:tc>
          <w:tcPr>
            <w:tcW w:w="1347" w:type="pct"/>
            <w:shd w:val="clear" w:color="auto" w:fill="auto"/>
            <w:vAlign w:val="center"/>
          </w:tcPr>
          <w:p w14:paraId="006BC59E" w14:textId="77777777" w:rsidR="00384871" w:rsidRPr="00384871" w:rsidRDefault="00384871" w:rsidP="00313189">
            <w:pPr>
              <w:jc w:val="center"/>
            </w:pPr>
            <w:r w:rsidRPr="00384871">
              <w:rPr>
                <w:b/>
              </w:rPr>
              <w:t>Charakteristikos pavadinimas</w:t>
            </w:r>
          </w:p>
        </w:tc>
        <w:tc>
          <w:tcPr>
            <w:tcW w:w="3284" w:type="pct"/>
            <w:gridSpan w:val="2"/>
            <w:shd w:val="clear" w:color="auto" w:fill="auto"/>
            <w:vAlign w:val="center"/>
          </w:tcPr>
          <w:p w14:paraId="4188EE6D" w14:textId="77777777" w:rsidR="00384871" w:rsidRPr="00384871" w:rsidRDefault="00384871" w:rsidP="00313189">
            <w:pPr>
              <w:tabs>
                <w:tab w:val="left" w:pos="241"/>
              </w:tabs>
              <w:ind w:left="6"/>
              <w:jc w:val="center"/>
            </w:pPr>
            <w:r w:rsidRPr="00384871">
              <w:rPr>
                <w:b/>
              </w:rPr>
              <w:t>Minimalūs reikalavimai, parametrai</w:t>
            </w:r>
          </w:p>
        </w:tc>
      </w:tr>
      <w:tr w:rsidR="00384871" w:rsidRPr="00384871" w14:paraId="57404AB5" w14:textId="77777777" w:rsidTr="00313189">
        <w:tc>
          <w:tcPr>
            <w:tcW w:w="369" w:type="pct"/>
            <w:shd w:val="clear" w:color="auto" w:fill="auto"/>
            <w:vAlign w:val="center"/>
          </w:tcPr>
          <w:p w14:paraId="6A65DA3D" w14:textId="77777777" w:rsidR="00384871" w:rsidRPr="00384871" w:rsidRDefault="00384871" w:rsidP="00313189">
            <w:pPr>
              <w:jc w:val="center"/>
            </w:pPr>
            <w:r w:rsidRPr="00384871">
              <w:t>4.2.1.</w:t>
            </w:r>
          </w:p>
        </w:tc>
        <w:tc>
          <w:tcPr>
            <w:tcW w:w="1347" w:type="pct"/>
            <w:shd w:val="clear" w:color="auto" w:fill="auto"/>
          </w:tcPr>
          <w:p w14:paraId="607257DC" w14:textId="77777777" w:rsidR="00384871" w:rsidRPr="00384871" w:rsidRDefault="00384871" w:rsidP="00313189">
            <w:r w:rsidRPr="00384871">
              <w:t>Gamintojas</w:t>
            </w:r>
          </w:p>
        </w:tc>
        <w:tc>
          <w:tcPr>
            <w:tcW w:w="3284" w:type="pct"/>
            <w:gridSpan w:val="2"/>
            <w:shd w:val="clear" w:color="auto" w:fill="auto"/>
          </w:tcPr>
          <w:p w14:paraId="1DA17CDF" w14:textId="77777777" w:rsidR="00384871" w:rsidRPr="00384871" w:rsidRDefault="00384871" w:rsidP="00313189">
            <w:pPr>
              <w:tabs>
                <w:tab w:val="left" w:pos="241"/>
              </w:tabs>
              <w:ind w:left="6"/>
            </w:pPr>
            <w:r w:rsidRPr="00384871">
              <w:t>Nurodyti</w:t>
            </w:r>
          </w:p>
        </w:tc>
      </w:tr>
      <w:tr w:rsidR="00384871" w:rsidRPr="00384871" w14:paraId="15190A6B" w14:textId="77777777" w:rsidTr="00313189">
        <w:tc>
          <w:tcPr>
            <w:tcW w:w="369" w:type="pct"/>
            <w:shd w:val="clear" w:color="auto" w:fill="auto"/>
            <w:vAlign w:val="center"/>
          </w:tcPr>
          <w:p w14:paraId="587ED779" w14:textId="77777777" w:rsidR="00384871" w:rsidRPr="00384871" w:rsidRDefault="00384871" w:rsidP="00313189">
            <w:pPr>
              <w:jc w:val="center"/>
            </w:pPr>
            <w:r w:rsidRPr="00384871">
              <w:t>4.2.2.</w:t>
            </w:r>
          </w:p>
        </w:tc>
        <w:tc>
          <w:tcPr>
            <w:tcW w:w="1347" w:type="pct"/>
            <w:shd w:val="clear" w:color="auto" w:fill="auto"/>
          </w:tcPr>
          <w:p w14:paraId="151D0F02" w14:textId="77777777" w:rsidR="00384871" w:rsidRPr="00384871" w:rsidRDefault="00384871" w:rsidP="00313189">
            <w:r w:rsidRPr="00384871">
              <w:t>Pavadinimas/Modelis</w:t>
            </w:r>
          </w:p>
        </w:tc>
        <w:tc>
          <w:tcPr>
            <w:tcW w:w="3284" w:type="pct"/>
            <w:gridSpan w:val="2"/>
            <w:shd w:val="clear" w:color="auto" w:fill="auto"/>
          </w:tcPr>
          <w:p w14:paraId="16D56F3C" w14:textId="77777777" w:rsidR="00384871" w:rsidRPr="00384871" w:rsidRDefault="00384871" w:rsidP="00313189">
            <w:pPr>
              <w:tabs>
                <w:tab w:val="left" w:pos="241"/>
              </w:tabs>
              <w:ind w:left="6"/>
            </w:pPr>
            <w:r w:rsidRPr="00384871">
              <w:t>Nurodyti</w:t>
            </w:r>
          </w:p>
        </w:tc>
      </w:tr>
      <w:tr w:rsidR="00384871" w:rsidRPr="00384871" w14:paraId="45C0D1F9" w14:textId="77777777" w:rsidTr="00313189">
        <w:tc>
          <w:tcPr>
            <w:tcW w:w="369" w:type="pct"/>
            <w:shd w:val="clear" w:color="auto" w:fill="auto"/>
            <w:vAlign w:val="center"/>
          </w:tcPr>
          <w:p w14:paraId="7CB1787E" w14:textId="77777777" w:rsidR="00384871" w:rsidRPr="00384871" w:rsidRDefault="00384871" w:rsidP="00313189">
            <w:pPr>
              <w:jc w:val="center"/>
            </w:pPr>
            <w:r w:rsidRPr="00384871">
              <w:t>4.2.3.</w:t>
            </w:r>
          </w:p>
        </w:tc>
        <w:tc>
          <w:tcPr>
            <w:tcW w:w="1347" w:type="pct"/>
            <w:shd w:val="clear" w:color="auto" w:fill="auto"/>
          </w:tcPr>
          <w:p w14:paraId="3F6880DF" w14:textId="77777777" w:rsidR="00384871" w:rsidRPr="00384871" w:rsidRDefault="00384871" w:rsidP="00313189">
            <w:r w:rsidRPr="00384871">
              <w:t>Ekrano tipas, technologija</w:t>
            </w:r>
          </w:p>
        </w:tc>
        <w:tc>
          <w:tcPr>
            <w:tcW w:w="3284" w:type="pct"/>
            <w:gridSpan w:val="2"/>
            <w:shd w:val="clear" w:color="auto" w:fill="auto"/>
          </w:tcPr>
          <w:p w14:paraId="2724B1AC" w14:textId="77777777" w:rsidR="00384871" w:rsidRPr="00384871" w:rsidRDefault="00384871" w:rsidP="00313189">
            <w:pPr>
              <w:tabs>
                <w:tab w:val="left" w:pos="241"/>
              </w:tabs>
              <w:ind w:left="6"/>
            </w:pPr>
            <w:r w:rsidRPr="00384871">
              <w:t>Ne prasčiau kaip LCD, matinis ekranas</w:t>
            </w:r>
          </w:p>
        </w:tc>
      </w:tr>
      <w:tr w:rsidR="00384871" w:rsidRPr="00384871" w14:paraId="5ADF62DA" w14:textId="77777777" w:rsidTr="00313189">
        <w:tc>
          <w:tcPr>
            <w:tcW w:w="369" w:type="pct"/>
            <w:shd w:val="clear" w:color="auto" w:fill="auto"/>
            <w:vAlign w:val="center"/>
          </w:tcPr>
          <w:p w14:paraId="11442A08" w14:textId="77777777" w:rsidR="00384871" w:rsidRPr="00384871" w:rsidRDefault="00384871" w:rsidP="00313189">
            <w:pPr>
              <w:jc w:val="center"/>
            </w:pPr>
            <w:r w:rsidRPr="00384871">
              <w:t>4.2.4.</w:t>
            </w:r>
          </w:p>
        </w:tc>
        <w:tc>
          <w:tcPr>
            <w:tcW w:w="1347" w:type="pct"/>
            <w:shd w:val="clear" w:color="auto" w:fill="auto"/>
          </w:tcPr>
          <w:p w14:paraId="7F0D2FF2" w14:textId="77777777" w:rsidR="00384871" w:rsidRPr="00384871" w:rsidRDefault="00384871" w:rsidP="00313189">
            <w:r w:rsidRPr="00384871">
              <w:t>Ekrano dydis</w:t>
            </w:r>
          </w:p>
        </w:tc>
        <w:tc>
          <w:tcPr>
            <w:tcW w:w="3284" w:type="pct"/>
            <w:gridSpan w:val="2"/>
            <w:shd w:val="clear" w:color="auto" w:fill="auto"/>
          </w:tcPr>
          <w:p w14:paraId="37F55C36" w14:textId="77777777" w:rsidR="00384871" w:rsidRPr="00384871" w:rsidRDefault="00384871" w:rsidP="00313189">
            <w:pPr>
              <w:tabs>
                <w:tab w:val="left" w:pos="241"/>
              </w:tabs>
              <w:ind w:left="6"/>
            </w:pPr>
            <w:r w:rsidRPr="00384871">
              <w:t>Ne mažiau 26,9“</w:t>
            </w:r>
          </w:p>
        </w:tc>
      </w:tr>
      <w:tr w:rsidR="00384871" w:rsidRPr="00384871" w14:paraId="6DA640C8" w14:textId="77777777" w:rsidTr="00313189">
        <w:tc>
          <w:tcPr>
            <w:tcW w:w="369" w:type="pct"/>
            <w:shd w:val="clear" w:color="auto" w:fill="auto"/>
            <w:vAlign w:val="center"/>
          </w:tcPr>
          <w:p w14:paraId="46E019DD" w14:textId="77777777" w:rsidR="00384871" w:rsidRPr="00384871" w:rsidRDefault="00384871" w:rsidP="00313189">
            <w:pPr>
              <w:jc w:val="center"/>
            </w:pPr>
            <w:r w:rsidRPr="00384871">
              <w:t>4.2.5.</w:t>
            </w:r>
          </w:p>
        </w:tc>
        <w:tc>
          <w:tcPr>
            <w:tcW w:w="1347" w:type="pct"/>
            <w:shd w:val="clear" w:color="auto" w:fill="auto"/>
          </w:tcPr>
          <w:p w14:paraId="1E4D16DE" w14:textId="77777777" w:rsidR="00384871" w:rsidRPr="00384871" w:rsidRDefault="00384871" w:rsidP="00313189">
            <w:r w:rsidRPr="00384871">
              <w:t>Raiška</w:t>
            </w:r>
          </w:p>
        </w:tc>
        <w:tc>
          <w:tcPr>
            <w:tcW w:w="3284" w:type="pct"/>
            <w:gridSpan w:val="2"/>
            <w:shd w:val="clear" w:color="auto" w:fill="auto"/>
          </w:tcPr>
          <w:p w14:paraId="0E73057D" w14:textId="77777777" w:rsidR="00384871" w:rsidRPr="00384871" w:rsidRDefault="00384871" w:rsidP="00313189">
            <w:pPr>
              <w:tabs>
                <w:tab w:val="left" w:pos="241"/>
              </w:tabs>
              <w:ind w:left="6"/>
            </w:pPr>
            <w:r w:rsidRPr="00384871">
              <w:t>Ne mažiau 2560 x 1440</w:t>
            </w:r>
          </w:p>
        </w:tc>
      </w:tr>
      <w:tr w:rsidR="00384871" w:rsidRPr="00384871" w14:paraId="6AB9B861" w14:textId="77777777" w:rsidTr="00313189">
        <w:tc>
          <w:tcPr>
            <w:tcW w:w="369" w:type="pct"/>
            <w:shd w:val="clear" w:color="auto" w:fill="auto"/>
            <w:vAlign w:val="center"/>
          </w:tcPr>
          <w:p w14:paraId="1E103796" w14:textId="77777777" w:rsidR="00384871" w:rsidRPr="00384871" w:rsidRDefault="00384871" w:rsidP="00313189">
            <w:pPr>
              <w:jc w:val="center"/>
            </w:pPr>
            <w:r w:rsidRPr="00384871">
              <w:t>4.2.6.</w:t>
            </w:r>
          </w:p>
        </w:tc>
        <w:tc>
          <w:tcPr>
            <w:tcW w:w="1347" w:type="pct"/>
            <w:shd w:val="clear" w:color="auto" w:fill="auto"/>
          </w:tcPr>
          <w:p w14:paraId="6F3143F1" w14:textId="77777777" w:rsidR="00384871" w:rsidRPr="00384871" w:rsidRDefault="00384871" w:rsidP="00313189">
            <w:r w:rsidRPr="00384871">
              <w:t>Ryškumas</w:t>
            </w:r>
          </w:p>
        </w:tc>
        <w:tc>
          <w:tcPr>
            <w:tcW w:w="3284" w:type="pct"/>
            <w:gridSpan w:val="2"/>
            <w:shd w:val="clear" w:color="auto" w:fill="auto"/>
          </w:tcPr>
          <w:p w14:paraId="50085535" w14:textId="77777777" w:rsidR="00384871" w:rsidRPr="00384871" w:rsidRDefault="00384871" w:rsidP="00313189">
            <w:pPr>
              <w:tabs>
                <w:tab w:val="left" w:pos="241"/>
              </w:tabs>
              <w:ind w:left="6"/>
            </w:pPr>
            <w:r w:rsidRPr="00384871">
              <w:t>Ne mažiau 300 cd/m</w:t>
            </w:r>
            <w:r w:rsidRPr="00384871">
              <w:rPr>
                <w:vertAlign w:val="superscript"/>
              </w:rPr>
              <w:t>2</w:t>
            </w:r>
          </w:p>
        </w:tc>
      </w:tr>
      <w:tr w:rsidR="00384871" w:rsidRPr="00384871" w14:paraId="04344EAE" w14:textId="77777777" w:rsidTr="00313189">
        <w:tc>
          <w:tcPr>
            <w:tcW w:w="369" w:type="pct"/>
            <w:shd w:val="clear" w:color="auto" w:fill="auto"/>
            <w:vAlign w:val="center"/>
          </w:tcPr>
          <w:p w14:paraId="71E3512E" w14:textId="77777777" w:rsidR="00384871" w:rsidRPr="00384871" w:rsidRDefault="00384871" w:rsidP="00313189">
            <w:pPr>
              <w:jc w:val="center"/>
            </w:pPr>
            <w:r w:rsidRPr="00384871">
              <w:t>4.2.7.</w:t>
            </w:r>
          </w:p>
        </w:tc>
        <w:tc>
          <w:tcPr>
            <w:tcW w:w="1347" w:type="pct"/>
            <w:shd w:val="clear" w:color="auto" w:fill="auto"/>
          </w:tcPr>
          <w:p w14:paraId="38AE39CA" w14:textId="77777777" w:rsidR="00384871" w:rsidRPr="00384871" w:rsidRDefault="00384871" w:rsidP="00313189">
            <w:r w:rsidRPr="00384871">
              <w:t>Kontrastas</w:t>
            </w:r>
          </w:p>
        </w:tc>
        <w:tc>
          <w:tcPr>
            <w:tcW w:w="3284" w:type="pct"/>
            <w:gridSpan w:val="2"/>
            <w:shd w:val="clear" w:color="auto" w:fill="auto"/>
          </w:tcPr>
          <w:p w14:paraId="0EEBB967" w14:textId="77777777" w:rsidR="00384871" w:rsidRPr="00384871" w:rsidRDefault="00384871" w:rsidP="00313189">
            <w:pPr>
              <w:tabs>
                <w:tab w:val="left" w:pos="241"/>
              </w:tabs>
              <w:ind w:left="6"/>
            </w:pPr>
            <w:r w:rsidRPr="00384871">
              <w:t>Ne mažiau nei 1000:1(statinis)</w:t>
            </w:r>
          </w:p>
        </w:tc>
      </w:tr>
      <w:tr w:rsidR="00384871" w:rsidRPr="00384871" w14:paraId="5645B944" w14:textId="77777777" w:rsidTr="00313189">
        <w:tc>
          <w:tcPr>
            <w:tcW w:w="369" w:type="pct"/>
            <w:shd w:val="clear" w:color="auto" w:fill="auto"/>
            <w:vAlign w:val="center"/>
          </w:tcPr>
          <w:p w14:paraId="65BB2DC5" w14:textId="77777777" w:rsidR="00384871" w:rsidRPr="00384871" w:rsidRDefault="00384871" w:rsidP="00313189">
            <w:pPr>
              <w:jc w:val="center"/>
            </w:pPr>
            <w:r w:rsidRPr="00384871">
              <w:t>4.2.8.</w:t>
            </w:r>
          </w:p>
        </w:tc>
        <w:tc>
          <w:tcPr>
            <w:tcW w:w="1347" w:type="pct"/>
            <w:shd w:val="clear" w:color="auto" w:fill="auto"/>
          </w:tcPr>
          <w:p w14:paraId="58D7C01F" w14:textId="77777777" w:rsidR="00384871" w:rsidRPr="00384871" w:rsidRDefault="00384871" w:rsidP="00313189">
            <w:r w:rsidRPr="00384871">
              <w:t>Reakcijos laikas</w:t>
            </w:r>
          </w:p>
        </w:tc>
        <w:tc>
          <w:tcPr>
            <w:tcW w:w="3284" w:type="pct"/>
            <w:gridSpan w:val="2"/>
            <w:shd w:val="clear" w:color="auto" w:fill="auto"/>
          </w:tcPr>
          <w:p w14:paraId="67F25221" w14:textId="77777777" w:rsidR="00384871" w:rsidRPr="00384871" w:rsidRDefault="00384871" w:rsidP="00313189">
            <w:pPr>
              <w:tabs>
                <w:tab w:val="left" w:pos="241"/>
              </w:tabs>
              <w:ind w:left="6"/>
            </w:pPr>
            <w:r w:rsidRPr="00384871">
              <w:t xml:space="preserve">Ne daugiau nei 5 </w:t>
            </w:r>
            <w:proofErr w:type="spellStart"/>
            <w:r w:rsidRPr="00384871">
              <w:t>ms</w:t>
            </w:r>
            <w:proofErr w:type="spellEnd"/>
          </w:p>
        </w:tc>
      </w:tr>
      <w:tr w:rsidR="00384871" w:rsidRPr="00384871" w14:paraId="5219DA4F" w14:textId="77777777" w:rsidTr="00313189">
        <w:tc>
          <w:tcPr>
            <w:tcW w:w="369" w:type="pct"/>
            <w:shd w:val="clear" w:color="auto" w:fill="auto"/>
            <w:vAlign w:val="center"/>
          </w:tcPr>
          <w:p w14:paraId="4BE15A84" w14:textId="77777777" w:rsidR="00384871" w:rsidRPr="00384871" w:rsidRDefault="00384871" w:rsidP="00313189">
            <w:pPr>
              <w:jc w:val="center"/>
            </w:pPr>
            <w:r w:rsidRPr="00384871">
              <w:t>4.2.9.</w:t>
            </w:r>
          </w:p>
        </w:tc>
        <w:tc>
          <w:tcPr>
            <w:tcW w:w="1347" w:type="pct"/>
            <w:shd w:val="clear" w:color="auto" w:fill="auto"/>
          </w:tcPr>
          <w:p w14:paraId="1F5A5A9D" w14:textId="77777777" w:rsidR="00384871" w:rsidRPr="00384871" w:rsidRDefault="00384871" w:rsidP="00313189">
            <w:r w:rsidRPr="00384871">
              <w:t>Ekrano kraštinių santykis</w:t>
            </w:r>
          </w:p>
        </w:tc>
        <w:tc>
          <w:tcPr>
            <w:tcW w:w="3284" w:type="pct"/>
            <w:gridSpan w:val="2"/>
            <w:shd w:val="clear" w:color="auto" w:fill="auto"/>
          </w:tcPr>
          <w:p w14:paraId="6852F8A6" w14:textId="77777777" w:rsidR="00384871" w:rsidRPr="00384871" w:rsidRDefault="00384871" w:rsidP="00313189">
            <w:pPr>
              <w:tabs>
                <w:tab w:val="left" w:pos="241"/>
              </w:tabs>
              <w:ind w:left="6"/>
            </w:pPr>
            <w:r w:rsidRPr="00384871">
              <w:t>Ne prasčiau kaip 16:9</w:t>
            </w:r>
          </w:p>
        </w:tc>
      </w:tr>
      <w:tr w:rsidR="00384871" w:rsidRPr="00384871" w14:paraId="2C917520" w14:textId="77777777" w:rsidTr="00313189">
        <w:tc>
          <w:tcPr>
            <w:tcW w:w="369" w:type="pct"/>
            <w:shd w:val="clear" w:color="auto" w:fill="auto"/>
            <w:vAlign w:val="center"/>
          </w:tcPr>
          <w:p w14:paraId="44D8F904" w14:textId="77777777" w:rsidR="00384871" w:rsidRPr="00384871" w:rsidRDefault="00384871" w:rsidP="00313189">
            <w:pPr>
              <w:jc w:val="center"/>
            </w:pPr>
            <w:r w:rsidRPr="00384871">
              <w:t>4.2.10.</w:t>
            </w:r>
          </w:p>
        </w:tc>
        <w:tc>
          <w:tcPr>
            <w:tcW w:w="1347" w:type="pct"/>
            <w:shd w:val="clear" w:color="auto" w:fill="auto"/>
          </w:tcPr>
          <w:p w14:paraId="52D5F302" w14:textId="77777777" w:rsidR="00384871" w:rsidRPr="00384871" w:rsidRDefault="00384871" w:rsidP="00313189">
            <w:r w:rsidRPr="00384871">
              <w:t>Matymo kampas</w:t>
            </w:r>
          </w:p>
        </w:tc>
        <w:tc>
          <w:tcPr>
            <w:tcW w:w="3284" w:type="pct"/>
            <w:gridSpan w:val="2"/>
            <w:shd w:val="clear" w:color="auto" w:fill="auto"/>
          </w:tcPr>
          <w:p w14:paraId="74D8646C" w14:textId="77777777" w:rsidR="00384871" w:rsidRPr="00384871" w:rsidRDefault="00384871" w:rsidP="00313189">
            <w:pPr>
              <w:tabs>
                <w:tab w:val="left" w:pos="241"/>
              </w:tabs>
              <w:ind w:left="6"/>
            </w:pPr>
            <w:r w:rsidRPr="00384871">
              <w:t>Ne mažiau nei 178x178</w:t>
            </w:r>
          </w:p>
        </w:tc>
      </w:tr>
      <w:tr w:rsidR="00384871" w:rsidRPr="00384871" w14:paraId="4301FDA8" w14:textId="77777777" w:rsidTr="00313189">
        <w:tc>
          <w:tcPr>
            <w:tcW w:w="369" w:type="pct"/>
            <w:shd w:val="clear" w:color="auto" w:fill="auto"/>
            <w:vAlign w:val="center"/>
          </w:tcPr>
          <w:p w14:paraId="63472A0F" w14:textId="77777777" w:rsidR="00384871" w:rsidRPr="00384871" w:rsidRDefault="00384871" w:rsidP="00313189">
            <w:pPr>
              <w:jc w:val="center"/>
            </w:pPr>
            <w:r w:rsidRPr="00384871">
              <w:t>4.2.11.</w:t>
            </w:r>
          </w:p>
        </w:tc>
        <w:tc>
          <w:tcPr>
            <w:tcW w:w="1347" w:type="pct"/>
            <w:shd w:val="clear" w:color="auto" w:fill="auto"/>
          </w:tcPr>
          <w:p w14:paraId="3C256EB2" w14:textId="77777777" w:rsidR="00384871" w:rsidRPr="00384871" w:rsidRDefault="00384871" w:rsidP="00313189">
            <w:r w:rsidRPr="00384871">
              <w:t>Sujungimų stotelė (angl. „</w:t>
            </w:r>
            <w:proofErr w:type="spellStart"/>
            <w:r w:rsidRPr="00384871">
              <w:t>docking</w:t>
            </w:r>
            <w:proofErr w:type="spellEnd"/>
            <w:r w:rsidRPr="00384871">
              <w:t xml:space="preserve"> </w:t>
            </w:r>
            <w:proofErr w:type="spellStart"/>
            <w:r w:rsidRPr="00384871">
              <w:t>station</w:t>
            </w:r>
            <w:proofErr w:type="spellEnd"/>
            <w:r w:rsidRPr="00384871">
              <w:t>“)</w:t>
            </w:r>
          </w:p>
        </w:tc>
        <w:tc>
          <w:tcPr>
            <w:tcW w:w="3284" w:type="pct"/>
            <w:gridSpan w:val="2"/>
            <w:shd w:val="clear" w:color="auto" w:fill="auto"/>
          </w:tcPr>
          <w:p w14:paraId="03147610" w14:textId="77777777" w:rsidR="00384871" w:rsidRPr="00384871" w:rsidRDefault="00384871" w:rsidP="00313189">
            <w:pPr>
              <w:tabs>
                <w:tab w:val="left" w:pos="241"/>
              </w:tabs>
              <w:ind w:left="6"/>
            </w:pPr>
            <w:r w:rsidRPr="00384871">
              <w:t>Turi būti deranti kompiuteriui integruota to paties gamintojo sujungimų stotelė (angl. „</w:t>
            </w:r>
            <w:proofErr w:type="spellStart"/>
            <w:r w:rsidRPr="00384871">
              <w:t>docking</w:t>
            </w:r>
            <w:proofErr w:type="spellEnd"/>
            <w:r w:rsidRPr="00384871">
              <w:t xml:space="preserve"> </w:t>
            </w:r>
            <w:proofErr w:type="spellStart"/>
            <w:r w:rsidRPr="00384871">
              <w:t>station</w:t>
            </w:r>
            <w:proofErr w:type="spellEnd"/>
            <w:r w:rsidRPr="00384871">
              <w:t xml:space="preserve">“) su jungtimi, </w:t>
            </w:r>
            <w:r w:rsidRPr="00384871">
              <w:lastRenderedPageBreak/>
              <w:t>užtikrinančia kompiuterio maitinimo ir jo baterijos įkrovimo funkciją, turinti ne mažiau nei 1 RJ-45 jungtį; ne mažiau nei 2 USB jungtis, kurių versija ne žemesnė nei 3.0 arba yra C tipo; ne mažiau nei 1 USB C jungtį, ne mažiau nei 60 W galingumo, skirtą nešiojamo kompiuterio pajungimui ir jo baterijos įkrovimui; ne mažiau nei 1 skaitmeninę vaizdo jungtį papildomo monitoriaus pajungimui.</w:t>
            </w:r>
          </w:p>
        </w:tc>
      </w:tr>
      <w:tr w:rsidR="00384871" w:rsidRPr="00384871" w14:paraId="323FF338" w14:textId="77777777" w:rsidTr="00313189">
        <w:tc>
          <w:tcPr>
            <w:tcW w:w="369" w:type="pct"/>
            <w:shd w:val="clear" w:color="auto" w:fill="auto"/>
            <w:vAlign w:val="center"/>
          </w:tcPr>
          <w:p w14:paraId="3E6CF891" w14:textId="77777777" w:rsidR="00384871" w:rsidRPr="00384871" w:rsidRDefault="00384871" w:rsidP="00313189">
            <w:pPr>
              <w:jc w:val="center"/>
            </w:pPr>
            <w:r w:rsidRPr="00384871">
              <w:lastRenderedPageBreak/>
              <w:t>4.2.12.</w:t>
            </w:r>
          </w:p>
        </w:tc>
        <w:tc>
          <w:tcPr>
            <w:tcW w:w="1347" w:type="pct"/>
            <w:shd w:val="clear" w:color="auto" w:fill="auto"/>
          </w:tcPr>
          <w:p w14:paraId="758897AF" w14:textId="77777777" w:rsidR="00384871" w:rsidRPr="00384871" w:rsidRDefault="00384871" w:rsidP="00313189">
            <w:r w:rsidRPr="00384871">
              <w:t>Aplinkos apsaugos reikalavimai, sertifikatai ir ženklinimas</w:t>
            </w:r>
          </w:p>
        </w:tc>
        <w:tc>
          <w:tcPr>
            <w:tcW w:w="3284" w:type="pct"/>
            <w:gridSpan w:val="2"/>
            <w:shd w:val="clear" w:color="auto" w:fill="auto"/>
          </w:tcPr>
          <w:p w14:paraId="142FF995"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Monitorius turi atitikti monitoriams keliamus aplinkos apsaugos kriterijus, patvirtintus Lietuvos Respublikos aplinkos ministro 2022 m. gruodžio 13 d. įsakymu Nr. DI-401 „Dėl aplinkos apsaugos kriterijų taikymo, vykdant žaliuosius pirkimus tvarkos aprašo patvirtinimo".</w:t>
            </w:r>
          </w:p>
          <w:p w14:paraId="0F8676EA"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 xml:space="preserve">Monitorius turi atitikti </w:t>
            </w:r>
            <w:proofErr w:type="spellStart"/>
            <w:r w:rsidRPr="00384871">
              <w:t>Energy</w:t>
            </w:r>
            <w:proofErr w:type="spellEnd"/>
            <w:r w:rsidRPr="00384871">
              <w:t xml:space="preserve"> </w:t>
            </w:r>
            <w:proofErr w:type="spellStart"/>
            <w:r w:rsidRPr="00384871">
              <w:t>Star</w:t>
            </w:r>
            <w:proofErr w:type="spellEnd"/>
            <w:r w:rsidRPr="00384871">
              <w:t>® 8.0 arba kito lygiaverčio ženklo energijos efektyvumo reikalavimus atitinkančiu ženklu;</w:t>
            </w:r>
          </w:p>
          <w:p w14:paraId="348CA1CF" w14:textId="77777777" w:rsidR="00384871" w:rsidRPr="00384871" w:rsidRDefault="00384871" w:rsidP="00384871">
            <w:pPr>
              <w:numPr>
                <w:ilvl w:val="0"/>
                <w:numId w:val="7"/>
              </w:numPr>
              <w:tabs>
                <w:tab w:val="left" w:pos="264"/>
              </w:tabs>
              <w:suppressAutoHyphens/>
              <w:autoSpaceDN w:val="0"/>
              <w:ind w:left="0" w:firstLine="0"/>
              <w:textAlignment w:val="baseline"/>
            </w:pPr>
            <w:r w:rsidRPr="00384871">
              <w:t>Monitorius turi būti paženklintas CE ženklu;</w:t>
            </w:r>
          </w:p>
          <w:p w14:paraId="122861E3" w14:textId="77777777" w:rsidR="00384871" w:rsidRPr="00384871" w:rsidRDefault="00384871" w:rsidP="00313189">
            <w:pPr>
              <w:tabs>
                <w:tab w:val="left" w:pos="241"/>
              </w:tabs>
              <w:ind w:left="6"/>
            </w:pPr>
            <w:r w:rsidRPr="00384871">
              <w:t>Monitorius turi atitikti TCO'05 arba naujausio įsigaliojusio TCO standarto reikalavimus;</w:t>
            </w:r>
          </w:p>
        </w:tc>
      </w:tr>
      <w:tr w:rsidR="00384871" w:rsidRPr="00384871" w14:paraId="0610B146" w14:textId="77777777" w:rsidTr="00313189">
        <w:tc>
          <w:tcPr>
            <w:tcW w:w="369" w:type="pct"/>
            <w:shd w:val="clear" w:color="auto" w:fill="auto"/>
            <w:vAlign w:val="center"/>
          </w:tcPr>
          <w:p w14:paraId="5A627632" w14:textId="77777777" w:rsidR="00384871" w:rsidRPr="00384871" w:rsidRDefault="00384871" w:rsidP="00313189">
            <w:pPr>
              <w:jc w:val="center"/>
            </w:pPr>
            <w:r w:rsidRPr="00384871">
              <w:t>4.2.13.</w:t>
            </w:r>
          </w:p>
        </w:tc>
        <w:tc>
          <w:tcPr>
            <w:tcW w:w="1347" w:type="pct"/>
            <w:shd w:val="clear" w:color="auto" w:fill="auto"/>
          </w:tcPr>
          <w:p w14:paraId="0E5D479D" w14:textId="77777777" w:rsidR="00384871" w:rsidRPr="00384871" w:rsidRDefault="00384871" w:rsidP="00313189">
            <w:r w:rsidRPr="00384871">
              <w:t>Kiti reikalavimai</w:t>
            </w:r>
          </w:p>
        </w:tc>
        <w:tc>
          <w:tcPr>
            <w:tcW w:w="3284" w:type="pct"/>
            <w:gridSpan w:val="2"/>
            <w:shd w:val="clear" w:color="auto" w:fill="auto"/>
          </w:tcPr>
          <w:p w14:paraId="2B9117A5" w14:textId="77777777" w:rsidR="00384871" w:rsidRPr="00384871" w:rsidRDefault="00384871" w:rsidP="00384871">
            <w:pPr>
              <w:widowControl/>
              <w:numPr>
                <w:ilvl w:val="0"/>
                <w:numId w:val="7"/>
              </w:numPr>
              <w:tabs>
                <w:tab w:val="left" w:pos="277"/>
              </w:tabs>
              <w:ind w:left="0" w:firstLine="0"/>
            </w:pPr>
            <w:r w:rsidRPr="00384871">
              <w:t xml:space="preserve">Monitoriaus stovas, leidžiantis keisti ekrano aukštį ir ekrano plokštumos posvyrio kampą (angl. tilt)  ir ekrano panelės pasukimą iš horizontalios padėties į vertikalią (angl. </w:t>
            </w:r>
            <w:proofErr w:type="spellStart"/>
            <w:r w:rsidRPr="00384871">
              <w:t>pivot</w:t>
            </w:r>
            <w:proofErr w:type="spellEnd"/>
            <w:r w:rsidRPr="00384871">
              <w:t>);</w:t>
            </w:r>
          </w:p>
          <w:p w14:paraId="7844E4F6" w14:textId="77777777" w:rsidR="00384871" w:rsidRPr="00384871" w:rsidRDefault="00384871" w:rsidP="00384871">
            <w:pPr>
              <w:widowControl/>
              <w:numPr>
                <w:ilvl w:val="0"/>
                <w:numId w:val="7"/>
              </w:numPr>
              <w:tabs>
                <w:tab w:val="left" w:pos="277"/>
              </w:tabs>
              <w:ind w:left="0" w:firstLine="0"/>
            </w:pPr>
            <w:r w:rsidRPr="00384871">
              <w:t>Turi būti skaitmeninės jungties kabelis, tinkantis monitoriaus jungčių stotelės su siūlomu kompiuteriu sujungimui ir jo maitinimo bei įkrovimo funkcijos užtikrinimui, kurio ilgis ne trumpesnis kaip 0,5 m. Jeigu konkrečiame pirkime komplekte užsakomas papildomas monitorius, kartu papildomai turi būti pateikiamas skaitmeninės jungties kabelis, kurio ilgis ne trumpesnis nei 1,5 m. Papildomo skaitmeninės jungties kabelio jungtys turi būti visiškai suderinamos su konkrečiame pirkime siūlomų monitorių skaitmeninėmis vaizdo jungtimis bei užtikrinti vaizdo perdavimą tarp jų, kai prie monitoriaus integruotos jungčių stotelės pajungiamas papildomas monitorius (komplekte su atitinkamu adapteriu, jeigu būtina).</w:t>
            </w:r>
          </w:p>
        </w:tc>
      </w:tr>
      <w:tr w:rsidR="00384871" w:rsidRPr="00384871" w14:paraId="5F6FF79E" w14:textId="77777777" w:rsidTr="00313189">
        <w:tc>
          <w:tcPr>
            <w:tcW w:w="369" w:type="pct"/>
            <w:shd w:val="clear" w:color="auto" w:fill="auto"/>
            <w:vAlign w:val="center"/>
          </w:tcPr>
          <w:p w14:paraId="496D804E" w14:textId="77777777" w:rsidR="00384871" w:rsidRPr="00384871" w:rsidRDefault="00384871" w:rsidP="00313189">
            <w:pPr>
              <w:jc w:val="center"/>
            </w:pPr>
            <w:r w:rsidRPr="00384871">
              <w:t>4.2.14.</w:t>
            </w:r>
          </w:p>
        </w:tc>
        <w:tc>
          <w:tcPr>
            <w:tcW w:w="1347" w:type="pct"/>
            <w:shd w:val="clear" w:color="auto" w:fill="auto"/>
          </w:tcPr>
          <w:p w14:paraId="08DFFAD1" w14:textId="77777777" w:rsidR="00384871" w:rsidRPr="00384871" w:rsidRDefault="00384871" w:rsidP="00313189">
            <w:r w:rsidRPr="00384871">
              <w:t>Garantinis aptarnavimas</w:t>
            </w:r>
          </w:p>
        </w:tc>
        <w:tc>
          <w:tcPr>
            <w:tcW w:w="3284" w:type="pct"/>
            <w:gridSpan w:val="2"/>
            <w:shd w:val="clear" w:color="auto" w:fill="auto"/>
          </w:tcPr>
          <w:p w14:paraId="13A5EC89" w14:textId="77777777" w:rsidR="00384871" w:rsidRPr="00384871" w:rsidRDefault="00384871" w:rsidP="00313189">
            <w:pPr>
              <w:pStyle w:val="ListParagraph"/>
              <w:tabs>
                <w:tab w:val="left" w:pos="257"/>
              </w:tabs>
              <w:spacing w:after="0" w:line="240" w:lineRule="auto"/>
              <w:ind w:left="0"/>
              <w:rPr>
                <w:rFonts w:ascii="Times New Roman" w:hAnsi="Times New Roman"/>
                <w:sz w:val="24"/>
                <w:szCs w:val="24"/>
                <w:lang w:val="lt-LT"/>
              </w:rPr>
            </w:pPr>
            <w:r w:rsidRPr="00384871">
              <w:rPr>
                <w:rFonts w:ascii="Times New Roman" w:hAnsi="Times New Roman"/>
                <w:sz w:val="24"/>
                <w:szCs w:val="24"/>
                <w:lang w:val="lt-LT"/>
              </w:rPr>
              <w:t>Gamintojo garantija monitoriui ne mažiau nei 5 metai. Garantinis remontas atliekamas perkančiosios organizacijos darbo vietoje Lietuvos teritorijoje (jei perkančioji organizacija ir tiekėjas nesusitaria kitaip). Turi būti galimybė bet kada pagal monitoriaus serijinį numerį gamintojo svetainėje patikrinti šio monitoriaus garantijos galiojimo terminą.</w:t>
            </w:r>
          </w:p>
        </w:tc>
      </w:tr>
    </w:tbl>
    <w:p w14:paraId="662ADF12" w14:textId="77777777" w:rsidR="009A2AF0" w:rsidRDefault="009A2AF0" w:rsidP="005226E3">
      <w:pPr>
        <w:pStyle w:val="Linija"/>
        <w:spacing w:line="240" w:lineRule="auto"/>
        <w:rPr>
          <w:color w:val="auto"/>
          <w:sz w:val="24"/>
          <w:szCs w:val="24"/>
        </w:rPr>
      </w:pPr>
    </w:p>
    <w:tbl>
      <w:tblPr>
        <w:tblW w:w="5000" w:type="pct"/>
        <w:tblCellMar>
          <w:left w:w="28" w:type="dxa"/>
          <w:right w:w="28" w:type="dxa"/>
        </w:tblCellMar>
        <w:tblLook w:val="04A0" w:firstRow="1" w:lastRow="0" w:firstColumn="1" w:lastColumn="0" w:noHBand="0" w:noVBand="1"/>
      </w:tblPr>
      <w:tblGrid>
        <w:gridCol w:w="585"/>
        <w:gridCol w:w="9326"/>
      </w:tblGrid>
      <w:tr w:rsidR="005769BA" w:rsidRPr="00645406" w14:paraId="74788B3E" w14:textId="77777777" w:rsidTr="00313189">
        <w:trPr>
          <w:trHeight w:val="37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DD43A2" w14:textId="77777777" w:rsidR="005769BA" w:rsidRPr="00645406" w:rsidRDefault="005769BA" w:rsidP="00313189">
            <w:pPr>
              <w:jc w:val="center"/>
              <w:rPr>
                <w:rFonts w:eastAsia="Times New Roman"/>
                <w:b/>
                <w:bCs/>
                <w:lang w:eastAsia="lt-LT"/>
              </w:rPr>
            </w:pPr>
            <w:r w:rsidRPr="00645406">
              <w:rPr>
                <w:rFonts w:eastAsia="Times New Roman"/>
                <w:b/>
                <w:bCs/>
                <w:lang w:eastAsia="lt-LT"/>
              </w:rPr>
              <w:t>REIKALAVIMAI SUSIJĘ SU NACIONALINIU SAUGUMU</w:t>
            </w:r>
          </w:p>
        </w:tc>
      </w:tr>
      <w:tr w:rsidR="005769BA" w:rsidRPr="00645406" w14:paraId="09BD7EDB" w14:textId="77777777" w:rsidTr="00313189">
        <w:trPr>
          <w:trHeight w:val="300"/>
        </w:trPr>
        <w:tc>
          <w:tcPr>
            <w:tcW w:w="295" w:type="pct"/>
            <w:tcBorders>
              <w:top w:val="nil"/>
              <w:left w:val="single" w:sz="4" w:space="0" w:color="auto"/>
              <w:bottom w:val="single" w:sz="4" w:space="0" w:color="auto"/>
              <w:right w:val="single" w:sz="4" w:space="0" w:color="auto"/>
            </w:tcBorders>
            <w:shd w:val="clear" w:color="auto" w:fill="auto"/>
            <w:vAlign w:val="center"/>
            <w:hideMark/>
          </w:tcPr>
          <w:p w14:paraId="4F82D138" w14:textId="77777777" w:rsidR="005769BA" w:rsidRPr="00645406" w:rsidRDefault="005769BA" w:rsidP="00313189">
            <w:pPr>
              <w:jc w:val="center"/>
              <w:rPr>
                <w:rFonts w:eastAsia="Times New Roman"/>
                <w:b/>
                <w:bCs/>
                <w:lang w:eastAsia="lt-LT"/>
              </w:rPr>
            </w:pPr>
            <w:r w:rsidRPr="00645406">
              <w:rPr>
                <w:rFonts w:eastAsia="Times New Roman"/>
                <w:b/>
                <w:bCs/>
                <w:lang w:eastAsia="lt-LT"/>
              </w:rPr>
              <w:t>Eil. Nr.</w:t>
            </w:r>
          </w:p>
        </w:tc>
        <w:tc>
          <w:tcPr>
            <w:tcW w:w="4705" w:type="pct"/>
            <w:tcBorders>
              <w:top w:val="nil"/>
              <w:left w:val="nil"/>
              <w:bottom w:val="single" w:sz="4" w:space="0" w:color="auto"/>
              <w:right w:val="single" w:sz="4" w:space="0" w:color="auto"/>
            </w:tcBorders>
            <w:shd w:val="clear" w:color="auto" w:fill="auto"/>
            <w:vAlign w:val="center"/>
            <w:hideMark/>
          </w:tcPr>
          <w:p w14:paraId="68A12962" w14:textId="77777777" w:rsidR="005769BA" w:rsidRPr="00645406" w:rsidRDefault="005769BA" w:rsidP="00313189">
            <w:pPr>
              <w:jc w:val="center"/>
              <w:rPr>
                <w:rFonts w:eastAsia="Times New Roman"/>
                <w:color w:val="000000"/>
                <w:lang w:eastAsia="lt-LT"/>
              </w:rPr>
            </w:pPr>
            <w:r w:rsidRPr="00645406">
              <w:rPr>
                <w:rFonts w:eastAsia="Times New Roman"/>
                <w:b/>
                <w:bCs/>
                <w:color w:val="000000"/>
                <w:lang w:eastAsia="lt-LT"/>
              </w:rPr>
              <w:t>Reikalavimas</w:t>
            </w:r>
          </w:p>
        </w:tc>
      </w:tr>
      <w:tr w:rsidR="005769BA" w:rsidRPr="00645406" w14:paraId="2A944837" w14:textId="77777777" w:rsidTr="00313189">
        <w:trPr>
          <w:trHeight w:val="498"/>
        </w:trPr>
        <w:tc>
          <w:tcPr>
            <w:tcW w:w="295" w:type="pct"/>
            <w:tcBorders>
              <w:top w:val="nil"/>
              <w:left w:val="single" w:sz="4" w:space="0" w:color="auto"/>
              <w:bottom w:val="single" w:sz="4" w:space="0" w:color="auto"/>
              <w:right w:val="single" w:sz="4" w:space="0" w:color="auto"/>
            </w:tcBorders>
            <w:shd w:val="clear" w:color="auto" w:fill="auto"/>
            <w:hideMark/>
          </w:tcPr>
          <w:p w14:paraId="45B83A66" w14:textId="77777777" w:rsidR="005769BA" w:rsidRPr="00645406" w:rsidRDefault="005769BA" w:rsidP="00313189">
            <w:pPr>
              <w:rPr>
                <w:rFonts w:eastAsia="Times New Roman"/>
                <w:lang w:eastAsia="lt-LT"/>
              </w:rPr>
            </w:pPr>
            <w:r w:rsidRPr="00645406">
              <w:rPr>
                <w:rFonts w:eastAsia="Times New Roman"/>
                <w:lang w:eastAsia="lt-LT"/>
              </w:rPr>
              <w:t>1.</w:t>
            </w:r>
          </w:p>
        </w:tc>
        <w:tc>
          <w:tcPr>
            <w:tcW w:w="4705" w:type="pct"/>
            <w:tcBorders>
              <w:top w:val="nil"/>
              <w:left w:val="nil"/>
              <w:bottom w:val="single" w:sz="4" w:space="0" w:color="auto"/>
              <w:right w:val="single" w:sz="4" w:space="0" w:color="auto"/>
            </w:tcBorders>
            <w:shd w:val="clear" w:color="auto" w:fill="auto"/>
            <w:vAlign w:val="center"/>
            <w:hideMark/>
          </w:tcPr>
          <w:p w14:paraId="47A546A7" w14:textId="77777777" w:rsidR="005769BA" w:rsidRPr="00645406" w:rsidRDefault="005769BA" w:rsidP="00313189">
            <w:pPr>
              <w:rPr>
                <w:rFonts w:eastAsia="Times New Roman"/>
                <w:bCs/>
                <w:lang w:eastAsia="lt-LT"/>
              </w:rPr>
            </w:pPr>
            <w:r w:rsidRPr="00645406">
              <w:rPr>
                <w:rFonts w:eastAsia="Times New Roman"/>
                <w:lang w:eastAsia="lt-LT"/>
              </w:rPr>
              <w:t xml:space="preserve">Visos tiekėjo siūlomos prekės ir paslaugos neturi kelti grėsmės nacionaliniam saugumui Lietuvos Respublikos viešųjų pirkimo įstatymo (aktuali redakcija) 37 str. 9 d. prasme. </w:t>
            </w:r>
          </w:p>
        </w:tc>
      </w:tr>
    </w:tbl>
    <w:p w14:paraId="2E830248" w14:textId="77777777" w:rsidR="005769BA" w:rsidRPr="00EE19B8" w:rsidRDefault="005769BA" w:rsidP="005226E3">
      <w:pPr>
        <w:pStyle w:val="Linija"/>
        <w:spacing w:line="240" w:lineRule="auto"/>
        <w:rPr>
          <w:color w:val="auto"/>
          <w:sz w:val="24"/>
          <w:szCs w:val="24"/>
        </w:rPr>
      </w:pPr>
    </w:p>
    <w:sectPr w:rsidR="005769BA" w:rsidRPr="00EE19B8" w:rsidSect="00C82A84">
      <w:headerReference w:type="default" r:id="rId13"/>
      <w:footerReference w:type="default" r:id="rId14"/>
      <w:pgSz w:w="11906" w:h="16838" w:code="9"/>
      <w:pgMar w:top="1134" w:right="567"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83D6" w14:textId="77777777" w:rsidR="00B72BC8" w:rsidRDefault="00B72BC8" w:rsidP="00643A1C">
      <w:r>
        <w:separator/>
      </w:r>
    </w:p>
  </w:endnote>
  <w:endnote w:type="continuationSeparator" w:id="0">
    <w:p w14:paraId="2C92874E" w14:textId="77777777" w:rsidR="00B72BC8" w:rsidRDefault="00B72BC8" w:rsidP="0064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40646"/>
      <w:docPartObj>
        <w:docPartGallery w:val="Page Numbers (Bottom of Page)"/>
        <w:docPartUnique/>
      </w:docPartObj>
    </w:sdtPr>
    <w:sdtContent>
      <w:p w14:paraId="3F5BBE50" w14:textId="620BBEE6" w:rsidR="00643A1C" w:rsidRDefault="00000000" w:rsidP="002C4A5C">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D54C" w14:textId="31EDC677" w:rsidR="00643A1C" w:rsidRDefault="00643A1C">
    <w:pPr>
      <w:pStyle w:val="Footer"/>
      <w:jc w:val="right"/>
    </w:pPr>
  </w:p>
  <w:p w14:paraId="05696220" w14:textId="77777777" w:rsidR="00643A1C" w:rsidRDefault="00643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3063"/>
      <w:docPartObj>
        <w:docPartGallery w:val="Page Numbers (Bottom of Page)"/>
        <w:docPartUnique/>
      </w:docPartObj>
    </w:sdtPr>
    <w:sdtContent>
      <w:p w14:paraId="1A8346C7" w14:textId="77777777" w:rsidR="00957BD4" w:rsidRDefault="00957BD4" w:rsidP="002C4A5C">
        <w:pPr>
          <w:pStyle w:val="Footer"/>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88742"/>
      <w:docPartObj>
        <w:docPartGallery w:val="Page Numbers (Bottom of Page)"/>
        <w:docPartUnique/>
      </w:docPartObj>
    </w:sdtPr>
    <w:sdtContent>
      <w:p w14:paraId="49817D24" w14:textId="77777777" w:rsidR="00B875BD" w:rsidRDefault="00B875BD" w:rsidP="002C4A5C">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2CAA" w14:textId="77777777" w:rsidR="00B72BC8" w:rsidRDefault="00B72BC8" w:rsidP="00643A1C">
      <w:r>
        <w:separator/>
      </w:r>
    </w:p>
  </w:footnote>
  <w:footnote w:type="continuationSeparator" w:id="0">
    <w:p w14:paraId="15D4269E" w14:textId="77777777" w:rsidR="00B72BC8" w:rsidRDefault="00B72BC8" w:rsidP="0064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4BCF" w14:textId="77777777" w:rsidR="00B875BD" w:rsidRDefault="00B8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2FC"/>
    <w:multiLevelType w:val="hybridMultilevel"/>
    <w:tmpl w:val="90664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86E71"/>
    <w:multiLevelType w:val="hybridMultilevel"/>
    <w:tmpl w:val="F9525E2A"/>
    <w:lvl w:ilvl="0" w:tplc="B74A16CC">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 w15:restartNumberingAfterBreak="0">
    <w:nsid w:val="097F0CE4"/>
    <w:multiLevelType w:val="hybridMultilevel"/>
    <w:tmpl w:val="761E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E443AD"/>
    <w:multiLevelType w:val="hybridMultilevel"/>
    <w:tmpl w:val="111EF24A"/>
    <w:lvl w:ilvl="0" w:tplc="2FD44EAA">
      <w:start w:val="2023"/>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126D5E"/>
    <w:multiLevelType w:val="multilevel"/>
    <w:tmpl w:val="8BE2E6D8"/>
    <w:lvl w:ilvl="0">
      <w:start w:val="1"/>
      <w:numFmt w:val="decimal"/>
      <w:lvlText w:val="%1."/>
      <w:lvlJc w:val="left"/>
      <w:pPr>
        <w:ind w:left="720" w:hanging="360"/>
      </w:pPr>
      <w:rPr>
        <w:rFonts w:hint="default"/>
      </w:rPr>
    </w:lvl>
    <w:lvl w:ilvl="1">
      <w:start w:val="1"/>
      <w:numFmt w:val="decimal"/>
      <w:lvlText w:val="%2."/>
      <w:lvlJc w:val="center"/>
      <w:pPr>
        <w:ind w:left="360" w:hanging="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EE740E"/>
    <w:multiLevelType w:val="hybridMultilevel"/>
    <w:tmpl w:val="8D1E5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7A4293"/>
    <w:multiLevelType w:val="hybridMultilevel"/>
    <w:tmpl w:val="A7E45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A257A2"/>
    <w:multiLevelType w:val="hybridMultilevel"/>
    <w:tmpl w:val="4E826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A004D7"/>
    <w:multiLevelType w:val="hybridMultilevel"/>
    <w:tmpl w:val="AE604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142765"/>
    <w:multiLevelType w:val="multilevel"/>
    <w:tmpl w:val="FDFC57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0F3BF8"/>
    <w:multiLevelType w:val="hybridMultilevel"/>
    <w:tmpl w:val="D7F8E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603DE5"/>
    <w:multiLevelType w:val="hybridMultilevel"/>
    <w:tmpl w:val="85D0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6B7AFE"/>
    <w:multiLevelType w:val="hybridMultilevel"/>
    <w:tmpl w:val="79DE9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F6327C"/>
    <w:multiLevelType w:val="hybridMultilevel"/>
    <w:tmpl w:val="F746D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5C3404"/>
    <w:multiLevelType w:val="hybridMultilevel"/>
    <w:tmpl w:val="52505032"/>
    <w:lvl w:ilvl="0" w:tplc="746E017C">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2F4E7B"/>
    <w:multiLevelType w:val="hybridMultilevel"/>
    <w:tmpl w:val="16FE9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AD2013"/>
    <w:multiLevelType w:val="hybridMultilevel"/>
    <w:tmpl w:val="E0688F3C"/>
    <w:lvl w:ilvl="0" w:tplc="6040DAA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0837A6"/>
    <w:multiLevelType w:val="hybridMultilevel"/>
    <w:tmpl w:val="368AA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4B3B18"/>
    <w:multiLevelType w:val="hybridMultilevel"/>
    <w:tmpl w:val="62D86D1A"/>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84161B"/>
    <w:multiLevelType w:val="hybridMultilevel"/>
    <w:tmpl w:val="5E5EDA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154FC9"/>
    <w:multiLevelType w:val="hybridMultilevel"/>
    <w:tmpl w:val="482C1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327E48"/>
    <w:multiLevelType w:val="hybridMultilevel"/>
    <w:tmpl w:val="B5B20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8D4449"/>
    <w:multiLevelType w:val="hybridMultilevel"/>
    <w:tmpl w:val="2DB4D884"/>
    <w:lvl w:ilvl="0" w:tplc="2FD44EAA">
      <w:start w:val="2023"/>
      <w:numFmt w:val="bullet"/>
      <w:lvlText w:val="-"/>
      <w:lvlJc w:val="left"/>
      <w:pPr>
        <w:ind w:left="664" w:hanging="360"/>
      </w:pPr>
      <w:rPr>
        <w:rFonts w:ascii="Times New Roman" w:eastAsia="Lucida Sans Unicode" w:hAnsi="Times New Roman" w:cs="Times New Roman" w:hint="default"/>
      </w:rPr>
    </w:lvl>
    <w:lvl w:ilvl="1" w:tplc="04270003" w:tentative="1">
      <w:start w:val="1"/>
      <w:numFmt w:val="bullet"/>
      <w:lvlText w:val="o"/>
      <w:lvlJc w:val="left"/>
      <w:pPr>
        <w:ind w:left="1384" w:hanging="360"/>
      </w:pPr>
      <w:rPr>
        <w:rFonts w:ascii="Courier New" w:hAnsi="Courier New" w:cs="Courier New" w:hint="default"/>
      </w:rPr>
    </w:lvl>
    <w:lvl w:ilvl="2" w:tplc="04270005" w:tentative="1">
      <w:start w:val="1"/>
      <w:numFmt w:val="bullet"/>
      <w:lvlText w:val=""/>
      <w:lvlJc w:val="left"/>
      <w:pPr>
        <w:ind w:left="2104" w:hanging="360"/>
      </w:pPr>
      <w:rPr>
        <w:rFonts w:ascii="Wingdings" w:hAnsi="Wingdings" w:hint="default"/>
      </w:rPr>
    </w:lvl>
    <w:lvl w:ilvl="3" w:tplc="04270001" w:tentative="1">
      <w:start w:val="1"/>
      <w:numFmt w:val="bullet"/>
      <w:lvlText w:val=""/>
      <w:lvlJc w:val="left"/>
      <w:pPr>
        <w:ind w:left="2824" w:hanging="360"/>
      </w:pPr>
      <w:rPr>
        <w:rFonts w:ascii="Symbol" w:hAnsi="Symbol" w:hint="default"/>
      </w:rPr>
    </w:lvl>
    <w:lvl w:ilvl="4" w:tplc="04270003" w:tentative="1">
      <w:start w:val="1"/>
      <w:numFmt w:val="bullet"/>
      <w:lvlText w:val="o"/>
      <w:lvlJc w:val="left"/>
      <w:pPr>
        <w:ind w:left="3544" w:hanging="360"/>
      </w:pPr>
      <w:rPr>
        <w:rFonts w:ascii="Courier New" w:hAnsi="Courier New" w:cs="Courier New" w:hint="default"/>
      </w:rPr>
    </w:lvl>
    <w:lvl w:ilvl="5" w:tplc="04270005" w:tentative="1">
      <w:start w:val="1"/>
      <w:numFmt w:val="bullet"/>
      <w:lvlText w:val=""/>
      <w:lvlJc w:val="left"/>
      <w:pPr>
        <w:ind w:left="4264" w:hanging="360"/>
      </w:pPr>
      <w:rPr>
        <w:rFonts w:ascii="Wingdings" w:hAnsi="Wingdings" w:hint="default"/>
      </w:rPr>
    </w:lvl>
    <w:lvl w:ilvl="6" w:tplc="04270001" w:tentative="1">
      <w:start w:val="1"/>
      <w:numFmt w:val="bullet"/>
      <w:lvlText w:val=""/>
      <w:lvlJc w:val="left"/>
      <w:pPr>
        <w:ind w:left="4984" w:hanging="360"/>
      </w:pPr>
      <w:rPr>
        <w:rFonts w:ascii="Symbol" w:hAnsi="Symbol" w:hint="default"/>
      </w:rPr>
    </w:lvl>
    <w:lvl w:ilvl="7" w:tplc="04270003" w:tentative="1">
      <w:start w:val="1"/>
      <w:numFmt w:val="bullet"/>
      <w:lvlText w:val="o"/>
      <w:lvlJc w:val="left"/>
      <w:pPr>
        <w:ind w:left="5704" w:hanging="360"/>
      </w:pPr>
      <w:rPr>
        <w:rFonts w:ascii="Courier New" w:hAnsi="Courier New" w:cs="Courier New" w:hint="default"/>
      </w:rPr>
    </w:lvl>
    <w:lvl w:ilvl="8" w:tplc="04270005" w:tentative="1">
      <w:start w:val="1"/>
      <w:numFmt w:val="bullet"/>
      <w:lvlText w:val=""/>
      <w:lvlJc w:val="left"/>
      <w:pPr>
        <w:ind w:left="6424" w:hanging="360"/>
      </w:pPr>
      <w:rPr>
        <w:rFonts w:ascii="Wingdings" w:hAnsi="Wingdings" w:hint="default"/>
      </w:rPr>
    </w:lvl>
  </w:abstractNum>
  <w:abstractNum w:abstractNumId="24" w15:restartNumberingAfterBreak="0">
    <w:nsid w:val="5E19281A"/>
    <w:multiLevelType w:val="hybridMultilevel"/>
    <w:tmpl w:val="5860CA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8C4E4A"/>
    <w:multiLevelType w:val="multilevel"/>
    <w:tmpl w:val="B0BA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2E43F1"/>
    <w:multiLevelType w:val="hybridMultilevel"/>
    <w:tmpl w:val="8DD0FF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7031A9"/>
    <w:multiLevelType w:val="hybridMultilevel"/>
    <w:tmpl w:val="EC3EC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CD6D96"/>
    <w:multiLevelType w:val="hybridMultilevel"/>
    <w:tmpl w:val="D304BD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E33773"/>
    <w:multiLevelType w:val="hybridMultilevel"/>
    <w:tmpl w:val="E1482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EC6D3D"/>
    <w:multiLevelType w:val="hybridMultilevel"/>
    <w:tmpl w:val="98B29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9186085">
    <w:abstractNumId w:val="12"/>
  </w:num>
  <w:num w:numId="2" w16cid:durableId="660230468">
    <w:abstractNumId w:val="25"/>
  </w:num>
  <w:num w:numId="3" w16cid:durableId="694113419">
    <w:abstractNumId w:val="23"/>
  </w:num>
  <w:num w:numId="4" w16cid:durableId="1941717636">
    <w:abstractNumId w:val="3"/>
  </w:num>
  <w:num w:numId="5" w16cid:durableId="179860691">
    <w:abstractNumId w:val="11"/>
  </w:num>
  <w:num w:numId="6" w16cid:durableId="201478400">
    <w:abstractNumId w:val="17"/>
  </w:num>
  <w:num w:numId="7" w16cid:durableId="1145202971">
    <w:abstractNumId w:val="5"/>
  </w:num>
  <w:num w:numId="8" w16cid:durableId="1941260885">
    <w:abstractNumId w:val="8"/>
  </w:num>
  <w:num w:numId="9" w16cid:durableId="1516650545">
    <w:abstractNumId w:val="16"/>
  </w:num>
  <w:num w:numId="10" w16cid:durableId="1655138885">
    <w:abstractNumId w:val="7"/>
  </w:num>
  <w:num w:numId="11" w16cid:durableId="613907173">
    <w:abstractNumId w:val="22"/>
  </w:num>
  <w:num w:numId="12" w16cid:durableId="1124350644">
    <w:abstractNumId w:val="19"/>
  </w:num>
  <w:num w:numId="13" w16cid:durableId="488058404">
    <w:abstractNumId w:val="24"/>
  </w:num>
  <w:num w:numId="14" w16cid:durableId="291441199">
    <w:abstractNumId w:val="1"/>
  </w:num>
  <w:num w:numId="15" w16cid:durableId="1435902230">
    <w:abstractNumId w:val="10"/>
  </w:num>
  <w:num w:numId="16" w16cid:durableId="2051687628">
    <w:abstractNumId w:val="27"/>
  </w:num>
  <w:num w:numId="17" w16cid:durableId="2079859807">
    <w:abstractNumId w:val="15"/>
  </w:num>
  <w:num w:numId="18" w16cid:durableId="688873121">
    <w:abstractNumId w:val="14"/>
  </w:num>
  <w:num w:numId="19" w16cid:durableId="1319965511">
    <w:abstractNumId w:val="13"/>
  </w:num>
  <w:num w:numId="20" w16cid:durableId="1480733759">
    <w:abstractNumId w:val="0"/>
  </w:num>
  <w:num w:numId="21" w16cid:durableId="1109396308">
    <w:abstractNumId w:val="21"/>
  </w:num>
  <w:num w:numId="22" w16cid:durableId="1286692572">
    <w:abstractNumId w:val="29"/>
  </w:num>
  <w:num w:numId="23" w16cid:durableId="504787328">
    <w:abstractNumId w:val="6"/>
  </w:num>
  <w:num w:numId="24" w16cid:durableId="553780526">
    <w:abstractNumId w:val="30"/>
  </w:num>
  <w:num w:numId="25" w16cid:durableId="1481775861">
    <w:abstractNumId w:val="28"/>
  </w:num>
  <w:num w:numId="26" w16cid:durableId="744840927">
    <w:abstractNumId w:val="26"/>
  </w:num>
  <w:num w:numId="27" w16cid:durableId="1139418442">
    <w:abstractNumId w:val="20"/>
  </w:num>
  <w:num w:numId="28" w16cid:durableId="1081751857">
    <w:abstractNumId w:val="18"/>
  </w:num>
  <w:num w:numId="29" w16cid:durableId="380371444">
    <w:abstractNumId w:val="2"/>
  </w:num>
  <w:num w:numId="30" w16cid:durableId="2000301734">
    <w:abstractNumId w:val="4"/>
  </w:num>
  <w:num w:numId="31" w16cid:durableId="2002082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D9"/>
    <w:rsid w:val="000728A6"/>
    <w:rsid w:val="000C466D"/>
    <w:rsid w:val="00102F3E"/>
    <w:rsid w:val="00153A25"/>
    <w:rsid w:val="00186379"/>
    <w:rsid w:val="001A1EAA"/>
    <w:rsid w:val="001F722A"/>
    <w:rsid w:val="00203502"/>
    <w:rsid w:val="00204897"/>
    <w:rsid w:val="002376B5"/>
    <w:rsid w:val="00237822"/>
    <w:rsid w:val="00275F90"/>
    <w:rsid w:val="002A0DA9"/>
    <w:rsid w:val="002B2EBF"/>
    <w:rsid w:val="002C3430"/>
    <w:rsid w:val="002C4A5C"/>
    <w:rsid w:val="002C5641"/>
    <w:rsid w:val="002F4F69"/>
    <w:rsid w:val="00316399"/>
    <w:rsid w:val="00336E57"/>
    <w:rsid w:val="00356CA3"/>
    <w:rsid w:val="00381471"/>
    <w:rsid w:val="00384871"/>
    <w:rsid w:val="0039730A"/>
    <w:rsid w:val="003A6A22"/>
    <w:rsid w:val="003E19B3"/>
    <w:rsid w:val="003F56BA"/>
    <w:rsid w:val="003F63DD"/>
    <w:rsid w:val="0042479E"/>
    <w:rsid w:val="0042779E"/>
    <w:rsid w:val="004379B9"/>
    <w:rsid w:val="00477263"/>
    <w:rsid w:val="004840BA"/>
    <w:rsid w:val="004B14B3"/>
    <w:rsid w:val="004E30A7"/>
    <w:rsid w:val="00503C32"/>
    <w:rsid w:val="005226E3"/>
    <w:rsid w:val="0055536C"/>
    <w:rsid w:val="00571B01"/>
    <w:rsid w:val="005769BA"/>
    <w:rsid w:val="005E6E6C"/>
    <w:rsid w:val="005F39DD"/>
    <w:rsid w:val="006023F7"/>
    <w:rsid w:val="0062283D"/>
    <w:rsid w:val="006236E0"/>
    <w:rsid w:val="00643A1C"/>
    <w:rsid w:val="00654475"/>
    <w:rsid w:val="00655C3B"/>
    <w:rsid w:val="0065677F"/>
    <w:rsid w:val="006610C2"/>
    <w:rsid w:val="00667170"/>
    <w:rsid w:val="006E52C6"/>
    <w:rsid w:val="006E55EA"/>
    <w:rsid w:val="00710809"/>
    <w:rsid w:val="00730A91"/>
    <w:rsid w:val="00745C7D"/>
    <w:rsid w:val="00796798"/>
    <w:rsid w:val="007E2BCD"/>
    <w:rsid w:val="007E3BE8"/>
    <w:rsid w:val="007F1C25"/>
    <w:rsid w:val="007F2F86"/>
    <w:rsid w:val="0080243A"/>
    <w:rsid w:val="008146F7"/>
    <w:rsid w:val="00821BFE"/>
    <w:rsid w:val="0082505B"/>
    <w:rsid w:val="00843921"/>
    <w:rsid w:val="00852C99"/>
    <w:rsid w:val="00862038"/>
    <w:rsid w:val="00884404"/>
    <w:rsid w:val="0088493A"/>
    <w:rsid w:val="008A5CA4"/>
    <w:rsid w:val="008C1959"/>
    <w:rsid w:val="008D23C5"/>
    <w:rsid w:val="009210B8"/>
    <w:rsid w:val="00933C97"/>
    <w:rsid w:val="00937366"/>
    <w:rsid w:val="0095600E"/>
    <w:rsid w:val="00957BD4"/>
    <w:rsid w:val="009A2AF0"/>
    <w:rsid w:val="009B6524"/>
    <w:rsid w:val="009B7E37"/>
    <w:rsid w:val="009D4EB0"/>
    <w:rsid w:val="009E0684"/>
    <w:rsid w:val="00A05556"/>
    <w:rsid w:val="00A17149"/>
    <w:rsid w:val="00A20825"/>
    <w:rsid w:val="00A471D2"/>
    <w:rsid w:val="00A500F0"/>
    <w:rsid w:val="00A76601"/>
    <w:rsid w:val="00AB75BC"/>
    <w:rsid w:val="00AB7E2B"/>
    <w:rsid w:val="00B07563"/>
    <w:rsid w:val="00B10222"/>
    <w:rsid w:val="00B72BC8"/>
    <w:rsid w:val="00B875BD"/>
    <w:rsid w:val="00BD48C3"/>
    <w:rsid w:val="00BE34D1"/>
    <w:rsid w:val="00C072C5"/>
    <w:rsid w:val="00C25973"/>
    <w:rsid w:val="00C25CA3"/>
    <w:rsid w:val="00C82A84"/>
    <w:rsid w:val="00CD33BC"/>
    <w:rsid w:val="00CE2453"/>
    <w:rsid w:val="00D07435"/>
    <w:rsid w:val="00D253DC"/>
    <w:rsid w:val="00D478D5"/>
    <w:rsid w:val="00D61FA3"/>
    <w:rsid w:val="00D80E80"/>
    <w:rsid w:val="00D8548B"/>
    <w:rsid w:val="00D9774F"/>
    <w:rsid w:val="00DC1A3C"/>
    <w:rsid w:val="00DF0FF8"/>
    <w:rsid w:val="00E12689"/>
    <w:rsid w:val="00E40076"/>
    <w:rsid w:val="00E73930"/>
    <w:rsid w:val="00E839BD"/>
    <w:rsid w:val="00E851EE"/>
    <w:rsid w:val="00EC1C6B"/>
    <w:rsid w:val="00EE09AC"/>
    <w:rsid w:val="00EE19B8"/>
    <w:rsid w:val="00F5657D"/>
    <w:rsid w:val="00F76D1B"/>
    <w:rsid w:val="00F7706F"/>
    <w:rsid w:val="00F86404"/>
    <w:rsid w:val="00F95816"/>
    <w:rsid w:val="00FA06F7"/>
    <w:rsid w:val="00FA57E4"/>
    <w:rsid w:val="00FB0809"/>
    <w:rsid w:val="00FB7F91"/>
    <w:rsid w:val="00FC1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76C4"/>
  <w15:chartTrackingRefBased/>
  <w15:docId w15:val="{9EBBA649-8AEA-4787-858F-F4BB3F03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0E"/>
    <w:pPr>
      <w:widowControl w:val="0"/>
    </w:pPr>
    <w:rPr>
      <w:rFonts w:eastAsia="Lucida Sans Unicode"/>
      <w:kern w:val="1"/>
    </w:rPr>
  </w:style>
  <w:style w:type="paragraph" w:styleId="Heading1">
    <w:name w:val="heading 1"/>
    <w:basedOn w:val="Normal"/>
    <w:next w:val="Normal"/>
    <w:link w:val="Heading1Char"/>
    <w:uiPriority w:val="9"/>
    <w:qFormat/>
    <w:rsid w:val="0095600E"/>
    <w:pPr>
      <w:keepNext/>
      <w:spacing w:before="240" w:after="60"/>
      <w:outlineLvl w:val="0"/>
    </w:pPr>
    <w:rPr>
      <w:rFonts w:ascii="Cambria" w:eastAsia="Times New Roman" w:hAnsi="Cambria"/>
      <w:b/>
      <w:bCs/>
      <w:kern w:val="32"/>
      <w:sz w:val="32"/>
      <w:szCs w:val="32"/>
      <w:lang w:val="x-none"/>
    </w:rPr>
  </w:style>
  <w:style w:type="paragraph" w:styleId="Heading5">
    <w:name w:val="heading 5"/>
    <w:basedOn w:val="Normal"/>
    <w:next w:val="Normal"/>
    <w:link w:val="Heading5Char"/>
    <w:uiPriority w:val="9"/>
    <w:unhideWhenUsed/>
    <w:qFormat/>
    <w:rsid w:val="0038487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0E"/>
    <w:rPr>
      <w:rFonts w:ascii="Cambria" w:eastAsia="Times New Roman" w:hAnsi="Cambria"/>
      <w:b/>
      <w:bCs/>
      <w:kern w:val="32"/>
      <w:sz w:val="32"/>
      <w:szCs w:val="32"/>
      <w:lang w:val="x-none"/>
    </w:rPr>
  </w:style>
  <w:style w:type="paragraph" w:styleId="Title">
    <w:name w:val="Title"/>
    <w:basedOn w:val="Normal"/>
    <w:next w:val="Subtitle"/>
    <w:link w:val="TitleChar"/>
    <w:uiPriority w:val="10"/>
    <w:qFormat/>
    <w:rsid w:val="0095600E"/>
    <w:pPr>
      <w:jc w:val="center"/>
    </w:pPr>
    <w:rPr>
      <w:b/>
    </w:rPr>
  </w:style>
  <w:style w:type="character" w:customStyle="1" w:styleId="TitleChar">
    <w:name w:val="Title Char"/>
    <w:basedOn w:val="DefaultParagraphFont"/>
    <w:link w:val="Title"/>
    <w:uiPriority w:val="10"/>
    <w:rsid w:val="0095600E"/>
    <w:rPr>
      <w:rFonts w:eastAsia="Lucida Sans Unicode"/>
      <w:b/>
      <w:kern w:val="1"/>
    </w:rPr>
  </w:style>
  <w:style w:type="paragraph" w:styleId="Subtitle">
    <w:name w:val="Subtitle"/>
    <w:basedOn w:val="Normal"/>
    <w:next w:val="BodyText"/>
    <w:link w:val="SubtitleChar"/>
    <w:uiPriority w:val="11"/>
    <w:qFormat/>
    <w:rsid w:val="0095600E"/>
    <w:pPr>
      <w:keepNext/>
      <w:spacing w:before="240" w:after="120"/>
      <w:jc w:val="center"/>
    </w:pPr>
    <w:rPr>
      <w:rFonts w:ascii="Arial" w:hAnsi="Arial" w:cs="Tahoma"/>
      <w:i/>
      <w:iCs/>
      <w:sz w:val="28"/>
      <w:szCs w:val="28"/>
    </w:rPr>
  </w:style>
  <w:style w:type="character" w:customStyle="1" w:styleId="SubtitleChar">
    <w:name w:val="Subtitle Char"/>
    <w:basedOn w:val="DefaultParagraphFont"/>
    <w:link w:val="Subtitle"/>
    <w:uiPriority w:val="11"/>
    <w:rsid w:val="0095600E"/>
    <w:rPr>
      <w:rFonts w:ascii="Arial" w:eastAsia="Lucida Sans Unicode" w:hAnsi="Arial" w:cs="Tahoma"/>
      <w:i/>
      <w:iCs/>
      <w:kern w:val="1"/>
      <w:sz w:val="28"/>
      <w:szCs w:val="28"/>
    </w:rPr>
  </w:style>
  <w:style w:type="paragraph" w:styleId="ListParagraph">
    <w:name w:val="List Paragraph"/>
    <w:basedOn w:val="Normal"/>
    <w:link w:val="ListParagraphChar"/>
    <w:qFormat/>
    <w:rsid w:val="0095600E"/>
    <w:pPr>
      <w:widowControl/>
      <w:spacing w:after="200" w:line="276" w:lineRule="auto"/>
      <w:ind w:left="720"/>
      <w:contextualSpacing/>
    </w:pPr>
    <w:rPr>
      <w:rFonts w:ascii="Calibri" w:eastAsia="Calibri" w:hAnsi="Calibri"/>
      <w:kern w:val="0"/>
      <w:sz w:val="22"/>
      <w:szCs w:val="22"/>
      <w:lang w:val="x-none"/>
    </w:rPr>
  </w:style>
  <w:style w:type="character" w:customStyle="1" w:styleId="ListParagraphChar">
    <w:name w:val="List Paragraph Char"/>
    <w:link w:val="ListParagraph"/>
    <w:rsid w:val="0095600E"/>
    <w:rPr>
      <w:rFonts w:ascii="Calibri" w:eastAsia="Calibri" w:hAnsi="Calibri"/>
      <w:sz w:val="22"/>
      <w:szCs w:val="22"/>
      <w:lang w:val="x-none"/>
    </w:rPr>
  </w:style>
  <w:style w:type="paragraph" w:styleId="BodyText">
    <w:name w:val="Body Text"/>
    <w:basedOn w:val="Normal"/>
    <w:link w:val="BodyTextChar"/>
    <w:uiPriority w:val="99"/>
    <w:semiHidden/>
    <w:unhideWhenUsed/>
    <w:rsid w:val="0095600E"/>
    <w:pPr>
      <w:spacing w:after="120"/>
    </w:pPr>
  </w:style>
  <w:style w:type="character" w:customStyle="1" w:styleId="BodyTextChar">
    <w:name w:val="Body Text Char"/>
    <w:basedOn w:val="DefaultParagraphFont"/>
    <w:link w:val="BodyText"/>
    <w:uiPriority w:val="99"/>
    <w:semiHidden/>
    <w:rsid w:val="0095600E"/>
    <w:rPr>
      <w:rFonts w:eastAsia="Lucida Sans Unicode"/>
      <w:kern w:val="1"/>
    </w:rPr>
  </w:style>
  <w:style w:type="paragraph" w:styleId="Header">
    <w:name w:val="header"/>
    <w:basedOn w:val="Normal"/>
    <w:link w:val="HeaderChar"/>
    <w:uiPriority w:val="99"/>
    <w:unhideWhenUsed/>
    <w:rsid w:val="00643A1C"/>
    <w:pPr>
      <w:tabs>
        <w:tab w:val="center" w:pos="4819"/>
        <w:tab w:val="right" w:pos="9638"/>
      </w:tabs>
    </w:pPr>
  </w:style>
  <w:style w:type="character" w:customStyle="1" w:styleId="HeaderChar">
    <w:name w:val="Header Char"/>
    <w:basedOn w:val="DefaultParagraphFont"/>
    <w:link w:val="Header"/>
    <w:uiPriority w:val="99"/>
    <w:rsid w:val="00643A1C"/>
    <w:rPr>
      <w:rFonts w:eastAsia="Lucida Sans Unicode"/>
      <w:kern w:val="1"/>
    </w:rPr>
  </w:style>
  <w:style w:type="paragraph" w:styleId="Footer">
    <w:name w:val="footer"/>
    <w:basedOn w:val="Normal"/>
    <w:link w:val="FooterChar"/>
    <w:uiPriority w:val="99"/>
    <w:unhideWhenUsed/>
    <w:rsid w:val="00643A1C"/>
    <w:pPr>
      <w:tabs>
        <w:tab w:val="center" w:pos="4819"/>
        <w:tab w:val="right" w:pos="9638"/>
      </w:tabs>
    </w:pPr>
  </w:style>
  <w:style w:type="character" w:customStyle="1" w:styleId="FooterChar">
    <w:name w:val="Footer Char"/>
    <w:basedOn w:val="DefaultParagraphFont"/>
    <w:link w:val="Footer"/>
    <w:uiPriority w:val="99"/>
    <w:rsid w:val="00643A1C"/>
    <w:rPr>
      <w:rFonts w:eastAsia="Lucida Sans Unicode"/>
      <w:kern w:val="1"/>
    </w:rPr>
  </w:style>
  <w:style w:type="paragraph" w:customStyle="1" w:styleId="Linija">
    <w:name w:val="Linija"/>
    <w:basedOn w:val="Normal"/>
    <w:rsid w:val="004379B9"/>
    <w:pPr>
      <w:widowControl/>
      <w:suppressAutoHyphens/>
      <w:autoSpaceDE w:val="0"/>
      <w:autoSpaceDN w:val="0"/>
      <w:adjustRightInd w:val="0"/>
      <w:spacing w:line="298" w:lineRule="auto"/>
      <w:jc w:val="center"/>
      <w:textAlignment w:val="center"/>
    </w:pPr>
    <w:rPr>
      <w:rFonts w:eastAsia="Times New Roman"/>
      <w:color w:val="000000"/>
      <w:kern w:val="0"/>
      <w:sz w:val="12"/>
      <w:szCs w:val="12"/>
    </w:rPr>
  </w:style>
  <w:style w:type="paragraph" w:customStyle="1" w:styleId="Standard">
    <w:name w:val="Standard"/>
    <w:rsid w:val="006023F7"/>
    <w:pPr>
      <w:widowControl w:val="0"/>
      <w:suppressAutoHyphens/>
      <w:autoSpaceDN w:val="0"/>
      <w:textAlignment w:val="baseline"/>
    </w:pPr>
    <w:rPr>
      <w:rFonts w:eastAsia="Lucida Sans Unicode" w:cs="Tahoma"/>
      <w:kern w:val="3"/>
    </w:rPr>
  </w:style>
  <w:style w:type="character" w:styleId="Hyperlink">
    <w:name w:val="Hyperlink"/>
    <w:basedOn w:val="DefaultParagraphFont"/>
    <w:uiPriority w:val="99"/>
    <w:unhideWhenUsed/>
    <w:rsid w:val="00D8548B"/>
    <w:rPr>
      <w:color w:val="0563C1" w:themeColor="hyperlink"/>
      <w:u w:val="single"/>
    </w:rPr>
  </w:style>
  <w:style w:type="paragraph" w:customStyle="1" w:styleId="TableContents">
    <w:name w:val="Table Contents"/>
    <w:basedOn w:val="Normal"/>
    <w:rsid w:val="00D8548B"/>
    <w:pPr>
      <w:suppressLineNumbers/>
      <w:suppressAutoHyphens/>
    </w:pPr>
    <w:rPr>
      <w:lang w:eastAsia="ar-SA"/>
    </w:rPr>
  </w:style>
  <w:style w:type="paragraph" w:styleId="NormalWeb">
    <w:name w:val="Normal (Web)"/>
    <w:basedOn w:val="Normal"/>
    <w:uiPriority w:val="99"/>
    <w:unhideWhenUsed/>
    <w:rsid w:val="00D8548B"/>
    <w:pPr>
      <w:widowControl/>
      <w:spacing w:before="100" w:beforeAutospacing="1" w:after="119"/>
    </w:pPr>
    <w:rPr>
      <w:rFonts w:eastAsia="Times New Roman"/>
      <w:kern w:val="0"/>
      <w:lang w:val="en-GB" w:eastAsia="en-GB"/>
    </w:rPr>
  </w:style>
  <w:style w:type="character" w:customStyle="1" w:styleId="Heading5Char">
    <w:name w:val="Heading 5 Char"/>
    <w:basedOn w:val="DefaultParagraphFont"/>
    <w:link w:val="Heading5"/>
    <w:uiPriority w:val="9"/>
    <w:rsid w:val="00384871"/>
    <w:rPr>
      <w:rFonts w:asciiTheme="majorHAnsi" w:eastAsiaTheme="majorEastAsia" w:hAnsiTheme="majorHAnsi" w:cstheme="majorBidi"/>
      <w:color w:val="2F5496" w:themeColor="accent1" w:themeShade="BF"/>
      <w:kern w:val="1"/>
    </w:rPr>
  </w:style>
  <w:style w:type="paragraph" w:customStyle="1" w:styleId="Default">
    <w:name w:val="Default"/>
    <w:uiPriority w:val="99"/>
    <w:rsid w:val="00384871"/>
    <w:pPr>
      <w:autoSpaceDE w:val="0"/>
      <w:autoSpaceDN w:val="0"/>
      <w:adjustRightInd w:val="0"/>
    </w:pPr>
    <w:rPr>
      <w:rFonts w:eastAsia="Calibri"/>
      <w:color w:val="000000"/>
    </w:rPr>
  </w:style>
  <w:style w:type="table" w:styleId="TableGrid">
    <w:name w:val="Table Grid"/>
    <w:basedOn w:val="TableNormal"/>
    <w:uiPriority w:val="39"/>
    <w:rsid w:val="0038487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84871"/>
    <w:pPr>
      <w:widowControl/>
      <w:suppressAutoHyphens/>
      <w:autoSpaceDE w:val="0"/>
      <w:autoSpaceDN w:val="0"/>
      <w:adjustRightInd w:val="0"/>
      <w:spacing w:line="298" w:lineRule="auto"/>
      <w:ind w:firstLine="312"/>
      <w:jc w:val="both"/>
      <w:textAlignment w:val="center"/>
    </w:pPr>
    <w:rPr>
      <w:rFonts w:eastAsia="Times New Roman"/>
      <w:color w:val="000000"/>
      <w:kern w:val="0"/>
      <w:sz w:val="20"/>
      <w:szCs w:val="20"/>
    </w:rPr>
  </w:style>
  <w:style w:type="character" w:customStyle="1" w:styleId="fontstyle01">
    <w:name w:val="fontstyle01"/>
    <w:basedOn w:val="DefaultParagraphFont"/>
    <w:rsid w:val="00384871"/>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24047">
      <w:bodyDiv w:val="1"/>
      <w:marLeft w:val="0"/>
      <w:marRight w:val="0"/>
      <w:marTop w:val="0"/>
      <w:marBottom w:val="0"/>
      <w:divBdr>
        <w:top w:val="none" w:sz="0" w:space="0" w:color="auto"/>
        <w:left w:val="none" w:sz="0" w:space="0" w:color="auto"/>
        <w:bottom w:val="none" w:sz="0" w:space="0" w:color="auto"/>
        <w:right w:val="none" w:sz="0" w:space="0" w:color="auto"/>
      </w:divBdr>
    </w:div>
    <w:div w:id="14006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certified.com/product-find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certified.com/product-fin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DA44-18E2-4B06-8E96-86E6A6B5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18</Pages>
  <Words>30050</Words>
  <Characters>17130</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Aurita</dc:creator>
  <cp:keywords/>
  <dc:description/>
  <cp:lastModifiedBy>Aurita Sirvydytė | VTMT</cp:lastModifiedBy>
  <cp:revision>26</cp:revision>
  <dcterms:created xsi:type="dcterms:W3CDTF">2024-01-18T09:12:00Z</dcterms:created>
  <dcterms:modified xsi:type="dcterms:W3CDTF">2025-03-19T12:34:00Z</dcterms:modified>
</cp:coreProperties>
</file>