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77A466D0"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sidR="00D4642D">
            <w:rPr>
              <w:rFonts w:ascii="Times New Roman" w:hAnsi="Times New Roman" w:cs="Times New Roman"/>
              <w:b/>
              <w:sz w:val="28"/>
              <w:szCs w:val="28"/>
            </w:rPr>
            <w:t>MASTUPIO UP. DALIES IR JAME ESANČIŲ MELIORACIJOS STATINIŲ REMONTO DARBAI</w:t>
          </w:r>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320E64">
              <w:pPr>
                <w:pStyle w:val="Turinys1"/>
                <w:rPr>
                  <w:rFonts w:ascii="Times New Roman" w:hAnsi="Times New Roman" w:cs="Times New Roman"/>
                  <w:noProof/>
                  <w:sz w:val="24"/>
                  <w:szCs w:val="24"/>
                  <w:lang w:val="en-US" w:eastAsia="en-US"/>
                </w:rPr>
              </w:pPr>
              <w:hyperlink w:anchor="_Toc137194948" w:history="1">
                <w:r w:rsidR="00E76E1F" w:rsidRPr="003E1C47">
                  <w:rPr>
                    <w:rStyle w:val="Hipersaitas"/>
                    <w:rFonts w:ascii="Times New Roman" w:eastAsia="Calibri" w:hAnsi="Times New Roman" w:cs="Times New Roman"/>
                    <w:noProof/>
                    <w:sz w:val="24"/>
                    <w:szCs w:val="24"/>
                  </w:rPr>
                  <w:t>2.</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320E64">
              <w:pPr>
                <w:pStyle w:val="Turinys1"/>
                <w:rPr>
                  <w:rFonts w:ascii="Times New Roman" w:hAnsi="Times New Roman" w:cs="Times New Roman"/>
                  <w:noProof/>
                  <w:sz w:val="24"/>
                  <w:szCs w:val="24"/>
                  <w:lang w:val="en-US" w:eastAsia="en-US"/>
                </w:rPr>
              </w:pPr>
              <w:hyperlink w:anchor="_Toc137194949" w:history="1">
                <w:r w:rsidR="00E76E1F" w:rsidRPr="003E1C47">
                  <w:rPr>
                    <w:rStyle w:val="Hipersaitas"/>
                    <w:rFonts w:ascii="Times New Roman" w:eastAsia="Calibri" w:hAnsi="Times New Roman" w:cs="Times New Roman"/>
                    <w:noProof/>
                    <w:sz w:val="24"/>
                    <w:szCs w:val="24"/>
                  </w:rPr>
                  <w:t>3.</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320E64">
              <w:pPr>
                <w:pStyle w:val="Turinys1"/>
                <w:rPr>
                  <w:rFonts w:ascii="Times New Roman" w:hAnsi="Times New Roman" w:cs="Times New Roman"/>
                  <w:noProof/>
                  <w:sz w:val="24"/>
                  <w:szCs w:val="24"/>
                  <w:lang w:val="en-US" w:eastAsia="en-US"/>
                </w:rPr>
              </w:pPr>
              <w:hyperlink w:anchor="_Toc137194950" w:history="1">
                <w:r w:rsidR="00E76E1F" w:rsidRPr="003E1C47">
                  <w:rPr>
                    <w:rStyle w:val="Hipersaitas"/>
                    <w:rFonts w:ascii="Times New Roman" w:eastAsia="Calibri" w:hAnsi="Times New Roman" w:cs="Times New Roman"/>
                    <w:noProof/>
                    <w:sz w:val="24"/>
                    <w:szCs w:val="24"/>
                  </w:rPr>
                  <w:t>4.</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320E64">
              <w:pPr>
                <w:pStyle w:val="Turinys1"/>
                <w:rPr>
                  <w:rFonts w:ascii="Times New Roman" w:hAnsi="Times New Roman" w:cs="Times New Roman"/>
                  <w:noProof/>
                  <w:sz w:val="24"/>
                  <w:szCs w:val="24"/>
                  <w:lang w:val="en-US" w:eastAsia="en-US"/>
                </w:rPr>
              </w:pPr>
              <w:hyperlink w:anchor="_Toc137194951" w:history="1">
                <w:r w:rsidR="00E76E1F" w:rsidRPr="003E1C47">
                  <w:rPr>
                    <w:rStyle w:val="Hipersaitas"/>
                    <w:rFonts w:ascii="Times New Roman" w:eastAsia="Calibri" w:hAnsi="Times New Roman" w:cs="Times New Roman"/>
                    <w:noProof/>
                    <w:sz w:val="24"/>
                    <w:szCs w:val="24"/>
                  </w:rPr>
                  <w:t>5.</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320E64">
              <w:pPr>
                <w:pStyle w:val="Turinys1"/>
                <w:rPr>
                  <w:rFonts w:ascii="Times New Roman" w:hAnsi="Times New Roman" w:cs="Times New Roman"/>
                  <w:noProof/>
                  <w:sz w:val="24"/>
                  <w:szCs w:val="24"/>
                  <w:lang w:val="en-US" w:eastAsia="en-US"/>
                </w:rPr>
              </w:pPr>
              <w:hyperlink w:anchor="_Toc137194952" w:history="1">
                <w:r w:rsidR="00E76E1F"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320E64">
              <w:pPr>
                <w:pStyle w:val="Turinys1"/>
                <w:rPr>
                  <w:rFonts w:ascii="Times New Roman" w:hAnsi="Times New Roman" w:cs="Times New Roman"/>
                  <w:noProof/>
                  <w:sz w:val="24"/>
                  <w:szCs w:val="24"/>
                  <w:lang w:val="en-US" w:eastAsia="en-US"/>
                </w:rPr>
              </w:pPr>
              <w:hyperlink w:anchor="_Toc137194953" w:history="1">
                <w:r w:rsidR="00E76E1F" w:rsidRPr="003E1C47">
                  <w:rPr>
                    <w:rStyle w:val="Hipersaitas"/>
                    <w:rFonts w:ascii="Times New Roman" w:hAnsi="Times New Roman" w:cs="Times New Roman"/>
                    <w:noProof/>
                    <w:sz w:val="24"/>
                    <w:szCs w:val="24"/>
                  </w:rPr>
                  <w:t>7.</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320E64">
              <w:pPr>
                <w:pStyle w:val="Turinys1"/>
                <w:rPr>
                  <w:rFonts w:ascii="Times New Roman" w:hAnsi="Times New Roman" w:cs="Times New Roman"/>
                  <w:noProof/>
                  <w:sz w:val="24"/>
                  <w:szCs w:val="24"/>
                  <w:lang w:val="en-US" w:eastAsia="en-US"/>
                </w:rPr>
              </w:pPr>
              <w:hyperlink w:anchor="_Toc137194954" w:history="1">
                <w:r w:rsidR="00E76E1F"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320E64">
              <w:pPr>
                <w:pStyle w:val="Turinys1"/>
                <w:rPr>
                  <w:rFonts w:ascii="Times New Roman" w:hAnsi="Times New Roman" w:cs="Times New Roman"/>
                  <w:noProof/>
                  <w:sz w:val="24"/>
                  <w:szCs w:val="24"/>
                  <w:lang w:val="en-US" w:eastAsia="en-US"/>
                </w:rPr>
              </w:pPr>
              <w:hyperlink w:anchor="_Toc137194955" w:history="1">
                <w:r w:rsidR="00E76E1F"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„EBVPD</w:t>
              </w:r>
              <w:proofErr w:type="gramStart"/>
              <w:r w:rsidRPr="00BD0A3D">
                <w:rPr>
                  <w:rFonts w:ascii="Times New Roman" w:hAnsi="Times New Roman" w:cs="Times New Roman"/>
                  <w:sz w:val="24"/>
                  <w:szCs w:val="24"/>
                  <w:lang w:val="en-US"/>
                </w:rPr>
                <w:t>“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P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7E8074B3" w14:textId="5FABD228" w:rsidR="00173FBA" w:rsidRPr="00C91EDF" w:rsidRDefault="00C141E0"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57BDC73E" w14:textId="77777777" w:rsidR="00EC43AE" w:rsidRDefault="00EC43AE" w:rsidP="007334EA">
          <w:pPr>
            <w:spacing w:after="120"/>
            <w:ind w:left="567" w:firstLine="0"/>
            <w:contextualSpacing/>
            <w:rPr>
              <w:rFonts w:ascii="Times New Roman" w:hAnsi="Times New Roman" w:cs="Times New Roman"/>
            </w:rPr>
          </w:pPr>
        </w:p>
        <w:p w14:paraId="38A8A393" w14:textId="77777777" w:rsidR="00EC43AE" w:rsidRDefault="00EC43AE" w:rsidP="007334EA">
          <w:pPr>
            <w:spacing w:after="120"/>
            <w:ind w:left="567" w:firstLine="0"/>
            <w:contextualSpacing/>
            <w:rPr>
              <w:rFonts w:ascii="Times New Roman" w:hAnsi="Times New Roman" w:cs="Times New Roman"/>
            </w:rPr>
          </w:pPr>
        </w:p>
        <w:p w14:paraId="3A5A7D10" w14:textId="77777777" w:rsidR="00EC43AE" w:rsidRDefault="00EC43AE" w:rsidP="007334EA">
          <w:pPr>
            <w:spacing w:after="120"/>
            <w:ind w:left="567" w:firstLine="0"/>
            <w:contextualSpacing/>
            <w:rPr>
              <w:rFonts w:ascii="Times New Roman" w:hAnsi="Times New Roman" w:cs="Times New Roman"/>
            </w:rPr>
          </w:pPr>
        </w:p>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w:t>
      </w:r>
      <w:bookmarkStart w:id="9" w:name="_GoBack"/>
      <w:bookmarkEnd w:id="9"/>
      <w:r w:rsidR="008242BA" w:rsidRPr="00E648DE">
        <w:rPr>
          <w:rFonts w:ascii="Times New Roman" w:hAnsi="Times New Roman" w:cs="Times New Roman"/>
          <w:sz w:val="24"/>
          <w:szCs w:val="24"/>
          <w:shd w:val="clear" w:color="auto" w:fill="FFFFFF"/>
        </w:rPr>
        <w:t>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25579038" w:rsidR="00D6508A" w:rsidRPr="00E648DE"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 xml:space="preserve">CPO kataloge nėra perkamų </w:t>
      </w:r>
      <w:r w:rsidR="00D6508A" w:rsidRPr="00E648DE">
        <w:rPr>
          <w:rFonts w:ascii="Times New Roman" w:hAnsi="Times New Roman" w:cs="Times New Roman"/>
          <w:sz w:val="24"/>
          <w:szCs w:val="24"/>
        </w:rPr>
        <w:t>melioracijos statinių remonto darbų.</w:t>
      </w:r>
    </w:p>
    <w:p w14:paraId="52EA068B" w14:textId="7E3B0061" w:rsidR="00C71C6F" w:rsidRPr="00E648DE" w:rsidRDefault="00503A5B" w:rsidP="00BF6004">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008600C8" w:rsidRPr="00E648DE">
        <w:rPr>
          <w:rFonts w:ascii="Times New Roman" w:hAnsi="Times New Roman" w:cs="Times New Roman"/>
          <w:sz w:val="24"/>
          <w:szCs w:val="24"/>
        </w:rPr>
        <w:t>3</w:t>
      </w:r>
      <w:r w:rsidRPr="00E648DE">
        <w:rPr>
          <w:rFonts w:ascii="Times New Roman" w:hAnsi="Times New Roman" w:cs="Times New Roman"/>
          <w:sz w:val="24"/>
          <w:szCs w:val="24"/>
        </w:rPr>
        <w:t xml:space="preserve">. </w:t>
      </w:r>
      <w:r w:rsidR="00091F01" w:rsidRPr="00E648D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B0705C" w:rsidRPr="00E648DE">
            <w:rPr>
              <w:rFonts w:ascii="Times New Roman" w:hAnsi="Times New Roman" w:cs="Times New Roman"/>
              <w:sz w:val="24"/>
              <w:szCs w:val="24"/>
            </w:rPr>
            <w:t>nėra</w:t>
          </w:r>
        </w:sdtContent>
      </w:sdt>
      <w:r w:rsidR="00A100C8" w:rsidRPr="00E648DE">
        <w:rPr>
          <w:rFonts w:ascii="Times New Roman" w:hAnsi="Times New Roman" w:cs="Times New Roman"/>
          <w:sz w:val="24"/>
          <w:szCs w:val="24"/>
        </w:rPr>
        <w:t xml:space="preserve"> </w:t>
      </w:r>
      <w:r w:rsidR="00091F01" w:rsidRPr="00E648DE">
        <w:rPr>
          <w:rFonts w:ascii="Times New Roman" w:hAnsi="Times New Roman" w:cs="Times New Roman"/>
          <w:sz w:val="24"/>
          <w:szCs w:val="24"/>
        </w:rPr>
        <w:t xml:space="preserve">sudaroma. </w:t>
      </w:r>
    </w:p>
    <w:p w14:paraId="364D33AC" w14:textId="6DEC10DE" w:rsidR="008242BA" w:rsidRPr="00E648DE" w:rsidRDefault="004F6423" w:rsidP="00BF6004">
      <w:pPr>
        <w:pStyle w:val="Sraopastraipa"/>
        <w:spacing w:line="240" w:lineRule="auto"/>
        <w:ind w:left="0" w:firstLine="851"/>
        <w:rPr>
          <w:rFonts w:ascii="Times New Roman" w:hAnsi="Times New Roman" w:cs="Times New Roman"/>
          <w:sz w:val="24"/>
          <w:szCs w:val="24"/>
        </w:rPr>
      </w:pPr>
      <w:r w:rsidRPr="00E648DE">
        <w:rPr>
          <w:rFonts w:ascii="Times New Roman" w:hAnsi="Times New Roman" w:cs="Times New Roman"/>
          <w:sz w:val="24"/>
          <w:szCs w:val="24"/>
        </w:rPr>
        <w:t>1.</w:t>
      </w:r>
      <w:r w:rsidR="008600C8" w:rsidRPr="00E648DE">
        <w:rPr>
          <w:rFonts w:ascii="Times New Roman" w:hAnsi="Times New Roman" w:cs="Times New Roman"/>
          <w:sz w:val="24"/>
          <w:szCs w:val="24"/>
        </w:rPr>
        <w:t>4</w:t>
      </w:r>
      <w:r w:rsidRPr="00E648DE">
        <w:rPr>
          <w:rFonts w:ascii="Times New Roman" w:hAnsi="Times New Roman" w:cs="Times New Roman"/>
          <w:sz w:val="24"/>
          <w:szCs w:val="24"/>
        </w:rPr>
        <w:t>.</w:t>
      </w:r>
      <w:r w:rsidRPr="00E648DE">
        <w:rPr>
          <w:rFonts w:ascii="Times New Roman" w:hAnsi="Times New Roman" w:cs="Times New Roman"/>
          <w:i/>
          <w:iCs/>
          <w:sz w:val="24"/>
          <w:szCs w:val="24"/>
        </w:rPr>
        <w:t xml:space="preserve"> </w:t>
      </w:r>
      <w:r w:rsidR="00D459E3" w:rsidRPr="00E648DE">
        <w:rPr>
          <w:rFonts w:ascii="Times New Roman" w:hAnsi="Times New Roman" w:cs="Times New Roman"/>
          <w:sz w:val="24"/>
          <w:szCs w:val="24"/>
        </w:rPr>
        <w:t xml:space="preserve">Atliekamas žaliasis pirkimas. Pirkimas vykdomas vadovaujantis </w:t>
      </w:r>
      <w:hyperlink r:id="rId13" w:history="1">
        <w:r w:rsidR="009B66AB" w:rsidRPr="00E648D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48DE">
        <w:rPr>
          <w:rFonts w:ascii="Times New Roman" w:hAnsi="Times New Roman" w:cs="Times New Roman"/>
          <w:sz w:val="24"/>
          <w:szCs w:val="24"/>
        </w:rPr>
        <w:t xml:space="preserve"> </w:t>
      </w:r>
      <w:r w:rsidR="009F1DA9" w:rsidRPr="00E648DE">
        <w:rPr>
          <w:rFonts w:ascii="Times New Roman" w:hAnsi="Times New Roman" w:cs="Times New Roman"/>
          <w:sz w:val="24"/>
          <w:szCs w:val="24"/>
        </w:rPr>
        <w:t>4 punkto 4.3</w:t>
      </w:r>
      <w:r w:rsidR="006304B8" w:rsidRPr="00E648DE">
        <w:rPr>
          <w:rFonts w:ascii="Times New Roman" w:hAnsi="Times New Roman" w:cs="Times New Roman"/>
          <w:sz w:val="24"/>
          <w:szCs w:val="24"/>
        </w:rPr>
        <w:t>.</w:t>
      </w:r>
      <w:r w:rsidR="009F1DA9" w:rsidRPr="00E648DE">
        <w:rPr>
          <w:rFonts w:ascii="Times New Roman" w:hAnsi="Times New Roman" w:cs="Times New Roman"/>
          <w:sz w:val="24"/>
          <w:szCs w:val="24"/>
        </w:rPr>
        <w:t xml:space="preserve"> </w:t>
      </w:r>
      <w:r w:rsidR="001F422B" w:rsidRPr="00E648DE">
        <w:rPr>
          <w:rFonts w:ascii="Times New Roman" w:hAnsi="Times New Roman" w:cs="Times New Roman"/>
          <w:sz w:val="24"/>
          <w:szCs w:val="24"/>
        </w:rPr>
        <w:t>papunkči</w:t>
      </w:r>
      <w:r w:rsidR="008242BA" w:rsidRPr="00E648DE">
        <w:rPr>
          <w:rFonts w:ascii="Times New Roman" w:hAnsi="Times New Roman" w:cs="Times New Roman"/>
          <w:sz w:val="24"/>
          <w:szCs w:val="24"/>
        </w:rPr>
        <w:t>u</w:t>
      </w:r>
      <w:r w:rsidR="001F422B"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rPr>
        <w:t>Aplinkos apaugos kriterijai nustatyti techninėje specif</w:t>
      </w:r>
      <w:r w:rsidR="00E648DE" w:rsidRPr="00E648DE">
        <w:rPr>
          <w:rFonts w:ascii="Times New Roman" w:hAnsi="Times New Roman" w:cs="Times New Roman"/>
          <w:sz w:val="24"/>
          <w:szCs w:val="24"/>
        </w:rPr>
        <w:t>ikacijoje.</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656C925"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A15315">
        <w:rPr>
          <w:rFonts w:ascii="Times New Roman" w:eastAsia="Arial" w:hAnsi="Times New Roman" w:cs="Times New Roman"/>
          <w:sz w:val="24"/>
          <w:szCs w:val="24"/>
        </w:rPr>
        <w:t>49507,15</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3A0EDA17" w:rsidR="00FB3C75" w:rsidRPr="00E83A53" w:rsidRDefault="00D251C4" w:rsidP="00E90508">
      <w:pPr>
        <w:pStyle w:val="Betarp"/>
        <w:tabs>
          <w:tab w:val="left" w:pos="1134"/>
        </w:tabs>
        <w:ind w:firstLine="851"/>
        <w:contextualSpacing/>
        <w:rPr>
          <w:rFonts w:ascii="Times New Roman" w:hAnsi="Times New Roman" w:cs="Times New Roman"/>
          <w:sz w:val="24"/>
          <w:szCs w:val="24"/>
        </w:rPr>
      </w:pPr>
      <w:r w:rsidRPr="00E743BD">
        <w:rPr>
          <w:rFonts w:ascii="Times New Roman" w:hAnsi="Times New Roman" w:cs="Times New Roman"/>
          <w:sz w:val="24"/>
          <w:szCs w:val="24"/>
        </w:rPr>
        <w:t>2.1.</w:t>
      </w:r>
      <w:r w:rsidR="4A330118" w:rsidRPr="00E743BD">
        <w:rPr>
          <w:rFonts w:ascii="Times New Roman" w:hAnsi="Times New Roman" w:cs="Times New Roman"/>
          <w:sz w:val="24"/>
          <w:szCs w:val="24"/>
        </w:rPr>
        <w:t xml:space="preserve"> </w:t>
      </w:r>
      <w:r w:rsidR="00651664" w:rsidRPr="00E743BD">
        <w:rPr>
          <w:rFonts w:ascii="Times New Roman" w:hAnsi="Times New Roman" w:cs="Times New Roman"/>
          <w:sz w:val="24"/>
          <w:szCs w:val="24"/>
        </w:rPr>
        <w:t xml:space="preserve">Perkančioji organizacija </w:t>
      </w:r>
      <w:r w:rsidR="00FB3C75" w:rsidRPr="00E743BD">
        <w:rPr>
          <w:rFonts w:ascii="Times New Roman" w:eastAsia="Calibri" w:hAnsi="Times New Roman" w:cs="Times New Roman"/>
          <w:sz w:val="24"/>
          <w:szCs w:val="24"/>
        </w:rPr>
        <w:t>numato įsigyti</w:t>
      </w:r>
      <w:r w:rsidR="005C6775" w:rsidRPr="00E743BD">
        <w:rPr>
          <w:rFonts w:ascii="Times New Roman" w:hAnsi="Times New Roman" w:cs="Times New Roman"/>
          <w:sz w:val="24"/>
          <w:szCs w:val="24"/>
        </w:rPr>
        <w:t xml:space="preserve"> </w:t>
      </w:r>
      <w:r w:rsidR="00F31E70" w:rsidRPr="00E743BD">
        <w:rPr>
          <w:rFonts w:ascii="Times New Roman" w:hAnsi="Times New Roman" w:cs="Times New Roman"/>
          <w:sz w:val="24"/>
          <w:szCs w:val="24"/>
        </w:rPr>
        <w:t>„</w:t>
      </w:r>
      <w:proofErr w:type="spellStart"/>
      <w:r w:rsidR="00F31E70" w:rsidRPr="00E743BD">
        <w:rPr>
          <w:rFonts w:ascii="Times New Roman" w:hAnsi="Times New Roman" w:cs="Times New Roman"/>
          <w:sz w:val="24"/>
          <w:szCs w:val="24"/>
        </w:rPr>
        <w:t>Mastupio</w:t>
      </w:r>
      <w:proofErr w:type="spellEnd"/>
      <w:r w:rsidR="00F31E70" w:rsidRPr="00E743BD">
        <w:rPr>
          <w:rFonts w:ascii="Times New Roman" w:hAnsi="Times New Roman" w:cs="Times New Roman"/>
          <w:sz w:val="24"/>
          <w:szCs w:val="24"/>
        </w:rPr>
        <w:t xml:space="preserve"> </w:t>
      </w:r>
      <w:proofErr w:type="spellStart"/>
      <w:r w:rsidR="00F31E70" w:rsidRPr="00E743BD">
        <w:rPr>
          <w:rFonts w:ascii="Times New Roman" w:hAnsi="Times New Roman" w:cs="Times New Roman"/>
          <w:sz w:val="24"/>
          <w:szCs w:val="24"/>
        </w:rPr>
        <w:t>up</w:t>
      </w:r>
      <w:proofErr w:type="spellEnd"/>
      <w:r w:rsidR="00F31E70" w:rsidRPr="00E743BD">
        <w:rPr>
          <w:rFonts w:ascii="Times New Roman" w:hAnsi="Times New Roman" w:cs="Times New Roman"/>
          <w:sz w:val="24"/>
          <w:szCs w:val="24"/>
        </w:rPr>
        <w:t xml:space="preserve">. dalies ir jame esančių melioracijos </w:t>
      </w:r>
      <w:r w:rsidR="00F31E70" w:rsidRPr="00E83A53">
        <w:rPr>
          <w:rFonts w:ascii="Times New Roman" w:hAnsi="Times New Roman" w:cs="Times New Roman"/>
          <w:sz w:val="24"/>
          <w:szCs w:val="24"/>
        </w:rPr>
        <w:t>statinių remonto darbai“</w:t>
      </w:r>
      <w:r w:rsidR="00E90508" w:rsidRPr="00E83A53">
        <w:rPr>
          <w:rFonts w:ascii="Times New Roman" w:hAnsi="Times New Roman" w:cs="Times New Roman"/>
          <w:sz w:val="24"/>
          <w:szCs w:val="24"/>
        </w:rPr>
        <w:t xml:space="preserve"> darbus. </w:t>
      </w:r>
      <w:r w:rsidR="00FB3C75" w:rsidRPr="00E83A53">
        <w:rPr>
          <w:rFonts w:ascii="Times New Roman" w:hAnsi="Times New Roman" w:cs="Times New Roman"/>
          <w:sz w:val="24"/>
          <w:szCs w:val="24"/>
        </w:rPr>
        <w:t xml:space="preserve">Reikalavimai </w:t>
      </w:r>
      <w:r w:rsidR="00966703" w:rsidRPr="00E83A53">
        <w:rPr>
          <w:rFonts w:ascii="Times New Roman" w:hAnsi="Times New Roman" w:cs="Times New Roman"/>
          <w:sz w:val="24"/>
          <w:szCs w:val="24"/>
        </w:rPr>
        <w:t>p</w:t>
      </w:r>
      <w:r w:rsidR="00FB3C75" w:rsidRPr="00E83A53">
        <w:rPr>
          <w:rFonts w:ascii="Times New Roman" w:hAnsi="Times New Roman" w:cs="Times New Roman"/>
          <w:sz w:val="24"/>
          <w:szCs w:val="24"/>
        </w:rPr>
        <w:t>irkimo objektui nustatyti</w:t>
      </w:r>
      <w:r w:rsidR="00AE2AEF" w:rsidRPr="00E83A53">
        <w:rPr>
          <w:rFonts w:ascii="Times New Roman" w:hAnsi="Times New Roman" w:cs="Times New Roman"/>
          <w:sz w:val="24"/>
          <w:szCs w:val="24"/>
        </w:rPr>
        <w:t xml:space="preserve"> </w:t>
      </w:r>
      <w:r w:rsidR="00966703" w:rsidRPr="00E83A53">
        <w:rPr>
          <w:rFonts w:ascii="Times New Roman" w:hAnsi="Times New Roman" w:cs="Times New Roman"/>
          <w:sz w:val="24"/>
          <w:szCs w:val="24"/>
        </w:rPr>
        <w:t>s</w:t>
      </w:r>
      <w:r w:rsidR="00044836" w:rsidRPr="00E83A53">
        <w:rPr>
          <w:rFonts w:ascii="Times New Roman" w:hAnsi="Times New Roman" w:cs="Times New Roman"/>
          <w:sz w:val="24"/>
          <w:szCs w:val="24"/>
        </w:rPr>
        <w:t>pecialiųjų p</w:t>
      </w:r>
      <w:r w:rsidR="00AE2AEF" w:rsidRPr="00E83A53">
        <w:rPr>
          <w:rFonts w:ascii="Times New Roman" w:hAnsi="Times New Roman" w:cs="Times New Roman"/>
          <w:sz w:val="24"/>
          <w:szCs w:val="24"/>
        </w:rPr>
        <w:t xml:space="preserve">irkimo sąlygų </w:t>
      </w:r>
      <w:r w:rsidR="00E743BD" w:rsidRPr="00E83A53">
        <w:rPr>
          <w:rFonts w:ascii="Times New Roman" w:hAnsi="Times New Roman" w:cs="Times New Roman"/>
          <w:sz w:val="24"/>
          <w:szCs w:val="24"/>
          <w:lang w:val="en-US"/>
        </w:rPr>
        <w:t>4</w:t>
      </w:r>
      <w:r w:rsidR="005F0BC3" w:rsidRPr="00E83A53">
        <w:rPr>
          <w:rFonts w:ascii="Times New Roman" w:hAnsi="Times New Roman" w:cs="Times New Roman"/>
          <w:sz w:val="24"/>
          <w:szCs w:val="24"/>
        </w:rPr>
        <w:t xml:space="preserve"> </w:t>
      </w:r>
      <w:r w:rsidR="00AE2AEF" w:rsidRPr="00E83A53">
        <w:rPr>
          <w:rFonts w:ascii="Times New Roman" w:hAnsi="Times New Roman" w:cs="Times New Roman"/>
          <w:sz w:val="24"/>
          <w:szCs w:val="24"/>
        </w:rPr>
        <w:t>priede.</w:t>
      </w:r>
    </w:p>
    <w:p w14:paraId="49117D58" w14:textId="72D0D4CE" w:rsidR="005D280D" w:rsidRPr="00E83A53" w:rsidRDefault="002C41AA" w:rsidP="00D251C4">
      <w:pPr>
        <w:pStyle w:val="Betarp"/>
        <w:ind w:firstLine="851"/>
        <w:contextualSpacing/>
        <w:rPr>
          <w:rFonts w:ascii="Times New Roman" w:hAnsi="Times New Roman" w:cs="Times New Roman"/>
          <w:sz w:val="24"/>
          <w:szCs w:val="24"/>
        </w:rPr>
      </w:pPr>
      <w:r w:rsidRPr="00E83A53">
        <w:rPr>
          <w:rFonts w:ascii="Times New Roman" w:hAnsi="Times New Roman" w:cs="Times New Roman"/>
          <w:sz w:val="24"/>
          <w:szCs w:val="24"/>
        </w:rPr>
        <w:t>2.2.</w:t>
      </w:r>
      <w:r w:rsidR="00ED1C85" w:rsidRPr="00E83A53">
        <w:rPr>
          <w:rFonts w:ascii="Times New Roman" w:hAnsi="Times New Roman" w:cs="Times New Roman"/>
          <w:sz w:val="24"/>
          <w:szCs w:val="24"/>
        </w:rPr>
        <w:t xml:space="preserve"> </w:t>
      </w:r>
      <w:r w:rsidR="00FB3C75" w:rsidRPr="00E83A53">
        <w:rPr>
          <w:rFonts w:ascii="Times New Roman" w:hAnsi="Times New Roman" w:cs="Times New Roman"/>
          <w:sz w:val="24"/>
          <w:szCs w:val="24"/>
        </w:rPr>
        <w:t>Pirkimo objektas į dalis neskaidomas.</w:t>
      </w:r>
      <w:r w:rsidR="00702B7B" w:rsidRPr="00E83A53">
        <w:rPr>
          <w:rFonts w:ascii="Times New Roman" w:hAnsi="Times New Roman" w:cs="Times New Roman"/>
          <w:sz w:val="24"/>
          <w:szCs w:val="24"/>
        </w:rPr>
        <w:t xml:space="preserve"> Pirkimo apimtys, reikalavimai ir techninė specifikacija apibrėžti </w:t>
      </w:r>
      <w:r w:rsidR="00C314B2" w:rsidRPr="00E83A53">
        <w:rPr>
          <w:rFonts w:ascii="Times New Roman" w:hAnsi="Times New Roman" w:cs="Times New Roman"/>
          <w:sz w:val="24"/>
          <w:szCs w:val="24"/>
        </w:rPr>
        <w:t>s</w:t>
      </w:r>
      <w:r w:rsidR="000B6976" w:rsidRPr="00E83A53">
        <w:rPr>
          <w:rFonts w:ascii="Times New Roman" w:hAnsi="Times New Roman" w:cs="Times New Roman"/>
          <w:sz w:val="24"/>
          <w:szCs w:val="24"/>
        </w:rPr>
        <w:t>pecialiųjų p</w:t>
      </w:r>
      <w:r w:rsidR="00702B7B" w:rsidRPr="00E83A53">
        <w:rPr>
          <w:rFonts w:ascii="Times New Roman" w:hAnsi="Times New Roman" w:cs="Times New Roman"/>
          <w:sz w:val="24"/>
          <w:szCs w:val="24"/>
        </w:rPr>
        <w:t xml:space="preserve">irkimo sąlygų </w:t>
      </w:r>
      <w:r w:rsidR="00E83A53" w:rsidRPr="00E83A53">
        <w:rPr>
          <w:rFonts w:ascii="Times New Roman" w:hAnsi="Times New Roman" w:cs="Times New Roman"/>
          <w:sz w:val="24"/>
          <w:szCs w:val="24"/>
        </w:rPr>
        <w:t>4</w:t>
      </w:r>
      <w:r w:rsidR="00702B7B" w:rsidRPr="00E83A53">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181B201F" w14:textId="77777777" w:rsidR="00FD774C" w:rsidRPr="00547CC7" w:rsidRDefault="00FD774C" w:rsidP="00D251C4">
      <w:pPr>
        <w:pStyle w:val="Sraopastraipa"/>
        <w:spacing w:line="240" w:lineRule="auto"/>
        <w:ind w:left="0" w:firstLine="851"/>
        <w:rPr>
          <w:rFonts w:ascii="Times New Roman" w:hAnsi="Times New Roman" w:cs="Times New Roman"/>
          <w:sz w:val="24"/>
          <w:szCs w:val="24"/>
        </w:rPr>
      </w:pP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6BECBBA2" w:rsidR="00880F60" w:rsidRPr="00F27473" w:rsidRDefault="00D251C4" w:rsidP="00D251C4">
      <w:pPr>
        <w:pStyle w:val="Sraopastraipa"/>
        <w:spacing w:line="240" w:lineRule="auto"/>
        <w:ind w:left="0" w:firstLine="851"/>
        <w:rPr>
          <w:rFonts w:ascii="Times New Roman" w:hAnsi="Times New Roman" w:cs="Times New Roman"/>
          <w:sz w:val="24"/>
          <w:szCs w:val="24"/>
        </w:rPr>
      </w:pPr>
      <w:r w:rsidRPr="00F27473">
        <w:rPr>
          <w:rFonts w:ascii="Times New Roman" w:hAnsi="Times New Roman" w:cs="Times New Roman"/>
          <w:sz w:val="24"/>
          <w:szCs w:val="24"/>
        </w:rPr>
        <w:t xml:space="preserve">3.1. </w:t>
      </w:r>
      <w:r w:rsidR="005D280D" w:rsidRPr="00F27473">
        <w:rPr>
          <w:rFonts w:ascii="Times New Roman" w:hAnsi="Times New Roman" w:cs="Times New Roman"/>
          <w:sz w:val="24"/>
          <w:szCs w:val="24"/>
        </w:rPr>
        <w:t>Reikalavimai dėl tiekėjo ir</w:t>
      </w:r>
      <w:r w:rsidR="00F17EDA" w:rsidRPr="00F27473">
        <w:rPr>
          <w:rFonts w:ascii="Times New Roman" w:hAnsi="Times New Roman" w:cs="Times New Roman"/>
          <w:sz w:val="24"/>
          <w:szCs w:val="24"/>
        </w:rPr>
        <w:t xml:space="preserve"> </w:t>
      </w:r>
      <w:r w:rsidR="005D280D" w:rsidRPr="00F27473">
        <w:rPr>
          <w:rFonts w:ascii="Times New Roman" w:hAnsi="Times New Roman" w:cs="Times New Roman"/>
          <w:sz w:val="24"/>
          <w:szCs w:val="24"/>
        </w:rPr>
        <w:t>subtiekėjų</w:t>
      </w:r>
      <w:r w:rsidR="00DF6485" w:rsidRPr="00F27473">
        <w:rPr>
          <w:rFonts w:ascii="Times New Roman" w:hAnsi="Times New Roman" w:cs="Times New Roman"/>
          <w:sz w:val="24"/>
          <w:szCs w:val="24"/>
        </w:rPr>
        <w:t xml:space="preserve"> (jeigu taikoma)</w:t>
      </w:r>
      <w:r w:rsidR="00A857C4" w:rsidRPr="00F27473">
        <w:rPr>
          <w:rFonts w:ascii="Times New Roman" w:hAnsi="Times New Roman" w:cs="Times New Roman"/>
          <w:sz w:val="24"/>
          <w:szCs w:val="24"/>
        </w:rPr>
        <w:t xml:space="preserve">, ūkio subjektų, kurių pajėgumais </w:t>
      </w:r>
      <w:r w:rsidR="00CF1B69" w:rsidRPr="00F27473">
        <w:rPr>
          <w:rFonts w:ascii="Times New Roman" w:hAnsi="Times New Roman" w:cs="Times New Roman"/>
          <w:sz w:val="24"/>
          <w:szCs w:val="24"/>
        </w:rPr>
        <w:t>tiekėjas remiasi,</w:t>
      </w:r>
      <w:r w:rsidR="00FB4B5E" w:rsidRPr="00F27473">
        <w:rPr>
          <w:rFonts w:ascii="Times New Roman" w:hAnsi="Times New Roman" w:cs="Times New Roman"/>
          <w:sz w:val="24"/>
          <w:szCs w:val="24"/>
        </w:rPr>
        <w:t xml:space="preserve"> </w:t>
      </w:r>
      <w:r w:rsidR="005D280D" w:rsidRPr="00F27473">
        <w:rPr>
          <w:rFonts w:ascii="Times New Roman" w:hAnsi="Times New Roman" w:cs="Times New Roman"/>
          <w:sz w:val="24"/>
          <w:szCs w:val="24"/>
        </w:rPr>
        <w:t>pašalinimo pagrindų nebuvimo</w:t>
      </w:r>
      <w:r w:rsidR="008845A6" w:rsidRPr="00F27473">
        <w:rPr>
          <w:rFonts w:ascii="Times New Roman" w:hAnsi="Times New Roman" w:cs="Times New Roman"/>
          <w:sz w:val="24"/>
          <w:szCs w:val="24"/>
        </w:rPr>
        <w:t xml:space="preserve"> bei jų nebuvimą patvirtinantys dokumentai</w:t>
      </w:r>
      <w:r w:rsidR="00D339E1" w:rsidRPr="00F27473">
        <w:rPr>
          <w:rFonts w:ascii="Times New Roman" w:hAnsi="Times New Roman" w:cs="Times New Roman"/>
          <w:sz w:val="24"/>
          <w:szCs w:val="24"/>
        </w:rPr>
        <w:t xml:space="preserve"> nurodyti </w:t>
      </w:r>
      <w:r w:rsidR="00CF1B69" w:rsidRPr="00F27473">
        <w:rPr>
          <w:rFonts w:ascii="Times New Roman" w:hAnsi="Times New Roman" w:cs="Times New Roman"/>
          <w:sz w:val="24"/>
          <w:szCs w:val="24"/>
        </w:rPr>
        <w:t>s</w:t>
      </w:r>
      <w:r w:rsidR="0035091B" w:rsidRPr="00F27473">
        <w:rPr>
          <w:rFonts w:ascii="Times New Roman" w:hAnsi="Times New Roman" w:cs="Times New Roman"/>
          <w:sz w:val="24"/>
          <w:szCs w:val="24"/>
        </w:rPr>
        <w:t>pecialiųjų p</w:t>
      </w:r>
      <w:r w:rsidR="005D280D" w:rsidRPr="00F27473">
        <w:rPr>
          <w:rFonts w:ascii="Times New Roman" w:hAnsi="Times New Roman" w:cs="Times New Roman"/>
          <w:sz w:val="24"/>
          <w:szCs w:val="24"/>
        </w:rPr>
        <w:t xml:space="preserve">irkimo sąlygų </w:t>
      </w:r>
      <w:r w:rsidR="00E041A1" w:rsidRPr="00F27473">
        <w:rPr>
          <w:rFonts w:ascii="Times New Roman" w:hAnsi="Times New Roman" w:cs="Times New Roman"/>
          <w:sz w:val="24"/>
          <w:szCs w:val="24"/>
        </w:rPr>
        <w:t xml:space="preserve">1 </w:t>
      </w:r>
      <w:r w:rsidR="005D280D" w:rsidRPr="00F27473">
        <w:rPr>
          <w:rFonts w:ascii="Times New Roman" w:hAnsi="Times New Roman" w:cs="Times New Roman"/>
          <w:sz w:val="24"/>
          <w:szCs w:val="24"/>
        </w:rPr>
        <w:t xml:space="preserve">priede. </w:t>
      </w:r>
      <w:r w:rsidR="007C5C0E" w:rsidRPr="00F27473">
        <w:rPr>
          <w:rFonts w:ascii="Times New Roman" w:hAnsi="Times New Roman" w:cs="Times New Roman"/>
          <w:sz w:val="24"/>
          <w:szCs w:val="24"/>
        </w:rPr>
        <w:t>Jokių dokumentų, įrodančių pašalinimo pagrindų nebuvimą</w:t>
      </w:r>
      <w:r w:rsidR="00E90B5F" w:rsidRPr="00F27473">
        <w:rPr>
          <w:rFonts w:ascii="Times New Roman" w:hAnsi="Times New Roman" w:cs="Times New Roman"/>
          <w:sz w:val="24"/>
          <w:szCs w:val="24"/>
        </w:rPr>
        <w:t>,</w:t>
      </w:r>
      <w:r w:rsidR="007C5C0E" w:rsidRPr="00F27473">
        <w:rPr>
          <w:rFonts w:ascii="Times New Roman" w:hAnsi="Times New Roman" w:cs="Times New Roman"/>
          <w:sz w:val="24"/>
          <w:szCs w:val="24"/>
        </w:rPr>
        <w:t xml:space="preserve"> nereikalaujama.</w:t>
      </w:r>
    </w:p>
    <w:p w14:paraId="1254F062" w14:textId="5D58825A" w:rsidR="00A1686A" w:rsidRPr="00F27473" w:rsidRDefault="00D251C4" w:rsidP="00A1686A">
      <w:pPr>
        <w:pStyle w:val="Sraopastraipa"/>
        <w:spacing w:line="240" w:lineRule="auto"/>
        <w:ind w:left="0" w:firstLine="851"/>
        <w:rPr>
          <w:rFonts w:ascii="Times New Roman" w:hAnsi="Times New Roman" w:cs="Times New Roman"/>
          <w:sz w:val="24"/>
          <w:szCs w:val="24"/>
        </w:rPr>
      </w:pPr>
      <w:r w:rsidRPr="00F27473">
        <w:rPr>
          <w:rFonts w:ascii="Times New Roman" w:hAnsi="Times New Roman" w:cs="Times New Roman"/>
          <w:sz w:val="24"/>
          <w:szCs w:val="24"/>
        </w:rPr>
        <w:t>3.2.</w:t>
      </w:r>
      <w:r w:rsidR="00464D07" w:rsidRPr="00F27473">
        <w:rPr>
          <w:rFonts w:ascii="Times New Roman" w:hAnsi="Times New Roman" w:cs="Times New Roman"/>
          <w:sz w:val="24"/>
          <w:szCs w:val="24"/>
        </w:rPr>
        <w:t xml:space="preserve"> </w:t>
      </w:r>
      <w:r w:rsidR="008845A6" w:rsidRPr="00F2747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F27473" w:rsidRPr="00F27473">
        <w:rPr>
          <w:rFonts w:ascii="Times New Roman" w:hAnsi="Times New Roman" w:cs="Times New Roman"/>
          <w:sz w:val="24"/>
          <w:szCs w:val="24"/>
        </w:rPr>
        <w:t>specialiųjų pirkimo sąlygų 2</w:t>
      </w:r>
      <w:r w:rsidR="008845A6" w:rsidRPr="00F27473">
        <w:rPr>
          <w:rFonts w:ascii="Times New Roman" w:hAnsi="Times New Roman" w:cs="Times New Roman"/>
          <w:sz w:val="24"/>
          <w:szCs w:val="24"/>
        </w:rPr>
        <w:t xml:space="preserve"> priede. Tiekėjas, teikdamas pasiūlymą, įsipareigoja, kad sutartį vykdys tik teisę verstis atitinkama veikla turintys asmenys.</w:t>
      </w:r>
    </w:p>
    <w:p w14:paraId="52D80500" w14:textId="10DB06B2" w:rsidR="00894FEF" w:rsidRPr="00A1686A" w:rsidRDefault="00A1686A" w:rsidP="00A1686A">
      <w:pPr>
        <w:pStyle w:val="Sraopastraipa"/>
        <w:spacing w:line="240" w:lineRule="auto"/>
        <w:ind w:left="0" w:firstLine="851"/>
        <w:rPr>
          <w:rFonts w:ascii="Times New Roman" w:hAnsi="Times New Roman" w:cs="Times New Roman"/>
          <w:sz w:val="24"/>
          <w:szCs w:val="24"/>
        </w:rPr>
      </w:pPr>
      <w:r w:rsidRPr="00F27473">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r w:rsidRPr="00C23A42">
        <w:rPr>
          <w:rFonts w:ascii="Times New Roman" w:hAnsi="Times New Roman" w:cs="Times New Roman"/>
          <w:color w:val="FF0000"/>
          <w:sz w:val="24"/>
          <w:szCs w:val="24"/>
        </w:rPr>
        <w:t>.</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E80BD0" w:rsidRDefault="006F6796" w:rsidP="005F6E71">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 xml:space="preserve">5.1. </w:t>
      </w:r>
      <w:r w:rsidRPr="00E80BD0">
        <w:rPr>
          <w:rFonts w:ascii="Times New Roman" w:hAnsi="Times New Roman" w:cs="Times New Roman"/>
          <w:b/>
          <w:bCs/>
          <w:sz w:val="24"/>
          <w:szCs w:val="24"/>
        </w:rPr>
        <w:t>CVP IS pasiūlymo lango eilutėje „Prisegti dokumentus“ pateikiamas</w:t>
      </w:r>
      <w:r w:rsidRPr="00E80BD0">
        <w:rPr>
          <w:rFonts w:ascii="Times New Roman" w:hAnsi="Times New Roman" w:cs="Times New Roman"/>
          <w:sz w:val="24"/>
          <w:szCs w:val="24"/>
        </w:rPr>
        <w:t xml:space="preserve"> </w:t>
      </w:r>
      <w:r w:rsidRPr="00E80BD0">
        <w:rPr>
          <w:rFonts w:ascii="Times New Roman" w:hAnsi="Times New Roman" w:cs="Times New Roman"/>
          <w:b/>
          <w:bCs/>
          <w:sz w:val="24"/>
          <w:szCs w:val="24"/>
        </w:rPr>
        <w:t xml:space="preserve">tiekėjo </w:t>
      </w:r>
      <w:r w:rsidR="00CD7C9A" w:rsidRPr="00E80BD0">
        <w:rPr>
          <w:rFonts w:ascii="Times New Roman" w:hAnsi="Times New Roman" w:cs="Times New Roman"/>
          <w:b/>
          <w:bCs/>
          <w:sz w:val="24"/>
          <w:szCs w:val="24"/>
        </w:rPr>
        <w:t xml:space="preserve">pasirašytas </w:t>
      </w:r>
      <w:r w:rsidRPr="00E80BD0">
        <w:rPr>
          <w:rFonts w:ascii="Times New Roman" w:hAnsi="Times New Roman" w:cs="Times New Roman"/>
          <w:b/>
          <w:bCs/>
          <w:sz w:val="24"/>
          <w:szCs w:val="24"/>
        </w:rPr>
        <w:t xml:space="preserve">pasiūlymas, </w:t>
      </w:r>
      <w:r w:rsidR="008F1C21" w:rsidRPr="00E80BD0">
        <w:rPr>
          <w:rFonts w:ascii="Times New Roman" w:hAnsi="Times New Roman" w:cs="Times New Roman"/>
          <w:b/>
          <w:bCs/>
          <w:sz w:val="24"/>
          <w:szCs w:val="24"/>
        </w:rPr>
        <w:t>kurį sudaro</w:t>
      </w:r>
      <w:r w:rsidR="008F1C21" w:rsidRPr="00E80BD0">
        <w:rPr>
          <w:rFonts w:ascii="Times New Roman" w:hAnsi="Times New Roman" w:cs="Times New Roman"/>
          <w:sz w:val="24"/>
          <w:szCs w:val="24"/>
        </w:rPr>
        <w:t>:</w:t>
      </w:r>
    </w:p>
    <w:p w14:paraId="47603412" w14:textId="6DC7D641" w:rsidR="002565E0" w:rsidRPr="00E80BD0" w:rsidRDefault="002565E0" w:rsidP="002565E0">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 xml:space="preserve">5.1.1. užpildyta </w:t>
      </w:r>
      <w:r w:rsidRPr="00E80BD0">
        <w:rPr>
          <w:rFonts w:ascii="Times New Roman" w:hAnsi="Times New Roman" w:cs="Times New Roman"/>
          <w:b/>
          <w:bCs/>
          <w:sz w:val="24"/>
          <w:szCs w:val="24"/>
        </w:rPr>
        <w:t>pasiūlymo forma</w:t>
      </w:r>
      <w:r w:rsidRPr="00E80BD0">
        <w:rPr>
          <w:rFonts w:ascii="Times New Roman" w:hAnsi="Times New Roman" w:cs="Times New Roman"/>
          <w:sz w:val="24"/>
          <w:szCs w:val="24"/>
        </w:rPr>
        <w:t xml:space="preserve">, pateikta specialiųjų pirkimo sąlygų </w:t>
      </w:r>
      <w:r w:rsidR="00E80BD0" w:rsidRPr="00E80BD0">
        <w:rPr>
          <w:rFonts w:ascii="Times New Roman" w:hAnsi="Times New Roman" w:cs="Times New Roman"/>
          <w:b/>
          <w:bCs/>
          <w:sz w:val="24"/>
          <w:szCs w:val="24"/>
        </w:rPr>
        <w:t>5</w:t>
      </w:r>
      <w:r w:rsidRPr="00E80BD0">
        <w:rPr>
          <w:rFonts w:ascii="Times New Roman" w:hAnsi="Times New Roman" w:cs="Times New Roman"/>
          <w:b/>
          <w:bCs/>
          <w:sz w:val="24"/>
          <w:szCs w:val="24"/>
        </w:rPr>
        <w:t xml:space="preserve"> priede</w:t>
      </w:r>
      <w:r w:rsidRPr="00E80BD0">
        <w:rPr>
          <w:rFonts w:ascii="Times New Roman" w:hAnsi="Times New Roman" w:cs="Times New Roman"/>
          <w:sz w:val="24"/>
          <w:szCs w:val="24"/>
        </w:rPr>
        <w:t xml:space="preserve">; </w:t>
      </w:r>
    </w:p>
    <w:p w14:paraId="21CB8B22" w14:textId="2AD46BD2" w:rsidR="00A72B94" w:rsidRPr="00E80BD0" w:rsidRDefault="00A72B94" w:rsidP="002565E0">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5.1.2. užpildytas EBV</w:t>
      </w:r>
      <w:r w:rsidR="00B045AA" w:rsidRPr="00E80BD0">
        <w:rPr>
          <w:rFonts w:ascii="Times New Roman" w:hAnsi="Times New Roman" w:cs="Times New Roman"/>
          <w:sz w:val="24"/>
          <w:szCs w:val="24"/>
        </w:rPr>
        <w:t>PD (specialiųjų pirkimo sąlygų 3</w:t>
      </w:r>
      <w:r w:rsidRPr="00E80BD0">
        <w:rPr>
          <w:rFonts w:ascii="Times New Roman" w:hAnsi="Times New Roman" w:cs="Times New Roman"/>
          <w:sz w:val="24"/>
          <w:szCs w:val="24"/>
        </w:rPr>
        <w:t xml:space="preserve"> priedas). Pasirašydamas pasiūlymą, tiekėjas patvirtina ir EBVPD tikrumą;</w:t>
      </w:r>
    </w:p>
    <w:p w14:paraId="50BA5F85" w14:textId="536EBC86" w:rsidR="002565E0" w:rsidRPr="00E80BD0" w:rsidRDefault="002565E0" w:rsidP="002565E0">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5.1.</w:t>
      </w:r>
      <w:r w:rsidR="00A72B94" w:rsidRPr="00E80BD0">
        <w:rPr>
          <w:rFonts w:ascii="Times New Roman" w:hAnsi="Times New Roman" w:cs="Times New Roman"/>
          <w:sz w:val="24"/>
          <w:szCs w:val="24"/>
        </w:rPr>
        <w:t>3</w:t>
      </w:r>
      <w:r w:rsidRPr="00E80BD0">
        <w:rPr>
          <w:rFonts w:ascii="Times New Roman" w:hAnsi="Times New Roman" w:cs="Times New Roman"/>
          <w:sz w:val="24"/>
          <w:szCs w:val="24"/>
        </w:rPr>
        <w:t xml:space="preserve">. </w:t>
      </w:r>
      <w:r w:rsidRPr="00E80BD0">
        <w:rPr>
          <w:rFonts w:ascii="Times New Roman" w:eastAsia="Calibri" w:hAnsi="Times New Roman" w:cs="Times New Roman"/>
          <w:b/>
          <w:iCs/>
          <w:sz w:val="24"/>
          <w:szCs w:val="24"/>
        </w:rPr>
        <w:t>įgaliojimas</w:t>
      </w:r>
      <w:r w:rsidRPr="00E80BD0">
        <w:rPr>
          <w:rFonts w:ascii="Times New Roman" w:eastAsia="Calibri" w:hAnsi="Times New Roman" w:cs="Times New Roman"/>
          <w:b/>
          <w:i/>
          <w:sz w:val="24"/>
          <w:szCs w:val="24"/>
        </w:rPr>
        <w:t xml:space="preserve"> </w:t>
      </w:r>
      <w:r w:rsidRPr="00E80BD0">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E80BD0" w:rsidRDefault="00C013A3" w:rsidP="00C013A3">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5.1.</w:t>
      </w:r>
      <w:r w:rsidR="00A72B94" w:rsidRPr="00E80BD0">
        <w:rPr>
          <w:rFonts w:ascii="Times New Roman" w:hAnsi="Times New Roman" w:cs="Times New Roman"/>
          <w:sz w:val="24"/>
          <w:szCs w:val="24"/>
        </w:rPr>
        <w:t>4</w:t>
      </w:r>
      <w:r w:rsidRPr="00E80BD0">
        <w:rPr>
          <w:rFonts w:ascii="Times New Roman" w:hAnsi="Times New Roman" w:cs="Times New Roman"/>
          <w:sz w:val="24"/>
          <w:szCs w:val="24"/>
        </w:rPr>
        <w:t xml:space="preserve">. </w:t>
      </w:r>
      <w:r w:rsidR="002565E0" w:rsidRPr="00E80BD0">
        <w:rPr>
          <w:rFonts w:ascii="Times New Roman" w:hAnsi="Times New Roman" w:cs="Times New Roman"/>
          <w:b/>
          <w:bCs/>
          <w:sz w:val="24"/>
          <w:szCs w:val="24"/>
        </w:rPr>
        <w:t>jungtinės veiklos sutarties</w:t>
      </w:r>
      <w:r w:rsidR="002565E0" w:rsidRPr="00E80BD0">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E80BD0">
        <w:rPr>
          <w:rFonts w:ascii="Times New Roman" w:hAnsi="Times New Roman" w:cs="Times New Roman"/>
          <w:sz w:val="24"/>
          <w:szCs w:val="24"/>
        </w:rPr>
        <w:t>ai nurodomi pasiūlymo formoje</w:t>
      </w:r>
      <w:r w:rsidR="002565E0" w:rsidRPr="00E80BD0">
        <w:rPr>
          <w:rFonts w:ascii="Times New Roman" w:hAnsi="Times New Roman" w:cs="Times New Roman"/>
          <w:sz w:val="24"/>
          <w:szCs w:val="24"/>
        </w:rPr>
        <w:t>;</w:t>
      </w:r>
    </w:p>
    <w:p w14:paraId="0D03CADE" w14:textId="3708B69C" w:rsidR="002565E0" w:rsidRPr="00E80BD0" w:rsidRDefault="00C013A3" w:rsidP="00C013A3">
      <w:pPr>
        <w:pStyle w:val="Sraopastraipa"/>
        <w:spacing w:line="240" w:lineRule="auto"/>
        <w:ind w:left="0" w:firstLine="851"/>
        <w:rPr>
          <w:rFonts w:ascii="Times New Roman" w:hAnsi="Times New Roman" w:cs="Times New Roman"/>
          <w:sz w:val="24"/>
          <w:szCs w:val="24"/>
        </w:rPr>
      </w:pPr>
      <w:r w:rsidRPr="00E80BD0">
        <w:rPr>
          <w:rFonts w:ascii="Times New Roman" w:hAnsi="Times New Roman" w:cs="Times New Roman"/>
          <w:sz w:val="24"/>
          <w:szCs w:val="24"/>
        </w:rPr>
        <w:t>5.1.</w:t>
      </w:r>
      <w:r w:rsidR="00A72B94" w:rsidRPr="00E80BD0">
        <w:rPr>
          <w:rFonts w:ascii="Times New Roman" w:hAnsi="Times New Roman" w:cs="Times New Roman"/>
          <w:sz w:val="24"/>
          <w:szCs w:val="24"/>
        </w:rPr>
        <w:t>5</w:t>
      </w:r>
      <w:r w:rsidRPr="00E80BD0">
        <w:rPr>
          <w:rFonts w:ascii="Times New Roman" w:hAnsi="Times New Roman" w:cs="Times New Roman"/>
          <w:sz w:val="24"/>
          <w:szCs w:val="24"/>
        </w:rPr>
        <w:t xml:space="preserve">. </w:t>
      </w:r>
      <w:r w:rsidR="002565E0" w:rsidRPr="00E80BD0">
        <w:rPr>
          <w:rFonts w:ascii="Times New Roman" w:hAnsi="Times New Roman" w:cs="Times New Roman"/>
          <w:b/>
          <w:bCs/>
          <w:sz w:val="24"/>
          <w:szCs w:val="24"/>
        </w:rPr>
        <w:t>ketinimų protokolai, sutikimai, deklaracijos ar kiti dokumentai</w:t>
      </w:r>
      <w:r w:rsidR="002565E0" w:rsidRPr="00E80BD0">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E80BD0">
        <w:rPr>
          <w:rFonts w:ascii="Times New Roman" w:hAnsi="Times New Roman" w:cs="Times New Roman"/>
          <w:sz w:val="24"/>
          <w:szCs w:val="24"/>
        </w:rPr>
        <w:t>mi pasiūlymo formoje</w:t>
      </w:r>
      <w:r w:rsidR="00E80BD0" w:rsidRPr="00E80BD0">
        <w:rPr>
          <w:rFonts w:ascii="Times New Roman" w:hAnsi="Times New Roman" w:cs="Times New Roman"/>
          <w:sz w:val="24"/>
          <w:szCs w:val="24"/>
        </w:rPr>
        <w:t>.</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5"/>
      <w:bookmarkEnd w:id="6"/>
      <w:bookmarkEnd w:id="7"/>
      <w:bookmarkEnd w:id="13"/>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4"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4"/>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5" w:name="_Toc15392775"/>
      <w:bookmarkStart w:id="16"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5"/>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6"/>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9B56B9" w:rsidRDefault="005A4255" w:rsidP="096D227D">
      <w:pPr>
        <w:pStyle w:val="Sraopastraipa"/>
        <w:spacing w:line="240" w:lineRule="auto"/>
        <w:ind w:left="0" w:firstLine="851"/>
        <w:rPr>
          <w:rFonts w:ascii="Times New Roman" w:eastAsia="Calibri" w:hAnsi="Times New Roman" w:cs="Times New Roman"/>
          <w:sz w:val="24"/>
          <w:szCs w:val="24"/>
        </w:rPr>
      </w:pPr>
      <w:r w:rsidRPr="009B56B9">
        <w:rPr>
          <w:rFonts w:ascii="Times New Roman" w:eastAsia="Calibri" w:hAnsi="Times New Roman" w:cs="Times New Roman"/>
          <w:sz w:val="24"/>
          <w:szCs w:val="24"/>
        </w:rPr>
        <w:t>7</w:t>
      </w:r>
      <w:r w:rsidR="0010148D" w:rsidRPr="009B56B9">
        <w:rPr>
          <w:rFonts w:ascii="Times New Roman" w:eastAsia="Calibri" w:hAnsi="Times New Roman" w:cs="Times New Roman"/>
          <w:sz w:val="24"/>
          <w:szCs w:val="24"/>
        </w:rPr>
        <w:t xml:space="preserve">.1. </w:t>
      </w:r>
      <w:r w:rsidR="3CB1384C" w:rsidRPr="009B56B9">
        <w:rPr>
          <w:rFonts w:ascii="Times New Roman" w:hAnsi="Times New Roman" w:cs="Times New Roman"/>
          <w:sz w:val="24"/>
          <w:szCs w:val="24"/>
        </w:rPr>
        <w:t>P</w:t>
      </w:r>
      <w:r w:rsidR="000B220A" w:rsidRPr="009B56B9">
        <w:rPr>
          <w:rFonts w:ascii="Times New Roman" w:hAnsi="Times New Roman" w:cs="Times New Roman"/>
          <w:sz w:val="24"/>
          <w:szCs w:val="24"/>
        </w:rPr>
        <w:t>erkančioji organizacija</w:t>
      </w:r>
      <w:r w:rsidR="00831133" w:rsidRPr="009B56B9">
        <w:rPr>
          <w:rFonts w:ascii="Times New Roman" w:eastAsia="Calibri" w:hAnsi="Times New Roman" w:cs="Times New Roman"/>
          <w:sz w:val="24"/>
          <w:szCs w:val="24"/>
        </w:rPr>
        <w:t xml:space="preserve"> ekonomiškai naudingiausią </w:t>
      </w:r>
      <w:r w:rsidR="000B220A" w:rsidRPr="009B56B9">
        <w:rPr>
          <w:rFonts w:ascii="Times New Roman" w:eastAsia="Calibri" w:hAnsi="Times New Roman" w:cs="Times New Roman"/>
          <w:sz w:val="24"/>
          <w:szCs w:val="24"/>
        </w:rPr>
        <w:t>p</w:t>
      </w:r>
      <w:r w:rsidR="00831133" w:rsidRPr="009B56B9">
        <w:rPr>
          <w:rFonts w:ascii="Times New Roman" w:eastAsia="Calibri" w:hAnsi="Times New Roman" w:cs="Times New Roman"/>
          <w:sz w:val="24"/>
          <w:szCs w:val="24"/>
        </w:rPr>
        <w:t xml:space="preserve">asiūlymą išrenka pagal </w:t>
      </w:r>
      <w:r w:rsidR="000B220A" w:rsidRPr="009B56B9">
        <w:rPr>
          <w:rFonts w:ascii="Times New Roman" w:eastAsia="Calibri" w:hAnsi="Times New Roman" w:cs="Times New Roman"/>
          <w:sz w:val="24"/>
          <w:szCs w:val="24"/>
        </w:rPr>
        <w:t>tiekėjo p</w:t>
      </w:r>
      <w:r w:rsidR="00831133" w:rsidRPr="009B56B9">
        <w:rPr>
          <w:rFonts w:ascii="Times New Roman" w:eastAsia="Calibri" w:hAnsi="Times New Roman" w:cs="Times New Roman"/>
          <w:sz w:val="24"/>
          <w:szCs w:val="24"/>
        </w:rPr>
        <w:t>asiūlyme nurodytą kainą, kuri turi būti apskaičiuota ir nurodyta taip, kaip reikalaujama</w:t>
      </w:r>
      <w:r w:rsidR="00DE051B" w:rsidRPr="009B56B9">
        <w:rPr>
          <w:rFonts w:ascii="Times New Roman" w:eastAsia="Calibri" w:hAnsi="Times New Roman" w:cs="Times New Roman"/>
          <w:sz w:val="24"/>
          <w:szCs w:val="24"/>
        </w:rPr>
        <w:t xml:space="preserve"> </w:t>
      </w:r>
      <w:r w:rsidR="00023019" w:rsidRPr="009B56B9">
        <w:rPr>
          <w:rFonts w:ascii="Times New Roman" w:eastAsia="Calibri" w:hAnsi="Times New Roman" w:cs="Times New Roman"/>
          <w:sz w:val="24"/>
          <w:szCs w:val="24"/>
        </w:rPr>
        <w:t>specialiųjų p</w:t>
      </w:r>
      <w:r w:rsidR="00DE051B" w:rsidRPr="009B56B9">
        <w:rPr>
          <w:rFonts w:ascii="Times New Roman" w:eastAsia="Calibri" w:hAnsi="Times New Roman" w:cs="Times New Roman"/>
          <w:sz w:val="24"/>
          <w:szCs w:val="24"/>
        </w:rPr>
        <w:t xml:space="preserve">irkimo sąlygų </w:t>
      </w:r>
      <w:r w:rsidR="00430FCD" w:rsidRPr="009B56B9">
        <w:rPr>
          <w:rFonts w:ascii="Times New Roman" w:eastAsia="Calibri" w:hAnsi="Times New Roman" w:cs="Times New Roman"/>
          <w:sz w:val="24"/>
          <w:szCs w:val="24"/>
        </w:rPr>
        <w:t xml:space="preserve">6 </w:t>
      </w:r>
      <w:r w:rsidR="00DE051B" w:rsidRPr="009B56B9">
        <w:rPr>
          <w:rFonts w:ascii="Times New Roman" w:eastAsia="Calibri" w:hAnsi="Times New Roman" w:cs="Times New Roman"/>
          <w:sz w:val="24"/>
          <w:szCs w:val="24"/>
        </w:rPr>
        <w:t>priede</w:t>
      </w:r>
      <w:r w:rsidR="6EA0D5FF" w:rsidRPr="009B56B9">
        <w:rPr>
          <w:rFonts w:ascii="Times New Roman" w:eastAsia="Calibri" w:hAnsi="Times New Roman" w:cs="Times New Roman"/>
          <w:sz w:val="24"/>
          <w:szCs w:val="24"/>
        </w:rPr>
        <w:t>.</w:t>
      </w:r>
    </w:p>
    <w:p w14:paraId="69CC295B" w14:textId="50B9F5D6" w:rsidR="009C5AA9" w:rsidRPr="009B56B9" w:rsidRDefault="00660FD8" w:rsidP="005F6E71">
      <w:pPr>
        <w:pStyle w:val="Sraopastraipa"/>
        <w:spacing w:line="240" w:lineRule="auto"/>
        <w:ind w:left="0" w:firstLine="851"/>
        <w:rPr>
          <w:rFonts w:ascii="Times New Roman" w:hAnsi="Times New Roman" w:cs="Times New Roman"/>
          <w:sz w:val="24"/>
          <w:szCs w:val="24"/>
        </w:rPr>
      </w:pPr>
      <w:r w:rsidRPr="009B56B9">
        <w:rPr>
          <w:rFonts w:ascii="Times New Roman" w:hAnsi="Times New Roman" w:cs="Times New Roman"/>
          <w:sz w:val="24"/>
          <w:szCs w:val="24"/>
        </w:rPr>
        <w:t>7</w:t>
      </w:r>
      <w:r w:rsidR="001404CC" w:rsidRPr="009B56B9">
        <w:rPr>
          <w:rFonts w:ascii="Times New Roman" w:hAnsi="Times New Roman" w:cs="Times New Roman"/>
          <w:sz w:val="24"/>
          <w:szCs w:val="24"/>
        </w:rPr>
        <w:t xml:space="preserve">.2. </w:t>
      </w:r>
      <w:r w:rsidR="00D734C6" w:rsidRPr="009B56B9">
        <w:rPr>
          <w:rFonts w:ascii="Times New Roman" w:hAnsi="Times New Roman" w:cs="Times New Roman"/>
          <w:sz w:val="24"/>
          <w:szCs w:val="24"/>
        </w:rPr>
        <w:t xml:space="preserve">Laimėjusiu </w:t>
      </w:r>
      <w:r w:rsidR="00996FBB"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asiūlymu</w:t>
      </w:r>
      <w:r w:rsidR="00D734C6" w:rsidRPr="009B56B9">
        <w:rPr>
          <w:rFonts w:ascii="Times New Roman" w:hAnsi="Times New Roman" w:cs="Times New Roman"/>
          <w:sz w:val="24"/>
          <w:szCs w:val="24"/>
        </w:rPr>
        <w:t xml:space="preserve"> galės būti pripažintas tik 1 (vienas) </w:t>
      </w:r>
      <w:r w:rsidR="005D7D8C" w:rsidRPr="009B56B9">
        <w:rPr>
          <w:rFonts w:ascii="Times New Roman" w:hAnsi="Times New Roman" w:cs="Times New Roman"/>
          <w:sz w:val="24"/>
          <w:szCs w:val="24"/>
        </w:rPr>
        <w:t xml:space="preserve">ekonomiškai naudingiausias </w:t>
      </w:r>
      <w:r w:rsidR="00A36CC9"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asiūlymas, esantis pasiūlymų eilės pirmojoje vietoje</w:t>
      </w:r>
      <w:r w:rsidR="00D734C6" w:rsidRPr="009B56B9">
        <w:rPr>
          <w:rFonts w:ascii="Times New Roman" w:hAnsi="Times New Roman" w:cs="Times New Roman"/>
          <w:sz w:val="24"/>
          <w:szCs w:val="24"/>
        </w:rPr>
        <w:t xml:space="preserve">. </w:t>
      </w:r>
    </w:p>
    <w:p w14:paraId="7E67ECB8" w14:textId="1870690A" w:rsidR="00EC790E" w:rsidRDefault="00F5411E" w:rsidP="005F6E71">
      <w:pPr>
        <w:pStyle w:val="Betarp"/>
        <w:spacing w:after="720"/>
        <w:ind w:firstLine="851"/>
        <w:contextualSpacing/>
        <w:rPr>
          <w:rFonts w:ascii="Times New Roman" w:hAnsi="Times New Roman" w:cs="Times New Roman"/>
          <w:sz w:val="24"/>
          <w:szCs w:val="24"/>
        </w:rPr>
      </w:pPr>
      <w:r w:rsidRPr="009B56B9">
        <w:rPr>
          <w:rStyle w:val="cf01"/>
          <w:rFonts w:ascii="Times New Roman" w:hAnsi="Times New Roman" w:cs="Times New Roman"/>
          <w:sz w:val="24"/>
          <w:szCs w:val="24"/>
        </w:rPr>
        <w:t>7.3. P</w:t>
      </w:r>
      <w:r w:rsidR="0014359C" w:rsidRPr="009B56B9">
        <w:rPr>
          <w:rStyle w:val="cf01"/>
          <w:rFonts w:ascii="Times New Roman" w:hAnsi="Times New Roman" w:cs="Times New Roman"/>
          <w:sz w:val="24"/>
          <w:szCs w:val="24"/>
        </w:rPr>
        <w:t xml:space="preserve">erkančioji organizacija </w:t>
      </w:r>
      <w:r w:rsidRPr="009B56B9">
        <w:rPr>
          <w:rStyle w:val="cf01"/>
          <w:rFonts w:ascii="Times New Roman" w:hAnsi="Times New Roman" w:cs="Times New Roman"/>
          <w:sz w:val="24"/>
          <w:szCs w:val="24"/>
        </w:rPr>
        <w:t xml:space="preserve">atmes tiekėjo pasiūlymą, jeigu kartu su pasiūlymu nebus pateikti šie </w:t>
      </w:r>
      <w:r w:rsidR="0014359C" w:rsidRPr="009B56B9">
        <w:rPr>
          <w:rStyle w:val="cf01"/>
          <w:rFonts w:ascii="Times New Roman" w:hAnsi="Times New Roman" w:cs="Times New Roman"/>
          <w:sz w:val="24"/>
          <w:szCs w:val="24"/>
        </w:rPr>
        <w:t>p</w:t>
      </w:r>
      <w:r w:rsidRPr="009B56B9">
        <w:rPr>
          <w:rStyle w:val="cf01"/>
          <w:rFonts w:ascii="Times New Roman" w:hAnsi="Times New Roman" w:cs="Times New Roman"/>
          <w:sz w:val="24"/>
          <w:szCs w:val="24"/>
        </w:rPr>
        <w:t xml:space="preserve">irkimo sąlygose reikalaujami pateikti </w:t>
      </w:r>
      <w:r w:rsidR="00024933" w:rsidRPr="009B56B9">
        <w:rPr>
          <w:rStyle w:val="cf01"/>
          <w:rFonts w:ascii="Times New Roman" w:hAnsi="Times New Roman" w:cs="Times New Roman"/>
          <w:sz w:val="24"/>
          <w:szCs w:val="24"/>
        </w:rPr>
        <w:t xml:space="preserve">5.1.1. punkte nurodyti </w:t>
      </w:r>
      <w:r w:rsidRPr="009B56B9">
        <w:rPr>
          <w:rStyle w:val="cf01"/>
          <w:rFonts w:ascii="Times New Roman" w:hAnsi="Times New Roman" w:cs="Times New Roman"/>
          <w:sz w:val="24"/>
          <w:szCs w:val="24"/>
        </w:rPr>
        <w:t>dokumentai</w:t>
      </w:r>
      <w:r w:rsidR="00024933" w:rsidRPr="009B56B9">
        <w:rPr>
          <w:rStyle w:val="cf01"/>
          <w:rFonts w:ascii="Times New Roman" w:hAnsi="Times New Roman" w:cs="Times New Roman"/>
          <w:sz w:val="24"/>
          <w:szCs w:val="24"/>
        </w:rPr>
        <w:t>, t. y. jeigu nebus pateikta pasiūlymo forma</w:t>
      </w:r>
      <w:r w:rsidR="00200CEC" w:rsidRPr="009B56B9">
        <w:rPr>
          <w:rStyle w:val="cf01"/>
          <w:rFonts w:ascii="Times New Roman" w:hAnsi="Times New Roman" w:cs="Times New Roman"/>
          <w:sz w:val="24"/>
          <w:szCs w:val="24"/>
        </w:rPr>
        <w:t>.</w:t>
      </w:r>
      <w:r w:rsidRPr="009B56B9">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7" w:name="_Ref39425999"/>
      <w:bookmarkStart w:id="18" w:name="_Ref39426005"/>
      <w:bookmarkStart w:id="19" w:name="_Toc126333937"/>
      <w:bookmarkStart w:id="20" w:name="_Toc137194954"/>
      <w:r w:rsidRPr="00D77A30">
        <w:rPr>
          <w:rFonts w:ascii="Times New Roman" w:hAnsi="Times New Roman" w:cs="Times New Roman"/>
        </w:rPr>
        <w:lastRenderedPageBreak/>
        <w:t>8. Sutarties sudarymas</w:t>
      </w:r>
      <w:bookmarkEnd w:id="17"/>
      <w:bookmarkEnd w:id="18"/>
      <w:bookmarkEnd w:id="19"/>
      <w:bookmarkEnd w:id="20"/>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457965">
        <w:rPr>
          <w:rFonts w:ascii="Times New Roman" w:hAnsi="Times New Roman" w:cs="Times New Roman"/>
          <w:sz w:val="24"/>
          <w:szCs w:val="24"/>
        </w:rPr>
        <w:t xml:space="preserve"> specialiųjų pirkimo sąlygų</w:t>
      </w:r>
      <w:r w:rsidR="00D83C57" w:rsidRPr="00457965">
        <w:rPr>
          <w:rFonts w:ascii="Times New Roman" w:hAnsi="Times New Roman" w:cs="Times New Roman"/>
          <w:sz w:val="24"/>
          <w:szCs w:val="24"/>
        </w:rPr>
        <w:t xml:space="preserve"> </w:t>
      </w:r>
      <w:r w:rsidR="00457965" w:rsidRPr="00457965">
        <w:rPr>
          <w:rFonts w:ascii="Times New Roman" w:hAnsi="Times New Roman" w:cs="Times New Roman"/>
          <w:sz w:val="24"/>
          <w:szCs w:val="24"/>
        </w:rPr>
        <w:t>7</w:t>
      </w:r>
      <w:r w:rsidR="00F56579" w:rsidRPr="00457965">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4"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lastRenderedPageBreak/>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320E64" w:rsidP="008F1380">
            <w:pPr>
              <w:spacing w:after="160" w:line="276" w:lineRule="auto"/>
              <w:ind w:firstLine="0"/>
              <w:jc w:val="left"/>
              <w:rPr>
                <w:rFonts w:ascii="Times New Roman" w:eastAsia="Times New Roman" w:hAnsi="Times New Roman" w:cs="Times New Roman"/>
                <w:sz w:val="24"/>
                <w:szCs w:val="24"/>
              </w:rPr>
            </w:pPr>
            <w:hyperlink r:id="rId16" w:history="1">
              <w:r w:rsidR="008F1380"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320E64" w:rsidP="008F1380">
            <w:pPr>
              <w:spacing w:line="240" w:lineRule="auto"/>
              <w:ind w:firstLine="0"/>
              <w:rPr>
                <w:rFonts w:ascii="Times New Roman" w:eastAsia="Times New Roman" w:hAnsi="Times New Roman" w:cs="Times New Roman"/>
                <w:sz w:val="24"/>
                <w:szCs w:val="24"/>
              </w:rPr>
            </w:pPr>
            <w:hyperlink r:id="rId17" w:history="1">
              <w:r w:rsidR="008F1380"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320E64" w:rsidP="008F1380">
            <w:pPr>
              <w:spacing w:line="240" w:lineRule="auto"/>
              <w:ind w:firstLine="0"/>
              <w:rPr>
                <w:rFonts w:ascii="Times New Roman" w:eastAsia="Times New Roman" w:hAnsi="Times New Roman" w:cs="Times New Roman"/>
                <w:sz w:val="24"/>
                <w:szCs w:val="24"/>
              </w:rPr>
            </w:pPr>
            <w:hyperlink r:id="rId18" w:history="1">
              <w:r w:rsidR="008F1380"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3" w:name="part_030e6c6c64ba4f96a23474e439d1b80c"/>
            <w:bookmarkEnd w:id="23"/>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320E64" w:rsidP="008F1380">
            <w:pPr>
              <w:spacing w:line="240" w:lineRule="auto"/>
              <w:ind w:firstLine="0"/>
              <w:rPr>
                <w:rFonts w:ascii="Times New Roman" w:eastAsia="Times New Roman" w:hAnsi="Times New Roman" w:cs="Times New Roman"/>
                <w:sz w:val="24"/>
                <w:szCs w:val="24"/>
              </w:rPr>
            </w:pPr>
            <w:hyperlink r:id="rId20" w:history="1">
              <w:r w:rsidR="008F1380"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21"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320E64" w:rsidP="008F1380">
            <w:pPr>
              <w:spacing w:line="256" w:lineRule="auto"/>
              <w:ind w:firstLine="0"/>
              <w:rPr>
                <w:rFonts w:ascii="Times New Roman" w:eastAsia="Times New Roman" w:hAnsi="Times New Roman" w:cs="Times New Roman"/>
                <w:sz w:val="24"/>
                <w:szCs w:val="24"/>
                <w:u w:val="single"/>
              </w:rPr>
            </w:pPr>
            <w:hyperlink r:id="rId22" w:history="1">
              <w:r w:rsidR="008F1380"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3B73424B" w14:textId="77777777" w:rsidR="004C7537" w:rsidRPr="00D30E49" w:rsidRDefault="004C7537" w:rsidP="00F2180C">
      <w:pPr>
        <w:jc w:val="center"/>
        <w:rPr>
          <w:rFonts w:ascii="Times New Roman" w:eastAsia="Calibri" w:hAnsi="Times New Roman" w:cs="Times New Roman"/>
          <w:b/>
          <w:sz w:val="24"/>
          <w:szCs w:val="24"/>
          <w:lang w:eastAsia="en-US"/>
        </w:rPr>
      </w:pPr>
    </w:p>
    <w:p w14:paraId="62202726" w14:textId="77777777" w:rsidR="00F2180C" w:rsidRPr="00D30E49"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14:paraId="068AC136" w14:textId="77777777" w:rsidR="00F2180C" w:rsidRPr="00D30E49"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14:paraId="1422F762" w14:textId="77777777" w:rsidR="00F2180C" w:rsidRPr="00D30E49" w:rsidRDefault="00F2180C" w:rsidP="00F2180C">
      <w:pPr>
        <w:pStyle w:val="Sraopastraipa"/>
        <w:numPr>
          <w:ilvl w:val="0"/>
          <w:numId w:val="13"/>
        </w:numPr>
        <w:tabs>
          <w:tab w:val="left" w:pos="851"/>
        </w:tabs>
        <w:spacing w:line="20" w:lineRule="atLeast"/>
        <w:ind w:left="0" w:firstLine="567"/>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viešajame pirkime, suteikti darbai, jų apimtis, vertė, o ne visas vykdytos sutarties objektas</w:t>
      </w:r>
      <w:r w:rsidRPr="00D30E49">
        <w:rPr>
          <w:rFonts w:ascii="Times New Roman" w:hAnsi="Times New Roman" w:cs="Times New Roman"/>
          <w:bCs/>
          <w:iCs/>
          <w:sz w:val="24"/>
          <w:szCs w:val="24"/>
        </w:rPr>
        <w:t>.</w:t>
      </w:r>
    </w:p>
    <w:p w14:paraId="1C791803" w14:textId="77777777" w:rsidR="00F2180C" w:rsidRPr="00D30E49"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14:paraId="6C9AE169" w14:textId="77777777" w:rsidR="00F2180C"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15"/>
        <w:gridCol w:w="4280"/>
        <w:gridCol w:w="4961"/>
      </w:tblGrid>
      <w:tr w:rsidR="00F30119" w:rsidRPr="00D45ABB" w14:paraId="61B1B5EA"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5B7C05" w14:textId="77777777" w:rsidR="00F30119" w:rsidRPr="00D45ABB"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D45ABB">
              <w:rPr>
                <w:rFonts w:ascii="Times New Roman" w:eastAsia="Times New Roman" w:hAnsi="Times New Roman" w:cs="Times New Roman"/>
                <w:b/>
                <w:bCs/>
                <w:sz w:val="24"/>
                <w:szCs w:val="24"/>
              </w:rPr>
              <w:t>Teisė verstis atitinkama veikla</w:t>
            </w:r>
          </w:p>
        </w:tc>
      </w:tr>
      <w:tr w:rsidR="00F30119" w:rsidRPr="00D45ABB" w14:paraId="3FE53C04"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BA4680F" w14:textId="3F1906B0" w:rsidR="00F30119" w:rsidRPr="00D45ABB" w:rsidRDefault="00F30119" w:rsidP="00F30119">
            <w:pPr>
              <w:pBdr>
                <w:top w:val="nil"/>
                <w:left w:val="nil"/>
                <w:bottom w:val="nil"/>
                <w:right w:val="nil"/>
                <w:between w:val="nil"/>
              </w:pBdr>
              <w:spacing w:line="240" w:lineRule="auto"/>
              <w:ind w:right="-81" w:firstLine="0"/>
              <w:rPr>
                <w:rFonts w:ascii="Times New Roman" w:eastAsia="Times New Roman" w:hAnsi="Times New Roman" w:cs="Times New Roman"/>
                <w:b/>
                <w:sz w:val="24"/>
                <w:szCs w:val="24"/>
              </w:rPr>
            </w:pPr>
            <w:r w:rsidRPr="00D45ABB">
              <w:rPr>
                <w:rFonts w:ascii="Times New Roman" w:eastAsia="Times New Roman" w:hAnsi="Times New Roman" w:cs="Times New Roman"/>
                <w:b/>
                <w:sz w:val="24"/>
                <w:szCs w:val="24"/>
              </w:rPr>
              <w:t>Eil.</w:t>
            </w:r>
            <w:r>
              <w:rPr>
                <w:rFonts w:ascii="Times New Roman" w:eastAsia="Times New Roman" w:hAnsi="Times New Roman" w:cs="Times New Roman"/>
                <w:b/>
                <w:sz w:val="24"/>
                <w:szCs w:val="24"/>
              </w:rPr>
              <w:t xml:space="preserve"> </w:t>
            </w:r>
            <w:r w:rsidRPr="00D45ABB">
              <w:rPr>
                <w:rFonts w:ascii="Times New Roman" w:eastAsia="Times New Roman" w:hAnsi="Times New Roman" w:cs="Times New Roman"/>
                <w:b/>
                <w:sz w:val="24"/>
                <w:szCs w:val="24"/>
              </w:rPr>
              <w:t>Nr.</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D38B408" w14:textId="77777777" w:rsidR="00F30119" w:rsidRPr="00D45ABB"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D45ABB">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F73AB" w14:textId="77777777" w:rsidR="00F30119" w:rsidRPr="00D45ABB"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D45ABB">
              <w:rPr>
                <w:rFonts w:ascii="Times New Roman" w:eastAsia="Times New Roman" w:hAnsi="Times New Roman" w:cs="Times New Roman"/>
                <w:b/>
                <w:sz w:val="24"/>
                <w:szCs w:val="24"/>
              </w:rPr>
              <w:t>Atitikimą kvalifikacijos reikalavimams įrodantys dokumentai</w:t>
            </w:r>
          </w:p>
        </w:tc>
      </w:tr>
      <w:tr w:rsidR="00F30119" w:rsidRPr="00D45ABB" w14:paraId="239AF07B"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83C3793" w14:textId="04A0F3CF" w:rsidR="00F30119" w:rsidRPr="00D45ABB" w:rsidRDefault="00F30119" w:rsidP="00E963A3">
            <w:pPr>
              <w:pBdr>
                <w:top w:val="nil"/>
                <w:left w:val="nil"/>
                <w:bottom w:val="nil"/>
                <w:right w:val="nil"/>
                <w:between w:val="nil"/>
              </w:pBdr>
              <w:spacing w:line="240" w:lineRule="auto"/>
              <w:ind w:right="-149" w:firstLine="0"/>
              <w:rPr>
                <w:rFonts w:ascii="Times New Roman" w:eastAsia="Calibri" w:hAnsi="Times New Roman" w:cs="Times New Roman"/>
                <w:sz w:val="24"/>
                <w:szCs w:val="24"/>
                <w:highlight w:val="yellow"/>
              </w:rPr>
            </w:pPr>
            <w:r>
              <w:rPr>
                <w:rFonts w:ascii="Times New Roman" w:eastAsia="Calibri" w:hAnsi="Times New Roman" w:cs="Times New Roman"/>
                <w:sz w:val="24"/>
                <w:szCs w:val="24"/>
              </w:rPr>
              <w:t>1.</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14:paraId="192CDF3E" w14:textId="77777777" w:rsidR="00F30119" w:rsidRPr="00AC0DEF" w:rsidRDefault="00F30119" w:rsidP="00F30119">
            <w:pPr>
              <w:ind w:firstLine="0"/>
              <w:rPr>
                <w:rFonts w:ascii="Times New Roman" w:eastAsia="Times New Roman" w:hAnsi="Times New Roman" w:cs="Times New Roman"/>
                <w:bCs/>
                <w:sz w:val="20"/>
                <w:szCs w:val="20"/>
              </w:rPr>
            </w:pPr>
            <w:r w:rsidRPr="008221B4">
              <w:rPr>
                <w:rFonts w:ascii="Times New Roman" w:eastAsia="Times New Roman" w:hAnsi="Times New Roman" w:cs="Times New Roman"/>
                <w:color w:val="000000"/>
                <w:sz w:val="23"/>
                <w:szCs w:val="23"/>
                <w:lang w:eastAsia="zh-CN"/>
              </w:rPr>
              <w:t xml:space="preserve">Tiekėjas ir/arba tiekėjų grupės partneriai kartu ir/arba kiti ūkio subjektai, kurių pajėgumais remiasi tiekėjas, </w:t>
            </w:r>
            <w:r w:rsidRPr="00D45ABB">
              <w:rPr>
                <w:rFonts w:ascii="Times New Roman" w:eastAsia="Calibri" w:hAnsi="Times New Roman" w:cs="Times New Roman"/>
                <w:bCs/>
                <w:sz w:val="24"/>
                <w:szCs w:val="24"/>
                <w:lang w:eastAsia="en-US"/>
              </w:rPr>
              <w:t xml:space="preserve">turi </w:t>
            </w:r>
            <w:r>
              <w:rPr>
                <w:rFonts w:ascii="Times New Roman" w:eastAsia="Calibri" w:hAnsi="Times New Roman" w:cs="Times New Roman"/>
                <w:bCs/>
                <w:sz w:val="24"/>
                <w:szCs w:val="24"/>
                <w:lang w:eastAsia="en-US"/>
              </w:rPr>
              <w:t xml:space="preserve">teisę </w:t>
            </w:r>
            <w:r w:rsidRPr="00D60251">
              <w:rPr>
                <w:rFonts w:ascii="Times New Roman" w:eastAsia="Calibri" w:hAnsi="Times New Roman" w:cs="Times New Roman"/>
                <w:bCs/>
                <w:sz w:val="24"/>
                <w:szCs w:val="24"/>
                <w:lang w:eastAsia="en-US"/>
              </w:rPr>
              <w:t xml:space="preserve">pagal jų prisiimamus įsipareigojimus sutarčiai vykdyti </w:t>
            </w:r>
            <w:r w:rsidRPr="00AC0DEF">
              <w:rPr>
                <w:rFonts w:ascii="Times New Roman" w:eastAsia="Times New Roman" w:hAnsi="Times New Roman" w:cs="Times New Roman"/>
                <w:iCs/>
                <w:sz w:val="24"/>
                <w:szCs w:val="20"/>
              </w:rPr>
              <w:t xml:space="preserve">verstis </w:t>
            </w:r>
            <w:r w:rsidRPr="00AC0DEF">
              <w:rPr>
                <w:rFonts w:ascii="Times New Roman" w:eastAsia="Times New Roman" w:hAnsi="Times New Roman" w:cs="Times New Roman"/>
                <w:bCs/>
                <w:iCs/>
                <w:sz w:val="24"/>
                <w:szCs w:val="20"/>
              </w:rPr>
              <w:t>melioracijos</w:t>
            </w:r>
            <w:r w:rsidRPr="00AC0DEF">
              <w:rPr>
                <w:rFonts w:ascii="Times New Roman" w:eastAsia="Times New Roman" w:hAnsi="Times New Roman" w:cs="Times New Roman"/>
                <w:iCs/>
                <w:sz w:val="24"/>
                <w:szCs w:val="20"/>
              </w:rPr>
              <w:t xml:space="preserve"> </w:t>
            </w:r>
            <w:r w:rsidRPr="00AC0DEF">
              <w:rPr>
                <w:rFonts w:ascii="Times New Roman" w:eastAsia="Times New Roman" w:hAnsi="Times New Roman" w:cs="Times New Roman"/>
                <w:bCs/>
                <w:iCs/>
                <w:sz w:val="24"/>
                <w:szCs w:val="20"/>
              </w:rPr>
              <w:t>statinių statybos veikla</w:t>
            </w:r>
            <w:r>
              <w:rPr>
                <w:rFonts w:ascii="Times New Roman" w:eastAsia="Times New Roman" w:hAnsi="Times New Roman" w:cs="Times New Roman"/>
                <w:bCs/>
                <w:iCs/>
                <w:sz w:val="24"/>
                <w:szCs w:val="20"/>
              </w:rPr>
              <w:t>.</w:t>
            </w:r>
            <w:r w:rsidRPr="00AC0DEF">
              <w:rPr>
                <w:rFonts w:ascii="Times New Roman" w:eastAsia="Times New Roman" w:hAnsi="Times New Roman" w:cs="Times New Roman"/>
                <w:bCs/>
                <w:sz w:val="20"/>
                <w:szCs w:val="20"/>
              </w:rPr>
              <w:t xml:space="preserve"> </w:t>
            </w:r>
          </w:p>
          <w:p w14:paraId="697D0305" w14:textId="77777777" w:rsidR="00F30119" w:rsidRPr="00AC0DEF" w:rsidRDefault="00F30119" w:rsidP="00F30119">
            <w:pPr>
              <w:ind w:firstLine="0"/>
              <w:rPr>
                <w:rFonts w:ascii="Times New Roman" w:eastAsia="Times New Roman" w:hAnsi="Times New Roman" w:cs="Times New Roman"/>
                <w:sz w:val="20"/>
                <w:szCs w:val="20"/>
                <w:lang w:val="en-GB" w:eastAsia="en-US"/>
              </w:rPr>
            </w:pPr>
            <w:r w:rsidRPr="00D708E5">
              <w:rPr>
                <w:rFonts w:ascii="Times New Roman" w:eastAsia="Times New Roman" w:hAnsi="Times New Roman" w:cs="Times New Roman"/>
                <w:bCs/>
                <w:sz w:val="24"/>
                <w:szCs w:val="20"/>
              </w:rPr>
              <w:t>(</w:t>
            </w:r>
            <w:r w:rsidRPr="00D708E5">
              <w:rPr>
                <w:rFonts w:ascii="Times New Roman" w:eastAsia="Times New Roman" w:hAnsi="Times New Roman" w:cs="Times New Roman"/>
                <w:bCs/>
                <w:i/>
                <w:iCs/>
                <w:sz w:val="24"/>
                <w:szCs w:val="20"/>
              </w:rPr>
              <w:t xml:space="preserve">Teisinis pagrindas – Lietuvos Respublikos melioracijos įstatymo 8 straipsnio 3 </w:t>
            </w:r>
            <w:r>
              <w:rPr>
                <w:rFonts w:ascii="Times New Roman" w:eastAsia="Times New Roman" w:hAnsi="Times New Roman" w:cs="Times New Roman"/>
                <w:bCs/>
                <w:i/>
                <w:iCs/>
                <w:sz w:val="24"/>
                <w:szCs w:val="20"/>
              </w:rPr>
              <w:t>dalis</w:t>
            </w:r>
            <w:r>
              <w:rPr>
                <w:rFonts w:ascii="Times New Roman" w:eastAsia="Times New Roman" w:hAnsi="Times New Roman" w:cs="Times New Roman"/>
                <w:bCs/>
                <w:sz w:val="24"/>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E9CB2D" w14:textId="77777777" w:rsidR="00F30119" w:rsidRDefault="00F30119" w:rsidP="00F30119">
            <w:pPr>
              <w:spacing w:line="240" w:lineRule="auto"/>
              <w:ind w:firstLine="0"/>
              <w:rPr>
                <w:rFonts w:ascii="Times New Roman" w:eastAsia="Times New Roman" w:hAnsi="Times New Roman" w:cs="Times New Roman"/>
                <w:sz w:val="24"/>
                <w:szCs w:val="24"/>
                <w:lang w:eastAsia="en-US"/>
              </w:rPr>
            </w:pPr>
            <w:r w:rsidRPr="00F17077">
              <w:rPr>
                <w:rFonts w:ascii="Times New Roman" w:eastAsia="Times New Roman" w:hAnsi="Times New Roman" w:cs="Times New Roman"/>
                <w:sz w:val="24"/>
                <w:szCs w:val="24"/>
                <w:lang w:eastAsia="en-US"/>
              </w:rPr>
              <w:t xml:space="preserve">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 </w:t>
            </w:r>
          </w:p>
          <w:p w14:paraId="532480EC" w14:textId="77777777" w:rsidR="00F30119" w:rsidRDefault="00F30119" w:rsidP="00E36003">
            <w:pPr>
              <w:spacing w:line="240" w:lineRule="auto"/>
              <w:rPr>
                <w:rFonts w:ascii="Times New Roman" w:eastAsia="Times New Roman" w:hAnsi="Times New Roman" w:cs="Times New Roman"/>
                <w:i/>
                <w:sz w:val="24"/>
                <w:szCs w:val="24"/>
                <w:lang w:eastAsia="en-US"/>
              </w:rPr>
            </w:pPr>
          </w:p>
          <w:p w14:paraId="3A72B613" w14:textId="77777777" w:rsidR="00F30119" w:rsidRPr="00F17077" w:rsidRDefault="00F30119" w:rsidP="00F30119">
            <w:pPr>
              <w:spacing w:line="240" w:lineRule="auto"/>
              <w:ind w:firstLine="0"/>
              <w:rPr>
                <w:rFonts w:ascii="Times New Roman" w:eastAsia="Times New Roman" w:hAnsi="Times New Roman" w:cs="Times New Roman"/>
                <w:sz w:val="24"/>
                <w:szCs w:val="24"/>
                <w:lang w:eastAsia="en-US"/>
              </w:rPr>
            </w:pPr>
            <w:r w:rsidRPr="00D708E5">
              <w:rPr>
                <w:rFonts w:ascii="Times New Roman" w:eastAsia="Times New Roman" w:hAnsi="Times New Roman" w:cs="Times New Roman"/>
                <w:i/>
                <w:sz w:val="24"/>
                <w:szCs w:val="24"/>
                <w:lang w:eastAsia="en-US"/>
              </w:rPr>
              <w:t xml:space="preserve">*Perkančioji organizacija nereikalauja LR juridinių asmenų pateikti dokumentų, patvirtinančių atitiktį šiam kvalifikacijos reikalavimui, jeigu Perkančioji organizacija gali susipažinti su šiais dokumentais ar informacija </w:t>
            </w:r>
            <w:r w:rsidRPr="00D708E5">
              <w:rPr>
                <w:rFonts w:ascii="Times New Roman" w:eastAsia="Times New Roman" w:hAnsi="Times New Roman" w:cs="Times New Roman"/>
                <w:i/>
                <w:sz w:val="24"/>
                <w:szCs w:val="24"/>
                <w:lang w:eastAsia="en-US"/>
              </w:rPr>
              <w:lastRenderedPageBreak/>
              <w:t xml:space="preserve">tiesiogiai ir neatlygintinai </w:t>
            </w:r>
            <w:r>
              <w:rPr>
                <w:rFonts w:ascii="Times New Roman" w:eastAsia="Times New Roman" w:hAnsi="Times New Roman" w:cs="Times New Roman"/>
                <w:i/>
                <w:sz w:val="24"/>
                <w:szCs w:val="24"/>
                <w:lang w:eastAsia="en-US"/>
              </w:rPr>
              <w:t xml:space="preserve">internete adresu  </w:t>
            </w:r>
            <w:r w:rsidRPr="00D708E5">
              <w:rPr>
                <w:rFonts w:ascii="Times New Roman" w:eastAsia="Times New Roman" w:hAnsi="Times New Roman" w:cs="Times New Roman"/>
                <w:i/>
                <w:sz w:val="24"/>
                <w:szCs w:val="24"/>
                <w:lang w:eastAsia="en-US"/>
              </w:rPr>
              <w:t>www.</w:t>
            </w:r>
            <w:r>
              <w:rPr>
                <w:rFonts w:ascii="Times New Roman" w:eastAsia="Times New Roman" w:hAnsi="Times New Roman" w:cs="Times New Roman"/>
                <w:i/>
                <w:sz w:val="24"/>
                <w:szCs w:val="24"/>
                <w:lang w:eastAsia="en-US"/>
              </w:rPr>
              <w:t>licencijavimas.</w:t>
            </w:r>
            <w:r w:rsidRPr="00D708E5">
              <w:rPr>
                <w:rFonts w:ascii="Times New Roman" w:eastAsia="Times New Roman" w:hAnsi="Times New Roman" w:cs="Times New Roman"/>
                <w:i/>
                <w:sz w:val="24"/>
                <w:szCs w:val="24"/>
                <w:lang w:eastAsia="en-US"/>
              </w:rPr>
              <w:t>lt.</w:t>
            </w:r>
          </w:p>
          <w:p w14:paraId="5DBFD6A9" w14:textId="77777777" w:rsidR="00F30119" w:rsidRPr="00D45ABB" w:rsidRDefault="00F30119" w:rsidP="00E36003">
            <w:pPr>
              <w:spacing w:line="240" w:lineRule="auto"/>
              <w:ind w:left="-107"/>
              <w:rPr>
                <w:rFonts w:ascii="Times New Roman" w:eastAsia="Times New Roman" w:hAnsi="Times New Roman" w:cs="Times New Roman"/>
                <w:sz w:val="24"/>
                <w:szCs w:val="24"/>
                <w:lang w:eastAsia="en-US"/>
              </w:rPr>
            </w:pPr>
          </w:p>
        </w:tc>
      </w:tr>
      <w:tr w:rsidR="00F30119" w:rsidRPr="00174371" w14:paraId="1C055A46"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9C6617" w14:textId="77777777" w:rsidR="00F30119" w:rsidRPr="00174371"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174371">
              <w:rPr>
                <w:rFonts w:ascii="Times New Roman" w:eastAsia="Calibri" w:hAnsi="Times New Roman" w:cs="Times New Roman"/>
                <w:b/>
                <w:sz w:val="24"/>
                <w:szCs w:val="24"/>
              </w:rPr>
              <w:lastRenderedPageBreak/>
              <w:t>Techninio ir profesinio pajėgumo reikalavimai</w:t>
            </w:r>
          </w:p>
        </w:tc>
      </w:tr>
      <w:tr w:rsidR="00F30119" w:rsidRPr="00174371" w14:paraId="04F25013"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33B205" w14:textId="27194C7E" w:rsidR="00F30119" w:rsidRPr="00174371" w:rsidRDefault="00F30119" w:rsidP="00F30119">
            <w:pPr>
              <w:pBdr>
                <w:top w:val="nil"/>
                <w:left w:val="nil"/>
                <w:bottom w:val="nil"/>
                <w:right w:val="nil"/>
                <w:between w:val="nil"/>
              </w:pBdr>
              <w:spacing w:line="240" w:lineRule="auto"/>
              <w:ind w:firstLine="0"/>
              <w:rPr>
                <w:rFonts w:ascii="Times New Roman" w:eastAsia="Times New Roman" w:hAnsi="Times New Roman" w:cs="Times New Roman"/>
                <w:b/>
                <w:sz w:val="24"/>
                <w:szCs w:val="24"/>
              </w:rPr>
            </w:pPr>
            <w:r w:rsidRPr="00174371">
              <w:rPr>
                <w:rFonts w:ascii="Times New Roman" w:eastAsia="Times New Roman" w:hAnsi="Times New Roman" w:cs="Times New Roman"/>
                <w:b/>
                <w:sz w:val="24"/>
                <w:szCs w:val="24"/>
              </w:rPr>
              <w:t>Eil.</w:t>
            </w:r>
            <w:r>
              <w:rPr>
                <w:rFonts w:ascii="Times New Roman" w:eastAsia="Times New Roman" w:hAnsi="Times New Roman" w:cs="Times New Roman"/>
                <w:b/>
                <w:sz w:val="24"/>
                <w:szCs w:val="24"/>
              </w:rPr>
              <w:t xml:space="preserve"> Nr.</w:t>
            </w:r>
          </w:p>
        </w:tc>
        <w:tc>
          <w:tcPr>
            <w:tcW w:w="4280"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3415EC8" w14:textId="77777777" w:rsidR="00F30119" w:rsidRPr="00174371"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74371">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DDE6F6" w14:textId="77777777" w:rsidR="00F30119" w:rsidRPr="00174371"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174371">
              <w:rPr>
                <w:rFonts w:ascii="Times New Roman" w:eastAsia="Times New Roman" w:hAnsi="Times New Roman" w:cs="Times New Roman"/>
                <w:b/>
                <w:sz w:val="24"/>
                <w:szCs w:val="24"/>
              </w:rPr>
              <w:t>Atitikimą kvalifikacijos reikalavimams įrodantys dokumentai</w:t>
            </w:r>
          </w:p>
        </w:tc>
      </w:tr>
      <w:tr w:rsidR="00F30119" w:rsidRPr="00174371" w14:paraId="6700B0D1"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EF6A12C" w14:textId="2DB5FBC8" w:rsidR="00F30119" w:rsidRPr="00174371" w:rsidRDefault="00F30119" w:rsidP="00E963A3">
            <w:pPr>
              <w:pBdr>
                <w:top w:val="nil"/>
                <w:left w:val="nil"/>
                <w:bottom w:val="nil"/>
                <w:right w:val="nil"/>
                <w:between w:val="nil"/>
              </w:pBdr>
              <w:spacing w:line="240" w:lineRule="auto"/>
              <w:ind w:right="-81"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3691FEA2" w14:textId="77777777" w:rsidR="00F30119" w:rsidRPr="00467B02" w:rsidRDefault="00F30119" w:rsidP="00D92E9B">
            <w:pPr>
              <w:suppressAutoHyphens/>
              <w:spacing w:line="240" w:lineRule="auto"/>
              <w:ind w:firstLine="0"/>
              <w:rPr>
                <w:rFonts w:ascii="Times New Roman" w:eastAsia="Times New Roman" w:hAnsi="Times New Roman" w:cs="Times New Roman"/>
                <w:bCs/>
                <w:sz w:val="24"/>
                <w:szCs w:val="24"/>
              </w:rPr>
            </w:pPr>
            <w:r w:rsidRPr="00467B02">
              <w:rPr>
                <w:rFonts w:ascii="Times New Roman" w:eastAsia="Times New Roman" w:hAnsi="Times New Roman" w:cs="Times New Roman"/>
                <w:color w:val="000000"/>
                <w:sz w:val="24"/>
                <w:szCs w:val="24"/>
                <w:lang w:eastAsia="zh-CN"/>
              </w:rPr>
              <w:t xml:space="preserve">Tiekėjas ir/arba tiekėjų grupės partneriai kartu ir/arba kiti ūkio subjektai, kurių pajėgumais remiasi tiekėjas, </w:t>
            </w:r>
            <w:r w:rsidRPr="00467B02">
              <w:rPr>
                <w:rFonts w:ascii="Times New Roman" w:eastAsia="Calibri" w:hAnsi="Times New Roman" w:cs="Calibri"/>
                <w:kern w:val="1"/>
                <w:sz w:val="24"/>
                <w:szCs w:val="24"/>
                <w:lang w:eastAsia="ar-SA"/>
              </w:rPr>
              <w:t xml:space="preserve">privalo turėti </w:t>
            </w:r>
            <w:r w:rsidRPr="00467B02">
              <w:rPr>
                <w:rFonts w:ascii="Times New Roman" w:eastAsia="Times New Roman" w:hAnsi="Times New Roman" w:cs="Times New Roman"/>
                <w:sz w:val="24"/>
                <w:szCs w:val="24"/>
              </w:rPr>
              <w:t>b</w:t>
            </w:r>
            <w:r w:rsidRPr="00467B02">
              <w:rPr>
                <w:rFonts w:ascii="Times New Roman" w:eastAsia="Times New Roman" w:hAnsi="Times New Roman" w:cs="Times New Roman"/>
                <w:bCs/>
                <w:sz w:val="24"/>
                <w:szCs w:val="24"/>
              </w:rPr>
              <w:t>ent vieną melioracijos statinių statybos vadovą.</w:t>
            </w:r>
          </w:p>
          <w:p w14:paraId="1E311E79" w14:textId="77777777" w:rsidR="00F30119" w:rsidRPr="00174371" w:rsidRDefault="00F30119" w:rsidP="00D92E9B">
            <w:pPr>
              <w:pBdr>
                <w:top w:val="nil"/>
                <w:left w:val="nil"/>
                <w:bottom w:val="nil"/>
                <w:right w:val="nil"/>
                <w:between w:val="nil"/>
              </w:pBdr>
              <w:spacing w:line="240" w:lineRule="auto"/>
              <w:ind w:firstLine="0"/>
              <w:rPr>
                <w:rFonts w:ascii="Times New Roman" w:eastAsia="Times New Roman" w:hAnsi="Times New Roman" w:cs="Times New Roman"/>
                <w:bCs/>
                <w:i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6AD881" w14:textId="77777777" w:rsidR="00F30119" w:rsidRPr="00F17077" w:rsidRDefault="00F30119" w:rsidP="00D92E9B">
            <w:pPr>
              <w:pBdr>
                <w:top w:val="nil"/>
                <w:left w:val="nil"/>
                <w:bottom w:val="nil"/>
                <w:right w:val="nil"/>
                <w:between w:val="nil"/>
              </w:pBdr>
              <w:tabs>
                <w:tab w:val="left" w:pos="368"/>
              </w:tabs>
              <w:spacing w:line="240" w:lineRule="auto"/>
              <w:ind w:firstLine="0"/>
              <w:rPr>
                <w:rFonts w:ascii="Times New Roman" w:eastAsia="Calibri" w:hAnsi="Times New Roman" w:cs="Times New Roman"/>
                <w:sz w:val="24"/>
                <w:szCs w:val="24"/>
                <w:lang w:eastAsia="en-US"/>
              </w:rPr>
            </w:pPr>
            <w:r w:rsidRPr="00F17077">
              <w:rPr>
                <w:rFonts w:ascii="Times New Roman" w:eastAsia="Calibri" w:hAnsi="Times New Roman" w:cs="Times New Roman"/>
                <w:sz w:val="24"/>
                <w:szCs w:val="24"/>
                <w:lang w:eastAsia="en-US"/>
              </w:rPr>
              <w:t xml:space="preserve">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 </w:t>
            </w:r>
          </w:p>
        </w:tc>
      </w:tr>
    </w:tbl>
    <w:p w14:paraId="21CAD4AB"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6521FD1" w14:textId="77777777" w:rsidR="00842F02" w:rsidRPr="00842F02" w:rsidRDefault="00842F02" w:rsidP="00842F02">
      <w:pPr>
        <w:spacing w:line="20" w:lineRule="atLeast"/>
        <w:ind w:firstLine="567"/>
        <w:rPr>
          <w:rFonts w:ascii="Times New Roman" w:eastAsiaTheme="minorHAnsi" w:hAnsi="Times New Roman" w:cs="Times New Roman"/>
          <w:sz w:val="24"/>
          <w:szCs w:val="24"/>
        </w:rPr>
      </w:pPr>
      <w:r w:rsidRPr="00842F02">
        <w:rPr>
          <w:rFonts w:ascii="Times New Roman" w:eastAsia="Calibri" w:hAnsi="Times New Roman" w:cs="Times New Roman"/>
          <w:sz w:val="24"/>
          <w:szCs w:val="24"/>
          <w:lang w:eastAsia="en-US"/>
        </w:rPr>
        <w:t>Tiekėjai turi atitikti šiame priede nustatytus reikalavimus</w:t>
      </w:r>
      <w:r w:rsidRPr="00842F02">
        <w:rPr>
          <w:rFonts w:ascii="Times New Roman" w:eastAsiaTheme="minorHAnsi" w:hAnsi="Times New Roman" w:cs="Times New Roman"/>
          <w:sz w:val="24"/>
          <w:szCs w:val="24"/>
          <w:lang w:eastAsia="en-US"/>
        </w:rPr>
        <w:t xml:space="preserve"> dėl </w:t>
      </w:r>
      <w:r w:rsidRPr="00842F02">
        <w:rPr>
          <w:rFonts w:ascii="Times New Roman" w:eastAsia="Calibri" w:hAnsi="Times New Roman" w:cs="Times New Roman"/>
          <w:iCs/>
          <w:sz w:val="24"/>
          <w:szCs w:val="24"/>
          <w:lang w:eastAsia="en-US"/>
        </w:rPr>
        <w:t>aplinkos apsaugos vadybos sistemos standartų</w:t>
      </w:r>
      <w:r w:rsidRPr="00842F02">
        <w:rPr>
          <w:rFonts w:ascii="Times New Roman" w:eastAsiaTheme="minorHAnsi" w:hAnsi="Times New Roman" w:cs="Times New Roman"/>
          <w:sz w:val="24"/>
          <w:szCs w:val="24"/>
          <w:lang w:eastAsia="en-US"/>
        </w:rPr>
        <w:t xml:space="preserve"> laikymosi.</w:t>
      </w:r>
      <w:r w:rsidRPr="00842F02">
        <w:t xml:space="preserve"> </w:t>
      </w:r>
      <w:r w:rsidRPr="00842F02">
        <w:rPr>
          <w:rFonts w:ascii="Times New Roman" w:eastAsiaTheme="minorHAnsi" w:hAnsi="Times New Roman" w:cs="Times New Roman"/>
          <w:sz w:val="24"/>
          <w:szCs w:val="24"/>
          <w:lang w:eastAsia="en-US"/>
        </w:rPr>
        <w:t>Perkančioji organizacija aktualių dokumentų, patvirtinančių aplinkos apsaugos vadybos sistemos standartus, reikalaus pateikti tik iš to tiekėjo, kurio pasiūlymas pagal vertinimo rezultatus galės būti pripažintas laimėjusiu.</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66"/>
        <w:gridCol w:w="4990"/>
      </w:tblGrid>
      <w:tr w:rsidR="00DD4C5D" w:rsidRPr="00D60251" w14:paraId="2BA55359" w14:textId="77777777" w:rsidTr="00E963A3">
        <w:trPr>
          <w:trHeight w:val="624"/>
        </w:trPr>
        <w:tc>
          <w:tcPr>
            <w:tcW w:w="9923" w:type="dxa"/>
            <w:gridSpan w:val="3"/>
            <w:tcBorders>
              <w:top w:val="single" w:sz="4" w:space="0" w:color="auto"/>
              <w:left w:val="single" w:sz="4" w:space="0" w:color="auto"/>
              <w:bottom w:val="nil"/>
              <w:right w:val="single" w:sz="4" w:space="0" w:color="auto"/>
            </w:tcBorders>
            <w:shd w:val="clear" w:color="auto" w:fill="E7E6E6" w:themeFill="background2"/>
            <w:vAlign w:val="center"/>
            <w:hideMark/>
          </w:tcPr>
          <w:p w14:paraId="1FA82BBD" w14:textId="77777777" w:rsidR="00DD4C5D" w:rsidRPr="00D60251" w:rsidRDefault="00DD4C5D" w:rsidP="00DD4C5D">
            <w:pPr>
              <w:tabs>
                <w:tab w:val="left" w:pos="709"/>
                <w:tab w:val="left" w:pos="851"/>
              </w:tabs>
              <w:spacing w:line="240" w:lineRule="auto"/>
              <w:ind w:firstLine="0"/>
              <w:jc w:val="center"/>
              <w:rPr>
                <w:rFonts w:ascii="Times New Roman" w:eastAsia="CIDFont+F2" w:hAnsi="Times New Roman" w:cs="Times New Roman"/>
                <w:b/>
                <w:sz w:val="24"/>
                <w:szCs w:val="24"/>
              </w:rPr>
            </w:pPr>
            <w:r w:rsidRPr="00D60251">
              <w:rPr>
                <w:rFonts w:ascii="Times New Roman" w:eastAsia="CIDFont+F2" w:hAnsi="Times New Roman" w:cs="Times New Roman"/>
                <w:b/>
                <w:sz w:val="24"/>
                <w:szCs w:val="24"/>
              </w:rPr>
              <w:t>Reikalaujami kokybės vadybos sistemos ir (arba) aplinkos apsaugos vadybos sistemos standartai</w:t>
            </w:r>
          </w:p>
          <w:p w14:paraId="11A2BFD0" w14:textId="77777777" w:rsidR="00DD4C5D" w:rsidRPr="00D60251" w:rsidRDefault="00DD4C5D" w:rsidP="00E36003">
            <w:pPr>
              <w:spacing w:line="240" w:lineRule="auto"/>
              <w:ind w:left="720"/>
              <w:rPr>
                <w:rFonts w:ascii="Times New Roman" w:eastAsia="CIDFont+F2" w:hAnsi="Times New Roman" w:cs="Times New Roman"/>
                <w:b/>
                <w:sz w:val="24"/>
                <w:szCs w:val="24"/>
              </w:rPr>
            </w:pPr>
          </w:p>
        </w:tc>
      </w:tr>
      <w:tr w:rsidR="00DD4C5D" w:rsidRPr="00D60251" w14:paraId="7133A099" w14:textId="77777777" w:rsidTr="00E96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shd w:val="clear" w:color="auto" w:fill="auto"/>
          </w:tcPr>
          <w:p w14:paraId="007B4D6F" w14:textId="77777777" w:rsidR="00DD4C5D" w:rsidRPr="00D60251" w:rsidRDefault="00DD4C5D" w:rsidP="00E36003">
            <w:pPr>
              <w:spacing w:line="240" w:lineRule="auto"/>
              <w:ind w:left="720"/>
              <w:rPr>
                <w:rFonts w:ascii="Times New Roman" w:eastAsia="CIDFont+F2" w:hAnsi="Times New Roman" w:cs="Times New Roman"/>
                <w:sz w:val="24"/>
                <w:szCs w:val="24"/>
              </w:rPr>
            </w:pPr>
          </w:p>
        </w:tc>
        <w:tc>
          <w:tcPr>
            <w:tcW w:w="4366" w:type="dxa"/>
            <w:shd w:val="clear" w:color="auto" w:fill="auto"/>
          </w:tcPr>
          <w:p w14:paraId="15565579" w14:textId="77777777" w:rsidR="00DD4C5D" w:rsidRPr="00D60251" w:rsidRDefault="00DD4C5D" w:rsidP="00E36003">
            <w:pPr>
              <w:spacing w:line="240" w:lineRule="auto"/>
              <w:rPr>
                <w:rFonts w:ascii="Times New Roman" w:eastAsia="CIDFont+F2" w:hAnsi="Times New Roman" w:cs="Times New Roman"/>
                <w:sz w:val="24"/>
                <w:szCs w:val="24"/>
              </w:rPr>
            </w:pPr>
            <w:r w:rsidRPr="00D60251">
              <w:rPr>
                <w:rFonts w:ascii="Times New Roman" w:eastAsia="CIDFont+F2" w:hAnsi="Times New Roman" w:cs="Times New Roman"/>
                <w:b/>
                <w:sz w:val="24"/>
                <w:szCs w:val="24"/>
              </w:rPr>
              <w:t>Reikalavimas</w:t>
            </w:r>
            <w:r w:rsidRPr="00D60251">
              <w:rPr>
                <w:rFonts w:ascii="Times New Roman" w:eastAsia="CIDFont+F2" w:hAnsi="Times New Roman" w:cs="Times New Roman"/>
                <w:sz w:val="24"/>
                <w:szCs w:val="24"/>
              </w:rPr>
              <w:t>.</w:t>
            </w:r>
          </w:p>
        </w:tc>
        <w:tc>
          <w:tcPr>
            <w:tcW w:w="4990" w:type="dxa"/>
            <w:shd w:val="clear" w:color="auto" w:fill="auto"/>
          </w:tcPr>
          <w:p w14:paraId="2C19B4A3" w14:textId="77777777" w:rsidR="00DD4C5D" w:rsidRPr="00D60251" w:rsidRDefault="00DD4C5D" w:rsidP="00E36003">
            <w:pPr>
              <w:spacing w:line="240" w:lineRule="auto"/>
              <w:rPr>
                <w:rFonts w:ascii="Times New Roman" w:eastAsia="CIDFont+F2" w:hAnsi="Times New Roman" w:cs="Times New Roman"/>
                <w:sz w:val="24"/>
                <w:szCs w:val="24"/>
              </w:rPr>
            </w:pPr>
            <w:r w:rsidRPr="00D60251">
              <w:rPr>
                <w:rFonts w:ascii="Times New Roman" w:eastAsia="CIDFont+F2" w:hAnsi="Times New Roman" w:cs="Times New Roman"/>
                <w:b/>
                <w:sz w:val="24"/>
                <w:szCs w:val="24"/>
              </w:rPr>
              <w:t>Patvirtinančių dokumentų sąrašas</w:t>
            </w:r>
            <w:r w:rsidRPr="00D60251">
              <w:rPr>
                <w:rFonts w:ascii="Times New Roman" w:eastAsia="CIDFont+F2" w:hAnsi="Times New Roman" w:cs="Times New Roman"/>
                <w:sz w:val="24"/>
                <w:szCs w:val="24"/>
              </w:rPr>
              <w:t xml:space="preserve">. </w:t>
            </w:r>
          </w:p>
        </w:tc>
      </w:tr>
      <w:tr w:rsidR="00DD4C5D" w:rsidRPr="00D60251" w14:paraId="685EF59A" w14:textId="77777777" w:rsidTr="00E96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shd w:val="clear" w:color="auto" w:fill="auto"/>
          </w:tcPr>
          <w:p w14:paraId="64A50BCC" w14:textId="200F320A" w:rsidR="00DD4C5D" w:rsidRPr="00D60251" w:rsidRDefault="00DD4C5D" w:rsidP="00DA70B9">
            <w:pPr>
              <w:spacing w:line="240" w:lineRule="auto"/>
              <w:ind w:firstLine="0"/>
              <w:rPr>
                <w:rFonts w:ascii="Times New Roman" w:eastAsia="CIDFont+F2" w:hAnsi="Times New Roman" w:cs="Times New Roman"/>
                <w:color w:val="000000"/>
                <w:sz w:val="24"/>
                <w:szCs w:val="24"/>
              </w:rPr>
            </w:pPr>
            <w:r>
              <w:rPr>
                <w:rFonts w:ascii="Times New Roman" w:eastAsia="CIDFont+F2" w:hAnsi="Times New Roman" w:cs="Times New Roman"/>
                <w:color w:val="000000"/>
                <w:sz w:val="24"/>
                <w:szCs w:val="24"/>
              </w:rPr>
              <w:t>1.</w:t>
            </w:r>
          </w:p>
        </w:tc>
        <w:tc>
          <w:tcPr>
            <w:tcW w:w="4366" w:type="dxa"/>
            <w:shd w:val="clear" w:color="auto" w:fill="auto"/>
          </w:tcPr>
          <w:p w14:paraId="2AC27D3C" w14:textId="77777777" w:rsidR="00DD4C5D" w:rsidRPr="00D60251" w:rsidRDefault="00DD4C5D" w:rsidP="00DD4C5D">
            <w:pPr>
              <w:spacing w:line="240" w:lineRule="auto"/>
              <w:ind w:left="33" w:firstLine="0"/>
              <w:contextualSpacing/>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t xml:space="preserve">Tiekėjas* atliekamiems </w:t>
            </w:r>
            <w:r>
              <w:rPr>
                <w:rFonts w:ascii="Times New Roman" w:eastAsia="CIDFont+F2" w:hAnsi="Times New Roman" w:cs="Times New Roman"/>
                <w:color w:val="000000"/>
                <w:sz w:val="24"/>
                <w:szCs w:val="24"/>
              </w:rPr>
              <w:t>melioracijos</w:t>
            </w:r>
            <w:r w:rsidRPr="00D60251">
              <w:rPr>
                <w:rFonts w:ascii="Times New Roman" w:eastAsia="CIDFont+F2" w:hAnsi="Times New Roman" w:cs="Times New Roman"/>
                <w:color w:val="000000"/>
                <w:sz w:val="24"/>
                <w:szCs w:val="24"/>
              </w:rPr>
              <w:t xml:space="preserve"> darbams taiko aplinkos apsaugos vadybos sistemos reikalavimus pagal standartą LST EN ISO 14001 arba EMAS ar tarptautinių standartizacijos organizacijų priimtus standartus, pripažįstamus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24B1E66" w14:textId="77777777" w:rsidR="00DD4C5D" w:rsidRDefault="00DD4C5D" w:rsidP="00E36003">
            <w:pPr>
              <w:spacing w:line="240" w:lineRule="auto"/>
              <w:ind w:left="720"/>
              <w:contextualSpacing/>
              <w:rPr>
                <w:rFonts w:ascii="Times New Roman" w:eastAsia="CIDFont+F2" w:hAnsi="Times New Roman" w:cs="Times New Roman"/>
                <w:color w:val="000000"/>
                <w:sz w:val="24"/>
                <w:szCs w:val="24"/>
              </w:rPr>
            </w:pPr>
          </w:p>
          <w:p w14:paraId="1EFA236B" w14:textId="77777777" w:rsidR="00CC73ED" w:rsidRPr="00D60251" w:rsidRDefault="00CC73ED" w:rsidP="00E36003">
            <w:pPr>
              <w:spacing w:line="240" w:lineRule="auto"/>
              <w:ind w:left="720"/>
              <w:contextualSpacing/>
              <w:rPr>
                <w:rFonts w:ascii="Times New Roman" w:eastAsia="CIDFont+F2" w:hAnsi="Times New Roman" w:cs="Times New Roman"/>
                <w:color w:val="000000"/>
                <w:sz w:val="24"/>
                <w:szCs w:val="24"/>
              </w:rPr>
            </w:pPr>
          </w:p>
          <w:p w14:paraId="16D9D9FE" w14:textId="77777777" w:rsidR="00DD4C5D" w:rsidRPr="00D60251" w:rsidRDefault="00DD4C5D" w:rsidP="00DD4C5D">
            <w:pPr>
              <w:spacing w:line="240" w:lineRule="auto"/>
              <w:ind w:firstLine="0"/>
              <w:contextualSpacing/>
              <w:rPr>
                <w:rFonts w:ascii="Times New Roman" w:eastAsia="CIDFont+F2" w:hAnsi="Times New Roman" w:cs="Times New Roman"/>
                <w:b/>
                <w:color w:val="000000"/>
                <w:sz w:val="24"/>
                <w:szCs w:val="24"/>
                <w:u w:val="single"/>
              </w:rPr>
            </w:pPr>
            <w:r w:rsidRPr="00D60251">
              <w:rPr>
                <w:rFonts w:ascii="Times New Roman" w:eastAsia="CIDFont+F2" w:hAnsi="Times New Roman" w:cs="Times New Roman"/>
                <w:b/>
                <w:color w:val="000000"/>
                <w:sz w:val="24"/>
                <w:szCs w:val="24"/>
                <w:u w:val="single"/>
              </w:rPr>
              <w:t>Pastaba*:</w:t>
            </w:r>
          </w:p>
          <w:p w14:paraId="3E8C9BD3" w14:textId="77777777" w:rsidR="00DD4C5D" w:rsidRPr="00D60251" w:rsidRDefault="00DD4C5D" w:rsidP="00DD4C5D">
            <w:pPr>
              <w:spacing w:line="240" w:lineRule="auto"/>
              <w:ind w:left="33" w:firstLine="0"/>
              <w:contextualSpacing/>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t>- jeigu pasiūlymą teikia ūkio subjektų grupė – reikalavimą turi atitikti ūkio subjektų grupės narys (-</w:t>
            </w:r>
            <w:proofErr w:type="spellStart"/>
            <w:r w:rsidRPr="00D60251">
              <w:rPr>
                <w:rFonts w:ascii="Times New Roman" w:eastAsia="CIDFont+F2" w:hAnsi="Times New Roman" w:cs="Times New Roman"/>
                <w:color w:val="000000"/>
                <w:sz w:val="24"/>
                <w:szCs w:val="24"/>
              </w:rPr>
              <w:t>iai</w:t>
            </w:r>
            <w:proofErr w:type="spellEnd"/>
            <w:r w:rsidRPr="00D60251">
              <w:rPr>
                <w:rFonts w:ascii="Times New Roman" w:eastAsia="CIDFont+F2" w:hAnsi="Times New Roman" w:cs="Times New Roman"/>
                <w:color w:val="000000"/>
                <w:sz w:val="24"/>
                <w:szCs w:val="24"/>
              </w:rPr>
              <w:t>), atsižvelgiant į jų prisiimamus įsipareigojimus pirkimo sutarčiai vykdyti;</w:t>
            </w:r>
          </w:p>
          <w:p w14:paraId="3342C120" w14:textId="77777777" w:rsidR="00DD4C5D" w:rsidRPr="00D60251" w:rsidRDefault="00DD4C5D" w:rsidP="00DD4C5D">
            <w:pPr>
              <w:spacing w:line="240" w:lineRule="auto"/>
              <w:ind w:left="33" w:firstLine="0"/>
              <w:contextualSpacing/>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t>- tiekėjas gali remtis kitų ūkio subjektų pajėgumais atsižvelgiant į jų prisiimamus įsipareigojimus pirkimo sutarčiai vykdyti;</w:t>
            </w:r>
          </w:p>
          <w:p w14:paraId="22F7A971" w14:textId="77777777" w:rsidR="00DD4C5D" w:rsidRPr="00D60251" w:rsidRDefault="00DD4C5D" w:rsidP="00DD4C5D">
            <w:pPr>
              <w:spacing w:line="240" w:lineRule="auto"/>
              <w:ind w:left="33" w:firstLine="0"/>
              <w:contextualSpacing/>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t>- subtiekėjai – jei tiekėjas pats atitinka nustatytą reikalavimą, tačiau ketina pasitelkti subtiekėjus, subtiekėjas privalo atitikti nustatytus</w:t>
            </w:r>
            <w:r w:rsidRPr="00D60251">
              <w:rPr>
                <w:rFonts w:ascii="Times New Roman" w:eastAsia="CIDFont+F2" w:hAnsi="Times New Roman" w:cs="Times New Roman"/>
                <w:b/>
                <w:bCs/>
                <w:color w:val="000000"/>
                <w:sz w:val="24"/>
                <w:szCs w:val="24"/>
              </w:rPr>
              <w:t> </w:t>
            </w:r>
            <w:r w:rsidRPr="00D60251">
              <w:rPr>
                <w:rFonts w:ascii="Times New Roman" w:eastAsia="CIDFont+F2" w:hAnsi="Times New Roman" w:cs="Times New Roman"/>
                <w:color w:val="000000"/>
                <w:sz w:val="24"/>
                <w:szCs w:val="24"/>
              </w:rPr>
              <w:t>reikalavimus, atsižvelgiant į jų prisiimamus įsipareigojimus pirkimo sutarčiai vykdyti.</w:t>
            </w:r>
          </w:p>
        </w:tc>
        <w:tc>
          <w:tcPr>
            <w:tcW w:w="4990" w:type="dxa"/>
            <w:shd w:val="clear" w:color="auto" w:fill="auto"/>
          </w:tcPr>
          <w:p w14:paraId="122C0C1A" w14:textId="77777777" w:rsidR="00DD4C5D" w:rsidRPr="00D60251" w:rsidRDefault="00DD4C5D" w:rsidP="00DD4C5D">
            <w:pPr>
              <w:spacing w:line="240" w:lineRule="auto"/>
              <w:ind w:firstLine="0"/>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lastRenderedPageBreak/>
              <w:t>Nepriklausomos įstaigos išduotas galiojantis sertifikatas arba lygiavertis sertifikatas, išduotas kitose valstybėse narėse įsteigtų nepriklausomų įstaigų. Priimami ir kiti lygiaverčių aplinkos apsaugos vadybos užtikrinimo priemonių įrodymai, kurie patvirtintų, kad tiekėjo siūlomos aplinkos apsaugos vadybos užtikrinimo priemonės atitinka reikalaujamus aplinkos apsaugos vadybos sistemos standartus ir pateikia įrodymus, kurie patvirtintų, kad jo siūlomos aplinkos apsaugos vadybos užtikrinimo priemonės atitinka reikalaujamus aplinkos apsaugos vadybos sistemos standartus.</w:t>
            </w:r>
          </w:p>
          <w:p w14:paraId="3ED8EFD4" w14:textId="77777777" w:rsidR="00DD4C5D" w:rsidRPr="00D60251" w:rsidRDefault="00DD4C5D" w:rsidP="00E36003">
            <w:pPr>
              <w:spacing w:line="240" w:lineRule="auto"/>
              <w:rPr>
                <w:rFonts w:ascii="Times New Roman" w:eastAsia="CIDFont+F2" w:hAnsi="Times New Roman" w:cs="Times New Roman"/>
                <w:color w:val="000000"/>
                <w:sz w:val="24"/>
                <w:szCs w:val="24"/>
              </w:rPr>
            </w:pPr>
            <w:r w:rsidRPr="00D60251">
              <w:rPr>
                <w:rFonts w:ascii="Times New Roman" w:eastAsia="CIDFont+F2" w:hAnsi="Times New Roman" w:cs="Times New Roman"/>
                <w:color w:val="000000"/>
                <w:sz w:val="24"/>
                <w:szCs w:val="24"/>
              </w:rPr>
              <w:t xml:space="preserve"> </w:t>
            </w:r>
          </w:p>
          <w:p w14:paraId="23755C34" w14:textId="77777777" w:rsidR="00DD4C5D" w:rsidRPr="00D60251" w:rsidRDefault="00DD4C5D" w:rsidP="00E36003">
            <w:pPr>
              <w:spacing w:line="240" w:lineRule="auto"/>
              <w:rPr>
                <w:rFonts w:ascii="Times New Roman" w:eastAsia="CIDFont+F2" w:hAnsi="Times New Roman" w:cs="Times New Roman"/>
                <w:color w:val="000000"/>
                <w:sz w:val="24"/>
                <w:szCs w:val="24"/>
              </w:rPr>
            </w:pPr>
          </w:p>
        </w:tc>
      </w:tr>
    </w:tbl>
    <w:p w14:paraId="0AE66CFF" w14:textId="77777777" w:rsidR="00631131" w:rsidRPr="00D30E49" w:rsidRDefault="00631131" w:rsidP="00631131">
      <w:pPr>
        <w:tabs>
          <w:tab w:val="left" w:pos="851"/>
        </w:tabs>
        <w:spacing w:line="20" w:lineRule="atLeast"/>
        <w:contextualSpacing/>
        <w:rPr>
          <w:rFonts w:ascii="Times New Roman" w:eastAsia="Calibri" w:hAnsi="Times New Roman" w:cs="Times New Roman"/>
          <w:sz w:val="24"/>
          <w:szCs w:val="24"/>
        </w:rPr>
      </w:pP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Antrinispavadinimas"/>
        <w:jc w:val="center"/>
        <w:rPr>
          <w:rFonts w:ascii="Times New Roman" w:eastAsia="Arial" w:hAnsi="Times New Roman" w:cs="Times New Roman"/>
          <w:color w:val="auto"/>
        </w:rPr>
      </w:pPr>
    </w:p>
    <w:p w14:paraId="41AF7E02" w14:textId="77777777" w:rsidR="00576ACA" w:rsidRPr="00A04610" w:rsidRDefault="00576ACA" w:rsidP="00576ACA">
      <w:pPr>
        <w:pStyle w:val="Antrinispavadinimas"/>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F43769" w:rsidRDefault="00FE7341" w:rsidP="00131B04">
      <w:pPr>
        <w:pStyle w:val="Antrat2"/>
        <w:ind w:left="6521" w:right="1183"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Pirkimo sąlygų 4</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67CCAE92" w14:textId="2D07E1E9" w:rsidR="000B564D" w:rsidRPr="00B35A44" w:rsidRDefault="000171A4" w:rsidP="00B35A44">
      <w:pPr>
        <w:spacing w:line="240" w:lineRule="auto"/>
        <w:ind w:left="7314" w:firstLine="0"/>
        <w:rPr>
          <w:rFonts w:ascii="Times New Roman" w:hAnsi="Times New Roman" w:cs="Times New Roman"/>
        </w:rPr>
      </w:pPr>
      <w:r>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35A44" w:rsidRPr="00B35A44">
        <w:rPr>
          <w:rFonts w:ascii="Times New Roman" w:hAnsi="Times New Roman" w:cs="Times New Roman"/>
        </w:rPr>
        <w:lastRenderedPageBreak/>
        <w:t>Pirkimo sąlygų 5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4E8E2B8D" w14:textId="371C6D00" w:rsidR="00901A18" w:rsidRPr="00D30E49"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r>
        <w:rPr>
          <w:rFonts w:ascii="Times New Roman" w:hAnsi="Times New Roman" w:cs="Times New Roman"/>
          <w:b/>
          <w:sz w:val="28"/>
          <w:szCs w:val="28"/>
        </w:rPr>
        <w:t>MASTUPIO UP. DALIES IR JAME ESANČIŲ MELIORACIJOS STATINIŲ REMONTO DARBAI</w:t>
      </w:r>
    </w:p>
    <w:p w14:paraId="3F29A7A0"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proofErr w:type="spellStart"/>
      <w:r w:rsidRPr="00D30E49">
        <w:rPr>
          <w:rFonts w:ascii="Times New Roman" w:eastAsia="Times New Roman" w:hAnsi="Times New Roman" w:cs="Times New Roman"/>
          <w:color w:val="000000"/>
          <w:sz w:val="24"/>
          <w:szCs w:val="24"/>
        </w:rPr>
        <w:t>Nr</w:t>
      </w:r>
      <w:proofErr w:type="spellEnd"/>
      <w:r w:rsidRPr="00D30E49">
        <w:rPr>
          <w:rFonts w:ascii="Times New Roman" w:eastAsia="Times New Roman" w:hAnsi="Times New Roman" w:cs="Times New Roman"/>
          <w:color w:val="000000"/>
          <w:sz w:val="24"/>
          <w:szCs w:val="24"/>
        </w:rPr>
        <w:t>.______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El</w:t>
            </w:r>
            <w:proofErr w:type="spellEnd"/>
            <w:r w:rsidRPr="00D30E49">
              <w:rPr>
                <w:rFonts w:ascii="Times New Roman" w:eastAsia="Times New Roman" w:hAnsi="Times New Roman" w:cs="Times New Roman"/>
                <w:b/>
                <w:color w:val="000000"/>
                <w:sz w:val="24"/>
                <w:szCs w:val="24"/>
              </w:rPr>
              <w:t>.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w:t>
      </w:r>
      <w:proofErr w:type="spellStart"/>
      <w:r w:rsidRPr="00D30E49">
        <w:rPr>
          <w:rFonts w:ascii="Times New Roman" w:eastAsia="Times New Roman" w:hAnsi="Times New Roman" w:cs="Times New Roman"/>
          <w:i/>
          <w:color w:val="000000"/>
          <w:sz w:val="24"/>
          <w:szCs w:val="24"/>
        </w:rPr>
        <w:t>subtiekėjai</w:t>
      </w:r>
      <w:proofErr w:type="spellEnd"/>
      <w:r w:rsidRPr="00D30E49">
        <w:rPr>
          <w:rFonts w:ascii="Times New Roman" w:eastAsia="Times New Roman" w:hAnsi="Times New Roman" w:cs="Times New Roman"/>
          <w:i/>
          <w:color w:val="000000"/>
          <w:sz w:val="24"/>
          <w:szCs w:val="24"/>
        </w:rPr>
        <w:t xml:space="preserve">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22D29D23" w14:textId="3C9BA94A" w:rsidR="00901A18" w:rsidRPr="007F1AC0" w:rsidRDefault="007F1AC0" w:rsidP="00901A18">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00901A18" w:rsidRPr="007F1AC0">
        <w:rPr>
          <w:rFonts w:ascii="Times New Roman" w:eastAsia="Times New Roman" w:hAnsi="Times New Roman" w:cs="Times New Roman"/>
          <w:sz w:val="24"/>
          <w:szCs w:val="24"/>
        </w:rPr>
        <w:t xml:space="preserve">) </w:t>
      </w:r>
      <w:proofErr w:type="gramStart"/>
      <w:r w:rsidRPr="007F1AC0">
        <w:rPr>
          <w:rFonts w:ascii="Times New Roman" w:hAnsi="Times New Roman" w:cs="Times New Roman"/>
          <w:color w:val="000000"/>
        </w:rPr>
        <w:t>sutinku</w:t>
      </w:r>
      <w:proofErr w:type="gramEnd"/>
      <w:r w:rsidRPr="007F1AC0">
        <w:rPr>
          <w:rFonts w:ascii="Times New Roman" w:hAnsi="Times New Roman" w:cs="Times New Roman"/>
          <w:color w:val="000000"/>
        </w:rPr>
        <w:t xml:space="preserve"> su visomis pirkimo dokumentuose nustatytomis sąlygomis;</w:t>
      </w:r>
    </w:p>
    <w:p w14:paraId="04E2FD38" w14:textId="1704C813" w:rsidR="00901A18" w:rsidRPr="007F1AC0" w:rsidRDefault="007F1AC0" w:rsidP="00901A18">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01A18" w:rsidRPr="007F1AC0">
        <w:rPr>
          <w:rFonts w:ascii="Times New Roman" w:eastAsia="Times New Roman" w:hAnsi="Times New Roman" w:cs="Times New Roman"/>
          <w:sz w:val="24"/>
          <w:szCs w:val="24"/>
        </w:rPr>
        <w:t>)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63ACC17A" w:rsidR="00901A18" w:rsidRPr="00D30E49" w:rsidRDefault="00D53720"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 xml:space="preserve">be PVM, </w:t>
            </w:r>
            <w:proofErr w:type="spellStart"/>
            <w:r w:rsidRPr="00D30E49">
              <w:rPr>
                <w:rFonts w:ascii="Times New Roman" w:eastAsia="Calibri" w:hAnsi="Times New Roman" w:cs="Times New Roman"/>
                <w:b/>
                <w:bCs/>
                <w:sz w:val="24"/>
                <w:szCs w:val="24"/>
                <w:lang w:eastAsia="en-US"/>
              </w:rPr>
              <w:t>Eur</w:t>
            </w:r>
            <w:proofErr w:type="spellEnd"/>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 xml:space="preserve">PVM*, </w:t>
            </w:r>
            <w:proofErr w:type="spellStart"/>
            <w:r w:rsidRPr="00D30E49">
              <w:rPr>
                <w:rFonts w:ascii="Times New Roman" w:eastAsia="Calibri" w:hAnsi="Times New Roman" w:cs="Times New Roman"/>
                <w:b/>
                <w:bCs/>
                <w:sz w:val="24"/>
                <w:szCs w:val="24"/>
                <w:lang w:eastAsia="en-US"/>
              </w:rPr>
              <w:t>Eur</w:t>
            </w:r>
            <w:proofErr w:type="spellEnd"/>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 xml:space="preserve">Kaina su PVM*, </w:t>
            </w:r>
            <w:proofErr w:type="spellStart"/>
            <w:r w:rsidRPr="00D30E49">
              <w:rPr>
                <w:rFonts w:ascii="Times New Roman" w:eastAsia="Calibri" w:hAnsi="Times New Roman" w:cs="Times New Roman"/>
                <w:b/>
                <w:bCs/>
                <w:sz w:val="24"/>
                <w:szCs w:val="24"/>
                <w:lang w:eastAsia="en-US"/>
              </w:rPr>
              <w:t>Eur</w:t>
            </w:r>
            <w:proofErr w:type="spellEnd"/>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7DD74BBE" w:rsidR="00901A18" w:rsidRPr="00D30E49" w:rsidRDefault="000609FE" w:rsidP="00C2515C">
            <w:pPr>
              <w:ind w:firstLine="0"/>
              <w:rPr>
                <w:rFonts w:ascii="Times New Roman" w:hAnsi="Times New Roman" w:cs="Times New Roman"/>
                <w:b/>
                <w:noProof/>
                <w:sz w:val="24"/>
                <w:szCs w:val="24"/>
                <w:lang w:eastAsia="en-GB"/>
              </w:rPr>
            </w:pPr>
            <w:r w:rsidRPr="000609FE">
              <w:rPr>
                <w:rFonts w:ascii="Times New Roman" w:hAnsi="Times New Roman" w:cs="Times New Roman"/>
                <w:b/>
                <w:noProof/>
                <w:sz w:val="24"/>
                <w:szCs w:val="24"/>
                <w:lang w:eastAsia="en-GB"/>
              </w:rPr>
              <w:t>Mastupio up. dalies ir jame esančių melioracijos statinių remonto darbai</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385A1CD" w14:textId="77777777" w:rsidR="00901A18" w:rsidRPr="00D30E49" w:rsidRDefault="00901A18" w:rsidP="00901A18">
      <w:pPr>
        <w:tabs>
          <w:tab w:val="left" w:pos="851"/>
        </w:tabs>
        <w:spacing w:line="240" w:lineRule="auto"/>
        <w:rPr>
          <w:rFonts w:ascii="Times New Roman" w:eastAsia="Calibri" w:hAnsi="Times New Roman" w:cs="Times New Roman"/>
          <w:i/>
          <w:sz w:val="20"/>
          <w:szCs w:val="20"/>
        </w:rPr>
      </w:pPr>
    </w:p>
    <w:p w14:paraId="3A8995B7" w14:textId="3EEC6137" w:rsidR="00D404A8" w:rsidRPr="00D404A8" w:rsidRDefault="00D404A8" w:rsidP="00D404A8">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B415EA1" w14:textId="77777777" w:rsidR="00D404A8" w:rsidRPr="00D404A8" w:rsidRDefault="00D404A8" w:rsidP="00D404A8">
      <w:pPr>
        <w:autoSpaceDE w:val="0"/>
        <w:autoSpaceDN w:val="0"/>
        <w:adjustRightInd w:val="0"/>
        <w:ind w:firstLine="0"/>
        <w:jc w:val="center"/>
        <w:rPr>
          <w:rFonts w:ascii="Times New Roman" w:hAnsi="Times New Roman" w:cs="Times New Roman"/>
          <w:b/>
          <w:bCs/>
          <w:sz w:val="24"/>
          <w:szCs w:val="24"/>
        </w:rPr>
      </w:pPr>
    </w:p>
    <w:p w14:paraId="25D81577" w14:textId="399DCCF1" w:rsidR="00D404A8" w:rsidRPr="00D404A8" w:rsidRDefault="00D404A8" w:rsidP="00D404A8">
      <w:pPr>
        <w:autoSpaceDE w:val="0"/>
        <w:autoSpaceDN w:val="0"/>
        <w:adjustRightInd w:val="0"/>
        <w:ind w:firstLine="567"/>
        <w:rPr>
          <w:rFonts w:ascii="Times New Roman" w:hAnsi="Times New Roman" w:cs="Times New Roman"/>
          <w:sz w:val="24"/>
          <w:szCs w:val="24"/>
        </w:rPr>
      </w:pPr>
      <w:r w:rsidRPr="00D404A8">
        <w:rPr>
          <w:rFonts w:ascii="Times New Roman" w:hAnsi="Times New Roman" w:cs="Times New Roman"/>
          <w:sz w:val="24"/>
          <w:szCs w:val="24"/>
        </w:rPr>
        <w:t xml:space="preserve">Patvirtiname, kad tiekėjas neturi pašalinimo pagrindų nurodytų pirkimo </w:t>
      </w:r>
      <w:r w:rsidRPr="006947FC">
        <w:rPr>
          <w:rFonts w:ascii="Times New Roman" w:hAnsi="Times New Roman" w:cs="Times New Roman"/>
          <w:sz w:val="24"/>
          <w:szCs w:val="24"/>
        </w:rPr>
        <w:t xml:space="preserve">dokumentų 1 priede </w:t>
      </w:r>
      <w:r w:rsidRPr="00D404A8">
        <w:rPr>
          <w:rFonts w:ascii="Times New Roman" w:hAnsi="Times New Roman" w:cs="Times New Roman"/>
          <w:i/>
          <w:iCs/>
          <w:sz w:val="24"/>
          <w:szCs w:val="24"/>
        </w:rPr>
        <w:t>(pabraukti tinkamą atsakymą):</w:t>
      </w:r>
    </w:p>
    <w:p w14:paraId="6DBC3AF0" w14:textId="77777777" w:rsidR="00D404A8" w:rsidRPr="00D404A8" w:rsidRDefault="00D404A8" w:rsidP="00D404A8">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4E2E82C5" w14:textId="77777777" w:rsidTr="00E36003">
        <w:trPr>
          <w:trHeight w:val="503"/>
        </w:trPr>
        <w:tc>
          <w:tcPr>
            <w:tcW w:w="3260" w:type="dxa"/>
          </w:tcPr>
          <w:p w14:paraId="692DF8AE" w14:textId="77777777" w:rsidR="00D404A8" w:rsidRPr="00D404A8" w:rsidRDefault="00D404A8" w:rsidP="00E36003">
            <w:pPr>
              <w:spacing w:before="240" w:after="240"/>
              <w:jc w:val="center"/>
              <w:rPr>
                <w:b/>
                <w:bCs/>
                <w:i/>
                <w:sz w:val="24"/>
                <w:szCs w:val="24"/>
                <w:lang w:val="en-US"/>
              </w:rPr>
            </w:pPr>
            <w:r w:rsidRPr="00D404A8">
              <w:rPr>
                <w:b/>
                <w:bCs/>
                <w:i/>
                <w:sz w:val="24"/>
                <w:szCs w:val="24"/>
                <w:lang w:val="en-US"/>
              </w:rPr>
              <w:t>TAIP / NE</w:t>
            </w:r>
          </w:p>
          <w:p w14:paraId="23AA0FD7" w14:textId="77777777" w:rsidR="00D404A8" w:rsidRPr="00D404A8" w:rsidRDefault="00D404A8" w:rsidP="00E36003">
            <w:pPr>
              <w:jc w:val="both"/>
              <w:rPr>
                <w:i/>
                <w:sz w:val="24"/>
                <w:szCs w:val="24"/>
                <w:lang w:val="en-US"/>
              </w:rPr>
            </w:pPr>
          </w:p>
        </w:tc>
      </w:tr>
    </w:tbl>
    <w:p w14:paraId="695BAD56" w14:textId="77777777" w:rsidR="00D404A8" w:rsidRPr="00D404A8" w:rsidRDefault="00D404A8" w:rsidP="00D404A8">
      <w:pPr>
        <w:ind w:firstLine="0"/>
        <w:contextualSpacing/>
        <w:rPr>
          <w:rFonts w:ascii="Times New Roman" w:hAnsi="Times New Roman" w:cs="Times New Roman"/>
          <w:b/>
          <w:bCs/>
          <w:i/>
          <w:iCs/>
          <w:noProof/>
          <w:sz w:val="24"/>
          <w:szCs w:val="24"/>
        </w:rPr>
      </w:pPr>
    </w:p>
    <w:p w14:paraId="7D159A0D" w14:textId="6AC329B4" w:rsidR="00D404A8" w:rsidRPr="00D404A8" w:rsidRDefault="00D404A8" w:rsidP="00D404A8">
      <w:pPr>
        <w:ind w:firstLine="0"/>
        <w:jc w:val="center"/>
        <w:rPr>
          <w:rFonts w:ascii="Times New Roman" w:hAnsi="Times New Roman" w:cs="Times New Roman"/>
          <w:b/>
          <w:bCs/>
          <w:iCs/>
          <w:noProof/>
          <w:sz w:val="24"/>
          <w:szCs w:val="24"/>
        </w:rPr>
      </w:pPr>
      <w:r w:rsidRPr="00D404A8">
        <w:rPr>
          <w:rFonts w:ascii="Times New Roman" w:hAnsi="Times New Roman" w:cs="Times New Roman"/>
          <w:b/>
          <w:bCs/>
          <w:iCs/>
          <w:noProof/>
          <w:sz w:val="24"/>
          <w:szCs w:val="24"/>
        </w:rPr>
        <w:t>PATVIRTINIMAS DĖL KVALIFIKACIJOS REIKALAVIMŲ ATITIKIMO</w:t>
      </w:r>
    </w:p>
    <w:p w14:paraId="40C3CE72" w14:textId="77777777" w:rsidR="00D404A8" w:rsidRPr="00D404A8" w:rsidRDefault="00D404A8" w:rsidP="00D404A8">
      <w:pPr>
        <w:ind w:firstLine="0"/>
        <w:contextualSpacing/>
        <w:rPr>
          <w:rFonts w:ascii="Times New Roman" w:hAnsi="Times New Roman" w:cs="Times New Roman"/>
          <w:b/>
          <w:bCs/>
          <w:noProof/>
          <w:sz w:val="24"/>
          <w:szCs w:val="24"/>
        </w:rPr>
      </w:pPr>
    </w:p>
    <w:p w14:paraId="32D3D0A5" w14:textId="202932AD" w:rsidR="00D404A8" w:rsidRPr="006947FC" w:rsidRDefault="00D404A8" w:rsidP="00D404A8">
      <w:pPr>
        <w:ind w:firstLine="567"/>
        <w:rPr>
          <w:rFonts w:ascii="Times New Roman" w:hAnsi="Times New Roman" w:cs="Times New Roman"/>
          <w:sz w:val="24"/>
          <w:szCs w:val="24"/>
        </w:rPr>
      </w:pPr>
      <w:r w:rsidRPr="006947FC">
        <w:rPr>
          <w:rFonts w:ascii="Times New Roman" w:hAnsi="Times New Roman" w:cs="Times New Roman"/>
          <w:sz w:val="24"/>
          <w:szCs w:val="24"/>
        </w:rPr>
        <w:t xml:space="preserve">Patvirtiname, kad tiekėjo kvalifikacija visiškai atitinka kvalifikacijos reikalavimus, nurodytus </w:t>
      </w:r>
      <w:r w:rsidR="006947FC" w:rsidRPr="006947FC">
        <w:rPr>
          <w:rFonts w:ascii="Times New Roman" w:hAnsi="Times New Roman" w:cs="Times New Roman"/>
          <w:sz w:val="24"/>
          <w:szCs w:val="24"/>
        </w:rPr>
        <w:t>pirkimo dokumentų 2</w:t>
      </w:r>
      <w:r w:rsidRPr="006947FC">
        <w:rPr>
          <w:rFonts w:ascii="Times New Roman" w:hAnsi="Times New Roman" w:cs="Times New Roman"/>
          <w:sz w:val="24"/>
          <w:szCs w:val="24"/>
        </w:rPr>
        <w:t xml:space="preserve"> </w:t>
      </w:r>
      <w:proofErr w:type="spellStart"/>
      <w:r w:rsidRPr="006947FC">
        <w:rPr>
          <w:rFonts w:ascii="Times New Roman" w:hAnsi="Times New Roman" w:cs="Times New Roman"/>
          <w:sz w:val="24"/>
          <w:szCs w:val="24"/>
        </w:rPr>
        <w:t>priede</w:t>
      </w:r>
      <w:r w:rsidRPr="006947FC">
        <w:rPr>
          <w:rFonts w:ascii="Times New Roman" w:hAnsi="Times New Roman" w:cs="Times New Roman"/>
          <w:i/>
          <w:iCs/>
          <w:sz w:val="24"/>
          <w:szCs w:val="24"/>
        </w:rPr>
        <w:t>(pabraukti</w:t>
      </w:r>
      <w:proofErr w:type="spellEnd"/>
      <w:r w:rsidRPr="006947FC">
        <w:rPr>
          <w:rFonts w:ascii="Times New Roman" w:hAnsi="Times New Roman" w:cs="Times New Roman"/>
          <w:i/>
          <w:iCs/>
          <w:sz w:val="24"/>
          <w:szCs w:val="24"/>
        </w:rPr>
        <w:t xml:space="preserve"> tinkamą atsakymą)</w:t>
      </w:r>
      <w:r w:rsidRPr="006947FC">
        <w:rPr>
          <w:rFonts w:ascii="Times New Roman" w:hAnsi="Times New Roman" w:cs="Times New Roman"/>
          <w:sz w:val="24"/>
          <w:szCs w:val="24"/>
        </w:rPr>
        <w:t xml:space="preserve">: </w:t>
      </w:r>
    </w:p>
    <w:p w14:paraId="02F80CA2" w14:textId="77777777" w:rsidR="00D404A8" w:rsidRPr="00D404A8" w:rsidRDefault="00D404A8" w:rsidP="00D404A8">
      <w:pPr>
        <w:ind w:firstLine="0"/>
        <w:contextualSpacing/>
        <w:rPr>
          <w:rFonts w:ascii="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23B576DA" w14:textId="77777777" w:rsidTr="00E36003">
        <w:trPr>
          <w:trHeight w:val="503"/>
        </w:trPr>
        <w:tc>
          <w:tcPr>
            <w:tcW w:w="3260" w:type="dxa"/>
          </w:tcPr>
          <w:p w14:paraId="0109494B" w14:textId="77777777" w:rsidR="00D404A8" w:rsidRPr="00D404A8" w:rsidRDefault="00D404A8" w:rsidP="00E36003">
            <w:pPr>
              <w:spacing w:before="240" w:after="240"/>
              <w:jc w:val="center"/>
              <w:rPr>
                <w:b/>
                <w:bCs/>
                <w:i/>
                <w:sz w:val="24"/>
                <w:szCs w:val="24"/>
                <w:lang w:val="en-US"/>
              </w:rPr>
            </w:pPr>
            <w:r w:rsidRPr="00D404A8">
              <w:rPr>
                <w:b/>
                <w:bCs/>
                <w:i/>
                <w:sz w:val="24"/>
                <w:szCs w:val="24"/>
                <w:lang w:val="en-US"/>
              </w:rPr>
              <w:t>TAIP / NE</w:t>
            </w:r>
          </w:p>
          <w:p w14:paraId="5C4D7CB1" w14:textId="77777777" w:rsidR="00D404A8" w:rsidRPr="00D404A8" w:rsidRDefault="00D404A8" w:rsidP="00E36003">
            <w:pPr>
              <w:jc w:val="both"/>
              <w:rPr>
                <w:i/>
                <w:sz w:val="24"/>
                <w:szCs w:val="24"/>
                <w:lang w:val="en-US"/>
              </w:rPr>
            </w:pPr>
          </w:p>
        </w:tc>
      </w:tr>
    </w:tbl>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Eil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w:t>
            </w:r>
            <w:proofErr w:type="spellEnd"/>
            <w:r>
              <w:rPr>
                <w:rFonts w:ascii="Times New Roman" w:eastAsia="Times New Roman" w:hAnsi="Times New Roman" w:cs="Times New Roman"/>
                <w:b/>
                <w:color w:val="000000"/>
                <w:sz w:val="24"/>
                <w:szCs w:val="24"/>
              </w:rPr>
              <w:t>.</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lastRenderedPageBreak/>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Eil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w:t>
            </w:r>
            <w:proofErr w:type="spellEnd"/>
            <w:r>
              <w:rPr>
                <w:rFonts w:ascii="Times New Roman" w:eastAsia="Times New Roman" w:hAnsi="Times New Roman" w:cs="Times New Roman"/>
                <w:b/>
                <w:color w:val="000000"/>
                <w:sz w:val="24"/>
                <w:szCs w:val="24"/>
              </w:rPr>
              <w:t>.</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 xml:space="preserve">Tiekėjui nenurodžius, kokia informacija yra konfidenciali, laikoma, kad konfidencialios informacijos pasiūlyme nėra. Vadovaujantis Viešųjų pirkimų įstatymo 86 </w:t>
      </w:r>
      <w:proofErr w:type="spellStart"/>
      <w:r w:rsidRPr="00D30E49">
        <w:rPr>
          <w:rFonts w:ascii="Times New Roman" w:eastAsia="Times New Roman" w:hAnsi="Times New Roman" w:cs="Times New Roman"/>
          <w:i/>
          <w:color w:val="000000"/>
          <w:sz w:val="20"/>
          <w:szCs w:val="20"/>
        </w:rPr>
        <w:t>str</w:t>
      </w:r>
      <w:proofErr w:type="spellEnd"/>
      <w:r w:rsidRPr="00D30E49">
        <w:rPr>
          <w:rFonts w:ascii="Times New Roman" w:eastAsia="Times New Roman" w:hAnsi="Times New Roman" w:cs="Times New Roman"/>
          <w:i/>
          <w:color w:val="000000"/>
          <w:sz w:val="20"/>
          <w:szCs w:val="20"/>
        </w:rPr>
        <w:t xml:space="preserve">. 9 </w:t>
      </w:r>
      <w:proofErr w:type="spellStart"/>
      <w:r w:rsidRPr="00D30E49">
        <w:rPr>
          <w:rFonts w:ascii="Times New Roman" w:eastAsia="Times New Roman" w:hAnsi="Times New Roman" w:cs="Times New Roman"/>
          <w:i/>
          <w:color w:val="000000"/>
          <w:sz w:val="20"/>
          <w:szCs w:val="20"/>
        </w:rPr>
        <w:t>d</w:t>
      </w:r>
      <w:proofErr w:type="spellEnd"/>
      <w:r w:rsidRPr="00D30E49">
        <w:rPr>
          <w:rFonts w:ascii="Times New Roman" w:eastAsia="Times New Roman" w:hAnsi="Times New Roman" w:cs="Times New Roman"/>
          <w:i/>
          <w:color w:val="000000"/>
          <w:sz w:val="20"/>
          <w:szCs w:val="20"/>
        </w:rPr>
        <w:t>.,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C03BBDC"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Antrinispavadinimas"/>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F6DFF8D"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505730">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Antrinispavadinimas"/>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5DC00C4"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4F8BCC4"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505730">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lastRenderedPageBreak/>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8"/>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3"/>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5529B" w14:textId="77777777" w:rsidR="00320E64" w:rsidRDefault="00320E64" w:rsidP="00D05666">
      <w:r>
        <w:separator/>
      </w:r>
    </w:p>
  </w:endnote>
  <w:endnote w:type="continuationSeparator" w:id="0">
    <w:p w14:paraId="70D03F42" w14:textId="77777777" w:rsidR="00320E64" w:rsidRDefault="00320E64" w:rsidP="00D05666">
      <w:r>
        <w:continuationSeparator/>
      </w:r>
    </w:p>
  </w:endnote>
  <w:endnote w:type="continuationNotice" w:id="1">
    <w:p w14:paraId="2864025D" w14:textId="77777777" w:rsidR="00320E64" w:rsidRDefault="00320E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E36003" w14:paraId="6DB6132A" w14:textId="77777777" w:rsidTr="0B831528">
      <w:tc>
        <w:tcPr>
          <w:tcW w:w="3600" w:type="dxa"/>
        </w:tcPr>
        <w:p w14:paraId="3DD6CB26" w14:textId="44274829" w:rsidR="00E36003" w:rsidRDefault="00E36003" w:rsidP="0B831528">
          <w:pPr>
            <w:pStyle w:val="Antrats"/>
            <w:ind w:left="-115"/>
            <w:jc w:val="left"/>
          </w:pPr>
        </w:p>
      </w:tc>
      <w:tc>
        <w:tcPr>
          <w:tcW w:w="3600" w:type="dxa"/>
        </w:tcPr>
        <w:p w14:paraId="0FFE1169" w14:textId="04D5F0EA" w:rsidR="00E36003" w:rsidRDefault="00E36003" w:rsidP="0B831528">
          <w:pPr>
            <w:pStyle w:val="Antrats"/>
            <w:jc w:val="center"/>
          </w:pPr>
        </w:p>
      </w:tc>
      <w:tc>
        <w:tcPr>
          <w:tcW w:w="3600" w:type="dxa"/>
        </w:tcPr>
        <w:p w14:paraId="637FC8A9" w14:textId="7FCE1B5E" w:rsidR="00E36003" w:rsidRDefault="00E36003" w:rsidP="0B831528">
          <w:pPr>
            <w:pStyle w:val="Antrats"/>
            <w:ind w:right="-115"/>
            <w:jc w:val="right"/>
          </w:pPr>
        </w:p>
      </w:tc>
    </w:tr>
  </w:tbl>
  <w:p w14:paraId="1418C709" w14:textId="2F0E40AA" w:rsidR="00E36003" w:rsidRDefault="00E36003"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E36003" w14:paraId="26379111" w14:textId="77777777" w:rsidTr="0B831528">
      <w:tc>
        <w:tcPr>
          <w:tcW w:w="3600" w:type="dxa"/>
        </w:tcPr>
        <w:p w14:paraId="47E711C1" w14:textId="19AB4DF1" w:rsidR="00E36003" w:rsidRDefault="00E36003" w:rsidP="0B831528">
          <w:pPr>
            <w:pStyle w:val="Antrats"/>
            <w:ind w:left="-115"/>
            <w:jc w:val="left"/>
          </w:pPr>
        </w:p>
      </w:tc>
      <w:tc>
        <w:tcPr>
          <w:tcW w:w="3600" w:type="dxa"/>
        </w:tcPr>
        <w:p w14:paraId="1A5949BA" w14:textId="5C596B32" w:rsidR="00E36003" w:rsidRDefault="00E36003" w:rsidP="0B831528">
          <w:pPr>
            <w:pStyle w:val="Antrats"/>
            <w:jc w:val="center"/>
          </w:pPr>
        </w:p>
      </w:tc>
      <w:tc>
        <w:tcPr>
          <w:tcW w:w="3600" w:type="dxa"/>
        </w:tcPr>
        <w:p w14:paraId="397999A9" w14:textId="74BE2DF9" w:rsidR="00E36003" w:rsidRDefault="00E36003" w:rsidP="0B831528">
          <w:pPr>
            <w:pStyle w:val="Antrats"/>
            <w:ind w:right="-115"/>
            <w:jc w:val="right"/>
          </w:pPr>
        </w:p>
      </w:tc>
    </w:tr>
  </w:tbl>
  <w:p w14:paraId="16BE47DF" w14:textId="0FE8012D" w:rsidR="00E36003" w:rsidRDefault="00E36003"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9B5C3" w14:textId="77777777" w:rsidR="00320E64" w:rsidRDefault="00320E64" w:rsidP="00D05666">
      <w:r>
        <w:separator/>
      </w:r>
    </w:p>
  </w:footnote>
  <w:footnote w:type="continuationSeparator" w:id="0">
    <w:p w14:paraId="175A6DC5" w14:textId="77777777" w:rsidR="00320E64" w:rsidRDefault="00320E64" w:rsidP="00D05666">
      <w:r>
        <w:continuationSeparator/>
      </w:r>
    </w:p>
  </w:footnote>
  <w:footnote w:type="continuationNotice" w:id="1">
    <w:p w14:paraId="2A1738E0" w14:textId="77777777" w:rsidR="00320E64" w:rsidRDefault="00320E64">
      <w:pPr>
        <w:spacing w:line="240" w:lineRule="auto"/>
      </w:pPr>
    </w:p>
  </w:footnote>
  <w:footnote w:id="2">
    <w:p w14:paraId="5269B973" w14:textId="77777777" w:rsidR="00E36003" w:rsidRDefault="00E3600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E36003" w:rsidRDefault="00E36003" w:rsidP="008F1380">
      <w:pPr>
        <w:pStyle w:val="Puslapioinaostekstas"/>
        <w:numPr>
          <w:ilvl w:val="0"/>
          <w:numId w:val="10"/>
        </w:numPr>
        <w:spacing w:line="240" w:lineRule="auto"/>
        <w:rPr>
          <w:i/>
          <w:iCs/>
        </w:rPr>
      </w:pPr>
      <w:r>
        <w:rPr>
          <w:i/>
          <w:iCs/>
        </w:rPr>
        <w:t xml:space="preserve">priesaikos deklaracija; </w:t>
      </w:r>
    </w:p>
    <w:p w14:paraId="366579F5" w14:textId="77777777" w:rsidR="00E36003" w:rsidRDefault="00E3600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E36003" w:rsidRDefault="00E3600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E36003" w:rsidRDefault="00E36003" w:rsidP="008F1380">
      <w:pPr>
        <w:pStyle w:val="Puslapioinaostekstas"/>
        <w:numPr>
          <w:ilvl w:val="0"/>
          <w:numId w:val="11"/>
        </w:numPr>
        <w:spacing w:line="240" w:lineRule="auto"/>
        <w:rPr>
          <w:i/>
          <w:iCs/>
        </w:rPr>
      </w:pPr>
      <w:r>
        <w:rPr>
          <w:i/>
          <w:iCs/>
        </w:rPr>
        <w:t xml:space="preserve">priesaikos deklaracija; </w:t>
      </w:r>
    </w:p>
    <w:p w14:paraId="4BA1110F" w14:textId="77777777" w:rsidR="00E36003" w:rsidRDefault="00E3600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E36003" w:rsidRDefault="00E3600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E36003" w:rsidRDefault="00E36003" w:rsidP="008F1380">
      <w:pPr>
        <w:pStyle w:val="Puslapioinaostekstas"/>
        <w:numPr>
          <w:ilvl w:val="0"/>
          <w:numId w:val="12"/>
        </w:numPr>
        <w:spacing w:line="240" w:lineRule="auto"/>
        <w:rPr>
          <w:i/>
          <w:iCs/>
        </w:rPr>
      </w:pPr>
      <w:r>
        <w:rPr>
          <w:i/>
          <w:iCs/>
        </w:rPr>
        <w:t xml:space="preserve">priesaikos deklaracija; </w:t>
      </w:r>
    </w:p>
    <w:p w14:paraId="7653856A" w14:textId="77777777" w:rsidR="00E36003" w:rsidRDefault="00E3600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77777777" w:rsidR="00E36003" w:rsidRDefault="00E36003">
        <w:pPr>
          <w:pStyle w:val="Antrats"/>
          <w:jc w:val="center"/>
        </w:pPr>
        <w:r>
          <w:fldChar w:fldCharType="begin"/>
        </w:r>
        <w:r>
          <w:instrText>PAGE   \* MERGEFORMAT</w:instrText>
        </w:r>
        <w:r>
          <w:fldChar w:fldCharType="separate"/>
        </w:r>
        <w:r w:rsidR="00E648DE">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E36003" w:rsidRDefault="00E36003">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2"/>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ACA"/>
    <w:rsid w:val="005771DB"/>
    <w:rsid w:val="00577A7E"/>
    <w:rsid w:val="00580423"/>
    <w:rsid w:val="005806D2"/>
    <w:rsid w:val="0058102F"/>
    <w:rsid w:val="00581AC0"/>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26"/>
    <w:rsid w:val="00680281"/>
    <w:rsid w:val="00681CDE"/>
    <w:rsid w:val="006824FC"/>
    <w:rsid w:val="00682AD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FA9"/>
    <w:rsid w:val="006E42EC"/>
    <w:rsid w:val="006E533D"/>
    <w:rsid w:val="006E6528"/>
    <w:rsid w:val="006E6883"/>
    <w:rsid w:val="006E75C7"/>
    <w:rsid w:val="006E7679"/>
    <w:rsid w:val="006F1F4B"/>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6003"/>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520F"/>
    <w:rsid w:val="00E75227"/>
    <w:rsid w:val="00E76292"/>
    <w:rsid w:val="00E76434"/>
    <w:rsid w:val="00E76E1F"/>
    <w:rsid w:val="00E77582"/>
    <w:rsid w:val="00E77D11"/>
    <w:rsid w:val="00E77D75"/>
    <w:rsid w:val="00E80BD0"/>
    <w:rsid w:val="00E80C46"/>
    <w:rsid w:val="00E81834"/>
    <w:rsid w:val="00E81CD8"/>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30286-0487-48D6-8475-FFCFA44C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29</Pages>
  <Words>28500</Words>
  <Characters>16245</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cp:lastModifiedBy>
  <cp:revision>206</cp:revision>
  <cp:lastPrinted>2021-11-03T05:49:00Z</cp:lastPrinted>
  <dcterms:created xsi:type="dcterms:W3CDTF">2024-11-04T09:39:00Z</dcterms:created>
  <dcterms:modified xsi:type="dcterms:W3CDTF">2025-03-19T12:36:00Z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