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B57B8" w14:textId="640468D2" w:rsidR="00825DAD" w:rsidRPr="00825DAD" w:rsidRDefault="008F4FAB" w:rsidP="00825DAD">
      <w:pPr>
        <w:spacing w:before="240" w:after="100" w:line="240" w:lineRule="auto"/>
        <w:jc w:val="center"/>
      </w:pPr>
      <w:r>
        <w:rPr>
          <w:noProof/>
        </w:rPr>
        <w:drawing>
          <wp:inline distT="0" distB="0" distL="0" distR="0" wp14:anchorId="18363E52" wp14:editId="40E03BD4">
            <wp:extent cx="3187495" cy="742950"/>
            <wp:effectExtent l="0" t="0" r="0" b="0"/>
            <wp:docPr id="2121060174" name="Picture 1" descr="Blue text on a black background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060174" name="Picture 1" descr="Blue text on a black background  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17992" cy="750058"/>
                    </a:xfrm>
                    <a:prstGeom prst="rect">
                      <a:avLst/>
                    </a:prstGeom>
                    <a:noFill/>
                    <a:ln>
                      <a:noFill/>
                    </a:ln>
                  </pic:spPr>
                </pic:pic>
              </a:graphicData>
            </a:graphic>
          </wp:inline>
        </w:drawing>
      </w:r>
    </w:p>
    <w:p w14:paraId="29A18857" w14:textId="77777777" w:rsidR="00934398" w:rsidRDefault="00934398" w:rsidP="1FF7B94B">
      <w:pPr>
        <w:spacing w:before="240" w:after="100" w:line="240" w:lineRule="auto"/>
        <w:jc w:val="center"/>
      </w:pPr>
    </w:p>
    <w:p w14:paraId="19C812A0" w14:textId="48F50603" w:rsidR="008B5700" w:rsidRDefault="00EA71CA" w:rsidP="008B5700">
      <w:pPr>
        <w:spacing w:after="0" w:afterAutospacing="0" w:line="264" w:lineRule="auto"/>
        <w:jc w:val="center"/>
        <w:rPr>
          <w:rFonts w:ascii="Times New Roman" w:eastAsia="Times New Roman" w:hAnsi="Times New Roman" w:cs="Times New Roman"/>
          <w:b/>
          <w:bCs/>
        </w:rPr>
      </w:pPr>
      <w:bookmarkStart w:id="0" w:name="_Hlk187652237"/>
      <w:r w:rsidRPr="00EA71CA">
        <w:rPr>
          <w:rFonts w:ascii="Times New Roman" w:eastAsia="Times New Roman" w:hAnsi="Times New Roman" w:cs="Times New Roman"/>
          <w:b/>
          <w:bCs/>
        </w:rPr>
        <w:t>SPEKTAKLI</w:t>
      </w:r>
      <w:r>
        <w:rPr>
          <w:rFonts w:ascii="Times New Roman" w:eastAsia="Times New Roman" w:hAnsi="Times New Roman" w:cs="Times New Roman"/>
          <w:b/>
          <w:bCs/>
        </w:rPr>
        <w:t>O</w:t>
      </w:r>
      <w:r w:rsidRPr="00EA71CA">
        <w:rPr>
          <w:rFonts w:ascii="Times New Roman" w:eastAsia="Times New Roman" w:hAnsi="Times New Roman" w:cs="Times New Roman"/>
          <w:b/>
          <w:bCs/>
        </w:rPr>
        <w:t xml:space="preserve"> DARŽELINUKAMS IR PRADINIŲ KLASIŲ MOKSLEIVIAMS </w:t>
      </w:r>
      <w:r w:rsidR="008B5700" w:rsidRPr="008B5700">
        <w:rPr>
          <w:rFonts w:ascii="Times New Roman" w:eastAsia="Times New Roman" w:hAnsi="Times New Roman" w:cs="Times New Roman"/>
          <w:b/>
          <w:bCs/>
        </w:rPr>
        <w:t>SUKŪRIM</w:t>
      </w:r>
      <w:r w:rsidR="008B5700">
        <w:rPr>
          <w:rFonts w:ascii="Times New Roman" w:eastAsia="Times New Roman" w:hAnsi="Times New Roman" w:cs="Times New Roman"/>
          <w:b/>
          <w:bCs/>
        </w:rPr>
        <w:t>O</w:t>
      </w:r>
      <w:r w:rsidR="008B5700" w:rsidRPr="008B5700">
        <w:rPr>
          <w:rFonts w:ascii="Times New Roman" w:eastAsia="Times New Roman" w:hAnsi="Times New Roman" w:cs="Times New Roman"/>
          <w:b/>
          <w:bCs/>
        </w:rPr>
        <w:t xml:space="preserve"> IR JO </w:t>
      </w:r>
      <w:r>
        <w:rPr>
          <w:rFonts w:ascii="Times New Roman" w:eastAsia="Times New Roman" w:hAnsi="Times New Roman" w:cs="Times New Roman"/>
          <w:b/>
          <w:bCs/>
        </w:rPr>
        <w:t xml:space="preserve">GASTROLIŲ PO </w:t>
      </w:r>
      <w:r w:rsidR="008B5700" w:rsidRPr="008B5700">
        <w:rPr>
          <w:rFonts w:ascii="Times New Roman" w:eastAsia="Times New Roman" w:hAnsi="Times New Roman" w:cs="Times New Roman"/>
          <w:b/>
          <w:bCs/>
        </w:rPr>
        <w:t>LIETUV</w:t>
      </w:r>
      <w:r>
        <w:rPr>
          <w:rFonts w:ascii="Times New Roman" w:eastAsia="Times New Roman" w:hAnsi="Times New Roman" w:cs="Times New Roman"/>
          <w:b/>
          <w:bCs/>
        </w:rPr>
        <w:t xml:space="preserve">Ą </w:t>
      </w:r>
      <w:bookmarkEnd w:id="0"/>
      <w:r w:rsidR="70B4BEA3" w:rsidRPr="70B4BEA3">
        <w:rPr>
          <w:rFonts w:ascii="Times New Roman" w:eastAsia="Times New Roman" w:hAnsi="Times New Roman" w:cs="Times New Roman"/>
          <w:b/>
          <w:bCs/>
        </w:rPr>
        <w:t xml:space="preserve">PASLAUGŲ </w:t>
      </w:r>
    </w:p>
    <w:p w14:paraId="623485ED" w14:textId="21A6DF0F" w:rsidR="002F1608" w:rsidRDefault="70B4BEA3" w:rsidP="008B5700">
      <w:pPr>
        <w:spacing w:after="0" w:afterAutospacing="0" w:line="264" w:lineRule="auto"/>
        <w:jc w:val="center"/>
        <w:rPr>
          <w:rFonts w:ascii="Times New Roman" w:eastAsia="Times New Roman" w:hAnsi="Times New Roman" w:cs="Times New Roman"/>
          <w:b/>
          <w:bCs/>
        </w:rPr>
      </w:pPr>
      <w:r w:rsidRPr="70B4BEA3">
        <w:rPr>
          <w:rFonts w:ascii="Times New Roman" w:eastAsia="Times New Roman" w:hAnsi="Times New Roman" w:cs="Times New Roman"/>
          <w:b/>
          <w:bCs/>
        </w:rPr>
        <w:t>TECHNINĖ SPECIFIKACIJA</w:t>
      </w:r>
    </w:p>
    <w:p w14:paraId="43D44173" w14:textId="77777777" w:rsidR="008B5700" w:rsidRDefault="008B5700" w:rsidP="008B5700">
      <w:pPr>
        <w:spacing w:after="0" w:afterAutospacing="0" w:line="264" w:lineRule="auto"/>
        <w:jc w:val="center"/>
        <w:rPr>
          <w:rFonts w:ascii="Times New Roman" w:eastAsia="Times New Roman" w:hAnsi="Times New Roman" w:cs="Times New Roman"/>
          <w:b/>
          <w:bCs/>
        </w:rPr>
      </w:pPr>
    </w:p>
    <w:p w14:paraId="1402C1AC" w14:textId="0E8139CB" w:rsidR="002F1608" w:rsidRPr="00A12794" w:rsidRDefault="70B4BEA3" w:rsidP="008B5700">
      <w:pPr>
        <w:spacing w:after="0" w:afterAutospacing="0" w:line="264" w:lineRule="auto"/>
        <w:jc w:val="center"/>
        <w:rPr>
          <w:rFonts w:ascii="Times New Roman" w:eastAsia="Times New Roman" w:hAnsi="Times New Roman" w:cs="Times New Roman"/>
          <w:b/>
          <w:bCs/>
        </w:rPr>
      </w:pPr>
      <w:r w:rsidRPr="00A12794">
        <w:rPr>
          <w:rFonts w:ascii="Times New Roman" w:eastAsia="Times New Roman" w:hAnsi="Times New Roman" w:cs="Times New Roman"/>
          <w:b/>
          <w:bCs/>
        </w:rPr>
        <w:t>I. BENDROJI INFORMACIJA</w:t>
      </w:r>
    </w:p>
    <w:p w14:paraId="3E6BC193" w14:textId="77777777" w:rsidR="0024295D" w:rsidRDefault="0024295D" w:rsidP="008B5700">
      <w:pPr>
        <w:spacing w:after="0" w:afterAutospacing="0" w:line="264" w:lineRule="auto"/>
        <w:rPr>
          <w:rFonts w:ascii="Times New Roman" w:eastAsia="Times New Roman" w:hAnsi="Times New Roman" w:cs="Times New Roman"/>
          <w:b/>
          <w:bCs/>
        </w:rPr>
      </w:pPr>
    </w:p>
    <w:p w14:paraId="48CC9E87" w14:textId="73813218" w:rsidR="002F1608" w:rsidRPr="009D406F" w:rsidRDefault="70B4BEA3" w:rsidP="00DE7955">
      <w:pPr>
        <w:spacing w:after="0" w:afterAutospacing="0"/>
        <w:jc w:val="both"/>
        <w:rPr>
          <w:rFonts w:ascii="Times New Roman" w:eastAsia="Times New Roman" w:hAnsi="Times New Roman" w:cs="Times New Roman"/>
        </w:rPr>
      </w:pPr>
      <w:r w:rsidRPr="009D406F">
        <w:rPr>
          <w:rFonts w:ascii="Times New Roman" w:eastAsia="Times New Roman" w:hAnsi="Times New Roman" w:cs="Times New Roman"/>
        </w:rPr>
        <w:t>Perkančioji organizacija</w:t>
      </w:r>
    </w:p>
    <w:p w14:paraId="259B93D7" w14:textId="3CAFD1C1" w:rsidR="2521AB2F" w:rsidRPr="009D406F" w:rsidRDefault="70B4BEA3" w:rsidP="00DE7955">
      <w:pPr>
        <w:spacing w:after="0" w:afterAutospacing="0"/>
        <w:jc w:val="both"/>
        <w:rPr>
          <w:rFonts w:ascii="Times New Roman" w:eastAsia="Times New Roman" w:hAnsi="Times New Roman" w:cs="Times New Roman"/>
        </w:rPr>
      </w:pPr>
      <w:r w:rsidRPr="009D406F">
        <w:rPr>
          <w:rFonts w:ascii="Times New Roman" w:eastAsia="Times New Roman" w:hAnsi="Times New Roman" w:cs="Times New Roman"/>
        </w:rPr>
        <w:t>Lietuvos Respublikos aplinkos ministerijos Aplinkos projektų valdymo agentūra (toliau – Perkančioji organizacija, Agentūra).</w:t>
      </w:r>
    </w:p>
    <w:p w14:paraId="43C704A4" w14:textId="77777777" w:rsidR="0024295D" w:rsidRPr="009D406F" w:rsidRDefault="0024295D" w:rsidP="00DE7955">
      <w:pPr>
        <w:spacing w:after="0" w:afterAutospacing="0"/>
        <w:jc w:val="both"/>
        <w:rPr>
          <w:rFonts w:ascii="Times New Roman" w:eastAsia="Times New Roman" w:hAnsi="Times New Roman" w:cs="Times New Roman"/>
        </w:rPr>
      </w:pPr>
    </w:p>
    <w:p w14:paraId="7C528029" w14:textId="137D2A28" w:rsidR="002F1608" w:rsidRPr="009D406F" w:rsidRDefault="70B4BEA3" w:rsidP="00DE7955">
      <w:pPr>
        <w:spacing w:after="0" w:afterAutospacing="0"/>
        <w:jc w:val="both"/>
        <w:rPr>
          <w:rFonts w:ascii="Times New Roman" w:eastAsia="Times New Roman" w:hAnsi="Times New Roman" w:cs="Times New Roman"/>
        </w:rPr>
      </w:pPr>
      <w:r w:rsidRPr="009D406F">
        <w:rPr>
          <w:rFonts w:ascii="Times New Roman" w:eastAsia="Times New Roman" w:hAnsi="Times New Roman" w:cs="Times New Roman"/>
        </w:rPr>
        <w:t>Pirkimo poreikis</w:t>
      </w:r>
    </w:p>
    <w:p w14:paraId="66435A93" w14:textId="30F98B36" w:rsidR="0024295D" w:rsidRPr="009D406F" w:rsidRDefault="1FF7B94B" w:rsidP="00DE7955">
      <w:pPr>
        <w:tabs>
          <w:tab w:val="left" w:pos="900"/>
          <w:tab w:val="left" w:pos="993"/>
        </w:tabs>
        <w:spacing w:after="0" w:afterAutospacing="0"/>
        <w:jc w:val="both"/>
        <w:rPr>
          <w:rFonts w:ascii="Times New Roman" w:eastAsia="Times New Roman" w:hAnsi="Times New Roman" w:cs="Times New Roman"/>
        </w:rPr>
      </w:pPr>
      <w:r w:rsidRPr="009D406F">
        <w:rPr>
          <w:rFonts w:ascii="Times New Roman" w:eastAsia="Times New Roman" w:hAnsi="Times New Roman" w:cs="Times New Roman"/>
        </w:rPr>
        <w:t>Pirkimas vykdomas įgyvendinant projektą</w:t>
      </w:r>
      <w:r w:rsidR="00BB5B33" w:rsidRPr="009D406F">
        <w:rPr>
          <w:rFonts w:ascii="Times New Roman" w:eastAsia="Times New Roman" w:hAnsi="Times New Roman" w:cs="Times New Roman"/>
        </w:rPr>
        <w:t xml:space="preserve"> </w:t>
      </w:r>
      <w:r w:rsidR="006A1AF2" w:rsidRPr="009D406F">
        <w:rPr>
          <w:rFonts w:ascii="Times New Roman" w:eastAsia="Times New Roman" w:hAnsi="Times New Roman" w:cs="Times New Roman"/>
        </w:rPr>
        <w:t>Nr. 01-015-P-001 „Atliekų prevencijos viešinimas“ (toliau – Projektas), finansuojamas Sanglaudos fondo lėšomis.</w:t>
      </w:r>
    </w:p>
    <w:p w14:paraId="70B139D2" w14:textId="77777777" w:rsidR="006A1AF2" w:rsidRPr="009D406F" w:rsidRDefault="006A1AF2" w:rsidP="00DE7955">
      <w:pPr>
        <w:tabs>
          <w:tab w:val="left" w:pos="900"/>
          <w:tab w:val="left" w:pos="993"/>
        </w:tabs>
        <w:spacing w:after="0" w:afterAutospacing="0"/>
        <w:jc w:val="both"/>
        <w:rPr>
          <w:rFonts w:ascii="Times New Roman" w:eastAsia="Times New Roman" w:hAnsi="Times New Roman" w:cs="Times New Roman"/>
        </w:rPr>
      </w:pPr>
    </w:p>
    <w:p w14:paraId="19BEFCB2" w14:textId="25EE6373" w:rsidR="2521AB2F" w:rsidRPr="00536ECC" w:rsidRDefault="70B4BEA3" w:rsidP="00DE7955">
      <w:pPr>
        <w:spacing w:after="0" w:afterAutospacing="0"/>
        <w:jc w:val="both"/>
        <w:rPr>
          <w:rFonts w:ascii="Times New Roman" w:eastAsia="Times New Roman" w:hAnsi="Times New Roman" w:cs="Times New Roman"/>
        </w:rPr>
      </w:pPr>
      <w:r w:rsidRPr="00536ECC">
        <w:rPr>
          <w:rFonts w:ascii="Times New Roman" w:eastAsia="Times New Roman" w:hAnsi="Times New Roman" w:cs="Times New Roman"/>
        </w:rPr>
        <w:t xml:space="preserve">Paslaugų teikimo laikotarpis: </w:t>
      </w:r>
      <w:r w:rsidR="006A1AF2" w:rsidRPr="00536ECC">
        <w:rPr>
          <w:rFonts w:ascii="Times New Roman" w:eastAsia="Times New Roman" w:hAnsi="Times New Roman" w:cs="Times New Roman"/>
        </w:rPr>
        <w:t>3</w:t>
      </w:r>
      <w:r w:rsidR="0037006D" w:rsidRPr="00536ECC">
        <w:rPr>
          <w:rFonts w:ascii="Times New Roman" w:eastAsia="Times New Roman" w:hAnsi="Times New Roman" w:cs="Times New Roman"/>
        </w:rPr>
        <w:t>6</w:t>
      </w:r>
      <w:r w:rsidR="0024295D" w:rsidRPr="00536ECC">
        <w:rPr>
          <w:rFonts w:ascii="Times New Roman" w:eastAsia="Times New Roman" w:hAnsi="Times New Roman" w:cs="Times New Roman"/>
        </w:rPr>
        <w:t xml:space="preserve"> mėn. nuo sutarties įsigaliojimo dienos</w:t>
      </w:r>
      <w:r w:rsidR="002D3A5F" w:rsidRPr="00536ECC">
        <w:rPr>
          <w:rFonts w:ascii="Times New Roman" w:eastAsia="Times New Roman" w:hAnsi="Times New Roman" w:cs="Times New Roman"/>
        </w:rPr>
        <w:t xml:space="preserve">. </w:t>
      </w:r>
      <w:r w:rsidR="0024295D" w:rsidRPr="00536ECC">
        <w:rPr>
          <w:rFonts w:ascii="Times New Roman" w:eastAsia="Times New Roman" w:hAnsi="Times New Roman" w:cs="Times New Roman"/>
        </w:rPr>
        <w:t xml:space="preserve"> </w:t>
      </w:r>
    </w:p>
    <w:p w14:paraId="503ECEE4" w14:textId="77777777" w:rsidR="0024295D" w:rsidRDefault="0024295D" w:rsidP="00DE7955">
      <w:pPr>
        <w:tabs>
          <w:tab w:val="left" w:pos="900"/>
          <w:tab w:val="left" w:pos="993"/>
        </w:tabs>
        <w:spacing w:after="0" w:afterAutospacing="0"/>
        <w:jc w:val="both"/>
        <w:rPr>
          <w:rFonts w:ascii="Times New Roman" w:eastAsia="Times New Roman" w:hAnsi="Times New Roman" w:cs="Times New Roman"/>
          <w:b/>
          <w:bCs/>
        </w:rPr>
      </w:pPr>
    </w:p>
    <w:p w14:paraId="4FF78D27" w14:textId="23CAB0A5" w:rsidR="00DE7955" w:rsidRDefault="00763CAF" w:rsidP="00DE7955">
      <w:pPr>
        <w:tabs>
          <w:tab w:val="left" w:pos="900"/>
          <w:tab w:val="left" w:pos="993"/>
        </w:tabs>
        <w:spacing w:after="0" w:afterAutospacing="0"/>
        <w:jc w:val="both"/>
        <w:rPr>
          <w:rFonts w:ascii="Times New Roman" w:eastAsia="Times New Roman" w:hAnsi="Times New Roman" w:cs="Times New Roman"/>
          <w:b/>
          <w:bCs/>
        </w:rPr>
      </w:pPr>
      <w:r>
        <w:rPr>
          <w:rFonts w:ascii="Times New Roman" w:eastAsia="Times New Roman" w:hAnsi="Times New Roman" w:cs="Times New Roman"/>
          <w:b/>
          <w:bCs/>
        </w:rPr>
        <w:t>Esama situacija ir tikslai:</w:t>
      </w:r>
    </w:p>
    <w:p w14:paraId="31DCADA0" w14:textId="2B0A7E4E" w:rsidR="00536ECC" w:rsidRPr="009D6697" w:rsidRDefault="00536ECC" w:rsidP="00536ECC">
      <w:pPr>
        <w:spacing w:after="0" w:afterAutospacing="0" w:line="264" w:lineRule="auto"/>
        <w:ind w:firstLine="567"/>
        <w:jc w:val="both"/>
        <w:rPr>
          <w:rFonts w:ascii="Times New Roman" w:hAnsi="Times New Roman" w:cs="Times New Roman"/>
          <w:iCs/>
        </w:rPr>
      </w:pPr>
      <w:r w:rsidRPr="009D6697">
        <w:rPr>
          <w:rFonts w:ascii="Times New Roman" w:hAnsi="Times New Roman" w:cs="Times New Roman"/>
          <w:iCs/>
        </w:rPr>
        <w:t>Antrinis atliekų panaudojimas (</w:t>
      </w:r>
      <w:proofErr w:type="spellStart"/>
      <w:r w:rsidRPr="009D6697">
        <w:rPr>
          <w:rFonts w:ascii="Times New Roman" w:hAnsi="Times New Roman" w:cs="Times New Roman"/>
          <w:iCs/>
        </w:rPr>
        <w:t>žiediškumas</w:t>
      </w:r>
      <w:proofErr w:type="spellEnd"/>
      <w:r w:rsidRPr="009D6697">
        <w:rPr>
          <w:rFonts w:ascii="Times New Roman" w:hAnsi="Times New Roman" w:cs="Times New Roman"/>
          <w:iCs/>
        </w:rPr>
        <w:t xml:space="preserve">) Lietuvoje šiandien gerokai atsilieka nuo Europos Sąjungos  vidurkio, ir siekia vos 4 proc. (ES vidurkis – 11,7 proc.). Maisto švaistymo problematika šalyje taip pat išlieka itin aktuali, o pastarųjų metų tendencijos nerodo pozityvių pokyčių visuomenės elgsenoje. Aplinkos apsaugos agentūros ir Regioninių </w:t>
      </w:r>
      <w:r w:rsidRPr="00E6246B">
        <w:rPr>
          <w:rFonts w:ascii="Times New Roman" w:hAnsi="Times New Roman" w:cs="Times New Roman"/>
          <w:iCs/>
        </w:rPr>
        <w:t>atli</w:t>
      </w:r>
      <w:r w:rsidR="004B050E" w:rsidRPr="00E6246B">
        <w:rPr>
          <w:rFonts w:ascii="Times New Roman" w:hAnsi="Times New Roman" w:cs="Times New Roman"/>
          <w:iCs/>
        </w:rPr>
        <w:t>ek</w:t>
      </w:r>
      <w:r w:rsidRPr="00E6246B">
        <w:rPr>
          <w:rFonts w:ascii="Times New Roman" w:hAnsi="Times New Roman" w:cs="Times New Roman"/>
          <w:iCs/>
        </w:rPr>
        <w:t>ų</w:t>
      </w:r>
      <w:r w:rsidRPr="009D6697">
        <w:rPr>
          <w:rFonts w:ascii="Times New Roman" w:hAnsi="Times New Roman" w:cs="Times New Roman"/>
          <w:iCs/>
        </w:rPr>
        <w:t xml:space="preserve"> tvarkymo centrų atliktų mišrių komunalinių atliekų sudėties tyrimų duomenimis, šalyje susidarančių maisto atliekų kiekis kasmet auga. Jei 2016 m. 1 gyventojui teko beveik 35 kg maisto atliekų, tai 2021 m. – 40,1 kg.</w:t>
      </w:r>
    </w:p>
    <w:p w14:paraId="79FD91C3" w14:textId="77777777" w:rsidR="00536ECC" w:rsidRPr="009D6697" w:rsidRDefault="00536ECC" w:rsidP="00536ECC">
      <w:pPr>
        <w:spacing w:after="0" w:afterAutospacing="0" w:line="264" w:lineRule="auto"/>
        <w:ind w:firstLine="567"/>
        <w:jc w:val="both"/>
        <w:rPr>
          <w:rFonts w:ascii="Times New Roman" w:hAnsi="Times New Roman" w:cs="Times New Roman"/>
          <w:iCs/>
        </w:rPr>
      </w:pPr>
      <w:r w:rsidRPr="009D6697">
        <w:rPr>
          <w:rFonts w:ascii="Times New Roman" w:hAnsi="Times New Roman" w:cs="Times New Roman"/>
          <w:iCs/>
        </w:rPr>
        <w:t xml:space="preserve">Pagrindinės maisto švaistymo priežastys: </w:t>
      </w:r>
    </w:p>
    <w:p w14:paraId="0FCDE05A" w14:textId="77777777" w:rsidR="00536ECC" w:rsidRPr="009D6697" w:rsidRDefault="00536ECC" w:rsidP="00536ECC">
      <w:pPr>
        <w:tabs>
          <w:tab w:val="left" w:pos="284"/>
        </w:tabs>
        <w:spacing w:after="0" w:afterAutospacing="0" w:line="264" w:lineRule="auto"/>
        <w:ind w:left="709" w:hanging="425"/>
        <w:jc w:val="both"/>
        <w:rPr>
          <w:rFonts w:ascii="Times New Roman" w:hAnsi="Times New Roman" w:cs="Times New Roman"/>
          <w:iCs/>
        </w:rPr>
      </w:pPr>
      <w:r w:rsidRPr="009D6697">
        <w:rPr>
          <w:rFonts w:ascii="Times New Roman" w:hAnsi="Times New Roman" w:cs="Times New Roman"/>
          <w:iCs/>
        </w:rPr>
        <w:t>1.</w:t>
      </w:r>
      <w:r w:rsidRPr="009D6697">
        <w:rPr>
          <w:rFonts w:ascii="Times New Roman" w:hAnsi="Times New Roman" w:cs="Times New Roman"/>
          <w:iCs/>
        </w:rPr>
        <w:tab/>
        <w:t>nepakankamas apsipirkimo ir patiekalų planavimas;</w:t>
      </w:r>
    </w:p>
    <w:p w14:paraId="68248F92" w14:textId="77777777" w:rsidR="00536ECC" w:rsidRPr="009D6697" w:rsidRDefault="00536ECC" w:rsidP="00536ECC">
      <w:pPr>
        <w:tabs>
          <w:tab w:val="left" w:pos="284"/>
        </w:tabs>
        <w:spacing w:after="0" w:afterAutospacing="0" w:line="264" w:lineRule="auto"/>
        <w:ind w:left="709" w:hanging="425"/>
        <w:jc w:val="both"/>
        <w:rPr>
          <w:rFonts w:ascii="Times New Roman" w:hAnsi="Times New Roman" w:cs="Times New Roman"/>
          <w:iCs/>
        </w:rPr>
      </w:pPr>
      <w:r w:rsidRPr="009D6697">
        <w:rPr>
          <w:rFonts w:ascii="Times New Roman" w:hAnsi="Times New Roman" w:cs="Times New Roman"/>
          <w:iCs/>
        </w:rPr>
        <w:t>2.</w:t>
      </w:r>
      <w:r w:rsidRPr="009D6697">
        <w:rPr>
          <w:rFonts w:ascii="Times New Roman" w:hAnsi="Times New Roman" w:cs="Times New Roman"/>
          <w:iCs/>
        </w:rPr>
        <w:tab/>
        <w:t>apsipirkimo aplinka (pvz., tokie reklaminiai šūkiai kaip: „Pirk vieną ir gauk antrą nemokamai!“ skatina impulsyviai pirkti per daug);</w:t>
      </w:r>
    </w:p>
    <w:p w14:paraId="5DA4BAB0" w14:textId="77777777" w:rsidR="00536ECC" w:rsidRPr="009D6697" w:rsidRDefault="00536ECC" w:rsidP="00536ECC">
      <w:pPr>
        <w:tabs>
          <w:tab w:val="left" w:pos="284"/>
        </w:tabs>
        <w:spacing w:after="0" w:afterAutospacing="0" w:line="264" w:lineRule="auto"/>
        <w:ind w:left="709" w:hanging="425"/>
        <w:jc w:val="both"/>
        <w:rPr>
          <w:rFonts w:ascii="Times New Roman" w:hAnsi="Times New Roman" w:cs="Times New Roman"/>
          <w:iCs/>
        </w:rPr>
      </w:pPr>
      <w:r w:rsidRPr="009D6697">
        <w:rPr>
          <w:rFonts w:ascii="Times New Roman" w:hAnsi="Times New Roman" w:cs="Times New Roman"/>
          <w:iCs/>
        </w:rPr>
        <w:t>3.</w:t>
      </w:r>
      <w:r w:rsidRPr="009D6697">
        <w:rPr>
          <w:rFonts w:ascii="Times New Roman" w:hAnsi="Times New Roman" w:cs="Times New Roman"/>
          <w:iCs/>
        </w:rPr>
        <w:tab/>
        <w:t>neteisingai suprantamas maisto produktų žymėjimas „geriausia iki“ ir „tinka vartoti iki“, todėl tinkami vartoti produktai išmetami;</w:t>
      </w:r>
    </w:p>
    <w:p w14:paraId="139AEC4C" w14:textId="77777777" w:rsidR="00536ECC" w:rsidRPr="009D6697" w:rsidRDefault="00536ECC" w:rsidP="00536ECC">
      <w:pPr>
        <w:tabs>
          <w:tab w:val="left" w:pos="284"/>
        </w:tabs>
        <w:spacing w:after="0" w:afterAutospacing="0" w:line="264" w:lineRule="auto"/>
        <w:ind w:left="709" w:hanging="425"/>
        <w:jc w:val="both"/>
        <w:rPr>
          <w:rFonts w:ascii="Times New Roman" w:hAnsi="Times New Roman" w:cs="Times New Roman"/>
          <w:iCs/>
        </w:rPr>
      </w:pPr>
      <w:r w:rsidRPr="009D6697">
        <w:rPr>
          <w:rFonts w:ascii="Times New Roman" w:hAnsi="Times New Roman" w:cs="Times New Roman"/>
          <w:iCs/>
        </w:rPr>
        <w:t>4.</w:t>
      </w:r>
      <w:r w:rsidRPr="009D6697">
        <w:rPr>
          <w:rFonts w:ascii="Times New Roman" w:hAnsi="Times New Roman" w:cs="Times New Roman"/>
          <w:iCs/>
        </w:rPr>
        <w:tab/>
        <w:t>nepakankami maisto produktų naudojimo ir patiekalų gamybos įgūdžiai (pvz. valgio gaminimas iš turimų maisto produktų, likučių panaudojimas);</w:t>
      </w:r>
    </w:p>
    <w:p w14:paraId="3967EAD7" w14:textId="77777777" w:rsidR="00536ECC" w:rsidRPr="009D6697" w:rsidRDefault="00536ECC" w:rsidP="00536ECC">
      <w:pPr>
        <w:tabs>
          <w:tab w:val="left" w:pos="284"/>
        </w:tabs>
        <w:spacing w:after="0" w:afterAutospacing="0" w:line="264" w:lineRule="auto"/>
        <w:ind w:left="709" w:hanging="425"/>
        <w:jc w:val="both"/>
        <w:rPr>
          <w:rFonts w:ascii="Times New Roman" w:hAnsi="Times New Roman" w:cs="Times New Roman"/>
          <w:iCs/>
        </w:rPr>
      </w:pPr>
      <w:r w:rsidRPr="009D6697">
        <w:rPr>
          <w:rFonts w:ascii="Times New Roman" w:hAnsi="Times New Roman" w:cs="Times New Roman"/>
          <w:iCs/>
        </w:rPr>
        <w:t>5.</w:t>
      </w:r>
      <w:r w:rsidRPr="009D6697">
        <w:rPr>
          <w:rFonts w:ascii="Times New Roman" w:hAnsi="Times New Roman" w:cs="Times New Roman"/>
          <w:iCs/>
        </w:rPr>
        <w:tab/>
        <w:t>sunkiai ištuštinamos arba per didelės pakuotės;</w:t>
      </w:r>
    </w:p>
    <w:p w14:paraId="62A8FBAA" w14:textId="77777777" w:rsidR="00536ECC" w:rsidRPr="009D6697" w:rsidRDefault="00536ECC" w:rsidP="00536ECC">
      <w:pPr>
        <w:tabs>
          <w:tab w:val="left" w:pos="284"/>
        </w:tabs>
        <w:spacing w:after="0" w:afterAutospacing="0" w:line="264" w:lineRule="auto"/>
        <w:ind w:left="709" w:hanging="425"/>
        <w:jc w:val="both"/>
        <w:rPr>
          <w:rFonts w:ascii="Times New Roman" w:hAnsi="Times New Roman" w:cs="Times New Roman"/>
          <w:iCs/>
        </w:rPr>
      </w:pPr>
      <w:r w:rsidRPr="009D6697">
        <w:rPr>
          <w:rFonts w:ascii="Times New Roman" w:hAnsi="Times New Roman" w:cs="Times New Roman"/>
          <w:iCs/>
        </w:rPr>
        <w:t>6.</w:t>
      </w:r>
      <w:r w:rsidRPr="009D6697">
        <w:rPr>
          <w:rFonts w:ascii="Times New Roman" w:hAnsi="Times New Roman" w:cs="Times New Roman"/>
          <w:iCs/>
        </w:rPr>
        <w:tab/>
        <w:t>dėmesys estetikai (pažeisti, kreivi vaisiai ar daržovės laikomi nepatraukliais).</w:t>
      </w:r>
    </w:p>
    <w:p w14:paraId="07CBA67E" w14:textId="77777777" w:rsidR="00536ECC" w:rsidRPr="009D6697" w:rsidRDefault="00536ECC" w:rsidP="00536ECC">
      <w:pPr>
        <w:tabs>
          <w:tab w:val="left" w:pos="284"/>
        </w:tabs>
        <w:spacing w:after="0" w:afterAutospacing="0" w:line="264" w:lineRule="auto"/>
        <w:jc w:val="both"/>
        <w:rPr>
          <w:rFonts w:ascii="Times New Roman" w:hAnsi="Times New Roman" w:cs="Times New Roman"/>
          <w:iCs/>
        </w:rPr>
      </w:pPr>
    </w:p>
    <w:p w14:paraId="2ABEDB4F" w14:textId="77777777" w:rsidR="00536ECC" w:rsidRPr="009D6697" w:rsidRDefault="00536ECC" w:rsidP="00536ECC">
      <w:pPr>
        <w:tabs>
          <w:tab w:val="left" w:pos="284"/>
        </w:tabs>
        <w:spacing w:after="0" w:afterAutospacing="0" w:line="264" w:lineRule="auto"/>
        <w:ind w:firstLine="567"/>
        <w:jc w:val="both"/>
        <w:rPr>
          <w:rFonts w:ascii="Times New Roman" w:hAnsi="Times New Roman" w:cs="Times New Roman"/>
          <w:iCs/>
        </w:rPr>
      </w:pPr>
      <w:r w:rsidRPr="009D6697">
        <w:rPr>
          <w:rFonts w:ascii="Times New Roman" w:hAnsi="Times New Roman" w:cs="Times New Roman"/>
          <w:iCs/>
        </w:rPr>
        <w:t>Atsižvelgiant į tai, kad namų ūkiuose didelę išmetamo maisto dalį sudaro nesuvartotas maistas, kurio pagaminta per daug, taip pat dėl to, kad sugedo, galima daryti išvadas, kad vartotojams reikalingi patarimai ir žinios mokantis taupiai planuoti porcijas, kūrybiškai iš maisto likučių paruošti patiekalus, tinkamai saugoti paruoštą maistą.</w:t>
      </w:r>
    </w:p>
    <w:p w14:paraId="76F02DA1" w14:textId="77777777" w:rsidR="00536ECC" w:rsidRPr="009D6697" w:rsidRDefault="00536ECC" w:rsidP="00536ECC">
      <w:pPr>
        <w:spacing w:after="0" w:afterAutospacing="0" w:line="264" w:lineRule="auto"/>
        <w:ind w:firstLine="567"/>
        <w:jc w:val="both"/>
        <w:rPr>
          <w:rFonts w:ascii="Times New Roman" w:hAnsi="Times New Roman" w:cs="Times New Roman"/>
          <w:iCs/>
        </w:rPr>
      </w:pPr>
      <w:r w:rsidRPr="009D6697">
        <w:rPr>
          <w:rFonts w:ascii="Times New Roman" w:hAnsi="Times New Roman" w:cs="Times New Roman"/>
          <w:iCs/>
        </w:rPr>
        <w:t>Atsižvelgiant į siekiamus Nacionalinio pažangos plano 1.4.1 ir 6.10 uždavinių poveikio rodiklius, prioritetas taikomas Lietuvoje susidarančių atliekų prevencijai - skatinant maisto švaistymo prevenciją. Vartotojų požiūrio keitimas ir ekologinio sąmoningumo skatinimas tiesiogiai susijęs su jų edukaciją, todėl viešinimo kampanijoms keliami šie tikslai:</w:t>
      </w:r>
    </w:p>
    <w:p w14:paraId="771361B6" w14:textId="77777777" w:rsidR="00536ECC" w:rsidRPr="009D6697" w:rsidRDefault="00536ECC" w:rsidP="00536ECC">
      <w:pPr>
        <w:pStyle w:val="ListParagraph"/>
        <w:numPr>
          <w:ilvl w:val="0"/>
          <w:numId w:val="12"/>
        </w:numPr>
        <w:tabs>
          <w:tab w:val="left" w:pos="284"/>
        </w:tabs>
        <w:spacing w:after="0" w:afterAutospacing="0" w:line="264" w:lineRule="auto"/>
        <w:ind w:left="0" w:firstLine="567"/>
        <w:jc w:val="both"/>
        <w:rPr>
          <w:rFonts w:ascii="Times New Roman" w:hAnsi="Times New Roman" w:cs="Times New Roman"/>
          <w:iCs/>
        </w:rPr>
      </w:pPr>
      <w:r w:rsidRPr="009D6697">
        <w:rPr>
          <w:rFonts w:ascii="Times New Roman" w:hAnsi="Times New Roman" w:cs="Times New Roman"/>
          <w:iCs/>
        </w:rPr>
        <w:t>Keisti tikslinių grupių motyvaciją, elgseną, vartojimo įpročius, didinti visuomenės aplinkosauginį sąmoningumą ir taip prisidėti prie Lietuvos siekio mažinti maisto švaistymą, pasiekiant ES vidurkius.</w:t>
      </w:r>
    </w:p>
    <w:p w14:paraId="3D98766F" w14:textId="77777777" w:rsidR="00536ECC" w:rsidRPr="009D6697" w:rsidRDefault="00536ECC" w:rsidP="00536ECC">
      <w:pPr>
        <w:pStyle w:val="ListParagraph"/>
        <w:numPr>
          <w:ilvl w:val="0"/>
          <w:numId w:val="12"/>
        </w:numPr>
        <w:tabs>
          <w:tab w:val="left" w:pos="284"/>
        </w:tabs>
        <w:spacing w:after="0" w:afterAutospacing="0" w:line="264" w:lineRule="auto"/>
        <w:ind w:left="0" w:firstLine="567"/>
        <w:jc w:val="both"/>
        <w:rPr>
          <w:rFonts w:ascii="Times New Roman" w:hAnsi="Times New Roman" w:cs="Times New Roman"/>
          <w:iCs/>
        </w:rPr>
      </w:pPr>
      <w:r w:rsidRPr="009D6697">
        <w:rPr>
          <w:rFonts w:ascii="Times New Roman" w:hAnsi="Times New Roman" w:cs="Times New Roman"/>
          <w:iCs/>
        </w:rPr>
        <w:t xml:space="preserve">Pasiekti, kad tvarus, į </w:t>
      </w:r>
      <w:proofErr w:type="spellStart"/>
      <w:r w:rsidRPr="009D6697">
        <w:rPr>
          <w:rFonts w:ascii="Times New Roman" w:hAnsi="Times New Roman" w:cs="Times New Roman"/>
          <w:iCs/>
        </w:rPr>
        <w:t>beatliekinį</w:t>
      </w:r>
      <w:proofErr w:type="spellEnd"/>
      <w:r w:rsidRPr="009D6697">
        <w:rPr>
          <w:rFonts w:ascii="Times New Roman" w:hAnsi="Times New Roman" w:cs="Times New Roman"/>
          <w:iCs/>
        </w:rPr>
        <w:t xml:space="preserve"> vartojimą orientuotas gyvenimo būdas, būtų suprantamas kaip šiuolaikinio žmogaus elgsenos standartas, o atsakomybė už atliekų prevenciją tektų ne tik institucijoms, bet ir kiekvienam piliečiui asmeniškai. </w:t>
      </w:r>
    </w:p>
    <w:p w14:paraId="1625035A" w14:textId="77777777" w:rsidR="00763CAF" w:rsidRDefault="00763CAF" w:rsidP="00DE7955">
      <w:pPr>
        <w:tabs>
          <w:tab w:val="left" w:pos="900"/>
          <w:tab w:val="left" w:pos="993"/>
        </w:tabs>
        <w:spacing w:after="0" w:afterAutospacing="0"/>
        <w:jc w:val="both"/>
        <w:rPr>
          <w:rFonts w:ascii="Times New Roman" w:eastAsia="Times New Roman" w:hAnsi="Times New Roman" w:cs="Times New Roman"/>
          <w:b/>
          <w:bCs/>
        </w:rPr>
      </w:pPr>
    </w:p>
    <w:p w14:paraId="2E6D7491" w14:textId="40F69F01" w:rsidR="2521AB2F" w:rsidRPr="00A12794" w:rsidRDefault="70B4BEA3" w:rsidP="00DE7955">
      <w:pPr>
        <w:tabs>
          <w:tab w:val="left" w:pos="900"/>
          <w:tab w:val="left" w:pos="993"/>
        </w:tabs>
        <w:spacing w:after="0" w:afterAutospacing="0"/>
        <w:jc w:val="center"/>
        <w:rPr>
          <w:rFonts w:ascii="Times New Roman" w:eastAsia="Times New Roman" w:hAnsi="Times New Roman" w:cs="Times New Roman"/>
          <w:b/>
          <w:bCs/>
        </w:rPr>
      </w:pPr>
      <w:r w:rsidRPr="00A12794">
        <w:rPr>
          <w:rFonts w:ascii="Times New Roman" w:eastAsia="Times New Roman" w:hAnsi="Times New Roman" w:cs="Times New Roman"/>
          <w:b/>
          <w:bCs/>
        </w:rPr>
        <w:t>II. PASLAUGŲ POBŪDIS</w:t>
      </w:r>
    </w:p>
    <w:p w14:paraId="14D0A08C" w14:textId="77777777" w:rsidR="009D406F" w:rsidRDefault="009D406F" w:rsidP="00DE7955">
      <w:pPr>
        <w:spacing w:after="0" w:afterAutospacing="0"/>
        <w:jc w:val="both"/>
        <w:rPr>
          <w:rFonts w:ascii="Times New Roman" w:eastAsia="Times New Roman" w:hAnsi="Times New Roman" w:cs="Times New Roman"/>
        </w:rPr>
      </w:pPr>
    </w:p>
    <w:p w14:paraId="194FEACE" w14:textId="3EA68263" w:rsidR="00DA64BD" w:rsidRDefault="00A15275" w:rsidP="00DE7955">
      <w:pPr>
        <w:spacing w:after="0" w:afterAutospacing="0"/>
        <w:jc w:val="both"/>
        <w:rPr>
          <w:rFonts w:ascii="Times New Roman" w:eastAsia="Times New Roman" w:hAnsi="Times New Roman" w:cs="Times New Roman"/>
        </w:rPr>
      </w:pPr>
      <w:r w:rsidRPr="00A15275">
        <w:rPr>
          <w:rFonts w:ascii="Times New Roman" w:eastAsia="Times New Roman" w:hAnsi="Times New Roman" w:cs="Times New Roman"/>
        </w:rPr>
        <w:t xml:space="preserve">Pirkimas </w:t>
      </w:r>
      <w:r w:rsidR="009D406F">
        <w:rPr>
          <w:rFonts w:ascii="Times New Roman" w:eastAsia="Times New Roman" w:hAnsi="Times New Roman" w:cs="Times New Roman"/>
        </w:rPr>
        <w:t>vykdomas</w:t>
      </w:r>
      <w:r>
        <w:rPr>
          <w:rFonts w:ascii="Times New Roman" w:eastAsia="Times New Roman" w:hAnsi="Times New Roman" w:cs="Times New Roman"/>
        </w:rPr>
        <w:t xml:space="preserve"> įgyvendinant vieną iš </w:t>
      </w:r>
      <w:r w:rsidR="00DA64BD" w:rsidRPr="00DA64BD">
        <w:rPr>
          <w:rFonts w:ascii="Times New Roman" w:eastAsia="Times New Roman" w:hAnsi="Times New Roman" w:cs="Times New Roman"/>
        </w:rPr>
        <w:t>viešinimo kampanijos „Skatinti namų ūkius, prekybos ir paslaugų sektorių pakartotinai naudoti daiktus ir nešvaistyti maisto“ strategijo</w:t>
      </w:r>
      <w:r w:rsidR="00DA64BD">
        <w:rPr>
          <w:rFonts w:ascii="Times New Roman" w:eastAsia="Times New Roman" w:hAnsi="Times New Roman" w:cs="Times New Roman"/>
        </w:rPr>
        <w:t>je</w:t>
      </w:r>
      <w:r w:rsidR="00DA64BD" w:rsidRPr="00DA64BD">
        <w:rPr>
          <w:rFonts w:ascii="Times New Roman" w:eastAsia="Times New Roman" w:hAnsi="Times New Roman" w:cs="Times New Roman"/>
        </w:rPr>
        <w:t>, taktinio veiksmų bei priemonių plan</w:t>
      </w:r>
      <w:r w:rsidR="00DA64BD">
        <w:rPr>
          <w:rFonts w:ascii="Times New Roman" w:eastAsia="Times New Roman" w:hAnsi="Times New Roman" w:cs="Times New Roman"/>
        </w:rPr>
        <w:t>e</w:t>
      </w:r>
      <w:r w:rsidR="00AF3A04">
        <w:rPr>
          <w:rFonts w:ascii="Times New Roman" w:eastAsia="Times New Roman" w:hAnsi="Times New Roman" w:cs="Times New Roman"/>
        </w:rPr>
        <w:t xml:space="preserve"> (toliau – Strategija)</w:t>
      </w:r>
      <w:r w:rsidR="00DA64BD">
        <w:rPr>
          <w:rFonts w:ascii="Times New Roman" w:eastAsia="Times New Roman" w:hAnsi="Times New Roman" w:cs="Times New Roman"/>
        </w:rPr>
        <w:t xml:space="preserve"> numatytų veiklų. </w:t>
      </w:r>
    </w:p>
    <w:p w14:paraId="64D20227" w14:textId="7EA506E8" w:rsidR="00063C2C" w:rsidRDefault="00063C2C" w:rsidP="00FF217B">
      <w:pPr>
        <w:spacing w:after="0" w:afterAutospacing="0" w:line="264" w:lineRule="auto"/>
        <w:jc w:val="both"/>
        <w:rPr>
          <w:rFonts w:ascii="Times New Roman" w:hAnsi="Times New Roman" w:cs="Times New Roman"/>
          <w:iCs/>
        </w:rPr>
      </w:pPr>
    </w:p>
    <w:p w14:paraId="78981BF9" w14:textId="7D008AE8" w:rsidR="00073F78" w:rsidRPr="00073F78" w:rsidRDefault="00073F78" w:rsidP="00073F78">
      <w:pPr>
        <w:spacing w:after="0" w:afterAutospacing="0" w:line="240" w:lineRule="auto"/>
        <w:jc w:val="both"/>
        <w:rPr>
          <w:rFonts w:ascii="Times New Roman" w:eastAsia="Times New Roman" w:hAnsi="Times New Roman" w:cs="Times New Roman"/>
        </w:rPr>
      </w:pPr>
      <w:r w:rsidRPr="00073F78">
        <w:rPr>
          <w:rFonts w:ascii="Times New Roman" w:eastAsia="Times New Roman" w:hAnsi="Times New Roman" w:cs="Times New Roman"/>
        </w:rPr>
        <w:t>Strategijoje siūloma komunikacijoje panaudoti ne tik tradicines viešinimo formas žiniasklaidos kanaluose, bet ir interaktyvias, nestandartines priemones – instaliacijas, žaidimus, vaidybinius elementus, personažus ir pan.</w:t>
      </w:r>
      <w:r>
        <w:rPr>
          <w:rFonts w:ascii="Times New Roman" w:eastAsia="Times New Roman" w:hAnsi="Times New Roman" w:cs="Times New Roman"/>
        </w:rPr>
        <w:t>, kurie</w:t>
      </w:r>
      <w:r w:rsidRPr="00073F78">
        <w:rPr>
          <w:rFonts w:ascii="Times New Roman" w:eastAsia="Times New Roman" w:hAnsi="Times New Roman" w:cs="Times New Roman"/>
        </w:rPr>
        <w:t xml:space="preserve"> užtikrintų didesnį auditorijos įsitraukimą ir kampanijų paveikumą.</w:t>
      </w:r>
    </w:p>
    <w:p w14:paraId="1368EE99" w14:textId="7E760B33" w:rsidR="00073F78" w:rsidRPr="00073F78" w:rsidRDefault="00073F78" w:rsidP="00073F78">
      <w:pPr>
        <w:spacing w:after="0" w:afterAutospacing="0" w:line="240" w:lineRule="auto"/>
        <w:jc w:val="both"/>
        <w:rPr>
          <w:rFonts w:ascii="Times New Roman" w:eastAsia="Times New Roman" w:hAnsi="Times New Roman" w:cs="Times New Roman"/>
        </w:rPr>
      </w:pPr>
    </w:p>
    <w:p w14:paraId="7053511B" w14:textId="7AB872CF" w:rsidR="00073F78" w:rsidRPr="00073F78" w:rsidRDefault="00073F78" w:rsidP="00073F78">
      <w:pPr>
        <w:jc w:val="both"/>
        <w:rPr>
          <w:rFonts w:ascii="Times New Roman" w:eastAsia="Times New Roman" w:hAnsi="Times New Roman" w:cs="Times New Roman"/>
        </w:rPr>
      </w:pPr>
      <w:r w:rsidRPr="00073F78">
        <w:rPr>
          <w:rFonts w:ascii="Times New Roman" w:eastAsia="Times New Roman" w:hAnsi="Times New Roman" w:cs="Times New Roman"/>
        </w:rPr>
        <w:t>Viena iš projekto veiklų skirta darželinukams ir pradinių klasių moksleiviams</w:t>
      </w:r>
      <w:r w:rsidR="00A566D0">
        <w:rPr>
          <w:rFonts w:ascii="Times New Roman" w:eastAsia="Times New Roman" w:hAnsi="Times New Roman" w:cs="Times New Roman"/>
        </w:rPr>
        <w:t>.</w:t>
      </w:r>
      <w:r w:rsidRPr="00073F78">
        <w:rPr>
          <w:rFonts w:ascii="Times New Roman" w:eastAsia="Times New Roman" w:hAnsi="Times New Roman" w:cs="Times New Roman"/>
        </w:rPr>
        <w:t xml:space="preserve"> Ši tikslinė grupė svarbi daugeliu aspektu – vaikystėje ir ankstyvojoje jaunystėje formuojasi įpročiai, kuriuos vėlesniame amžiuje jau pakankamai sunku keisti. Be to, tyrimai rodo, kad vaikai turi didelę įtaką savo šeimų nariams. Beveik pusė apklaustų tėvų pažymėjo, kad būtent vaikai yra tvarumo iniciatoriai namuose ir skatina juos mąstyti „žaliai“ tvarkant atliekas ar perkant maistą (</w:t>
      </w:r>
      <w:proofErr w:type="spellStart"/>
      <w:r w:rsidRPr="00073F78">
        <w:rPr>
          <w:rFonts w:ascii="Times New Roman" w:eastAsia="Times New Roman" w:hAnsi="Times New Roman" w:cs="Times New Roman"/>
        </w:rPr>
        <w:t>Bioplasticnews</w:t>
      </w:r>
      <w:proofErr w:type="spellEnd"/>
      <w:r w:rsidRPr="00073F78">
        <w:rPr>
          <w:rFonts w:ascii="Times New Roman" w:eastAsia="Times New Roman" w:hAnsi="Times New Roman" w:cs="Times New Roman"/>
        </w:rPr>
        <w:t xml:space="preserve">, 2020). </w:t>
      </w:r>
      <w:r>
        <w:rPr>
          <w:rFonts w:ascii="Times New Roman" w:eastAsia="Times New Roman" w:hAnsi="Times New Roman" w:cs="Times New Roman"/>
        </w:rPr>
        <w:t xml:space="preserve"> </w:t>
      </w:r>
      <w:r w:rsidRPr="00073F78">
        <w:rPr>
          <w:rFonts w:ascii="Times New Roman" w:eastAsia="Times New Roman" w:hAnsi="Times New Roman" w:cs="Times New Roman"/>
        </w:rPr>
        <w:t>Taigi, įgyvendinant kampanijas tikslinga įtraukti ne tik mokinius, bet ir jų šeimų narius. Tokiu būdu būtų pasiekta kur kas didesnė auditorija, be to, šeimose formuotųsi teigiami įpročiai.</w:t>
      </w:r>
    </w:p>
    <w:p w14:paraId="6F741FBC" w14:textId="5AD73525" w:rsidR="00FF217B" w:rsidRPr="00A12794" w:rsidRDefault="00FF217B" w:rsidP="00FF217B">
      <w:pPr>
        <w:spacing w:after="0" w:afterAutospacing="0"/>
        <w:jc w:val="both"/>
        <w:rPr>
          <w:rFonts w:ascii="Times New Roman" w:eastAsia="Times New Roman" w:hAnsi="Times New Roman" w:cs="Times New Roman"/>
        </w:rPr>
      </w:pPr>
      <w:r w:rsidRPr="009D406F">
        <w:rPr>
          <w:rFonts w:ascii="Times New Roman" w:eastAsia="Times New Roman" w:hAnsi="Times New Roman" w:cs="Times New Roman"/>
        </w:rPr>
        <w:t>Pirkimo objektas</w:t>
      </w:r>
      <w:r w:rsidRPr="00A12794">
        <w:rPr>
          <w:rFonts w:ascii="Times New Roman" w:eastAsia="Times New Roman" w:hAnsi="Times New Roman" w:cs="Times New Roman"/>
        </w:rPr>
        <w:t xml:space="preserve"> – </w:t>
      </w:r>
      <w:bookmarkStart w:id="1" w:name="_Hlk182820345"/>
      <w:r w:rsidR="00A566D0" w:rsidRPr="00A566D0">
        <w:rPr>
          <w:rFonts w:ascii="Times New Roman" w:eastAsia="Times New Roman" w:hAnsi="Times New Roman" w:cs="Times New Roman"/>
        </w:rPr>
        <w:t xml:space="preserve">spektaklio darželinukams ir pradinių klasių moksleiviams sukūrimo ir jo gastrolių po </w:t>
      </w:r>
      <w:r w:rsidR="00A566D0">
        <w:rPr>
          <w:rFonts w:ascii="Times New Roman" w:eastAsia="Times New Roman" w:hAnsi="Times New Roman" w:cs="Times New Roman"/>
        </w:rPr>
        <w:t>L</w:t>
      </w:r>
      <w:r w:rsidR="00A566D0" w:rsidRPr="00A566D0">
        <w:rPr>
          <w:rFonts w:ascii="Times New Roman" w:eastAsia="Times New Roman" w:hAnsi="Times New Roman" w:cs="Times New Roman"/>
        </w:rPr>
        <w:t xml:space="preserve">ietuvą </w:t>
      </w:r>
      <w:r w:rsidRPr="00A12794">
        <w:rPr>
          <w:rFonts w:ascii="Times New Roman" w:eastAsia="Times New Roman" w:hAnsi="Times New Roman" w:cs="Times New Roman"/>
        </w:rPr>
        <w:t xml:space="preserve">paslaugos </w:t>
      </w:r>
      <w:bookmarkEnd w:id="1"/>
      <w:r w:rsidRPr="00A12794">
        <w:rPr>
          <w:rFonts w:ascii="Times New Roman" w:eastAsia="Times New Roman" w:hAnsi="Times New Roman" w:cs="Times New Roman"/>
        </w:rPr>
        <w:t>(toliau – Paslaugos).</w:t>
      </w:r>
    </w:p>
    <w:p w14:paraId="670293C4" w14:textId="77777777" w:rsidR="00DA64BD" w:rsidRDefault="00DA64BD" w:rsidP="00DE7955">
      <w:pPr>
        <w:spacing w:after="0" w:afterAutospacing="0"/>
        <w:jc w:val="both"/>
        <w:rPr>
          <w:rFonts w:ascii="Times New Roman" w:eastAsia="Times New Roman" w:hAnsi="Times New Roman" w:cs="Times New Roman"/>
        </w:rPr>
      </w:pPr>
    </w:p>
    <w:p w14:paraId="4954D196" w14:textId="30C5C920" w:rsidR="00DE7955" w:rsidRPr="00A15275" w:rsidRDefault="00A15275" w:rsidP="00DE7955">
      <w:pPr>
        <w:spacing w:after="0" w:afterAutospacing="0"/>
        <w:jc w:val="both"/>
        <w:rPr>
          <w:rFonts w:ascii="Times New Roman" w:eastAsia="Times New Roman" w:hAnsi="Times New Roman" w:cs="Times New Roman"/>
        </w:rPr>
      </w:pPr>
      <w:r>
        <w:rPr>
          <w:rFonts w:ascii="Times New Roman" w:eastAsia="Times New Roman" w:hAnsi="Times New Roman" w:cs="Times New Roman"/>
        </w:rPr>
        <w:t xml:space="preserve">Pirkimo tikslinė grupė - </w:t>
      </w:r>
      <w:r w:rsidR="00A566D0" w:rsidRPr="00073F78">
        <w:rPr>
          <w:rFonts w:ascii="Times New Roman" w:eastAsia="Times New Roman" w:hAnsi="Times New Roman" w:cs="Times New Roman"/>
        </w:rPr>
        <w:t>darželinuka</w:t>
      </w:r>
      <w:r w:rsidR="00A566D0">
        <w:rPr>
          <w:rFonts w:ascii="Times New Roman" w:eastAsia="Times New Roman" w:hAnsi="Times New Roman" w:cs="Times New Roman"/>
        </w:rPr>
        <w:t>i</w:t>
      </w:r>
      <w:r w:rsidR="00A566D0" w:rsidRPr="00073F78">
        <w:rPr>
          <w:rFonts w:ascii="Times New Roman" w:eastAsia="Times New Roman" w:hAnsi="Times New Roman" w:cs="Times New Roman"/>
        </w:rPr>
        <w:t xml:space="preserve"> ir pradinių klasių moksleivia</w:t>
      </w:r>
      <w:r w:rsidR="00A566D0">
        <w:rPr>
          <w:rFonts w:ascii="Times New Roman" w:eastAsia="Times New Roman" w:hAnsi="Times New Roman" w:cs="Times New Roman"/>
        </w:rPr>
        <w:t>i</w:t>
      </w:r>
      <w:r>
        <w:rPr>
          <w:rFonts w:ascii="Times New Roman" w:eastAsia="Times New Roman" w:hAnsi="Times New Roman" w:cs="Times New Roman"/>
        </w:rPr>
        <w:t>.</w:t>
      </w:r>
    </w:p>
    <w:p w14:paraId="47432489" w14:textId="77777777" w:rsidR="00A15275" w:rsidRDefault="00A15275" w:rsidP="00DE7955">
      <w:pPr>
        <w:spacing w:after="0" w:afterAutospacing="0"/>
        <w:jc w:val="both"/>
        <w:rPr>
          <w:rFonts w:ascii="Times New Roman" w:eastAsia="Times New Roman" w:hAnsi="Times New Roman" w:cs="Times New Roman"/>
          <w:b/>
          <w:bCs/>
        </w:rPr>
      </w:pPr>
    </w:p>
    <w:p w14:paraId="08C0494D" w14:textId="010C8271" w:rsidR="242F46D6" w:rsidRPr="009D406F" w:rsidRDefault="009D406F" w:rsidP="00DE7955">
      <w:pPr>
        <w:spacing w:after="0" w:afterAutospacing="0"/>
        <w:jc w:val="both"/>
        <w:rPr>
          <w:rFonts w:ascii="Times New Roman" w:eastAsia="Times New Roman" w:hAnsi="Times New Roman" w:cs="Times New Roman"/>
        </w:rPr>
      </w:pPr>
      <w:r w:rsidRPr="009D406F">
        <w:rPr>
          <w:rFonts w:ascii="Times New Roman" w:eastAsia="Times New Roman" w:hAnsi="Times New Roman" w:cs="Times New Roman"/>
        </w:rPr>
        <w:t xml:space="preserve">Pirkimo </w:t>
      </w:r>
      <w:r w:rsidR="70B4BEA3" w:rsidRPr="009D406F">
        <w:rPr>
          <w:rFonts w:ascii="Times New Roman" w:eastAsia="Times New Roman" w:hAnsi="Times New Roman" w:cs="Times New Roman"/>
        </w:rPr>
        <w:t>tikslas:</w:t>
      </w:r>
    </w:p>
    <w:p w14:paraId="3AF7E278" w14:textId="77777777" w:rsidR="00C534F7" w:rsidRPr="00C534F7" w:rsidRDefault="00C534F7" w:rsidP="00C534F7">
      <w:pPr>
        <w:pStyle w:val="ListParagraph"/>
        <w:numPr>
          <w:ilvl w:val="0"/>
          <w:numId w:val="21"/>
        </w:numPr>
        <w:spacing w:after="0" w:afterAutospacing="0" w:line="240" w:lineRule="auto"/>
        <w:ind w:left="284" w:hanging="284"/>
        <w:jc w:val="both"/>
        <w:rPr>
          <w:rFonts w:ascii="Times New Roman" w:eastAsia="Times New Roman" w:hAnsi="Times New Roman" w:cs="Times New Roman"/>
        </w:rPr>
      </w:pPr>
      <w:r w:rsidRPr="00C534F7">
        <w:rPr>
          <w:rFonts w:ascii="Times New Roman" w:eastAsia="Times New Roman" w:hAnsi="Times New Roman" w:cs="Times New Roman"/>
        </w:rPr>
        <w:lastRenderedPageBreak/>
        <w:t>Informuoti vaikus apie maisto švaistymo problemą.</w:t>
      </w:r>
    </w:p>
    <w:p w14:paraId="52B7EC0F" w14:textId="77777777" w:rsidR="00C534F7" w:rsidRPr="00C534F7" w:rsidRDefault="00C534F7" w:rsidP="00C534F7">
      <w:pPr>
        <w:pStyle w:val="ListParagraph"/>
        <w:numPr>
          <w:ilvl w:val="0"/>
          <w:numId w:val="21"/>
        </w:numPr>
        <w:spacing w:after="0" w:afterAutospacing="0" w:line="240" w:lineRule="auto"/>
        <w:ind w:left="284" w:hanging="284"/>
        <w:jc w:val="both"/>
        <w:rPr>
          <w:rFonts w:ascii="Times New Roman" w:eastAsia="Times New Roman" w:hAnsi="Times New Roman" w:cs="Times New Roman"/>
        </w:rPr>
      </w:pPr>
      <w:r w:rsidRPr="00C534F7">
        <w:rPr>
          <w:rFonts w:ascii="Times New Roman" w:eastAsia="Times New Roman" w:hAnsi="Times New Roman" w:cs="Times New Roman"/>
        </w:rPr>
        <w:t>Skatinti sąmoningą maisto vartojimą nuo mažų dienų.</w:t>
      </w:r>
    </w:p>
    <w:p w14:paraId="74E7ECD0" w14:textId="77777777" w:rsidR="00C534F7" w:rsidRPr="00C534F7" w:rsidRDefault="00C534F7" w:rsidP="00C534F7">
      <w:pPr>
        <w:pStyle w:val="ListParagraph"/>
        <w:numPr>
          <w:ilvl w:val="0"/>
          <w:numId w:val="21"/>
        </w:numPr>
        <w:spacing w:after="0" w:afterAutospacing="0" w:line="240" w:lineRule="auto"/>
        <w:ind w:left="284" w:hanging="284"/>
        <w:jc w:val="both"/>
        <w:rPr>
          <w:rFonts w:ascii="Times New Roman" w:eastAsia="Times New Roman" w:hAnsi="Times New Roman" w:cs="Times New Roman"/>
        </w:rPr>
      </w:pPr>
      <w:r w:rsidRPr="00C534F7">
        <w:rPr>
          <w:rFonts w:ascii="Times New Roman" w:eastAsia="Times New Roman" w:hAnsi="Times New Roman" w:cs="Times New Roman"/>
        </w:rPr>
        <w:t>Padaryti mokymosi procesą įdomų ir įtraukiantį.</w:t>
      </w:r>
    </w:p>
    <w:p w14:paraId="0074E0F3" w14:textId="77777777" w:rsidR="00C534F7" w:rsidRPr="00C534F7" w:rsidRDefault="00C534F7" w:rsidP="00C534F7">
      <w:pPr>
        <w:pStyle w:val="ListParagraph"/>
        <w:numPr>
          <w:ilvl w:val="0"/>
          <w:numId w:val="21"/>
        </w:numPr>
        <w:spacing w:after="0" w:afterAutospacing="0" w:line="240" w:lineRule="auto"/>
        <w:ind w:left="284" w:hanging="284"/>
        <w:jc w:val="both"/>
        <w:rPr>
          <w:rFonts w:ascii="Times New Roman" w:eastAsia="Times New Roman" w:hAnsi="Times New Roman" w:cs="Times New Roman"/>
        </w:rPr>
      </w:pPr>
      <w:r w:rsidRPr="00C534F7">
        <w:rPr>
          <w:rFonts w:ascii="Times New Roman" w:eastAsia="Times New Roman" w:hAnsi="Times New Roman" w:cs="Times New Roman"/>
        </w:rPr>
        <w:t>Ugdyti vaikų atsakomybę už aplinką ir savo veiksmus.</w:t>
      </w:r>
    </w:p>
    <w:p w14:paraId="3DE97FF3" w14:textId="77777777" w:rsidR="00DE7955" w:rsidRPr="00A12794" w:rsidRDefault="00DE7955" w:rsidP="00A472AF">
      <w:pPr>
        <w:pStyle w:val="ListParagraph"/>
        <w:spacing w:after="0" w:afterAutospacing="0"/>
        <w:ind w:left="567" w:hanging="283"/>
        <w:jc w:val="both"/>
        <w:rPr>
          <w:rFonts w:ascii="Times New Roman" w:eastAsia="Times New Roman" w:hAnsi="Times New Roman" w:cs="Times New Roman"/>
        </w:rPr>
      </w:pPr>
    </w:p>
    <w:p w14:paraId="7D3E7CE3" w14:textId="77777777" w:rsidR="004E35D1" w:rsidRDefault="004E35D1" w:rsidP="00DE7955">
      <w:pPr>
        <w:spacing w:after="0" w:afterAutospacing="0"/>
        <w:jc w:val="both"/>
        <w:rPr>
          <w:rFonts w:ascii="Times New Roman" w:eastAsia="Times New Roman" w:hAnsi="Times New Roman" w:cs="Times New Roman"/>
        </w:rPr>
      </w:pPr>
    </w:p>
    <w:p w14:paraId="288AD88D" w14:textId="2DAD8002" w:rsidR="70B4BEA3" w:rsidRDefault="70B4BEA3" w:rsidP="0029797C">
      <w:pPr>
        <w:spacing w:after="0" w:afterAutospacing="0"/>
        <w:jc w:val="center"/>
        <w:rPr>
          <w:rFonts w:ascii="Times New Roman" w:eastAsia="Times New Roman" w:hAnsi="Times New Roman" w:cs="Times New Roman"/>
          <w:b/>
          <w:bCs/>
        </w:rPr>
      </w:pPr>
      <w:r w:rsidRPr="00A12794">
        <w:rPr>
          <w:rFonts w:ascii="Times New Roman" w:eastAsia="Times New Roman" w:hAnsi="Times New Roman" w:cs="Times New Roman"/>
          <w:b/>
          <w:bCs/>
        </w:rPr>
        <w:t xml:space="preserve">III. REIKALAVIMAI </w:t>
      </w:r>
      <w:r w:rsidR="00DD124F">
        <w:rPr>
          <w:rFonts w:ascii="Times New Roman" w:eastAsia="Times New Roman" w:hAnsi="Times New Roman" w:cs="Times New Roman"/>
          <w:b/>
          <w:bCs/>
        </w:rPr>
        <w:t>PASLAUGOMS IR PASLAUGŲ A</w:t>
      </w:r>
      <w:r w:rsidRPr="00A12794">
        <w:rPr>
          <w:rFonts w:ascii="Times New Roman" w:eastAsia="Times New Roman" w:hAnsi="Times New Roman" w:cs="Times New Roman"/>
          <w:b/>
          <w:bCs/>
        </w:rPr>
        <w:t>PIMTYS</w:t>
      </w:r>
    </w:p>
    <w:p w14:paraId="63A72F06" w14:textId="77777777" w:rsidR="00977F33" w:rsidRPr="00A12794" w:rsidRDefault="00977F33" w:rsidP="003B21A5">
      <w:pPr>
        <w:spacing w:after="0" w:afterAutospacing="0"/>
        <w:jc w:val="center"/>
        <w:rPr>
          <w:rFonts w:ascii="Times New Roman" w:eastAsia="Times New Roman" w:hAnsi="Times New Roman" w:cs="Times New Roman"/>
          <w:b/>
          <w:bCs/>
        </w:rPr>
      </w:pPr>
    </w:p>
    <w:p w14:paraId="4A46579F" w14:textId="67976642" w:rsidR="0018154F" w:rsidRDefault="00DC7A84" w:rsidP="00806B39">
      <w:pPr>
        <w:spacing w:after="0" w:afterAutospacing="0"/>
        <w:ind w:firstLine="567"/>
        <w:jc w:val="both"/>
        <w:rPr>
          <w:rFonts w:ascii="Times New Roman" w:eastAsia="Times New Roman" w:hAnsi="Times New Roman" w:cs="Times New Roman"/>
        </w:rPr>
      </w:pPr>
      <w:r>
        <w:rPr>
          <w:rFonts w:ascii="Times New Roman" w:eastAsia="Times New Roman" w:hAnsi="Times New Roman" w:cs="Times New Roman"/>
        </w:rPr>
        <w:t>3.</w:t>
      </w:r>
      <w:r w:rsidR="00E81B60">
        <w:rPr>
          <w:rFonts w:ascii="Times New Roman" w:eastAsia="Times New Roman" w:hAnsi="Times New Roman" w:cs="Times New Roman"/>
        </w:rPr>
        <w:t xml:space="preserve">1. </w:t>
      </w:r>
      <w:r w:rsidR="00FC0259" w:rsidRPr="00DC7A84">
        <w:rPr>
          <w:rFonts w:ascii="Times New Roman" w:eastAsia="Times New Roman" w:hAnsi="Times New Roman" w:cs="Times New Roman"/>
        </w:rPr>
        <w:t xml:space="preserve">Tiekėjas turi pasiūlyti </w:t>
      </w:r>
      <w:r w:rsidR="009C26DD" w:rsidRPr="009C26DD">
        <w:rPr>
          <w:rFonts w:ascii="Times New Roman" w:eastAsia="Times New Roman" w:hAnsi="Times New Roman" w:cs="Times New Roman"/>
        </w:rPr>
        <w:t>specialiai projektui sukurtą spektaklį, kurio trukmė nuo 30 iki 40 minučių</w:t>
      </w:r>
      <w:r w:rsidR="009C26DD">
        <w:rPr>
          <w:rFonts w:ascii="Times New Roman" w:eastAsia="Times New Roman" w:hAnsi="Times New Roman" w:cs="Times New Roman"/>
        </w:rPr>
        <w:t xml:space="preserve">. </w:t>
      </w:r>
      <w:r w:rsidR="0018154F">
        <w:rPr>
          <w:rFonts w:ascii="Times New Roman" w:eastAsia="Times New Roman" w:hAnsi="Times New Roman" w:cs="Times New Roman"/>
        </w:rPr>
        <w:t xml:space="preserve">Spektaklis turi būti sukurtas </w:t>
      </w:r>
      <w:r w:rsidR="0018154F" w:rsidRPr="0018154F">
        <w:rPr>
          <w:rFonts w:ascii="Times New Roman" w:eastAsia="Times New Roman" w:hAnsi="Times New Roman" w:cs="Times New Roman"/>
        </w:rPr>
        <w:t xml:space="preserve">teatro profesionalų – režisieriaus, scenaristo, aktorių, kompozitoriaus ir kt. </w:t>
      </w:r>
    </w:p>
    <w:p w14:paraId="696C9588" w14:textId="2D997D52" w:rsidR="00557D67" w:rsidRDefault="0018154F" w:rsidP="00806B39">
      <w:pPr>
        <w:spacing w:after="0" w:afterAutospacing="0"/>
        <w:ind w:firstLine="567"/>
        <w:jc w:val="both"/>
        <w:rPr>
          <w:rFonts w:ascii="Times New Roman" w:eastAsia="Times New Roman" w:hAnsi="Times New Roman" w:cs="Times New Roman"/>
        </w:rPr>
      </w:pPr>
      <w:r>
        <w:rPr>
          <w:rFonts w:ascii="Times New Roman" w:eastAsia="Times New Roman" w:hAnsi="Times New Roman" w:cs="Times New Roman"/>
        </w:rPr>
        <w:t xml:space="preserve">3.2. </w:t>
      </w:r>
      <w:r w:rsidR="009C26DD" w:rsidRPr="009C26DD">
        <w:rPr>
          <w:rFonts w:ascii="Times New Roman" w:eastAsia="Times New Roman" w:hAnsi="Times New Roman" w:cs="Times New Roman"/>
        </w:rPr>
        <w:t>Ši edukacinė veikla skirta supažindinti vyresnius darželinukus ir pradinių klasių moksleivius su maisto švaistymo problema per žaismingus personažus</w:t>
      </w:r>
      <w:r w:rsidR="00253A60">
        <w:rPr>
          <w:rFonts w:ascii="Times New Roman" w:eastAsia="Times New Roman" w:hAnsi="Times New Roman" w:cs="Times New Roman"/>
        </w:rPr>
        <w:t>, kurie įtrauktų ir sudomintų žiūrovus</w:t>
      </w:r>
      <w:r w:rsidR="009C26DD" w:rsidRPr="009C26DD">
        <w:rPr>
          <w:rFonts w:ascii="Times New Roman" w:eastAsia="Times New Roman" w:hAnsi="Times New Roman" w:cs="Times New Roman"/>
        </w:rPr>
        <w:t>. Sukurtas spektaklis padės ugdyti sąmoningą ir atsakingą jaunąją kartą, prisidės prie tvarumo skatinimo ir formuos teigiamą požiūrį į aplinkosaugą nuo pat mažens.</w:t>
      </w:r>
      <w:r w:rsidR="00557D67" w:rsidRPr="00557D67">
        <w:rPr>
          <w:rFonts w:ascii="Times New Roman" w:eastAsia="Times New Roman" w:hAnsi="Times New Roman" w:cs="Times New Roman"/>
        </w:rPr>
        <w:t xml:space="preserve"> </w:t>
      </w:r>
      <w:r w:rsidR="00557D67" w:rsidRPr="009C26DD">
        <w:rPr>
          <w:rFonts w:ascii="Times New Roman" w:eastAsia="Times New Roman" w:hAnsi="Times New Roman" w:cs="Times New Roman"/>
        </w:rPr>
        <w:t>Kuriant spektaklį būtina įvertinti, kad tikslinė auditorija – skirtingo amžiaus, skiriasi jų suvokimas, tad būtina informaciją pateikti suprantamai visiems vaikų amžiaus tarpsniams, esant poreikiui ją adaptuoti.</w:t>
      </w:r>
    </w:p>
    <w:p w14:paraId="4BA6EC83" w14:textId="6B586B22" w:rsidR="0018154F" w:rsidRDefault="00E81B60" w:rsidP="00806B39">
      <w:pPr>
        <w:spacing w:after="0" w:afterAutospacing="0"/>
        <w:ind w:firstLine="567"/>
        <w:jc w:val="both"/>
        <w:rPr>
          <w:rFonts w:ascii="Times New Roman" w:eastAsia="Times New Roman" w:hAnsi="Times New Roman" w:cs="Times New Roman"/>
        </w:rPr>
      </w:pPr>
      <w:r>
        <w:rPr>
          <w:rFonts w:ascii="Times New Roman" w:eastAsia="Times New Roman" w:hAnsi="Times New Roman" w:cs="Times New Roman"/>
        </w:rPr>
        <w:t>3.</w:t>
      </w:r>
      <w:r w:rsidR="0018154F">
        <w:rPr>
          <w:rFonts w:ascii="Times New Roman" w:eastAsia="Times New Roman" w:hAnsi="Times New Roman" w:cs="Times New Roman"/>
        </w:rPr>
        <w:t>3</w:t>
      </w:r>
      <w:r w:rsidR="009C26DD">
        <w:rPr>
          <w:rFonts w:ascii="Times New Roman" w:eastAsia="Times New Roman" w:hAnsi="Times New Roman" w:cs="Times New Roman"/>
        </w:rPr>
        <w:t xml:space="preserve">. </w:t>
      </w:r>
      <w:r w:rsidR="009C26DD" w:rsidRPr="009C26DD">
        <w:rPr>
          <w:rFonts w:ascii="Times New Roman" w:eastAsia="Times New Roman" w:hAnsi="Times New Roman" w:cs="Times New Roman"/>
        </w:rPr>
        <w:t>Sukūrus spektaklį bus organizuojamos jo gastrolės po Lietuvą</w:t>
      </w:r>
      <w:r w:rsidR="009C26DD">
        <w:rPr>
          <w:rFonts w:ascii="Times New Roman" w:eastAsia="Times New Roman" w:hAnsi="Times New Roman" w:cs="Times New Roman"/>
        </w:rPr>
        <w:t xml:space="preserve">. </w:t>
      </w:r>
      <w:r w:rsidR="00557D67">
        <w:rPr>
          <w:rFonts w:ascii="Times New Roman" w:eastAsia="Times New Roman" w:hAnsi="Times New Roman" w:cs="Times New Roman"/>
        </w:rPr>
        <w:t xml:space="preserve">Iš viso </w:t>
      </w:r>
      <w:r w:rsidR="00557D67" w:rsidRPr="009C26DD">
        <w:rPr>
          <w:rFonts w:ascii="Times New Roman" w:eastAsia="Times New Roman" w:hAnsi="Times New Roman" w:cs="Times New Roman"/>
        </w:rPr>
        <w:t>spektakl</w:t>
      </w:r>
      <w:r w:rsidR="00557D67">
        <w:rPr>
          <w:rFonts w:ascii="Times New Roman" w:eastAsia="Times New Roman" w:hAnsi="Times New Roman" w:cs="Times New Roman"/>
        </w:rPr>
        <w:t xml:space="preserve">is turės būti parodytas </w:t>
      </w:r>
      <w:r w:rsidR="00557D67" w:rsidRPr="009C26DD">
        <w:rPr>
          <w:rFonts w:ascii="Times New Roman" w:eastAsia="Times New Roman" w:hAnsi="Times New Roman" w:cs="Times New Roman"/>
        </w:rPr>
        <w:t>100 kartų</w:t>
      </w:r>
      <w:r w:rsidR="00557D67">
        <w:rPr>
          <w:rFonts w:ascii="Times New Roman" w:eastAsia="Times New Roman" w:hAnsi="Times New Roman" w:cs="Times New Roman"/>
        </w:rPr>
        <w:t>.</w:t>
      </w:r>
      <w:r w:rsidR="002F6D40">
        <w:rPr>
          <w:rFonts w:ascii="Times New Roman" w:eastAsia="Times New Roman" w:hAnsi="Times New Roman" w:cs="Times New Roman"/>
        </w:rPr>
        <w:t xml:space="preserve"> Renginiai turi apimti visas savivaldybes.</w:t>
      </w:r>
      <w:r w:rsidR="00557D67">
        <w:rPr>
          <w:rFonts w:ascii="Times New Roman" w:eastAsia="Times New Roman" w:hAnsi="Times New Roman" w:cs="Times New Roman"/>
        </w:rPr>
        <w:t xml:space="preserve"> </w:t>
      </w:r>
      <w:r w:rsidR="009C26DD">
        <w:rPr>
          <w:rFonts w:ascii="Times New Roman" w:eastAsia="Times New Roman" w:hAnsi="Times New Roman" w:cs="Times New Roman"/>
        </w:rPr>
        <w:t xml:space="preserve">Spektaklis turės būti rodomas </w:t>
      </w:r>
      <w:r w:rsidR="009C26DD" w:rsidRPr="009C26DD">
        <w:rPr>
          <w:rFonts w:ascii="Times New Roman" w:eastAsia="Times New Roman" w:hAnsi="Times New Roman" w:cs="Times New Roman"/>
        </w:rPr>
        <w:t>ugdymo įstaigose, viešosiose miest</w:t>
      </w:r>
      <w:r w:rsidR="0091270D">
        <w:rPr>
          <w:rFonts w:ascii="Times New Roman" w:eastAsia="Times New Roman" w:hAnsi="Times New Roman" w:cs="Times New Roman"/>
        </w:rPr>
        <w:t>ų</w:t>
      </w:r>
      <w:r w:rsidR="009C26DD" w:rsidRPr="009C26DD">
        <w:rPr>
          <w:rFonts w:ascii="Times New Roman" w:eastAsia="Times New Roman" w:hAnsi="Times New Roman" w:cs="Times New Roman"/>
        </w:rPr>
        <w:t xml:space="preserve"> ir miestelių erdvėse, salėse. </w:t>
      </w:r>
    </w:p>
    <w:p w14:paraId="1EA6AD8C" w14:textId="42B1DB6A" w:rsidR="00557D67" w:rsidRDefault="0018154F" w:rsidP="00806B39">
      <w:pPr>
        <w:spacing w:after="0" w:afterAutospacing="0"/>
        <w:ind w:firstLine="567"/>
        <w:jc w:val="both"/>
        <w:rPr>
          <w:rFonts w:ascii="Times New Roman" w:eastAsia="Times New Roman" w:hAnsi="Times New Roman" w:cs="Times New Roman"/>
        </w:rPr>
      </w:pPr>
      <w:r>
        <w:rPr>
          <w:rFonts w:ascii="Times New Roman" w:eastAsia="Times New Roman" w:hAnsi="Times New Roman" w:cs="Times New Roman"/>
        </w:rPr>
        <w:t xml:space="preserve">3.4. </w:t>
      </w:r>
      <w:r w:rsidRPr="009C26DD">
        <w:rPr>
          <w:rFonts w:ascii="Times New Roman" w:eastAsia="Times New Roman" w:hAnsi="Times New Roman" w:cs="Times New Roman"/>
        </w:rPr>
        <w:t>Spektaklis turi būti parodytas ne mažiau 9 000 vaikų visoje Lietuvoje.</w:t>
      </w:r>
      <w:r w:rsidR="00253A60">
        <w:rPr>
          <w:rFonts w:ascii="Times New Roman" w:eastAsia="Times New Roman" w:hAnsi="Times New Roman" w:cs="Times New Roman"/>
        </w:rPr>
        <w:t xml:space="preserve"> Atsiskaitymui tiekėjas turės pateikti duomenis apie spektaklį pamačiusių vaikų skaičių. </w:t>
      </w:r>
    </w:p>
    <w:p w14:paraId="75E58B36" w14:textId="425E0A4E" w:rsidR="00557D67" w:rsidRDefault="0018154F" w:rsidP="00806B39">
      <w:pPr>
        <w:spacing w:after="0" w:afterAutospacing="0"/>
        <w:ind w:firstLine="567"/>
        <w:jc w:val="both"/>
        <w:rPr>
          <w:rFonts w:ascii="Times New Roman" w:eastAsia="Times New Roman" w:hAnsi="Times New Roman" w:cs="Times New Roman"/>
        </w:rPr>
      </w:pPr>
      <w:r>
        <w:rPr>
          <w:rFonts w:ascii="Times New Roman" w:eastAsia="Times New Roman" w:hAnsi="Times New Roman" w:cs="Times New Roman"/>
        </w:rPr>
        <w:t xml:space="preserve">3.5. </w:t>
      </w:r>
      <w:r w:rsidR="00806B39">
        <w:rPr>
          <w:rFonts w:ascii="Times New Roman" w:eastAsia="Times New Roman" w:hAnsi="Times New Roman" w:cs="Times New Roman"/>
        </w:rPr>
        <w:t>Tiekėjas turi užtikrinti i</w:t>
      </w:r>
      <w:r w:rsidRPr="0018154F">
        <w:rPr>
          <w:rFonts w:ascii="Times New Roman" w:eastAsia="Times New Roman" w:hAnsi="Times New Roman" w:cs="Times New Roman"/>
        </w:rPr>
        <w:t>nformacij</w:t>
      </w:r>
      <w:r w:rsidR="00806B39">
        <w:rPr>
          <w:rFonts w:ascii="Times New Roman" w:eastAsia="Times New Roman" w:hAnsi="Times New Roman" w:cs="Times New Roman"/>
        </w:rPr>
        <w:t>os</w:t>
      </w:r>
      <w:r w:rsidRPr="0018154F">
        <w:rPr>
          <w:rFonts w:ascii="Times New Roman" w:eastAsia="Times New Roman" w:hAnsi="Times New Roman" w:cs="Times New Roman"/>
        </w:rPr>
        <w:t xml:space="preserve"> </w:t>
      </w:r>
      <w:r>
        <w:rPr>
          <w:rFonts w:ascii="Times New Roman" w:eastAsia="Times New Roman" w:hAnsi="Times New Roman" w:cs="Times New Roman"/>
        </w:rPr>
        <w:t>apie spektaklį ir jo gastroles</w:t>
      </w:r>
      <w:r w:rsidR="00806B39">
        <w:rPr>
          <w:rFonts w:ascii="Times New Roman" w:eastAsia="Times New Roman" w:hAnsi="Times New Roman" w:cs="Times New Roman"/>
        </w:rPr>
        <w:t xml:space="preserve"> sklaidą</w:t>
      </w:r>
      <w:r>
        <w:rPr>
          <w:rFonts w:ascii="Times New Roman" w:eastAsia="Times New Roman" w:hAnsi="Times New Roman" w:cs="Times New Roman"/>
        </w:rPr>
        <w:t xml:space="preserve"> </w:t>
      </w:r>
      <w:r w:rsidRPr="0018154F">
        <w:rPr>
          <w:rFonts w:ascii="Times New Roman" w:eastAsia="Times New Roman" w:hAnsi="Times New Roman" w:cs="Times New Roman"/>
        </w:rPr>
        <w:t xml:space="preserve">per </w:t>
      </w:r>
      <w:r w:rsidR="00941AE7">
        <w:rPr>
          <w:rFonts w:ascii="Times New Roman" w:eastAsia="Times New Roman" w:hAnsi="Times New Roman" w:cs="Times New Roman"/>
        </w:rPr>
        <w:t xml:space="preserve">Švietimo, mokslo ir sporto ministeriją, </w:t>
      </w:r>
      <w:r w:rsidRPr="0018154F">
        <w:rPr>
          <w:rFonts w:ascii="Times New Roman" w:eastAsia="Times New Roman" w:hAnsi="Times New Roman" w:cs="Times New Roman"/>
        </w:rPr>
        <w:t>savivaldybių švietimo skyrius, siunčiant tiesiogiai e. paštu, bendraujant telefonu</w:t>
      </w:r>
      <w:r w:rsidR="004B050E">
        <w:rPr>
          <w:rFonts w:ascii="Times New Roman" w:eastAsia="Times New Roman" w:hAnsi="Times New Roman" w:cs="Times New Roman"/>
        </w:rPr>
        <w:t>, parengiant ir išplatinant pranešimus kitais būtinais sklaidos kanalais</w:t>
      </w:r>
      <w:r w:rsidRPr="0018154F">
        <w:rPr>
          <w:rFonts w:ascii="Times New Roman" w:eastAsia="Times New Roman" w:hAnsi="Times New Roman" w:cs="Times New Roman"/>
        </w:rPr>
        <w:t xml:space="preserve">. </w:t>
      </w:r>
      <w:r w:rsidR="009C26DD" w:rsidRPr="004B050E">
        <w:rPr>
          <w:rFonts w:ascii="Times New Roman" w:eastAsia="Times New Roman" w:hAnsi="Times New Roman" w:cs="Times New Roman"/>
        </w:rPr>
        <w:t>Spektaklį norinčios užsakyti įstaigos turės registruotis e. paštu ir suderinti visas technines detales</w:t>
      </w:r>
      <w:r w:rsidR="00557D67" w:rsidRPr="004B050E">
        <w:rPr>
          <w:rFonts w:ascii="Times New Roman" w:eastAsia="Times New Roman" w:hAnsi="Times New Roman" w:cs="Times New Roman"/>
        </w:rPr>
        <w:t xml:space="preserve"> su paslaugos tiekėju</w:t>
      </w:r>
      <w:r w:rsidR="009C26DD" w:rsidRPr="004B050E">
        <w:rPr>
          <w:rFonts w:ascii="Times New Roman" w:eastAsia="Times New Roman" w:hAnsi="Times New Roman" w:cs="Times New Roman"/>
        </w:rPr>
        <w:t>.</w:t>
      </w:r>
      <w:r w:rsidR="009C26DD" w:rsidRPr="009C26DD">
        <w:rPr>
          <w:rFonts w:ascii="Times New Roman" w:eastAsia="Times New Roman" w:hAnsi="Times New Roman" w:cs="Times New Roman"/>
        </w:rPr>
        <w:t xml:space="preserve"> </w:t>
      </w:r>
    </w:p>
    <w:p w14:paraId="5E807FA8" w14:textId="77777777" w:rsidR="00806B39" w:rsidRDefault="00806B39" w:rsidP="00806B39">
      <w:pPr>
        <w:spacing w:after="0" w:afterAutospacing="0"/>
        <w:ind w:firstLine="567"/>
        <w:jc w:val="both"/>
        <w:rPr>
          <w:rFonts w:ascii="Times New Roman" w:eastAsia="Times New Roman" w:hAnsi="Times New Roman" w:cs="Times New Roman"/>
        </w:rPr>
      </w:pPr>
      <w:r>
        <w:rPr>
          <w:rFonts w:ascii="Times New Roman" w:eastAsia="Times New Roman" w:hAnsi="Times New Roman" w:cs="Times New Roman"/>
        </w:rPr>
        <w:t xml:space="preserve">3.6. </w:t>
      </w:r>
      <w:r w:rsidRPr="00806B39">
        <w:rPr>
          <w:rFonts w:ascii="Times New Roman" w:eastAsia="Times New Roman" w:hAnsi="Times New Roman" w:cs="Times New Roman"/>
        </w:rPr>
        <w:t xml:space="preserve">Siekiant didesnės sklaidos </w:t>
      </w:r>
      <w:r>
        <w:rPr>
          <w:rFonts w:ascii="Times New Roman" w:eastAsia="Times New Roman" w:hAnsi="Times New Roman" w:cs="Times New Roman"/>
        </w:rPr>
        <w:t xml:space="preserve">turės būti </w:t>
      </w:r>
      <w:r w:rsidRPr="00806B39">
        <w:rPr>
          <w:rFonts w:ascii="Times New Roman" w:eastAsia="Times New Roman" w:hAnsi="Times New Roman" w:cs="Times New Roman"/>
        </w:rPr>
        <w:t>sukur</w:t>
      </w:r>
      <w:r>
        <w:rPr>
          <w:rFonts w:ascii="Times New Roman" w:eastAsia="Times New Roman" w:hAnsi="Times New Roman" w:cs="Times New Roman"/>
        </w:rPr>
        <w:t>tas</w:t>
      </w:r>
      <w:r w:rsidRPr="00806B39">
        <w:rPr>
          <w:rFonts w:ascii="Times New Roman" w:eastAsia="Times New Roman" w:hAnsi="Times New Roman" w:cs="Times New Roman"/>
        </w:rPr>
        <w:t xml:space="preserve"> 3</w:t>
      </w:r>
      <w:r>
        <w:rPr>
          <w:rFonts w:ascii="Times New Roman" w:eastAsia="Times New Roman" w:hAnsi="Times New Roman" w:cs="Times New Roman"/>
        </w:rPr>
        <w:t xml:space="preserve"> (trijų)</w:t>
      </w:r>
      <w:r w:rsidRPr="00806B39">
        <w:rPr>
          <w:rFonts w:ascii="Times New Roman" w:eastAsia="Times New Roman" w:hAnsi="Times New Roman" w:cs="Times New Roman"/>
        </w:rPr>
        <w:t xml:space="preserve"> vaidybinių reportažų (</w:t>
      </w:r>
      <w:proofErr w:type="spellStart"/>
      <w:r w:rsidRPr="00806B39">
        <w:rPr>
          <w:rFonts w:ascii="Times New Roman" w:eastAsia="Times New Roman" w:hAnsi="Times New Roman" w:cs="Times New Roman"/>
        </w:rPr>
        <w:t>video</w:t>
      </w:r>
      <w:proofErr w:type="spellEnd"/>
      <w:r w:rsidRPr="00806B39">
        <w:rPr>
          <w:rFonts w:ascii="Times New Roman" w:eastAsia="Times New Roman" w:hAnsi="Times New Roman" w:cs="Times New Roman"/>
        </w:rPr>
        <w:t xml:space="preserve">) su spektaklio personažais ciklas, kuriuose spektaklio personažai interaktyviai pasakotų apie maisto švaistymo problemą, atliktų spektaklio metu skambėjusias dainas, kalbintų pašnekovus, ekspertus, vaikus. Planuojama vieno </w:t>
      </w:r>
      <w:proofErr w:type="spellStart"/>
      <w:r w:rsidRPr="00806B39">
        <w:rPr>
          <w:rFonts w:ascii="Times New Roman" w:eastAsia="Times New Roman" w:hAnsi="Times New Roman" w:cs="Times New Roman"/>
        </w:rPr>
        <w:t>video</w:t>
      </w:r>
      <w:proofErr w:type="spellEnd"/>
      <w:r w:rsidRPr="00806B39">
        <w:rPr>
          <w:rFonts w:ascii="Times New Roman" w:eastAsia="Times New Roman" w:hAnsi="Times New Roman" w:cs="Times New Roman"/>
        </w:rPr>
        <w:t xml:space="preserve"> trukmė 3–8 min. </w:t>
      </w:r>
    </w:p>
    <w:p w14:paraId="48624872" w14:textId="28231D75" w:rsidR="00806B39" w:rsidRPr="00DD42E2" w:rsidRDefault="00806B39" w:rsidP="00806B39">
      <w:pPr>
        <w:spacing w:after="0" w:afterAutospacing="0"/>
        <w:ind w:firstLine="567"/>
        <w:jc w:val="both"/>
        <w:rPr>
          <w:rFonts w:ascii="Times New Roman" w:eastAsia="Times New Roman" w:hAnsi="Times New Roman" w:cs="Times New Roman"/>
        </w:rPr>
      </w:pPr>
      <w:r w:rsidRPr="00806B39">
        <w:rPr>
          <w:rFonts w:ascii="Times New Roman" w:eastAsia="Times New Roman" w:hAnsi="Times New Roman" w:cs="Times New Roman"/>
        </w:rPr>
        <w:t xml:space="preserve">Sukurti </w:t>
      </w:r>
      <w:proofErr w:type="spellStart"/>
      <w:r w:rsidRPr="00806B39">
        <w:rPr>
          <w:rFonts w:ascii="Times New Roman" w:eastAsia="Times New Roman" w:hAnsi="Times New Roman" w:cs="Times New Roman"/>
        </w:rPr>
        <w:t>video</w:t>
      </w:r>
      <w:proofErr w:type="spellEnd"/>
      <w:r w:rsidRPr="00806B39">
        <w:rPr>
          <w:rFonts w:ascii="Times New Roman" w:eastAsia="Times New Roman" w:hAnsi="Times New Roman" w:cs="Times New Roman"/>
        </w:rPr>
        <w:t>, artėjant</w:t>
      </w:r>
      <w:r>
        <w:rPr>
          <w:rFonts w:ascii="Times New Roman" w:eastAsia="Times New Roman" w:hAnsi="Times New Roman" w:cs="Times New Roman"/>
        </w:rPr>
        <w:t xml:space="preserve"> gastrolių </w:t>
      </w:r>
      <w:r w:rsidRPr="00806B39">
        <w:rPr>
          <w:rFonts w:ascii="Times New Roman" w:eastAsia="Times New Roman" w:hAnsi="Times New Roman" w:cs="Times New Roman"/>
        </w:rPr>
        <w:t xml:space="preserve">pabaigai, </w:t>
      </w:r>
      <w:r>
        <w:rPr>
          <w:rFonts w:ascii="Times New Roman" w:eastAsia="Times New Roman" w:hAnsi="Times New Roman" w:cs="Times New Roman"/>
        </w:rPr>
        <w:t>turė</w:t>
      </w:r>
      <w:r w:rsidR="001F30DC">
        <w:rPr>
          <w:rFonts w:ascii="Times New Roman" w:eastAsia="Times New Roman" w:hAnsi="Times New Roman" w:cs="Times New Roman"/>
        </w:rPr>
        <w:t xml:space="preserve">s </w:t>
      </w:r>
      <w:r>
        <w:rPr>
          <w:rFonts w:ascii="Times New Roman" w:eastAsia="Times New Roman" w:hAnsi="Times New Roman" w:cs="Times New Roman"/>
        </w:rPr>
        <w:t xml:space="preserve">būti </w:t>
      </w:r>
      <w:r w:rsidRPr="00806B39">
        <w:rPr>
          <w:rFonts w:ascii="Times New Roman" w:eastAsia="Times New Roman" w:hAnsi="Times New Roman" w:cs="Times New Roman"/>
        </w:rPr>
        <w:t xml:space="preserve">patalpinti „YouTube“ platformoje. Nuorodomis į edukacinį turinį </w:t>
      </w:r>
      <w:r>
        <w:rPr>
          <w:rFonts w:ascii="Times New Roman" w:eastAsia="Times New Roman" w:hAnsi="Times New Roman" w:cs="Times New Roman"/>
        </w:rPr>
        <w:t xml:space="preserve">turės būti </w:t>
      </w:r>
      <w:r w:rsidRPr="00806B39">
        <w:rPr>
          <w:rFonts w:ascii="Times New Roman" w:eastAsia="Times New Roman" w:hAnsi="Times New Roman" w:cs="Times New Roman"/>
        </w:rPr>
        <w:t xml:space="preserve">pasidalinta su šalies ugdymo įstaigomis (darželiais ir pradinėmis mokyklomis), pasitelkiant </w:t>
      </w:r>
      <w:r w:rsidR="00941AE7">
        <w:rPr>
          <w:rFonts w:ascii="Times New Roman" w:eastAsia="Times New Roman" w:hAnsi="Times New Roman" w:cs="Times New Roman"/>
        </w:rPr>
        <w:t>Švietimo, mokslo ir sporto ministeriją,</w:t>
      </w:r>
      <w:r w:rsidR="0091270D" w:rsidRPr="00806B39">
        <w:rPr>
          <w:rFonts w:ascii="Times New Roman" w:eastAsia="Times New Roman" w:hAnsi="Times New Roman" w:cs="Times New Roman"/>
        </w:rPr>
        <w:t xml:space="preserve"> </w:t>
      </w:r>
      <w:r w:rsidRPr="00806B39">
        <w:rPr>
          <w:rFonts w:ascii="Times New Roman" w:eastAsia="Times New Roman" w:hAnsi="Times New Roman" w:cs="Times New Roman"/>
        </w:rPr>
        <w:t xml:space="preserve">savivaldybių švietimo skyrius, siunčiant tiesiogiai ir pakviečiant ugdymo įstaigas pakviesti peržiūrėti, įtraukti </w:t>
      </w:r>
      <w:proofErr w:type="spellStart"/>
      <w:r w:rsidRPr="00806B39">
        <w:rPr>
          <w:rFonts w:ascii="Times New Roman" w:eastAsia="Times New Roman" w:hAnsi="Times New Roman" w:cs="Times New Roman"/>
        </w:rPr>
        <w:t>video</w:t>
      </w:r>
      <w:proofErr w:type="spellEnd"/>
      <w:r w:rsidRPr="00806B39">
        <w:rPr>
          <w:rFonts w:ascii="Times New Roman" w:eastAsia="Times New Roman" w:hAnsi="Times New Roman" w:cs="Times New Roman"/>
        </w:rPr>
        <w:t xml:space="preserve"> į savo veiklas/edukacines programas.</w:t>
      </w:r>
    </w:p>
    <w:p w14:paraId="18C5EC32" w14:textId="5DBFC3E8" w:rsidR="00763CAF" w:rsidRDefault="009214E2" w:rsidP="007A7588">
      <w:pPr>
        <w:spacing w:after="0" w:afterAutospacing="0"/>
        <w:ind w:firstLine="567"/>
        <w:jc w:val="both"/>
        <w:rPr>
          <w:rFonts w:ascii="Times New Roman" w:eastAsia="Times New Roman" w:hAnsi="Times New Roman" w:cs="Times New Roman"/>
        </w:rPr>
      </w:pPr>
      <w:r w:rsidRPr="003B21A5">
        <w:rPr>
          <w:rFonts w:ascii="Times New Roman" w:eastAsia="Times New Roman" w:hAnsi="Times New Roman" w:cs="Times New Roman"/>
        </w:rPr>
        <w:t>3.</w:t>
      </w:r>
      <w:r w:rsidR="001F30DC">
        <w:rPr>
          <w:rFonts w:ascii="Times New Roman" w:eastAsia="Times New Roman" w:hAnsi="Times New Roman" w:cs="Times New Roman"/>
        </w:rPr>
        <w:t>7</w:t>
      </w:r>
      <w:r w:rsidRPr="003B21A5">
        <w:rPr>
          <w:rFonts w:ascii="Times New Roman" w:eastAsia="Times New Roman" w:hAnsi="Times New Roman" w:cs="Times New Roman"/>
        </w:rPr>
        <w:t>. Tiekėjas atsakingas už vieningos, visą paslaugų laikotarpį apimančios renginių koncepcij</w:t>
      </w:r>
      <w:r w:rsidR="00B01673" w:rsidRPr="003B21A5">
        <w:rPr>
          <w:rFonts w:ascii="Times New Roman" w:eastAsia="Times New Roman" w:hAnsi="Times New Roman" w:cs="Times New Roman"/>
        </w:rPr>
        <w:t>os</w:t>
      </w:r>
      <w:r w:rsidRPr="003B21A5">
        <w:rPr>
          <w:rFonts w:ascii="Times New Roman" w:eastAsia="Times New Roman" w:hAnsi="Times New Roman" w:cs="Times New Roman"/>
        </w:rPr>
        <w:t xml:space="preserve"> ir vykdymo eigos (numatant preliminarų veiksmų planą</w:t>
      </w:r>
      <w:r w:rsidR="007F32A7">
        <w:rPr>
          <w:rFonts w:ascii="Times New Roman" w:eastAsia="Times New Roman" w:hAnsi="Times New Roman" w:cs="Times New Roman"/>
        </w:rPr>
        <w:t>)</w:t>
      </w:r>
      <w:r w:rsidRPr="003B21A5">
        <w:rPr>
          <w:rFonts w:ascii="Times New Roman" w:eastAsia="Times New Roman" w:hAnsi="Times New Roman" w:cs="Times New Roman"/>
        </w:rPr>
        <w:t xml:space="preserve"> </w:t>
      </w:r>
      <w:r w:rsidR="00B01673" w:rsidRPr="003B21A5">
        <w:rPr>
          <w:rFonts w:ascii="Times New Roman" w:eastAsia="Times New Roman" w:hAnsi="Times New Roman" w:cs="Times New Roman"/>
        </w:rPr>
        <w:t xml:space="preserve">parengimą ir suderinimą su perkančiąją </w:t>
      </w:r>
      <w:r w:rsidR="00EC73AD" w:rsidRPr="003B21A5">
        <w:rPr>
          <w:rFonts w:ascii="Times New Roman" w:eastAsia="Times New Roman" w:hAnsi="Times New Roman" w:cs="Times New Roman"/>
        </w:rPr>
        <w:t>organizacija</w:t>
      </w:r>
      <w:r w:rsidR="00D259BE">
        <w:rPr>
          <w:rFonts w:ascii="Times New Roman" w:eastAsia="Times New Roman" w:hAnsi="Times New Roman" w:cs="Times New Roman"/>
        </w:rPr>
        <w:t>.</w:t>
      </w:r>
      <w:r w:rsidRPr="009214E2">
        <w:rPr>
          <w:rFonts w:ascii="Times New Roman" w:eastAsia="Times New Roman" w:hAnsi="Times New Roman" w:cs="Times New Roman"/>
        </w:rPr>
        <w:cr/>
      </w:r>
      <w:r w:rsidR="001D29F7" w:rsidRPr="001D29F7">
        <w:rPr>
          <w:rFonts w:ascii="Times New Roman" w:eastAsia="Times New Roman" w:hAnsi="Times New Roman" w:cs="Times New Roman"/>
        </w:rPr>
        <w:t xml:space="preserve"> </w:t>
      </w:r>
    </w:p>
    <w:p w14:paraId="04E4DFC4" w14:textId="4183FA4D" w:rsidR="003A4E29" w:rsidRPr="00900C38" w:rsidRDefault="003A4E29" w:rsidP="007A7588">
      <w:pPr>
        <w:pStyle w:val="ListParagraph"/>
        <w:spacing w:after="0" w:afterAutospacing="0"/>
        <w:ind w:left="0" w:firstLine="567"/>
        <w:jc w:val="both"/>
        <w:rPr>
          <w:rFonts w:ascii="Times New Roman" w:eastAsia="Times New Roman" w:hAnsi="Times New Roman" w:cs="Times New Roman"/>
        </w:rPr>
      </w:pPr>
      <w:r w:rsidRPr="00900C38">
        <w:rPr>
          <w:rFonts w:ascii="Times New Roman" w:eastAsia="Times New Roman" w:hAnsi="Times New Roman" w:cs="Times New Roman"/>
        </w:rPr>
        <w:lastRenderedPageBreak/>
        <w:t>3.</w:t>
      </w:r>
      <w:r w:rsidR="001F30DC" w:rsidRPr="00900C38">
        <w:rPr>
          <w:rFonts w:ascii="Times New Roman" w:eastAsia="Times New Roman" w:hAnsi="Times New Roman" w:cs="Times New Roman"/>
        </w:rPr>
        <w:t>8</w:t>
      </w:r>
      <w:r w:rsidRPr="00900C38">
        <w:rPr>
          <w:rFonts w:ascii="Times New Roman" w:eastAsia="Times New Roman" w:hAnsi="Times New Roman" w:cs="Times New Roman"/>
        </w:rPr>
        <w:t>. Tiekėjas atsakingas už reikalingos technikos</w:t>
      </w:r>
      <w:r w:rsidR="00113346" w:rsidRPr="00900C38">
        <w:rPr>
          <w:rFonts w:ascii="Times New Roman" w:eastAsia="Times New Roman" w:hAnsi="Times New Roman" w:cs="Times New Roman"/>
        </w:rPr>
        <w:t xml:space="preserve"> / įrangos</w:t>
      </w:r>
      <w:r w:rsidR="00E7262A" w:rsidRPr="00900C38">
        <w:rPr>
          <w:rFonts w:ascii="Times New Roman" w:eastAsia="Times New Roman" w:hAnsi="Times New Roman" w:cs="Times New Roman"/>
        </w:rPr>
        <w:t xml:space="preserve"> užtikrinimą tinkamam paslaugų teikimui. </w:t>
      </w:r>
      <w:r w:rsidR="00F9708D" w:rsidRPr="00900C38">
        <w:rPr>
          <w:rFonts w:ascii="Times New Roman" w:eastAsia="Times New Roman" w:hAnsi="Times New Roman" w:cs="Times New Roman"/>
        </w:rPr>
        <w:t xml:space="preserve">Tiekėjas turi užtikrinti, kad renginių metu naudojama </w:t>
      </w:r>
      <w:r w:rsidR="00D85935" w:rsidRPr="00900C38">
        <w:rPr>
          <w:rFonts w:ascii="Times New Roman" w:eastAsia="Times New Roman" w:hAnsi="Times New Roman" w:cs="Times New Roman"/>
        </w:rPr>
        <w:t>technik</w:t>
      </w:r>
      <w:r w:rsidR="0091270D" w:rsidRPr="00900C38">
        <w:rPr>
          <w:rFonts w:ascii="Times New Roman" w:eastAsia="Times New Roman" w:hAnsi="Times New Roman" w:cs="Times New Roman"/>
        </w:rPr>
        <w:t>a</w:t>
      </w:r>
      <w:r w:rsidR="00D85935" w:rsidRPr="00900C38">
        <w:rPr>
          <w:rFonts w:ascii="Times New Roman" w:eastAsia="Times New Roman" w:hAnsi="Times New Roman" w:cs="Times New Roman"/>
        </w:rPr>
        <w:t xml:space="preserve"> / </w:t>
      </w:r>
      <w:r w:rsidR="00F9708D" w:rsidRPr="00900C38">
        <w:rPr>
          <w:rFonts w:ascii="Times New Roman" w:eastAsia="Times New Roman" w:hAnsi="Times New Roman" w:cs="Times New Roman"/>
        </w:rPr>
        <w:t>įranga tinkamai veiktų ir paskirti už tai atsakingą asmenį.</w:t>
      </w:r>
      <w:r w:rsidR="001F30DC" w:rsidRPr="00900C38">
        <w:rPr>
          <w:rFonts w:ascii="Times New Roman" w:eastAsia="Times New Roman" w:hAnsi="Times New Roman" w:cs="Times New Roman"/>
        </w:rPr>
        <w:t xml:space="preserve"> Tiekėjas atsakingas už salių</w:t>
      </w:r>
      <w:r w:rsidR="0091270D" w:rsidRPr="00900C38">
        <w:rPr>
          <w:rFonts w:ascii="Times New Roman" w:eastAsia="Times New Roman" w:hAnsi="Times New Roman" w:cs="Times New Roman"/>
        </w:rPr>
        <w:t xml:space="preserve"> ar kitų viešų erdvių</w:t>
      </w:r>
      <w:r w:rsidR="001F30DC" w:rsidRPr="00900C38">
        <w:rPr>
          <w:rFonts w:ascii="Times New Roman" w:eastAsia="Times New Roman" w:hAnsi="Times New Roman" w:cs="Times New Roman"/>
        </w:rPr>
        <w:t xml:space="preserve"> nuomą spektaklio gastrolių metu.</w:t>
      </w:r>
    </w:p>
    <w:p w14:paraId="21004738" w14:textId="250A5DA4" w:rsidR="003B21A5" w:rsidRPr="00900C38" w:rsidRDefault="001F30DC" w:rsidP="001F30DC">
      <w:pPr>
        <w:pStyle w:val="ListParagraph"/>
        <w:numPr>
          <w:ilvl w:val="1"/>
          <w:numId w:val="22"/>
        </w:numPr>
        <w:tabs>
          <w:tab w:val="left" w:pos="1134"/>
        </w:tabs>
        <w:spacing w:after="0" w:afterAutospacing="0"/>
        <w:ind w:left="0" w:firstLine="568"/>
        <w:jc w:val="both"/>
        <w:rPr>
          <w:rFonts w:ascii="Times New Roman" w:eastAsia="Times New Roman" w:hAnsi="Times New Roman" w:cs="Times New Roman"/>
        </w:rPr>
      </w:pPr>
      <w:r w:rsidRPr="00900C38">
        <w:rPr>
          <w:rFonts w:ascii="Times New Roman" w:eastAsia="Times New Roman" w:hAnsi="Times New Roman" w:cs="Times New Roman"/>
        </w:rPr>
        <w:t xml:space="preserve"> </w:t>
      </w:r>
      <w:r w:rsidR="003B21A5" w:rsidRPr="00900C38">
        <w:rPr>
          <w:rFonts w:ascii="Times New Roman" w:eastAsia="Times New Roman" w:hAnsi="Times New Roman" w:cs="Times New Roman"/>
        </w:rPr>
        <w:t xml:space="preserve">Tiekėjas atsakingas už leidimų gavimą renginių organizavimui. </w:t>
      </w:r>
    </w:p>
    <w:p w14:paraId="78829C8B" w14:textId="77777777" w:rsidR="001F30DC" w:rsidRPr="00900C38" w:rsidRDefault="001F30DC" w:rsidP="001F30DC">
      <w:pPr>
        <w:pStyle w:val="ListParagraph"/>
        <w:numPr>
          <w:ilvl w:val="1"/>
          <w:numId w:val="22"/>
        </w:numPr>
        <w:tabs>
          <w:tab w:val="left" w:pos="567"/>
          <w:tab w:val="left" w:pos="1134"/>
        </w:tabs>
        <w:spacing w:after="0" w:afterAutospacing="0"/>
        <w:ind w:left="0" w:firstLine="568"/>
        <w:jc w:val="both"/>
        <w:rPr>
          <w:rFonts w:ascii="Times New Roman" w:eastAsia="Times New Roman" w:hAnsi="Times New Roman" w:cs="Times New Roman"/>
        </w:rPr>
      </w:pPr>
      <w:r w:rsidRPr="00900C38">
        <w:rPr>
          <w:rFonts w:ascii="Times New Roman" w:eastAsia="Times New Roman" w:hAnsi="Times New Roman" w:cs="Times New Roman"/>
        </w:rPr>
        <w:t>Visoje renginio medžiagoje privaloma paminėti projektą, nurodyti finansavimo šaltinį, panaudojant Europos Sąjungos emblemą su teiginiu „Finansuoja Europos Sąjunga“ ir Aplinkos projektų valdymo agentūros logotipą (pagal galimybes abu logotipai spalvoti).</w:t>
      </w:r>
    </w:p>
    <w:p w14:paraId="4E3C043E" w14:textId="77777777" w:rsidR="001F30DC" w:rsidRDefault="001F30DC" w:rsidP="001F30DC">
      <w:pPr>
        <w:pStyle w:val="ListParagraph"/>
        <w:numPr>
          <w:ilvl w:val="1"/>
          <w:numId w:val="22"/>
        </w:numPr>
        <w:tabs>
          <w:tab w:val="left" w:pos="567"/>
          <w:tab w:val="left" w:pos="1134"/>
        </w:tabs>
        <w:spacing w:after="0" w:afterAutospacing="0"/>
        <w:ind w:left="0" w:firstLine="568"/>
        <w:jc w:val="both"/>
        <w:rPr>
          <w:rFonts w:ascii="Times New Roman" w:eastAsia="Times New Roman" w:hAnsi="Times New Roman" w:cs="Times New Roman"/>
        </w:rPr>
      </w:pPr>
      <w:r w:rsidRPr="00900C38">
        <w:rPr>
          <w:rFonts w:ascii="Times New Roman" w:eastAsia="Times New Roman" w:hAnsi="Times New Roman" w:cs="Times New Roman"/>
        </w:rPr>
        <w:t>Tiekėjas, atsiskaitydamas už suteiktas paslaugas, ne vėliau kaip iki kito mėnesio 10 dienos turi pateikti Perkančiajai organizacijai teisingai užpildytus dokumentus: paslaugų priėmimo-perdavimo aktą, renginio ataskaita (informacinė, vaizdinė medžiaga), renginių viešinimą įrodančius dokumentus, PVM sąskaitą-faktūrą. Dokumentai teikiami el. būdu, paslaugų priėmimo-perdavimo aktai pasirašomi el. parašu.</w:t>
      </w:r>
    </w:p>
    <w:p w14:paraId="6C23D577" w14:textId="7EF55C54" w:rsidR="00900C38" w:rsidRPr="00900C38" w:rsidRDefault="00900C38" w:rsidP="001F30DC">
      <w:pPr>
        <w:pStyle w:val="ListParagraph"/>
        <w:numPr>
          <w:ilvl w:val="1"/>
          <w:numId w:val="22"/>
        </w:numPr>
        <w:tabs>
          <w:tab w:val="left" w:pos="567"/>
          <w:tab w:val="left" w:pos="1134"/>
        </w:tabs>
        <w:spacing w:after="0" w:afterAutospacing="0"/>
        <w:ind w:left="0" w:firstLine="568"/>
        <w:jc w:val="both"/>
        <w:rPr>
          <w:rFonts w:ascii="Times New Roman" w:eastAsia="Times New Roman" w:hAnsi="Times New Roman" w:cs="Times New Roman"/>
        </w:rPr>
      </w:pPr>
      <w:r w:rsidRPr="00900C38">
        <w:rPr>
          <w:rFonts w:ascii="Times New Roman" w:eastAsia="Times New Roman" w:hAnsi="Times New Roman" w:cs="Times New Roman"/>
        </w:rPr>
        <w:t xml:space="preserve">Vykdytojas įsipareigoja užtikrinti, kad pagal sutartį įgyvendinamose paslaugose jis </w:t>
      </w:r>
      <w:r w:rsidR="00A03933">
        <w:rPr>
          <w:rFonts w:ascii="Times New Roman" w:eastAsia="Times New Roman" w:hAnsi="Times New Roman" w:cs="Times New Roman"/>
        </w:rPr>
        <w:t>į</w:t>
      </w:r>
      <w:r w:rsidRPr="00900C38">
        <w:rPr>
          <w:rFonts w:ascii="Times New Roman" w:eastAsia="Times New Roman" w:hAnsi="Times New Roman" w:cs="Times New Roman"/>
        </w:rPr>
        <w:t>gyvendins priemones, kurias jis pateikė pasiūlyme pateiktuose aprašymuose (dėl ekonominio naudingumo vertinimo kriterijų) ir už kurias jis gavo balus, o Užsakovas kontroliuos, kad pagal sutartį vykdomi Vykdytojo įsipareigojimai atitiktų jo pasiūlyme nurodytas priemones. Visus paslaugų atlikimo sprendinių projektus Vykdytojas turės derinti su Užsakovu, pataisyti Užsakovo nurodytus paslaugų sprendinių projektų trūkumus (jeigu tokių būtų) pagal Užsakovo pateiktas pastabas ir pasiūlymus tiek kartų</w:t>
      </w:r>
      <w:r w:rsidRPr="00513475">
        <w:rPr>
          <w:rFonts w:ascii="Times New Roman" w:eastAsia="Times New Roman" w:hAnsi="Times New Roman" w:cs="Times New Roman"/>
        </w:rPr>
        <w:t>, kiek Užsakovui yra reikalinga</w:t>
      </w:r>
      <w:r>
        <w:rPr>
          <w:rFonts w:ascii="Times New Roman" w:eastAsia="Times New Roman" w:hAnsi="Times New Roman" w:cs="Times New Roman"/>
        </w:rPr>
        <w:t>.</w:t>
      </w:r>
    </w:p>
    <w:p w14:paraId="47D45568" w14:textId="5229B3BD" w:rsidR="001F30DC" w:rsidRPr="00900C38" w:rsidRDefault="001F30DC" w:rsidP="00900C38">
      <w:pPr>
        <w:tabs>
          <w:tab w:val="left" w:pos="1134"/>
        </w:tabs>
        <w:spacing w:after="0" w:afterAutospacing="0"/>
        <w:jc w:val="both"/>
        <w:rPr>
          <w:rFonts w:ascii="Times New Roman" w:eastAsia="Times New Roman" w:hAnsi="Times New Roman" w:cs="Times New Roman"/>
          <w:highlight w:val="yellow"/>
        </w:rPr>
      </w:pPr>
    </w:p>
    <w:p w14:paraId="210DE8B1" w14:textId="6B907FE3" w:rsidR="00D85935" w:rsidRPr="001F30DC" w:rsidRDefault="00D85935" w:rsidP="001F30DC">
      <w:pPr>
        <w:tabs>
          <w:tab w:val="left" w:pos="567"/>
          <w:tab w:val="left" w:pos="1134"/>
        </w:tabs>
        <w:spacing w:after="0" w:afterAutospacing="0"/>
        <w:jc w:val="both"/>
        <w:rPr>
          <w:rFonts w:ascii="Times New Roman" w:eastAsia="Times New Roman" w:hAnsi="Times New Roman" w:cs="Times New Roman"/>
        </w:rPr>
      </w:pPr>
      <w:r w:rsidRPr="001F30DC">
        <w:rPr>
          <w:rFonts w:ascii="Times New Roman" w:eastAsia="Times New Roman" w:hAnsi="Times New Roman" w:cs="Times New Roman"/>
        </w:rPr>
        <w:t xml:space="preserve"> </w:t>
      </w:r>
    </w:p>
    <w:p w14:paraId="61806166" w14:textId="24AADA2C" w:rsidR="00977F33" w:rsidRPr="00977F33" w:rsidRDefault="00977F33" w:rsidP="003B21A5">
      <w:pPr>
        <w:suppressAutoHyphens/>
        <w:spacing w:after="0" w:afterAutospacing="0"/>
        <w:ind w:left="360"/>
        <w:jc w:val="center"/>
        <w:rPr>
          <w:rFonts w:ascii="Times New Roman" w:eastAsia="Times New Roman" w:hAnsi="Times New Roman" w:cs="Times New Roman"/>
          <w:b/>
          <w:bCs/>
        </w:rPr>
      </w:pPr>
      <w:r w:rsidRPr="00977F33">
        <w:rPr>
          <w:rFonts w:ascii="Times New Roman" w:eastAsia="Times New Roman" w:hAnsi="Times New Roman" w:cs="Times New Roman"/>
          <w:b/>
          <w:bCs/>
        </w:rPr>
        <w:t>IV. APLINKOS APSAUGOS KRITERIJŲ NUSTATYMAS</w:t>
      </w:r>
    </w:p>
    <w:p w14:paraId="21D062F9" w14:textId="77777777" w:rsidR="00977F33" w:rsidRDefault="00977F33" w:rsidP="003B21A5">
      <w:pPr>
        <w:pStyle w:val="ListParagraph"/>
        <w:widowControl w:val="0"/>
        <w:spacing w:after="0" w:afterAutospacing="0"/>
        <w:ind w:left="0" w:firstLine="720"/>
        <w:jc w:val="both"/>
        <w:rPr>
          <w:rFonts w:ascii="Times New Roman" w:eastAsia="Times New Roman" w:hAnsi="Times New Roman" w:cs="Times New Roman"/>
        </w:rPr>
      </w:pPr>
    </w:p>
    <w:p w14:paraId="2D387AD8" w14:textId="0E78B001" w:rsidR="00977F33" w:rsidRPr="00977F33" w:rsidRDefault="00977F33" w:rsidP="00D259BE">
      <w:pPr>
        <w:pStyle w:val="ListParagraph"/>
        <w:widowControl w:val="0"/>
        <w:spacing w:after="0" w:afterAutospacing="0"/>
        <w:ind w:left="0" w:firstLine="720"/>
        <w:jc w:val="both"/>
        <w:rPr>
          <w:rFonts w:ascii="Times New Roman" w:eastAsia="Times New Roman" w:hAnsi="Times New Roman" w:cs="Times New Roman"/>
        </w:rPr>
      </w:pPr>
      <w:r w:rsidRPr="00977F33">
        <w:rPr>
          <w:rFonts w:ascii="Times New Roman" w:eastAsia="Times New Roman" w:hAnsi="Times New Roman" w:cs="Times New Roman"/>
        </w:rPr>
        <w:t>Vykdomas žaliais pirkimas. Renginių organizavimo paslaugoms minimalūs aplinkos apsaugos kriterijai nenustatyti Lietuvos Respublikos aplinkos ministro 2011 m. birželio 28 d. įsakyme Nr. D1-508 „Dėl Aplinkos apsaugos kriterijų taikymo, vykdant žaliuosius pirkimus, tvarkos aprašo patvirtinimo“ (toliau – Tvarkos aprašas), todėl Perkančioji organizacija nustato savarankiškai šiuos aplinkos apsaugos kriterijus (Tvarkos aprašo 4.4.4 p.)</w:t>
      </w:r>
      <w:r w:rsidR="00D259BE">
        <w:rPr>
          <w:rFonts w:ascii="Times New Roman" w:eastAsia="Times New Roman" w:hAnsi="Times New Roman" w:cs="Times New Roman"/>
        </w:rPr>
        <w:t xml:space="preserve"> </w:t>
      </w:r>
      <w:r w:rsidRPr="00977F33">
        <w:rPr>
          <w:rFonts w:ascii="Times New Roman" w:eastAsia="Times New Roman" w:hAnsi="Times New Roman" w:cs="Times New Roman"/>
        </w:rPr>
        <w:t xml:space="preserve">- </w:t>
      </w:r>
      <w:r w:rsidR="00D259BE">
        <w:rPr>
          <w:rFonts w:ascii="Times New Roman" w:eastAsia="Times New Roman" w:hAnsi="Times New Roman" w:cs="Times New Roman"/>
        </w:rPr>
        <w:t>r</w:t>
      </w:r>
      <w:r w:rsidRPr="00977F33">
        <w:rPr>
          <w:rFonts w:ascii="Times New Roman" w:eastAsia="Times New Roman" w:hAnsi="Times New Roman" w:cs="Times New Roman"/>
        </w:rPr>
        <w:t>enginiai turėtų būti planuojami lengvai viešuoju transportu pasiekiamoje vietoje.</w:t>
      </w:r>
    </w:p>
    <w:p w14:paraId="2CE91E97" w14:textId="77777777" w:rsidR="00205847" w:rsidRPr="00977F33" w:rsidRDefault="00205847" w:rsidP="003B21A5">
      <w:pPr>
        <w:pStyle w:val="ListParagraph"/>
        <w:tabs>
          <w:tab w:val="left" w:pos="1134"/>
        </w:tabs>
        <w:spacing w:after="0" w:afterAutospacing="0"/>
        <w:ind w:left="567"/>
        <w:jc w:val="both"/>
        <w:rPr>
          <w:rFonts w:ascii="Times New Roman" w:eastAsia="Times New Roman" w:hAnsi="Times New Roman" w:cs="Times New Roman"/>
        </w:rPr>
      </w:pPr>
    </w:p>
    <w:p w14:paraId="4FEF067F" w14:textId="77777777" w:rsidR="00225D84" w:rsidRPr="005E178B" w:rsidRDefault="00225D84" w:rsidP="003B21A5">
      <w:pPr>
        <w:pStyle w:val="ListParagraph"/>
        <w:tabs>
          <w:tab w:val="left" w:pos="1134"/>
        </w:tabs>
        <w:spacing w:after="0" w:afterAutospacing="0"/>
        <w:ind w:left="567"/>
        <w:jc w:val="both"/>
        <w:rPr>
          <w:rFonts w:ascii="Times New Roman" w:eastAsia="Times New Roman" w:hAnsi="Times New Roman" w:cs="Times New Roman"/>
        </w:rPr>
      </w:pPr>
    </w:p>
    <w:sectPr w:rsidR="00225D84" w:rsidRPr="005E17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77ACC"/>
    <w:multiLevelType w:val="multilevel"/>
    <w:tmpl w:val="8E5CFEFE"/>
    <w:lvl w:ilvl="0">
      <w:start w:val="3"/>
      <w:numFmt w:val="decimal"/>
      <w:lvlText w:val="%1."/>
      <w:lvlJc w:val="left"/>
      <w:pPr>
        <w:ind w:left="480" w:hanging="480"/>
      </w:pPr>
      <w:rPr>
        <w:rFonts w:hint="default"/>
      </w:rPr>
    </w:lvl>
    <w:lvl w:ilvl="1">
      <w:start w:val="1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0DCE5266"/>
    <w:multiLevelType w:val="hybridMultilevel"/>
    <w:tmpl w:val="F2B6F31C"/>
    <w:lvl w:ilvl="0" w:tplc="2FA64CFC">
      <w:start w:val="3"/>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FAB511E"/>
    <w:multiLevelType w:val="multilevel"/>
    <w:tmpl w:val="4F7CDEAC"/>
    <w:lvl w:ilvl="0">
      <w:start w:val="3"/>
      <w:numFmt w:val="decimal"/>
      <w:lvlText w:val="%1."/>
      <w:lvlJc w:val="left"/>
      <w:pPr>
        <w:ind w:left="400" w:hanging="400"/>
      </w:pPr>
      <w:rPr>
        <w:rFonts w:hint="default"/>
      </w:rPr>
    </w:lvl>
    <w:lvl w:ilvl="1">
      <w:start w:val="5"/>
      <w:numFmt w:val="decimal"/>
      <w:lvlText w:val="%1.%2."/>
      <w:lvlJc w:val="left"/>
      <w:pPr>
        <w:ind w:left="1600" w:hanging="720"/>
      </w:pPr>
      <w:rPr>
        <w:rFonts w:hint="default"/>
      </w:rPr>
    </w:lvl>
    <w:lvl w:ilvl="2">
      <w:start w:val="1"/>
      <w:numFmt w:val="decimal"/>
      <w:lvlText w:val="%1.%2.%3."/>
      <w:lvlJc w:val="left"/>
      <w:pPr>
        <w:ind w:left="2480" w:hanging="720"/>
      </w:pPr>
      <w:rPr>
        <w:rFonts w:hint="default"/>
      </w:rPr>
    </w:lvl>
    <w:lvl w:ilvl="3">
      <w:start w:val="1"/>
      <w:numFmt w:val="decimal"/>
      <w:lvlText w:val="%1.%2.%3.%4."/>
      <w:lvlJc w:val="left"/>
      <w:pPr>
        <w:ind w:left="3720" w:hanging="1080"/>
      </w:pPr>
      <w:rPr>
        <w:rFonts w:hint="default"/>
      </w:rPr>
    </w:lvl>
    <w:lvl w:ilvl="4">
      <w:start w:val="1"/>
      <w:numFmt w:val="decimal"/>
      <w:lvlText w:val="%1.%2.%3.%4.%5."/>
      <w:lvlJc w:val="left"/>
      <w:pPr>
        <w:ind w:left="4600" w:hanging="1080"/>
      </w:pPr>
      <w:rPr>
        <w:rFonts w:hint="default"/>
      </w:rPr>
    </w:lvl>
    <w:lvl w:ilvl="5">
      <w:start w:val="1"/>
      <w:numFmt w:val="decimal"/>
      <w:lvlText w:val="%1.%2.%3.%4.%5.%6."/>
      <w:lvlJc w:val="left"/>
      <w:pPr>
        <w:ind w:left="5840" w:hanging="1440"/>
      </w:pPr>
      <w:rPr>
        <w:rFonts w:hint="default"/>
      </w:rPr>
    </w:lvl>
    <w:lvl w:ilvl="6">
      <w:start w:val="1"/>
      <w:numFmt w:val="decimal"/>
      <w:lvlText w:val="%1.%2.%3.%4.%5.%6.%7."/>
      <w:lvlJc w:val="left"/>
      <w:pPr>
        <w:ind w:left="6720" w:hanging="1440"/>
      </w:pPr>
      <w:rPr>
        <w:rFonts w:hint="default"/>
      </w:rPr>
    </w:lvl>
    <w:lvl w:ilvl="7">
      <w:start w:val="1"/>
      <w:numFmt w:val="decimal"/>
      <w:lvlText w:val="%1.%2.%3.%4.%5.%6.%7.%8."/>
      <w:lvlJc w:val="left"/>
      <w:pPr>
        <w:ind w:left="7960" w:hanging="1800"/>
      </w:pPr>
      <w:rPr>
        <w:rFonts w:hint="default"/>
      </w:rPr>
    </w:lvl>
    <w:lvl w:ilvl="8">
      <w:start w:val="1"/>
      <w:numFmt w:val="decimal"/>
      <w:lvlText w:val="%1.%2.%3.%4.%5.%6.%7.%8.%9."/>
      <w:lvlJc w:val="left"/>
      <w:pPr>
        <w:ind w:left="8840" w:hanging="1800"/>
      </w:pPr>
      <w:rPr>
        <w:rFonts w:hint="default"/>
      </w:rPr>
    </w:lvl>
  </w:abstractNum>
  <w:abstractNum w:abstractNumId="3" w15:restartNumberingAfterBreak="0">
    <w:nsid w:val="1F082C48"/>
    <w:multiLevelType w:val="multilevel"/>
    <w:tmpl w:val="0E2AB006"/>
    <w:lvl w:ilvl="0">
      <w:start w:val="3"/>
      <w:numFmt w:val="decimal"/>
      <w:lvlText w:val="%1."/>
      <w:lvlJc w:val="left"/>
      <w:pPr>
        <w:ind w:left="360" w:hanging="360"/>
      </w:pPr>
      <w:rPr>
        <w:rFonts w:hint="default"/>
      </w:rPr>
    </w:lvl>
    <w:lvl w:ilvl="1">
      <w:start w:val="8"/>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2B9244E1"/>
    <w:multiLevelType w:val="hybridMultilevel"/>
    <w:tmpl w:val="F5403FF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2D821298"/>
    <w:multiLevelType w:val="hybridMultilevel"/>
    <w:tmpl w:val="E63AD1B4"/>
    <w:lvl w:ilvl="0" w:tplc="65C014D2">
      <w:start w:val="1"/>
      <w:numFmt w:val="bullet"/>
      <w:lvlText w:val=""/>
      <w:lvlJc w:val="left"/>
      <w:pPr>
        <w:ind w:left="720" w:hanging="360"/>
      </w:pPr>
      <w:rPr>
        <w:rFonts w:ascii="Symbol" w:hAnsi="Symbol" w:cs="Symbol" w:hint="default"/>
        <w:color w:val="3A7C22" w:themeColor="accent6" w:themeShade="BF"/>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E6ABD8C"/>
    <w:multiLevelType w:val="hybridMultilevel"/>
    <w:tmpl w:val="06761904"/>
    <w:lvl w:ilvl="0" w:tplc="047C6386">
      <w:start w:val="1"/>
      <w:numFmt w:val="bullet"/>
      <w:lvlText w:val=""/>
      <w:lvlJc w:val="left"/>
      <w:pPr>
        <w:ind w:left="720" w:hanging="360"/>
      </w:pPr>
      <w:rPr>
        <w:rFonts w:ascii="Symbol" w:hAnsi="Symbol" w:hint="default"/>
      </w:rPr>
    </w:lvl>
    <w:lvl w:ilvl="1" w:tplc="84402CAC">
      <w:start w:val="1"/>
      <w:numFmt w:val="bullet"/>
      <w:lvlText w:val="o"/>
      <w:lvlJc w:val="left"/>
      <w:pPr>
        <w:ind w:left="1440" w:hanging="360"/>
      </w:pPr>
      <w:rPr>
        <w:rFonts w:ascii="Courier New" w:hAnsi="Courier New" w:hint="default"/>
      </w:rPr>
    </w:lvl>
    <w:lvl w:ilvl="2" w:tplc="4CDAD142">
      <w:start w:val="1"/>
      <w:numFmt w:val="bullet"/>
      <w:lvlText w:val=""/>
      <w:lvlJc w:val="left"/>
      <w:pPr>
        <w:ind w:left="2160" w:hanging="360"/>
      </w:pPr>
      <w:rPr>
        <w:rFonts w:ascii="Wingdings" w:hAnsi="Wingdings" w:hint="default"/>
      </w:rPr>
    </w:lvl>
    <w:lvl w:ilvl="3" w:tplc="84C853BC">
      <w:start w:val="1"/>
      <w:numFmt w:val="bullet"/>
      <w:lvlText w:val=""/>
      <w:lvlJc w:val="left"/>
      <w:pPr>
        <w:ind w:left="2880" w:hanging="360"/>
      </w:pPr>
      <w:rPr>
        <w:rFonts w:ascii="Symbol" w:hAnsi="Symbol" w:hint="default"/>
      </w:rPr>
    </w:lvl>
    <w:lvl w:ilvl="4" w:tplc="AF7A7A42">
      <w:start w:val="1"/>
      <w:numFmt w:val="bullet"/>
      <w:lvlText w:val="o"/>
      <w:lvlJc w:val="left"/>
      <w:pPr>
        <w:ind w:left="3600" w:hanging="360"/>
      </w:pPr>
      <w:rPr>
        <w:rFonts w:ascii="Courier New" w:hAnsi="Courier New" w:hint="default"/>
      </w:rPr>
    </w:lvl>
    <w:lvl w:ilvl="5" w:tplc="A5DEA9A2">
      <w:start w:val="1"/>
      <w:numFmt w:val="bullet"/>
      <w:lvlText w:val=""/>
      <w:lvlJc w:val="left"/>
      <w:pPr>
        <w:ind w:left="4320" w:hanging="360"/>
      </w:pPr>
      <w:rPr>
        <w:rFonts w:ascii="Wingdings" w:hAnsi="Wingdings" w:hint="default"/>
      </w:rPr>
    </w:lvl>
    <w:lvl w:ilvl="6" w:tplc="1E0C3740">
      <w:start w:val="1"/>
      <w:numFmt w:val="bullet"/>
      <w:lvlText w:val=""/>
      <w:lvlJc w:val="left"/>
      <w:pPr>
        <w:ind w:left="5040" w:hanging="360"/>
      </w:pPr>
      <w:rPr>
        <w:rFonts w:ascii="Symbol" w:hAnsi="Symbol" w:hint="default"/>
      </w:rPr>
    </w:lvl>
    <w:lvl w:ilvl="7" w:tplc="13E0CB54">
      <w:start w:val="1"/>
      <w:numFmt w:val="bullet"/>
      <w:lvlText w:val="o"/>
      <w:lvlJc w:val="left"/>
      <w:pPr>
        <w:ind w:left="5760" w:hanging="360"/>
      </w:pPr>
      <w:rPr>
        <w:rFonts w:ascii="Courier New" w:hAnsi="Courier New" w:hint="default"/>
      </w:rPr>
    </w:lvl>
    <w:lvl w:ilvl="8" w:tplc="D9A2CF28">
      <w:start w:val="1"/>
      <w:numFmt w:val="bullet"/>
      <w:lvlText w:val=""/>
      <w:lvlJc w:val="left"/>
      <w:pPr>
        <w:ind w:left="6480" w:hanging="360"/>
      </w:pPr>
      <w:rPr>
        <w:rFonts w:ascii="Wingdings" w:hAnsi="Wingdings" w:hint="default"/>
      </w:rPr>
    </w:lvl>
  </w:abstractNum>
  <w:abstractNum w:abstractNumId="7" w15:restartNumberingAfterBreak="0">
    <w:nsid w:val="2F9D5EB1"/>
    <w:multiLevelType w:val="hybridMultilevel"/>
    <w:tmpl w:val="ECBA4852"/>
    <w:lvl w:ilvl="0" w:tplc="65C014D2">
      <w:start w:val="1"/>
      <w:numFmt w:val="bullet"/>
      <w:lvlText w:val=""/>
      <w:lvlJc w:val="left"/>
      <w:pPr>
        <w:ind w:left="720" w:hanging="360"/>
      </w:pPr>
      <w:rPr>
        <w:rFonts w:ascii="Symbol" w:hAnsi="Symbol" w:cs="Symbol" w:hint="default"/>
        <w:color w:val="3A7C22" w:themeColor="accent6" w:themeShade="BF"/>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C5252D4"/>
    <w:multiLevelType w:val="multilevel"/>
    <w:tmpl w:val="F858EB00"/>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CA96ABF"/>
    <w:multiLevelType w:val="hybridMultilevel"/>
    <w:tmpl w:val="9992016A"/>
    <w:lvl w:ilvl="0" w:tplc="8158A41E">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CE31E5C"/>
    <w:multiLevelType w:val="hybridMultilevel"/>
    <w:tmpl w:val="E1BA425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4C7F6CD7"/>
    <w:multiLevelType w:val="hybridMultilevel"/>
    <w:tmpl w:val="98B6066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2" w15:restartNumberingAfterBreak="0">
    <w:nsid w:val="57D43032"/>
    <w:multiLevelType w:val="hybridMultilevel"/>
    <w:tmpl w:val="754417EA"/>
    <w:lvl w:ilvl="0" w:tplc="65C014D2">
      <w:start w:val="1"/>
      <w:numFmt w:val="bullet"/>
      <w:lvlText w:val=""/>
      <w:lvlJc w:val="left"/>
      <w:pPr>
        <w:ind w:left="720" w:hanging="360"/>
      </w:pPr>
      <w:rPr>
        <w:rFonts w:ascii="Symbol" w:hAnsi="Symbol" w:cs="Symbol" w:hint="default"/>
        <w:color w:val="3A7C22" w:themeColor="accent6" w:themeShade="BF"/>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80F99C2"/>
    <w:multiLevelType w:val="hybridMultilevel"/>
    <w:tmpl w:val="F894114C"/>
    <w:lvl w:ilvl="0" w:tplc="EEA00E02">
      <w:start w:val="1"/>
      <w:numFmt w:val="bullet"/>
      <w:lvlText w:val=""/>
      <w:lvlJc w:val="left"/>
      <w:pPr>
        <w:ind w:left="720" w:hanging="360"/>
      </w:pPr>
      <w:rPr>
        <w:rFonts w:ascii="Symbol" w:hAnsi="Symbol" w:hint="default"/>
      </w:rPr>
    </w:lvl>
    <w:lvl w:ilvl="1" w:tplc="B8E603D2">
      <w:start w:val="1"/>
      <w:numFmt w:val="bullet"/>
      <w:lvlText w:val="o"/>
      <w:lvlJc w:val="left"/>
      <w:pPr>
        <w:ind w:left="1440" w:hanging="360"/>
      </w:pPr>
      <w:rPr>
        <w:rFonts w:ascii="Courier New" w:hAnsi="Courier New" w:hint="default"/>
      </w:rPr>
    </w:lvl>
    <w:lvl w:ilvl="2" w:tplc="F0A69FE0">
      <w:start w:val="1"/>
      <w:numFmt w:val="bullet"/>
      <w:lvlText w:val=""/>
      <w:lvlJc w:val="left"/>
      <w:pPr>
        <w:ind w:left="2160" w:hanging="360"/>
      </w:pPr>
      <w:rPr>
        <w:rFonts w:ascii="Wingdings" w:hAnsi="Wingdings" w:hint="default"/>
      </w:rPr>
    </w:lvl>
    <w:lvl w:ilvl="3" w:tplc="FEA0DF14">
      <w:start w:val="1"/>
      <w:numFmt w:val="bullet"/>
      <w:lvlText w:val=""/>
      <w:lvlJc w:val="left"/>
      <w:pPr>
        <w:ind w:left="2880" w:hanging="360"/>
      </w:pPr>
      <w:rPr>
        <w:rFonts w:ascii="Symbol" w:hAnsi="Symbol" w:hint="default"/>
      </w:rPr>
    </w:lvl>
    <w:lvl w:ilvl="4" w:tplc="7C02E5CA">
      <w:start w:val="1"/>
      <w:numFmt w:val="bullet"/>
      <w:lvlText w:val="o"/>
      <w:lvlJc w:val="left"/>
      <w:pPr>
        <w:ind w:left="3600" w:hanging="360"/>
      </w:pPr>
      <w:rPr>
        <w:rFonts w:ascii="Courier New" w:hAnsi="Courier New" w:hint="default"/>
      </w:rPr>
    </w:lvl>
    <w:lvl w:ilvl="5" w:tplc="1EBEE0F6">
      <w:start w:val="1"/>
      <w:numFmt w:val="bullet"/>
      <w:lvlText w:val=""/>
      <w:lvlJc w:val="left"/>
      <w:pPr>
        <w:ind w:left="4320" w:hanging="360"/>
      </w:pPr>
      <w:rPr>
        <w:rFonts w:ascii="Wingdings" w:hAnsi="Wingdings" w:hint="default"/>
      </w:rPr>
    </w:lvl>
    <w:lvl w:ilvl="6" w:tplc="0176764C">
      <w:start w:val="1"/>
      <w:numFmt w:val="bullet"/>
      <w:lvlText w:val=""/>
      <w:lvlJc w:val="left"/>
      <w:pPr>
        <w:ind w:left="5040" w:hanging="360"/>
      </w:pPr>
      <w:rPr>
        <w:rFonts w:ascii="Symbol" w:hAnsi="Symbol" w:hint="default"/>
      </w:rPr>
    </w:lvl>
    <w:lvl w:ilvl="7" w:tplc="A576187C">
      <w:start w:val="1"/>
      <w:numFmt w:val="bullet"/>
      <w:lvlText w:val="o"/>
      <w:lvlJc w:val="left"/>
      <w:pPr>
        <w:ind w:left="5760" w:hanging="360"/>
      </w:pPr>
      <w:rPr>
        <w:rFonts w:ascii="Courier New" w:hAnsi="Courier New" w:hint="default"/>
      </w:rPr>
    </w:lvl>
    <w:lvl w:ilvl="8" w:tplc="9E968964">
      <w:start w:val="1"/>
      <w:numFmt w:val="bullet"/>
      <w:lvlText w:val=""/>
      <w:lvlJc w:val="left"/>
      <w:pPr>
        <w:ind w:left="6480" w:hanging="360"/>
      </w:pPr>
      <w:rPr>
        <w:rFonts w:ascii="Wingdings" w:hAnsi="Wingdings" w:hint="default"/>
      </w:rPr>
    </w:lvl>
  </w:abstractNum>
  <w:abstractNum w:abstractNumId="14" w15:restartNumberingAfterBreak="0">
    <w:nsid w:val="5AD034D4"/>
    <w:multiLevelType w:val="hybridMultilevel"/>
    <w:tmpl w:val="31FCE94C"/>
    <w:lvl w:ilvl="0" w:tplc="65C014D2">
      <w:start w:val="1"/>
      <w:numFmt w:val="bullet"/>
      <w:lvlText w:val=""/>
      <w:lvlJc w:val="left"/>
      <w:pPr>
        <w:ind w:left="720" w:hanging="360"/>
      </w:pPr>
      <w:rPr>
        <w:rFonts w:ascii="Symbol" w:hAnsi="Symbol" w:cs="Symbol" w:hint="default"/>
        <w:color w:val="3A7C22" w:themeColor="accent6" w:themeShade="BF"/>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C6C5F76"/>
    <w:multiLevelType w:val="multilevel"/>
    <w:tmpl w:val="245071C8"/>
    <w:lvl w:ilvl="0">
      <w:start w:val="1"/>
      <w:numFmt w:val="decimal"/>
      <w:lvlText w:val="%1."/>
      <w:lvlJc w:val="left"/>
      <w:pPr>
        <w:ind w:left="720" w:hanging="360"/>
      </w:pPr>
    </w:lvl>
    <w:lvl w:ilvl="1">
      <w:start w:val="5"/>
      <w:numFmt w:val="decimal"/>
      <w:isLgl/>
      <w:lvlText w:val="%1.%2."/>
      <w:lvlJc w:val="left"/>
      <w:pPr>
        <w:ind w:left="880" w:hanging="5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0642B9D"/>
    <w:multiLevelType w:val="hybridMultilevel"/>
    <w:tmpl w:val="B85E9808"/>
    <w:lvl w:ilvl="0" w:tplc="65C014D2">
      <w:start w:val="1"/>
      <w:numFmt w:val="bullet"/>
      <w:lvlText w:val=""/>
      <w:lvlJc w:val="left"/>
      <w:pPr>
        <w:ind w:left="720" w:hanging="360"/>
      </w:pPr>
      <w:rPr>
        <w:rFonts w:ascii="Symbol" w:hAnsi="Symbol" w:cs="Symbol" w:hint="default"/>
        <w:color w:val="3A7C22" w:themeColor="accent6" w:themeShade="BF"/>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47D51FF"/>
    <w:multiLevelType w:val="hybridMultilevel"/>
    <w:tmpl w:val="33302EDC"/>
    <w:lvl w:ilvl="0" w:tplc="65C014D2">
      <w:start w:val="1"/>
      <w:numFmt w:val="bullet"/>
      <w:lvlText w:val=""/>
      <w:lvlJc w:val="left"/>
      <w:pPr>
        <w:ind w:left="720" w:hanging="360"/>
      </w:pPr>
      <w:rPr>
        <w:rFonts w:ascii="Symbol" w:hAnsi="Symbol" w:cs="Symbol" w:hint="default"/>
        <w:color w:val="3A7C22" w:themeColor="accent6" w:themeShade="BF"/>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7A0321D"/>
    <w:multiLevelType w:val="hybridMultilevel"/>
    <w:tmpl w:val="6DF6DA32"/>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19" w15:restartNumberingAfterBreak="0">
    <w:nsid w:val="69AF3796"/>
    <w:multiLevelType w:val="multilevel"/>
    <w:tmpl w:val="5BE4CA3C"/>
    <w:lvl w:ilvl="0">
      <w:start w:val="3"/>
      <w:numFmt w:val="decimal"/>
      <w:lvlText w:val="%1."/>
      <w:lvlJc w:val="left"/>
      <w:pPr>
        <w:ind w:left="360" w:hanging="360"/>
      </w:pPr>
      <w:rPr>
        <w:rFonts w:hint="default"/>
      </w:rPr>
    </w:lvl>
    <w:lvl w:ilvl="1">
      <w:start w:val="9"/>
      <w:numFmt w:val="decimal"/>
      <w:lvlText w:val="%1.%2."/>
      <w:lvlJc w:val="left"/>
      <w:pPr>
        <w:ind w:left="928" w:hanging="360"/>
      </w:pPr>
      <w:rPr>
        <w:rFonts w:hint="default"/>
      </w:rPr>
    </w:lvl>
    <w:lvl w:ilvl="2">
      <w:start w:val="1"/>
      <w:numFmt w:val="decimal"/>
      <w:lvlText w:val="%1.%2.%3."/>
      <w:lvlJc w:val="left"/>
      <w:pPr>
        <w:ind w:left="2814" w:hanging="720"/>
      </w:pPr>
      <w:rPr>
        <w:rFonts w:hint="default"/>
      </w:rPr>
    </w:lvl>
    <w:lvl w:ilvl="3">
      <w:start w:val="1"/>
      <w:numFmt w:val="decimal"/>
      <w:lvlText w:val="%1.%2.%3.%4."/>
      <w:lvlJc w:val="left"/>
      <w:pPr>
        <w:ind w:left="3861" w:hanging="720"/>
      </w:pPr>
      <w:rPr>
        <w:rFonts w:hint="default"/>
      </w:rPr>
    </w:lvl>
    <w:lvl w:ilvl="4">
      <w:start w:val="1"/>
      <w:numFmt w:val="decimal"/>
      <w:lvlText w:val="%1.%2.%3.%4.%5."/>
      <w:lvlJc w:val="left"/>
      <w:pPr>
        <w:ind w:left="5268" w:hanging="1080"/>
      </w:pPr>
      <w:rPr>
        <w:rFonts w:hint="default"/>
      </w:rPr>
    </w:lvl>
    <w:lvl w:ilvl="5">
      <w:start w:val="1"/>
      <w:numFmt w:val="decimal"/>
      <w:lvlText w:val="%1.%2.%3.%4.%5.%6."/>
      <w:lvlJc w:val="left"/>
      <w:pPr>
        <w:ind w:left="6315" w:hanging="1080"/>
      </w:pPr>
      <w:rPr>
        <w:rFonts w:hint="default"/>
      </w:rPr>
    </w:lvl>
    <w:lvl w:ilvl="6">
      <w:start w:val="1"/>
      <w:numFmt w:val="decimal"/>
      <w:lvlText w:val="%1.%2.%3.%4.%5.%6.%7."/>
      <w:lvlJc w:val="left"/>
      <w:pPr>
        <w:ind w:left="7722" w:hanging="1440"/>
      </w:pPr>
      <w:rPr>
        <w:rFonts w:hint="default"/>
      </w:rPr>
    </w:lvl>
    <w:lvl w:ilvl="7">
      <w:start w:val="1"/>
      <w:numFmt w:val="decimal"/>
      <w:lvlText w:val="%1.%2.%3.%4.%5.%6.%7.%8."/>
      <w:lvlJc w:val="left"/>
      <w:pPr>
        <w:ind w:left="8769" w:hanging="1440"/>
      </w:pPr>
      <w:rPr>
        <w:rFonts w:hint="default"/>
      </w:rPr>
    </w:lvl>
    <w:lvl w:ilvl="8">
      <w:start w:val="1"/>
      <w:numFmt w:val="decimal"/>
      <w:lvlText w:val="%1.%2.%3.%4.%5.%6.%7.%8.%9."/>
      <w:lvlJc w:val="left"/>
      <w:pPr>
        <w:ind w:left="10176" w:hanging="1800"/>
      </w:pPr>
      <w:rPr>
        <w:rFonts w:hint="default"/>
      </w:rPr>
    </w:lvl>
  </w:abstractNum>
  <w:abstractNum w:abstractNumId="20" w15:restartNumberingAfterBreak="0">
    <w:nsid w:val="71755682"/>
    <w:multiLevelType w:val="hybridMultilevel"/>
    <w:tmpl w:val="DF4AA53C"/>
    <w:lvl w:ilvl="0" w:tplc="65C014D2">
      <w:start w:val="1"/>
      <w:numFmt w:val="bullet"/>
      <w:lvlText w:val=""/>
      <w:lvlJc w:val="left"/>
      <w:pPr>
        <w:ind w:left="720" w:hanging="360"/>
      </w:pPr>
      <w:rPr>
        <w:rFonts w:ascii="Symbol" w:hAnsi="Symbol" w:cs="Symbol" w:hint="default"/>
        <w:color w:val="3A7C22" w:themeColor="accent6"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79A0334"/>
    <w:multiLevelType w:val="hybridMultilevel"/>
    <w:tmpl w:val="13C0EE40"/>
    <w:lvl w:ilvl="0" w:tplc="AA422E38">
      <w:start w:val="1"/>
      <w:numFmt w:val="bullet"/>
      <w:lvlText w:val=""/>
      <w:lvlJc w:val="left"/>
      <w:pPr>
        <w:ind w:left="720" w:hanging="360"/>
      </w:pPr>
      <w:rPr>
        <w:rFonts w:ascii="Symbol" w:hAnsi="Symbol" w:hint="default"/>
      </w:rPr>
    </w:lvl>
    <w:lvl w:ilvl="1" w:tplc="7CF66BEC">
      <w:start w:val="1"/>
      <w:numFmt w:val="bullet"/>
      <w:lvlText w:val="o"/>
      <w:lvlJc w:val="left"/>
      <w:pPr>
        <w:ind w:left="1440" w:hanging="360"/>
      </w:pPr>
      <w:rPr>
        <w:rFonts w:ascii="Courier New" w:hAnsi="Courier New" w:hint="default"/>
      </w:rPr>
    </w:lvl>
    <w:lvl w:ilvl="2" w:tplc="D64EF3D6">
      <w:start w:val="1"/>
      <w:numFmt w:val="bullet"/>
      <w:lvlText w:val=""/>
      <w:lvlJc w:val="left"/>
      <w:pPr>
        <w:ind w:left="2160" w:hanging="360"/>
      </w:pPr>
      <w:rPr>
        <w:rFonts w:ascii="Wingdings" w:hAnsi="Wingdings" w:hint="default"/>
      </w:rPr>
    </w:lvl>
    <w:lvl w:ilvl="3" w:tplc="F4D2A14E">
      <w:start w:val="1"/>
      <w:numFmt w:val="bullet"/>
      <w:lvlText w:val=""/>
      <w:lvlJc w:val="left"/>
      <w:pPr>
        <w:ind w:left="2880" w:hanging="360"/>
      </w:pPr>
      <w:rPr>
        <w:rFonts w:ascii="Symbol" w:hAnsi="Symbol" w:hint="default"/>
      </w:rPr>
    </w:lvl>
    <w:lvl w:ilvl="4" w:tplc="AA18C9F8">
      <w:start w:val="1"/>
      <w:numFmt w:val="bullet"/>
      <w:lvlText w:val="o"/>
      <w:lvlJc w:val="left"/>
      <w:pPr>
        <w:ind w:left="3600" w:hanging="360"/>
      </w:pPr>
      <w:rPr>
        <w:rFonts w:ascii="Courier New" w:hAnsi="Courier New" w:hint="default"/>
      </w:rPr>
    </w:lvl>
    <w:lvl w:ilvl="5" w:tplc="AC32A22C">
      <w:start w:val="1"/>
      <w:numFmt w:val="bullet"/>
      <w:lvlText w:val=""/>
      <w:lvlJc w:val="left"/>
      <w:pPr>
        <w:ind w:left="4320" w:hanging="360"/>
      </w:pPr>
      <w:rPr>
        <w:rFonts w:ascii="Wingdings" w:hAnsi="Wingdings" w:hint="default"/>
      </w:rPr>
    </w:lvl>
    <w:lvl w:ilvl="6" w:tplc="17B4D488">
      <w:start w:val="1"/>
      <w:numFmt w:val="bullet"/>
      <w:lvlText w:val=""/>
      <w:lvlJc w:val="left"/>
      <w:pPr>
        <w:ind w:left="5040" w:hanging="360"/>
      </w:pPr>
      <w:rPr>
        <w:rFonts w:ascii="Symbol" w:hAnsi="Symbol" w:hint="default"/>
      </w:rPr>
    </w:lvl>
    <w:lvl w:ilvl="7" w:tplc="1A4295F8">
      <w:start w:val="1"/>
      <w:numFmt w:val="bullet"/>
      <w:lvlText w:val="o"/>
      <w:lvlJc w:val="left"/>
      <w:pPr>
        <w:ind w:left="5760" w:hanging="360"/>
      </w:pPr>
      <w:rPr>
        <w:rFonts w:ascii="Courier New" w:hAnsi="Courier New" w:hint="default"/>
      </w:rPr>
    </w:lvl>
    <w:lvl w:ilvl="8" w:tplc="AEA2F496">
      <w:start w:val="1"/>
      <w:numFmt w:val="bullet"/>
      <w:lvlText w:val=""/>
      <w:lvlJc w:val="left"/>
      <w:pPr>
        <w:ind w:left="6480" w:hanging="360"/>
      </w:pPr>
      <w:rPr>
        <w:rFonts w:ascii="Wingdings" w:hAnsi="Wingdings" w:hint="default"/>
      </w:rPr>
    </w:lvl>
  </w:abstractNum>
  <w:num w:numId="1" w16cid:durableId="993991832">
    <w:abstractNumId w:val="21"/>
  </w:num>
  <w:num w:numId="2" w16cid:durableId="1253394041">
    <w:abstractNumId w:val="6"/>
  </w:num>
  <w:num w:numId="3" w16cid:durableId="483358017">
    <w:abstractNumId w:val="13"/>
  </w:num>
  <w:num w:numId="4" w16cid:durableId="1131050390">
    <w:abstractNumId w:val="12"/>
  </w:num>
  <w:num w:numId="5" w16cid:durableId="1477725737">
    <w:abstractNumId w:val="7"/>
  </w:num>
  <w:num w:numId="6" w16cid:durableId="1093669437">
    <w:abstractNumId w:val="16"/>
  </w:num>
  <w:num w:numId="7" w16cid:durableId="1894808254">
    <w:abstractNumId w:val="4"/>
  </w:num>
  <w:num w:numId="8" w16cid:durableId="227037320">
    <w:abstractNumId w:val="9"/>
  </w:num>
  <w:num w:numId="9" w16cid:durableId="311716789">
    <w:abstractNumId w:val="15"/>
  </w:num>
  <w:num w:numId="10" w16cid:durableId="317345173">
    <w:abstractNumId w:val="2"/>
  </w:num>
  <w:num w:numId="11" w16cid:durableId="1825580465">
    <w:abstractNumId w:val="8"/>
  </w:num>
  <w:num w:numId="12" w16cid:durableId="1829859762">
    <w:abstractNumId w:val="1"/>
  </w:num>
  <w:num w:numId="13" w16cid:durableId="863907383">
    <w:abstractNumId w:val="3"/>
  </w:num>
  <w:num w:numId="14" w16cid:durableId="1643845499">
    <w:abstractNumId w:val="20"/>
  </w:num>
  <w:num w:numId="15" w16cid:durableId="431978056">
    <w:abstractNumId w:val="18"/>
  </w:num>
  <w:num w:numId="16" w16cid:durableId="823664733">
    <w:abstractNumId w:val="10"/>
  </w:num>
  <w:num w:numId="17" w16cid:durableId="175390714">
    <w:abstractNumId w:val="0"/>
  </w:num>
  <w:num w:numId="18" w16cid:durableId="1589733723">
    <w:abstractNumId w:val="14"/>
  </w:num>
  <w:num w:numId="19" w16cid:durableId="2005736923">
    <w:abstractNumId w:val="17"/>
  </w:num>
  <w:num w:numId="20" w16cid:durableId="579097309">
    <w:abstractNumId w:val="5"/>
  </w:num>
  <w:num w:numId="21" w16cid:durableId="1237518097">
    <w:abstractNumId w:val="11"/>
  </w:num>
  <w:num w:numId="22" w16cid:durableId="2455727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trackRevisions/>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608"/>
    <w:rsid w:val="00002376"/>
    <w:rsid w:val="00024B5D"/>
    <w:rsid w:val="00034B08"/>
    <w:rsid w:val="000440AB"/>
    <w:rsid w:val="0006399A"/>
    <w:rsid w:val="00063C2C"/>
    <w:rsid w:val="000642AE"/>
    <w:rsid w:val="00073F78"/>
    <w:rsid w:val="00077AEE"/>
    <w:rsid w:val="00092A68"/>
    <w:rsid w:val="00093841"/>
    <w:rsid w:val="000A1630"/>
    <w:rsid w:val="000A49DA"/>
    <w:rsid w:val="000C3A44"/>
    <w:rsid w:val="000C5B31"/>
    <w:rsid w:val="000E0D27"/>
    <w:rsid w:val="000F0605"/>
    <w:rsid w:val="001012E2"/>
    <w:rsid w:val="00103729"/>
    <w:rsid w:val="00112563"/>
    <w:rsid w:val="00113346"/>
    <w:rsid w:val="00130F19"/>
    <w:rsid w:val="00131A17"/>
    <w:rsid w:val="00135360"/>
    <w:rsid w:val="0014153A"/>
    <w:rsid w:val="00167AF9"/>
    <w:rsid w:val="0018154F"/>
    <w:rsid w:val="00193330"/>
    <w:rsid w:val="001A0FF1"/>
    <w:rsid w:val="001C0B1E"/>
    <w:rsid w:val="001D29F7"/>
    <w:rsid w:val="001E6602"/>
    <w:rsid w:val="001F30DC"/>
    <w:rsid w:val="001F3184"/>
    <w:rsid w:val="001F3B21"/>
    <w:rsid w:val="00203122"/>
    <w:rsid w:val="00204743"/>
    <w:rsid w:val="00205847"/>
    <w:rsid w:val="00213456"/>
    <w:rsid w:val="00225D84"/>
    <w:rsid w:val="00233208"/>
    <w:rsid w:val="00236582"/>
    <w:rsid w:val="00241551"/>
    <w:rsid w:val="0024295D"/>
    <w:rsid w:val="00253A60"/>
    <w:rsid w:val="0027594D"/>
    <w:rsid w:val="002855B2"/>
    <w:rsid w:val="002965EE"/>
    <w:rsid w:val="0029797C"/>
    <w:rsid w:val="002A3166"/>
    <w:rsid w:val="002C36EA"/>
    <w:rsid w:val="002C6256"/>
    <w:rsid w:val="002D13F8"/>
    <w:rsid w:val="002D1A44"/>
    <w:rsid w:val="002D3A5F"/>
    <w:rsid w:val="002D6C9E"/>
    <w:rsid w:val="002F14F6"/>
    <w:rsid w:val="002F1608"/>
    <w:rsid w:val="002F38E8"/>
    <w:rsid w:val="002F6D40"/>
    <w:rsid w:val="00312D93"/>
    <w:rsid w:val="00312E11"/>
    <w:rsid w:val="00364BF2"/>
    <w:rsid w:val="0037006D"/>
    <w:rsid w:val="00385C07"/>
    <w:rsid w:val="00391162"/>
    <w:rsid w:val="00394D85"/>
    <w:rsid w:val="003A4E29"/>
    <w:rsid w:val="003B21A5"/>
    <w:rsid w:val="003C77A5"/>
    <w:rsid w:val="003F57C9"/>
    <w:rsid w:val="004015E2"/>
    <w:rsid w:val="0044524C"/>
    <w:rsid w:val="004575B1"/>
    <w:rsid w:val="004A064F"/>
    <w:rsid w:val="004B050E"/>
    <w:rsid w:val="004B5019"/>
    <w:rsid w:val="004B7190"/>
    <w:rsid w:val="004C0827"/>
    <w:rsid w:val="004E35D1"/>
    <w:rsid w:val="004F08D1"/>
    <w:rsid w:val="0050094D"/>
    <w:rsid w:val="00500B75"/>
    <w:rsid w:val="005029A9"/>
    <w:rsid w:val="00505EC7"/>
    <w:rsid w:val="00507895"/>
    <w:rsid w:val="00513475"/>
    <w:rsid w:val="00520CE3"/>
    <w:rsid w:val="0052266C"/>
    <w:rsid w:val="005246DD"/>
    <w:rsid w:val="0053472B"/>
    <w:rsid w:val="00536ECC"/>
    <w:rsid w:val="00557D67"/>
    <w:rsid w:val="00574B48"/>
    <w:rsid w:val="005D2BB2"/>
    <w:rsid w:val="005E178B"/>
    <w:rsid w:val="005E2620"/>
    <w:rsid w:val="005F3FBB"/>
    <w:rsid w:val="005F6AD2"/>
    <w:rsid w:val="0060092C"/>
    <w:rsid w:val="006076D1"/>
    <w:rsid w:val="0061712D"/>
    <w:rsid w:val="00625448"/>
    <w:rsid w:val="006456BE"/>
    <w:rsid w:val="00657576"/>
    <w:rsid w:val="00676195"/>
    <w:rsid w:val="006A1AF2"/>
    <w:rsid w:val="006B046A"/>
    <w:rsid w:val="006E3993"/>
    <w:rsid w:val="0070016E"/>
    <w:rsid w:val="00710B1D"/>
    <w:rsid w:val="00733890"/>
    <w:rsid w:val="00757A08"/>
    <w:rsid w:val="00762C83"/>
    <w:rsid w:val="00763261"/>
    <w:rsid w:val="00763CAF"/>
    <w:rsid w:val="00777F94"/>
    <w:rsid w:val="00787888"/>
    <w:rsid w:val="00795F27"/>
    <w:rsid w:val="007A7588"/>
    <w:rsid w:val="007C7A0E"/>
    <w:rsid w:val="007D40AE"/>
    <w:rsid w:val="007D5BF8"/>
    <w:rsid w:val="007E1400"/>
    <w:rsid w:val="007E6ABA"/>
    <w:rsid w:val="007F32A7"/>
    <w:rsid w:val="00806B39"/>
    <w:rsid w:val="00816A04"/>
    <w:rsid w:val="0082442E"/>
    <w:rsid w:val="00825DAD"/>
    <w:rsid w:val="00845A48"/>
    <w:rsid w:val="00847407"/>
    <w:rsid w:val="0085201A"/>
    <w:rsid w:val="008528C9"/>
    <w:rsid w:val="00864ED4"/>
    <w:rsid w:val="00865EDB"/>
    <w:rsid w:val="008717A5"/>
    <w:rsid w:val="00887344"/>
    <w:rsid w:val="008A0615"/>
    <w:rsid w:val="008B5700"/>
    <w:rsid w:val="008C0EF7"/>
    <w:rsid w:val="008C704F"/>
    <w:rsid w:val="008F4FAB"/>
    <w:rsid w:val="00900C38"/>
    <w:rsid w:val="0091270D"/>
    <w:rsid w:val="00917AAB"/>
    <w:rsid w:val="009214E2"/>
    <w:rsid w:val="00934398"/>
    <w:rsid w:val="00941AE7"/>
    <w:rsid w:val="00945913"/>
    <w:rsid w:val="00956755"/>
    <w:rsid w:val="00977F33"/>
    <w:rsid w:val="00983498"/>
    <w:rsid w:val="00995434"/>
    <w:rsid w:val="009B0889"/>
    <w:rsid w:val="009B1305"/>
    <w:rsid w:val="009B30CC"/>
    <w:rsid w:val="009B5A2F"/>
    <w:rsid w:val="009C26DD"/>
    <w:rsid w:val="009D406F"/>
    <w:rsid w:val="009D7EBB"/>
    <w:rsid w:val="009F794C"/>
    <w:rsid w:val="00A0142A"/>
    <w:rsid w:val="00A01F3C"/>
    <w:rsid w:val="00A03933"/>
    <w:rsid w:val="00A03AD7"/>
    <w:rsid w:val="00A11E1A"/>
    <w:rsid w:val="00A12794"/>
    <w:rsid w:val="00A15275"/>
    <w:rsid w:val="00A2066A"/>
    <w:rsid w:val="00A33135"/>
    <w:rsid w:val="00A334F4"/>
    <w:rsid w:val="00A472AF"/>
    <w:rsid w:val="00A506AC"/>
    <w:rsid w:val="00A50EF2"/>
    <w:rsid w:val="00A566D0"/>
    <w:rsid w:val="00A74430"/>
    <w:rsid w:val="00AB3EAD"/>
    <w:rsid w:val="00AC57FA"/>
    <w:rsid w:val="00AF3A04"/>
    <w:rsid w:val="00AF7C04"/>
    <w:rsid w:val="00B01673"/>
    <w:rsid w:val="00B032E7"/>
    <w:rsid w:val="00B652C5"/>
    <w:rsid w:val="00B67DE2"/>
    <w:rsid w:val="00B7140F"/>
    <w:rsid w:val="00B7381D"/>
    <w:rsid w:val="00B73946"/>
    <w:rsid w:val="00B93873"/>
    <w:rsid w:val="00B94A4E"/>
    <w:rsid w:val="00BB5B33"/>
    <w:rsid w:val="00BC4250"/>
    <w:rsid w:val="00BE69D2"/>
    <w:rsid w:val="00BF05FA"/>
    <w:rsid w:val="00C0349F"/>
    <w:rsid w:val="00C17C1C"/>
    <w:rsid w:val="00C26073"/>
    <w:rsid w:val="00C41FF6"/>
    <w:rsid w:val="00C43D25"/>
    <w:rsid w:val="00C534F7"/>
    <w:rsid w:val="00C80935"/>
    <w:rsid w:val="00C8186B"/>
    <w:rsid w:val="00CA00EE"/>
    <w:rsid w:val="00CC7277"/>
    <w:rsid w:val="00CF30AE"/>
    <w:rsid w:val="00D23964"/>
    <w:rsid w:val="00D259BE"/>
    <w:rsid w:val="00D326DC"/>
    <w:rsid w:val="00D35E05"/>
    <w:rsid w:val="00D5577F"/>
    <w:rsid w:val="00D64A5F"/>
    <w:rsid w:val="00D73495"/>
    <w:rsid w:val="00D82EBF"/>
    <w:rsid w:val="00D85935"/>
    <w:rsid w:val="00D87B9D"/>
    <w:rsid w:val="00DA64BD"/>
    <w:rsid w:val="00DC7A84"/>
    <w:rsid w:val="00DD124F"/>
    <w:rsid w:val="00DD42E2"/>
    <w:rsid w:val="00DE2F0C"/>
    <w:rsid w:val="00DE4166"/>
    <w:rsid w:val="00DE7955"/>
    <w:rsid w:val="00E00169"/>
    <w:rsid w:val="00E27515"/>
    <w:rsid w:val="00E41604"/>
    <w:rsid w:val="00E50202"/>
    <w:rsid w:val="00E6246B"/>
    <w:rsid w:val="00E7262A"/>
    <w:rsid w:val="00E75186"/>
    <w:rsid w:val="00E81B60"/>
    <w:rsid w:val="00EA71CA"/>
    <w:rsid w:val="00EC6FAE"/>
    <w:rsid w:val="00EC73AD"/>
    <w:rsid w:val="00ED196F"/>
    <w:rsid w:val="00ED6478"/>
    <w:rsid w:val="00EE5D69"/>
    <w:rsid w:val="00EF3CDF"/>
    <w:rsid w:val="00F23698"/>
    <w:rsid w:val="00F30EA5"/>
    <w:rsid w:val="00F6349C"/>
    <w:rsid w:val="00F72E7A"/>
    <w:rsid w:val="00F7415C"/>
    <w:rsid w:val="00F91E3B"/>
    <w:rsid w:val="00F9708D"/>
    <w:rsid w:val="00FC0259"/>
    <w:rsid w:val="00FC5FFC"/>
    <w:rsid w:val="00FD5213"/>
    <w:rsid w:val="00FD7F49"/>
    <w:rsid w:val="00FE1742"/>
    <w:rsid w:val="00FF217B"/>
    <w:rsid w:val="00FF2A94"/>
    <w:rsid w:val="00FF4C7F"/>
    <w:rsid w:val="1FF7B94B"/>
    <w:rsid w:val="242F46D6"/>
    <w:rsid w:val="2521AB2F"/>
    <w:rsid w:val="3CAB7558"/>
    <w:rsid w:val="70B4BEA3"/>
    <w:rsid w:val="7AEECA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A16FC"/>
  <w15:chartTrackingRefBased/>
  <w15:docId w15:val="{0E55F2DE-63EF-46D6-B214-0E10492AA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lang w:val="lt-LT"/>
    </w:rPr>
  </w:style>
  <w:style w:type="paragraph" w:styleId="Heading1">
    <w:name w:val="heading 1"/>
    <w:basedOn w:val="Normal"/>
    <w:next w:val="Normal"/>
    <w:link w:val="Heading1Char"/>
    <w:uiPriority w:val="9"/>
    <w:qFormat/>
    <w:rsid w:val="002F16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16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16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16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16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16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16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16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16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1608"/>
    <w:rPr>
      <w:rFonts w:asciiTheme="majorHAnsi" w:eastAsiaTheme="majorEastAsia" w:hAnsiTheme="majorHAnsi" w:cstheme="majorBidi"/>
      <w:color w:val="0F4761" w:themeColor="accent1" w:themeShade="BF"/>
      <w:sz w:val="40"/>
      <w:szCs w:val="40"/>
      <w:lang w:val="lt-LT"/>
    </w:rPr>
  </w:style>
  <w:style w:type="character" w:customStyle="1" w:styleId="Heading2Char">
    <w:name w:val="Heading 2 Char"/>
    <w:basedOn w:val="DefaultParagraphFont"/>
    <w:link w:val="Heading2"/>
    <w:uiPriority w:val="9"/>
    <w:semiHidden/>
    <w:rsid w:val="002F1608"/>
    <w:rPr>
      <w:rFonts w:asciiTheme="majorHAnsi" w:eastAsiaTheme="majorEastAsia" w:hAnsiTheme="majorHAnsi" w:cstheme="majorBidi"/>
      <w:color w:val="0F4761" w:themeColor="accent1" w:themeShade="BF"/>
      <w:sz w:val="32"/>
      <w:szCs w:val="32"/>
      <w:lang w:val="lt-LT"/>
    </w:rPr>
  </w:style>
  <w:style w:type="character" w:customStyle="1" w:styleId="Heading3Char">
    <w:name w:val="Heading 3 Char"/>
    <w:basedOn w:val="DefaultParagraphFont"/>
    <w:link w:val="Heading3"/>
    <w:uiPriority w:val="9"/>
    <w:semiHidden/>
    <w:rsid w:val="002F1608"/>
    <w:rPr>
      <w:rFonts w:eastAsiaTheme="majorEastAsia" w:cstheme="majorBidi"/>
      <w:color w:val="0F4761" w:themeColor="accent1" w:themeShade="BF"/>
      <w:sz w:val="28"/>
      <w:szCs w:val="28"/>
      <w:lang w:val="lt-LT"/>
    </w:rPr>
  </w:style>
  <w:style w:type="character" w:customStyle="1" w:styleId="Heading4Char">
    <w:name w:val="Heading 4 Char"/>
    <w:basedOn w:val="DefaultParagraphFont"/>
    <w:link w:val="Heading4"/>
    <w:uiPriority w:val="9"/>
    <w:semiHidden/>
    <w:rsid w:val="002F1608"/>
    <w:rPr>
      <w:rFonts w:eastAsiaTheme="majorEastAsia" w:cstheme="majorBidi"/>
      <w:i/>
      <w:iCs/>
      <w:color w:val="0F4761" w:themeColor="accent1" w:themeShade="BF"/>
      <w:lang w:val="lt-LT"/>
    </w:rPr>
  </w:style>
  <w:style w:type="character" w:customStyle="1" w:styleId="Heading5Char">
    <w:name w:val="Heading 5 Char"/>
    <w:basedOn w:val="DefaultParagraphFont"/>
    <w:link w:val="Heading5"/>
    <w:uiPriority w:val="9"/>
    <w:semiHidden/>
    <w:rsid w:val="002F1608"/>
    <w:rPr>
      <w:rFonts w:eastAsiaTheme="majorEastAsia" w:cstheme="majorBidi"/>
      <w:color w:val="0F4761" w:themeColor="accent1" w:themeShade="BF"/>
      <w:lang w:val="lt-LT"/>
    </w:rPr>
  </w:style>
  <w:style w:type="character" w:customStyle="1" w:styleId="Heading6Char">
    <w:name w:val="Heading 6 Char"/>
    <w:basedOn w:val="DefaultParagraphFont"/>
    <w:link w:val="Heading6"/>
    <w:uiPriority w:val="9"/>
    <w:semiHidden/>
    <w:rsid w:val="002F1608"/>
    <w:rPr>
      <w:rFonts w:eastAsiaTheme="majorEastAsia" w:cstheme="majorBidi"/>
      <w:i/>
      <w:iCs/>
      <w:color w:val="595959" w:themeColor="text1" w:themeTint="A6"/>
      <w:lang w:val="lt-LT"/>
    </w:rPr>
  </w:style>
  <w:style w:type="character" w:customStyle="1" w:styleId="Heading7Char">
    <w:name w:val="Heading 7 Char"/>
    <w:basedOn w:val="DefaultParagraphFont"/>
    <w:link w:val="Heading7"/>
    <w:uiPriority w:val="9"/>
    <w:semiHidden/>
    <w:rsid w:val="002F1608"/>
    <w:rPr>
      <w:rFonts w:eastAsiaTheme="majorEastAsia" w:cstheme="majorBidi"/>
      <w:color w:val="595959" w:themeColor="text1" w:themeTint="A6"/>
      <w:lang w:val="lt-LT"/>
    </w:rPr>
  </w:style>
  <w:style w:type="character" w:customStyle="1" w:styleId="Heading8Char">
    <w:name w:val="Heading 8 Char"/>
    <w:basedOn w:val="DefaultParagraphFont"/>
    <w:link w:val="Heading8"/>
    <w:uiPriority w:val="9"/>
    <w:semiHidden/>
    <w:rsid w:val="002F1608"/>
    <w:rPr>
      <w:rFonts w:eastAsiaTheme="majorEastAsia" w:cstheme="majorBidi"/>
      <w:i/>
      <w:iCs/>
      <w:color w:val="272727" w:themeColor="text1" w:themeTint="D8"/>
      <w:lang w:val="lt-LT"/>
    </w:rPr>
  </w:style>
  <w:style w:type="character" w:customStyle="1" w:styleId="Heading9Char">
    <w:name w:val="Heading 9 Char"/>
    <w:basedOn w:val="DefaultParagraphFont"/>
    <w:link w:val="Heading9"/>
    <w:uiPriority w:val="9"/>
    <w:semiHidden/>
    <w:rsid w:val="002F1608"/>
    <w:rPr>
      <w:rFonts w:eastAsiaTheme="majorEastAsia" w:cstheme="majorBidi"/>
      <w:color w:val="272727" w:themeColor="text1" w:themeTint="D8"/>
      <w:lang w:val="lt-LT"/>
    </w:rPr>
  </w:style>
  <w:style w:type="paragraph" w:styleId="Title">
    <w:name w:val="Title"/>
    <w:basedOn w:val="Normal"/>
    <w:next w:val="Normal"/>
    <w:link w:val="TitleChar"/>
    <w:uiPriority w:val="10"/>
    <w:qFormat/>
    <w:rsid w:val="002F16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1608"/>
    <w:rPr>
      <w:rFonts w:asciiTheme="majorHAnsi" w:eastAsiaTheme="majorEastAsia" w:hAnsiTheme="majorHAnsi" w:cstheme="majorBidi"/>
      <w:spacing w:val="-10"/>
      <w:kern w:val="28"/>
      <w:sz w:val="56"/>
      <w:szCs w:val="56"/>
      <w:lang w:val="lt-LT"/>
    </w:rPr>
  </w:style>
  <w:style w:type="paragraph" w:styleId="Subtitle">
    <w:name w:val="Subtitle"/>
    <w:basedOn w:val="Normal"/>
    <w:next w:val="Normal"/>
    <w:link w:val="SubtitleChar"/>
    <w:uiPriority w:val="11"/>
    <w:qFormat/>
    <w:rsid w:val="002F160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1608"/>
    <w:rPr>
      <w:rFonts w:eastAsiaTheme="majorEastAsia" w:cstheme="majorBidi"/>
      <w:color w:val="595959" w:themeColor="text1" w:themeTint="A6"/>
      <w:spacing w:val="15"/>
      <w:sz w:val="28"/>
      <w:szCs w:val="28"/>
      <w:lang w:val="lt-LT"/>
    </w:rPr>
  </w:style>
  <w:style w:type="paragraph" w:styleId="Quote">
    <w:name w:val="Quote"/>
    <w:basedOn w:val="Normal"/>
    <w:next w:val="Normal"/>
    <w:link w:val="QuoteChar"/>
    <w:uiPriority w:val="29"/>
    <w:qFormat/>
    <w:rsid w:val="002F160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F1608"/>
    <w:rPr>
      <w:i/>
      <w:iCs/>
      <w:color w:val="404040" w:themeColor="text1" w:themeTint="BF"/>
      <w:lang w:val="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List L1,l"/>
    <w:basedOn w:val="Normal"/>
    <w:link w:val="ListParagraphChar"/>
    <w:uiPriority w:val="34"/>
    <w:qFormat/>
    <w:rsid w:val="002F1608"/>
    <w:pPr>
      <w:ind w:left="720"/>
      <w:contextualSpacing/>
    </w:pPr>
  </w:style>
  <w:style w:type="character" w:styleId="IntenseEmphasis">
    <w:name w:val="Intense Emphasis"/>
    <w:basedOn w:val="DefaultParagraphFont"/>
    <w:uiPriority w:val="21"/>
    <w:qFormat/>
    <w:rsid w:val="002F1608"/>
    <w:rPr>
      <w:i/>
      <w:iCs/>
      <w:color w:val="0F4761" w:themeColor="accent1" w:themeShade="BF"/>
    </w:rPr>
  </w:style>
  <w:style w:type="paragraph" w:styleId="IntenseQuote">
    <w:name w:val="Intense Quote"/>
    <w:basedOn w:val="Normal"/>
    <w:next w:val="Normal"/>
    <w:link w:val="IntenseQuoteChar"/>
    <w:uiPriority w:val="30"/>
    <w:qFormat/>
    <w:rsid w:val="002F16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1608"/>
    <w:rPr>
      <w:i/>
      <w:iCs/>
      <w:color w:val="0F4761" w:themeColor="accent1" w:themeShade="BF"/>
      <w:lang w:val="lt-LT"/>
    </w:rPr>
  </w:style>
  <w:style w:type="character" w:styleId="IntenseReference">
    <w:name w:val="Intense Reference"/>
    <w:basedOn w:val="DefaultParagraphFont"/>
    <w:uiPriority w:val="32"/>
    <w:qFormat/>
    <w:rsid w:val="002F1608"/>
    <w:rPr>
      <w:b/>
      <w:bCs/>
      <w:smallCaps/>
      <w:color w:val="0F4761" w:themeColor="accent1" w:themeShade="BF"/>
      <w:spacing w:val="5"/>
    </w:rPr>
  </w:style>
  <w:style w:type="table" w:styleId="TableGrid">
    <w:name w:val="Table Grid"/>
    <w:basedOn w:val="TableNormal"/>
    <w:uiPriority w:val="59"/>
    <w:rsid w:val="00FB4123"/>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lang w:val="lt-LT"/>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733890"/>
    <w:rPr>
      <w:b/>
      <w:bCs/>
    </w:rPr>
  </w:style>
  <w:style w:type="character" w:customStyle="1" w:styleId="CommentSubjectChar">
    <w:name w:val="Comment Subject Char"/>
    <w:basedOn w:val="CommentTextChar"/>
    <w:link w:val="CommentSubject"/>
    <w:uiPriority w:val="99"/>
    <w:semiHidden/>
    <w:rsid w:val="00733890"/>
    <w:rPr>
      <w:b/>
      <w:bCs/>
      <w:sz w:val="20"/>
      <w:szCs w:val="20"/>
      <w:lang w:val="lt-LT"/>
    </w:rPr>
  </w:style>
  <w:style w:type="paragraph" w:styleId="Revision">
    <w:name w:val="Revision"/>
    <w:hidden/>
    <w:uiPriority w:val="99"/>
    <w:semiHidden/>
    <w:rsid w:val="00135360"/>
    <w:pPr>
      <w:spacing w:after="0" w:afterAutospacing="0"/>
    </w:pPr>
    <w:rPr>
      <w:lang w:val="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977F33"/>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470114">
      <w:bodyDiv w:val="1"/>
      <w:marLeft w:val="0"/>
      <w:marRight w:val="0"/>
      <w:marTop w:val="0"/>
      <w:marBottom w:val="0"/>
      <w:divBdr>
        <w:top w:val="none" w:sz="0" w:space="0" w:color="auto"/>
        <w:left w:val="none" w:sz="0" w:space="0" w:color="auto"/>
        <w:bottom w:val="none" w:sz="0" w:space="0" w:color="auto"/>
        <w:right w:val="none" w:sz="0" w:space="0" w:color="auto"/>
      </w:divBdr>
    </w:div>
    <w:div w:id="1257248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9F28C795309B84EA7362DA55E3D74D8" ma:contentTypeVersion="14" ma:contentTypeDescription="Kurkite naują dokumentą." ma:contentTypeScope="" ma:versionID="05ab8c9b779b7b9bfa24d686819936e8">
  <xsd:schema xmlns:xsd="http://www.w3.org/2001/XMLSchema" xmlns:xs="http://www.w3.org/2001/XMLSchema" xmlns:p="http://schemas.microsoft.com/office/2006/metadata/properties" xmlns:ns3="36d2bb46-dbe9-4360-bce5-3c03c51721b4" xmlns:ns4="c1ce40a6-e206-4242-afcc-af9a19b30200" targetNamespace="http://schemas.microsoft.com/office/2006/metadata/properties" ma:root="true" ma:fieldsID="01ca9048a2f5e9a322f0d1b0bc79f98d" ns3:_="" ns4:_="">
    <xsd:import namespace="36d2bb46-dbe9-4360-bce5-3c03c51721b4"/>
    <xsd:import namespace="c1ce40a6-e206-4242-afcc-af9a19b30200"/>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SearchPropertie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d2bb46-dbe9-4360-bce5-3c03c51721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ce40a6-e206-4242-afcc-af9a19b30200" elementFormDefault="qualified">
    <xsd:import namespace="http://schemas.microsoft.com/office/2006/documentManagement/types"/>
    <xsd:import namespace="http://schemas.microsoft.com/office/infopath/2007/PartnerControls"/>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Bendrinta su išsamia informacija" ma:internalName="SharedWithDetails" ma:readOnly="true">
      <xsd:simpleType>
        <xsd:restriction base="dms:Note">
          <xsd:maxLength value="255"/>
        </xsd:restriction>
      </xsd:simpleType>
    </xsd:element>
    <xsd:element name="SharingHintHash" ma:index="13"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6d2bb46-dbe9-4360-bce5-3c03c51721b4" xsi:nil="true"/>
  </documentManagement>
</p:properties>
</file>

<file path=customXml/itemProps1.xml><?xml version="1.0" encoding="utf-8"?>
<ds:datastoreItem xmlns:ds="http://schemas.openxmlformats.org/officeDocument/2006/customXml" ds:itemID="{8E002DA0-A082-40C4-9735-B472727499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d2bb46-dbe9-4360-bce5-3c03c51721b4"/>
    <ds:schemaRef ds:uri="c1ce40a6-e206-4242-afcc-af9a19b302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FDB9EC-58C2-45F2-B0B4-898E8AF0232B}">
  <ds:schemaRefs>
    <ds:schemaRef ds:uri="http://schemas.microsoft.com/sharepoint/v3/contenttype/forms"/>
  </ds:schemaRefs>
</ds:datastoreItem>
</file>

<file path=customXml/itemProps3.xml><?xml version="1.0" encoding="utf-8"?>
<ds:datastoreItem xmlns:ds="http://schemas.openxmlformats.org/officeDocument/2006/customXml" ds:itemID="{88A7D225-A2CE-4CB4-88F3-C59A23D9D40C}">
  <ds:schemaRefs>
    <ds:schemaRef ds:uri="http://schemas.microsoft.com/office/2006/metadata/properties"/>
    <ds:schemaRef ds:uri="http://schemas.microsoft.com/office/infopath/2007/PartnerControls"/>
    <ds:schemaRef ds:uri="36d2bb46-dbe9-4360-bce5-3c03c51721b4"/>
  </ds:schemaRefs>
</ds:datastoreItem>
</file>

<file path=docMetadata/LabelInfo.xml><?xml version="1.0" encoding="utf-8"?>
<clbl:labelList xmlns:clbl="http://schemas.microsoft.com/office/2020/mipLabelMetadata">
  <clbl:label id="{9df55435-53b1-437a-8ee5-e6f247d37c36}" enabled="0" method="" siteId="{9df55435-53b1-437a-8ee5-e6f247d37c36}"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6029</Words>
  <Characters>3437</Characters>
  <DocSecurity>0</DocSecurity>
  <Lines>28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2025-03-19T13:35:00Z</dcterms:created>
  <dcterms:modified xsi:type="dcterms:W3CDTF">2025-03-19T13:35:00Z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0x010100D9F28C795309B84EA7362DA55E3D74D8</vt:lpwstr>
  </property>
</Properties>
</file>