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B4AB8" w14:textId="1A54FA9C" w:rsidR="000D6C4D" w:rsidRPr="000D6C4D" w:rsidRDefault="00991EBD" w:rsidP="000D6C4D">
      <w:pPr>
        <w:widowControl w:val="0"/>
        <w:tabs>
          <w:tab w:val="left" w:pos="1134"/>
        </w:tabs>
        <w:spacing w:after="0" w:line="240" w:lineRule="auto"/>
        <w:contextualSpacing/>
        <w:jc w:val="right"/>
        <w:rPr>
          <w:rFonts w:ascii="Times New Roman" w:eastAsia="Calibri" w:hAnsi="Times New Roman" w:cs="Times New Roman"/>
          <w:b/>
          <w:bCs/>
          <w:color w:val="000000"/>
          <w:kern w:val="0"/>
          <w:sz w:val="24"/>
          <w:szCs w:val="24"/>
          <w:lang w:val="lt-LT" w:eastAsia="lt-LT"/>
          <w14:ligatures w14:val="none"/>
        </w:rPr>
      </w:pPr>
      <w:r>
        <w:rPr>
          <w:rFonts w:ascii="Times New Roman" w:eastAsia="Calibri" w:hAnsi="Times New Roman" w:cs="Times New Roman"/>
          <w:b/>
          <w:bCs/>
          <w:color w:val="000000"/>
          <w:kern w:val="0"/>
          <w:sz w:val="24"/>
          <w:szCs w:val="24"/>
          <w:lang w:val="lt-LT" w:eastAsia="lt-LT"/>
          <w14:ligatures w14:val="none"/>
        </w:rPr>
        <w:t>Pirkimo sąlygų 2</w:t>
      </w:r>
      <w:bookmarkStart w:id="0" w:name="_GoBack"/>
      <w:bookmarkEnd w:id="0"/>
      <w:r w:rsidR="000D6C4D" w:rsidRPr="000D6C4D">
        <w:rPr>
          <w:rFonts w:ascii="Times New Roman" w:eastAsia="Calibri" w:hAnsi="Times New Roman" w:cs="Times New Roman"/>
          <w:b/>
          <w:bCs/>
          <w:color w:val="000000"/>
          <w:kern w:val="0"/>
          <w:sz w:val="24"/>
          <w:szCs w:val="24"/>
          <w:lang w:val="lt-LT" w:eastAsia="lt-LT"/>
          <w14:ligatures w14:val="none"/>
        </w:rPr>
        <w:t xml:space="preserve"> priedas</w:t>
      </w:r>
    </w:p>
    <w:p w14:paraId="5C7C90C9" w14:textId="268F1FCE" w:rsidR="000D6C4D" w:rsidRDefault="000D6C4D" w:rsidP="000D6C4D">
      <w:pPr>
        <w:widowControl w:val="0"/>
        <w:tabs>
          <w:tab w:val="left" w:pos="1134"/>
        </w:tabs>
        <w:spacing w:after="0" w:line="240" w:lineRule="auto"/>
        <w:contextualSpacing/>
        <w:jc w:val="right"/>
        <w:rPr>
          <w:rFonts w:ascii="Times New Roman" w:eastAsia="Calibri" w:hAnsi="Times New Roman" w:cs="Times New Roman"/>
          <w:b/>
          <w:bCs/>
          <w:color w:val="000000"/>
          <w:kern w:val="0"/>
          <w:sz w:val="24"/>
          <w:szCs w:val="24"/>
          <w:lang w:val="lt-LT" w:eastAsia="lt-LT"/>
          <w14:ligatures w14:val="none"/>
        </w:rPr>
      </w:pPr>
      <w:r>
        <w:rPr>
          <w:rFonts w:ascii="Times New Roman" w:eastAsia="Calibri" w:hAnsi="Times New Roman" w:cs="Times New Roman"/>
          <w:b/>
          <w:bCs/>
          <w:color w:val="000000"/>
          <w:kern w:val="0"/>
          <w:sz w:val="24"/>
          <w:szCs w:val="24"/>
          <w:lang w:val="lt-LT" w:eastAsia="lt-LT"/>
          <w14:ligatures w14:val="none"/>
        </w:rPr>
        <w:t xml:space="preserve">Techninė specifikacija </w:t>
      </w:r>
    </w:p>
    <w:p w14:paraId="5BC3FC46" w14:textId="77777777" w:rsidR="000D6C4D" w:rsidRDefault="000D6C4D" w:rsidP="000D6C4D">
      <w:pPr>
        <w:widowControl w:val="0"/>
        <w:tabs>
          <w:tab w:val="left" w:pos="1134"/>
        </w:tabs>
        <w:spacing w:after="0" w:line="240" w:lineRule="auto"/>
        <w:contextualSpacing/>
        <w:jc w:val="right"/>
        <w:rPr>
          <w:rFonts w:ascii="Times New Roman" w:eastAsia="Calibri" w:hAnsi="Times New Roman" w:cs="Times New Roman"/>
          <w:b/>
          <w:bCs/>
          <w:color w:val="000000"/>
          <w:kern w:val="0"/>
          <w:sz w:val="24"/>
          <w:szCs w:val="24"/>
          <w:lang w:val="lt-LT" w:eastAsia="lt-LT"/>
          <w14:ligatures w14:val="none"/>
        </w:rPr>
      </w:pPr>
    </w:p>
    <w:p w14:paraId="61930004" w14:textId="77777777" w:rsidR="00366353" w:rsidRDefault="007D690F" w:rsidP="00CC432E">
      <w:pPr>
        <w:widowControl w:val="0"/>
        <w:tabs>
          <w:tab w:val="left" w:pos="1134"/>
        </w:tabs>
        <w:spacing w:after="0" w:line="240" w:lineRule="auto"/>
        <w:contextualSpacing/>
        <w:jc w:val="center"/>
        <w:rPr>
          <w:rFonts w:ascii="Times New Roman" w:eastAsia="Calibri" w:hAnsi="Times New Roman" w:cs="Times New Roman"/>
          <w:b/>
          <w:bCs/>
          <w:caps/>
          <w:color w:val="000000"/>
          <w:kern w:val="0"/>
          <w:sz w:val="24"/>
          <w:szCs w:val="24"/>
          <w:lang w:val="lt-LT" w:eastAsia="lt-LT"/>
          <w14:ligatures w14:val="none"/>
        </w:rPr>
      </w:pPr>
      <w:r>
        <w:rPr>
          <w:rFonts w:ascii="Times New Roman" w:eastAsia="Calibri" w:hAnsi="Times New Roman" w:cs="Times New Roman"/>
          <w:b/>
          <w:bCs/>
          <w:color w:val="000000"/>
          <w:kern w:val="0"/>
          <w:sz w:val="24"/>
          <w:szCs w:val="24"/>
          <w:lang w:val="lt-LT" w:eastAsia="lt-LT"/>
          <w14:ligatures w14:val="none"/>
        </w:rPr>
        <w:t xml:space="preserve">REIKALAVIMAI TEIKIAMOMS </w:t>
      </w:r>
      <w:r>
        <w:rPr>
          <w:rFonts w:ascii="Times New Roman" w:eastAsia="Calibri" w:hAnsi="Times New Roman" w:cs="Times New Roman"/>
          <w:b/>
          <w:bCs/>
          <w:caps/>
          <w:color w:val="000000"/>
          <w:kern w:val="0"/>
          <w:sz w:val="24"/>
          <w:szCs w:val="24"/>
          <w:lang w:val="lt-LT" w:eastAsia="lt-LT"/>
          <w14:ligatures w14:val="none"/>
        </w:rPr>
        <w:t>Mobiliojo darbo su jaunimu Šiaulių rajono savivaldybėje paslaugOMS</w:t>
      </w:r>
    </w:p>
    <w:p w14:paraId="5F748CFE" w14:textId="77777777" w:rsidR="00366353" w:rsidRDefault="00366353" w:rsidP="00CC432E">
      <w:pPr>
        <w:widowControl w:val="0"/>
        <w:tabs>
          <w:tab w:val="left" w:pos="1134"/>
        </w:tabs>
        <w:spacing w:after="0" w:line="240" w:lineRule="auto"/>
        <w:ind w:firstLine="567"/>
        <w:contextualSpacing/>
        <w:jc w:val="both"/>
        <w:rPr>
          <w:rFonts w:ascii="Times New Roman" w:eastAsia="Calibri" w:hAnsi="Times New Roman" w:cs="Times New Roman"/>
          <w:color w:val="000000"/>
          <w:kern w:val="0"/>
          <w:sz w:val="24"/>
          <w:szCs w:val="24"/>
          <w:lang w:val="lt-LT" w:eastAsia="lt-LT"/>
          <w14:ligatures w14:val="none"/>
        </w:rPr>
      </w:pPr>
    </w:p>
    <w:p w14:paraId="1551C990" w14:textId="77777777" w:rsidR="00366353" w:rsidRDefault="007D690F" w:rsidP="00CC432E">
      <w:pPr>
        <w:widowControl w:val="0"/>
        <w:numPr>
          <w:ilvl w:val="0"/>
          <w:numId w:val="1"/>
        </w:numPr>
        <w:tabs>
          <w:tab w:val="left" w:pos="0"/>
        </w:tabs>
        <w:spacing w:after="0" w:line="240" w:lineRule="auto"/>
        <w:ind w:left="0" w:firstLine="567"/>
        <w:contextualSpacing/>
        <w:jc w:val="both"/>
        <w:rPr>
          <w:rFonts w:ascii="Times New Roman" w:eastAsia="Calibri" w:hAnsi="Times New Roman" w:cs="Times New Roman"/>
          <w:color w:val="000000"/>
          <w:kern w:val="0"/>
          <w:sz w:val="24"/>
          <w:szCs w:val="24"/>
          <w:lang w:val="lt-LT" w:eastAsia="lt-LT"/>
          <w14:ligatures w14:val="none"/>
        </w:rPr>
      </w:pPr>
      <w:r>
        <w:rPr>
          <w:rFonts w:ascii="Times New Roman" w:eastAsia="Calibri" w:hAnsi="Times New Roman" w:cs="Times New Roman"/>
          <w:color w:val="000000"/>
          <w:kern w:val="0"/>
          <w:sz w:val="24"/>
          <w:szCs w:val="24"/>
          <w:lang w:val="lt-LT" w:eastAsia="lt-LT"/>
          <w14:ligatures w14:val="none"/>
        </w:rPr>
        <w:t xml:space="preserve">Mobiliojo darbo su jaunimu paslaugos (toliau – Paslaugos) turi būti teikiamos šiose Šiaulių rajono kaimiškose vietovėse: Gruzdžiuose, Šakynoje, Meškuičiuose, Kužiuose, gyvenantiems 14–29 metų amžiaus jaunuoliams kiekvieną darbo dieną, t. y. 5 dienas per savaitę. Paslauga turi būti vykdoma patalpoje arba lauke, priklausomai nuo oro sąlygų. Paslaugos teikėjas turi užtikrinti saugią aplinką darbui su jaunimu kiekvienoje kaimiškoje vietoje, kur yra vykdomos paslaugos. Pageidautina, kad paslaugos būtų vykdomos ir Bubių seniūnijoje. Tiesioginis darbas su jaunimu (14–29 m.) darbo dieną kaimiškoje vietovėje turi būti ne trumpesnis nei 3, 4 valandos tiesioginio darbo. Kitą darbo laiką sudaro veiklų planavimas, darbas su bendruomene, dalyvavimas atvejo vadybos posėdžiuose, pagalba jaunuoliui, jaunuolio palydėjimas, projektinių pasiūlymų paieška, projektų rašymas, stovyklų organizavimas, dalyvavimas </w:t>
      </w:r>
      <w:proofErr w:type="spellStart"/>
      <w:r>
        <w:rPr>
          <w:rFonts w:ascii="Times New Roman" w:eastAsia="Calibri" w:hAnsi="Times New Roman" w:cs="Times New Roman"/>
          <w:color w:val="000000"/>
          <w:kern w:val="0"/>
          <w:sz w:val="24"/>
          <w:szCs w:val="24"/>
          <w:lang w:val="lt-LT" w:eastAsia="lt-LT"/>
          <w14:ligatures w14:val="none"/>
        </w:rPr>
        <w:t>supervizijose</w:t>
      </w:r>
      <w:proofErr w:type="spellEnd"/>
      <w:r>
        <w:rPr>
          <w:rFonts w:ascii="Times New Roman" w:eastAsia="Calibri" w:hAnsi="Times New Roman" w:cs="Times New Roman"/>
          <w:color w:val="000000"/>
          <w:kern w:val="0"/>
          <w:sz w:val="24"/>
          <w:szCs w:val="24"/>
          <w:lang w:val="lt-LT" w:eastAsia="lt-LT"/>
          <w14:ligatures w14:val="none"/>
        </w:rPr>
        <w:t>, mokymuose.</w:t>
      </w:r>
    </w:p>
    <w:p w14:paraId="7DAE5241" w14:textId="77777777" w:rsidR="00366353" w:rsidRDefault="007D690F" w:rsidP="00CC432E">
      <w:pPr>
        <w:widowControl w:val="0"/>
        <w:numPr>
          <w:ilvl w:val="0"/>
          <w:numId w:val="1"/>
        </w:numPr>
        <w:tabs>
          <w:tab w:val="left" w:pos="0"/>
        </w:tabs>
        <w:spacing w:after="0" w:line="240" w:lineRule="auto"/>
        <w:ind w:left="0" w:firstLine="567"/>
        <w:contextualSpacing/>
        <w:jc w:val="both"/>
        <w:rPr>
          <w:rFonts w:ascii="Times New Roman" w:eastAsia="Calibri" w:hAnsi="Times New Roman" w:cs="Times New Roman"/>
          <w:color w:val="000000"/>
          <w:kern w:val="0"/>
          <w:sz w:val="24"/>
          <w:szCs w:val="24"/>
          <w:lang w:val="lt-LT" w:eastAsia="lt-LT"/>
          <w14:ligatures w14:val="none"/>
        </w:rPr>
      </w:pPr>
      <w:r>
        <w:rPr>
          <w:rFonts w:ascii="Times New Roman" w:eastAsia="Calibri" w:hAnsi="Times New Roman" w:cs="Times New Roman"/>
          <w:color w:val="000000"/>
          <w:kern w:val="0"/>
          <w:sz w:val="24"/>
          <w:szCs w:val="24"/>
          <w:lang w:val="lt-LT" w:eastAsia="lt-LT"/>
          <w14:ligatures w14:val="none"/>
        </w:rPr>
        <w:t>Paslaugos teikėjo įstatuose privalo būti nurodyta mobilusis arba atvirasis darbas su jaunimu nuo 14 iki 29 metų.</w:t>
      </w:r>
    </w:p>
    <w:p w14:paraId="2396899E" w14:textId="77777777" w:rsidR="00366353" w:rsidRDefault="007D690F" w:rsidP="00CC432E">
      <w:pPr>
        <w:widowControl w:val="0"/>
        <w:numPr>
          <w:ilvl w:val="0"/>
          <w:numId w:val="1"/>
        </w:numPr>
        <w:tabs>
          <w:tab w:val="left" w:pos="0"/>
        </w:tabs>
        <w:spacing w:after="0" w:line="240" w:lineRule="auto"/>
        <w:ind w:left="0" w:firstLine="567"/>
        <w:contextualSpacing/>
        <w:jc w:val="both"/>
        <w:rPr>
          <w:rFonts w:ascii="Times New Roman" w:eastAsia="Calibri" w:hAnsi="Times New Roman" w:cs="Times New Roman"/>
          <w:color w:val="000000"/>
          <w:kern w:val="0"/>
          <w:sz w:val="24"/>
          <w:szCs w:val="24"/>
          <w:lang w:val="lt-LT" w:eastAsia="lt-LT"/>
          <w14:ligatures w14:val="none"/>
        </w:rPr>
      </w:pPr>
      <w:r>
        <w:rPr>
          <w:rFonts w:ascii="Times New Roman" w:eastAsia="Calibri" w:hAnsi="Times New Roman" w:cs="Times New Roman"/>
          <w:color w:val="000000"/>
          <w:kern w:val="0"/>
          <w:sz w:val="24"/>
          <w:szCs w:val="24"/>
          <w:lang w:val="lt-LT" w:eastAsia="lt-LT"/>
          <w14:ligatures w14:val="none"/>
        </w:rPr>
        <w:t>Paslaugos teikėjas turi turėti ne mažesnę, kaip 3 metų mobiliojo darbo su jaunimu arba atvirojo darbo su jaunimu patirtį.</w:t>
      </w:r>
    </w:p>
    <w:p w14:paraId="612A2B91" w14:textId="77777777" w:rsidR="00366353" w:rsidRPr="00CC432E" w:rsidRDefault="007D690F" w:rsidP="00CC432E">
      <w:pPr>
        <w:widowControl w:val="0"/>
        <w:numPr>
          <w:ilvl w:val="0"/>
          <w:numId w:val="1"/>
        </w:numPr>
        <w:tabs>
          <w:tab w:val="left" w:pos="0"/>
        </w:tabs>
        <w:spacing w:after="0" w:line="240" w:lineRule="auto"/>
        <w:ind w:left="0" w:firstLine="567"/>
        <w:contextualSpacing/>
        <w:jc w:val="both"/>
        <w:rPr>
          <w:rFonts w:ascii="Times New Roman" w:eastAsia="Calibri" w:hAnsi="Times New Roman" w:cs="Times New Roman"/>
          <w:color w:val="000000" w:themeColor="text1"/>
          <w:kern w:val="0"/>
          <w:sz w:val="24"/>
          <w:szCs w:val="24"/>
          <w:lang w:val="lt-LT" w:eastAsia="lt-LT"/>
          <w14:ligatures w14:val="none"/>
        </w:rPr>
      </w:pPr>
      <w:r>
        <w:rPr>
          <w:rFonts w:ascii="Times New Roman" w:eastAsia="Calibri" w:hAnsi="Times New Roman" w:cs="Times New Roman"/>
          <w:color w:val="000000"/>
          <w:kern w:val="0"/>
          <w:sz w:val="24"/>
          <w:szCs w:val="24"/>
          <w:lang w:val="lt-LT" w:eastAsia="lt-LT"/>
          <w14:ligatures w14:val="none"/>
        </w:rPr>
        <w:t xml:space="preserve">Paslaugos teikėjas turi turėti visas darbui reikalingas priemones (stalo žaidimai, maisto gaminimo įranga, sporto inventorius, kompiuterinė technika ir kt.) ir transporto priemonę, kurios eksploatavimo, draudimo </w:t>
      </w:r>
      <w:r w:rsidRPr="00CC432E">
        <w:rPr>
          <w:rFonts w:ascii="Times New Roman" w:eastAsia="Calibri" w:hAnsi="Times New Roman" w:cs="Times New Roman"/>
          <w:color w:val="000000" w:themeColor="text1"/>
          <w:kern w:val="0"/>
          <w:sz w:val="24"/>
          <w:szCs w:val="24"/>
          <w:lang w:val="lt-LT" w:eastAsia="lt-LT"/>
          <w14:ligatures w14:val="none"/>
        </w:rPr>
        <w:t xml:space="preserve">išlaidomis rūpinasi paslaugos teikėjas. </w:t>
      </w:r>
    </w:p>
    <w:p w14:paraId="29D64A38" w14:textId="77777777" w:rsidR="00366353" w:rsidRDefault="007D690F" w:rsidP="00CC432E">
      <w:pPr>
        <w:numPr>
          <w:ilvl w:val="0"/>
          <w:numId w:val="1"/>
        </w:numPr>
        <w:spacing w:after="0" w:line="240" w:lineRule="auto"/>
        <w:ind w:left="0" w:firstLine="567"/>
        <w:contextualSpacing/>
        <w:jc w:val="both"/>
        <w:rPr>
          <w:rFonts w:ascii="Times New Roman" w:eastAsia="Calibri" w:hAnsi="Times New Roman" w:cs="Times New Roman"/>
          <w:color w:val="000000"/>
          <w:kern w:val="0"/>
          <w:sz w:val="24"/>
          <w:szCs w:val="24"/>
          <w:lang w:val="lt-LT" w:eastAsia="lt-LT"/>
          <w14:ligatures w14:val="none"/>
        </w:rPr>
      </w:pPr>
      <w:r w:rsidRPr="00CC432E">
        <w:rPr>
          <w:rFonts w:ascii="Times New Roman" w:eastAsia="Calibri" w:hAnsi="Times New Roman" w:cs="Times New Roman"/>
          <w:color w:val="000000" w:themeColor="text1"/>
          <w:kern w:val="0"/>
          <w:sz w:val="24"/>
          <w:szCs w:val="24"/>
          <w:lang w:val="lt-LT" w:eastAsia="lt-LT"/>
          <w14:ligatures w14:val="none"/>
        </w:rPr>
        <w:t xml:space="preserve">Mobiliojo darbo su jaunimu paslaugą turi būti teikti ne mažiau  kaip 2 darbuotojai, kurių bent vienas darbuotojas, vykdantis mobilųjį darbą su jaunimu Šiaulių rajono kaimiškose vietovėse, turėtų būti įgijęs socialinio darbuotojo arba psichologo išsilavinimą, kitas darbuotojas turi studijuoti socialinį darbą arba turėti socialinio pedagogo / </w:t>
      </w:r>
      <w:proofErr w:type="spellStart"/>
      <w:r w:rsidRPr="00CC432E">
        <w:rPr>
          <w:rFonts w:ascii="Times New Roman" w:eastAsia="Calibri" w:hAnsi="Times New Roman" w:cs="Times New Roman"/>
          <w:color w:val="000000" w:themeColor="text1"/>
          <w:kern w:val="0"/>
          <w:sz w:val="24"/>
          <w:szCs w:val="24"/>
          <w:lang w:val="lt-LT" w:eastAsia="lt-LT"/>
          <w14:ligatures w14:val="none"/>
        </w:rPr>
        <w:t>edukologo</w:t>
      </w:r>
      <w:proofErr w:type="spellEnd"/>
      <w:r w:rsidRPr="00CC432E">
        <w:rPr>
          <w:rFonts w:ascii="Times New Roman" w:eastAsia="Calibri" w:hAnsi="Times New Roman" w:cs="Times New Roman"/>
          <w:color w:val="000000" w:themeColor="text1"/>
          <w:kern w:val="0"/>
          <w:sz w:val="24"/>
          <w:szCs w:val="24"/>
          <w:lang w:val="lt-LT" w:eastAsia="lt-LT"/>
          <w14:ligatures w14:val="none"/>
        </w:rPr>
        <w:t xml:space="preserve"> išsilavinimą arba turėti jaunimo darbuotojo sertifikatą, taip pat turi turėti projektų rašymo patirtį įgyvendinant Europos Sąjungos</w:t>
      </w:r>
      <w:r>
        <w:rPr>
          <w:rFonts w:ascii="Times New Roman" w:eastAsia="Calibri" w:hAnsi="Times New Roman" w:cs="Times New Roman"/>
          <w:color w:val="000000"/>
          <w:kern w:val="0"/>
          <w:sz w:val="24"/>
          <w:szCs w:val="24"/>
          <w:lang w:val="lt-LT" w:eastAsia="lt-LT"/>
          <w14:ligatures w14:val="none"/>
        </w:rPr>
        <w:t xml:space="preserve"> lėšomis finansuojamus projektus.</w:t>
      </w:r>
    </w:p>
    <w:p w14:paraId="1CEA1971" w14:textId="77777777" w:rsidR="00366353" w:rsidRDefault="007D690F" w:rsidP="00CC432E">
      <w:pPr>
        <w:numPr>
          <w:ilvl w:val="0"/>
          <w:numId w:val="1"/>
        </w:numPr>
        <w:spacing w:after="0" w:line="240" w:lineRule="auto"/>
        <w:ind w:left="0" w:firstLine="567"/>
        <w:contextualSpacing/>
        <w:jc w:val="both"/>
      </w:pPr>
      <w:r>
        <w:rPr>
          <w:rFonts w:ascii="Times New Roman" w:eastAsia="Calibri" w:hAnsi="Times New Roman" w:cs="Times New Roman"/>
          <w:color w:val="000000"/>
          <w:kern w:val="0"/>
          <w:sz w:val="24"/>
          <w:szCs w:val="24"/>
          <w:lang w:val="lt-LT" w:eastAsia="lt-LT"/>
          <w14:ligatures w14:val="none"/>
        </w:rPr>
        <w:t xml:space="preserve">Paslaugos teikėjas turi užtikrinti darbuotojų kvalifikacijos kėlimo galimybes, organizuoti </w:t>
      </w:r>
      <w:proofErr w:type="spellStart"/>
      <w:r>
        <w:rPr>
          <w:rFonts w:ascii="Times New Roman" w:eastAsia="Calibri" w:hAnsi="Times New Roman" w:cs="Times New Roman"/>
          <w:color w:val="000000"/>
          <w:kern w:val="0"/>
          <w:sz w:val="24"/>
          <w:szCs w:val="24"/>
          <w:lang w:val="lt-LT" w:eastAsia="lt-LT"/>
          <w14:ligatures w14:val="none"/>
        </w:rPr>
        <w:t>supervizijas</w:t>
      </w:r>
      <w:proofErr w:type="spellEnd"/>
      <w:r>
        <w:rPr>
          <w:rFonts w:ascii="Times New Roman" w:eastAsia="Calibri" w:hAnsi="Times New Roman" w:cs="Times New Roman"/>
          <w:color w:val="000000"/>
          <w:kern w:val="0"/>
          <w:sz w:val="24"/>
          <w:szCs w:val="24"/>
          <w:lang w:val="lt-LT" w:eastAsia="lt-LT"/>
          <w14:ligatures w14:val="none"/>
        </w:rPr>
        <w:t>.</w:t>
      </w:r>
    </w:p>
    <w:p w14:paraId="5BDEC862" w14:textId="77777777" w:rsidR="00366353" w:rsidRDefault="007D690F" w:rsidP="00CC432E">
      <w:pPr>
        <w:numPr>
          <w:ilvl w:val="0"/>
          <w:numId w:val="1"/>
        </w:numPr>
        <w:spacing w:after="0" w:line="240" w:lineRule="auto"/>
        <w:ind w:left="0" w:firstLine="567"/>
        <w:contextualSpacing/>
        <w:jc w:val="both"/>
      </w:pPr>
      <w:r>
        <w:rPr>
          <w:rFonts w:ascii="Times New Roman" w:eastAsia="Calibri" w:hAnsi="Times New Roman" w:cs="Times New Roman"/>
          <w:color w:val="000000"/>
          <w:kern w:val="0"/>
          <w:sz w:val="24"/>
          <w:szCs w:val="24"/>
          <w:lang w:val="lt-LT" w:eastAsia="lt-LT"/>
          <w14:ligatures w14:val="none"/>
        </w:rPr>
        <w:t xml:space="preserve">Jauniems žmonėms turi būti suteikiamos laisvalaikio erdvės, reikalingos priemonės, sporto inventorius, socialinių įgūdžių formavimo veiklos. </w:t>
      </w:r>
    </w:p>
    <w:p w14:paraId="0CBA4A9F" w14:textId="77777777" w:rsidR="00366353" w:rsidRDefault="007D690F" w:rsidP="00CC432E">
      <w:pPr>
        <w:widowControl w:val="0"/>
        <w:numPr>
          <w:ilvl w:val="0"/>
          <w:numId w:val="1"/>
        </w:numPr>
        <w:tabs>
          <w:tab w:val="left" w:pos="0"/>
        </w:tabs>
        <w:spacing w:after="0" w:line="240" w:lineRule="auto"/>
        <w:ind w:left="0" w:firstLine="567"/>
        <w:contextualSpacing/>
        <w:jc w:val="both"/>
      </w:pPr>
      <w:r>
        <w:rPr>
          <w:rFonts w:ascii="Times New Roman" w:eastAsia="Calibri" w:hAnsi="Times New Roman" w:cs="Times New Roman"/>
          <w:color w:val="000000"/>
          <w:kern w:val="0"/>
          <w:sz w:val="24"/>
          <w:szCs w:val="24"/>
          <w:lang w:val="lt-LT" w:eastAsia="lt-LT"/>
          <w14:ligatures w14:val="none"/>
        </w:rPr>
        <w:t>Informacija apie mobiliojo darbo su jaunimu veiklas turi būti viešinama jaunimui ir bendruomenei prieinamomis priemonėmis, būdais.</w:t>
      </w:r>
    </w:p>
    <w:p w14:paraId="61CD6244" w14:textId="77777777" w:rsidR="00366353" w:rsidRDefault="007D690F" w:rsidP="00CC432E">
      <w:pPr>
        <w:widowControl w:val="0"/>
        <w:numPr>
          <w:ilvl w:val="0"/>
          <w:numId w:val="1"/>
        </w:numPr>
        <w:tabs>
          <w:tab w:val="left" w:pos="0"/>
        </w:tabs>
        <w:spacing w:after="0" w:line="240" w:lineRule="auto"/>
        <w:ind w:left="0" w:firstLine="567"/>
        <w:contextualSpacing/>
        <w:jc w:val="both"/>
      </w:pPr>
      <w:r>
        <w:rPr>
          <w:rFonts w:ascii="Times New Roman" w:eastAsia="Calibri" w:hAnsi="Times New Roman" w:cs="Times New Roman"/>
          <w:color w:val="000000"/>
          <w:kern w:val="0"/>
          <w:sz w:val="24"/>
          <w:szCs w:val="24"/>
          <w:lang w:val="lt-LT" w:eastAsia="lt-LT"/>
          <w14:ligatures w14:val="none"/>
        </w:rPr>
        <w:t>Paslaugos teikimo laikotarpiu į veiklas turi būti įtraukiama 100 unikalių jaunuolių.</w:t>
      </w:r>
    </w:p>
    <w:p w14:paraId="1F3FC6DD" w14:textId="77777777" w:rsidR="00366353" w:rsidRDefault="007D690F" w:rsidP="00CC432E">
      <w:pPr>
        <w:widowControl w:val="0"/>
        <w:numPr>
          <w:ilvl w:val="0"/>
          <w:numId w:val="1"/>
        </w:numPr>
        <w:tabs>
          <w:tab w:val="left" w:pos="0"/>
        </w:tabs>
        <w:spacing w:after="0" w:line="240" w:lineRule="auto"/>
        <w:ind w:left="0" w:firstLine="567"/>
        <w:contextualSpacing/>
        <w:jc w:val="both"/>
      </w:pPr>
      <w:r>
        <w:rPr>
          <w:rFonts w:ascii="Times New Roman" w:eastAsia="Calibri" w:hAnsi="Times New Roman" w:cs="Times New Roman"/>
          <w:color w:val="000000"/>
          <w:kern w:val="0"/>
          <w:sz w:val="24"/>
          <w:szCs w:val="24"/>
          <w:lang w:val="lt-LT" w:eastAsia="lt-LT"/>
          <w14:ligatures w14:val="none"/>
        </w:rPr>
        <w:t>Su ne mažiau, kaip 20 jaunų žmonių dirbti individualiai.</w:t>
      </w:r>
    </w:p>
    <w:p w14:paraId="6CBCBEEF" w14:textId="77777777" w:rsidR="00366353" w:rsidRDefault="007D690F" w:rsidP="00CC432E">
      <w:pPr>
        <w:widowControl w:val="0"/>
        <w:numPr>
          <w:ilvl w:val="0"/>
          <w:numId w:val="1"/>
        </w:numPr>
        <w:tabs>
          <w:tab w:val="left" w:pos="0"/>
        </w:tabs>
        <w:spacing w:after="0" w:line="240" w:lineRule="auto"/>
        <w:ind w:left="0" w:firstLine="567"/>
        <w:contextualSpacing/>
        <w:jc w:val="both"/>
      </w:pPr>
      <w:r>
        <w:rPr>
          <w:rFonts w:ascii="Times New Roman" w:eastAsia="Calibri" w:hAnsi="Times New Roman" w:cs="Times New Roman"/>
          <w:color w:val="000000"/>
          <w:kern w:val="0"/>
          <w:sz w:val="24"/>
          <w:szCs w:val="24"/>
          <w:lang w:val="lt-LT" w:eastAsia="lt-LT"/>
          <w14:ligatures w14:val="none"/>
        </w:rPr>
        <w:t xml:space="preserve">Mobilusis darbas su jaunimu turi būti vykdomas ypatingą dėmesį skiriant socialinę atskirtį patiriančiam ir mažiau galimybių turinčiam jaunimui. </w:t>
      </w:r>
    </w:p>
    <w:p w14:paraId="1FF5CEF0" w14:textId="77777777" w:rsidR="00366353" w:rsidRDefault="007D690F" w:rsidP="00CC432E">
      <w:pPr>
        <w:numPr>
          <w:ilvl w:val="0"/>
          <w:numId w:val="1"/>
        </w:numPr>
        <w:spacing w:after="0" w:line="240" w:lineRule="auto"/>
        <w:ind w:left="0" w:firstLine="567"/>
        <w:contextualSpacing/>
        <w:jc w:val="both"/>
      </w:pPr>
      <w:r>
        <w:rPr>
          <w:rFonts w:ascii="Times New Roman" w:eastAsia="Calibri" w:hAnsi="Times New Roman" w:cs="Times New Roman"/>
          <w:color w:val="000000"/>
          <w:kern w:val="0"/>
          <w:sz w:val="24"/>
          <w:szCs w:val="24"/>
          <w:lang w:val="lt-LT" w:eastAsia="lt-LT"/>
          <w14:ligatures w14:val="none"/>
        </w:rPr>
        <w:t>Turi būti vykdomas minimalių priežiūros priemonių teikimas mobiliojo darbo su jaunimu veiklos teritorijoje esantiems jaunuoliams.</w:t>
      </w:r>
    </w:p>
    <w:p w14:paraId="34108742" w14:textId="77777777" w:rsidR="00366353" w:rsidRDefault="007D690F" w:rsidP="00CC432E">
      <w:pPr>
        <w:widowControl w:val="0"/>
        <w:numPr>
          <w:ilvl w:val="0"/>
          <w:numId w:val="1"/>
        </w:numPr>
        <w:tabs>
          <w:tab w:val="left" w:pos="142"/>
        </w:tabs>
        <w:spacing w:after="0" w:line="240" w:lineRule="auto"/>
        <w:ind w:left="0" w:firstLine="567"/>
        <w:contextualSpacing/>
        <w:jc w:val="both"/>
      </w:pPr>
      <w:r>
        <w:rPr>
          <w:rFonts w:ascii="Times New Roman" w:eastAsia="Calibri" w:hAnsi="Times New Roman" w:cs="Times New Roman"/>
          <w:color w:val="000000"/>
          <w:kern w:val="0"/>
          <w:sz w:val="24"/>
          <w:szCs w:val="24"/>
          <w:lang w:val="lt-LT" w:eastAsia="lt-LT"/>
          <w14:ligatures w14:val="none"/>
        </w:rPr>
        <w:t>Teikdamas Paslaugas, Vykdytojas turi dirbti</w:t>
      </w:r>
      <w:r>
        <w:rPr>
          <w:rFonts w:eastAsia="Calibri" w:cs="Times New Roman"/>
          <w:color w:val="000000"/>
          <w:kern w:val="0"/>
          <w:sz w:val="20"/>
          <w:szCs w:val="20"/>
          <w:lang w:val="lt-LT" w:eastAsia="lt-LT"/>
          <w14:ligatures w14:val="none"/>
        </w:rPr>
        <w:t xml:space="preserve"> </w:t>
      </w:r>
      <w:r>
        <w:rPr>
          <w:rFonts w:ascii="Times New Roman" w:eastAsia="Calibri" w:hAnsi="Times New Roman" w:cs="Times New Roman"/>
          <w:color w:val="000000"/>
          <w:kern w:val="0"/>
          <w:sz w:val="24"/>
          <w:szCs w:val="24"/>
          <w:lang w:val="lt-LT" w:eastAsia="lt-LT"/>
          <w14:ligatures w14:val="none"/>
        </w:rPr>
        <w:t>derindamas</w:t>
      </w:r>
      <w:r>
        <w:rPr>
          <w:rFonts w:eastAsia="Calibri" w:cs="Times New Roman"/>
          <w:color w:val="000000"/>
          <w:kern w:val="0"/>
          <w:sz w:val="20"/>
          <w:szCs w:val="20"/>
          <w:lang w:val="lt-LT" w:eastAsia="lt-LT"/>
          <w14:ligatures w14:val="none"/>
        </w:rPr>
        <w:t xml:space="preserve"> </w:t>
      </w:r>
      <w:r>
        <w:rPr>
          <w:rFonts w:ascii="Times New Roman" w:eastAsia="Calibri" w:hAnsi="Times New Roman" w:cs="Times New Roman"/>
          <w:color w:val="000000"/>
          <w:kern w:val="0"/>
          <w:sz w:val="24"/>
          <w:szCs w:val="24"/>
          <w:lang w:val="lt-LT" w:eastAsia="lt-LT"/>
          <w14:ligatures w14:val="none"/>
        </w:rPr>
        <w:t>tris socialinio darbo formas: individualus darbas su jaunimu, darbas su jaunimo grupėmis,  darbas su bendruomene.</w:t>
      </w:r>
    </w:p>
    <w:p w14:paraId="7921C00C" w14:textId="77777777" w:rsidR="00366353" w:rsidRDefault="007D690F" w:rsidP="00CC432E">
      <w:pPr>
        <w:widowControl w:val="0"/>
        <w:numPr>
          <w:ilvl w:val="0"/>
          <w:numId w:val="1"/>
        </w:numPr>
        <w:tabs>
          <w:tab w:val="left" w:pos="142"/>
        </w:tabs>
        <w:spacing w:after="0" w:line="240" w:lineRule="auto"/>
        <w:ind w:left="0" w:firstLine="567"/>
        <w:contextualSpacing/>
        <w:jc w:val="both"/>
      </w:pPr>
      <w:r>
        <w:rPr>
          <w:rFonts w:ascii="Times New Roman" w:eastAsia="Calibri" w:hAnsi="Times New Roman" w:cs="Times New Roman"/>
          <w:color w:val="000000"/>
          <w:kern w:val="0"/>
          <w:sz w:val="24"/>
          <w:szCs w:val="24"/>
          <w:lang w:val="lt-LT" w:eastAsia="lt-LT"/>
          <w14:ligatures w14:val="none"/>
        </w:rPr>
        <w:t>Įgyvendinti šiuos uždavinius:</w:t>
      </w:r>
    </w:p>
    <w:p w14:paraId="1ED17ABB" w14:textId="77777777" w:rsidR="00366353" w:rsidRDefault="007D690F" w:rsidP="00CC432E">
      <w:pPr>
        <w:numPr>
          <w:ilvl w:val="1"/>
          <w:numId w:val="1"/>
        </w:numPr>
        <w:spacing w:after="0" w:line="240" w:lineRule="auto"/>
        <w:ind w:left="0" w:firstLine="567"/>
        <w:contextualSpacing/>
        <w:jc w:val="both"/>
      </w:pPr>
      <w:r>
        <w:rPr>
          <w:rFonts w:ascii="Times New Roman" w:eastAsia="Calibri" w:hAnsi="Times New Roman" w:cs="Times New Roman"/>
          <w:color w:val="000000"/>
          <w:kern w:val="0"/>
          <w:sz w:val="24"/>
          <w:szCs w:val="24"/>
          <w:lang w:val="lt-LT" w:eastAsia="lt-LT"/>
          <w14:ligatures w14:val="none"/>
        </w:rPr>
        <w:t>ugdyti socialinius jauno žmogaus įgūdžius, suteikti erdvę jauno žmogaus ugdymuisi ir individualiam augimui, skatinti jauno žmogaus atsakomybės įvairiose situacijose prisiėmimą;</w:t>
      </w:r>
    </w:p>
    <w:p w14:paraId="655E20D6" w14:textId="77777777" w:rsidR="00366353" w:rsidRDefault="007D690F" w:rsidP="00CC432E">
      <w:pPr>
        <w:widowControl w:val="0"/>
        <w:numPr>
          <w:ilvl w:val="1"/>
          <w:numId w:val="1"/>
        </w:numPr>
        <w:tabs>
          <w:tab w:val="left" w:pos="142"/>
        </w:tabs>
        <w:spacing w:after="0" w:line="240" w:lineRule="auto"/>
        <w:ind w:left="0" w:firstLine="567"/>
        <w:contextualSpacing/>
        <w:jc w:val="both"/>
      </w:pPr>
      <w:r>
        <w:rPr>
          <w:rFonts w:ascii="Times New Roman" w:eastAsia="Calibri" w:hAnsi="Times New Roman" w:cs="Times New Roman"/>
          <w:color w:val="000000"/>
          <w:kern w:val="0"/>
          <w:sz w:val="24"/>
          <w:szCs w:val="24"/>
          <w:lang w:val="lt-LT" w:eastAsia="lt-LT"/>
          <w14:ligatures w14:val="none"/>
        </w:rPr>
        <w:t xml:space="preserve">sudaryti sąlygas jaunam žmogui įsitraukti į bendruomenės veiklas, skatinant jauno žmogaus ir </w:t>
      </w:r>
      <w:r>
        <w:rPr>
          <w:rFonts w:ascii="Times New Roman" w:eastAsia="Calibri" w:hAnsi="Times New Roman" w:cs="Times New Roman"/>
          <w:color w:val="000000"/>
          <w:kern w:val="0"/>
          <w:sz w:val="24"/>
          <w:szCs w:val="24"/>
          <w:lang w:val="lt-LT" w:eastAsia="lt-LT"/>
          <w14:ligatures w14:val="none"/>
        </w:rPr>
        <w:lastRenderedPageBreak/>
        <w:t>bendruomenės tarpusavio pasitikėjimą;</w:t>
      </w:r>
    </w:p>
    <w:p w14:paraId="671EA7D4" w14:textId="77777777" w:rsidR="00366353" w:rsidRDefault="007D690F" w:rsidP="00CC432E">
      <w:pPr>
        <w:numPr>
          <w:ilvl w:val="1"/>
          <w:numId w:val="1"/>
        </w:numPr>
        <w:spacing w:after="0" w:line="240" w:lineRule="auto"/>
        <w:ind w:left="0" w:firstLine="567"/>
        <w:contextualSpacing/>
        <w:jc w:val="both"/>
        <w:rPr>
          <w:rFonts w:ascii="Times New Roman" w:eastAsia="Calibri" w:hAnsi="Times New Roman" w:cs="Times New Roman"/>
          <w:color w:val="000000"/>
          <w:kern w:val="0"/>
          <w:sz w:val="24"/>
          <w:szCs w:val="24"/>
          <w:lang w:val="lt-LT" w:eastAsia="lt-LT"/>
          <w14:ligatures w14:val="none"/>
        </w:rPr>
      </w:pPr>
      <w:r>
        <w:rPr>
          <w:rFonts w:ascii="Times New Roman" w:eastAsia="Calibri" w:hAnsi="Times New Roman" w:cs="Times New Roman"/>
          <w:color w:val="000000"/>
          <w:kern w:val="0"/>
          <w:sz w:val="24"/>
          <w:szCs w:val="24"/>
          <w:lang w:val="lt-LT" w:eastAsia="lt-LT"/>
          <w14:ligatures w14:val="none"/>
        </w:rPr>
        <w:t>asmeniškai konsultuoti ir informuoti įvairiose probleminėse situacijose esančius jaunus žmones, padedant jiems spręsti problemas;</w:t>
      </w:r>
    </w:p>
    <w:p w14:paraId="1E19540C" w14:textId="77777777" w:rsidR="00366353" w:rsidRDefault="007D690F" w:rsidP="00CC432E">
      <w:pPr>
        <w:widowControl w:val="0"/>
        <w:numPr>
          <w:ilvl w:val="1"/>
          <w:numId w:val="1"/>
        </w:numPr>
        <w:tabs>
          <w:tab w:val="left" w:pos="142"/>
        </w:tabs>
        <w:spacing w:after="0" w:line="240" w:lineRule="auto"/>
        <w:ind w:left="0" w:firstLine="567"/>
        <w:contextualSpacing/>
        <w:jc w:val="both"/>
        <w:rPr>
          <w:rFonts w:ascii="Times New Roman" w:eastAsia="Calibri" w:hAnsi="Times New Roman" w:cs="Times New Roman"/>
          <w:color w:val="000000"/>
          <w:kern w:val="0"/>
          <w:sz w:val="24"/>
          <w:szCs w:val="24"/>
          <w:lang w:val="lt-LT" w:eastAsia="lt-LT"/>
          <w14:ligatures w14:val="none"/>
        </w:rPr>
      </w:pPr>
      <w:r>
        <w:rPr>
          <w:rFonts w:ascii="Times New Roman" w:eastAsia="Calibri" w:hAnsi="Times New Roman" w:cs="Times New Roman"/>
          <w:color w:val="000000"/>
          <w:kern w:val="0"/>
          <w:sz w:val="24"/>
          <w:szCs w:val="24"/>
          <w:lang w:val="lt-LT" w:eastAsia="lt-LT"/>
          <w14:ligatures w14:val="none"/>
        </w:rPr>
        <w:t>supažindinti jaunimą su pozityviomis laisvalaikio leidimo veiklomis, mokymosi galimybėmis per išvykstamąsias veiklas (pvz.: mokymus, stovyklas, seminarus), įtraukti jį į tarpkultūrinį ugdymą, prevencinę veiklą (pvz., patyčių prevenciją ar veiklas, padedančias didinti sąmoningumą nusikalstamo elgesio, tabako, alkoholio, narkotikų ar kitų psichotropinių medžiagų vartojimo klausimais)</w:t>
      </w:r>
    </w:p>
    <w:p w14:paraId="4CBA16A4" w14:textId="77777777" w:rsidR="00366353" w:rsidRDefault="007D690F" w:rsidP="00CC432E">
      <w:pPr>
        <w:numPr>
          <w:ilvl w:val="1"/>
          <w:numId w:val="1"/>
        </w:numPr>
        <w:spacing w:after="0" w:line="240" w:lineRule="auto"/>
        <w:ind w:left="0" w:firstLine="567"/>
        <w:contextualSpacing/>
        <w:jc w:val="both"/>
        <w:rPr>
          <w:rFonts w:ascii="Times New Roman" w:eastAsia="Calibri" w:hAnsi="Times New Roman" w:cs="Times New Roman"/>
          <w:color w:val="000000"/>
          <w:kern w:val="0"/>
          <w:sz w:val="24"/>
          <w:szCs w:val="24"/>
          <w:lang w:val="lt-LT" w:eastAsia="lt-LT"/>
          <w14:ligatures w14:val="none"/>
        </w:rPr>
      </w:pPr>
      <w:r>
        <w:rPr>
          <w:rFonts w:ascii="Times New Roman" w:eastAsia="Calibri" w:hAnsi="Times New Roman" w:cs="Times New Roman"/>
          <w:color w:val="000000"/>
          <w:kern w:val="0"/>
          <w:sz w:val="24"/>
          <w:szCs w:val="24"/>
          <w:lang w:val="lt-LT" w:eastAsia="lt-LT"/>
          <w14:ligatures w14:val="none"/>
        </w:rPr>
        <w:t>užtikrinti sąlygas jaunų žmonių socializacijai, bendravimui, orientuojantis į jaunimo poreikius ir jam aktualias temas: atsipalaidavimo, kalbėjimosi aktualiais klausimais, buvimo bendraamžių grupėje, jaunų žmonių kasdienybė aptariama jaunam žmogui atpažįstamu ir artimu būdu;</w:t>
      </w:r>
    </w:p>
    <w:p w14:paraId="1A0379F5" w14:textId="77777777" w:rsidR="00366353" w:rsidRDefault="007D690F" w:rsidP="00CC432E">
      <w:pPr>
        <w:numPr>
          <w:ilvl w:val="1"/>
          <w:numId w:val="1"/>
        </w:numPr>
        <w:spacing w:after="0" w:line="240" w:lineRule="auto"/>
        <w:ind w:left="0" w:firstLine="567"/>
        <w:contextualSpacing/>
        <w:rPr>
          <w:rFonts w:ascii="Times New Roman" w:eastAsia="Calibri" w:hAnsi="Times New Roman" w:cs="Times New Roman"/>
          <w:color w:val="000000"/>
          <w:kern w:val="0"/>
          <w:sz w:val="24"/>
          <w:szCs w:val="24"/>
          <w:lang w:val="lt-LT" w:eastAsia="lt-LT"/>
          <w14:ligatures w14:val="none"/>
        </w:rPr>
      </w:pPr>
      <w:r>
        <w:rPr>
          <w:rFonts w:ascii="Times New Roman" w:eastAsia="Calibri" w:hAnsi="Times New Roman" w:cs="Times New Roman"/>
          <w:color w:val="000000"/>
          <w:kern w:val="0"/>
          <w:sz w:val="24"/>
          <w:szCs w:val="24"/>
          <w:lang w:val="lt-LT" w:eastAsia="lt-LT"/>
          <w14:ligatures w14:val="none"/>
        </w:rPr>
        <w:t>padėti jauniems žmonėms atrasti ir įsivardinti savo privalumus ir gebėjimus.</w:t>
      </w:r>
    </w:p>
    <w:p w14:paraId="126A6075" w14:textId="77777777" w:rsidR="00366353" w:rsidRDefault="007D690F" w:rsidP="00CC432E">
      <w:pPr>
        <w:numPr>
          <w:ilvl w:val="0"/>
          <w:numId w:val="1"/>
        </w:numPr>
        <w:tabs>
          <w:tab w:val="left" w:pos="567"/>
        </w:tabs>
        <w:spacing w:after="0" w:line="240" w:lineRule="auto"/>
        <w:ind w:left="0" w:firstLine="567"/>
        <w:contextualSpacing/>
        <w:jc w:val="both"/>
        <w:rPr>
          <w:rFonts w:ascii="Times New Roman" w:eastAsia="Calibri" w:hAnsi="Times New Roman" w:cs="Times New Roman"/>
          <w:color w:val="000000"/>
          <w:kern w:val="0"/>
          <w:sz w:val="20"/>
          <w:szCs w:val="20"/>
          <w:lang w:val="lt-LT" w:eastAsia="lt-LT"/>
          <w14:ligatures w14:val="none"/>
        </w:rPr>
      </w:pPr>
      <w:r>
        <w:rPr>
          <w:rFonts w:ascii="Times New Roman" w:eastAsia="Calibri" w:hAnsi="Times New Roman" w:cs="Times New Roman"/>
          <w:color w:val="000000"/>
          <w:kern w:val="0"/>
          <w:sz w:val="24"/>
          <w:szCs w:val="24"/>
          <w:lang w:val="lt-LT" w:eastAsia="lt-LT"/>
          <w14:ligatures w14:val="none"/>
        </w:rPr>
        <w:t>Mobilusis darbas su jaunimu turi būti vykdomas vadovaujantis Mobiliojo darbo su jaunimu tvarkos aprašu, patvirtintu  Socialinės apsaugos ir darbo ministro 2019 m. spalio 15 d. įsakymu Nr. A1-614.</w:t>
      </w:r>
    </w:p>
    <w:p w14:paraId="160321AD" w14:textId="77777777" w:rsidR="00366353" w:rsidRDefault="00366353" w:rsidP="00CC432E">
      <w:pPr>
        <w:spacing w:after="0" w:line="240" w:lineRule="auto"/>
        <w:ind w:firstLine="567"/>
        <w:contextualSpacing/>
        <w:jc w:val="both"/>
        <w:rPr>
          <w:rFonts w:ascii="Times New Roman" w:eastAsia="Calibri" w:hAnsi="Times New Roman" w:cs="Times New Roman"/>
          <w:color w:val="000000"/>
          <w:kern w:val="0"/>
          <w:sz w:val="20"/>
          <w:szCs w:val="20"/>
          <w:lang w:val="lt-LT" w:eastAsia="lt-LT"/>
          <w14:ligatures w14:val="none"/>
        </w:rPr>
      </w:pPr>
    </w:p>
    <w:p w14:paraId="112FB408" w14:textId="77777777" w:rsidR="00366353" w:rsidRDefault="00366353" w:rsidP="00CC432E">
      <w:pPr>
        <w:ind w:firstLine="567"/>
      </w:pPr>
    </w:p>
    <w:sectPr w:rsidR="00366353" w:rsidSect="00CC432E">
      <w:pgSz w:w="12240" w:h="15840"/>
      <w:pgMar w:top="1440" w:right="758" w:bottom="1440"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altName w:val="Arial"/>
    <w:charset w:val="BA"/>
    <w:family w:val="swiss"/>
    <w:pitch w:val="variable"/>
    <w:sig w:usb0="00000000"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35617"/>
    <w:multiLevelType w:val="multilevel"/>
    <w:tmpl w:val="08EE0E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5206C83"/>
    <w:multiLevelType w:val="multilevel"/>
    <w:tmpl w:val="5BFAFB58"/>
    <w:lvl w:ilvl="0">
      <w:start w:val="1"/>
      <w:numFmt w:val="decimal"/>
      <w:suff w:val="space"/>
      <w:lvlText w:val="%1."/>
      <w:lvlJc w:val="left"/>
      <w:pPr>
        <w:tabs>
          <w:tab w:val="num" w:pos="0"/>
        </w:tabs>
        <w:ind w:left="927" w:hanging="360"/>
      </w:pPr>
      <w:rPr>
        <w:sz w:val="24"/>
        <w:szCs w:val="24"/>
      </w:rPr>
    </w:lvl>
    <w:lvl w:ilvl="1">
      <w:start w:val="1"/>
      <w:numFmt w:val="decimal"/>
      <w:suff w:val="space"/>
      <w:lvlText w:val="%1.%2."/>
      <w:lvlJc w:val="left"/>
      <w:pPr>
        <w:tabs>
          <w:tab w:val="num" w:pos="0"/>
        </w:tabs>
        <w:ind w:left="749"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353"/>
    <w:rsid w:val="000D6C4D"/>
    <w:rsid w:val="00366353"/>
    <w:rsid w:val="007D690F"/>
    <w:rsid w:val="00991EBD"/>
    <w:rsid w:val="00A22061"/>
    <w:rsid w:val="00CC432E"/>
    <w:rsid w:val="00CE72AB"/>
    <w:rsid w:val="00E01D7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60" w:line="259" w:lineRule="auto"/>
    </w:pPr>
  </w:style>
  <w:style w:type="paragraph" w:styleId="Antrat1">
    <w:name w:val="heading 1"/>
    <w:basedOn w:val="prastasis"/>
    <w:next w:val="prastasis"/>
    <w:link w:val="Antrat1Diagrama"/>
    <w:uiPriority w:val="9"/>
    <w:qFormat/>
    <w:rsid w:val="00BE4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4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43C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43C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43C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43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43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43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43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BE43C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BE43C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BE43C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BE43C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BE43C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BE43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BE43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BE43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BE43CD"/>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BE43CD"/>
    <w:rPr>
      <w:rFonts w:asciiTheme="majorHAnsi" w:eastAsiaTheme="majorEastAsia" w:hAnsiTheme="majorHAnsi" w:cstheme="majorBidi"/>
      <w:spacing w:val="-10"/>
      <w:kern w:val="2"/>
      <w:sz w:val="56"/>
      <w:szCs w:val="56"/>
    </w:rPr>
  </w:style>
  <w:style w:type="character" w:customStyle="1" w:styleId="AntrinispavadinimasDiagrama">
    <w:name w:val="Antrinis pavadinimas Diagrama"/>
    <w:basedOn w:val="Numatytasispastraiposriftas"/>
    <w:link w:val="Antrinispavadinimas"/>
    <w:uiPriority w:val="11"/>
    <w:qFormat/>
    <w:rsid w:val="00BE43CD"/>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BE43CD"/>
    <w:rPr>
      <w:i/>
      <w:iCs/>
      <w:color w:val="404040" w:themeColor="text1" w:themeTint="BF"/>
    </w:rPr>
  </w:style>
  <w:style w:type="character" w:styleId="Rykuspabraukimas">
    <w:name w:val="Intense Emphasis"/>
    <w:basedOn w:val="Numatytasispastraiposriftas"/>
    <w:uiPriority w:val="21"/>
    <w:qFormat/>
    <w:rsid w:val="00BE43CD"/>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BE43CD"/>
    <w:rPr>
      <w:i/>
      <w:iCs/>
      <w:color w:val="2F5496" w:themeColor="accent1" w:themeShade="BF"/>
    </w:rPr>
  </w:style>
  <w:style w:type="character" w:styleId="Rykinuoroda">
    <w:name w:val="Intense Reference"/>
    <w:basedOn w:val="Numatytasispastraiposriftas"/>
    <w:uiPriority w:val="32"/>
    <w:qFormat/>
    <w:rsid w:val="00BE43CD"/>
    <w:rPr>
      <w:b/>
      <w:bCs/>
      <w:smallCaps/>
      <w:color w:val="2F5496" w:themeColor="accent1" w:themeShade="BF"/>
      <w:spacing w:val="5"/>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vadinimas">
    <w:name w:val="Title"/>
    <w:basedOn w:val="prastasis"/>
    <w:next w:val="prastasis"/>
    <w:link w:val="PavadinimasDiagrama"/>
    <w:uiPriority w:val="10"/>
    <w:qFormat/>
    <w:rsid w:val="00BE43CD"/>
    <w:pPr>
      <w:spacing w:after="80" w:line="240" w:lineRule="auto"/>
      <w:contextualSpacing/>
    </w:pPr>
    <w:rPr>
      <w:rFonts w:asciiTheme="majorHAnsi" w:eastAsiaTheme="majorEastAsia" w:hAnsiTheme="majorHAnsi" w:cstheme="majorBidi"/>
      <w:spacing w:val="-10"/>
      <w:sz w:val="56"/>
      <w:szCs w:val="56"/>
    </w:rPr>
  </w:style>
  <w:style w:type="paragraph" w:styleId="Antrinispavadinimas">
    <w:name w:val="Subtitle"/>
    <w:basedOn w:val="prastasis"/>
    <w:next w:val="prastasis"/>
    <w:link w:val="AntrinispavadinimasDiagrama"/>
    <w:uiPriority w:val="11"/>
    <w:qFormat/>
    <w:rsid w:val="00BE43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43CD"/>
    <w:pPr>
      <w:spacing w:before="160"/>
      <w:jc w:val="center"/>
    </w:pPr>
    <w:rPr>
      <w:i/>
      <w:iCs/>
      <w:color w:val="404040" w:themeColor="text1" w:themeTint="BF"/>
    </w:rPr>
  </w:style>
  <w:style w:type="paragraph" w:styleId="Sraopastraipa">
    <w:name w:val="List Paragraph"/>
    <w:basedOn w:val="prastasis"/>
    <w:uiPriority w:val="34"/>
    <w:qFormat/>
    <w:rsid w:val="00BE43CD"/>
    <w:pPr>
      <w:ind w:left="720"/>
      <w:contextualSpacing/>
    </w:pPr>
  </w:style>
  <w:style w:type="paragraph" w:styleId="Iskirtacitata">
    <w:name w:val="Intense Quote"/>
    <w:basedOn w:val="prastasis"/>
    <w:next w:val="prastasis"/>
    <w:link w:val="IskirtacitataDiagrama"/>
    <w:uiPriority w:val="30"/>
    <w:qFormat/>
    <w:rsid w:val="00BE43CD"/>
    <w:pPr>
      <w:pBdr>
        <w:top w:val="single" w:sz="4" w:space="10" w:color="2F5496"/>
        <w:bottom w:val="single" w:sz="4" w:space="10" w:color="2F5496"/>
      </w:pBdr>
      <w:spacing w:before="360" w:after="360"/>
      <w:ind w:left="864" w:right="864"/>
      <w:jc w:val="center"/>
    </w:pPr>
    <w:rPr>
      <w:i/>
      <w:iCs/>
      <w:color w:val="2F5496"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60" w:line="259" w:lineRule="auto"/>
    </w:pPr>
  </w:style>
  <w:style w:type="paragraph" w:styleId="Antrat1">
    <w:name w:val="heading 1"/>
    <w:basedOn w:val="prastasis"/>
    <w:next w:val="prastasis"/>
    <w:link w:val="Antrat1Diagrama"/>
    <w:uiPriority w:val="9"/>
    <w:qFormat/>
    <w:rsid w:val="00BE4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4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43C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43C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43C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43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43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43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43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BE43C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BE43C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BE43C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BE43C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BE43C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BE43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BE43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BE43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BE43CD"/>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BE43CD"/>
    <w:rPr>
      <w:rFonts w:asciiTheme="majorHAnsi" w:eastAsiaTheme="majorEastAsia" w:hAnsiTheme="majorHAnsi" w:cstheme="majorBidi"/>
      <w:spacing w:val="-10"/>
      <w:kern w:val="2"/>
      <w:sz w:val="56"/>
      <w:szCs w:val="56"/>
    </w:rPr>
  </w:style>
  <w:style w:type="character" w:customStyle="1" w:styleId="AntrinispavadinimasDiagrama">
    <w:name w:val="Antrinis pavadinimas Diagrama"/>
    <w:basedOn w:val="Numatytasispastraiposriftas"/>
    <w:link w:val="Antrinispavadinimas"/>
    <w:uiPriority w:val="11"/>
    <w:qFormat/>
    <w:rsid w:val="00BE43CD"/>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BE43CD"/>
    <w:rPr>
      <w:i/>
      <w:iCs/>
      <w:color w:val="404040" w:themeColor="text1" w:themeTint="BF"/>
    </w:rPr>
  </w:style>
  <w:style w:type="character" w:styleId="Rykuspabraukimas">
    <w:name w:val="Intense Emphasis"/>
    <w:basedOn w:val="Numatytasispastraiposriftas"/>
    <w:uiPriority w:val="21"/>
    <w:qFormat/>
    <w:rsid w:val="00BE43CD"/>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BE43CD"/>
    <w:rPr>
      <w:i/>
      <w:iCs/>
      <w:color w:val="2F5496" w:themeColor="accent1" w:themeShade="BF"/>
    </w:rPr>
  </w:style>
  <w:style w:type="character" w:styleId="Rykinuoroda">
    <w:name w:val="Intense Reference"/>
    <w:basedOn w:val="Numatytasispastraiposriftas"/>
    <w:uiPriority w:val="32"/>
    <w:qFormat/>
    <w:rsid w:val="00BE43CD"/>
    <w:rPr>
      <w:b/>
      <w:bCs/>
      <w:smallCaps/>
      <w:color w:val="2F5496" w:themeColor="accent1" w:themeShade="BF"/>
      <w:spacing w:val="5"/>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vadinimas">
    <w:name w:val="Title"/>
    <w:basedOn w:val="prastasis"/>
    <w:next w:val="prastasis"/>
    <w:link w:val="PavadinimasDiagrama"/>
    <w:uiPriority w:val="10"/>
    <w:qFormat/>
    <w:rsid w:val="00BE43CD"/>
    <w:pPr>
      <w:spacing w:after="80" w:line="240" w:lineRule="auto"/>
      <w:contextualSpacing/>
    </w:pPr>
    <w:rPr>
      <w:rFonts w:asciiTheme="majorHAnsi" w:eastAsiaTheme="majorEastAsia" w:hAnsiTheme="majorHAnsi" w:cstheme="majorBidi"/>
      <w:spacing w:val="-10"/>
      <w:sz w:val="56"/>
      <w:szCs w:val="56"/>
    </w:rPr>
  </w:style>
  <w:style w:type="paragraph" w:styleId="Antrinispavadinimas">
    <w:name w:val="Subtitle"/>
    <w:basedOn w:val="prastasis"/>
    <w:next w:val="prastasis"/>
    <w:link w:val="AntrinispavadinimasDiagrama"/>
    <w:uiPriority w:val="11"/>
    <w:qFormat/>
    <w:rsid w:val="00BE43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43CD"/>
    <w:pPr>
      <w:spacing w:before="160"/>
      <w:jc w:val="center"/>
    </w:pPr>
    <w:rPr>
      <w:i/>
      <w:iCs/>
      <w:color w:val="404040" w:themeColor="text1" w:themeTint="BF"/>
    </w:rPr>
  </w:style>
  <w:style w:type="paragraph" w:styleId="Sraopastraipa">
    <w:name w:val="List Paragraph"/>
    <w:basedOn w:val="prastasis"/>
    <w:uiPriority w:val="34"/>
    <w:qFormat/>
    <w:rsid w:val="00BE43CD"/>
    <w:pPr>
      <w:ind w:left="720"/>
      <w:contextualSpacing/>
    </w:pPr>
  </w:style>
  <w:style w:type="paragraph" w:styleId="Iskirtacitata">
    <w:name w:val="Intense Quote"/>
    <w:basedOn w:val="prastasis"/>
    <w:next w:val="prastasis"/>
    <w:link w:val="IskirtacitataDiagrama"/>
    <w:uiPriority w:val="30"/>
    <w:qFormat/>
    <w:rsid w:val="00BE43CD"/>
    <w:pPr>
      <w:pBdr>
        <w:top w:val="single" w:sz="4" w:space="10" w:color="2F5496"/>
        <w:bottom w:val="single" w:sz="4" w:space="10" w:color="2F5496"/>
      </w:pBdr>
      <w:spacing w:before="360" w:after="360"/>
      <w:ind w:left="864" w:right="864"/>
      <w:jc w:val="center"/>
    </w:pPr>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8B8BF-CE49-4343-B4B4-133B7CB4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2830</Words>
  <Characters>1614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Dambrauskienė</dc:creator>
  <cp:lastModifiedBy>Mano</cp:lastModifiedBy>
  <cp:revision>4</cp:revision>
  <dcterms:created xsi:type="dcterms:W3CDTF">2025-03-14T19:02:00Z</dcterms:created>
  <dcterms:modified xsi:type="dcterms:W3CDTF">2025-03-14T19:25:00Z</dcterms:modified>
  <dc:language>lt-LT</dc:language>
</cp:coreProperties>
</file>