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656E" w14:textId="2D3D2043" w:rsidR="00F70072" w:rsidRPr="00D902CE" w:rsidRDefault="00922F17" w:rsidP="00D902CE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902CE">
        <w:rPr>
          <w:rFonts w:ascii="Times New Roman" w:hAnsi="Times New Roman" w:cs="Times New Roman"/>
          <w:b/>
          <w:noProof/>
          <w:sz w:val="23"/>
          <w:szCs w:val="23"/>
        </w:rPr>
        <w:t>TECHNINĖ SPECIFIKACIJA MEDICINOS PAGALBOS PRIEMONĖMS ĮS</w:t>
      </w:r>
      <w:r w:rsidRPr="00D902CE">
        <w:rPr>
          <w:rFonts w:ascii="Times New Roman" w:hAnsi="Times New Roman" w:cs="Times New Roman"/>
          <w:b/>
          <w:sz w:val="23"/>
          <w:szCs w:val="23"/>
        </w:rPr>
        <w:t>IGYTI</w:t>
      </w:r>
    </w:p>
    <w:p w14:paraId="4E101E1A" w14:textId="77777777" w:rsidR="00F70072" w:rsidRPr="00D902CE" w:rsidRDefault="00F70072" w:rsidP="00922F17">
      <w:pPr>
        <w:pStyle w:val="ListParagraph"/>
        <w:numPr>
          <w:ilvl w:val="0"/>
          <w:numId w:val="3"/>
        </w:numPr>
        <w:rPr>
          <w:rFonts w:ascii="Cambria" w:hAnsi="Cambria" w:cs="Calibri"/>
          <w:b/>
          <w:sz w:val="23"/>
          <w:szCs w:val="23"/>
          <w:u w:val="single"/>
          <w:lang w:eastAsia="ja-JP"/>
        </w:rPr>
      </w:pPr>
      <w:proofErr w:type="spellStart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>Rinkinys</w:t>
      </w:r>
      <w:proofErr w:type="spellEnd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 xml:space="preserve"> </w:t>
      </w:r>
      <w:proofErr w:type="spellStart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>arterijos</w:t>
      </w:r>
      <w:proofErr w:type="spellEnd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 xml:space="preserve"> </w:t>
      </w:r>
      <w:proofErr w:type="spellStart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>kateterizacijai</w:t>
      </w:r>
      <w:proofErr w:type="spellEnd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 xml:space="preserve"> </w:t>
      </w:r>
      <w:proofErr w:type="spellStart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>Seldingerio</w:t>
      </w:r>
      <w:proofErr w:type="spellEnd"/>
      <w:r w:rsidRPr="00D902CE">
        <w:rPr>
          <w:rFonts w:ascii="Cambria" w:hAnsi="Cambria" w:cs="Calibri"/>
          <w:b/>
          <w:sz w:val="23"/>
          <w:szCs w:val="23"/>
          <w:u w:val="single"/>
          <w:lang w:eastAsia="ja-JP"/>
        </w:rPr>
        <w:t xml:space="preserve"> būdu 22G:</w:t>
      </w:r>
    </w:p>
    <w:p w14:paraId="5B5FAFEC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sterilus (simbolis ant pakuotės);</w:t>
      </w:r>
    </w:p>
    <w:p w14:paraId="00ECE0D5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vienkartinis (pažymėta simboliu);</w:t>
      </w:r>
    </w:p>
    <w:p w14:paraId="1A79F4AB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individualiame įpakavime;</w:t>
      </w:r>
    </w:p>
    <w:p w14:paraId="53ABFAD2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ant pakuotės pažymėtas produkto galiojimo laikas;</w:t>
      </w:r>
    </w:p>
    <w:p w14:paraId="07C22033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kateteris pagamintas iš poliuretano ar FEP arba lygiaverčių medžiagų; </w:t>
      </w:r>
    </w:p>
    <w:p w14:paraId="3D59EE7D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proofErr w:type="spellStart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nepirogeniškas</w:t>
      </w:r>
      <w:proofErr w:type="spellEnd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, netoksiškas;</w:t>
      </w:r>
    </w:p>
    <w:p w14:paraId="3E1F0076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skirtas arterijos </w:t>
      </w:r>
      <w:proofErr w:type="spellStart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kateterizacijai</w:t>
      </w:r>
      <w:proofErr w:type="spellEnd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 </w:t>
      </w:r>
      <w:proofErr w:type="spellStart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Seldingerio</w:t>
      </w:r>
      <w:proofErr w:type="spellEnd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 būdu;</w:t>
      </w:r>
    </w:p>
    <w:p w14:paraId="46617A8B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kateterio dydis 22G × </w:t>
      </w:r>
      <w:r w:rsidRPr="00D902CE">
        <w:rPr>
          <w:rFonts w:ascii="Cambria" w:hAnsi="Cambria" w:cs="Calibri"/>
          <w:color w:val="000000" w:themeColor="text1"/>
          <w:sz w:val="23"/>
          <w:szCs w:val="23"/>
          <w:lang w:val="en-US" w:eastAsia="ja-JP"/>
        </w:rPr>
        <w:t>8</w:t>
      </w: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0 ± 5mm;</w:t>
      </w:r>
    </w:p>
    <w:p w14:paraId="24A711DF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proofErr w:type="spellStart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punkcinė</w:t>
      </w:r>
      <w:proofErr w:type="spellEnd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 adata 0.80 x 50 mm su integruota styga, esančia skaidrioje movoje arba lygiavertę funkciją užtikrinantis sprendimas;</w:t>
      </w:r>
    </w:p>
    <w:p w14:paraId="386556A7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su integruotu atbulinės kraujo tėkmės vožtuvu ar lygiaverčiu;</w:t>
      </w:r>
    </w:p>
    <w:p w14:paraId="22BA18D1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su </w:t>
      </w:r>
      <w:proofErr w:type="spellStart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Luer</w:t>
      </w:r>
      <w:proofErr w:type="spellEnd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 </w:t>
      </w:r>
      <w:proofErr w:type="spellStart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Lock</w:t>
      </w:r>
      <w:proofErr w:type="spellEnd"/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 xml:space="preserve"> ar lygiaverte jungtimi;</w:t>
      </w:r>
    </w:p>
    <w:p w14:paraId="5856BCBA" w14:textId="77777777" w:rsidR="00F70072" w:rsidRPr="00D902CE" w:rsidRDefault="00F70072" w:rsidP="00F70072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 w:cs="Calibri"/>
          <w:color w:val="000000" w:themeColor="text1"/>
          <w:sz w:val="23"/>
          <w:szCs w:val="23"/>
          <w:lang w:eastAsia="ja-JP"/>
        </w:rPr>
      </w:pPr>
      <w:r w:rsidRPr="00D902CE">
        <w:rPr>
          <w:rFonts w:ascii="Cambria" w:hAnsi="Cambria" w:cs="Calibri"/>
          <w:color w:val="000000" w:themeColor="text1"/>
          <w:sz w:val="23"/>
          <w:szCs w:val="23"/>
          <w:lang w:eastAsia="ja-JP"/>
        </w:rPr>
        <w:t>su numatyta pakuotės atidarymo vieta.</w:t>
      </w:r>
    </w:p>
    <w:p w14:paraId="12930B42" w14:textId="77777777" w:rsidR="00F70072" w:rsidRPr="00D902CE" w:rsidRDefault="00D128A4" w:rsidP="00922F17">
      <w:pPr>
        <w:spacing w:after="0" w:line="240" w:lineRule="auto"/>
        <w:ind w:left="851" w:hanging="284"/>
        <w:rPr>
          <w:rFonts w:ascii="Cambria" w:hAnsi="Cambria" w:cs="Calibri"/>
          <w:i/>
          <w:sz w:val="23"/>
          <w:szCs w:val="23"/>
          <w:lang w:eastAsia="ja-JP"/>
        </w:rPr>
      </w:pPr>
      <w:r w:rsidRPr="00D902CE">
        <w:rPr>
          <w:rFonts w:ascii="Cambria" w:hAnsi="Cambria" w:cs="Calibri"/>
          <w:i/>
          <w:sz w:val="23"/>
          <w:szCs w:val="23"/>
          <w:lang w:eastAsia="ja-JP"/>
        </w:rPr>
        <w:t>Orientacinis poreikis: 1 2</w:t>
      </w:r>
      <w:r w:rsidR="00F70072" w:rsidRPr="00D902CE">
        <w:rPr>
          <w:rFonts w:ascii="Cambria" w:hAnsi="Cambria" w:cs="Calibri"/>
          <w:i/>
          <w:sz w:val="23"/>
          <w:szCs w:val="23"/>
          <w:lang w:eastAsia="ja-JP"/>
        </w:rPr>
        <w:t>00 vnt.</w:t>
      </w:r>
    </w:p>
    <w:p w14:paraId="2E2394BB" w14:textId="77777777" w:rsidR="00F70072" w:rsidRPr="00D902CE" w:rsidRDefault="00F70072" w:rsidP="00F70072">
      <w:pPr>
        <w:rPr>
          <w:sz w:val="23"/>
          <w:szCs w:val="23"/>
        </w:rPr>
      </w:pPr>
    </w:p>
    <w:p w14:paraId="260D94CA" w14:textId="77777777" w:rsidR="00F70072" w:rsidRPr="00D902CE" w:rsidRDefault="00F70072" w:rsidP="00922F17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bCs/>
          <w:sz w:val="23"/>
          <w:szCs w:val="23"/>
          <w:u w:val="single"/>
        </w:rPr>
      </w:pP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Drenai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 xml:space="preserve"> </w:t>
      </w: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chirurginiai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 xml:space="preserve"> </w:t>
      </w: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silikoniniai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 xml:space="preserve"> </w:t>
      </w: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ar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 xml:space="preserve"> lygiavertės medžiagos, sterilūs (10, 12  dydžio):</w:t>
      </w:r>
    </w:p>
    <w:p w14:paraId="7211CE77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 xml:space="preserve">sterilūs </w:t>
      </w:r>
      <w:r w:rsidRPr="00D902CE">
        <w:rPr>
          <w:rFonts w:ascii="Cambria" w:hAnsi="Cambria"/>
          <w:sz w:val="23"/>
          <w:szCs w:val="23"/>
          <w:shd w:val="clear" w:color="auto" w:fill="FFFFFF"/>
        </w:rPr>
        <w:t>(simbolis ant pakuotės)</w:t>
      </w:r>
      <w:r w:rsidRPr="00D902CE">
        <w:rPr>
          <w:rFonts w:ascii="Cambria" w:hAnsi="Cambria"/>
          <w:sz w:val="23"/>
          <w:szCs w:val="23"/>
        </w:rPr>
        <w:t>;</w:t>
      </w:r>
    </w:p>
    <w:p w14:paraId="302A9734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 xml:space="preserve">vienkartiniai </w:t>
      </w:r>
      <w:r w:rsidRPr="00D902CE">
        <w:rPr>
          <w:rFonts w:ascii="Cambria" w:hAnsi="Cambria"/>
          <w:sz w:val="23"/>
          <w:szCs w:val="23"/>
          <w:shd w:val="clear" w:color="auto" w:fill="FFFFFF"/>
        </w:rPr>
        <w:t>(pažymėta simboliu)</w:t>
      </w:r>
      <w:r w:rsidRPr="00D902CE">
        <w:rPr>
          <w:rFonts w:ascii="Cambria" w:hAnsi="Cambria"/>
          <w:sz w:val="23"/>
          <w:szCs w:val="23"/>
        </w:rPr>
        <w:t>;</w:t>
      </w:r>
    </w:p>
    <w:p w14:paraId="6CF775FD" w14:textId="77777777" w:rsidR="00F70072" w:rsidRPr="00D902CE" w:rsidRDefault="00F70072" w:rsidP="00922F17">
      <w:pPr>
        <w:pStyle w:val="ListParagraph"/>
        <w:numPr>
          <w:ilvl w:val="0"/>
          <w:numId w:val="4"/>
        </w:numPr>
        <w:tabs>
          <w:tab w:val="clear" w:pos="1800"/>
          <w:tab w:val="num" w:pos="1440"/>
        </w:tabs>
        <w:ind w:left="709" w:hanging="425"/>
        <w:contextualSpacing w:val="0"/>
        <w:jc w:val="both"/>
        <w:rPr>
          <w:rFonts w:ascii="Cambria" w:hAnsi="Cambria"/>
          <w:sz w:val="23"/>
          <w:szCs w:val="23"/>
          <w:shd w:val="clear" w:color="auto" w:fill="FFFFFF"/>
        </w:rPr>
      </w:pPr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ant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pakuotės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pažymėta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produkto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pagaminimo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 data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ir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galiojimo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  <w:shd w:val="clear" w:color="auto" w:fill="FFFFFF"/>
        </w:rPr>
        <w:t>laikas</w:t>
      </w:r>
      <w:proofErr w:type="spellEnd"/>
      <w:r w:rsidRPr="00D902CE">
        <w:rPr>
          <w:rFonts w:ascii="Cambria" w:hAnsi="Cambria"/>
          <w:sz w:val="23"/>
          <w:szCs w:val="23"/>
          <w:shd w:val="clear" w:color="auto" w:fill="FFFFFF"/>
        </w:rPr>
        <w:t>;</w:t>
      </w:r>
    </w:p>
    <w:p w14:paraId="6C764B6A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su numatyta pakuotės atidarymo vieta;</w:t>
      </w:r>
    </w:p>
    <w:p w14:paraId="11381FEA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  <w:tab w:val="num" w:pos="32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silikoniniai ar lygiavertės medžiagos;</w:t>
      </w:r>
    </w:p>
    <w:p w14:paraId="312D17F8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  <w:tab w:val="num" w:pos="32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vienas galas perforuotas;</w:t>
      </w:r>
    </w:p>
    <w:p w14:paraId="29FD5545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  <w:tab w:val="num" w:pos="32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perforacijos ilgis ≥ 15,5-17 cm;</w:t>
      </w:r>
    </w:p>
    <w:p w14:paraId="76BCF92D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  <w:tab w:val="num" w:pos="32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 xml:space="preserve">≥ 50 cm ilgio; </w:t>
      </w:r>
    </w:p>
    <w:p w14:paraId="4AB02DA1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  <w:tab w:val="num" w:pos="32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dydis: CH10; CH12;</w:t>
      </w:r>
    </w:p>
    <w:p w14:paraId="63D3641C" w14:textId="77777777" w:rsidR="00F70072" w:rsidRPr="00D902CE" w:rsidRDefault="00F70072" w:rsidP="00922F17">
      <w:pPr>
        <w:numPr>
          <w:ilvl w:val="0"/>
          <w:numId w:val="4"/>
        </w:numPr>
        <w:tabs>
          <w:tab w:val="clear" w:pos="1800"/>
          <w:tab w:val="num" w:pos="1440"/>
          <w:tab w:val="num" w:pos="3240"/>
        </w:tabs>
        <w:spacing w:after="0" w:line="240" w:lineRule="auto"/>
        <w:ind w:left="709" w:hanging="425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įpakuota po 1 vnt.</w:t>
      </w:r>
    </w:p>
    <w:p w14:paraId="3FB47238" w14:textId="77777777" w:rsidR="00F70072" w:rsidRPr="00D902CE" w:rsidRDefault="00F70072" w:rsidP="00922F17">
      <w:pPr>
        <w:tabs>
          <w:tab w:val="num" w:pos="400"/>
          <w:tab w:val="left" w:pos="1800"/>
        </w:tabs>
        <w:spacing w:after="0" w:line="240" w:lineRule="auto"/>
        <w:ind w:left="567"/>
        <w:jc w:val="both"/>
        <w:rPr>
          <w:rFonts w:ascii="Cambria" w:hAnsi="Cambria"/>
          <w:b/>
          <w:bCs/>
          <w:sz w:val="23"/>
          <w:szCs w:val="23"/>
          <w:u w:val="single"/>
        </w:rPr>
      </w:pPr>
      <w:r w:rsidRPr="00D902CE">
        <w:rPr>
          <w:rFonts w:ascii="Cambria" w:hAnsi="Cambria"/>
          <w:i/>
          <w:iCs/>
          <w:sz w:val="23"/>
          <w:szCs w:val="23"/>
        </w:rPr>
        <w:t>Orientacinis poreikis: 500 vnt.</w:t>
      </w:r>
    </w:p>
    <w:p w14:paraId="088EA557" w14:textId="77777777" w:rsidR="00312781" w:rsidRPr="00D902CE" w:rsidRDefault="00312781" w:rsidP="00F70072">
      <w:pPr>
        <w:rPr>
          <w:sz w:val="23"/>
          <w:szCs w:val="23"/>
        </w:rPr>
      </w:pPr>
    </w:p>
    <w:p w14:paraId="6369A9A9" w14:textId="77777777" w:rsidR="00922F17" w:rsidRPr="00D902CE" w:rsidRDefault="00922F17" w:rsidP="00922F17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3"/>
          <w:szCs w:val="23"/>
        </w:rPr>
      </w:pP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Enterinės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 xml:space="preserve"> </w:t>
      </w: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mitybos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 xml:space="preserve"> </w:t>
      </w:r>
      <w:proofErr w:type="spellStart"/>
      <w:r w:rsidRPr="00D902CE">
        <w:rPr>
          <w:rFonts w:ascii="Cambria" w:hAnsi="Cambria"/>
          <w:b/>
          <w:bCs/>
          <w:sz w:val="23"/>
          <w:szCs w:val="23"/>
          <w:u w:val="single"/>
        </w:rPr>
        <w:t>kasetės</w:t>
      </w:r>
      <w:proofErr w:type="spellEnd"/>
      <w:r w:rsidRPr="00D902CE">
        <w:rPr>
          <w:rFonts w:ascii="Cambria" w:hAnsi="Cambria"/>
          <w:b/>
          <w:bCs/>
          <w:sz w:val="23"/>
          <w:szCs w:val="23"/>
          <w:u w:val="single"/>
        </w:rPr>
        <w:t>:</w:t>
      </w:r>
    </w:p>
    <w:p w14:paraId="679E94EE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tinkanti “</w:t>
      </w:r>
      <w:proofErr w:type="spellStart"/>
      <w:r w:rsidRPr="00D902CE">
        <w:rPr>
          <w:rFonts w:ascii="Cambria" w:hAnsi="Cambria"/>
          <w:sz w:val="23"/>
          <w:szCs w:val="23"/>
        </w:rPr>
        <w:t>Enteroprot</w:t>
      </w:r>
      <w:proofErr w:type="spellEnd"/>
      <w:r w:rsidRPr="00D902CE">
        <w:rPr>
          <w:rFonts w:ascii="Cambria" w:hAnsi="Cambria"/>
          <w:sz w:val="23"/>
          <w:szCs w:val="23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</w:rPr>
        <w:t>plus</w:t>
      </w:r>
      <w:proofErr w:type="spellEnd"/>
      <w:r w:rsidRPr="00D902CE">
        <w:rPr>
          <w:rFonts w:ascii="Cambria" w:hAnsi="Cambria"/>
          <w:sz w:val="23"/>
          <w:szCs w:val="23"/>
        </w:rPr>
        <w:t>” maitinimo pompai;</w:t>
      </w:r>
    </w:p>
    <w:p w14:paraId="49C454D0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sterili (simbolis ant pakuotės);</w:t>
      </w:r>
    </w:p>
    <w:p w14:paraId="0BF68E0D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vienkartinė (pažymėta simboliu);</w:t>
      </w:r>
    </w:p>
    <w:p w14:paraId="0CB43E13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su ne mažiau kaip 1000 ml permatomu maišu;</w:t>
      </w:r>
      <w:bookmarkStart w:id="0" w:name="_GoBack"/>
      <w:bookmarkEnd w:id="0"/>
    </w:p>
    <w:p w14:paraId="79BE1EF6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 xml:space="preserve">su spaustuku ir </w:t>
      </w:r>
      <w:proofErr w:type="spellStart"/>
      <w:r w:rsidRPr="00D902CE">
        <w:rPr>
          <w:rFonts w:ascii="Cambria" w:hAnsi="Cambria"/>
          <w:sz w:val="23"/>
          <w:szCs w:val="23"/>
        </w:rPr>
        <w:t>konektoriumi</w:t>
      </w:r>
      <w:proofErr w:type="spellEnd"/>
      <w:r w:rsidRPr="00D902CE">
        <w:rPr>
          <w:rFonts w:ascii="Cambria" w:hAnsi="Cambria"/>
          <w:sz w:val="23"/>
          <w:szCs w:val="23"/>
        </w:rPr>
        <w:t xml:space="preserve"> </w:t>
      </w:r>
      <w:proofErr w:type="spellStart"/>
      <w:r w:rsidRPr="00D902CE">
        <w:rPr>
          <w:rFonts w:ascii="Cambria" w:hAnsi="Cambria"/>
          <w:sz w:val="23"/>
          <w:szCs w:val="23"/>
        </w:rPr>
        <w:t>EnFit</w:t>
      </w:r>
      <w:proofErr w:type="spellEnd"/>
      <w:r w:rsidRPr="00D902CE">
        <w:rPr>
          <w:rFonts w:ascii="Cambria" w:hAnsi="Cambria"/>
          <w:sz w:val="23"/>
          <w:szCs w:val="23"/>
        </w:rPr>
        <w:t xml:space="preserve"> ar lygiaverčiu;</w:t>
      </w:r>
    </w:p>
    <w:p w14:paraId="0DB6CF30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 xml:space="preserve">jungtis prie </w:t>
      </w:r>
      <w:proofErr w:type="spellStart"/>
      <w:r w:rsidRPr="00D902CE">
        <w:rPr>
          <w:rFonts w:ascii="Cambria" w:hAnsi="Cambria"/>
          <w:sz w:val="23"/>
          <w:szCs w:val="23"/>
        </w:rPr>
        <w:t>enterinės</w:t>
      </w:r>
      <w:proofErr w:type="spellEnd"/>
      <w:r w:rsidRPr="00D902CE">
        <w:rPr>
          <w:rFonts w:ascii="Cambria" w:hAnsi="Cambria"/>
          <w:sz w:val="23"/>
          <w:szCs w:val="23"/>
        </w:rPr>
        <w:t xml:space="preserve"> mitybos zondo;</w:t>
      </w:r>
    </w:p>
    <w:p w14:paraId="393715D1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su numatyta pakuotės atidarymo vieta;</w:t>
      </w:r>
    </w:p>
    <w:p w14:paraId="114CC14E" w14:textId="77777777" w:rsidR="00A11041" w:rsidRPr="00D902CE" w:rsidRDefault="00A11041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  <w:shd w:val="clear" w:color="auto" w:fill="FFFFFF"/>
        </w:rPr>
        <w:t>ant pakuotės pažymėta produkto pagaminimo data ir galiojimo laikas;</w:t>
      </w:r>
    </w:p>
    <w:p w14:paraId="48A080A9" w14:textId="77777777" w:rsidR="00922F17" w:rsidRPr="00D902CE" w:rsidRDefault="00922F17" w:rsidP="00922F17">
      <w:pPr>
        <w:numPr>
          <w:ilvl w:val="0"/>
          <w:numId w:val="6"/>
        </w:numPr>
        <w:tabs>
          <w:tab w:val="clear" w:pos="720"/>
          <w:tab w:val="num" w:pos="709"/>
        </w:tabs>
        <w:spacing w:after="0" w:line="240" w:lineRule="auto"/>
        <w:ind w:hanging="436"/>
        <w:jc w:val="both"/>
        <w:rPr>
          <w:rFonts w:ascii="Cambria" w:hAnsi="Cambria"/>
          <w:sz w:val="23"/>
          <w:szCs w:val="23"/>
        </w:rPr>
      </w:pPr>
      <w:r w:rsidRPr="00D902CE">
        <w:rPr>
          <w:rFonts w:ascii="Cambria" w:hAnsi="Cambria"/>
          <w:sz w:val="23"/>
          <w:szCs w:val="23"/>
        </w:rPr>
        <w:t>įpakuota po 1 vnt.</w:t>
      </w:r>
    </w:p>
    <w:p w14:paraId="5DAFB5B2" w14:textId="38DA640D" w:rsidR="00D902CE" w:rsidRPr="00D902CE" w:rsidRDefault="00F70072" w:rsidP="00D902CE">
      <w:pPr>
        <w:spacing w:line="240" w:lineRule="auto"/>
        <w:ind w:left="567"/>
        <w:jc w:val="both"/>
        <w:rPr>
          <w:rFonts w:ascii="Cambria" w:hAnsi="Cambria"/>
          <w:i/>
          <w:sz w:val="23"/>
          <w:szCs w:val="23"/>
        </w:rPr>
      </w:pPr>
      <w:r w:rsidRPr="00D902CE">
        <w:rPr>
          <w:rFonts w:ascii="Cambria" w:hAnsi="Cambria"/>
          <w:i/>
          <w:sz w:val="23"/>
          <w:szCs w:val="23"/>
        </w:rPr>
        <w:t>Orientacinis poreikis: 500 vnt.</w:t>
      </w:r>
    </w:p>
    <w:p w14:paraId="0AC99F43" w14:textId="77777777" w:rsidR="00922F17" w:rsidRPr="00D902CE" w:rsidRDefault="00922F17" w:rsidP="00922F17">
      <w:pPr>
        <w:jc w:val="center"/>
        <w:rPr>
          <w:rFonts w:ascii="Times New Roman" w:hAnsi="Times New Roman" w:cs="Times New Roman"/>
          <w:sz w:val="23"/>
          <w:szCs w:val="23"/>
        </w:rPr>
      </w:pPr>
      <w:r w:rsidRPr="00D902CE">
        <w:rPr>
          <w:rFonts w:ascii="Times New Roman" w:hAnsi="Times New Roman" w:cs="Times New Roman"/>
          <w:sz w:val="23"/>
          <w:szCs w:val="23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3EF79C5" w14:textId="77777777" w:rsidR="00922F17" w:rsidRPr="00D902CE" w:rsidRDefault="00922F17" w:rsidP="00922F17">
      <w:pPr>
        <w:jc w:val="center"/>
        <w:rPr>
          <w:rFonts w:ascii="Times New Roman" w:hAnsi="Times New Roman" w:cs="Times New Roman"/>
          <w:sz w:val="23"/>
          <w:szCs w:val="23"/>
        </w:rPr>
      </w:pPr>
      <w:r w:rsidRPr="00D902CE">
        <w:rPr>
          <w:rFonts w:ascii="Times New Roman" w:hAnsi="Times New Roman" w:cs="Times New Roman"/>
          <w:sz w:val="23"/>
          <w:szCs w:val="23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790E2A5F" w14:textId="1D0B8681" w:rsidR="00F70072" w:rsidRPr="00D902CE" w:rsidRDefault="00922F17" w:rsidP="00D902CE">
      <w:pPr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02CE">
        <w:rPr>
          <w:rFonts w:ascii="Times New Roman" w:hAnsi="Times New Roman" w:cs="Times New Roman"/>
          <w:sz w:val="23"/>
          <w:szCs w:val="23"/>
        </w:rPr>
        <w:t>Viešojo pirkimo komisijai pareikalavus, turi būti pateikti siūlomų prekių pavyzdžiai.</w:t>
      </w:r>
    </w:p>
    <w:sectPr w:rsidR="00F70072" w:rsidRPr="00D902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25E5"/>
    <w:multiLevelType w:val="multilevel"/>
    <w:tmpl w:val="D5B86D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1BAA"/>
    <w:multiLevelType w:val="hybridMultilevel"/>
    <w:tmpl w:val="DB525114"/>
    <w:lvl w:ilvl="0" w:tplc="C054DDA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582C"/>
    <w:multiLevelType w:val="multilevel"/>
    <w:tmpl w:val="94D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A592E"/>
    <w:multiLevelType w:val="hybridMultilevel"/>
    <w:tmpl w:val="20C478B4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45FF"/>
    <w:multiLevelType w:val="hybridMultilevel"/>
    <w:tmpl w:val="05FE2730"/>
    <w:lvl w:ilvl="0" w:tplc="704A56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69"/>
    <w:rsid w:val="00312781"/>
    <w:rsid w:val="003F6969"/>
    <w:rsid w:val="007C5485"/>
    <w:rsid w:val="00922F17"/>
    <w:rsid w:val="00A11041"/>
    <w:rsid w:val="00D128A4"/>
    <w:rsid w:val="00D902CE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068D"/>
  <w15:chartTrackingRefBased/>
  <w15:docId w15:val="{F42588A5-69E4-4E12-8F80-3A717C86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90901-54AF-41DE-A4D4-9612FD4FD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6ABBC-813D-459A-9E49-88EB1E1E0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D49DF-8E35-4ECF-A6B9-E50857C00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2025-03-19T14:34:00Z</cp:lastPrinted>
  <dcterms:created xsi:type="dcterms:W3CDTF">2025-03-19T14:34:00Z</dcterms:created>
  <dcterms:modified xsi:type="dcterms:W3CDTF">2025-03-20T08:09:00Z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