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80D88A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PIRKIMO „</w:t>
          </w:r>
          <w:r w:rsidR="00221213">
            <w:rPr>
              <w:rFonts w:cstheme="minorHAnsi"/>
              <w:b/>
              <w:bCs/>
              <w:sz w:val="28"/>
              <w:szCs w:val="28"/>
            </w:rPr>
            <w:t xml:space="preserve">KOSMETINIŲ KĖDŽIŲ IR </w:t>
          </w:r>
          <w:r w:rsidR="003E3059">
            <w:rPr>
              <w:rFonts w:cstheme="minorHAnsi"/>
              <w:b/>
              <w:bCs/>
              <w:sz w:val="28"/>
              <w:szCs w:val="28"/>
            </w:rPr>
            <w:t>KOSMETOLOGINIŲ GULTŲ</w:t>
          </w:r>
          <w:r w:rsidR="00A27A1D" w:rsidRPr="00EC7380">
            <w:rPr>
              <w:rFonts w:cstheme="minorHAnsi"/>
              <w:b/>
              <w:bCs/>
              <w:sz w:val="28"/>
              <w:szCs w:val="28"/>
            </w:rPr>
            <w:t xml:space="preserve"> </w:t>
          </w:r>
          <w:r w:rsidR="00A27A1D">
            <w:rPr>
              <w:rFonts w:cstheme="minorHAnsi"/>
              <w:b/>
              <w:bCs/>
              <w:sz w:val="28"/>
              <w:szCs w:val="28"/>
            </w:rPr>
            <w:t>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39071FED" w:rsidR="001045C0" w:rsidRPr="00237B65"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163135">
        <w:rPr>
          <w:rFonts w:cstheme="minorHAnsi"/>
        </w:rPr>
        <w:t xml:space="preserve">Atliekamas žaliasis pirkimas. Pirkimas vykdomas vadovaujantis </w:t>
      </w:r>
      <w:hyperlink r:id="rId11" w:history="1">
        <w:r w:rsidR="00D459E3" w:rsidRPr="00A9388B">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A9388B">
        <w:t xml:space="preserve">“ </w:t>
      </w:r>
      <w:r w:rsidRPr="00A9388B">
        <w:t>4.</w:t>
      </w:r>
      <w:r w:rsidR="00BA6A0D" w:rsidRPr="00A9388B">
        <w:t>4</w:t>
      </w:r>
      <w:r w:rsidR="00B8374C" w:rsidRPr="00A9388B">
        <w:t>.4</w:t>
      </w:r>
      <w:r w:rsidR="00D459E3" w:rsidRPr="00A9388B">
        <w:rPr>
          <w:i/>
        </w:rPr>
        <w:t xml:space="preserve"> </w:t>
      </w:r>
      <w:r w:rsidR="00D459E3" w:rsidRPr="00A9388B">
        <w:t xml:space="preserve"> punkt</w:t>
      </w:r>
      <w:r w:rsidR="00A9388B" w:rsidRPr="00A9388B">
        <w:t>u</w:t>
      </w:r>
      <w:r w:rsidR="00D459E3" w:rsidRPr="00A9388B">
        <w:t>.</w:t>
      </w:r>
      <w:r w:rsidR="00D459E3" w:rsidRPr="00163135">
        <w:t xml:space="preserve"> Aplinkos apaugos kriterijai nustatyti </w:t>
      </w:r>
      <w:r w:rsidR="00BA6A0D">
        <w:t>sutarties sąlygose</w:t>
      </w:r>
      <w:r w:rsidR="00645E83" w:rsidRPr="00163135">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9171202"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C53505">
        <w:rPr>
          <w:rFonts w:eastAsia="Calibri" w:cstheme="minorHAnsi"/>
        </w:rPr>
        <w:t xml:space="preserve">kosmetines kėdes ir </w:t>
      </w:r>
      <w:proofErr w:type="spellStart"/>
      <w:r w:rsidR="00C53505">
        <w:rPr>
          <w:rFonts w:eastAsia="Calibri" w:cstheme="minorHAnsi"/>
        </w:rPr>
        <w:t>kosmetol</w:t>
      </w:r>
      <w:r w:rsidR="007F445F">
        <w:rPr>
          <w:rFonts w:eastAsia="Calibri" w:cstheme="minorHAnsi"/>
        </w:rPr>
        <w:t>oginius</w:t>
      </w:r>
      <w:proofErr w:type="spellEnd"/>
      <w:r w:rsidR="007F445F">
        <w:rPr>
          <w:rFonts w:eastAsia="Calibri" w:cstheme="minorHAnsi"/>
        </w:rPr>
        <w:t xml:space="preserve"> gultus</w:t>
      </w:r>
      <w:r w:rsidR="00B455C1" w:rsidRPr="00B455C1">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77777777"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470A78">
        <w:rPr>
          <w:rFonts w:cstheme="minorHAnsi"/>
        </w:rPr>
        <w:t xml:space="preserve">skaidomas į  </w:t>
      </w:r>
      <w:r w:rsidR="00094E4C">
        <w:rPr>
          <w:rFonts w:cstheme="minorHAnsi"/>
        </w:rPr>
        <w:t xml:space="preserve">2 </w:t>
      </w:r>
      <w:r w:rsidR="00177BB2" w:rsidRPr="00470A78">
        <w:rPr>
          <w:rFonts w:cstheme="minorHAnsi"/>
        </w:rPr>
        <w:t>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r w:rsidR="00205809" w:rsidRPr="00205809">
        <w:t xml:space="preserve">Perkančioji organizacija sudarys </w:t>
      </w:r>
      <w:r w:rsidR="00205809" w:rsidRPr="00205809">
        <w:rPr>
          <w:color w:val="000000" w:themeColor="text1"/>
        </w:rPr>
        <w:t xml:space="preserve">vieną sutartį dėl </w:t>
      </w:r>
      <w:r w:rsidR="00205809" w:rsidRPr="00205809">
        <w:t>pirkimo dalių, dėl kurių laimėtoju nustatytas tas pats tiekėjas.</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41330080" w14:textId="77777777" w:rsidR="008220F7" w:rsidRPr="008220F7" w:rsidRDefault="008220F7" w:rsidP="008220F7">
      <w:pPr>
        <w:suppressAutoHyphens/>
        <w:spacing w:line="276" w:lineRule="auto"/>
        <w:ind w:firstLine="0"/>
        <w:contextualSpacing/>
        <w:rPr>
          <w:rFonts w:ascii="Calibri" w:eastAsia="Times New Roman" w:hAnsi="Calibri" w:cs="Calibri"/>
          <w:b/>
          <w:bCs/>
          <w:sz w:val="22"/>
          <w:szCs w:val="22"/>
          <w:lang w:eastAsia="ar-SA"/>
        </w:rPr>
      </w:pPr>
      <w:r w:rsidRPr="008220F7">
        <w:rPr>
          <w:rFonts w:ascii="Calibri" w:eastAsia="Times New Roman" w:hAnsi="Calibri" w:cs="Calibri"/>
          <w:b/>
          <w:bCs/>
          <w:sz w:val="22"/>
          <w:szCs w:val="22"/>
          <w:lang w:eastAsia="ar-SA"/>
        </w:rPr>
        <w:t>Bendrieji reikalavimai:</w:t>
      </w:r>
    </w:p>
    <w:p w14:paraId="5CA6FDD9" w14:textId="02D20029" w:rsidR="008220F7" w:rsidRPr="008220F7" w:rsidRDefault="008220F7" w:rsidP="008220F7">
      <w:pPr>
        <w:suppressAutoHyphens/>
        <w:spacing w:line="276" w:lineRule="auto"/>
        <w:ind w:firstLine="567"/>
        <w:contextualSpacing/>
        <w:rPr>
          <w:rFonts w:ascii="Calibri" w:eastAsia="Times New Roman" w:hAnsi="Calibri" w:cs="Calibri"/>
          <w:sz w:val="22"/>
          <w:szCs w:val="22"/>
          <w:lang w:eastAsia="ar-SA"/>
        </w:rPr>
      </w:pPr>
      <w:r w:rsidRPr="008220F7">
        <w:rPr>
          <w:rFonts w:ascii="Calibri" w:eastAsia="Times New Roman" w:hAnsi="Calibri" w:cs="Calibri"/>
          <w:sz w:val="22"/>
          <w:szCs w:val="22"/>
          <w:lang w:eastAsia="ar-SA"/>
        </w:rPr>
        <w:t xml:space="preserve">1. Perkančioji organizacija perka </w:t>
      </w:r>
      <w:r w:rsidR="0063524A">
        <w:rPr>
          <w:rFonts w:ascii="Calibri" w:eastAsia="Times New Roman" w:hAnsi="Calibri" w:cs="Calibri"/>
          <w:sz w:val="22"/>
          <w:szCs w:val="22"/>
          <w:lang w:eastAsia="ar-SA"/>
        </w:rPr>
        <w:t>kosme</w:t>
      </w:r>
      <w:r w:rsidR="00955408">
        <w:rPr>
          <w:rFonts w:ascii="Calibri" w:eastAsia="Times New Roman" w:hAnsi="Calibri" w:cs="Calibri"/>
          <w:sz w:val="22"/>
          <w:szCs w:val="22"/>
          <w:lang w:eastAsia="ar-SA"/>
        </w:rPr>
        <w:t>tines</w:t>
      </w:r>
      <w:r w:rsidR="0063524A">
        <w:rPr>
          <w:rFonts w:ascii="Calibri" w:eastAsia="Times New Roman" w:hAnsi="Calibri" w:cs="Calibri"/>
          <w:sz w:val="22"/>
          <w:szCs w:val="22"/>
          <w:lang w:eastAsia="ar-SA"/>
        </w:rPr>
        <w:t xml:space="preserve"> kėdes ir </w:t>
      </w:r>
      <w:proofErr w:type="spellStart"/>
      <w:r w:rsidR="00B538CE">
        <w:rPr>
          <w:rFonts w:ascii="Calibri" w:eastAsia="Times New Roman" w:hAnsi="Calibri" w:cs="Calibri"/>
          <w:sz w:val="22"/>
          <w:szCs w:val="22"/>
          <w:lang w:eastAsia="ar-SA"/>
        </w:rPr>
        <w:t>kosmetologinius</w:t>
      </w:r>
      <w:proofErr w:type="spellEnd"/>
      <w:r w:rsidR="00B538CE">
        <w:rPr>
          <w:rFonts w:ascii="Calibri" w:eastAsia="Times New Roman" w:hAnsi="Calibri" w:cs="Calibri"/>
          <w:sz w:val="22"/>
          <w:szCs w:val="22"/>
          <w:lang w:eastAsia="ar-SA"/>
        </w:rPr>
        <w:t xml:space="preserve"> </w:t>
      </w:r>
      <w:r w:rsidR="0063524A">
        <w:rPr>
          <w:rFonts w:ascii="Calibri" w:eastAsia="Times New Roman" w:hAnsi="Calibri" w:cs="Calibri"/>
          <w:sz w:val="22"/>
          <w:szCs w:val="22"/>
          <w:lang w:eastAsia="ar-SA"/>
        </w:rPr>
        <w:t>gultus</w:t>
      </w:r>
      <w:r w:rsidRPr="008220F7">
        <w:rPr>
          <w:rFonts w:ascii="Calibri" w:eastAsia="Times New Roman" w:hAnsi="Calibri" w:cs="Calibri"/>
          <w:sz w:val="22"/>
          <w:szCs w:val="22"/>
          <w:lang w:eastAsia="ar-SA"/>
        </w:rPr>
        <w:t xml:space="preserve"> (toliau – </w:t>
      </w:r>
      <w:bookmarkStart w:id="32" w:name="_Hlk87430016"/>
      <w:r w:rsidRPr="008220F7">
        <w:rPr>
          <w:rFonts w:ascii="Calibri" w:eastAsia="Times New Roman" w:hAnsi="Calibri" w:cs="Calibri"/>
          <w:sz w:val="22"/>
          <w:szCs w:val="22"/>
          <w:lang w:eastAsia="ar-SA"/>
        </w:rPr>
        <w:t xml:space="preserve">Prekės). Perkamos </w:t>
      </w:r>
      <w:r w:rsidRPr="00A9388B">
        <w:rPr>
          <w:rFonts w:ascii="Calibri" w:eastAsia="Times New Roman" w:hAnsi="Calibri" w:cs="Calibri"/>
          <w:sz w:val="22"/>
          <w:szCs w:val="22"/>
          <w:lang w:eastAsia="ar-SA"/>
        </w:rPr>
        <w:t xml:space="preserve">Prekės turi būti </w:t>
      </w:r>
      <w:bookmarkEnd w:id="32"/>
      <w:r w:rsidRPr="00A9388B">
        <w:rPr>
          <w:rFonts w:ascii="Calibri" w:eastAsia="Times New Roman" w:hAnsi="Calibri" w:cs="Calibri"/>
          <w:sz w:val="22"/>
          <w:szCs w:val="22"/>
          <w:lang w:eastAsia="ar-SA"/>
        </w:rPr>
        <w:t xml:space="preserve">pristatytos per </w:t>
      </w:r>
      <w:r w:rsidR="00B87FA7">
        <w:rPr>
          <w:rFonts w:ascii="Calibri" w:eastAsia="Times New Roman" w:hAnsi="Calibri" w:cs="Calibri"/>
          <w:sz w:val="22"/>
          <w:szCs w:val="22"/>
          <w:lang w:eastAsia="ar-SA"/>
        </w:rPr>
        <w:t>120</w:t>
      </w:r>
      <w:r w:rsidRPr="00A9388B">
        <w:rPr>
          <w:rFonts w:ascii="Calibri" w:eastAsia="Times New Roman" w:hAnsi="Calibri" w:cs="Calibri"/>
          <w:sz w:val="22"/>
          <w:szCs w:val="22"/>
          <w:lang w:eastAsia="ar-SA"/>
        </w:rPr>
        <w:t xml:space="preserve"> k. d. nuo sutarties pasirašymo dienos Perkančiosios organizacijos nurodytu adresu: </w:t>
      </w:r>
      <w:r w:rsidR="00383133" w:rsidRPr="00B538CE">
        <w:rPr>
          <w:rFonts w:ascii="Calibri" w:eastAsia="Times New Roman" w:hAnsi="Calibri" w:cs="Calibri"/>
          <w:sz w:val="22"/>
          <w:szCs w:val="22"/>
          <w:lang w:eastAsia="ar-SA"/>
        </w:rPr>
        <w:t>Bijūnų g. 10,</w:t>
      </w:r>
      <w:r w:rsidR="00383133" w:rsidRPr="00A9388B">
        <w:rPr>
          <w:rFonts w:ascii="Calibri" w:eastAsia="Times New Roman" w:hAnsi="Calibri" w:cs="Calibri"/>
          <w:sz w:val="22"/>
          <w:szCs w:val="22"/>
          <w:lang w:eastAsia="ar-SA"/>
        </w:rPr>
        <w:t xml:space="preserve"> Klaipėda</w:t>
      </w:r>
      <w:r w:rsidRPr="00A9388B">
        <w:rPr>
          <w:rFonts w:ascii="Calibri" w:eastAsia="Times New Roman" w:hAnsi="Calibri" w:cs="Calibri"/>
          <w:sz w:val="22"/>
          <w:szCs w:val="22"/>
          <w:lang w:eastAsia="ar-SA"/>
        </w:rPr>
        <w:t>.</w:t>
      </w:r>
      <w:r w:rsidRPr="008220F7">
        <w:rPr>
          <w:rFonts w:ascii="Calibri" w:eastAsia="Times New Roman" w:hAnsi="Calibri" w:cs="Calibri"/>
          <w:sz w:val="22"/>
          <w:szCs w:val="22"/>
          <w:lang w:eastAsia="ar-SA"/>
        </w:rPr>
        <w:t xml:space="preserve"> </w:t>
      </w:r>
    </w:p>
    <w:p w14:paraId="0D655563" w14:textId="78CAA44F" w:rsidR="008220F7" w:rsidRDefault="008220F7" w:rsidP="00F85286">
      <w:pPr>
        <w:suppressAutoHyphens/>
        <w:spacing w:line="276" w:lineRule="auto"/>
        <w:ind w:firstLine="567"/>
        <w:contextualSpacing/>
        <w:jc w:val="left"/>
        <w:rPr>
          <w:rFonts w:ascii="Calibri" w:eastAsia="Times New Roman" w:hAnsi="Calibri" w:cs="Calibri"/>
          <w:i/>
          <w:iCs/>
          <w:sz w:val="22"/>
          <w:szCs w:val="22"/>
          <w:bdr w:val="none" w:sz="0" w:space="0" w:color="auto" w:frame="1"/>
        </w:rPr>
      </w:pPr>
      <w:r w:rsidRPr="008220F7">
        <w:rPr>
          <w:rFonts w:ascii="Calibri" w:eastAsia="Times New Roman" w:hAnsi="Calibri" w:cs="Calibri"/>
          <w:sz w:val="22"/>
          <w:szCs w:val="22"/>
          <w:lang w:eastAsia="ar-SA"/>
        </w:rPr>
        <w:t xml:space="preserve">2. </w:t>
      </w:r>
      <w:r w:rsidRPr="00F85286">
        <w:rPr>
          <w:rFonts w:ascii="Calibri" w:eastAsia="Times New Roman" w:hAnsi="Calibri" w:cs="Calibri"/>
          <w:b/>
          <w:i/>
          <w:iCs/>
          <w:sz w:val="22"/>
          <w:szCs w:val="22"/>
          <w:bdr w:val="none" w:sz="0" w:space="0" w:color="auto" w:frame="1"/>
        </w:rPr>
        <w:t>Techninėje specifikacijoje BŪTINA: nurodyti reikalaujamas konkrečias siūlomos įrangos techninių parametrų reikšmes/technines charakteristikas,</w:t>
      </w:r>
      <w:r w:rsidRPr="00F85286">
        <w:rPr>
          <w:rFonts w:ascii="Calibri" w:eastAsia="Times New Roman" w:hAnsi="Calibri" w:cs="Calibri"/>
          <w:b/>
          <w:i/>
          <w:iCs/>
          <w:sz w:val="22"/>
          <w:szCs w:val="22"/>
          <w:u w:val="single"/>
          <w:bdr w:val="none" w:sz="0" w:space="0" w:color="auto" w:frame="1"/>
        </w:rPr>
        <w:t xml:space="preserve"> pateikti oficialius gamintojo parengtus techninius dokumentus </w:t>
      </w:r>
      <w:r w:rsidRPr="00F85286">
        <w:rPr>
          <w:rFonts w:ascii="Calibri" w:eastAsia="Times New Roman" w:hAnsi="Calibri" w:cs="Calibri"/>
          <w:b/>
          <w:i/>
          <w:iCs/>
          <w:sz w:val="22"/>
          <w:szCs w:val="22"/>
          <w:bdr w:val="none" w:sz="0" w:space="0" w:color="auto" w:frame="1"/>
        </w:rPr>
        <w:t>(brošiūras ar kt.) ar internetinę nuorodą į gamintojo puslapį su nurodytais prekių parametrais. Dokumentai, pagrindžiantys techninius reikalavimus, turi būti pateikti lietuvių arba anglų kalba</w:t>
      </w:r>
      <w:r w:rsidRPr="00F85286">
        <w:rPr>
          <w:rFonts w:ascii="Calibri" w:eastAsia="Times New Roman" w:hAnsi="Calibri" w:cs="Calibri"/>
          <w:i/>
          <w:iCs/>
          <w:sz w:val="22"/>
          <w:szCs w:val="22"/>
          <w:bdr w:val="none" w:sz="0" w:space="0" w:color="auto" w:frame="1"/>
        </w:rPr>
        <w:t xml:space="preserve">. Tiekėjui pateikus pagrindžiančius dokumentus anglų kalba ir Perkančiajai organizacijai kilus neaiškumams, bus prašoma pateikti dokumento vertimą į lietuvių kalbą taip, kaip nurodyta konkurso sąlygų </w:t>
      </w:r>
      <w:r w:rsidR="00442001" w:rsidRPr="00F85286">
        <w:rPr>
          <w:rFonts w:ascii="Calibri" w:eastAsia="Times New Roman" w:hAnsi="Calibri" w:cs="Calibri"/>
          <w:i/>
          <w:iCs/>
          <w:sz w:val="22"/>
          <w:szCs w:val="22"/>
          <w:bdr w:val="none" w:sz="0" w:space="0" w:color="auto" w:frame="1"/>
        </w:rPr>
        <w:t>5.3</w:t>
      </w:r>
      <w:r w:rsidRPr="00F85286">
        <w:rPr>
          <w:rFonts w:ascii="Calibri" w:eastAsia="Times New Roman" w:hAnsi="Calibri" w:cs="Calibri"/>
          <w:i/>
          <w:iCs/>
          <w:sz w:val="22"/>
          <w:szCs w:val="22"/>
          <w:bdr w:val="none" w:sz="0" w:space="0" w:color="auto" w:frame="1"/>
        </w:rPr>
        <w:t xml:space="preserve"> p. Pasiūlymai, kuriuose siūlomos prekės neatitiks techninės specifikacijos, bus atmetami. Tiekėjas gali siūlyti ir geresnes charakteristikas atitinkančias prekes.</w:t>
      </w:r>
    </w:p>
    <w:p w14:paraId="55E6F13B" w14:textId="2BEE02E8" w:rsidR="00E30585" w:rsidRPr="00F85286" w:rsidRDefault="00E30585" w:rsidP="00F85286">
      <w:pPr>
        <w:suppressAutoHyphens/>
        <w:spacing w:line="276" w:lineRule="auto"/>
        <w:ind w:firstLine="567"/>
        <w:contextualSpacing/>
        <w:jc w:val="left"/>
        <w:rPr>
          <w:rFonts w:ascii="Calibri" w:eastAsia="Times New Roman" w:hAnsi="Calibri" w:cs="Calibri"/>
          <w:sz w:val="22"/>
          <w:szCs w:val="22"/>
          <w:shd w:val="clear" w:color="auto" w:fill="FFFFFF"/>
        </w:rPr>
      </w:pPr>
      <w:r>
        <w:rPr>
          <w:rFonts w:ascii="Calibri" w:eastAsia="Times New Roman" w:hAnsi="Calibri" w:cs="Calibri"/>
          <w:sz w:val="22"/>
          <w:szCs w:val="22"/>
          <w:shd w:val="clear" w:color="auto" w:fill="FFFFFF"/>
        </w:rPr>
        <w:t>3. Prekės</w:t>
      </w:r>
      <w:r w:rsidRPr="00E30585">
        <w:rPr>
          <w:rFonts w:ascii="Calibri" w:eastAsia="Times New Roman" w:hAnsi="Calibri" w:cs="Calibri"/>
          <w:sz w:val="22"/>
          <w:szCs w:val="22"/>
          <w:shd w:val="clear" w:color="auto" w:fill="FFFFFF"/>
        </w:rPr>
        <w:t xml:space="preserve"> turi būti nauj</w:t>
      </w:r>
      <w:r>
        <w:rPr>
          <w:rFonts w:ascii="Calibri" w:eastAsia="Times New Roman" w:hAnsi="Calibri" w:cs="Calibri"/>
          <w:sz w:val="22"/>
          <w:szCs w:val="22"/>
          <w:shd w:val="clear" w:color="auto" w:fill="FFFFFF"/>
        </w:rPr>
        <w:t>os</w:t>
      </w:r>
      <w:r w:rsidRPr="00E30585">
        <w:rPr>
          <w:rFonts w:ascii="Calibri" w:eastAsia="Times New Roman" w:hAnsi="Calibri" w:cs="Calibri"/>
          <w:sz w:val="22"/>
          <w:szCs w:val="22"/>
          <w:shd w:val="clear" w:color="auto" w:fill="FFFFFF"/>
        </w:rPr>
        <w:t>, nenaudot</w:t>
      </w:r>
      <w:r>
        <w:rPr>
          <w:rFonts w:ascii="Calibri" w:eastAsia="Times New Roman" w:hAnsi="Calibri" w:cs="Calibri"/>
          <w:sz w:val="22"/>
          <w:szCs w:val="22"/>
          <w:shd w:val="clear" w:color="auto" w:fill="FFFFFF"/>
        </w:rPr>
        <w:t>os</w:t>
      </w:r>
    </w:p>
    <w:p w14:paraId="49ED80E9" w14:textId="3D656EE1" w:rsidR="008220F7" w:rsidRDefault="00E30585" w:rsidP="008220F7">
      <w:pPr>
        <w:suppressAutoHyphens/>
        <w:autoSpaceDN w:val="0"/>
        <w:spacing w:line="240" w:lineRule="auto"/>
        <w:ind w:firstLine="567"/>
        <w:textAlignment w:val="baseline"/>
        <w:rPr>
          <w:rFonts w:ascii="Calibri" w:eastAsia="Times New Roman" w:hAnsi="Calibri" w:cs="Calibri"/>
          <w:bCs/>
          <w:sz w:val="22"/>
          <w:szCs w:val="22"/>
          <w:lang w:eastAsia="en-US"/>
        </w:rPr>
      </w:pPr>
      <w:r>
        <w:rPr>
          <w:rFonts w:ascii="Calibri" w:eastAsia="Times New Roman" w:hAnsi="Calibri" w:cs="Calibri"/>
          <w:bCs/>
          <w:sz w:val="22"/>
          <w:szCs w:val="22"/>
          <w:lang w:eastAsia="en-US"/>
        </w:rPr>
        <w:t>4</w:t>
      </w:r>
      <w:r w:rsidR="003B6F0C" w:rsidRPr="003B6F0C">
        <w:rPr>
          <w:rFonts w:ascii="Calibri" w:eastAsia="Times New Roman" w:hAnsi="Calibri" w:cs="Calibri"/>
          <w:bCs/>
          <w:sz w:val="22"/>
          <w:szCs w:val="22"/>
          <w:lang w:eastAsia="en-US"/>
        </w:rPr>
        <w:t xml:space="preserve">. </w:t>
      </w:r>
      <w:r w:rsidR="008220F7" w:rsidRPr="008220F7">
        <w:rPr>
          <w:rFonts w:ascii="Calibri" w:eastAsia="Times New Roman" w:hAnsi="Calibri" w:cs="Calibri"/>
          <w:bCs/>
          <w:sz w:val="22"/>
          <w:szCs w:val="22"/>
          <w:lang w:eastAsia="en-US"/>
        </w:rPr>
        <w:t xml:space="preserve">Tiekėjas pristatydamas Prekes privalo pateikti </w:t>
      </w:r>
      <w:r w:rsidR="00070B24">
        <w:rPr>
          <w:rFonts w:ascii="Calibri" w:eastAsia="Times New Roman" w:hAnsi="Calibri" w:cs="Calibri"/>
          <w:bCs/>
          <w:sz w:val="22"/>
          <w:szCs w:val="22"/>
          <w:lang w:eastAsia="en-US"/>
        </w:rPr>
        <w:t>prekių</w:t>
      </w:r>
      <w:r w:rsidR="008220F7" w:rsidRPr="008220F7">
        <w:rPr>
          <w:rFonts w:ascii="Calibri" w:eastAsia="Times New Roman" w:hAnsi="Calibri" w:cs="Calibri"/>
          <w:bCs/>
          <w:sz w:val="22"/>
          <w:szCs w:val="22"/>
          <w:lang w:eastAsia="en-US"/>
        </w:rPr>
        <w:t xml:space="preserve"> naudojimosi instrukciją (lietuvių kalba).</w:t>
      </w:r>
    </w:p>
    <w:p w14:paraId="5341F6FF" w14:textId="0AACCA20" w:rsidR="00E4107B" w:rsidRDefault="00E30585" w:rsidP="00E4107B">
      <w:pPr>
        <w:tabs>
          <w:tab w:val="left" w:pos="270"/>
        </w:tabs>
        <w:spacing w:after="160" w:line="240" w:lineRule="auto"/>
        <w:ind w:left="360" w:firstLine="207"/>
        <w:contextualSpacing/>
        <w:jc w:val="left"/>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r w:rsidR="00E4107B">
        <w:rPr>
          <w:rFonts w:ascii="Calibri" w:eastAsia="Times New Roman" w:hAnsi="Calibri" w:cs="Calibri"/>
          <w:bCs/>
          <w:sz w:val="22"/>
          <w:szCs w:val="22"/>
          <w:lang w:eastAsia="en-US"/>
        </w:rPr>
        <w:t xml:space="preserve">. </w:t>
      </w:r>
      <w:r w:rsidR="00E4107B" w:rsidRPr="00B538CE">
        <w:rPr>
          <w:rFonts w:ascii="Calibri" w:eastAsia="Times New Roman" w:hAnsi="Calibri" w:cs="Calibri"/>
          <w:bCs/>
          <w:sz w:val="22"/>
          <w:szCs w:val="22"/>
          <w:lang w:eastAsia="en-US"/>
        </w:rPr>
        <w:t>Prekės</w:t>
      </w:r>
      <w:r w:rsidR="00E4107B" w:rsidRPr="00CB6EB1">
        <w:rPr>
          <w:rFonts w:ascii="Calibri" w:eastAsia="Times New Roman" w:hAnsi="Calibri" w:cs="Calibri"/>
          <w:bCs/>
          <w:sz w:val="22"/>
          <w:szCs w:val="22"/>
          <w:lang w:eastAsia="en-US"/>
        </w:rPr>
        <w:t xml:space="preserve"> pristatom</w:t>
      </w:r>
      <w:r w:rsidR="00E4107B" w:rsidRPr="00B538CE">
        <w:rPr>
          <w:rFonts w:ascii="Calibri" w:eastAsia="Times New Roman" w:hAnsi="Calibri" w:cs="Calibri"/>
          <w:bCs/>
          <w:sz w:val="22"/>
          <w:szCs w:val="22"/>
          <w:lang w:eastAsia="en-US"/>
        </w:rPr>
        <w:t>o</w:t>
      </w:r>
      <w:r w:rsidR="00E4107B" w:rsidRPr="00CB6EB1">
        <w:rPr>
          <w:rFonts w:ascii="Calibri" w:eastAsia="Times New Roman" w:hAnsi="Calibri" w:cs="Calibri"/>
          <w:bCs/>
          <w:sz w:val="22"/>
          <w:szCs w:val="22"/>
          <w:lang w:eastAsia="en-US"/>
        </w:rPr>
        <w:t>s surinkt</w:t>
      </w:r>
      <w:r w:rsidR="00E4107B" w:rsidRPr="00B538CE">
        <w:rPr>
          <w:rFonts w:ascii="Calibri" w:eastAsia="Times New Roman" w:hAnsi="Calibri" w:cs="Calibri"/>
          <w:bCs/>
          <w:sz w:val="22"/>
          <w:szCs w:val="22"/>
          <w:lang w:eastAsia="en-US"/>
        </w:rPr>
        <w:t>o</w:t>
      </w:r>
      <w:r w:rsidR="00E4107B" w:rsidRPr="00CB6EB1">
        <w:rPr>
          <w:rFonts w:ascii="Calibri" w:eastAsia="Times New Roman" w:hAnsi="Calibri" w:cs="Calibri"/>
          <w:bCs/>
          <w:sz w:val="22"/>
          <w:szCs w:val="22"/>
          <w:lang w:eastAsia="en-US"/>
        </w:rPr>
        <w:t>s ir paruošt</w:t>
      </w:r>
      <w:r w:rsidR="00E4107B" w:rsidRPr="00B538CE">
        <w:rPr>
          <w:rFonts w:ascii="Calibri" w:eastAsia="Times New Roman" w:hAnsi="Calibri" w:cs="Calibri"/>
          <w:bCs/>
          <w:sz w:val="22"/>
          <w:szCs w:val="22"/>
          <w:lang w:eastAsia="en-US"/>
        </w:rPr>
        <w:t>o</w:t>
      </w:r>
      <w:r w:rsidR="00E4107B" w:rsidRPr="00CB6EB1">
        <w:rPr>
          <w:rFonts w:ascii="Calibri" w:eastAsia="Times New Roman" w:hAnsi="Calibri" w:cs="Calibri"/>
          <w:bCs/>
          <w:sz w:val="22"/>
          <w:szCs w:val="22"/>
          <w:lang w:eastAsia="en-US"/>
        </w:rPr>
        <w:t>s naudoti.</w:t>
      </w:r>
    </w:p>
    <w:p w14:paraId="33D89FAF" w14:textId="7669F6CE" w:rsidR="00E30585" w:rsidRPr="00CB6EB1" w:rsidRDefault="00E30585" w:rsidP="00FD368A">
      <w:pPr>
        <w:suppressAutoHyphens/>
        <w:spacing w:line="276" w:lineRule="auto"/>
        <w:ind w:firstLine="567"/>
        <w:contextualSpacing/>
        <w:jc w:val="left"/>
        <w:rPr>
          <w:rFonts w:ascii="Times New Roman" w:eastAsia="Times New Roman" w:hAnsi="Times New Roman" w:cs="Times New Roman"/>
          <w:color w:val="000000"/>
          <w:sz w:val="22"/>
          <w:szCs w:val="22"/>
          <w:lang w:eastAsia="en-US"/>
        </w:rPr>
      </w:pPr>
      <w:r w:rsidRPr="00CB4110">
        <w:rPr>
          <w:rFonts w:ascii="Calibri" w:eastAsia="Times New Roman" w:hAnsi="Calibri" w:cs="Calibri"/>
          <w:bCs/>
          <w:sz w:val="22"/>
          <w:szCs w:val="22"/>
          <w:lang w:eastAsia="en-US"/>
        </w:rPr>
        <w:t xml:space="preserve">6. </w:t>
      </w:r>
      <w:r w:rsidR="00FD368A" w:rsidRPr="00CB4110">
        <w:rPr>
          <w:rFonts w:ascii="Calibri" w:eastAsia="Times New Roman" w:hAnsi="Calibri" w:cs="Calibri"/>
          <w:sz w:val="22"/>
          <w:szCs w:val="22"/>
          <w:shd w:val="clear" w:color="auto" w:fill="FFFFFF"/>
        </w:rPr>
        <w:t>Pristatomos</w:t>
      </w:r>
      <w:r w:rsidR="0063169F" w:rsidRPr="00CB4110">
        <w:rPr>
          <w:rFonts w:ascii="Calibri" w:eastAsia="Times New Roman" w:hAnsi="Calibri" w:cs="Calibri"/>
          <w:sz w:val="22"/>
          <w:szCs w:val="22"/>
          <w:shd w:val="clear" w:color="auto" w:fill="FFFFFF"/>
        </w:rPr>
        <w:t xml:space="preserve"> prekės turi būti</w:t>
      </w:r>
      <w:r w:rsidR="00FD368A" w:rsidRPr="00CB4110">
        <w:rPr>
          <w:rFonts w:ascii="Calibri" w:eastAsia="Times New Roman" w:hAnsi="Calibri" w:cs="Calibri"/>
          <w:sz w:val="22"/>
          <w:szCs w:val="22"/>
          <w:shd w:val="clear" w:color="auto" w:fill="FFFFFF"/>
        </w:rPr>
        <w:t xml:space="preserve"> paženklint</w:t>
      </w:r>
      <w:r w:rsidR="0063169F" w:rsidRPr="00CB4110">
        <w:rPr>
          <w:rFonts w:ascii="Calibri" w:eastAsia="Times New Roman" w:hAnsi="Calibri" w:cs="Calibri"/>
          <w:sz w:val="22"/>
          <w:szCs w:val="22"/>
          <w:shd w:val="clear" w:color="auto" w:fill="FFFFFF"/>
        </w:rPr>
        <w:t>os</w:t>
      </w:r>
      <w:r w:rsidR="00FD368A" w:rsidRPr="00CB4110">
        <w:rPr>
          <w:rFonts w:ascii="Calibri" w:eastAsia="Times New Roman" w:hAnsi="Calibri" w:cs="Calibri"/>
          <w:sz w:val="22"/>
          <w:szCs w:val="22"/>
          <w:shd w:val="clear" w:color="auto" w:fill="FFFFFF"/>
        </w:rPr>
        <w:t xml:space="preserve"> CE ženklu.</w:t>
      </w:r>
    </w:p>
    <w:p w14:paraId="0D242463" w14:textId="77777777" w:rsidR="008220F7" w:rsidRPr="008220F7" w:rsidRDefault="008220F7" w:rsidP="008220F7">
      <w:pPr>
        <w:suppressAutoHyphens/>
        <w:autoSpaceDN w:val="0"/>
        <w:spacing w:line="240" w:lineRule="auto"/>
        <w:ind w:firstLine="0"/>
        <w:jc w:val="left"/>
        <w:textAlignment w:val="baseline"/>
        <w:rPr>
          <w:rFonts w:ascii="Calibri" w:eastAsia="SimSun, 宋体" w:hAnsi="Calibri" w:cs="Calibri"/>
          <w:color w:val="00000A"/>
          <w:kern w:val="3"/>
          <w:sz w:val="22"/>
          <w:szCs w:val="22"/>
          <w:lang w:eastAsia="en-US" w:bidi="hi-IN"/>
        </w:rPr>
      </w:pPr>
    </w:p>
    <w:p w14:paraId="3E949F50" w14:textId="77777777" w:rsidR="008220F7" w:rsidRPr="008220F7" w:rsidRDefault="008220F7" w:rsidP="008220F7">
      <w:pPr>
        <w:suppressAutoHyphens/>
        <w:spacing w:line="360" w:lineRule="auto"/>
        <w:ind w:firstLine="0"/>
        <w:contextualSpacing/>
        <w:rPr>
          <w:rFonts w:ascii="Calibri" w:eastAsia="Arial Unicode MS" w:hAnsi="Calibri" w:cs="Calibri"/>
          <w:b/>
          <w:sz w:val="22"/>
          <w:szCs w:val="22"/>
          <w:bdr w:val="nil"/>
        </w:rPr>
      </w:pPr>
      <w:r w:rsidRPr="008220F7">
        <w:rPr>
          <w:rFonts w:ascii="Calibri" w:eastAsia="Arial Unicode MS" w:hAnsi="Calibri" w:cs="Calibri"/>
          <w:b/>
          <w:sz w:val="22"/>
          <w:szCs w:val="22"/>
          <w:bdr w:val="nil"/>
        </w:rPr>
        <w:t>Specialūs reikalavimai:</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781"/>
      </w:tblGrid>
      <w:tr w:rsidR="00CB6EB1" w:rsidRPr="00CB6EB1" w14:paraId="035BA8D5" w14:textId="77777777" w:rsidTr="00640C41">
        <w:trPr>
          <w:trHeight w:val="555"/>
        </w:trPr>
        <w:tc>
          <w:tcPr>
            <w:tcW w:w="1021" w:type="dxa"/>
            <w:tcMar>
              <w:top w:w="80" w:type="dxa"/>
              <w:left w:w="80" w:type="dxa"/>
              <w:bottom w:w="80" w:type="dxa"/>
              <w:right w:w="80" w:type="dxa"/>
            </w:tcMar>
            <w:hideMark/>
          </w:tcPr>
          <w:p w14:paraId="61681498" w14:textId="3DFDA0BD" w:rsidR="00CB6EB1" w:rsidRPr="00134405" w:rsidRDefault="007D0ABF" w:rsidP="00CB6EB1">
            <w:pPr>
              <w:tabs>
                <w:tab w:val="right" w:pos="1267"/>
                <w:tab w:val="right" w:pos="1333"/>
              </w:tabs>
              <w:spacing w:line="240" w:lineRule="auto"/>
              <w:ind w:firstLine="0"/>
              <w:jc w:val="left"/>
              <w:rPr>
                <w:rFonts w:eastAsia="Helvetica Neue Light" w:cstheme="minorHAnsi"/>
                <w:color w:val="000000"/>
                <w:sz w:val="22"/>
                <w:szCs w:val="22"/>
                <w:bdr w:val="none" w:sz="0" w:space="0" w:color="auto" w:frame="1"/>
                <w:lang w:eastAsia="en-GB"/>
              </w:rPr>
            </w:pPr>
            <w:r w:rsidRPr="00134405">
              <w:rPr>
                <w:rFonts w:eastAsia="Helvetica Neue Light" w:cstheme="minorHAnsi"/>
                <w:b/>
                <w:bCs/>
                <w:color w:val="000000"/>
                <w:sz w:val="22"/>
                <w:szCs w:val="22"/>
                <w:bdr w:val="none" w:sz="0" w:space="0" w:color="auto" w:frame="1"/>
                <w:lang w:eastAsia="en-GB"/>
              </w:rPr>
              <w:t>Pirkimo dalis</w:t>
            </w:r>
          </w:p>
        </w:tc>
        <w:tc>
          <w:tcPr>
            <w:tcW w:w="9781" w:type="dxa"/>
          </w:tcPr>
          <w:p w14:paraId="70EB0640" w14:textId="77777777" w:rsidR="00CB6EB1" w:rsidRPr="00134405" w:rsidRDefault="00CB6EB1" w:rsidP="00CB6EB1">
            <w:pPr>
              <w:tabs>
                <w:tab w:val="left" w:pos="920"/>
                <w:tab w:val="right" w:pos="1267"/>
                <w:tab w:val="right" w:pos="1333"/>
                <w:tab w:val="left" w:pos="1840"/>
                <w:tab w:val="left" w:pos="2760"/>
                <w:tab w:val="left" w:pos="3680"/>
              </w:tabs>
              <w:spacing w:line="240" w:lineRule="auto"/>
              <w:ind w:firstLine="0"/>
              <w:jc w:val="center"/>
              <w:rPr>
                <w:rFonts w:eastAsia="Helvetica Neue Light" w:cstheme="minorHAnsi"/>
                <w:b/>
                <w:bCs/>
                <w:color w:val="000000"/>
                <w:sz w:val="22"/>
                <w:szCs w:val="22"/>
                <w:bdr w:val="none" w:sz="0" w:space="0" w:color="auto" w:frame="1"/>
                <w:lang w:eastAsia="en-GB"/>
              </w:rPr>
            </w:pPr>
            <w:r w:rsidRPr="00134405">
              <w:rPr>
                <w:rFonts w:eastAsia="Helvetica Neue Light" w:cstheme="minorHAnsi"/>
                <w:b/>
                <w:bCs/>
                <w:color w:val="000000"/>
                <w:sz w:val="22"/>
                <w:szCs w:val="22"/>
                <w:bdr w:val="none" w:sz="0" w:space="0" w:color="auto" w:frame="1"/>
                <w:lang w:eastAsia="en-GB"/>
              </w:rPr>
              <w:t>Perkančiosios organizacijos reikalaujami techniniai parametrai</w:t>
            </w:r>
          </w:p>
        </w:tc>
      </w:tr>
      <w:tr w:rsidR="00CB6EB1" w:rsidRPr="00CB6EB1" w14:paraId="4A3D734D" w14:textId="77777777" w:rsidTr="00E4107B">
        <w:trPr>
          <w:trHeight w:val="268"/>
        </w:trPr>
        <w:tc>
          <w:tcPr>
            <w:tcW w:w="1021" w:type="dxa"/>
            <w:tcMar>
              <w:top w:w="80" w:type="dxa"/>
              <w:left w:w="80" w:type="dxa"/>
              <w:bottom w:w="80" w:type="dxa"/>
              <w:right w:w="80" w:type="dxa"/>
            </w:tcMar>
          </w:tcPr>
          <w:p w14:paraId="6E68B64A" w14:textId="7965F9E1" w:rsidR="00CB6EB1" w:rsidRPr="00134405" w:rsidRDefault="00640C41" w:rsidP="00CB6EB1">
            <w:pPr>
              <w:tabs>
                <w:tab w:val="right" w:pos="1267"/>
                <w:tab w:val="right" w:pos="1333"/>
              </w:tabs>
              <w:spacing w:line="240" w:lineRule="auto"/>
              <w:ind w:firstLine="0"/>
              <w:jc w:val="left"/>
              <w:rPr>
                <w:rFonts w:eastAsia="Helvetica Neue Light" w:cstheme="minorHAnsi"/>
                <w:b/>
                <w:bCs/>
                <w:color w:val="000000"/>
                <w:sz w:val="22"/>
                <w:szCs w:val="22"/>
                <w:bdr w:val="none" w:sz="0" w:space="0" w:color="auto" w:frame="1"/>
                <w:lang w:eastAsia="en-GB"/>
              </w:rPr>
            </w:pPr>
            <w:r w:rsidRPr="00134405">
              <w:rPr>
                <w:rFonts w:eastAsia="Helvetica Neue Light" w:cstheme="minorHAnsi"/>
                <w:color w:val="000000"/>
                <w:sz w:val="22"/>
                <w:szCs w:val="22"/>
                <w:bdr w:val="none" w:sz="0" w:space="0" w:color="auto" w:frame="1"/>
                <w:lang w:eastAsia="en-GB"/>
              </w:rPr>
              <w:t>1.</w:t>
            </w:r>
            <w:r w:rsidRPr="00134405">
              <w:rPr>
                <w:rFonts w:eastAsia="Helvetica Neue Light" w:cstheme="minorHAnsi"/>
                <w:color w:val="000000"/>
                <w:sz w:val="22"/>
                <w:szCs w:val="22"/>
                <w:bdr w:val="none" w:sz="0" w:space="0" w:color="auto" w:frame="1"/>
                <w:lang w:eastAsia="en-GB"/>
              </w:rPr>
              <w:tab/>
            </w:r>
          </w:p>
        </w:tc>
        <w:tc>
          <w:tcPr>
            <w:tcW w:w="9781" w:type="dxa"/>
          </w:tcPr>
          <w:p w14:paraId="57710231" w14:textId="0E55E077" w:rsidR="00640C41" w:rsidRPr="00134405" w:rsidRDefault="00640C41" w:rsidP="00640C41">
            <w:pPr>
              <w:spacing w:line="240" w:lineRule="auto"/>
              <w:ind w:firstLine="0"/>
              <w:jc w:val="center"/>
              <w:rPr>
                <w:rFonts w:eastAsia="Times New Roman" w:cstheme="minorHAnsi"/>
                <w:b/>
                <w:bCs/>
                <w:color w:val="000000"/>
                <w:sz w:val="22"/>
                <w:szCs w:val="22"/>
                <w:lang w:eastAsia="en-US"/>
              </w:rPr>
            </w:pPr>
            <w:r w:rsidRPr="00134405">
              <w:rPr>
                <w:rFonts w:eastAsia="Times New Roman" w:cstheme="minorHAnsi"/>
                <w:b/>
                <w:bCs/>
                <w:color w:val="000000"/>
                <w:sz w:val="22"/>
                <w:szCs w:val="22"/>
                <w:lang w:eastAsia="en-US"/>
              </w:rPr>
              <w:t>Kosmetinė</w:t>
            </w:r>
            <w:r w:rsidR="00CB4110">
              <w:rPr>
                <w:rFonts w:eastAsia="Times New Roman" w:cstheme="minorHAnsi"/>
                <w:b/>
                <w:bCs/>
                <w:color w:val="000000"/>
                <w:sz w:val="22"/>
                <w:szCs w:val="22"/>
                <w:lang w:eastAsia="en-US"/>
              </w:rPr>
              <w:t>s</w:t>
            </w:r>
            <w:r w:rsidRPr="00134405">
              <w:rPr>
                <w:rFonts w:eastAsia="Times New Roman" w:cstheme="minorHAnsi"/>
                <w:b/>
                <w:bCs/>
                <w:color w:val="000000"/>
                <w:sz w:val="22"/>
                <w:szCs w:val="22"/>
                <w:lang w:eastAsia="en-US"/>
              </w:rPr>
              <w:t xml:space="preserve"> kėdė</w:t>
            </w:r>
            <w:r w:rsidR="00CB4110">
              <w:rPr>
                <w:rFonts w:eastAsia="Times New Roman" w:cstheme="minorHAnsi"/>
                <w:b/>
                <w:bCs/>
                <w:color w:val="000000"/>
                <w:sz w:val="22"/>
                <w:szCs w:val="22"/>
                <w:lang w:eastAsia="en-US"/>
              </w:rPr>
              <w:t>s</w:t>
            </w:r>
          </w:p>
          <w:p w14:paraId="42261697" w14:textId="77777777" w:rsidR="00CB6EB1" w:rsidRPr="00134405" w:rsidRDefault="00CB6EB1" w:rsidP="00CB6EB1">
            <w:pPr>
              <w:tabs>
                <w:tab w:val="left" w:pos="920"/>
                <w:tab w:val="right" w:pos="1267"/>
                <w:tab w:val="right" w:pos="1333"/>
                <w:tab w:val="left" w:pos="1840"/>
                <w:tab w:val="left" w:pos="2760"/>
                <w:tab w:val="left" w:pos="3680"/>
              </w:tabs>
              <w:spacing w:line="240" w:lineRule="auto"/>
              <w:ind w:firstLine="0"/>
              <w:jc w:val="center"/>
              <w:rPr>
                <w:rFonts w:eastAsia="Helvetica Neue Light" w:cstheme="minorHAnsi"/>
                <w:b/>
                <w:bCs/>
                <w:color w:val="000000"/>
                <w:sz w:val="22"/>
                <w:szCs w:val="22"/>
                <w:bdr w:val="none" w:sz="0" w:space="0" w:color="auto" w:frame="1"/>
                <w:lang w:eastAsia="en-GB"/>
              </w:rPr>
            </w:pPr>
          </w:p>
        </w:tc>
      </w:tr>
      <w:tr w:rsidR="00CB6EB1" w:rsidRPr="00CB6EB1" w14:paraId="0467C03C" w14:textId="77777777" w:rsidTr="00640C41">
        <w:trPr>
          <w:trHeight w:val="280"/>
        </w:trPr>
        <w:tc>
          <w:tcPr>
            <w:tcW w:w="1021" w:type="dxa"/>
            <w:tcMar>
              <w:top w:w="80" w:type="dxa"/>
              <w:left w:w="80" w:type="dxa"/>
              <w:bottom w:w="80" w:type="dxa"/>
              <w:right w:w="80" w:type="dxa"/>
            </w:tcMar>
          </w:tcPr>
          <w:p w14:paraId="327D1FA6" w14:textId="77777777" w:rsidR="00CB6EB1" w:rsidRPr="00134405" w:rsidRDefault="00CB6EB1" w:rsidP="00CB6EB1">
            <w:pPr>
              <w:spacing w:line="240" w:lineRule="auto"/>
              <w:ind w:firstLine="0"/>
              <w:jc w:val="left"/>
              <w:rPr>
                <w:rFonts w:eastAsia="Times New Roman" w:cstheme="minorHAnsi"/>
                <w:color w:val="000000"/>
                <w:sz w:val="22"/>
                <w:szCs w:val="22"/>
                <w:lang w:eastAsia="en-US"/>
              </w:rPr>
            </w:pPr>
          </w:p>
          <w:p w14:paraId="0533F282" w14:textId="44011A97" w:rsidR="00CB6EB1" w:rsidRPr="00134405" w:rsidRDefault="00CB6EB1" w:rsidP="00CB6EB1">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p>
        </w:tc>
        <w:tc>
          <w:tcPr>
            <w:tcW w:w="9781" w:type="dxa"/>
          </w:tcPr>
          <w:p w14:paraId="1B209888" w14:textId="77777777" w:rsidR="00CB6EB1" w:rsidRPr="00134405" w:rsidRDefault="00CB6EB1" w:rsidP="00CB6EB1">
            <w:pPr>
              <w:spacing w:line="240" w:lineRule="auto"/>
              <w:ind w:firstLine="0"/>
              <w:jc w:val="left"/>
              <w:rPr>
                <w:rFonts w:eastAsia="Times New Roman" w:cstheme="minorHAnsi"/>
                <w:b/>
                <w:bCs/>
                <w:color w:val="000000"/>
                <w:sz w:val="22"/>
                <w:szCs w:val="22"/>
                <w:lang w:eastAsia="en-US"/>
              </w:rPr>
            </w:pPr>
            <w:r w:rsidRPr="00134405">
              <w:rPr>
                <w:rFonts w:eastAsia="Times New Roman" w:cstheme="minorHAnsi"/>
                <w:b/>
                <w:bCs/>
                <w:color w:val="000000"/>
                <w:sz w:val="22"/>
                <w:szCs w:val="22"/>
                <w:lang w:eastAsia="en-US"/>
              </w:rPr>
              <w:t>Techniniai duomenys:</w:t>
            </w:r>
          </w:p>
          <w:p w14:paraId="4C886682" w14:textId="77777777" w:rsidR="00CB6EB1" w:rsidRPr="00134405" w:rsidRDefault="00CB6EB1" w:rsidP="00CB6EB1">
            <w:pPr>
              <w:spacing w:line="240" w:lineRule="auto"/>
              <w:ind w:firstLine="0"/>
              <w:jc w:val="left"/>
              <w:rPr>
                <w:rFonts w:eastAsia="Times New Roman" w:cstheme="minorHAnsi"/>
                <w:color w:val="000000"/>
                <w:sz w:val="22"/>
                <w:szCs w:val="22"/>
                <w:lang w:eastAsia="en-US"/>
              </w:rPr>
            </w:pPr>
          </w:p>
          <w:p w14:paraId="27D15F8C"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Baltos spalvos.</w:t>
            </w:r>
          </w:p>
          <w:p w14:paraId="264B3AEE"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Rėmas – chromuotas metalas ar kitokio apdirbimo medžiaga, kuris užtikrina apsaugą nuo korozijos.</w:t>
            </w:r>
          </w:p>
          <w:p w14:paraId="2F20715D"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 xml:space="preserve">Medžiaga – </w:t>
            </w:r>
            <w:proofErr w:type="spellStart"/>
            <w:r w:rsidRPr="00134405">
              <w:rPr>
                <w:rFonts w:eastAsia="Times New Roman" w:cstheme="minorHAnsi"/>
                <w:color w:val="000000"/>
                <w:sz w:val="22"/>
                <w:szCs w:val="22"/>
                <w:lang w:eastAsia="en-US"/>
              </w:rPr>
              <w:t>eko</w:t>
            </w:r>
            <w:proofErr w:type="spellEnd"/>
            <w:r w:rsidRPr="00134405">
              <w:rPr>
                <w:rFonts w:eastAsia="Times New Roman" w:cstheme="minorHAnsi"/>
                <w:color w:val="000000"/>
                <w:sz w:val="22"/>
                <w:szCs w:val="22"/>
                <w:lang w:eastAsia="en-US"/>
              </w:rPr>
              <w:t xml:space="preserve"> oda arba kita atspari, lengvai valoma medžiaga.</w:t>
            </w:r>
          </w:p>
          <w:p w14:paraId="0AA9B968"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 xml:space="preserve">Sukimosi galimybė </w:t>
            </w:r>
            <w:r w:rsidRPr="00134405">
              <w:rPr>
                <w:rFonts w:eastAsia="Times New Roman" w:cstheme="minorHAnsi"/>
                <w:color w:val="000000"/>
                <w:sz w:val="22"/>
                <w:szCs w:val="22"/>
                <w:lang w:val="en-US" w:eastAsia="en-US"/>
              </w:rPr>
              <w:t>360°.</w:t>
            </w:r>
          </w:p>
          <w:p w14:paraId="2C3A7C3C"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val="pt-BR" w:eastAsia="en-US"/>
              </w:rPr>
              <w:t>Stabilumas, legvai judinama – ne mažiau 5 ratuk</w:t>
            </w:r>
            <w:r w:rsidRPr="00134405">
              <w:rPr>
                <w:rFonts w:eastAsia="Times New Roman" w:cstheme="minorHAnsi"/>
                <w:color w:val="000000"/>
                <w:sz w:val="22"/>
                <w:szCs w:val="22"/>
                <w:lang w:eastAsia="en-US"/>
              </w:rPr>
              <w:t>ų.</w:t>
            </w:r>
          </w:p>
          <w:p w14:paraId="5ABCDF24"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Ergonomiška balno formos kėdė.</w:t>
            </w:r>
          </w:p>
          <w:p w14:paraId="1AC93DA6" w14:textId="77777777"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 xml:space="preserve">Sėdynės plotas ne daugiau nei </w:t>
            </w:r>
            <w:r w:rsidRPr="00134405">
              <w:rPr>
                <w:rFonts w:eastAsia="Times New Roman" w:cstheme="minorHAnsi"/>
                <w:color w:val="000000"/>
                <w:sz w:val="22"/>
                <w:szCs w:val="22"/>
                <w:lang w:val="pt-BR" w:eastAsia="en-US"/>
              </w:rPr>
              <w:t>40cm.</w:t>
            </w:r>
          </w:p>
          <w:p w14:paraId="354ECD6A" w14:textId="4D9E7948" w:rsidR="00CB6EB1" w:rsidRPr="00134405" w:rsidRDefault="00CB6EB1" w:rsidP="0063169F">
            <w:pPr>
              <w:numPr>
                <w:ilvl w:val="0"/>
                <w:numId w:val="13"/>
              </w:numPr>
              <w:tabs>
                <w:tab w:val="left" w:pos="270"/>
                <w:tab w:val="left" w:pos="412"/>
                <w:tab w:val="left" w:pos="1404"/>
              </w:tabs>
              <w:spacing w:after="160" w:line="240" w:lineRule="auto"/>
              <w:ind w:left="-13"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val="pt-BR" w:eastAsia="en-US"/>
              </w:rPr>
              <w:t>Tylus jud</w:t>
            </w:r>
            <w:r w:rsidRPr="00134405">
              <w:rPr>
                <w:rFonts w:eastAsia="Times New Roman" w:cstheme="minorHAnsi"/>
                <w:color w:val="000000"/>
                <w:sz w:val="22"/>
                <w:szCs w:val="22"/>
                <w:lang w:eastAsia="en-US"/>
              </w:rPr>
              <w:t>ė</w:t>
            </w:r>
            <w:r w:rsidRPr="00134405">
              <w:rPr>
                <w:rFonts w:eastAsia="Times New Roman" w:cstheme="minorHAnsi"/>
                <w:color w:val="000000"/>
                <w:sz w:val="22"/>
                <w:szCs w:val="22"/>
                <w:lang w:val="pt-BR" w:eastAsia="en-US"/>
              </w:rPr>
              <w:t>jimas – ratukai p</w:t>
            </w:r>
            <w:r w:rsidR="00C71EF0" w:rsidRPr="00134405">
              <w:rPr>
                <w:rFonts w:eastAsia="Times New Roman" w:cstheme="minorHAnsi"/>
                <w:color w:val="000000"/>
                <w:sz w:val="22"/>
                <w:szCs w:val="22"/>
                <w:lang w:val="pt-BR" w:eastAsia="en-US"/>
              </w:rPr>
              <w:t>a</w:t>
            </w:r>
            <w:r w:rsidRPr="00134405">
              <w:rPr>
                <w:rFonts w:eastAsia="Times New Roman" w:cstheme="minorHAnsi"/>
                <w:color w:val="000000"/>
                <w:sz w:val="22"/>
                <w:szCs w:val="22"/>
                <w:lang w:val="pt-BR" w:eastAsia="en-US"/>
              </w:rPr>
              <w:t>dengti guma</w:t>
            </w:r>
          </w:p>
          <w:p w14:paraId="2B2B399F" w14:textId="244DE6D8" w:rsidR="00CB6EB1" w:rsidRPr="00134405" w:rsidRDefault="00CB6EB1" w:rsidP="0063169F">
            <w:pPr>
              <w:numPr>
                <w:ilvl w:val="0"/>
                <w:numId w:val="13"/>
              </w:numPr>
              <w:tabs>
                <w:tab w:val="left" w:pos="270"/>
              </w:tabs>
              <w:spacing w:after="160" w:line="240" w:lineRule="auto"/>
              <w:ind w:left="0"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Reguliuojamas aukštis – 50-64</w:t>
            </w:r>
            <w:r w:rsidR="007C5589" w:rsidRPr="00134405">
              <w:rPr>
                <w:rFonts w:eastAsia="Times New Roman" w:cstheme="minorHAnsi"/>
                <w:color w:val="000000"/>
                <w:sz w:val="22"/>
                <w:szCs w:val="22"/>
                <w:lang w:eastAsia="en-US"/>
              </w:rPr>
              <w:t xml:space="preserve"> </w:t>
            </w:r>
            <w:r w:rsidRPr="00134405">
              <w:rPr>
                <w:rFonts w:eastAsia="Times New Roman" w:cstheme="minorHAnsi"/>
                <w:color w:val="000000"/>
                <w:sz w:val="22"/>
                <w:szCs w:val="22"/>
                <w:lang w:eastAsia="en-US"/>
              </w:rPr>
              <w:t>cm</w:t>
            </w:r>
            <w:r w:rsidRPr="00134405">
              <w:rPr>
                <w:rFonts w:eastAsia="Times New Roman" w:cstheme="minorHAnsi"/>
                <w:color w:val="000000"/>
                <w:sz w:val="22"/>
                <w:szCs w:val="22"/>
                <w:lang w:val="pt-BR" w:eastAsia="en-US"/>
              </w:rPr>
              <w:t xml:space="preserve"> (nuo grindų iki </w:t>
            </w:r>
            <w:r w:rsidRPr="00134405">
              <w:rPr>
                <w:rFonts w:eastAsia="Times New Roman" w:cstheme="minorHAnsi"/>
                <w:color w:val="000000"/>
                <w:sz w:val="22"/>
                <w:szCs w:val="22"/>
                <w:lang w:eastAsia="en-US"/>
              </w:rPr>
              <w:t>sėdynės pagrindo).</w:t>
            </w:r>
          </w:p>
          <w:p w14:paraId="344E41A2" w14:textId="77777777" w:rsidR="00CB6EB1" w:rsidRPr="00134405" w:rsidRDefault="00CB6EB1" w:rsidP="0063169F">
            <w:pPr>
              <w:numPr>
                <w:ilvl w:val="0"/>
                <w:numId w:val="13"/>
              </w:numPr>
              <w:tabs>
                <w:tab w:val="left" w:pos="270"/>
              </w:tabs>
              <w:spacing w:after="160" w:line="240" w:lineRule="auto"/>
              <w:ind w:left="0"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Reguliuojamas sėdynės kampas.</w:t>
            </w:r>
          </w:p>
          <w:p w14:paraId="3938B885" w14:textId="77777777" w:rsidR="00CB6EB1" w:rsidRPr="00134405" w:rsidRDefault="00CB6EB1" w:rsidP="0063169F">
            <w:pPr>
              <w:numPr>
                <w:ilvl w:val="0"/>
                <w:numId w:val="13"/>
              </w:numPr>
              <w:tabs>
                <w:tab w:val="left" w:pos="270"/>
              </w:tabs>
              <w:spacing w:after="160" w:line="240" w:lineRule="auto"/>
              <w:ind w:left="0"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Reguliuojamas nugaros atlošo aukštis.</w:t>
            </w:r>
          </w:p>
          <w:p w14:paraId="500BA9E5" w14:textId="77777777" w:rsidR="00CB6EB1" w:rsidRPr="00134405" w:rsidRDefault="00CB6EB1" w:rsidP="0063169F">
            <w:pPr>
              <w:numPr>
                <w:ilvl w:val="0"/>
                <w:numId w:val="13"/>
              </w:numPr>
              <w:tabs>
                <w:tab w:val="left" w:pos="270"/>
              </w:tabs>
              <w:spacing w:after="160" w:line="240" w:lineRule="auto"/>
              <w:ind w:left="0"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 xml:space="preserve">Apkrova </w:t>
            </w:r>
            <w:r w:rsidRPr="00134405">
              <w:rPr>
                <w:rFonts w:eastAsia="Calibri" w:cstheme="minorHAnsi"/>
                <w:color w:val="000000"/>
                <w:sz w:val="22"/>
                <w:szCs w:val="22"/>
                <w:lang w:val="en-US" w:eastAsia="en-US"/>
              </w:rPr>
              <w:t>≥120kg</w:t>
            </w:r>
            <w:r w:rsidRPr="00134405">
              <w:rPr>
                <w:rFonts w:eastAsia="Times New Roman" w:cstheme="minorHAnsi"/>
                <w:color w:val="000000"/>
                <w:sz w:val="22"/>
                <w:szCs w:val="22"/>
                <w:lang w:val="en-US" w:eastAsia="en-US"/>
              </w:rPr>
              <w:t>.</w:t>
            </w:r>
          </w:p>
          <w:p w14:paraId="6A819F63" w14:textId="77777777" w:rsidR="00CB6EB1" w:rsidRPr="00134405" w:rsidRDefault="00CB6EB1" w:rsidP="00CB6EB1">
            <w:pPr>
              <w:tabs>
                <w:tab w:val="left" w:pos="270"/>
              </w:tabs>
              <w:spacing w:line="240" w:lineRule="auto"/>
              <w:ind w:firstLine="0"/>
              <w:contextualSpacing/>
              <w:jc w:val="left"/>
              <w:rPr>
                <w:rFonts w:eastAsia="Times New Roman" w:cstheme="minorHAnsi"/>
                <w:b/>
                <w:bCs/>
                <w:color w:val="000000"/>
                <w:sz w:val="22"/>
                <w:szCs w:val="22"/>
                <w:lang w:eastAsia="en-US"/>
              </w:rPr>
            </w:pPr>
            <w:proofErr w:type="spellStart"/>
            <w:r w:rsidRPr="00134405">
              <w:rPr>
                <w:rFonts w:eastAsia="Times New Roman" w:cstheme="minorHAnsi"/>
                <w:b/>
                <w:bCs/>
                <w:color w:val="000000"/>
                <w:sz w:val="22"/>
                <w:szCs w:val="22"/>
                <w:lang w:val="en-US" w:eastAsia="en-US"/>
              </w:rPr>
              <w:t>Papildomi</w:t>
            </w:r>
            <w:proofErr w:type="spellEnd"/>
            <w:r w:rsidRPr="00134405">
              <w:rPr>
                <w:rFonts w:eastAsia="Times New Roman" w:cstheme="minorHAnsi"/>
                <w:b/>
                <w:bCs/>
                <w:color w:val="000000"/>
                <w:sz w:val="22"/>
                <w:szCs w:val="22"/>
                <w:lang w:val="en-US" w:eastAsia="en-US"/>
              </w:rPr>
              <w:t xml:space="preserve"> </w:t>
            </w:r>
            <w:proofErr w:type="spellStart"/>
            <w:r w:rsidRPr="00134405">
              <w:rPr>
                <w:rFonts w:eastAsia="Times New Roman" w:cstheme="minorHAnsi"/>
                <w:b/>
                <w:bCs/>
                <w:color w:val="000000"/>
                <w:sz w:val="22"/>
                <w:szCs w:val="22"/>
                <w:lang w:val="en-US" w:eastAsia="en-US"/>
              </w:rPr>
              <w:t>reikalavimai</w:t>
            </w:r>
            <w:proofErr w:type="spellEnd"/>
            <w:r w:rsidRPr="00134405">
              <w:rPr>
                <w:rFonts w:eastAsia="Times New Roman" w:cstheme="minorHAnsi"/>
                <w:b/>
                <w:bCs/>
                <w:color w:val="000000"/>
                <w:sz w:val="22"/>
                <w:szCs w:val="22"/>
                <w:lang w:val="en-US" w:eastAsia="en-US"/>
              </w:rPr>
              <w:t>:</w:t>
            </w:r>
          </w:p>
          <w:p w14:paraId="48DA93DF" w14:textId="3D46E258" w:rsidR="00CB6EB1" w:rsidRPr="00134405" w:rsidRDefault="00CB6EB1" w:rsidP="0063169F">
            <w:pPr>
              <w:numPr>
                <w:ilvl w:val="0"/>
                <w:numId w:val="13"/>
              </w:numPr>
              <w:tabs>
                <w:tab w:val="left" w:pos="270"/>
              </w:tabs>
              <w:spacing w:after="160" w:line="240" w:lineRule="auto"/>
              <w:ind w:left="0" w:hanging="24"/>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val="pt-BR" w:eastAsia="en-US"/>
              </w:rPr>
              <w:t>Garantinis laikotarpis – ne trumpesnis kaip 1</w:t>
            </w:r>
            <w:r w:rsidR="00684514" w:rsidRPr="00134405">
              <w:rPr>
                <w:rFonts w:eastAsia="Times New Roman" w:cstheme="minorHAnsi"/>
                <w:color w:val="000000"/>
                <w:sz w:val="22"/>
                <w:szCs w:val="22"/>
                <w:lang w:val="pt-BR" w:eastAsia="en-US"/>
              </w:rPr>
              <w:t xml:space="preserve">2 </w:t>
            </w:r>
            <w:r w:rsidRPr="00134405">
              <w:rPr>
                <w:rFonts w:eastAsia="Times New Roman" w:cstheme="minorHAnsi"/>
                <w:color w:val="000000"/>
                <w:sz w:val="22"/>
                <w:szCs w:val="22"/>
                <w:lang w:val="pt-BR" w:eastAsia="en-US"/>
              </w:rPr>
              <w:t>m</w:t>
            </w:r>
            <w:proofErr w:type="spellStart"/>
            <w:r w:rsidRPr="00134405">
              <w:rPr>
                <w:rFonts w:eastAsia="Times New Roman" w:cstheme="minorHAnsi"/>
                <w:color w:val="000000"/>
                <w:sz w:val="22"/>
                <w:szCs w:val="22"/>
                <w:lang w:eastAsia="en-US"/>
              </w:rPr>
              <w:t>ėn</w:t>
            </w:r>
            <w:proofErr w:type="spellEnd"/>
            <w:r w:rsidRPr="00134405">
              <w:rPr>
                <w:rFonts w:eastAsia="Times New Roman" w:cstheme="minorHAnsi"/>
                <w:color w:val="000000"/>
                <w:sz w:val="22"/>
                <w:szCs w:val="22"/>
                <w:lang w:eastAsia="en-US"/>
              </w:rPr>
              <w:t>. nuo pristatymo datos.</w:t>
            </w:r>
          </w:p>
        </w:tc>
      </w:tr>
      <w:tr w:rsidR="00CB6EB1" w:rsidRPr="00CB6EB1" w14:paraId="48391E03" w14:textId="77777777" w:rsidTr="00640C41">
        <w:trPr>
          <w:trHeight w:val="280"/>
        </w:trPr>
        <w:tc>
          <w:tcPr>
            <w:tcW w:w="1021" w:type="dxa"/>
            <w:tcMar>
              <w:top w:w="80" w:type="dxa"/>
              <w:left w:w="80" w:type="dxa"/>
              <w:bottom w:w="80" w:type="dxa"/>
              <w:right w:w="80" w:type="dxa"/>
            </w:tcMar>
          </w:tcPr>
          <w:p w14:paraId="1B4678B1" w14:textId="25315CC2" w:rsidR="00CB6EB1" w:rsidRPr="00134405" w:rsidRDefault="007D0ABF" w:rsidP="00CB6EB1">
            <w:pPr>
              <w:spacing w:line="240" w:lineRule="auto"/>
              <w:ind w:firstLine="0"/>
              <w:jc w:val="left"/>
              <w:rPr>
                <w:rFonts w:eastAsia="Times New Roman" w:cstheme="minorHAnsi"/>
                <w:color w:val="000000"/>
                <w:sz w:val="22"/>
                <w:szCs w:val="22"/>
                <w:lang w:eastAsia="en-US"/>
              </w:rPr>
            </w:pPr>
            <w:r w:rsidRPr="00134405">
              <w:rPr>
                <w:rFonts w:eastAsia="Times New Roman" w:cstheme="minorHAnsi"/>
                <w:color w:val="000000"/>
                <w:sz w:val="22"/>
                <w:szCs w:val="22"/>
                <w:lang w:val="en-US" w:eastAsia="en-US"/>
              </w:rPr>
              <w:lastRenderedPageBreak/>
              <w:t>2.</w:t>
            </w:r>
          </w:p>
        </w:tc>
        <w:tc>
          <w:tcPr>
            <w:tcW w:w="9781" w:type="dxa"/>
          </w:tcPr>
          <w:p w14:paraId="53FD01D9" w14:textId="77777777" w:rsidR="007D0ABF" w:rsidRPr="00134405" w:rsidRDefault="007D0ABF" w:rsidP="007D0ABF">
            <w:pPr>
              <w:spacing w:line="240" w:lineRule="auto"/>
              <w:ind w:firstLine="0"/>
              <w:jc w:val="center"/>
              <w:rPr>
                <w:rFonts w:eastAsia="Calibri" w:cstheme="minorHAnsi"/>
                <w:b/>
                <w:bCs/>
                <w:color w:val="000000"/>
                <w:sz w:val="22"/>
                <w:szCs w:val="22"/>
                <w:lang w:eastAsia="en-US"/>
              </w:rPr>
            </w:pPr>
            <w:proofErr w:type="spellStart"/>
            <w:r w:rsidRPr="00134405">
              <w:rPr>
                <w:rFonts w:eastAsia="Calibri" w:cstheme="minorHAnsi"/>
                <w:b/>
                <w:bCs/>
                <w:color w:val="000000"/>
                <w:sz w:val="22"/>
                <w:szCs w:val="22"/>
                <w:lang w:eastAsia="en-US"/>
              </w:rPr>
              <w:t>Kosmetologiniai</w:t>
            </w:r>
            <w:proofErr w:type="spellEnd"/>
            <w:r w:rsidRPr="00134405">
              <w:rPr>
                <w:rFonts w:eastAsia="Calibri" w:cstheme="minorHAnsi"/>
                <w:b/>
                <w:bCs/>
                <w:color w:val="000000"/>
                <w:sz w:val="22"/>
                <w:szCs w:val="22"/>
                <w:lang w:eastAsia="en-US"/>
              </w:rPr>
              <w:t xml:space="preserve"> gultai</w:t>
            </w:r>
          </w:p>
          <w:p w14:paraId="7990EF4C" w14:textId="77777777" w:rsidR="00CB6EB1" w:rsidRPr="00134405" w:rsidRDefault="00CB6EB1" w:rsidP="00CB6EB1">
            <w:pPr>
              <w:spacing w:line="240" w:lineRule="auto"/>
              <w:ind w:firstLine="0"/>
              <w:jc w:val="center"/>
              <w:rPr>
                <w:rFonts w:eastAsia="Calibri" w:cstheme="minorHAnsi"/>
                <w:b/>
                <w:bCs/>
                <w:color w:val="000000"/>
                <w:sz w:val="22"/>
                <w:szCs w:val="22"/>
                <w:lang w:eastAsia="en-US"/>
              </w:rPr>
            </w:pPr>
          </w:p>
        </w:tc>
      </w:tr>
      <w:tr w:rsidR="00CB6EB1" w:rsidRPr="00CB6EB1" w14:paraId="5657E8AE" w14:textId="77777777" w:rsidTr="00640C41">
        <w:trPr>
          <w:trHeight w:val="280"/>
        </w:trPr>
        <w:tc>
          <w:tcPr>
            <w:tcW w:w="1021" w:type="dxa"/>
            <w:tcMar>
              <w:top w:w="80" w:type="dxa"/>
              <w:left w:w="80" w:type="dxa"/>
              <w:bottom w:w="80" w:type="dxa"/>
              <w:right w:w="80" w:type="dxa"/>
            </w:tcMar>
          </w:tcPr>
          <w:p w14:paraId="5241260A" w14:textId="24A33B94" w:rsidR="00CB6EB1" w:rsidRPr="00134405" w:rsidRDefault="00CB6EB1" w:rsidP="00CB6EB1">
            <w:pPr>
              <w:spacing w:line="240" w:lineRule="auto"/>
              <w:ind w:firstLine="0"/>
              <w:jc w:val="left"/>
              <w:rPr>
                <w:rFonts w:eastAsia="Times New Roman" w:cstheme="minorHAnsi"/>
                <w:color w:val="000000"/>
                <w:sz w:val="22"/>
                <w:szCs w:val="22"/>
                <w:lang w:val="en-US" w:eastAsia="en-US"/>
              </w:rPr>
            </w:pPr>
          </w:p>
        </w:tc>
        <w:tc>
          <w:tcPr>
            <w:tcW w:w="9781" w:type="dxa"/>
          </w:tcPr>
          <w:p w14:paraId="4C21475F" w14:textId="77777777" w:rsidR="00CB6EB1" w:rsidRPr="00134405" w:rsidRDefault="00CB6EB1" w:rsidP="00CB6EB1">
            <w:pPr>
              <w:spacing w:line="240" w:lineRule="auto"/>
              <w:ind w:firstLine="0"/>
              <w:jc w:val="left"/>
              <w:rPr>
                <w:rFonts w:eastAsia="Times New Roman" w:cstheme="minorHAnsi"/>
                <w:b/>
                <w:bCs/>
                <w:color w:val="000000"/>
                <w:sz w:val="22"/>
                <w:szCs w:val="22"/>
                <w:lang w:eastAsia="en-US"/>
              </w:rPr>
            </w:pPr>
            <w:r w:rsidRPr="00134405">
              <w:rPr>
                <w:rFonts w:eastAsia="Times New Roman" w:cstheme="minorHAnsi"/>
                <w:b/>
                <w:bCs/>
                <w:color w:val="000000"/>
                <w:sz w:val="22"/>
                <w:szCs w:val="22"/>
                <w:lang w:eastAsia="en-US"/>
              </w:rPr>
              <w:t>Techniniai duomenys:</w:t>
            </w:r>
          </w:p>
          <w:p w14:paraId="33BBF189" w14:textId="77777777" w:rsidR="00CB6EB1" w:rsidRPr="00134405" w:rsidRDefault="00CB6EB1" w:rsidP="00CB6EB1">
            <w:pPr>
              <w:spacing w:line="240" w:lineRule="auto"/>
              <w:ind w:firstLine="0"/>
              <w:jc w:val="center"/>
              <w:rPr>
                <w:rFonts w:eastAsia="Calibri" w:cstheme="minorHAnsi"/>
                <w:b/>
                <w:bCs/>
                <w:color w:val="000000"/>
                <w:sz w:val="22"/>
                <w:szCs w:val="22"/>
                <w:lang w:eastAsia="en-US"/>
              </w:rPr>
            </w:pPr>
          </w:p>
          <w:p w14:paraId="4C2DEF6F"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Spalva – balta;</w:t>
            </w:r>
          </w:p>
          <w:p w14:paraId="194746EC" w14:textId="44F576CF"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 xml:space="preserve">Padėčių keitimas elektra (aukščio, atlošo, galvos atramos, pakojo) pagal kliento ir procedūros </w:t>
            </w:r>
            <w:r w:rsidR="00E4107B" w:rsidRPr="00134405">
              <w:rPr>
                <w:rFonts w:eastAsia="Calibri" w:cstheme="minorHAnsi"/>
                <w:color w:val="000000"/>
                <w:sz w:val="22"/>
                <w:szCs w:val="22"/>
                <w:lang w:eastAsia="en-US"/>
              </w:rPr>
              <w:t>poreikius</w:t>
            </w:r>
            <w:r w:rsidRPr="00134405">
              <w:rPr>
                <w:rFonts w:eastAsia="Calibri" w:cstheme="minorHAnsi"/>
                <w:color w:val="000000"/>
                <w:sz w:val="22"/>
                <w:szCs w:val="22"/>
                <w:lang w:eastAsia="en-US"/>
              </w:rPr>
              <w:t>;</w:t>
            </w:r>
          </w:p>
          <w:p w14:paraId="5E789E27"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Mažiausiai 3 variklių – reguliuojasi kojų, sėdimoji, galvos padėtis;</w:t>
            </w:r>
          </w:p>
          <w:p w14:paraId="545836E0"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Rėmas – tvirtas, stabilus (nerūdijančio plieno ar aliuminio), atsparus korozijai.</w:t>
            </w:r>
          </w:p>
          <w:p w14:paraId="573E211D" w14:textId="77777777" w:rsidR="00CB6EB1" w:rsidRPr="00134405" w:rsidRDefault="00CB6EB1" w:rsidP="0063169F">
            <w:pPr>
              <w:numPr>
                <w:ilvl w:val="0"/>
                <w:numId w:val="12"/>
              </w:numPr>
              <w:tabs>
                <w:tab w:val="left" w:pos="270"/>
                <w:tab w:val="left" w:pos="412"/>
                <w:tab w:val="left" w:pos="1404"/>
              </w:tabs>
              <w:spacing w:after="160" w:line="240" w:lineRule="auto"/>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 xml:space="preserve">Medžiaga – </w:t>
            </w:r>
            <w:proofErr w:type="spellStart"/>
            <w:r w:rsidRPr="00134405">
              <w:rPr>
                <w:rFonts w:eastAsia="Times New Roman" w:cstheme="minorHAnsi"/>
                <w:color w:val="000000"/>
                <w:sz w:val="22"/>
                <w:szCs w:val="22"/>
                <w:lang w:eastAsia="en-US"/>
              </w:rPr>
              <w:t>eko</w:t>
            </w:r>
            <w:proofErr w:type="spellEnd"/>
            <w:r w:rsidRPr="00134405">
              <w:rPr>
                <w:rFonts w:eastAsia="Times New Roman" w:cstheme="minorHAnsi"/>
                <w:color w:val="000000"/>
                <w:sz w:val="22"/>
                <w:szCs w:val="22"/>
                <w:lang w:eastAsia="en-US"/>
              </w:rPr>
              <w:t xml:space="preserve"> oda arba kita atspari, lengvai valoma medžiaga.</w:t>
            </w:r>
          </w:p>
          <w:p w14:paraId="05894B67" w14:textId="77777777" w:rsidR="00CB6EB1" w:rsidRPr="00134405" w:rsidRDefault="00CB6EB1" w:rsidP="0063169F">
            <w:pPr>
              <w:numPr>
                <w:ilvl w:val="0"/>
                <w:numId w:val="12"/>
              </w:numPr>
              <w:tabs>
                <w:tab w:val="left" w:pos="270"/>
                <w:tab w:val="left" w:pos="412"/>
                <w:tab w:val="left" w:pos="1404"/>
              </w:tabs>
              <w:spacing w:after="160" w:line="240" w:lineRule="auto"/>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eastAsia="en-US"/>
              </w:rPr>
              <w:t>Išimama pagalvėlė galvūgalyje.</w:t>
            </w:r>
          </w:p>
          <w:p w14:paraId="7F1E572D" w14:textId="296313BE"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 xml:space="preserve">Reguliuojamas aukštis – </w:t>
            </w:r>
            <w:r w:rsidRPr="00134405">
              <w:rPr>
                <w:rFonts w:eastAsia="Calibri" w:cstheme="minorHAnsi"/>
                <w:color w:val="000000"/>
                <w:sz w:val="22"/>
                <w:szCs w:val="22"/>
                <w:lang w:val="en-US" w:eastAsia="en-US"/>
              </w:rPr>
              <w:t>59 -</w:t>
            </w:r>
            <w:r w:rsidR="00221213" w:rsidRPr="00134405">
              <w:rPr>
                <w:rFonts w:eastAsia="Calibri" w:cstheme="minorHAnsi"/>
                <w:color w:val="000000"/>
                <w:sz w:val="22"/>
                <w:szCs w:val="22"/>
                <w:lang w:val="en-US" w:eastAsia="en-US"/>
              </w:rPr>
              <w:t xml:space="preserve"> </w:t>
            </w:r>
            <w:r w:rsidRPr="00134405">
              <w:rPr>
                <w:rFonts w:eastAsia="Calibri" w:cstheme="minorHAnsi"/>
                <w:color w:val="000000"/>
                <w:sz w:val="22"/>
                <w:szCs w:val="22"/>
                <w:lang w:val="en-US" w:eastAsia="en-US"/>
              </w:rPr>
              <w:t>91cm.</w:t>
            </w:r>
          </w:p>
          <w:p w14:paraId="4A03525B"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Galima nuimti porankius;</w:t>
            </w:r>
          </w:p>
          <w:p w14:paraId="7C7B5462"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Čiužinio plotis (be porankių) – ne didesnis kaip </w:t>
            </w:r>
            <w:r w:rsidRPr="00134405">
              <w:rPr>
                <w:rFonts w:eastAsia="Calibri" w:cstheme="minorHAnsi"/>
                <w:color w:val="000000"/>
                <w:sz w:val="22"/>
                <w:szCs w:val="22"/>
                <w:lang w:val="en-US" w:eastAsia="en-US"/>
              </w:rPr>
              <w:t>63cm</w:t>
            </w:r>
            <w:r w:rsidRPr="00134405">
              <w:rPr>
                <w:rFonts w:eastAsia="Calibri" w:cstheme="minorHAnsi"/>
                <w:color w:val="000000"/>
                <w:sz w:val="22"/>
                <w:szCs w:val="22"/>
                <w:lang w:eastAsia="en-US"/>
              </w:rPr>
              <w:t>;</w:t>
            </w:r>
          </w:p>
          <w:p w14:paraId="22611FF3"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r w:rsidRPr="00134405">
              <w:rPr>
                <w:rFonts w:eastAsia="Calibri" w:cstheme="minorHAnsi"/>
                <w:color w:val="000000"/>
                <w:sz w:val="22"/>
                <w:szCs w:val="22"/>
                <w:lang w:eastAsia="en-US"/>
              </w:rPr>
              <w:t>Gulto plotis (su porankiais) – ne didesnis kaip </w:t>
            </w:r>
            <w:r w:rsidRPr="00134405">
              <w:rPr>
                <w:rFonts w:eastAsia="Calibri" w:cstheme="minorHAnsi"/>
                <w:color w:val="000000"/>
                <w:sz w:val="22"/>
                <w:szCs w:val="22"/>
                <w:lang w:val="en-US" w:eastAsia="en-US"/>
              </w:rPr>
              <w:t>90cm;</w:t>
            </w:r>
          </w:p>
          <w:p w14:paraId="031379EF"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proofErr w:type="spellStart"/>
            <w:r w:rsidRPr="00134405">
              <w:rPr>
                <w:rFonts w:eastAsia="Calibri" w:cstheme="minorHAnsi"/>
                <w:color w:val="000000"/>
                <w:sz w:val="22"/>
                <w:szCs w:val="22"/>
                <w:lang w:val="en-US" w:eastAsia="en-US"/>
              </w:rPr>
              <w:t>Apkrova</w:t>
            </w:r>
            <w:proofErr w:type="spellEnd"/>
            <w:r w:rsidRPr="00134405">
              <w:rPr>
                <w:rFonts w:eastAsia="Calibri" w:cstheme="minorHAnsi"/>
                <w:color w:val="000000"/>
                <w:sz w:val="22"/>
                <w:szCs w:val="22"/>
                <w:lang w:val="en-US" w:eastAsia="en-US"/>
              </w:rPr>
              <w:t xml:space="preserve"> ≥</w:t>
            </w:r>
            <w:proofErr w:type="gramStart"/>
            <w:r w:rsidRPr="00134405">
              <w:rPr>
                <w:rFonts w:eastAsia="Calibri" w:cstheme="minorHAnsi"/>
                <w:color w:val="000000"/>
                <w:sz w:val="22"/>
                <w:szCs w:val="22"/>
                <w:lang w:val="en-US" w:eastAsia="en-US"/>
              </w:rPr>
              <w:t>120kg;</w:t>
            </w:r>
            <w:proofErr w:type="gramEnd"/>
          </w:p>
          <w:p w14:paraId="1D397256" w14:textId="77777777" w:rsidR="00CB6EB1" w:rsidRPr="00134405" w:rsidRDefault="00CB6EB1" w:rsidP="0063169F">
            <w:pPr>
              <w:numPr>
                <w:ilvl w:val="0"/>
                <w:numId w:val="12"/>
              </w:numPr>
              <w:tabs>
                <w:tab w:val="left" w:pos="270"/>
                <w:tab w:val="left" w:pos="1404"/>
              </w:tabs>
              <w:spacing w:after="160" w:line="240" w:lineRule="auto"/>
              <w:contextualSpacing/>
              <w:jc w:val="left"/>
              <w:rPr>
                <w:rFonts w:eastAsia="Times New Roman" w:cstheme="minorHAnsi"/>
                <w:color w:val="000000"/>
                <w:sz w:val="22"/>
                <w:szCs w:val="22"/>
                <w:lang w:eastAsia="en-US"/>
              </w:rPr>
            </w:pPr>
            <w:proofErr w:type="spellStart"/>
            <w:r w:rsidRPr="00134405">
              <w:rPr>
                <w:rFonts w:eastAsia="Calibri" w:cstheme="minorHAnsi"/>
                <w:color w:val="000000"/>
                <w:sz w:val="22"/>
                <w:szCs w:val="22"/>
                <w:lang w:val="en-US" w:eastAsia="en-US"/>
              </w:rPr>
              <w:t>Pridedamas</w:t>
            </w:r>
            <w:proofErr w:type="spellEnd"/>
            <w:r w:rsidRPr="00134405">
              <w:rPr>
                <w:rFonts w:eastAsia="Calibri" w:cstheme="minorHAnsi"/>
                <w:color w:val="000000"/>
                <w:sz w:val="22"/>
                <w:szCs w:val="22"/>
                <w:lang w:val="en-US" w:eastAsia="en-US"/>
              </w:rPr>
              <w:t xml:space="preserve"> </w:t>
            </w:r>
            <w:proofErr w:type="spellStart"/>
            <w:r w:rsidRPr="00134405">
              <w:rPr>
                <w:rFonts w:eastAsia="Calibri" w:cstheme="minorHAnsi"/>
                <w:color w:val="000000"/>
                <w:sz w:val="22"/>
                <w:szCs w:val="22"/>
                <w:lang w:val="en-US" w:eastAsia="en-US"/>
              </w:rPr>
              <w:t>daugkartinis</w:t>
            </w:r>
            <w:proofErr w:type="spellEnd"/>
            <w:r w:rsidRPr="00134405">
              <w:rPr>
                <w:rFonts w:eastAsia="Calibri" w:cstheme="minorHAnsi"/>
                <w:color w:val="000000"/>
                <w:sz w:val="22"/>
                <w:szCs w:val="22"/>
                <w:lang w:val="en-US" w:eastAsia="en-US"/>
              </w:rPr>
              <w:t xml:space="preserve"> </w:t>
            </w:r>
            <w:proofErr w:type="spellStart"/>
            <w:r w:rsidRPr="00134405">
              <w:rPr>
                <w:rFonts w:eastAsia="Calibri" w:cstheme="minorHAnsi"/>
                <w:color w:val="000000"/>
                <w:sz w:val="22"/>
                <w:szCs w:val="22"/>
                <w:lang w:val="en-US" w:eastAsia="en-US"/>
              </w:rPr>
              <w:t>užvalkalas</w:t>
            </w:r>
            <w:proofErr w:type="spellEnd"/>
            <w:r w:rsidRPr="00134405">
              <w:rPr>
                <w:rFonts w:eastAsia="Calibri" w:cstheme="minorHAnsi"/>
                <w:color w:val="000000"/>
                <w:sz w:val="22"/>
                <w:szCs w:val="22"/>
                <w:lang w:val="en-US" w:eastAsia="en-US"/>
              </w:rPr>
              <w:t xml:space="preserve"> (</w:t>
            </w:r>
            <w:proofErr w:type="spellStart"/>
            <w:r w:rsidRPr="00134405">
              <w:rPr>
                <w:rFonts w:eastAsia="Calibri" w:cstheme="minorHAnsi"/>
                <w:color w:val="000000"/>
                <w:sz w:val="22"/>
                <w:szCs w:val="22"/>
                <w:lang w:val="en-US" w:eastAsia="en-US"/>
              </w:rPr>
              <w:t>baltas</w:t>
            </w:r>
            <w:proofErr w:type="spellEnd"/>
            <w:r w:rsidRPr="00134405">
              <w:rPr>
                <w:rFonts w:eastAsia="Calibri" w:cstheme="minorHAnsi"/>
                <w:color w:val="000000"/>
                <w:sz w:val="22"/>
                <w:szCs w:val="22"/>
                <w:lang w:val="en-US" w:eastAsia="en-US"/>
              </w:rPr>
              <w:t>).</w:t>
            </w:r>
          </w:p>
          <w:p w14:paraId="3FE3FCAD" w14:textId="77777777" w:rsidR="00CB6EB1" w:rsidRPr="00134405" w:rsidRDefault="00CB6EB1" w:rsidP="00CB6EB1">
            <w:pPr>
              <w:tabs>
                <w:tab w:val="left" w:pos="270"/>
              </w:tabs>
              <w:spacing w:line="240" w:lineRule="auto"/>
              <w:ind w:firstLine="0"/>
              <w:contextualSpacing/>
              <w:jc w:val="left"/>
              <w:rPr>
                <w:rFonts w:eastAsia="Times New Roman" w:cstheme="minorHAnsi"/>
                <w:b/>
                <w:bCs/>
                <w:color w:val="000000"/>
                <w:sz w:val="22"/>
                <w:szCs w:val="22"/>
                <w:lang w:val="en-US" w:eastAsia="en-US"/>
              </w:rPr>
            </w:pPr>
            <w:proofErr w:type="spellStart"/>
            <w:r w:rsidRPr="00134405">
              <w:rPr>
                <w:rFonts w:eastAsia="Times New Roman" w:cstheme="minorHAnsi"/>
                <w:b/>
                <w:bCs/>
                <w:color w:val="000000"/>
                <w:sz w:val="22"/>
                <w:szCs w:val="22"/>
                <w:lang w:val="en-US" w:eastAsia="en-US"/>
              </w:rPr>
              <w:t>Papildomi</w:t>
            </w:r>
            <w:proofErr w:type="spellEnd"/>
            <w:r w:rsidRPr="00134405">
              <w:rPr>
                <w:rFonts w:eastAsia="Times New Roman" w:cstheme="minorHAnsi"/>
                <w:b/>
                <w:bCs/>
                <w:color w:val="000000"/>
                <w:sz w:val="22"/>
                <w:szCs w:val="22"/>
                <w:lang w:val="en-US" w:eastAsia="en-US"/>
              </w:rPr>
              <w:t xml:space="preserve"> </w:t>
            </w:r>
            <w:proofErr w:type="spellStart"/>
            <w:r w:rsidRPr="00134405">
              <w:rPr>
                <w:rFonts w:eastAsia="Times New Roman" w:cstheme="minorHAnsi"/>
                <w:b/>
                <w:bCs/>
                <w:color w:val="000000"/>
                <w:sz w:val="22"/>
                <w:szCs w:val="22"/>
                <w:lang w:val="en-US" w:eastAsia="en-US"/>
              </w:rPr>
              <w:t>reikalavimai</w:t>
            </w:r>
            <w:proofErr w:type="spellEnd"/>
            <w:r w:rsidRPr="00134405">
              <w:rPr>
                <w:rFonts w:eastAsia="Times New Roman" w:cstheme="minorHAnsi"/>
                <w:b/>
                <w:bCs/>
                <w:color w:val="000000"/>
                <w:sz w:val="22"/>
                <w:szCs w:val="22"/>
                <w:lang w:val="en-US" w:eastAsia="en-US"/>
              </w:rPr>
              <w:t>:</w:t>
            </w:r>
          </w:p>
          <w:p w14:paraId="4759AD3D" w14:textId="719C4E5E" w:rsidR="00CB6EB1" w:rsidRPr="00134405" w:rsidRDefault="00CB6EB1" w:rsidP="0063169F">
            <w:pPr>
              <w:numPr>
                <w:ilvl w:val="0"/>
                <w:numId w:val="12"/>
              </w:numPr>
              <w:tabs>
                <w:tab w:val="left" w:pos="270"/>
              </w:tabs>
              <w:spacing w:after="160" w:line="240" w:lineRule="auto"/>
              <w:contextualSpacing/>
              <w:jc w:val="left"/>
              <w:rPr>
                <w:rFonts w:eastAsia="Times New Roman" w:cstheme="minorHAnsi"/>
                <w:color w:val="000000"/>
                <w:sz w:val="22"/>
                <w:szCs w:val="22"/>
                <w:lang w:eastAsia="en-US"/>
              </w:rPr>
            </w:pPr>
            <w:r w:rsidRPr="00134405">
              <w:rPr>
                <w:rFonts w:eastAsia="Times New Roman" w:cstheme="minorHAnsi"/>
                <w:color w:val="000000"/>
                <w:sz w:val="22"/>
                <w:szCs w:val="22"/>
                <w:lang w:val="pt-BR" w:eastAsia="en-US"/>
              </w:rPr>
              <w:t>Garantinis laikotarpis – ne trumpesnis kaip 24 m</w:t>
            </w:r>
            <w:proofErr w:type="spellStart"/>
            <w:r w:rsidRPr="00134405">
              <w:rPr>
                <w:rFonts w:eastAsia="Times New Roman" w:cstheme="minorHAnsi"/>
                <w:color w:val="000000"/>
                <w:sz w:val="22"/>
                <w:szCs w:val="22"/>
                <w:lang w:eastAsia="en-US"/>
              </w:rPr>
              <w:t>ėn</w:t>
            </w:r>
            <w:proofErr w:type="spellEnd"/>
            <w:r w:rsidRPr="00134405">
              <w:rPr>
                <w:rFonts w:eastAsia="Times New Roman" w:cstheme="minorHAnsi"/>
                <w:color w:val="000000"/>
                <w:sz w:val="22"/>
                <w:szCs w:val="22"/>
                <w:lang w:eastAsia="en-US"/>
              </w:rPr>
              <w:t>. nuo pristatymo datos.</w:t>
            </w:r>
          </w:p>
        </w:tc>
      </w:tr>
    </w:tbl>
    <w:p w14:paraId="01B59D0E" w14:textId="77777777" w:rsidR="00102E97" w:rsidRDefault="00102E97" w:rsidP="00CB5907">
      <w:pPr>
        <w:jc w:val="center"/>
        <w:rPr>
          <w:rFonts w:eastAsia="Arial" w:cstheme="minorHAnsi"/>
          <w:sz w:val="28"/>
          <w:szCs w:val="28"/>
        </w:rPr>
      </w:pPr>
    </w:p>
    <w:p w14:paraId="0FE59AFF" w14:textId="77777777" w:rsidR="00977BF2" w:rsidRPr="00AB2D17" w:rsidRDefault="00977BF2" w:rsidP="00CB5907">
      <w:pPr>
        <w:jc w:val="center"/>
        <w:rPr>
          <w:rFonts w:eastAsia="Arial" w:cstheme="minorHAnsi"/>
          <w:sz w:val="28"/>
          <w:szCs w:val="28"/>
          <w:lang w:val="pt-BR"/>
        </w:rPr>
      </w:pPr>
    </w:p>
    <w:p w14:paraId="7243A154" w14:textId="77777777" w:rsidR="00977BF2" w:rsidRDefault="00977BF2" w:rsidP="00CB5907">
      <w:pPr>
        <w:jc w:val="center"/>
        <w:rPr>
          <w:rFonts w:eastAsia="Arial" w:cstheme="minorHAnsi"/>
          <w:sz w:val="28"/>
          <w:szCs w:val="28"/>
        </w:rPr>
      </w:pPr>
    </w:p>
    <w:p w14:paraId="049FC0BB" w14:textId="77777777" w:rsidR="00977BF2" w:rsidRDefault="00977BF2" w:rsidP="00CB5907">
      <w:pPr>
        <w:jc w:val="center"/>
        <w:rPr>
          <w:rFonts w:eastAsia="Arial" w:cstheme="minorHAnsi"/>
          <w:sz w:val="28"/>
          <w:szCs w:val="28"/>
        </w:rPr>
      </w:pP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3" w:name="_Hlk86825377"/>
      <w:bookmarkStart w:id="34" w:name="_Ref38540913"/>
      <w:bookmarkStart w:id="35" w:name="_Ref38898051"/>
      <w:bookmarkStart w:id="36" w:name="_Ref38901392"/>
      <w:bookmarkStart w:id="37" w:name="_Toc48053189"/>
      <w:bookmarkStart w:id="38"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6BCB68E6"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F85286">
        <w:rPr>
          <w:rFonts w:ascii="Times New Roman" w:eastAsia="Times New Roman" w:hAnsi="Times New Roman" w:cs="Times New Roman"/>
          <w:b/>
          <w:bCs/>
          <w:sz w:val="22"/>
          <w:szCs w:val="22"/>
          <w:lang w:eastAsia="en-US"/>
        </w:rPr>
        <w:t>KOSMETINIŲ KĖDŽIŲ IR KOSMETOLOGINIŲ GULTŲ</w:t>
      </w:r>
      <w:r w:rsidR="007E6B8F" w:rsidRPr="007E6B8F">
        <w:rPr>
          <w:rFonts w:ascii="Times New Roman" w:eastAsia="Times New Roman" w:hAnsi="Times New Roman" w:cs="Times New Roman"/>
          <w:b/>
          <w:bCs/>
          <w:sz w:val="22"/>
          <w:szCs w:val="22"/>
          <w:lang w:eastAsia="en-US"/>
        </w:rPr>
        <w:t xml:space="preserve">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4400136F"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p w14:paraId="7532C952" w14:textId="5D86318C" w:rsidR="00511A4E" w:rsidRDefault="00511A4E" w:rsidP="00A37C8A">
      <w:pPr>
        <w:spacing w:line="240" w:lineRule="auto"/>
        <w:ind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 pirkimo dalis</w:t>
      </w:r>
      <w:r w:rsidR="00A37C8A">
        <w:rPr>
          <w:rFonts w:ascii="Times New Roman" w:eastAsia="Times New Roman" w:hAnsi="Times New Roman" w:cs="Times New Roman"/>
          <w:bCs/>
          <w:sz w:val="22"/>
          <w:szCs w:val="22"/>
          <w:lang w:eastAsia="en-US"/>
        </w:rPr>
        <w:t xml:space="preserve"> (</w:t>
      </w:r>
      <w:r w:rsidR="00A37C8A" w:rsidRPr="00CB6EB1">
        <w:rPr>
          <w:rFonts w:ascii="Times New Roman" w:eastAsia="Times New Roman" w:hAnsi="Times New Roman" w:cs="Times New Roman"/>
          <w:b/>
          <w:bCs/>
          <w:color w:val="000000"/>
          <w:sz w:val="22"/>
          <w:szCs w:val="22"/>
          <w:lang w:eastAsia="en-US"/>
        </w:rPr>
        <w:t>Kosmetinė</w:t>
      </w:r>
      <w:r w:rsidR="00CB4110">
        <w:rPr>
          <w:rFonts w:ascii="Times New Roman" w:eastAsia="Times New Roman" w:hAnsi="Times New Roman" w:cs="Times New Roman"/>
          <w:b/>
          <w:bCs/>
          <w:color w:val="000000"/>
          <w:sz w:val="22"/>
          <w:szCs w:val="22"/>
          <w:lang w:eastAsia="en-US"/>
        </w:rPr>
        <w:t>s</w:t>
      </w:r>
      <w:r w:rsidR="00A37C8A" w:rsidRPr="00CB6EB1">
        <w:rPr>
          <w:rFonts w:ascii="Times New Roman" w:eastAsia="Times New Roman" w:hAnsi="Times New Roman" w:cs="Times New Roman"/>
          <w:b/>
          <w:bCs/>
          <w:color w:val="000000"/>
          <w:sz w:val="22"/>
          <w:szCs w:val="22"/>
          <w:lang w:eastAsia="en-US"/>
        </w:rPr>
        <w:t xml:space="preserve"> kėdė</w:t>
      </w:r>
      <w:r w:rsidR="00CB4110">
        <w:rPr>
          <w:rFonts w:ascii="Times New Roman" w:eastAsia="Times New Roman" w:hAnsi="Times New Roman" w:cs="Times New Roman"/>
          <w:b/>
          <w:bCs/>
          <w:color w:val="000000"/>
          <w:sz w:val="22"/>
          <w:szCs w:val="22"/>
          <w:lang w:eastAsia="en-US"/>
        </w:rPr>
        <w:t>s</w:t>
      </w:r>
      <w:r w:rsidR="00A37C8A">
        <w:rPr>
          <w:rFonts w:ascii="Times New Roman" w:eastAsia="Times New Roman" w:hAnsi="Times New Roman" w:cs="Times New Roman"/>
          <w:b/>
          <w:bCs/>
          <w:color w:val="000000"/>
          <w:sz w:val="22"/>
          <w:szCs w:val="22"/>
          <w:lang w:eastAsia="en-US"/>
        </w:rPr>
        <w:t>)</w:t>
      </w:r>
      <w:r>
        <w:rPr>
          <w:rFonts w:ascii="Times New Roman" w:eastAsia="Times New Roman" w:hAnsi="Times New Roman" w:cs="Times New Roman"/>
          <w:bCs/>
          <w:sz w:val="22"/>
          <w:szCs w:val="22"/>
          <w:lang w:eastAsia="en-US"/>
        </w:rPr>
        <w:t>:</w:t>
      </w:r>
    </w:p>
    <w:p w14:paraId="1D3DD352" w14:textId="77777777" w:rsidR="00CB6EB1" w:rsidRDefault="00CB6EB1" w:rsidP="009E196F">
      <w:pPr>
        <w:spacing w:line="240" w:lineRule="auto"/>
        <w:ind w:firstLine="567"/>
        <w:rPr>
          <w:rFonts w:ascii="Times New Roman" w:eastAsia="Times New Roman" w:hAnsi="Times New Roman" w:cs="Times New Roman"/>
          <w:bCs/>
          <w:sz w:val="22"/>
          <w:szCs w:val="22"/>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3402"/>
      </w:tblGrid>
      <w:tr w:rsidR="00CB6EB1" w:rsidRPr="00CB6EB1" w14:paraId="75876EB7" w14:textId="64D94872" w:rsidTr="00012F0A">
        <w:trPr>
          <w:trHeight w:val="555"/>
        </w:trPr>
        <w:tc>
          <w:tcPr>
            <w:tcW w:w="1021" w:type="dxa"/>
            <w:tcMar>
              <w:top w:w="80" w:type="dxa"/>
              <w:left w:w="80" w:type="dxa"/>
              <w:bottom w:w="80" w:type="dxa"/>
              <w:right w:w="80" w:type="dxa"/>
            </w:tcMar>
            <w:hideMark/>
          </w:tcPr>
          <w:p w14:paraId="36A14299" w14:textId="5643DC37" w:rsidR="00CB6EB1" w:rsidRPr="00CB6EB1" w:rsidRDefault="00511A4E" w:rsidP="00134BFD">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b/>
                <w:bCs/>
                <w:color w:val="000000"/>
                <w:sz w:val="22"/>
                <w:szCs w:val="22"/>
                <w:bdr w:val="none" w:sz="0" w:space="0" w:color="auto" w:frame="1"/>
                <w:lang w:eastAsia="en-GB"/>
              </w:rPr>
              <w:t>E</w:t>
            </w:r>
            <w:r w:rsidR="00012F0A">
              <w:rPr>
                <w:rFonts w:ascii="Times New Roman" w:eastAsia="Helvetica Neue Light" w:hAnsi="Times New Roman" w:cs="Times New Roman"/>
                <w:b/>
                <w:bCs/>
                <w:color w:val="000000"/>
                <w:sz w:val="22"/>
                <w:szCs w:val="22"/>
                <w:bdr w:val="none" w:sz="0" w:space="0" w:color="auto" w:frame="1"/>
                <w:lang w:eastAsia="en-GB"/>
              </w:rPr>
              <w:t xml:space="preserve">il. </w:t>
            </w:r>
            <w:proofErr w:type="spellStart"/>
            <w:r w:rsidR="00012F0A">
              <w:rPr>
                <w:rFonts w:ascii="Times New Roman" w:eastAsia="Helvetica Neue Light" w:hAnsi="Times New Roman" w:cs="Times New Roman"/>
                <w:b/>
                <w:bCs/>
                <w:color w:val="000000"/>
                <w:sz w:val="22"/>
                <w:szCs w:val="22"/>
                <w:bdr w:val="none" w:sz="0" w:space="0" w:color="auto" w:frame="1"/>
                <w:lang w:eastAsia="en-GB"/>
              </w:rPr>
              <w:t>nr.</w:t>
            </w:r>
            <w:proofErr w:type="spellEnd"/>
          </w:p>
        </w:tc>
        <w:tc>
          <w:tcPr>
            <w:tcW w:w="5670" w:type="dxa"/>
          </w:tcPr>
          <w:p w14:paraId="6384B7AE" w14:textId="77777777" w:rsidR="00CB6EB1" w:rsidRPr="00CB6EB1" w:rsidRDefault="00CB6EB1" w:rsidP="00CB6EB1">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CB6EB1">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c>
          <w:tcPr>
            <w:tcW w:w="3402" w:type="dxa"/>
          </w:tcPr>
          <w:p w14:paraId="503B13CD" w14:textId="77777777" w:rsidR="00587789" w:rsidRPr="00F94533" w:rsidRDefault="00587789" w:rsidP="00587789">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Tiekėjo siūloma charakteristika</w:t>
            </w:r>
          </w:p>
          <w:p w14:paraId="057371BF" w14:textId="77777777" w:rsidR="00587789" w:rsidRPr="00F94533" w:rsidRDefault="00587789" w:rsidP="00587789">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(tiekėjas turi nurodyti tikslius dydžius, medžiagas, išmatavimus ir pan. – t. y. nepaliekant žodžių „ne mažiau“, ne daugiau“, „ne siauresnis“, „ne platesnis“ arba lygiavertis“ ,,+/-„ ar pan.)*</w:t>
            </w:r>
          </w:p>
          <w:p w14:paraId="7EBD20B1" w14:textId="38DF70CC" w:rsidR="00CB6EB1" w:rsidRPr="00F94533" w:rsidRDefault="00587789" w:rsidP="00587789">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(Pildo tiekėjas)</w:t>
            </w:r>
          </w:p>
        </w:tc>
      </w:tr>
      <w:tr w:rsidR="00F94533" w:rsidRPr="00CB6EB1" w14:paraId="51C42E85" w14:textId="77777777" w:rsidTr="00012F0A">
        <w:trPr>
          <w:trHeight w:val="598"/>
        </w:trPr>
        <w:tc>
          <w:tcPr>
            <w:tcW w:w="1021" w:type="dxa"/>
            <w:tcMar>
              <w:top w:w="80" w:type="dxa"/>
              <w:left w:w="80" w:type="dxa"/>
              <w:bottom w:w="80" w:type="dxa"/>
              <w:right w:w="80" w:type="dxa"/>
            </w:tcMar>
          </w:tcPr>
          <w:p w14:paraId="6209754D" w14:textId="7B70B9D2" w:rsidR="00F94533" w:rsidRPr="00012F0A" w:rsidRDefault="00012F0A" w:rsidP="00F94533">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012F0A">
              <w:rPr>
                <w:rFonts w:ascii="Times New Roman" w:eastAsia="Helvetica Neue Light" w:hAnsi="Times New Roman" w:cs="Times New Roman"/>
                <w:color w:val="000000"/>
                <w:sz w:val="22"/>
                <w:szCs w:val="22"/>
                <w:bdr w:val="none" w:sz="0" w:space="0" w:color="auto" w:frame="1"/>
                <w:lang w:eastAsia="en-GB"/>
              </w:rPr>
              <w:t>1</w:t>
            </w:r>
          </w:p>
        </w:tc>
        <w:tc>
          <w:tcPr>
            <w:tcW w:w="5670" w:type="dxa"/>
            <w:tcBorders>
              <w:top w:val="single" w:sz="11" w:space="0" w:color="666666"/>
              <w:left w:val="single" w:sz="4" w:space="0" w:color="999999"/>
              <w:bottom w:val="single" w:sz="4" w:space="0" w:color="999999"/>
              <w:right w:val="single" w:sz="4" w:space="0" w:color="999999"/>
            </w:tcBorders>
          </w:tcPr>
          <w:p w14:paraId="609F5205" w14:textId="0B985E05" w:rsidR="00F94533" w:rsidRPr="00F94533" w:rsidRDefault="00F94533" w:rsidP="00F94533">
            <w:pPr>
              <w:spacing w:line="240" w:lineRule="auto"/>
              <w:ind w:firstLine="0"/>
              <w:jc w:val="left"/>
              <w:rPr>
                <w:rFonts w:ascii="Times New Roman" w:eastAsia="Times New Roman" w:hAnsi="Times New Roman" w:cs="Times New Roman"/>
                <w:b/>
                <w:bCs/>
                <w:color w:val="000000"/>
                <w:sz w:val="22"/>
                <w:szCs w:val="22"/>
                <w:lang w:eastAsia="en-US"/>
              </w:rPr>
            </w:pPr>
            <w:r w:rsidRPr="00F94533">
              <w:rPr>
                <w:rFonts w:ascii="Times New Roman" w:eastAsia="Times New Roman" w:hAnsi="Times New Roman" w:cs="Times New Roman"/>
                <w:color w:val="000000"/>
                <w:sz w:val="22"/>
                <w:szCs w:val="22"/>
              </w:rPr>
              <w:t xml:space="preserve">Produkto pavadinimas, modelis </w:t>
            </w:r>
          </w:p>
        </w:tc>
        <w:tc>
          <w:tcPr>
            <w:tcW w:w="3402" w:type="dxa"/>
            <w:tcBorders>
              <w:top w:val="single" w:sz="11" w:space="0" w:color="666666"/>
              <w:left w:val="single" w:sz="4" w:space="0" w:color="999999"/>
              <w:bottom w:val="single" w:sz="4" w:space="0" w:color="999999"/>
              <w:right w:val="single" w:sz="3" w:space="0" w:color="999999"/>
            </w:tcBorders>
          </w:tcPr>
          <w:p w14:paraId="1FE5E663" w14:textId="61754FB6" w:rsidR="00F94533" w:rsidRPr="00F94533" w:rsidRDefault="00F94533" w:rsidP="00F94533">
            <w:pPr>
              <w:spacing w:after="182" w:line="276" w:lineRule="auto"/>
              <w:ind w:left="2" w:firstLine="0"/>
              <w:rPr>
                <w:rFonts w:ascii="Times New Roman" w:eastAsia="Times New Roman" w:hAnsi="Times New Roman" w:cs="Times New Roman"/>
                <w:b/>
                <w:bCs/>
                <w:i/>
                <w:iCs/>
                <w:color w:val="000000"/>
                <w:sz w:val="22"/>
                <w:szCs w:val="22"/>
                <w:lang w:eastAsia="en-US"/>
              </w:rPr>
            </w:pPr>
            <w:r w:rsidRPr="00F94533">
              <w:rPr>
                <w:rFonts w:ascii="Times New Roman" w:eastAsia="Times New Roman" w:hAnsi="Times New Roman" w:cs="Times New Roman"/>
                <w:i/>
                <w:iCs/>
                <w:color w:val="000000"/>
                <w:sz w:val="22"/>
                <w:szCs w:val="22"/>
              </w:rPr>
              <w:t xml:space="preserve">Nurodyti produkto pavadinimą ir modelį.  </w:t>
            </w:r>
          </w:p>
        </w:tc>
      </w:tr>
      <w:tr w:rsidR="00F94533" w:rsidRPr="00CB6EB1" w14:paraId="0D4E8602" w14:textId="14D7410E" w:rsidTr="00012F0A">
        <w:trPr>
          <w:trHeight w:val="280"/>
        </w:trPr>
        <w:tc>
          <w:tcPr>
            <w:tcW w:w="1021" w:type="dxa"/>
            <w:tcMar>
              <w:top w:w="80" w:type="dxa"/>
              <w:left w:w="80" w:type="dxa"/>
              <w:bottom w:w="80" w:type="dxa"/>
              <w:right w:w="80" w:type="dxa"/>
            </w:tcMar>
          </w:tcPr>
          <w:p w14:paraId="50D067FD" w14:textId="2E95A64D" w:rsidR="00F94533" w:rsidRPr="00CB6EB1" w:rsidRDefault="00012F0A" w:rsidP="00F94533">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color w:val="000000"/>
                <w:sz w:val="22"/>
                <w:szCs w:val="22"/>
                <w:bdr w:val="none" w:sz="0" w:space="0" w:color="auto" w:frame="1"/>
                <w:lang w:eastAsia="en-GB"/>
              </w:rPr>
              <w:t>2</w:t>
            </w:r>
          </w:p>
        </w:tc>
        <w:tc>
          <w:tcPr>
            <w:tcW w:w="5670" w:type="dxa"/>
          </w:tcPr>
          <w:p w14:paraId="4E3020F7" w14:textId="77777777" w:rsidR="00F94533" w:rsidRPr="00CB6EB1" w:rsidRDefault="00F94533" w:rsidP="00F94533">
            <w:pPr>
              <w:spacing w:line="240" w:lineRule="auto"/>
              <w:ind w:firstLine="0"/>
              <w:jc w:val="left"/>
              <w:rPr>
                <w:rFonts w:ascii="Times New Roman" w:eastAsia="Times New Roman" w:hAnsi="Times New Roman" w:cs="Times New Roman"/>
                <w:b/>
                <w:bCs/>
                <w:color w:val="000000"/>
                <w:sz w:val="22"/>
                <w:szCs w:val="22"/>
                <w:lang w:eastAsia="en-US"/>
              </w:rPr>
            </w:pPr>
            <w:r w:rsidRPr="00CB6EB1">
              <w:rPr>
                <w:rFonts w:ascii="Times New Roman" w:eastAsia="Times New Roman" w:hAnsi="Times New Roman" w:cs="Times New Roman"/>
                <w:b/>
                <w:bCs/>
                <w:color w:val="000000"/>
                <w:sz w:val="22"/>
                <w:szCs w:val="22"/>
                <w:lang w:eastAsia="en-US"/>
              </w:rPr>
              <w:t>Techniniai duomenys:</w:t>
            </w:r>
          </w:p>
          <w:p w14:paraId="276D75A1" w14:textId="77777777" w:rsidR="00F94533" w:rsidRPr="00CB6EB1" w:rsidRDefault="00F94533" w:rsidP="00F94533">
            <w:pPr>
              <w:spacing w:line="240" w:lineRule="auto"/>
              <w:ind w:firstLine="0"/>
              <w:jc w:val="left"/>
              <w:rPr>
                <w:rFonts w:ascii="Times New Roman" w:eastAsia="Times New Roman" w:hAnsi="Times New Roman" w:cs="Times New Roman"/>
                <w:color w:val="000000"/>
                <w:sz w:val="22"/>
                <w:szCs w:val="22"/>
                <w:lang w:eastAsia="en-US"/>
              </w:rPr>
            </w:pPr>
          </w:p>
          <w:p w14:paraId="2D46696C"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Baltos spalvos.</w:t>
            </w:r>
          </w:p>
          <w:p w14:paraId="0147161A"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Rėmas – chromuotas metalas ar kitokio apdirbimo medžiaga, kuris užtikrina apsaugą nuo korozijos.</w:t>
            </w:r>
          </w:p>
          <w:p w14:paraId="1F2789F6"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 xml:space="preserve">Medžiaga – </w:t>
            </w:r>
            <w:proofErr w:type="spellStart"/>
            <w:r w:rsidRPr="00CB6EB1">
              <w:rPr>
                <w:rFonts w:ascii="Times New Roman" w:eastAsia="Times New Roman" w:hAnsi="Times New Roman" w:cs="Times New Roman"/>
                <w:color w:val="000000"/>
                <w:sz w:val="22"/>
                <w:szCs w:val="22"/>
                <w:lang w:eastAsia="en-US"/>
              </w:rPr>
              <w:t>eko</w:t>
            </w:r>
            <w:proofErr w:type="spellEnd"/>
            <w:r w:rsidRPr="00CB6EB1">
              <w:rPr>
                <w:rFonts w:ascii="Times New Roman" w:eastAsia="Times New Roman" w:hAnsi="Times New Roman" w:cs="Times New Roman"/>
                <w:color w:val="000000"/>
                <w:sz w:val="22"/>
                <w:szCs w:val="22"/>
                <w:lang w:eastAsia="en-US"/>
              </w:rPr>
              <w:t xml:space="preserve"> oda arba kita atspari, lengvai valoma medžiaga.</w:t>
            </w:r>
          </w:p>
          <w:p w14:paraId="4AE463C8"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 xml:space="preserve">Sukimosi galimybė </w:t>
            </w:r>
            <w:r w:rsidRPr="00CB6EB1">
              <w:rPr>
                <w:rFonts w:ascii="Times New Roman" w:eastAsia="Times New Roman" w:hAnsi="Times New Roman" w:cs="Times New Roman"/>
                <w:color w:val="000000"/>
                <w:sz w:val="22"/>
                <w:szCs w:val="22"/>
                <w:lang w:val="en-US" w:eastAsia="en-US"/>
              </w:rPr>
              <w:t>360°.</w:t>
            </w:r>
          </w:p>
          <w:p w14:paraId="36D4C497"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val="pt-BR" w:eastAsia="en-US"/>
              </w:rPr>
              <w:t>Stabilumas, legvai judinama – ne mažiau 5 ratuk</w:t>
            </w:r>
            <w:r w:rsidRPr="00CB6EB1">
              <w:rPr>
                <w:rFonts w:ascii="Times New Roman" w:eastAsia="Times New Roman" w:hAnsi="Times New Roman" w:cs="Times New Roman"/>
                <w:color w:val="000000"/>
                <w:sz w:val="22"/>
                <w:szCs w:val="22"/>
                <w:lang w:eastAsia="en-US"/>
              </w:rPr>
              <w:t>ų.</w:t>
            </w:r>
          </w:p>
          <w:p w14:paraId="1B86973F" w14:textId="77777777"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Ergonomiška balno formos kėdė.</w:t>
            </w:r>
          </w:p>
          <w:p w14:paraId="1564FCD1" w14:textId="21A7C07C"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 xml:space="preserve">Sėdynės plotas ne daugiau nei </w:t>
            </w:r>
            <w:r w:rsidRPr="00CB6EB1">
              <w:rPr>
                <w:rFonts w:ascii="Times New Roman" w:eastAsia="Times New Roman" w:hAnsi="Times New Roman" w:cs="Times New Roman"/>
                <w:color w:val="000000"/>
                <w:sz w:val="22"/>
                <w:szCs w:val="22"/>
                <w:lang w:val="pt-BR" w:eastAsia="en-US"/>
              </w:rPr>
              <w:t>40</w:t>
            </w:r>
            <w:r w:rsidRPr="00F94533">
              <w:rPr>
                <w:rFonts w:ascii="Times New Roman" w:eastAsia="Times New Roman" w:hAnsi="Times New Roman" w:cs="Times New Roman"/>
                <w:color w:val="000000"/>
                <w:sz w:val="22"/>
                <w:szCs w:val="22"/>
                <w:lang w:val="pt-BR" w:eastAsia="en-US"/>
              </w:rPr>
              <w:t xml:space="preserve"> </w:t>
            </w:r>
            <w:r w:rsidRPr="00CB6EB1">
              <w:rPr>
                <w:rFonts w:ascii="Times New Roman" w:eastAsia="Times New Roman" w:hAnsi="Times New Roman" w:cs="Times New Roman"/>
                <w:color w:val="000000"/>
                <w:sz w:val="22"/>
                <w:szCs w:val="22"/>
                <w:lang w:val="pt-BR" w:eastAsia="en-US"/>
              </w:rPr>
              <w:t>cm.</w:t>
            </w:r>
          </w:p>
          <w:p w14:paraId="5E43A8DA" w14:textId="24C57340" w:rsidR="00F94533" w:rsidRPr="00CB6EB1" w:rsidRDefault="00F94533" w:rsidP="0063169F">
            <w:pPr>
              <w:numPr>
                <w:ilvl w:val="0"/>
                <w:numId w:val="13"/>
              </w:numPr>
              <w:tabs>
                <w:tab w:val="left" w:pos="270"/>
                <w:tab w:val="left" w:pos="412"/>
                <w:tab w:val="left" w:pos="1404"/>
              </w:tabs>
              <w:spacing w:after="160" w:line="240" w:lineRule="auto"/>
              <w:ind w:left="-13"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val="pt-BR" w:eastAsia="en-US"/>
              </w:rPr>
              <w:t>Tylus jud</w:t>
            </w:r>
            <w:r w:rsidRPr="00CB6EB1">
              <w:rPr>
                <w:rFonts w:ascii="Times New Roman" w:eastAsia="Times New Roman" w:hAnsi="Times New Roman" w:cs="Times New Roman"/>
                <w:color w:val="000000"/>
                <w:sz w:val="22"/>
                <w:szCs w:val="22"/>
                <w:lang w:eastAsia="en-US"/>
              </w:rPr>
              <w:t>ė</w:t>
            </w:r>
            <w:r w:rsidRPr="00CB6EB1">
              <w:rPr>
                <w:rFonts w:ascii="Times New Roman" w:eastAsia="Times New Roman" w:hAnsi="Times New Roman" w:cs="Times New Roman"/>
                <w:color w:val="000000"/>
                <w:sz w:val="22"/>
                <w:szCs w:val="22"/>
                <w:lang w:val="pt-BR" w:eastAsia="en-US"/>
              </w:rPr>
              <w:t>jimas – ratukai p</w:t>
            </w:r>
            <w:r w:rsidRPr="00F94533">
              <w:rPr>
                <w:rFonts w:ascii="Times New Roman" w:eastAsia="Times New Roman" w:hAnsi="Times New Roman" w:cs="Times New Roman"/>
                <w:color w:val="000000"/>
                <w:sz w:val="22"/>
                <w:szCs w:val="22"/>
                <w:lang w:val="pt-BR" w:eastAsia="en-US"/>
              </w:rPr>
              <w:t>a</w:t>
            </w:r>
            <w:r w:rsidRPr="00CB6EB1">
              <w:rPr>
                <w:rFonts w:ascii="Times New Roman" w:eastAsia="Times New Roman" w:hAnsi="Times New Roman" w:cs="Times New Roman"/>
                <w:color w:val="000000"/>
                <w:sz w:val="22"/>
                <w:szCs w:val="22"/>
                <w:lang w:val="pt-BR" w:eastAsia="en-US"/>
              </w:rPr>
              <w:t>dengti guma</w:t>
            </w:r>
          </w:p>
          <w:p w14:paraId="64B1A59C" w14:textId="77777777" w:rsidR="00F94533" w:rsidRPr="00CB6EB1" w:rsidRDefault="00F94533" w:rsidP="0063169F">
            <w:pPr>
              <w:numPr>
                <w:ilvl w:val="0"/>
                <w:numId w:val="13"/>
              </w:numPr>
              <w:tabs>
                <w:tab w:val="left" w:pos="270"/>
              </w:tabs>
              <w:spacing w:after="160" w:line="240" w:lineRule="auto"/>
              <w:ind w:left="0"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Reguliuojamas aukštis – 50-64cm</w:t>
            </w:r>
            <w:r w:rsidRPr="00CB6EB1">
              <w:rPr>
                <w:rFonts w:ascii="Times New Roman" w:eastAsia="Times New Roman" w:hAnsi="Times New Roman" w:cs="Times New Roman"/>
                <w:color w:val="000000"/>
                <w:sz w:val="22"/>
                <w:szCs w:val="22"/>
                <w:lang w:val="pt-BR" w:eastAsia="en-US"/>
              </w:rPr>
              <w:t xml:space="preserve"> (nuo grindų iki </w:t>
            </w:r>
            <w:r w:rsidRPr="00CB6EB1">
              <w:rPr>
                <w:rFonts w:ascii="Times New Roman" w:eastAsia="Times New Roman" w:hAnsi="Times New Roman" w:cs="Times New Roman"/>
                <w:color w:val="000000"/>
                <w:sz w:val="22"/>
                <w:szCs w:val="22"/>
                <w:lang w:eastAsia="en-US"/>
              </w:rPr>
              <w:t>sėdynės pagrindo).</w:t>
            </w:r>
          </w:p>
          <w:p w14:paraId="0E2B3987" w14:textId="77777777" w:rsidR="00F94533" w:rsidRPr="00CB6EB1" w:rsidRDefault="00F94533" w:rsidP="0063169F">
            <w:pPr>
              <w:numPr>
                <w:ilvl w:val="0"/>
                <w:numId w:val="13"/>
              </w:numPr>
              <w:tabs>
                <w:tab w:val="left" w:pos="270"/>
              </w:tabs>
              <w:spacing w:after="160" w:line="240" w:lineRule="auto"/>
              <w:ind w:left="0"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Reguliuojamas sėdynės kampas.</w:t>
            </w:r>
          </w:p>
          <w:p w14:paraId="2B4A9A14" w14:textId="77777777" w:rsidR="00F94533" w:rsidRPr="00CB6EB1" w:rsidRDefault="00F94533" w:rsidP="0063169F">
            <w:pPr>
              <w:numPr>
                <w:ilvl w:val="0"/>
                <w:numId w:val="13"/>
              </w:numPr>
              <w:tabs>
                <w:tab w:val="left" w:pos="270"/>
              </w:tabs>
              <w:spacing w:after="160" w:line="240" w:lineRule="auto"/>
              <w:ind w:left="0"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Reguliuojamas nugaros atlošo aukštis.</w:t>
            </w:r>
          </w:p>
          <w:p w14:paraId="6805C748" w14:textId="77777777" w:rsidR="00F94533" w:rsidRPr="00CB6EB1" w:rsidRDefault="00F94533" w:rsidP="0063169F">
            <w:pPr>
              <w:numPr>
                <w:ilvl w:val="0"/>
                <w:numId w:val="13"/>
              </w:numPr>
              <w:tabs>
                <w:tab w:val="left" w:pos="270"/>
              </w:tabs>
              <w:spacing w:after="160" w:line="240" w:lineRule="auto"/>
              <w:ind w:left="0"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 xml:space="preserve">Apkrova </w:t>
            </w:r>
            <w:r w:rsidRPr="00CB6EB1">
              <w:rPr>
                <w:rFonts w:ascii="Times New Roman" w:eastAsia="Calibri" w:hAnsi="Times New Roman" w:cs="Times New Roman"/>
                <w:color w:val="000000"/>
                <w:sz w:val="22"/>
                <w:szCs w:val="22"/>
                <w:lang w:val="en-US" w:eastAsia="en-US"/>
              </w:rPr>
              <w:t>≥120kg</w:t>
            </w:r>
            <w:r w:rsidRPr="00CB6EB1">
              <w:rPr>
                <w:rFonts w:ascii="Times New Roman" w:eastAsia="Times New Roman" w:hAnsi="Times New Roman" w:cs="Times New Roman"/>
                <w:color w:val="000000"/>
                <w:sz w:val="22"/>
                <w:szCs w:val="22"/>
                <w:lang w:val="en-US" w:eastAsia="en-US"/>
              </w:rPr>
              <w:t>.</w:t>
            </w:r>
          </w:p>
          <w:p w14:paraId="40BB0314" w14:textId="77777777" w:rsidR="00F94533" w:rsidRPr="00CB6EB1" w:rsidRDefault="00F94533" w:rsidP="00F94533">
            <w:pPr>
              <w:tabs>
                <w:tab w:val="left" w:pos="270"/>
              </w:tabs>
              <w:spacing w:line="240" w:lineRule="auto"/>
              <w:ind w:firstLine="0"/>
              <w:contextualSpacing/>
              <w:jc w:val="left"/>
              <w:rPr>
                <w:rFonts w:ascii="Times New Roman" w:eastAsia="Times New Roman" w:hAnsi="Times New Roman" w:cs="Times New Roman"/>
                <w:b/>
                <w:bCs/>
                <w:color w:val="000000"/>
                <w:sz w:val="22"/>
                <w:szCs w:val="22"/>
                <w:lang w:eastAsia="en-US"/>
              </w:rPr>
            </w:pPr>
            <w:proofErr w:type="spellStart"/>
            <w:r w:rsidRPr="00CB6EB1">
              <w:rPr>
                <w:rFonts w:ascii="Times New Roman" w:eastAsia="Times New Roman" w:hAnsi="Times New Roman" w:cs="Times New Roman"/>
                <w:b/>
                <w:bCs/>
                <w:color w:val="000000"/>
                <w:sz w:val="22"/>
                <w:szCs w:val="22"/>
                <w:lang w:val="en-US" w:eastAsia="en-US"/>
              </w:rPr>
              <w:t>Papildomi</w:t>
            </w:r>
            <w:proofErr w:type="spellEnd"/>
            <w:r w:rsidRPr="00CB6EB1">
              <w:rPr>
                <w:rFonts w:ascii="Times New Roman" w:eastAsia="Times New Roman" w:hAnsi="Times New Roman" w:cs="Times New Roman"/>
                <w:b/>
                <w:bCs/>
                <w:color w:val="000000"/>
                <w:sz w:val="22"/>
                <w:szCs w:val="22"/>
                <w:lang w:val="en-US" w:eastAsia="en-US"/>
              </w:rPr>
              <w:t xml:space="preserve"> </w:t>
            </w:r>
            <w:proofErr w:type="spellStart"/>
            <w:r w:rsidRPr="00CB6EB1">
              <w:rPr>
                <w:rFonts w:ascii="Times New Roman" w:eastAsia="Times New Roman" w:hAnsi="Times New Roman" w:cs="Times New Roman"/>
                <w:b/>
                <w:bCs/>
                <w:color w:val="000000"/>
                <w:sz w:val="22"/>
                <w:szCs w:val="22"/>
                <w:lang w:val="en-US" w:eastAsia="en-US"/>
              </w:rPr>
              <w:t>reikalavimai</w:t>
            </w:r>
            <w:proofErr w:type="spellEnd"/>
            <w:r w:rsidRPr="00CB6EB1">
              <w:rPr>
                <w:rFonts w:ascii="Times New Roman" w:eastAsia="Times New Roman" w:hAnsi="Times New Roman" w:cs="Times New Roman"/>
                <w:b/>
                <w:bCs/>
                <w:color w:val="000000"/>
                <w:sz w:val="22"/>
                <w:szCs w:val="22"/>
                <w:lang w:val="en-US" w:eastAsia="en-US"/>
              </w:rPr>
              <w:t>:</w:t>
            </w:r>
          </w:p>
          <w:p w14:paraId="66DB7CC5" w14:textId="00DA2B41" w:rsidR="00F94533" w:rsidRPr="00CB6EB1" w:rsidRDefault="00F94533" w:rsidP="0063169F">
            <w:pPr>
              <w:numPr>
                <w:ilvl w:val="0"/>
                <w:numId w:val="13"/>
              </w:numPr>
              <w:tabs>
                <w:tab w:val="left" w:pos="270"/>
              </w:tabs>
              <w:spacing w:after="160" w:line="240" w:lineRule="auto"/>
              <w:ind w:left="0" w:hanging="24"/>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val="pt-BR" w:eastAsia="en-US"/>
              </w:rPr>
              <w:t>Garantinis laikotarpis – ne trumpesnis kaip 12 m</w:t>
            </w:r>
            <w:proofErr w:type="spellStart"/>
            <w:r w:rsidRPr="00CB6EB1">
              <w:rPr>
                <w:rFonts w:ascii="Times New Roman" w:eastAsia="Times New Roman" w:hAnsi="Times New Roman" w:cs="Times New Roman"/>
                <w:color w:val="000000"/>
                <w:sz w:val="22"/>
                <w:szCs w:val="22"/>
                <w:lang w:eastAsia="en-US"/>
              </w:rPr>
              <w:t>ėn</w:t>
            </w:r>
            <w:proofErr w:type="spellEnd"/>
            <w:r w:rsidRPr="00CB6EB1">
              <w:rPr>
                <w:rFonts w:ascii="Times New Roman" w:eastAsia="Times New Roman" w:hAnsi="Times New Roman" w:cs="Times New Roman"/>
                <w:color w:val="000000"/>
                <w:sz w:val="22"/>
                <w:szCs w:val="22"/>
                <w:lang w:eastAsia="en-US"/>
              </w:rPr>
              <w:t>. nuo pristatymo datos.</w:t>
            </w:r>
          </w:p>
        </w:tc>
        <w:tc>
          <w:tcPr>
            <w:tcW w:w="3402" w:type="dxa"/>
          </w:tcPr>
          <w:p w14:paraId="20E76255" w14:textId="77777777" w:rsidR="00F94533" w:rsidRPr="00F94533" w:rsidRDefault="00F94533" w:rsidP="00F94533">
            <w:pPr>
              <w:spacing w:line="240" w:lineRule="auto"/>
              <w:ind w:firstLine="0"/>
              <w:jc w:val="center"/>
              <w:rPr>
                <w:rFonts w:ascii="Times New Roman" w:eastAsia="Times New Roman" w:hAnsi="Times New Roman" w:cs="Times New Roman"/>
                <w:b/>
                <w:bCs/>
                <w:color w:val="000000"/>
                <w:sz w:val="22"/>
                <w:szCs w:val="22"/>
                <w:lang w:eastAsia="en-US"/>
              </w:rPr>
            </w:pPr>
          </w:p>
        </w:tc>
      </w:tr>
    </w:tbl>
    <w:p w14:paraId="35011D37" w14:textId="77777777" w:rsidR="00CB6EB1" w:rsidRDefault="00CB6EB1" w:rsidP="009E196F">
      <w:pPr>
        <w:spacing w:line="240" w:lineRule="auto"/>
        <w:ind w:firstLine="567"/>
        <w:rPr>
          <w:rFonts w:ascii="Times New Roman" w:eastAsia="Times New Roman" w:hAnsi="Times New Roman" w:cs="Times New Roman"/>
          <w:bCs/>
          <w:sz w:val="22"/>
          <w:szCs w:val="22"/>
          <w:lang w:eastAsia="en-US"/>
        </w:rPr>
      </w:pPr>
    </w:p>
    <w:p w14:paraId="64F5C3D1"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843"/>
        <w:gridCol w:w="1843"/>
        <w:gridCol w:w="1842"/>
      </w:tblGrid>
      <w:tr w:rsidR="005F4522" w:rsidRPr="009C04E1" w14:paraId="77B7B88C" w14:textId="44B00281" w:rsidTr="00BF0C9C">
        <w:tc>
          <w:tcPr>
            <w:tcW w:w="1701" w:type="dxa"/>
            <w:tcBorders>
              <w:top w:val="single" w:sz="4" w:space="0" w:color="auto"/>
              <w:left w:val="single" w:sz="4" w:space="0" w:color="auto"/>
              <w:bottom w:val="single" w:sz="4" w:space="0" w:color="auto"/>
              <w:right w:val="single" w:sz="4" w:space="0" w:color="auto"/>
            </w:tcBorders>
            <w:vAlign w:val="center"/>
            <w:hideMark/>
          </w:tcPr>
          <w:p w14:paraId="0742D499" w14:textId="2C7F1269" w:rsidR="005F4522" w:rsidRPr="009C04E1" w:rsidRDefault="00A37C8A" w:rsidP="00A82427">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Ei.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E2AA9B" w14:textId="77777777" w:rsidR="005F4522" w:rsidRPr="009C04E1" w:rsidRDefault="005F4522" w:rsidP="00A82427">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tcPr>
          <w:p w14:paraId="02AFB92B" w14:textId="4A5D3A07" w:rsidR="005F4522" w:rsidRPr="00D07512" w:rsidRDefault="005F4522" w:rsidP="00A82427">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r>
              <w:rPr>
                <w:rFonts w:ascii="Calibri" w:eastAsia="Calibri" w:hAnsi="Calibri" w:cs="Times New Roman"/>
                <w:b/>
                <w:bCs/>
                <w:sz w:val="22"/>
                <w:szCs w:val="22"/>
              </w:rPr>
              <w:t xml:space="preserve">, vnt. </w:t>
            </w:r>
          </w:p>
        </w:tc>
        <w:tc>
          <w:tcPr>
            <w:tcW w:w="1843" w:type="dxa"/>
            <w:tcBorders>
              <w:top w:val="single" w:sz="4" w:space="0" w:color="auto"/>
              <w:left w:val="single" w:sz="4" w:space="0" w:color="auto"/>
              <w:bottom w:val="single" w:sz="4" w:space="0" w:color="auto"/>
              <w:right w:val="single" w:sz="4" w:space="0" w:color="auto"/>
            </w:tcBorders>
          </w:tcPr>
          <w:p w14:paraId="09E44E5E" w14:textId="23D2D050" w:rsidR="005F4522" w:rsidRPr="00D07512" w:rsidRDefault="005F4522" w:rsidP="00A82427">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Vieneto 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843" w:type="dxa"/>
            <w:tcBorders>
              <w:top w:val="single" w:sz="4" w:space="0" w:color="auto"/>
              <w:left w:val="single" w:sz="4" w:space="0" w:color="auto"/>
              <w:bottom w:val="single" w:sz="4" w:space="0" w:color="auto"/>
              <w:right w:val="single" w:sz="4" w:space="0" w:color="auto"/>
            </w:tcBorders>
          </w:tcPr>
          <w:p w14:paraId="42569347" w14:textId="5CACB802" w:rsidR="005F4522" w:rsidRDefault="0011768C"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Eur be PVM (3*4)</w:t>
            </w:r>
          </w:p>
        </w:tc>
        <w:tc>
          <w:tcPr>
            <w:tcW w:w="1842" w:type="dxa"/>
            <w:tcBorders>
              <w:top w:val="single" w:sz="4" w:space="0" w:color="auto"/>
              <w:left w:val="single" w:sz="4" w:space="0" w:color="auto"/>
              <w:bottom w:val="single" w:sz="4" w:space="0" w:color="auto"/>
              <w:right w:val="single" w:sz="4" w:space="0" w:color="auto"/>
            </w:tcBorders>
          </w:tcPr>
          <w:p w14:paraId="0AAA253B" w14:textId="78538DCE" w:rsidR="005F4522" w:rsidRPr="00D07512" w:rsidRDefault="0011768C"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k</w:t>
            </w:r>
            <w:r w:rsidR="005F4522" w:rsidRPr="00D07512">
              <w:rPr>
                <w:rFonts w:ascii="Calibri" w:eastAsia="Calibri" w:hAnsi="Calibri" w:cs="Times New Roman"/>
                <w:b/>
                <w:bCs/>
                <w:sz w:val="22"/>
                <w:szCs w:val="22"/>
              </w:rPr>
              <w:t>aina, Eur su PVM</w:t>
            </w:r>
          </w:p>
          <w:p w14:paraId="2F5CE2C9" w14:textId="147E4A92" w:rsidR="005F4522" w:rsidRPr="00D07512" w:rsidRDefault="005F4522" w:rsidP="00A82427">
            <w:pPr>
              <w:spacing w:after="200" w:line="252" w:lineRule="auto"/>
              <w:ind w:firstLine="0"/>
              <w:jc w:val="center"/>
              <w:rPr>
                <w:rFonts w:ascii="Times New Roman" w:eastAsia="Calibri" w:hAnsi="Times New Roman" w:cs="Times New Roman"/>
                <w:b/>
                <w:sz w:val="22"/>
                <w:szCs w:val="22"/>
                <w:lang w:eastAsia="en-US"/>
              </w:rPr>
            </w:pPr>
          </w:p>
        </w:tc>
      </w:tr>
      <w:tr w:rsidR="0011768C" w:rsidRPr="009C04E1" w14:paraId="2E8A6FA2" w14:textId="77777777" w:rsidTr="00BF0C9C">
        <w:tc>
          <w:tcPr>
            <w:tcW w:w="1701" w:type="dxa"/>
            <w:tcBorders>
              <w:top w:val="single" w:sz="4" w:space="0" w:color="auto"/>
              <w:left w:val="single" w:sz="4" w:space="0" w:color="auto"/>
              <w:bottom w:val="single" w:sz="4" w:space="0" w:color="auto"/>
              <w:right w:val="single" w:sz="4" w:space="0" w:color="auto"/>
            </w:tcBorders>
            <w:vAlign w:val="center"/>
          </w:tcPr>
          <w:p w14:paraId="5C762A56" w14:textId="0FE95F63" w:rsidR="0011768C" w:rsidRPr="0011768C"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lastRenderedPageBreak/>
              <w:t>1</w:t>
            </w:r>
          </w:p>
        </w:tc>
        <w:tc>
          <w:tcPr>
            <w:tcW w:w="1985" w:type="dxa"/>
            <w:tcBorders>
              <w:top w:val="single" w:sz="4" w:space="0" w:color="auto"/>
              <w:left w:val="single" w:sz="4" w:space="0" w:color="auto"/>
              <w:bottom w:val="single" w:sz="4" w:space="0" w:color="auto"/>
              <w:right w:val="single" w:sz="4" w:space="0" w:color="auto"/>
            </w:tcBorders>
            <w:vAlign w:val="center"/>
          </w:tcPr>
          <w:p w14:paraId="3C42FDF5" w14:textId="06FD2206" w:rsidR="0011768C" w:rsidRPr="0011768C"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71157C3D" w14:textId="380EF77A" w:rsidR="0011768C" w:rsidRPr="0011768C" w:rsidRDefault="0011768C" w:rsidP="00A82427">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3</w:t>
            </w:r>
          </w:p>
        </w:tc>
        <w:tc>
          <w:tcPr>
            <w:tcW w:w="1843" w:type="dxa"/>
            <w:tcBorders>
              <w:top w:val="single" w:sz="4" w:space="0" w:color="auto"/>
              <w:left w:val="single" w:sz="4" w:space="0" w:color="auto"/>
              <w:bottom w:val="single" w:sz="4" w:space="0" w:color="auto"/>
              <w:right w:val="single" w:sz="4" w:space="0" w:color="auto"/>
            </w:tcBorders>
          </w:tcPr>
          <w:p w14:paraId="604C2100" w14:textId="3138DF1C" w:rsidR="0011768C" w:rsidRPr="0011768C" w:rsidRDefault="0011768C" w:rsidP="00A82427">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4</w:t>
            </w:r>
          </w:p>
        </w:tc>
        <w:tc>
          <w:tcPr>
            <w:tcW w:w="1843" w:type="dxa"/>
            <w:tcBorders>
              <w:top w:val="single" w:sz="4" w:space="0" w:color="auto"/>
              <w:left w:val="single" w:sz="4" w:space="0" w:color="auto"/>
              <w:bottom w:val="single" w:sz="4" w:space="0" w:color="auto"/>
              <w:right w:val="single" w:sz="4" w:space="0" w:color="auto"/>
            </w:tcBorders>
          </w:tcPr>
          <w:p w14:paraId="639AEC1E" w14:textId="6DD3FC34" w:rsidR="0011768C" w:rsidRPr="0011768C" w:rsidRDefault="0011768C" w:rsidP="00A82427">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4961230C" w14:textId="787F3838" w:rsidR="0011768C" w:rsidRPr="0011768C" w:rsidRDefault="0011768C" w:rsidP="00A82427">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6</w:t>
            </w:r>
          </w:p>
        </w:tc>
      </w:tr>
      <w:tr w:rsidR="005F4522" w:rsidRPr="009C04E1" w14:paraId="7EA73A1E" w14:textId="1099A71A" w:rsidTr="00BF0C9C">
        <w:tc>
          <w:tcPr>
            <w:tcW w:w="1701" w:type="dxa"/>
            <w:tcBorders>
              <w:top w:val="single" w:sz="4" w:space="0" w:color="auto"/>
              <w:left w:val="single" w:sz="4" w:space="0" w:color="auto"/>
              <w:bottom w:val="single" w:sz="4" w:space="0" w:color="auto"/>
              <w:right w:val="single" w:sz="4" w:space="0" w:color="auto"/>
            </w:tcBorders>
            <w:vAlign w:val="center"/>
          </w:tcPr>
          <w:p w14:paraId="5E2FD48F" w14:textId="77777777" w:rsidR="005F4522" w:rsidRPr="009C04E1" w:rsidRDefault="005F4522" w:rsidP="0063169F">
            <w:pPr>
              <w:numPr>
                <w:ilvl w:val="0"/>
                <w:numId w:val="10"/>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1985" w:type="dxa"/>
            <w:tcBorders>
              <w:top w:val="single" w:sz="4" w:space="0" w:color="auto"/>
              <w:left w:val="single" w:sz="4" w:space="0" w:color="auto"/>
              <w:bottom w:val="single" w:sz="4" w:space="0" w:color="auto"/>
              <w:right w:val="single" w:sz="4" w:space="0" w:color="auto"/>
            </w:tcBorders>
            <w:vAlign w:val="center"/>
          </w:tcPr>
          <w:p w14:paraId="6BFA5BF8" w14:textId="082ED2FD" w:rsidR="005F4522" w:rsidRPr="009C04E1" w:rsidRDefault="005F4522" w:rsidP="009C04E1">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Kosmetinės kėdės</w:t>
            </w:r>
          </w:p>
        </w:tc>
        <w:tc>
          <w:tcPr>
            <w:tcW w:w="1417" w:type="dxa"/>
            <w:tcBorders>
              <w:top w:val="single" w:sz="4" w:space="0" w:color="auto"/>
              <w:left w:val="single" w:sz="4" w:space="0" w:color="auto"/>
              <w:bottom w:val="single" w:sz="4" w:space="0" w:color="auto"/>
              <w:right w:val="single" w:sz="4" w:space="0" w:color="auto"/>
            </w:tcBorders>
          </w:tcPr>
          <w:p w14:paraId="22F44684" w14:textId="2DDCA3C2" w:rsidR="005F4522" w:rsidRPr="009C04E1" w:rsidRDefault="005F4522" w:rsidP="005F4522">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2D95D28F" w14:textId="78990F7E" w:rsidR="005F4522" w:rsidRPr="009C04E1" w:rsidRDefault="005F4522" w:rsidP="009C04E1">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CF853B" w14:textId="77777777" w:rsidR="005F4522" w:rsidRPr="009C04E1" w:rsidRDefault="005F4522" w:rsidP="009C04E1">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AC3F7F" w14:textId="2B2FFB7C" w:rsidR="005F4522" w:rsidRPr="009C04E1" w:rsidRDefault="005F4522" w:rsidP="009C04E1">
            <w:pPr>
              <w:spacing w:after="200" w:line="252" w:lineRule="auto"/>
              <w:ind w:firstLine="0"/>
              <w:rPr>
                <w:rFonts w:ascii="Times New Roman" w:eastAsia="Times New Roman" w:hAnsi="Times New Roman" w:cs="Times New Roman"/>
                <w:sz w:val="22"/>
                <w:szCs w:val="22"/>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17B7B62B" w14:textId="714B1EA5" w:rsidR="00511A4E" w:rsidRDefault="00511A4E" w:rsidP="009E196F">
      <w:pPr>
        <w:spacing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 pirkimo dalis</w:t>
      </w:r>
      <w:r w:rsidR="00CB4110">
        <w:rPr>
          <w:rFonts w:ascii="Times New Roman" w:eastAsia="Times New Roman" w:hAnsi="Times New Roman" w:cs="Times New Roman"/>
          <w:bCs/>
          <w:sz w:val="22"/>
          <w:szCs w:val="22"/>
          <w:lang w:eastAsia="en-US"/>
        </w:rPr>
        <w:t xml:space="preserve"> </w:t>
      </w:r>
      <w:r w:rsidR="00CB4110" w:rsidRPr="00CB4110">
        <w:rPr>
          <w:rFonts w:ascii="Times New Roman" w:eastAsia="Times New Roman" w:hAnsi="Times New Roman" w:cs="Times New Roman"/>
          <w:b/>
          <w:sz w:val="22"/>
          <w:szCs w:val="22"/>
          <w:lang w:eastAsia="en-US"/>
        </w:rPr>
        <w:t>(</w:t>
      </w:r>
      <w:proofErr w:type="spellStart"/>
      <w:r w:rsidR="00CB4110" w:rsidRPr="00CB4110">
        <w:rPr>
          <w:rFonts w:ascii="Times New Roman" w:eastAsia="Times New Roman" w:hAnsi="Times New Roman" w:cs="Times New Roman"/>
          <w:b/>
          <w:sz w:val="22"/>
          <w:szCs w:val="22"/>
          <w:lang w:eastAsia="en-US"/>
        </w:rPr>
        <w:t>Kosmetologiniai</w:t>
      </w:r>
      <w:proofErr w:type="spellEnd"/>
      <w:r w:rsidR="00CB4110" w:rsidRPr="00CB4110">
        <w:rPr>
          <w:rFonts w:ascii="Times New Roman" w:eastAsia="Times New Roman" w:hAnsi="Times New Roman" w:cs="Times New Roman"/>
          <w:b/>
          <w:sz w:val="22"/>
          <w:szCs w:val="22"/>
          <w:lang w:eastAsia="en-US"/>
        </w:rPr>
        <w:t xml:space="preserve"> gultai)</w:t>
      </w:r>
      <w:r w:rsidRPr="00CB4110">
        <w:rPr>
          <w:rFonts w:ascii="Times New Roman" w:eastAsia="Times New Roman" w:hAnsi="Times New Roman" w:cs="Times New Roman"/>
          <w:b/>
          <w:sz w:val="22"/>
          <w:szCs w:val="22"/>
          <w:lang w:eastAsia="en-US"/>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4536"/>
        <w:gridCol w:w="4536"/>
      </w:tblGrid>
      <w:tr w:rsidR="00511A4E" w:rsidRPr="00CB6EB1" w14:paraId="73B416AE" w14:textId="77777777" w:rsidTr="00134BFD">
        <w:trPr>
          <w:trHeight w:val="555"/>
        </w:trPr>
        <w:tc>
          <w:tcPr>
            <w:tcW w:w="1588" w:type="dxa"/>
            <w:tcMar>
              <w:top w:w="80" w:type="dxa"/>
              <w:left w:w="80" w:type="dxa"/>
              <w:bottom w:w="80" w:type="dxa"/>
              <w:right w:w="80" w:type="dxa"/>
            </w:tcMar>
            <w:hideMark/>
          </w:tcPr>
          <w:p w14:paraId="043865DE" w14:textId="1AB97931" w:rsidR="00511A4E" w:rsidRPr="00CB6EB1" w:rsidRDefault="00134BFD" w:rsidP="00134BFD">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b/>
                <w:bCs/>
                <w:color w:val="000000"/>
                <w:sz w:val="22"/>
                <w:szCs w:val="22"/>
                <w:bdr w:val="none" w:sz="0" w:space="0" w:color="auto" w:frame="1"/>
                <w:lang w:eastAsia="en-GB"/>
              </w:rPr>
              <w:t>Eil.nr.</w:t>
            </w:r>
          </w:p>
        </w:tc>
        <w:tc>
          <w:tcPr>
            <w:tcW w:w="4536" w:type="dxa"/>
          </w:tcPr>
          <w:p w14:paraId="02A8968C" w14:textId="77777777" w:rsidR="00511A4E" w:rsidRPr="00CB6EB1" w:rsidRDefault="00511A4E" w:rsidP="000B3C22">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CB6EB1">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c>
          <w:tcPr>
            <w:tcW w:w="4536" w:type="dxa"/>
          </w:tcPr>
          <w:p w14:paraId="18A4225F" w14:textId="77777777" w:rsidR="00511A4E" w:rsidRPr="00F94533" w:rsidRDefault="00511A4E" w:rsidP="000B3C22">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Tiekėjo siūloma charakteristika</w:t>
            </w:r>
          </w:p>
          <w:p w14:paraId="6BC7621D" w14:textId="77777777" w:rsidR="00511A4E" w:rsidRPr="00F94533" w:rsidRDefault="00511A4E" w:rsidP="000B3C22">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(tiekėjas turi nurodyti tikslius dydžius, medžiagas, išmatavimus ir pan. – t. y. nepaliekant žodžių „ne mažiau“, ne daugiau“, „ne siauresnis“, „ne platesnis“ arba lygiavertis“ ,,+/-„ ar pan.)*</w:t>
            </w:r>
          </w:p>
          <w:p w14:paraId="5B0BEDF1" w14:textId="77777777" w:rsidR="00511A4E" w:rsidRPr="00F94533" w:rsidRDefault="00511A4E" w:rsidP="000B3C22">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Helvetica Neue Light" w:hAnsi="Times New Roman" w:cs="Times New Roman"/>
                <w:b/>
                <w:bCs/>
                <w:color w:val="000000"/>
                <w:sz w:val="22"/>
                <w:szCs w:val="22"/>
                <w:bdr w:val="none" w:sz="0" w:space="0" w:color="auto" w:frame="1"/>
                <w:lang w:eastAsia="en-GB"/>
              </w:rPr>
              <w:t>(Pildo tiekėjas)</w:t>
            </w:r>
          </w:p>
        </w:tc>
      </w:tr>
      <w:tr w:rsidR="00511A4E" w:rsidRPr="00CB6EB1" w14:paraId="73E5C3BA" w14:textId="77777777" w:rsidTr="00134BFD">
        <w:trPr>
          <w:trHeight w:val="280"/>
        </w:trPr>
        <w:tc>
          <w:tcPr>
            <w:tcW w:w="1588" w:type="dxa"/>
            <w:tcMar>
              <w:top w:w="80" w:type="dxa"/>
              <w:left w:w="80" w:type="dxa"/>
              <w:bottom w:w="80" w:type="dxa"/>
              <w:right w:w="80" w:type="dxa"/>
            </w:tcMar>
          </w:tcPr>
          <w:p w14:paraId="4F0A4950" w14:textId="3E91564A" w:rsidR="00511A4E" w:rsidRPr="00CB6EB1" w:rsidRDefault="00134BFD" w:rsidP="00134BFD">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1</w:t>
            </w:r>
          </w:p>
        </w:tc>
        <w:tc>
          <w:tcPr>
            <w:tcW w:w="4536" w:type="dxa"/>
            <w:tcBorders>
              <w:top w:val="single" w:sz="11" w:space="0" w:color="666666"/>
              <w:left w:val="single" w:sz="4" w:space="0" w:color="999999"/>
              <w:bottom w:val="single" w:sz="4" w:space="0" w:color="999999"/>
              <w:right w:val="single" w:sz="4" w:space="0" w:color="999999"/>
            </w:tcBorders>
          </w:tcPr>
          <w:p w14:paraId="58AB5DA0" w14:textId="77777777" w:rsidR="00511A4E" w:rsidRPr="00CB6EB1" w:rsidRDefault="00511A4E" w:rsidP="00134BFD">
            <w:pPr>
              <w:spacing w:line="240" w:lineRule="auto"/>
              <w:ind w:firstLine="0"/>
              <w:rPr>
                <w:rFonts w:ascii="Times New Roman" w:eastAsia="Calibri" w:hAnsi="Times New Roman" w:cs="Times New Roman"/>
                <w:b/>
                <w:bCs/>
                <w:color w:val="000000"/>
                <w:sz w:val="22"/>
                <w:szCs w:val="22"/>
                <w:lang w:eastAsia="en-US"/>
              </w:rPr>
            </w:pPr>
            <w:r w:rsidRPr="00F94533">
              <w:rPr>
                <w:rFonts w:ascii="Times New Roman" w:eastAsia="Times New Roman" w:hAnsi="Times New Roman" w:cs="Times New Roman"/>
                <w:color w:val="000000"/>
                <w:sz w:val="22"/>
                <w:szCs w:val="22"/>
              </w:rPr>
              <w:t xml:space="preserve">Produkto pavadinimas, modelis </w:t>
            </w:r>
          </w:p>
        </w:tc>
        <w:tc>
          <w:tcPr>
            <w:tcW w:w="4536" w:type="dxa"/>
            <w:tcBorders>
              <w:top w:val="single" w:sz="11" w:space="0" w:color="666666"/>
              <w:left w:val="single" w:sz="4" w:space="0" w:color="999999"/>
              <w:bottom w:val="single" w:sz="4" w:space="0" w:color="999999"/>
              <w:right w:val="single" w:sz="3" w:space="0" w:color="999999"/>
            </w:tcBorders>
          </w:tcPr>
          <w:p w14:paraId="41339B9E" w14:textId="77777777" w:rsidR="00511A4E" w:rsidRPr="00F94533" w:rsidRDefault="00511A4E" w:rsidP="000B3C22">
            <w:pPr>
              <w:spacing w:line="240" w:lineRule="auto"/>
              <w:ind w:firstLine="0"/>
              <w:jc w:val="center"/>
              <w:rPr>
                <w:rFonts w:ascii="Times New Roman" w:eastAsia="Calibri" w:hAnsi="Times New Roman" w:cs="Times New Roman"/>
                <w:b/>
                <w:bCs/>
                <w:color w:val="000000"/>
                <w:sz w:val="22"/>
                <w:szCs w:val="22"/>
                <w:lang w:eastAsia="en-US"/>
              </w:rPr>
            </w:pPr>
            <w:r w:rsidRPr="00F94533">
              <w:rPr>
                <w:rFonts w:ascii="Times New Roman" w:eastAsia="Times New Roman" w:hAnsi="Times New Roman" w:cs="Times New Roman"/>
                <w:i/>
                <w:iCs/>
                <w:color w:val="000000"/>
                <w:sz w:val="22"/>
                <w:szCs w:val="22"/>
              </w:rPr>
              <w:t xml:space="preserve">Nurodyti produkto pavadinimą ir modelį.  </w:t>
            </w:r>
          </w:p>
        </w:tc>
      </w:tr>
      <w:tr w:rsidR="00511A4E" w:rsidRPr="00CB6EB1" w14:paraId="6A146249" w14:textId="77777777" w:rsidTr="000B3C22">
        <w:trPr>
          <w:trHeight w:val="280"/>
        </w:trPr>
        <w:tc>
          <w:tcPr>
            <w:tcW w:w="1588" w:type="dxa"/>
            <w:tcMar>
              <w:top w:w="80" w:type="dxa"/>
              <w:left w:w="80" w:type="dxa"/>
              <w:bottom w:w="80" w:type="dxa"/>
              <w:right w:w="80" w:type="dxa"/>
            </w:tcMar>
          </w:tcPr>
          <w:p w14:paraId="5092B3C6" w14:textId="68A8395C" w:rsidR="00511A4E" w:rsidRPr="00CB6EB1" w:rsidRDefault="00134BFD" w:rsidP="00134BFD">
            <w:pPr>
              <w:spacing w:line="240" w:lineRule="auto"/>
              <w:ind w:firstLine="0"/>
              <w:jc w:val="center"/>
              <w:rPr>
                <w:rFonts w:ascii="Times New Roman" w:eastAsia="Times New Roman" w:hAnsi="Times New Roman" w:cs="Times New Roman"/>
                <w:color w:val="000000"/>
                <w:sz w:val="22"/>
                <w:szCs w:val="22"/>
                <w:lang w:val="pt-BR" w:eastAsia="en-US"/>
              </w:rPr>
            </w:pPr>
            <w:r>
              <w:rPr>
                <w:rFonts w:ascii="Times New Roman" w:eastAsia="Times New Roman" w:hAnsi="Times New Roman" w:cs="Times New Roman"/>
                <w:color w:val="000000"/>
                <w:sz w:val="22"/>
                <w:szCs w:val="22"/>
                <w:lang w:val="pt-BR" w:eastAsia="en-US"/>
              </w:rPr>
              <w:t>2</w:t>
            </w:r>
          </w:p>
        </w:tc>
        <w:tc>
          <w:tcPr>
            <w:tcW w:w="4536" w:type="dxa"/>
          </w:tcPr>
          <w:p w14:paraId="2707A0DA" w14:textId="77777777" w:rsidR="00511A4E" w:rsidRPr="00CB6EB1" w:rsidRDefault="00511A4E" w:rsidP="000B3C22">
            <w:pPr>
              <w:spacing w:line="240" w:lineRule="auto"/>
              <w:ind w:firstLine="0"/>
              <w:jc w:val="left"/>
              <w:rPr>
                <w:rFonts w:ascii="Times New Roman" w:eastAsia="Times New Roman" w:hAnsi="Times New Roman" w:cs="Times New Roman"/>
                <w:b/>
                <w:bCs/>
                <w:color w:val="000000"/>
                <w:sz w:val="22"/>
                <w:szCs w:val="22"/>
                <w:lang w:eastAsia="en-US"/>
              </w:rPr>
            </w:pPr>
            <w:r w:rsidRPr="00CB6EB1">
              <w:rPr>
                <w:rFonts w:ascii="Times New Roman" w:eastAsia="Times New Roman" w:hAnsi="Times New Roman" w:cs="Times New Roman"/>
                <w:b/>
                <w:bCs/>
                <w:color w:val="000000"/>
                <w:sz w:val="22"/>
                <w:szCs w:val="22"/>
                <w:lang w:eastAsia="en-US"/>
              </w:rPr>
              <w:t>Techniniai duomenys:</w:t>
            </w:r>
          </w:p>
          <w:p w14:paraId="6AB29094" w14:textId="77777777" w:rsidR="00511A4E" w:rsidRPr="00CB6EB1" w:rsidRDefault="00511A4E" w:rsidP="000B3C22">
            <w:pPr>
              <w:spacing w:line="240" w:lineRule="auto"/>
              <w:ind w:firstLine="0"/>
              <w:jc w:val="center"/>
              <w:rPr>
                <w:rFonts w:ascii="Times New Roman" w:eastAsia="Calibri" w:hAnsi="Times New Roman" w:cs="Times New Roman"/>
                <w:b/>
                <w:bCs/>
                <w:color w:val="000000"/>
                <w:sz w:val="22"/>
                <w:szCs w:val="22"/>
                <w:lang w:eastAsia="en-US"/>
              </w:rPr>
            </w:pPr>
          </w:p>
          <w:p w14:paraId="5F615F3F"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Spalva – balta;</w:t>
            </w:r>
          </w:p>
          <w:p w14:paraId="358FD9CA" w14:textId="43E6A618"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 xml:space="preserve">Padėčių keitimas elektra (aukščio, atlošo, galvos atramos, pakojo) pagal kliento ir procedūros </w:t>
            </w:r>
            <w:r w:rsidR="00E65A6E" w:rsidRPr="00CB6EB1">
              <w:rPr>
                <w:rFonts w:ascii="Times New Roman" w:eastAsia="Calibri" w:hAnsi="Times New Roman" w:cs="Times New Roman"/>
                <w:color w:val="000000"/>
                <w:sz w:val="22"/>
                <w:szCs w:val="22"/>
                <w:lang w:eastAsia="en-US"/>
              </w:rPr>
              <w:t>poreikius</w:t>
            </w:r>
            <w:r w:rsidRPr="00CB6EB1">
              <w:rPr>
                <w:rFonts w:ascii="Times New Roman" w:eastAsia="Calibri" w:hAnsi="Times New Roman" w:cs="Times New Roman"/>
                <w:color w:val="000000"/>
                <w:sz w:val="22"/>
                <w:szCs w:val="22"/>
                <w:lang w:eastAsia="en-US"/>
              </w:rPr>
              <w:t>;</w:t>
            </w:r>
          </w:p>
          <w:p w14:paraId="6AA2F56B"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Mažiausiai 3 variklių – reguliuojasi kojų, sėdimoji, galvos padėtis;</w:t>
            </w:r>
          </w:p>
          <w:p w14:paraId="08ADFE50"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Rėmas – tvirtas, stabilus (nerūdijančio plieno ar aliuminio), atsparus korozijai.</w:t>
            </w:r>
          </w:p>
          <w:p w14:paraId="160200E2" w14:textId="77777777" w:rsidR="00511A4E" w:rsidRPr="00CB6EB1" w:rsidRDefault="00511A4E" w:rsidP="0063169F">
            <w:pPr>
              <w:numPr>
                <w:ilvl w:val="0"/>
                <w:numId w:val="12"/>
              </w:numPr>
              <w:tabs>
                <w:tab w:val="left" w:pos="270"/>
                <w:tab w:val="left" w:pos="412"/>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 xml:space="preserve">Medžiaga – </w:t>
            </w:r>
            <w:proofErr w:type="spellStart"/>
            <w:r w:rsidRPr="00CB6EB1">
              <w:rPr>
                <w:rFonts w:ascii="Times New Roman" w:eastAsia="Times New Roman" w:hAnsi="Times New Roman" w:cs="Times New Roman"/>
                <w:color w:val="000000"/>
                <w:sz w:val="22"/>
                <w:szCs w:val="22"/>
                <w:lang w:eastAsia="en-US"/>
              </w:rPr>
              <w:t>eko</w:t>
            </w:r>
            <w:proofErr w:type="spellEnd"/>
            <w:r w:rsidRPr="00CB6EB1">
              <w:rPr>
                <w:rFonts w:ascii="Times New Roman" w:eastAsia="Times New Roman" w:hAnsi="Times New Roman" w:cs="Times New Roman"/>
                <w:color w:val="000000"/>
                <w:sz w:val="22"/>
                <w:szCs w:val="22"/>
                <w:lang w:eastAsia="en-US"/>
              </w:rPr>
              <w:t xml:space="preserve"> oda arba kita atspari, lengvai valoma medžiaga.</w:t>
            </w:r>
          </w:p>
          <w:p w14:paraId="65E88BF5"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eastAsia="en-US"/>
              </w:rPr>
              <w:t>Išimama pagalvėlė galvūgalyje.</w:t>
            </w:r>
            <w:r w:rsidRPr="00CB6EB1">
              <w:rPr>
                <w:rFonts w:ascii="Times New Roman" w:eastAsia="Calibri" w:hAnsi="Times New Roman" w:cs="Times New Roman"/>
                <w:color w:val="000000"/>
                <w:sz w:val="22"/>
                <w:szCs w:val="22"/>
                <w:lang w:eastAsia="en-US"/>
              </w:rPr>
              <w:t xml:space="preserve"> Reguliuojamas aukštis – </w:t>
            </w:r>
            <w:r w:rsidRPr="00CB6EB1">
              <w:rPr>
                <w:rFonts w:ascii="Times New Roman" w:eastAsia="Calibri" w:hAnsi="Times New Roman" w:cs="Times New Roman"/>
                <w:color w:val="000000"/>
                <w:sz w:val="22"/>
                <w:szCs w:val="22"/>
                <w:lang w:val="pt-BR" w:eastAsia="en-US"/>
              </w:rPr>
              <w:t>59 -91cm.</w:t>
            </w:r>
          </w:p>
          <w:p w14:paraId="254E1624"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Galima nuimti porankius;</w:t>
            </w:r>
          </w:p>
          <w:p w14:paraId="3FB41847"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Čiužinio plotis (be porankių) – ne didesnis kaip </w:t>
            </w:r>
            <w:r w:rsidRPr="00CB6EB1">
              <w:rPr>
                <w:rFonts w:ascii="Times New Roman" w:eastAsia="Calibri" w:hAnsi="Times New Roman" w:cs="Times New Roman"/>
                <w:color w:val="000000"/>
                <w:sz w:val="22"/>
                <w:szCs w:val="22"/>
                <w:lang w:val="en-US" w:eastAsia="en-US"/>
              </w:rPr>
              <w:t>63cm</w:t>
            </w:r>
            <w:r w:rsidRPr="00CB6EB1">
              <w:rPr>
                <w:rFonts w:ascii="Times New Roman" w:eastAsia="Calibri" w:hAnsi="Times New Roman" w:cs="Times New Roman"/>
                <w:color w:val="000000"/>
                <w:sz w:val="22"/>
                <w:szCs w:val="22"/>
                <w:lang w:eastAsia="en-US"/>
              </w:rPr>
              <w:t>;</w:t>
            </w:r>
          </w:p>
          <w:p w14:paraId="7B143448"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Calibri" w:hAnsi="Times New Roman" w:cs="Times New Roman"/>
                <w:color w:val="000000"/>
                <w:sz w:val="22"/>
                <w:szCs w:val="22"/>
                <w:lang w:eastAsia="en-US"/>
              </w:rPr>
              <w:t>Gulto plotis (su porankiais) – ne didesnis kaip </w:t>
            </w:r>
            <w:r w:rsidRPr="00CB6EB1">
              <w:rPr>
                <w:rFonts w:ascii="Times New Roman" w:eastAsia="Calibri" w:hAnsi="Times New Roman" w:cs="Times New Roman"/>
                <w:color w:val="000000"/>
                <w:sz w:val="22"/>
                <w:szCs w:val="22"/>
                <w:lang w:val="en-US" w:eastAsia="en-US"/>
              </w:rPr>
              <w:t>90cm;</w:t>
            </w:r>
          </w:p>
          <w:p w14:paraId="51269BDA"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proofErr w:type="spellStart"/>
            <w:r w:rsidRPr="00CB6EB1">
              <w:rPr>
                <w:rFonts w:ascii="Times New Roman" w:eastAsia="Calibri" w:hAnsi="Times New Roman" w:cs="Times New Roman"/>
                <w:color w:val="000000"/>
                <w:sz w:val="22"/>
                <w:szCs w:val="22"/>
                <w:lang w:val="en-US" w:eastAsia="en-US"/>
              </w:rPr>
              <w:t>Apkrova</w:t>
            </w:r>
            <w:proofErr w:type="spellEnd"/>
            <w:r w:rsidRPr="00CB6EB1">
              <w:rPr>
                <w:rFonts w:ascii="Times New Roman" w:eastAsia="Calibri" w:hAnsi="Times New Roman" w:cs="Times New Roman"/>
                <w:color w:val="000000"/>
                <w:sz w:val="22"/>
                <w:szCs w:val="22"/>
                <w:lang w:val="en-US" w:eastAsia="en-US"/>
              </w:rPr>
              <w:t xml:space="preserve"> ≥</w:t>
            </w:r>
            <w:proofErr w:type="gramStart"/>
            <w:r w:rsidRPr="00CB6EB1">
              <w:rPr>
                <w:rFonts w:ascii="Times New Roman" w:eastAsia="Calibri" w:hAnsi="Times New Roman" w:cs="Times New Roman"/>
                <w:color w:val="000000"/>
                <w:sz w:val="22"/>
                <w:szCs w:val="22"/>
                <w:lang w:val="en-US" w:eastAsia="en-US"/>
              </w:rPr>
              <w:t>120kg;</w:t>
            </w:r>
            <w:proofErr w:type="gramEnd"/>
          </w:p>
          <w:p w14:paraId="5135D109" w14:textId="77777777" w:rsidR="00511A4E" w:rsidRPr="00CB6EB1" w:rsidRDefault="00511A4E" w:rsidP="0063169F">
            <w:pPr>
              <w:numPr>
                <w:ilvl w:val="0"/>
                <w:numId w:val="12"/>
              </w:numPr>
              <w:tabs>
                <w:tab w:val="left" w:pos="270"/>
                <w:tab w:val="left" w:pos="1404"/>
              </w:tabs>
              <w:spacing w:after="160" w:line="240" w:lineRule="auto"/>
              <w:contextualSpacing/>
              <w:jc w:val="left"/>
              <w:rPr>
                <w:rFonts w:ascii="Times New Roman" w:eastAsia="Times New Roman" w:hAnsi="Times New Roman" w:cs="Times New Roman"/>
                <w:color w:val="000000"/>
                <w:sz w:val="22"/>
                <w:szCs w:val="22"/>
                <w:lang w:eastAsia="en-US"/>
              </w:rPr>
            </w:pPr>
            <w:proofErr w:type="spellStart"/>
            <w:r w:rsidRPr="00CB6EB1">
              <w:rPr>
                <w:rFonts w:ascii="Times New Roman" w:eastAsia="Calibri" w:hAnsi="Times New Roman" w:cs="Times New Roman"/>
                <w:color w:val="000000"/>
                <w:sz w:val="22"/>
                <w:szCs w:val="22"/>
                <w:lang w:val="en-US" w:eastAsia="en-US"/>
              </w:rPr>
              <w:t>Pridedamas</w:t>
            </w:r>
            <w:proofErr w:type="spellEnd"/>
            <w:r w:rsidRPr="00CB6EB1">
              <w:rPr>
                <w:rFonts w:ascii="Times New Roman" w:eastAsia="Calibri" w:hAnsi="Times New Roman" w:cs="Times New Roman"/>
                <w:color w:val="000000"/>
                <w:sz w:val="22"/>
                <w:szCs w:val="22"/>
                <w:lang w:val="en-US" w:eastAsia="en-US"/>
              </w:rPr>
              <w:t xml:space="preserve"> </w:t>
            </w:r>
            <w:proofErr w:type="spellStart"/>
            <w:r w:rsidRPr="00CB6EB1">
              <w:rPr>
                <w:rFonts w:ascii="Times New Roman" w:eastAsia="Calibri" w:hAnsi="Times New Roman" w:cs="Times New Roman"/>
                <w:color w:val="000000"/>
                <w:sz w:val="22"/>
                <w:szCs w:val="22"/>
                <w:lang w:val="en-US" w:eastAsia="en-US"/>
              </w:rPr>
              <w:t>daugkartinis</w:t>
            </w:r>
            <w:proofErr w:type="spellEnd"/>
            <w:r w:rsidRPr="00CB6EB1">
              <w:rPr>
                <w:rFonts w:ascii="Times New Roman" w:eastAsia="Calibri" w:hAnsi="Times New Roman" w:cs="Times New Roman"/>
                <w:color w:val="000000"/>
                <w:sz w:val="22"/>
                <w:szCs w:val="22"/>
                <w:lang w:val="en-US" w:eastAsia="en-US"/>
              </w:rPr>
              <w:t xml:space="preserve"> </w:t>
            </w:r>
            <w:proofErr w:type="spellStart"/>
            <w:r w:rsidRPr="00CB6EB1">
              <w:rPr>
                <w:rFonts w:ascii="Times New Roman" w:eastAsia="Calibri" w:hAnsi="Times New Roman" w:cs="Times New Roman"/>
                <w:color w:val="000000"/>
                <w:sz w:val="22"/>
                <w:szCs w:val="22"/>
                <w:lang w:val="en-US" w:eastAsia="en-US"/>
              </w:rPr>
              <w:t>užvalkalas</w:t>
            </w:r>
            <w:proofErr w:type="spellEnd"/>
            <w:r w:rsidRPr="00CB6EB1">
              <w:rPr>
                <w:rFonts w:ascii="Times New Roman" w:eastAsia="Calibri" w:hAnsi="Times New Roman" w:cs="Times New Roman"/>
                <w:color w:val="000000"/>
                <w:sz w:val="22"/>
                <w:szCs w:val="22"/>
                <w:lang w:val="en-US" w:eastAsia="en-US"/>
              </w:rPr>
              <w:t xml:space="preserve"> (</w:t>
            </w:r>
            <w:proofErr w:type="spellStart"/>
            <w:r w:rsidRPr="00CB6EB1">
              <w:rPr>
                <w:rFonts w:ascii="Times New Roman" w:eastAsia="Calibri" w:hAnsi="Times New Roman" w:cs="Times New Roman"/>
                <w:color w:val="000000"/>
                <w:sz w:val="22"/>
                <w:szCs w:val="22"/>
                <w:lang w:val="en-US" w:eastAsia="en-US"/>
              </w:rPr>
              <w:t>baltas</w:t>
            </w:r>
            <w:proofErr w:type="spellEnd"/>
            <w:r w:rsidRPr="00CB6EB1">
              <w:rPr>
                <w:rFonts w:ascii="Times New Roman" w:eastAsia="Calibri" w:hAnsi="Times New Roman" w:cs="Times New Roman"/>
                <w:color w:val="000000"/>
                <w:sz w:val="22"/>
                <w:szCs w:val="22"/>
                <w:lang w:val="en-US" w:eastAsia="en-US"/>
              </w:rPr>
              <w:t>).</w:t>
            </w:r>
          </w:p>
          <w:p w14:paraId="18A1341E" w14:textId="77777777" w:rsidR="00511A4E" w:rsidRPr="00CB6EB1" w:rsidRDefault="00511A4E" w:rsidP="000B3C22">
            <w:pPr>
              <w:tabs>
                <w:tab w:val="left" w:pos="270"/>
              </w:tabs>
              <w:spacing w:line="240" w:lineRule="auto"/>
              <w:ind w:firstLine="0"/>
              <w:contextualSpacing/>
              <w:jc w:val="left"/>
              <w:rPr>
                <w:rFonts w:ascii="Times New Roman" w:eastAsia="Times New Roman" w:hAnsi="Times New Roman" w:cs="Times New Roman"/>
                <w:b/>
                <w:bCs/>
                <w:color w:val="000000"/>
                <w:sz w:val="22"/>
                <w:szCs w:val="22"/>
                <w:lang w:val="en-US" w:eastAsia="en-US"/>
              </w:rPr>
            </w:pPr>
            <w:proofErr w:type="spellStart"/>
            <w:r w:rsidRPr="00CB6EB1">
              <w:rPr>
                <w:rFonts w:ascii="Times New Roman" w:eastAsia="Times New Roman" w:hAnsi="Times New Roman" w:cs="Times New Roman"/>
                <w:b/>
                <w:bCs/>
                <w:color w:val="000000"/>
                <w:sz w:val="22"/>
                <w:szCs w:val="22"/>
                <w:lang w:val="en-US" w:eastAsia="en-US"/>
              </w:rPr>
              <w:t>Papildomi</w:t>
            </w:r>
            <w:proofErr w:type="spellEnd"/>
            <w:r w:rsidRPr="00CB6EB1">
              <w:rPr>
                <w:rFonts w:ascii="Times New Roman" w:eastAsia="Times New Roman" w:hAnsi="Times New Roman" w:cs="Times New Roman"/>
                <w:b/>
                <w:bCs/>
                <w:color w:val="000000"/>
                <w:sz w:val="22"/>
                <w:szCs w:val="22"/>
                <w:lang w:val="en-US" w:eastAsia="en-US"/>
              </w:rPr>
              <w:t xml:space="preserve"> </w:t>
            </w:r>
            <w:proofErr w:type="spellStart"/>
            <w:r w:rsidRPr="00CB6EB1">
              <w:rPr>
                <w:rFonts w:ascii="Times New Roman" w:eastAsia="Times New Roman" w:hAnsi="Times New Roman" w:cs="Times New Roman"/>
                <w:b/>
                <w:bCs/>
                <w:color w:val="000000"/>
                <w:sz w:val="22"/>
                <w:szCs w:val="22"/>
                <w:lang w:val="en-US" w:eastAsia="en-US"/>
              </w:rPr>
              <w:t>reikalavimai</w:t>
            </w:r>
            <w:proofErr w:type="spellEnd"/>
            <w:r w:rsidRPr="00CB6EB1">
              <w:rPr>
                <w:rFonts w:ascii="Times New Roman" w:eastAsia="Times New Roman" w:hAnsi="Times New Roman" w:cs="Times New Roman"/>
                <w:b/>
                <w:bCs/>
                <w:color w:val="000000"/>
                <w:sz w:val="22"/>
                <w:szCs w:val="22"/>
                <w:lang w:val="en-US" w:eastAsia="en-US"/>
              </w:rPr>
              <w:t>:</w:t>
            </w:r>
          </w:p>
          <w:p w14:paraId="7B59214F" w14:textId="77777777" w:rsidR="00511A4E" w:rsidRPr="00CB6EB1" w:rsidRDefault="00511A4E" w:rsidP="0063169F">
            <w:pPr>
              <w:numPr>
                <w:ilvl w:val="0"/>
                <w:numId w:val="12"/>
              </w:numPr>
              <w:tabs>
                <w:tab w:val="left" w:pos="270"/>
                <w:tab w:val="left" w:pos="412"/>
                <w:tab w:val="left" w:pos="1404"/>
              </w:tabs>
              <w:spacing w:after="160" w:line="240" w:lineRule="auto"/>
              <w:contextualSpacing/>
              <w:jc w:val="left"/>
              <w:rPr>
                <w:rFonts w:ascii="Times New Roman" w:eastAsia="Times New Roman" w:hAnsi="Times New Roman" w:cs="Times New Roman"/>
                <w:color w:val="000000"/>
                <w:sz w:val="22"/>
                <w:szCs w:val="22"/>
                <w:lang w:eastAsia="en-US"/>
              </w:rPr>
            </w:pPr>
            <w:r w:rsidRPr="00CB6EB1">
              <w:rPr>
                <w:rFonts w:ascii="Times New Roman" w:eastAsia="Times New Roman" w:hAnsi="Times New Roman" w:cs="Times New Roman"/>
                <w:color w:val="000000"/>
                <w:sz w:val="22"/>
                <w:szCs w:val="22"/>
                <w:lang w:val="pt-BR" w:eastAsia="en-US"/>
              </w:rPr>
              <w:t>Garantinis laikotarpis – ne trumpesnis kaip 24 m</w:t>
            </w:r>
            <w:proofErr w:type="spellStart"/>
            <w:r w:rsidRPr="00CB6EB1">
              <w:rPr>
                <w:rFonts w:ascii="Times New Roman" w:eastAsia="Times New Roman" w:hAnsi="Times New Roman" w:cs="Times New Roman"/>
                <w:color w:val="000000"/>
                <w:sz w:val="22"/>
                <w:szCs w:val="22"/>
                <w:lang w:eastAsia="en-US"/>
              </w:rPr>
              <w:t>ėn</w:t>
            </w:r>
            <w:proofErr w:type="spellEnd"/>
            <w:r w:rsidRPr="00CB6EB1">
              <w:rPr>
                <w:rFonts w:ascii="Times New Roman" w:eastAsia="Times New Roman" w:hAnsi="Times New Roman" w:cs="Times New Roman"/>
                <w:color w:val="000000"/>
                <w:sz w:val="22"/>
                <w:szCs w:val="22"/>
                <w:lang w:eastAsia="en-US"/>
              </w:rPr>
              <w:t>. nuo pristatymo datos.</w:t>
            </w:r>
          </w:p>
        </w:tc>
        <w:tc>
          <w:tcPr>
            <w:tcW w:w="4536" w:type="dxa"/>
          </w:tcPr>
          <w:p w14:paraId="255FDFAB" w14:textId="77777777" w:rsidR="00511A4E" w:rsidRPr="00F94533" w:rsidRDefault="00511A4E" w:rsidP="000B3C22">
            <w:pPr>
              <w:spacing w:line="240" w:lineRule="auto"/>
              <w:ind w:firstLine="0"/>
              <w:jc w:val="center"/>
              <w:rPr>
                <w:rFonts w:ascii="Times New Roman" w:eastAsia="Calibri" w:hAnsi="Times New Roman" w:cs="Times New Roman"/>
                <w:b/>
                <w:bCs/>
                <w:color w:val="000000"/>
                <w:sz w:val="22"/>
                <w:szCs w:val="22"/>
                <w:lang w:eastAsia="en-US"/>
              </w:rPr>
            </w:pPr>
          </w:p>
        </w:tc>
      </w:tr>
    </w:tbl>
    <w:p w14:paraId="2A0E5DFC"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843"/>
        <w:gridCol w:w="1843"/>
        <w:gridCol w:w="1842"/>
      </w:tblGrid>
      <w:tr w:rsidR="00A37C8A" w:rsidRPr="009C04E1" w14:paraId="4CF26229" w14:textId="77777777" w:rsidTr="000B3C22">
        <w:tc>
          <w:tcPr>
            <w:tcW w:w="1701" w:type="dxa"/>
            <w:tcBorders>
              <w:top w:val="single" w:sz="4" w:space="0" w:color="auto"/>
              <w:left w:val="single" w:sz="4" w:space="0" w:color="auto"/>
              <w:bottom w:val="single" w:sz="4" w:space="0" w:color="auto"/>
              <w:right w:val="single" w:sz="4" w:space="0" w:color="auto"/>
            </w:tcBorders>
            <w:vAlign w:val="center"/>
            <w:hideMark/>
          </w:tcPr>
          <w:p w14:paraId="1249A846" w14:textId="79328535" w:rsidR="00A37C8A" w:rsidRPr="009C04E1" w:rsidRDefault="00045B18" w:rsidP="000B3C22">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Eil.nr.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C93682" w14:textId="77777777" w:rsidR="00A37C8A" w:rsidRPr="009C04E1" w:rsidRDefault="00A37C8A" w:rsidP="000B3C22">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tcPr>
          <w:p w14:paraId="783CF217" w14:textId="77777777" w:rsidR="00A37C8A" w:rsidRPr="00D07512" w:rsidRDefault="00A37C8A" w:rsidP="000B3C22">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r>
              <w:rPr>
                <w:rFonts w:ascii="Calibri" w:eastAsia="Calibri" w:hAnsi="Calibri" w:cs="Times New Roman"/>
                <w:b/>
                <w:bCs/>
                <w:sz w:val="22"/>
                <w:szCs w:val="22"/>
              </w:rPr>
              <w:t xml:space="preserve">, vnt. </w:t>
            </w:r>
          </w:p>
        </w:tc>
        <w:tc>
          <w:tcPr>
            <w:tcW w:w="1843" w:type="dxa"/>
            <w:tcBorders>
              <w:top w:val="single" w:sz="4" w:space="0" w:color="auto"/>
              <w:left w:val="single" w:sz="4" w:space="0" w:color="auto"/>
              <w:bottom w:val="single" w:sz="4" w:space="0" w:color="auto"/>
              <w:right w:val="single" w:sz="4" w:space="0" w:color="auto"/>
            </w:tcBorders>
          </w:tcPr>
          <w:p w14:paraId="55204687" w14:textId="77777777" w:rsidR="00A37C8A" w:rsidRPr="00D07512" w:rsidRDefault="00A37C8A" w:rsidP="000B3C22">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Vieneto 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843" w:type="dxa"/>
            <w:tcBorders>
              <w:top w:val="single" w:sz="4" w:space="0" w:color="auto"/>
              <w:left w:val="single" w:sz="4" w:space="0" w:color="auto"/>
              <w:bottom w:val="single" w:sz="4" w:space="0" w:color="auto"/>
              <w:right w:val="single" w:sz="4" w:space="0" w:color="auto"/>
            </w:tcBorders>
          </w:tcPr>
          <w:p w14:paraId="523E91B8" w14:textId="77777777" w:rsidR="00A37C8A" w:rsidRDefault="00A37C8A" w:rsidP="000B3C22">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Eur be PVM (3*4)</w:t>
            </w:r>
          </w:p>
        </w:tc>
        <w:tc>
          <w:tcPr>
            <w:tcW w:w="1842" w:type="dxa"/>
            <w:tcBorders>
              <w:top w:val="single" w:sz="4" w:space="0" w:color="auto"/>
              <w:left w:val="single" w:sz="4" w:space="0" w:color="auto"/>
              <w:bottom w:val="single" w:sz="4" w:space="0" w:color="auto"/>
              <w:right w:val="single" w:sz="4" w:space="0" w:color="auto"/>
            </w:tcBorders>
          </w:tcPr>
          <w:p w14:paraId="4569102B" w14:textId="77777777" w:rsidR="00A37C8A" w:rsidRPr="00D07512" w:rsidRDefault="00A37C8A" w:rsidP="000B3C22">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k</w:t>
            </w:r>
            <w:r w:rsidRPr="00D07512">
              <w:rPr>
                <w:rFonts w:ascii="Calibri" w:eastAsia="Calibri" w:hAnsi="Calibri" w:cs="Times New Roman"/>
                <w:b/>
                <w:bCs/>
                <w:sz w:val="22"/>
                <w:szCs w:val="22"/>
              </w:rPr>
              <w:t>aina, Eur su PVM</w:t>
            </w:r>
          </w:p>
          <w:p w14:paraId="6A9E10AB" w14:textId="77777777" w:rsidR="00A37C8A" w:rsidRPr="00D07512" w:rsidRDefault="00A37C8A" w:rsidP="000B3C22">
            <w:pPr>
              <w:spacing w:after="200" w:line="252" w:lineRule="auto"/>
              <w:ind w:firstLine="0"/>
              <w:jc w:val="center"/>
              <w:rPr>
                <w:rFonts w:ascii="Times New Roman" w:eastAsia="Calibri" w:hAnsi="Times New Roman" w:cs="Times New Roman"/>
                <w:b/>
                <w:sz w:val="22"/>
                <w:szCs w:val="22"/>
                <w:lang w:eastAsia="en-US"/>
              </w:rPr>
            </w:pPr>
          </w:p>
        </w:tc>
      </w:tr>
      <w:tr w:rsidR="00A37C8A" w:rsidRPr="009C04E1" w14:paraId="046A56C0" w14:textId="77777777" w:rsidTr="000B3C22">
        <w:tc>
          <w:tcPr>
            <w:tcW w:w="1701" w:type="dxa"/>
            <w:tcBorders>
              <w:top w:val="single" w:sz="4" w:space="0" w:color="auto"/>
              <w:left w:val="single" w:sz="4" w:space="0" w:color="auto"/>
              <w:bottom w:val="single" w:sz="4" w:space="0" w:color="auto"/>
              <w:right w:val="single" w:sz="4" w:space="0" w:color="auto"/>
            </w:tcBorders>
            <w:vAlign w:val="center"/>
          </w:tcPr>
          <w:p w14:paraId="09ACAA45" w14:textId="77777777" w:rsidR="00A37C8A" w:rsidRPr="0011768C" w:rsidRDefault="00A37C8A" w:rsidP="000B3C22">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400CD7B5" w14:textId="77777777" w:rsidR="00A37C8A" w:rsidRPr="0011768C" w:rsidRDefault="00A37C8A" w:rsidP="000B3C22">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47BC0EE6" w14:textId="77777777" w:rsidR="00A37C8A" w:rsidRPr="0011768C" w:rsidRDefault="00A37C8A" w:rsidP="000B3C22">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3</w:t>
            </w:r>
          </w:p>
        </w:tc>
        <w:tc>
          <w:tcPr>
            <w:tcW w:w="1843" w:type="dxa"/>
            <w:tcBorders>
              <w:top w:val="single" w:sz="4" w:space="0" w:color="auto"/>
              <w:left w:val="single" w:sz="4" w:space="0" w:color="auto"/>
              <w:bottom w:val="single" w:sz="4" w:space="0" w:color="auto"/>
              <w:right w:val="single" w:sz="4" w:space="0" w:color="auto"/>
            </w:tcBorders>
          </w:tcPr>
          <w:p w14:paraId="149466B9" w14:textId="77777777" w:rsidR="00A37C8A" w:rsidRPr="0011768C" w:rsidRDefault="00A37C8A" w:rsidP="000B3C22">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4</w:t>
            </w:r>
          </w:p>
        </w:tc>
        <w:tc>
          <w:tcPr>
            <w:tcW w:w="1843" w:type="dxa"/>
            <w:tcBorders>
              <w:top w:val="single" w:sz="4" w:space="0" w:color="auto"/>
              <w:left w:val="single" w:sz="4" w:space="0" w:color="auto"/>
              <w:bottom w:val="single" w:sz="4" w:space="0" w:color="auto"/>
              <w:right w:val="single" w:sz="4" w:space="0" w:color="auto"/>
            </w:tcBorders>
          </w:tcPr>
          <w:p w14:paraId="1C358088" w14:textId="77777777" w:rsidR="00A37C8A" w:rsidRPr="0011768C" w:rsidRDefault="00A37C8A" w:rsidP="000B3C22">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4B909329" w14:textId="77777777" w:rsidR="00A37C8A" w:rsidRPr="0011768C" w:rsidRDefault="00A37C8A" w:rsidP="000B3C22">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6</w:t>
            </w:r>
          </w:p>
        </w:tc>
      </w:tr>
      <w:tr w:rsidR="00A37C8A" w:rsidRPr="009C04E1" w14:paraId="4D9D3057" w14:textId="77777777" w:rsidTr="000B3C22">
        <w:tc>
          <w:tcPr>
            <w:tcW w:w="1701" w:type="dxa"/>
            <w:tcBorders>
              <w:top w:val="single" w:sz="4" w:space="0" w:color="auto"/>
              <w:left w:val="single" w:sz="4" w:space="0" w:color="auto"/>
              <w:bottom w:val="single" w:sz="4" w:space="0" w:color="auto"/>
              <w:right w:val="single" w:sz="4" w:space="0" w:color="auto"/>
            </w:tcBorders>
            <w:vAlign w:val="center"/>
          </w:tcPr>
          <w:p w14:paraId="5CFA1AFF" w14:textId="77777777" w:rsidR="00A37C8A" w:rsidRPr="009C04E1" w:rsidRDefault="00A37C8A" w:rsidP="0063169F">
            <w:pPr>
              <w:numPr>
                <w:ilvl w:val="0"/>
                <w:numId w:val="14"/>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1985" w:type="dxa"/>
            <w:tcBorders>
              <w:top w:val="single" w:sz="4" w:space="0" w:color="auto"/>
              <w:left w:val="single" w:sz="4" w:space="0" w:color="auto"/>
              <w:bottom w:val="single" w:sz="4" w:space="0" w:color="auto"/>
              <w:right w:val="single" w:sz="4" w:space="0" w:color="auto"/>
            </w:tcBorders>
            <w:vAlign w:val="center"/>
          </w:tcPr>
          <w:p w14:paraId="01EAA28D" w14:textId="77777777" w:rsidR="00A37C8A" w:rsidRPr="007E6B8F" w:rsidRDefault="00A37C8A" w:rsidP="000B3C22">
            <w:pPr>
              <w:spacing w:after="200" w:line="252" w:lineRule="auto"/>
              <w:ind w:firstLine="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Kosmetologiniai</w:t>
            </w:r>
            <w:proofErr w:type="spellEnd"/>
            <w:r>
              <w:rPr>
                <w:rFonts w:ascii="Times New Roman" w:eastAsia="Times New Roman" w:hAnsi="Times New Roman" w:cs="Times New Roman"/>
                <w:sz w:val="22"/>
                <w:szCs w:val="22"/>
              </w:rPr>
              <w:t xml:space="preserve"> gultai</w:t>
            </w:r>
          </w:p>
        </w:tc>
        <w:tc>
          <w:tcPr>
            <w:tcW w:w="1417" w:type="dxa"/>
            <w:tcBorders>
              <w:top w:val="single" w:sz="4" w:space="0" w:color="auto"/>
              <w:left w:val="single" w:sz="4" w:space="0" w:color="auto"/>
              <w:bottom w:val="single" w:sz="4" w:space="0" w:color="auto"/>
              <w:right w:val="single" w:sz="4" w:space="0" w:color="auto"/>
            </w:tcBorders>
          </w:tcPr>
          <w:p w14:paraId="216A9CA5" w14:textId="77777777" w:rsidR="00A37C8A" w:rsidRDefault="00A37C8A" w:rsidP="000B3C22">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120819DF" w14:textId="77777777" w:rsidR="00A37C8A" w:rsidRPr="009C04E1" w:rsidRDefault="00A37C8A" w:rsidP="000B3C22">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D545C5" w14:textId="77777777" w:rsidR="00A37C8A" w:rsidRPr="009C04E1" w:rsidRDefault="00A37C8A" w:rsidP="000B3C22">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FE27487" w14:textId="77777777" w:rsidR="00A37C8A" w:rsidRPr="009C04E1" w:rsidRDefault="00A37C8A" w:rsidP="000B3C22">
            <w:pPr>
              <w:spacing w:after="200" w:line="252" w:lineRule="auto"/>
              <w:ind w:firstLine="0"/>
              <w:rPr>
                <w:rFonts w:ascii="Times New Roman" w:eastAsia="Times New Roman" w:hAnsi="Times New Roman" w:cs="Times New Roman"/>
                <w:sz w:val="22"/>
                <w:szCs w:val="22"/>
              </w:rPr>
            </w:pPr>
          </w:p>
        </w:tc>
      </w:tr>
    </w:tbl>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lastRenderedPageBreak/>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4C05A04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w:t>
      </w:r>
      <w:r w:rsidR="00C77047">
        <w:rPr>
          <w:rFonts w:ascii="Times New Roman" w:eastAsia="Calibri" w:hAnsi="Times New Roman" w:cs="Times New Roman"/>
          <w:sz w:val="22"/>
          <w:szCs w:val="22"/>
          <w:lang w:eastAsia="en-US"/>
        </w:rPr>
        <w:t xml:space="preserve">surinkimas, </w:t>
      </w:r>
      <w:r w:rsidRPr="009E196F">
        <w:rPr>
          <w:rFonts w:ascii="Times New Roman" w:eastAsia="Calibri" w:hAnsi="Times New Roman" w:cs="Times New Roman"/>
          <w:sz w:val="22"/>
          <w:szCs w:val="22"/>
          <w:lang w:eastAsia="en-US"/>
        </w:rPr>
        <w:t xml:space="preserve">visos kitos su Prekių pristatymu susijusios išlaidos,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1ECF17EB" w:rsidR="00186F48" w:rsidRPr="00186F48" w:rsidRDefault="006B0710" w:rsidP="00186F48">
            <w:pPr>
              <w:spacing w:after="160" w:line="276" w:lineRule="auto"/>
              <w:ind w:firstLine="0"/>
              <w:rPr>
                <w:kern w:val="2"/>
                <w:szCs w:val="24"/>
              </w:rPr>
            </w:pPr>
            <w:r>
              <w:rPr>
                <w:kern w:val="2"/>
                <w:szCs w:val="24"/>
              </w:rPr>
              <w:t>Kosmetinės kėdės/</w:t>
            </w:r>
            <w:proofErr w:type="spellStart"/>
            <w:r>
              <w:rPr>
                <w:kern w:val="2"/>
                <w:szCs w:val="24"/>
              </w:rPr>
              <w:t>kosmetologiniai</w:t>
            </w:r>
            <w:proofErr w:type="spellEnd"/>
            <w:r>
              <w:rPr>
                <w:kern w:val="2"/>
                <w:szCs w:val="24"/>
              </w:rPr>
              <w:t xml:space="preserve"> gultai</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77777777" w:rsidR="00186F48" w:rsidRPr="00186F48" w:rsidRDefault="00186F48" w:rsidP="00186F48">
            <w:pPr>
              <w:spacing w:after="160" w:line="276" w:lineRule="auto"/>
              <w:ind w:firstLine="0"/>
              <w:rPr>
                <w:kern w:val="2"/>
                <w:szCs w:val="24"/>
              </w:rPr>
            </w:pP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77777777" w:rsidR="00186F48" w:rsidRPr="00186F48" w:rsidRDefault="00186F48" w:rsidP="00186F48">
            <w:pPr>
              <w:spacing w:after="160" w:line="276" w:lineRule="auto"/>
              <w:ind w:firstLine="0"/>
              <w:rPr>
                <w:kern w:val="2"/>
                <w:szCs w:val="24"/>
              </w:rPr>
            </w:pP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EE7D20" w:rsidRPr="00186F48" w14:paraId="59020EEB" w14:textId="77777777" w:rsidTr="0046722C">
        <w:tc>
          <w:tcPr>
            <w:tcW w:w="2808" w:type="dxa"/>
            <w:vMerge w:val="restart"/>
          </w:tcPr>
          <w:p w14:paraId="1D8EE92B" w14:textId="77777777" w:rsidR="00EE7D20" w:rsidRPr="00186F48" w:rsidRDefault="00EE7D20" w:rsidP="00EE7D20">
            <w:pPr>
              <w:spacing w:after="160" w:line="276" w:lineRule="auto"/>
              <w:ind w:firstLine="0"/>
              <w:jc w:val="center"/>
              <w:rPr>
                <w:b/>
                <w:bCs/>
                <w:kern w:val="2"/>
                <w:szCs w:val="24"/>
              </w:rPr>
            </w:pPr>
          </w:p>
          <w:p w14:paraId="0E93E659" w14:textId="77777777" w:rsidR="00EE7D20" w:rsidRPr="00186F48" w:rsidRDefault="00EE7D20" w:rsidP="00EE7D20">
            <w:pPr>
              <w:spacing w:after="160" w:line="276" w:lineRule="auto"/>
              <w:ind w:firstLine="0"/>
              <w:jc w:val="center"/>
              <w:rPr>
                <w:b/>
                <w:bCs/>
                <w:kern w:val="2"/>
                <w:szCs w:val="24"/>
              </w:rPr>
            </w:pPr>
          </w:p>
          <w:p w14:paraId="5AF8A1FF" w14:textId="77777777" w:rsidR="00EE7D20" w:rsidRPr="00186F48" w:rsidRDefault="00EE7D20" w:rsidP="00EE7D20">
            <w:pPr>
              <w:spacing w:after="160" w:line="276" w:lineRule="auto"/>
              <w:ind w:firstLine="0"/>
              <w:jc w:val="center"/>
              <w:rPr>
                <w:b/>
                <w:bCs/>
                <w:kern w:val="2"/>
                <w:szCs w:val="24"/>
              </w:rPr>
            </w:pPr>
          </w:p>
          <w:p w14:paraId="0F6BA049" w14:textId="77777777" w:rsidR="00EE7D20" w:rsidRPr="00186F48" w:rsidRDefault="00EE7D20" w:rsidP="00EE7D20">
            <w:pPr>
              <w:spacing w:after="160" w:line="276" w:lineRule="auto"/>
              <w:ind w:firstLine="0"/>
              <w:jc w:val="left"/>
              <w:rPr>
                <w:b/>
                <w:bCs/>
                <w:kern w:val="2"/>
                <w:szCs w:val="24"/>
              </w:rPr>
            </w:pPr>
          </w:p>
          <w:p w14:paraId="2EF0D288" w14:textId="77777777" w:rsidR="00EE7D20" w:rsidRPr="00186F48" w:rsidRDefault="00EE7D20" w:rsidP="00EE7D20">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EE7D20" w:rsidRPr="00186F48" w:rsidRDefault="00EE7D20" w:rsidP="00EE7D20">
            <w:pPr>
              <w:spacing w:after="160" w:line="276" w:lineRule="auto"/>
              <w:ind w:firstLine="0"/>
              <w:jc w:val="left"/>
              <w:rPr>
                <w:kern w:val="2"/>
                <w:szCs w:val="24"/>
              </w:rPr>
            </w:pPr>
            <w:r w:rsidRPr="00186F48">
              <w:rPr>
                <w:kern w:val="2"/>
                <w:szCs w:val="24"/>
              </w:rPr>
              <w:t>1.1.1. Pavadinimas</w:t>
            </w:r>
          </w:p>
        </w:tc>
        <w:tc>
          <w:tcPr>
            <w:tcW w:w="3510" w:type="dxa"/>
          </w:tcPr>
          <w:p w14:paraId="392EF1E1" w14:textId="3C5442C5" w:rsidR="00EE7D20" w:rsidRPr="00186F48" w:rsidRDefault="00EE7D20" w:rsidP="00EE7D20">
            <w:pPr>
              <w:spacing w:after="160" w:line="276" w:lineRule="auto"/>
              <w:ind w:firstLine="0"/>
              <w:jc w:val="left"/>
              <w:rPr>
                <w:kern w:val="2"/>
                <w:szCs w:val="24"/>
              </w:rPr>
            </w:pPr>
            <w:r w:rsidRPr="00694465">
              <w:t>Klaipėdos valstybinė kolegija</w:t>
            </w:r>
          </w:p>
        </w:tc>
      </w:tr>
      <w:tr w:rsidR="00EE7D20" w:rsidRPr="00186F48" w14:paraId="388CFD7B" w14:textId="77777777" w:rsidTr="0046722C">
        <w:tc>
          <w:tcPr>
            <w:tcW w:w="2808" w:type="dxa"/>
            <w:vMerge/>
          </w:tcPr>
          <w:p w14:paraId="3F032078" w14:textId="77777777" w:rsidR="00EE7D20" w:rsidRPr="00186F48" w:rsidRDefault="00EE7D20" w:rsidP="00EE7D20">
            <w:pPr>
              <w:spacing w:after="160" w:line="276" w:lineRule="auto"/>
              <w:ind w:firstLine="0"/>
              <w:jc w:val="left"/>
              <w:rPr>
                <w:kern w:val="2"/>
                <w:szCs w:val="24"/>
              </w:rPr>
            </w:pPr>
          </w:p>
        </w:tc>
        <w:tc>
          <w:tcPr>
            <w:tcW w:w="3240" w:type="dxa"/>
          </w:tcPr>
          <w:p w14:paraId="76015FED" w14:textId="77777777" w:rsidR="00EE7D20" w:rsidRPr="00186F48" w:rsidRDefault="00EE7D20" w:rsidP="00EE7D20">
            <w:pPr>
              <w:spacing w:after="160" w:line="276" w:lineRule="auto"/>
              <w:ind w:firstLine="0"/>
              <w:jc w:val="left"/>
              <w:rPr>
                <w:kern w:val="2"/>
                <w:szCs w:val="24"/>
              </w:rPr>
            </w:pPr>
            <w:r w:rsidRPr="00186F48">
              <w:rPr>
                <w:kern w:val="2"/>
                <w:szCs w:val="24"/>
              </w:rPr>
              <w:t>1.1.2. Juridinio asmens kodas</w:t>
            </w:r>
          </w:p>
        </w:tc>
        <w:tc>
          <w:tcPr>
            <w:tcW w:w="3510" w:type="dxa"/>
          </w:tcPr>
          <w:p w14:paraId="2DC9FA1D" w14:textId="07925F41" w:rsidR="00EE7D20" w:rsidRPr="00186F48" w:rsidRDefault="00EE7D20" w:rsidP="00EE7D20">
            <w:pPr>
              <w:spacing w:after="160" w:line="276" w:lineRule="auto"/>
              <w:ind w:firstLine="0"/>
              <w:jc w:val="left"/>
              <w:rPr>
                <w:kern w:val="2"/>
                <w:szCs w:val="24"/>
              </w:rPr>
            </w:pPr>
            <w:r w:rsidRPr="00694465">
              <w:t>111968056</w:t>
            </w:r>
          </w:p>
        </w:tc>
      </w:tr>
      <w:tr w:rsidR="00EE7D20" w:rsidRPr="00186F48" w14:paraId="626A1B20" w14:textId="77777777" w:rsidTr="0046722C">
        <w:tc>
          <w:tcPr>
            <w:tcW w:w="2808" w:type="dxa"/>
            <w:vMerge/>
          </w:tcPr>
          <w:p w14:paraId="13E53473" w14:textId="77777777" w:rsidR="00EE7D20" w:rsidRPr="00186F48" w:rsidRDefault="00EE7D20" w:rsidP="00EE7D20">
            <w:pPr>
              <w:spacing w:after="160" w:line="276" w:lineRule="auto"/>
              <w:ind w:firstLine="0"/>
              <w:jc w:val="left"/>
              <w:rPr>
                <w:kern w:val="2"/>
                <w:szCs w:val="24"/>
              </w:rPr>
            </w:pPr>
          </w:p>
        </w:tc>
        <w:tc>
          <w:tcPr>
            <w:tcW w:w="3240" w:type="dxa"/>
          </w:tcPr>
          <w:p w14:paraId="5B19CE4E" w14:textId="77777777" w:rsidR="00EE7D20" w:rsidRPr="00186F48" w:rsidRDefault="00EE7D20" w:rsidP="00EE7D20">
            <w:pPr>
              <w:spacing w:after="160" w:line="276" w:lineRule="auto"/>
              <w:ind w:firstLine="0"/>
              <w:jc w:val="left"/>
              <w:rPr>
                <w:kern w:val="2"/>
                <w:szCs w:val="24"/>
              </w:rPr>
            </w:pPr>
            <w:r w:rsidRPr="00186F48">
              <w:rPr>
                <w:kern w:val="2"/>
                <w:szCs w:val="24"/>
              </w:rPr>
              <w:t>1.1.3. Adresas</w:t>
            </w:r>
          </w:p>
        </w:tc>
        <w:tc>
          <w:tcPr>
            <w:tcW w:w="3510" w:type="dxa"/>
          </w:tcPr>
          <w:p w14:paraId="080C7ED3" w14:textId="155CF25E" w:rsidR="00EE7D20" w:rsidRPr="00186F48" w:rsidRDefault="00EE7D20" w:rsidP="00EE7D20">
            <w:pPr>
              <w:spacing w:after="160" w:line="276" w:lineRule="auto"/>
              <w:ind w:firstLine="0"/>
              <w:jc w:val="left"/>
              <w:rPr>
                <w:kern w:val="2"/>
                <w:szCs w:val="24"/>
              </w:rPr>
            </w:pPr>
            <w:r w:rsidRPr="00694465">
              <w:t>Jaunystės g. 1, Klaipėda, LT-91274</w:t>
            </w:r>
          </w:p>
        </w:tc>
      </w:tr>
      <w:tr w:rsidR="00EE7D20" w:rsidRPr="00186F48" w14:paraId="5E68EF66" w14:textId="77777777" w:rsidTr="0046722C">
        <w:tc>
          <w:tcPr>
            <w:tcW w:w="2808" w:type="dxa"/>
            <w:vMerge/>
          </w:tcPr>
          <w:p w14:paraId="1B9F767D" w14:textId="77777777" w:rsidR="00EE7D20" w:rsidRPr="00186F48" w:rsidRDefault="00EE7D20" w:rsidP="00EE7D20">
            <w:pPr>
              <w:spacing w:after="160" w:line="276" w:lineRule="auto"/>
              <w:ind w:firstLine="0"/>
              <w:jc w:val="left"/>
              <w:rPr>
                <w:kern w:val="2"/>
                <w:szCs w:val="24"/>
              </w:rPr>
            </w:pPr>
          </w:p>
        </w:tc>
        <w:tc>
          <w:tcPr>
            <w:tcW w:w="3240" w:type="dxa"/>
          </w:tcPr>
          <w:p w14:paraId="4F916769" w14:textId="77777777" w:rsidR="00EE7D20" w:rsidRPr="00186F48" w:rsidRDefault="00EE7D20" w:rsidP="00EE7D20">
            <w:pPr>
              <w:spacing w:after="160" w:line="276" w:lineRule="auto"/>
              <w:ind w:firstLine="0"/>
              <w:jc w:val="left"/>
              <w:rPr>
                <w:kern w:val="2"/>
                <w:szCs w:val="24"/>
              </w:rPr>
            </w:pPr>
            <w:r w:rsidRPr="00186F48">
              <w:rPr>
                <w:kern w:val="2"/>
                <w:szCs w:val="24"/>
              </w:rPr>
              <w:t>1.1.4. PVM mokėtojo kodas</w:t>
            </w:r>
          </w:p>
        </w:tc>
        <w:tc>
          <w:tcPr>
            <w:tcW w:w="3510" w:type="dxa"/>
          </w:tcPr>
          <w:p w14:paraId="1839045C" w14:textId="29CACB01" w:rsidR="00EE7D20" w:rsidRPr="00186F48" w:rsidRDefault="00EE7D20" w:rsidP="00EE7D20">
            <w:pPr>
              <w:spacing w:after="160" w:line="276" w:lineRule="auto"/>
              <w:ind w:firstLine="0"/>
              <w:jc w:val="left"/>
              <w:rPr>
                <w:kern w:val="2"/>
                <w:szCs w:val="24"/>
              </w:rPr>
            </w:pPr>
            <w:r w:rsidRPr="00694465">
              <w:t>LT119680515</w:t>
            </w:r>
          </w:p>
        </w:tc>
      </w:tr>
      <w:tr w:rsidR="00EE7D20" w:rsidRPr="00186F48" w14:paraId="081F90F7" w14:textId="77777777" w:rsidTr="0046722C">
        <w:tc>
          <w:tcPr>
            <w:tcW w:w="2808" w:type="dxa"/>
            <w:vMerge/>
          </w:tcPr>
          <w:p w14:paraId="7AB4FBCF" w14:textId="77777777" w:rsidR="00EE7D20" w:rsidRPr="00186F48" w:rsidRDefault="00EE7D20" w:rsidP="00EE7D20">
            <w:pPr>
              <w:spacing w:after="160" w:line="276" w:lineRule="auto"/>
              <w:ind w:firstLine="0"/>
              <w:jc w:val="left"/>
              <w:rPr>
                <w:kern w:val="2"/>
                <w:szCs w:val="24"/>
              </w:rPr>
            </w:pPr>
          </w:p>
        </w:tc>
        <w:tc>
          <w:tcPr>
            <w:tcW w:w="3240" w:type="dxa"/>
          </w:tcPr>
          <w:p w14:paraId="0C2D39A6" w14:textId="77777777" w:rsidR="00EE7D20" w:rsidRPr="00186F48" w:rsidRDefault="00EE7D20" w:rsidP="00EE7D20">
            <w:pPr>
              <w:spacing w:after="160" w:line="276" w:lineRule="auto"/>
              <w:ind w:firstLine="0"/>
              <w:jc w:val="left"/>
              <w:rPr>
                <w:kern w:val="2"/>
                <w:szCs w:val="24"/>
              </w:rPr>
            </w:pPr>
            <w:r w:rsidRPr="00186F48">
              <w:rPr>
                <w:kern w:val="2"/>
                <w:szCs w:val="24"/>
              </w:rPr>
              <w:t>1.1.5. Atsiskaitomoji sąskaita</w:t>
            </w:r>
          </w:p>
        </w:tc>
        <w:tc>
          <w:tcPr>
            <w:tcW w:w="3510" w:type="dxa"/>
          </w:tcPr>
          <w:p w14:paraId="3E095C1D" w14:textId="63DAAA72" w:rsidR="00EE7D20" w:rsidRPr="00186F48" w:rsidRDefault="00EE7D20" w:rsidP="00EE7D20">
            <w:pPr>
              <w:spacing w:after="160" w:line="276" w:lineRule="auto"/>
              <w:ind w:firstLine="0"/>
              <w:jc w:val="left"/>
              <w:rPr>
                <w:kern w:val="2"/>
                <w:szCs w:val="24"/>
              </w:rPr>
            </w:pPr>
            <w:r w:rsidRPr="00694465">
              <w:t>LT47 7300 0100 7417 9087</w:t>
            </w:r>
          </w:p>
        </w:tc>
      </w:tr>
      <w:tr w:rsidR="00EE7D20" w:rsidRPr="00186F48" w14:paraId="5466A419" w14:textId="77777777" w:rsidTr="0046722C">
        <w:tc>
          <w:tcPr>
            <w:tcW w:w="2808" w:type="dxa"/>
            <w:vMerge/>
          </w:tcPr>
          <w:p w14:paraId="3E0911B2" w14:textId="77777777" w:rsidR="00EE7D20" w:rsidRPr="00186F48" w:rsidRDefault="00EE7D20" w:rsidP="00EE7D20">
            <w:pPr>
              <w:spacing w:after="160" w:line="276" w:lineRule="auto"/>
              <w:ind w:firstLine="0"/>
              <w:jc w:val="left"/>
              <w:rPr>
                <w:kern w:val="2"/>
                <w:szCs w:val="24"/>
              </w:rPr>
            </w:pPr>
          </w:p>
        </w:tc>
        <w:tc>
          <w:tcPr>
            <w:tcW w:w="3240" w:type="dxa"/>
          </w:tcPr>
          <w:p w14:paraId="7CF8BBD1" w14:textId="77777777" w:rsidR="00EE7D20" w:rsidRPr="00186F48" w:rsidRDefault="00EE7D20" w:rsidP="00EE7D20">
            <w:pPr>
              <w:spacing w:after="160" w:line="276" w:lineRule="auto"/>
              <w:ind w:firstLine="0"/>
              <w:jc w:val="left"/>
              <w:rPr>
                <w:kern w:val="2"/>
                <w:szCs w:val="24"/>
              </w:rPr>
            </w:pPr>
            <w:r w:rsidRPr="00186F48">
              <w:rPr>
                <w:kern w:val="2"/>
                <w:szCs w:val="24"/>
              </w:rPr>
              <w:t>1.1.6. Bankas, banko kodas</w:t>
            </w:r>
          </w:p>
        </w:tc>
        <w:tc>
          <w:tcPr>
            <w:tcW w:w="3510" w:type="dxa"/>
          </w:tcPr>
          <w:p w14:paraId="6D4A3F2D" w14:textId="56C9C362" w:rsidR="00EE7D20" w:rsidRPr="00186F48" w:rsidRDefault="00EE7D20" w:rsidP="00EE7D20">
            <w:pPr>
              <w:spacing w:after="160" w:line="276" w:lineRule="auto"/>
              <w:ind w:firstLine="0"/>
              <w:jc w:val="left"/>
              <w:rPr>
                <w:kern w:val="2"/>
                <w:szCs w:val="24"/>
              </w:rPr>
            </w:pPr>
            <w:r w:rsidRPr="00694465">
              <w:t>AB Swedbank bankas, banko kodas 73000</w:t>
            </w:r>
          </w:p>
        </w:tc>
      </w:tr>
      <w:tr w:rsidR="00EE7D20" w:rsidRPr="00186F48" w14:paraId="67E6E406" w14:textId="77777777" w:rsidTr="0046722C">
        <w:tc>
          <w:tcPr>
            <w:tcW w:w="2808" w:type="dxa"/>
            <w:vMerge/>
          </w:tcPr>
          <w:p w14:paraId="00B22B94" w14:textId="77777777" w:rsidR="00EE7D20" w:rsidRPr="00186F48" w:rsidRDefault="00EE7D20" w:rsidP="00EE7D20">
            <w:pPr>
              <w:spacing w:after="160" w:line="276" w:lineRule="auto"/>
              <w:ind w:firstLine="0"/>
              <w:jc w:val="left"/>
              <w:rPr>
                <w:kern w:val="2"/>
                <w:szCs w:val="24"/>
              </w:rPr>
            </w:pPr>
          </w:p>
        </w:tc>
        <w:tc>
          <w:tcPr>
            <w:tcW w:w="3240" w:type="dxa"/>
          </w:tcPr>
          <w:p w14:paraId="4E3E6DBC" w14:textId="77777777" w:rsidR="00EE7D20" w:rsidRPr="00186F48" w:rsidRDefault="00EE7D20" w:rsidP="00EE7D20">
            <w:pPr>
              <w:spacing w:after="160" w:line="276" w:lineRule="auto"/>
              <w:ind w:firstLine="0"/>
              <w:jc w:val="left"/>
              <w:rPr>
                <w:kern w:val="2"/>
                <w:szCs w:val="24"/>
              </w:rPr>
            </w:pPr>
            <w:r w:rsidRPr="00186F48">
              <w:rPr>
                <w:kern w:val="2"/>
                <w:szCs w:val="24"/>
              </w:rPr>
              <w:t>1.1.7. Telefonas</w:t>
            </w:r>
          </w:p>
        </w:tc>
        <w:tc>
          <w:tcPr>
            <w:tcW w:w="3510" w:type="dxa"/>
          </w:tcPr>
          <w:p w14:paraId="4C049C24" w14:textId="15597CFE" w:rsidR="00EE7D20" w:rsidRPr="00186F48" w:rsidRDefault="00EE7D20" w:rsidP="00EE7D20">
            <w:pPr>
              <w:spacing w:after="160" w:line="276" w:lineRule="auto"/>
              <w:ind w:firstLine="0"/>
              <w:jc w:val="left"/>
              <w:rPr>
                <w:kern w:val="2"/>
                <w:szCs w:val="24"/>
              </w:rPr>
            </w:pPr>
            <w:r w:rsidRPr="00694465">
              <w:t>+37060583155</w:t>
            </w:r>
          </w:p>
        </w:tc>
      </w:tr>
      <w:tr w:rsidR="00EE7D20" w:rsidRPr="00186F48" w14:paraId="55713F9B" w14:textId="77777777" w:rsidTr="0046722C">
        <w:tc>
          <w:tcPr>
            <w:tcW w:w="2808" w:type="dxa"/>
            <w:vMerge/>
          </w:tcPr>
          <w:p w14:paraId="1FC696F1" w14:textId="77777777" w:rsidR="00EE7D20" w:rsidRPr="00186F48" w:rsidRDefault="00EE7D20" w:rsidP="00EE7D20">
            <w:pPr>
              <w:spacing w:after="160" w:line="276" w:lineRule="auto"/>
              <w:ind w:firstLine="0"/>
              <w:jc w:val="left"/>
              <w:rPr>
                <w:kern w:val="2"/>
                <w:szCs w:val="24"/>
              </w:rPr>
            </w:pPr>
          </w:p>
        </w:tc>
        <w:tc>
          <w:tcPr>
            <w:tcW w:w="3240" w:type="dxa"/>
          </w:tcPr>
          <w:p w14:paraId="20997072" w14:textId="77777777" w:rsidR="00EE7D20" w:rsidRPr="00186F48" w:rsidRDefault="00EE7D20" w:rsidP="00EE7D20">
            <w:pPr>
              <w:spacing w:after="160" w:line="276" w:lineRule="auto"/>
              <w:ind w:firstLine="0"/>
              <w:jc w:val="left"/>
              <w:rPr>
                <w:kern w:val="2"/>
                <w:szCs w:val="24"/>
              </w:rPr>
            </w:pPr>
            <w:r w:rsidRPr="00186F48">
              <w:rPr>
                <w:kern w:val="2"/>
                <w:szCs w:val="24"/>
              </w:rPr>
              <w:t>1.1.8. El. paštas</w:t>
            </w:r>
          </w:p>
        </w:tc>
        <w:tc>
          <w:tcPr>
            <w:tcW w:w="3510" w:type="dxa"/>
          </w:tcPr>
          <w:p w14:paraId="397B9789" w14:textId="251CCF74" w:rsidR="00EE7D20" w:rsidRPr="00186F48" w:rsidRDefault="00EE7D20" w:rsidP="00EE7D20">
            <w:pPr>
              <w:spacing w:after="160" w:line="276" w:lineRule="auto"/>
              <w:ind w:firstLine="0"/>
              <w:jc w:val="left"/>
              <w:rPr>
                <w:kern w:val="2"/>
                <w:szCs w:val="24"/>
              </w:rPr>
            </w:pPr>
            <w:r w:rsidRPr="00694465">
              <w:t>info@kvk.lt</w:t>
            </w:r>
          </w:p>
        </w:tc>
      </w:tr>
      <w:tr w:rsidR="00EE7D20" w:rsidRPr="00186F48" w14:paraId="7BCE14AF" w14:textId="77777777" w:rsidTr="0046722C">
        <w:tc>
          <w:tcPr>
            <w:tcW w:w="2808" w:type="dxa"/>
            <w:vMerge/>
          </w:tcPr>
          <w:p w14:paraId="74A1F92B" w14:textId="77777777" w:rsidR="00EE7D20" w:rsidRPr="00186F48" w:rsidRDefault="00EE7D20" w:rsidP="00EE7D20">
            <w:pPr>
              <w:spacing w:after="160" w:line="276" w:lineRule="auto"/>
              <w:ind w:firstLine="0"/>
              <w:jc w:val="left"/>
              <w:rPr>
                <w:kern w:val="2"/>
                <w:szCs w:val="24"/>
              </w:rPr>
            </w:pPr>
          </w:p>
        </w:tc>
        <w:tc>
          <w:tcPr>
            <w:tcW w:w="3240" w:type="dxa"/>
          </w:tcPr>
          <w:p w14:paraId="04E0DAFD" w14:textId="77777777" w:rsidR="00EE7D20" w:rsidRPr="00186F48" w:rsidRDefault="00EE7D20" w:rsidP="00EE7D20">
            <w:pPr>
              <w:spacing w:after="160" w:line="276" w:lineRule="auto"/>
              <w:ind w:firstLine="0"/>
              <w:jc w:val="left"/>
              <w:rPr>
                <w:kern w:val="2"/>
                <w:szCs w:val="24"/>
              </w:rPr>
            </w:pPr>
            <w:r w:rsidRPr="00186F48">
              <w:rPr>
                <w:kern w:val="2"/>
                <w:szCs w:val="24"/>
              </w:rPr>
              <w:t>1.1.9. Šalies atstovas</w:t>
            </w:r>
          </w:p>
        </w:tc>
        <w:tc>
          <w:tcPr>
            <w:tcW w:w="3510" w:type="dxa"/>
          </w:tcPr>
          <w:p w14:paraId="413DD2D5" w14:textId="682858BF" w:rsidR="00EE7D20" w:rsidRPr="00186F48" w:rsidRDefault="00EE7D20" w:rsidP="00EE7D20">
            <w:pPr>
              <w:spacing w:after="160" w:line="276" w:lineRule="auto"/>
              <w:ind w:firstLine="0"/>
              <w:jc w:val="left"/>
              <w:rPr>
                <w:kern w:val="2"/>
                <w:szCs w:val="24"/>
              </w:rPr>
            </w:pPr>
            <w:r w:rsidRPr="00694465">
              <w:t xml:space="preserve">Direktorius Remigijus </w:t>
            </w:r>
            <w:proofErr w:type="spellStart"/>
            <w:r w:rsidRPr="00694465">
              <w:t>Kinderis</w:t>
            </w:r>
            <w:proofErr w:type="spellEnd"/>
          </w:p>
        </w:tc>
      </w:tr>
      <w:tr w:rsidR="00EE7D20" w:rsidRPr="00186F48" w14:paraId="30D2173F" w14:textId="77777777" w:rsidTr="0046722C">
        <w:tc>
          <w:tcPr>
            <w:tcW w:w="2808" w:type="dxa"/>
            <w:vMerge/>
          </w:tcPr>
          <w:p w14:paraId="2BFC7F94" w14:textId="77777777" w:rsidR="00EE7D20" w:rsidRPr="00186F48" w:rsidRDefault="00EE7D20" w:rsidP="00EE7D20">
            <w:pPr>
              <w:spacing w:after="160" w:line="276" w:lineRule="auto"/>
              <w:ind w:firstLine="0"/>
              <w:jc w:val="left"/>
              <w:rPr>
                <w:kern w:val="2"/>
                <w:szCs w:val="24"/>
              </w:rPr>
            </w:pPr>
          </w:p>
        </w:tc>
        <w:tc>
          <w:tcPr>
            <w:tcW w:w="3240" w:type="dxa"/>
          </w:tcPr>
          <w:p w14:paraId="10B709F0" w14:textId="77777777" w:rsidR="00EE7D20" w:rsidRPr="00186F48" w:rsidRDefault="00EE7D20" w:rsidP="00EE7D20">
            <w:pPr>
              <w:spacing w:after="160" w:line="276" w:lineRule="auto"/>
              <w:ind w:firstLine="0"/>
              <w:jc w:val="left"/>
              <w:rPr>
                <w:kern w:val="2"/>
                <w:szCs w:val="24"/>
              </w:rPr>
            </w:pPr>
            <w:r w:rsidRPr="00186F48">
              <w:rPr>
                <w:kern w:val="2"/>
                <w:szCs w:val="24"/>
              </w:rPr>
              <w:t>1.1.10. Atstovavimo pagrindas</w:t>
            </w:r>
          </w:p>
        </w:tc>
        <w:tc>
          <w:tcPr>
            <w:tcW w:w="3510" w:type="dxa"/>
          </w:tcPr>
          <w:p w14:paraId="5905065E" w14:textId="30F58C51" w:rsidR="00EE7D20" w:rsidRPr="00186F48" w:rsidRDefault="00EE7D20" w:rsidP="00EE7D20">
            <w:pPr>
              <w:spacing w:after="160" w:line="276" w:lineRule="auto"/>
              <w:ind w:firstLine="0"/>
              <w:jc w:val="left"/>
              <w:rPr>
                <w:kern w:val="2"/>
                <w:szCs w:val="24"/>
              </w:rPr>
            </w:pPr>
            <w:r>
              <w:rPr>
                <w:kern w:val="2"/>
                <w:szCs w:val="24"/>
              </w:rPr>
              <w:t>Kolegijos statutas</w:t>
            </w:r>
          </w:p>
        </w:tc>
      </w:tr>
      <w:tr w:rsidR="00186F48" w:rsidRPr="00186F48" w14:paraId="08E9FEA7" w14:textId="77777777" w:rsidTr="0046722C">
        <w:tc>
          <w:tcPr>
            <w:tcW w:w="2808" w:type="dxa"/>
            <w:vMerge w:val="restart"/>
          </w:tcPr>
          <w:p w14:paraId="06D2903A"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 Tiekėjas</w:t>
            </w:r>
          </w:p>
          <w:p w14:paraId="56F3A75C" w14:textId="77777777" w:rsidR="00186F48" w:rsidRPr="00186F48" w:rsidRDefault="00186F48" w:rsidP="00186F48">
            <w:pPr>
              <w:spacing w:after="160" w:line="276" w:lineRule="auto"/>
              <w:ind w:firstLine="0"/>
              <w:jc w:val="left"/>
              <w:rPr>
                <w:b/>
                <w:bCs/>
                <w:kern w:val="2"/>
                <w:szCs w:val="24"/>
              </w:rPr>
            </w:pPr>
          </w:p>
        </w:tc>
        <w:tc>
          <w:tcPr>
            <w:tcW w:w="3240" w:type="dxa"/>
          </w:tcPr>
          <w:p w14:paraId="5C68474B" w14:textId="77777777" w:rsidR="00186F48" w:rsidRPr="00186F48" w:rsidRDefault="00186F48" w:rsidP="00186F48">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186F48" w:rsidRPr="00186F48" w:rsidRDefault="00186F48" w:rsidP="00186F48">
            <w:pPr>
              <w:spacing w:after="160" w:line="276" w:lineRule="auto"/>
              <w:ind w:firstLine="0"/>
              <w:jc w:val="center"/>
              <w:rPr>
                <w:kern w:val="2"/>
                <w:szCs w:val="24"/>
              </w:rPr>
            </w:pPr>
          </w:p>
        </w:tc>
      </w:tr>
      <w:tr w:rsidR="00186F48" w:rsidRPr="00186F48" w14:paraId="47DE4E6D" w14:textId="77777777" w:rsidTr="0046722C">
        <w:tc>
          <w:tcPr>
            <w:tcW w:w="2808" w:type="dxa"/>
            <w:vMerge/>
          </w:tcPr>
          <w:p w14:paraId="13DAF80E" w14:textId="77777777" w:rsidR="00186F48" w:rsidRPr="00186F48" w:rsidRDefault="00186F48" w:rsidP="00186F48">
            <w:pPr>
              <w:spacing w:after="160" w:line="276" w:lineRule="auto"/>
              <w:ind w:firstLine="0"/>
              <w:jc w:val="left"/>
              <w:rPr>
                <w:b/>
                <w:bCs/>
                <w:kern w:val="2"/>
                <w:szCs w:val="24"/>
              </w:rPr>
            </w:pPr>
          </w:p>
        </w:tc>
        <w:tc>
          <w:tcPr>
            <w:tcW w:w="3240" w:type="dxa"/>
          </w:tcPr>
          <w:p w14:paraId="526AEB14" w14:textId="77777777" w:rsidR="00186F48" w:rsidRPr="00186F48" w:rsidRDefault="00186F48" w:rsidP="00186F48">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186F48" w:rsidRPr="00186F48" w:rsidRDefault="00186F48" w:rsidP="00186F48">
            <w:pPr>
              <w:spacing w:after="160" w:line="276" w:lineRule="auto"/>
              <w:ind w:firstLine="0"/>
              <w:jc w:val="center"/>
              <w:rPr>
                <w:kern w:val="2"/>
                <w:szCs w:val="24"/>
              </w:rPr>
            </w:pPr>
          </w:p>
        </w:tc>
      </w:tr>
      <w:tr w:rsidR="00186F48" w:rsidRPr="00186F48" w14:paraId="64D5A7BE" w14:textId="77777777" w:rsidTr="0046722C">
        <w:tc>
          <w:tcPr>
            <w:tcW w:w="2808" w:type="dxa"/>
            <w:vMerge/>
          </w:tcPr>
          <w:p w14:paraId="3673740E" w14:textId="77777777" w:rsidR="00186F48" w:rsidRPr="00186F48" w:rsidRDefault="00186F48" w:rsidP="00186F48">
            <w:pPr>
              <w:spacing w:after="160" w:line="276" w:lineRule="auto"/>
              <w:ind w:firstLine="0"/>
              <w:jc w:val="left"/>
              <w:rPr>
                <w:b/>
                <w:bCs/>
                <w:kern w:val="2"/>
                <w:szCs w:val="24"/>
              </w:rPr>
            </w:pPr>
          </w:p>
        </w:tc>
        <w:tc>
          <w:tcPr>
            <w:tcW w:w="3240" w:type="dxa"/>
          </w:tcPr>
          <w:p w14:paraId="0638095E" w14:textId="77777777" w:rsidR="00186F48" w:rsidRPr="00186F48" w:rsidRDefault="00186F48" w:rsidP="00186F48">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186F48" w:rsidRPr="00186F48" w:rsidRDefault="00186F48" w:rsidP="00186F48">
            <w:pPr>
              <w:spacing w:after="160" w:line="276" w:lineRule="auto"/>
              <w:ind w:firstLine="0"/>
              <w:jc w:val="center"/>
              <w:rPr>
                <w:kern w:val="2"/>
                <w:szCs w:val="24"/>
              </w:rPr>
            </w:pPr>
          </w:p>
        </w:tc>
      </w:tr>
      <w:tr w:rsidR="00186F48" w:rsidRPr="00186F48" w14:paraId="1968B92D" w14:textId="77777777" w:rsidTr="0046722C">
        <w:tc>
          <w:tcPr>
            <w:tcW w:w="2808" w:type="dxa"/>
            <w:vMerge/>
          </w:tcPr>
          <w:p w14:paraId="73912187" w14:textId="77777777" w:rsidR="00186F48" w:rsidRPr="00186F48" w:rsidRDefault="00186F48" w:rsidP="00186F48">
            <w:pPr>
              <w:spacing w:after="160" w:line="276" w:lineRule="auto"/>
              <w:ind w:firstLine="0"/>
              <w:jc w:val="left"/>
              <w:rPr>
                <w:b/>
                <w:bCs/>
                <w:kern w:val="2"/>
                <w:szCs w:val="24"/>
              </w:rPr>
            </w:pPr>
          </w:p>
        </w:tc>
        <w:tc>
          <w:tcPr>
            <w:tcW w:w="3240" w:type="dxa"/>
          </w:tcPr>
          <w:p w14:paraId="21C01B66" w14:textId="77777777" w:rsidR="00186F48" w:rsidRPr="00186F48" w:rsidRDefault="00186F48" w:rsidP="00186F48">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186F48" w:rsidRPr="00186F48" w:rsidRDefault="00186F48" w:rsidP="00186F48">
            <w:pPr>
              <w:spacing w:after="160" w:line="276" w:lineRule="auto"/>
              <w:ind w:firstLine="0"/>
              <w:jc w:val="center"/>
              <w:rPr>
                <w:kern w:val="2"/>
                <w:szCs w:val="24"/>
              </w:rPr>
            </w:pPr>
          </w:p>
        </w:tc>
      </w:tr>
      <w:tr w:rsidR="00186F48" w:rsidRPr="00186F48" w14:paraId="089E40C0" w14:textId="77777777" w:rsidTr="0046722C">
        <w:tc>
          <w:tcPr>
            <w:tcW w:w="2808" w:type="dxa"/>
            <w:vMerge/>
          </w:tcPr>
          <w:p w14:paraId="6194C28C" w14:textId="77777777" w:rsidR="00186F48" w:rsidRPr="00186F48" w:rsidRDefault="00186F48" w:rsidP="00186F48">
            <w:pPr>
              <w:spacing w:after="160" w:line="276" w:lineRule="auto"/>
              <w:ind w:firstLine="0"/>
              <w:jc w:val="left"/>
              <w:rPr>
                <w:b/>
                <w:bCs/>
                <w:kern w:val="2"/>
                <w:szCs w:val="24"/>
              </w:rPr>
            </w:pPr>
          </w:p>
        </w:tc>
        <w:tc>
          <w:tcPr>
            <w:tcW w:w="3240" w:type="dxa"/>
          </w:tcPr>
          <w:p w14:paraId="22F84E7A" w14:textId="77777777" w:rsidR="00186F48" w:rsidRPr="00186F48" w:rsidRDefault="00186F48" w:rsidP="00186F48">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186F48" w:rsidRPr="00186F48" w:rsidRDefault="00186F48" w:rsidP="00186F48">
            <w:pPr>
              <w:spacing w:after="160" w:line="276" w:lineRule="auto"/>
              <w:ind w:firstLine="0"/>
              <w:jc w:val="center"/>
              <w:rPr>
                <w:kern w:val="2"/>
                <w:szCs w:val="24"/>
              </w:rPr>
            </w:pPr>
          </w:p>
        </w:tc>
      </w:tr>
      <w:tr w:rsidR="00186F48" w:rsidRPr="00186F48" w14:paraId="6BC4E756" w14:textId="77777777" w:rsidTr="0046722C">
        <w:tc>
          <w:tcPr>
            <w:tcW w:w="2808" w:type="dxa"/>
            <w:vMerge/>
          </w:tcPr>
          <w:p w14:paraId="3A26AC7D" w14:textId="77777777" w:rsidR="00186F48" w:rsidRPr="00186F48" w:rsidRDefault="00186F48" w:rsidP="00186F48">
            <w:pPr>
              <w:spacing w:after="160" w:line="276" w:lineRule="auto"/>
              <w:ind w:firstLine="0"/>
              <w:jc w:val="left"/>
              <w:rPr>
                <w:b/>
                <w:bCs/>
                <w:kern w:val="2"/>
                <w:szCs w:val="24"/>
              </w:rPr>
            </w:pPr>
          </w:p>
        </w:tc>
        <w:tc>
          <w:tcPr>
            <w:tcW w:w="3240" w:type="dxa"/>
          </w:tcPr>
          <w:p w14:paraId="78B40DB9" w14:textId="77777777" w:rsidR="00186F48" w:rsidRPr="00186F48" w:rsidRDefault="00186F48" w:rsidP="00186F48">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186F48" w:rsidRPr="00186F48" w:rsidRDefault="00186F48" w:rsidP="00186F48">
            <w:pPr>
              <w:spacing w:after="160" w:line="276" w:lineRule="auto"/>
              <w:ind w:firstLine="0"/>
              <w:jc w:val="center"/>
              <w:rPr>
                <w:kern w:val="2"/>
                <w:szCs w:val="24"/>
              </w:rPr>
            </w:pPr>
          </w:p>
        </w:tc>
      </w:tr>
      <w:tr w:rsidR="00186F48" w:rsidRPr="00186F48" w14:paraId="040DFB43" w14:textId="77777777" w:rsidTr="0046722C">
        <w:tc>
          <w:tcPr>
            <w:tcW w:w="2808" w:type="dxa"/>
            <w:vMerge/>
          </w:tcPr>
          <w:p w14:paraId="7BEBB830" w14:textId="77777777" w:rsidR="00186F48" w:rsidRPr="00186F48" w:rsidRDefault="00186F48" w:rsidP="00186F48">
            <w:pPr>
              <w:spacing w:after="160" w:line="276" w:lineRule="auto"/>
              <w:ind w:firstLine="0"/>
              <w:jc w:val="left"/>
              <w:rPr>
                <w:b/>
                <w:bCs/>
                <w:kern w:val="2"/>
                <w:szCs w:val="24"/>
              </w:rPr>
            </w:pPr>
          </w:p>
        </w:tc>
        <w:tc>
          <w:tcPr>
            <w:tcW w:w="3240" w:type="dxa"/>
          </w:tcPr>
          <w:p w14:paraId="1D0603A6" w14:textId="77777777" w:rsidR="00186F48" w:rsidRPr="00186F48" w:rsidRDefault="00186F48" w:rsidP="00186F48">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186F48" w:rsidRPr="00186F48" w:rsidRDefault="00186F48" w:rsidP="00186F48">
            <w:pPr>
              <w:spacing w:after="160" w:line="276" w:lineRule="auto"/>
              <w:ind w:firstLine="0"/>
              <w:jc w:val="center"/>
              <w:rPr>
                <w:kern w:val="2"/>
                <w:szCs w:val="24"/>
              </w:rPr>
            </w:pPr>
          </w:p>
        </w:tc>
      </w:tr>
      <w:tr w:rsidR="00186F48" w:rsidRPr="00186F48" w14:paraId="6D5D6FCF" w14:textId="77777777" w:rsidTr="0046722C">
        <w:tc>
          <w:tcPr>
            <w:tcW w:w="2808" w:type="dxa"/>
            <w:vMerge/>
          </w:tcPr>
          <w:p w14:paraId="276CE579" w14:textId="77777777" w:rsidR="00186F48" w:rsidRPr="00186F48" w:rsidRDefault="00186F48" w:rsidP="00186F48">
            <w:pPr>
              <w:spacing w:after="160" w:line="276" w:lineRule="auto"/>
              <w:ind w:firstLine="0"/>
              <w:jc w:val="left"/>
              <w:rPr>
                <w:b/>
                <w:bCs/>
                <w:kern w:val="2"/>
                <w:szCs w:val="24"/>
              </w:rPr>
            </w:pPr>
          </w:p>
        </w:tc>
        <w:tc>
          <w:tcPr>
            <w:tcW w:w="3240" w:type="dxa"/>
          </w:tcPr>
          <w:p w14:paraId="17AC2C46" w14:textId="77777777" w:rsidR="00186F48" w:rsidRPr="00186F48" w:rsidRDefault="00186F48" w:rsidP="00186F48">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186F48" w:rsidRPr="00186F48" w:rsidRDefault="00186F48" w:rsidP="00186F48">
            <w:pPr>
              <w:spacing w:after="160" w:line="276" w:lineRule="auto"/>
              <w:ind w:firstLine="0"/>
              <w:jc w:val="center"/>
              <w:rPr>
                <w:kern w:val="2"/>
                <w:szCs w:val="24"/>
              </w:rPr>
            </w:pPr>
          </w:p>
        </w:tc>
      </w:tr>
      <w:tr w:rsidR="00186F48" w:rsidRPr="00186F48" w14:paraId="46BA50FA" w14:textId="77777777" w:rsidTr="0046722C">
        <w:tc>
          <w:tcPr>
            <w:tcW w:w="2808" w:type="dxa"/>
            <w:vMerge/>
          </w:tcPr>
          <w:p w14:paraId="34974A2B" w14:textId="77777777" w:rsidR="00186F48" w:rsidRPr="00186F48" w:rsidRDefault="00186F48" w:rsidP="00186F48">
            <w:pPr>
              <w:spacing w:after="160" w:line="276" w:lineRule="auto"/>
              <w:ind w:firstLine="0"/>
              <w:jc w:val="left"/>
              <w:rPr>
                <w:b/>
                <w:bCs/>
                <w:kern w:val="2"/>
                <w:szCs w:val="24"/>
              </w:rPr>
            </w:pPr>
          </w:p>
        </w:tc>
        <w:tc>
          <w:tcPr>
            <w:tcW w:w="3240" w:type="dxa"/>
          </w:tcPr>
          <w:p w14:paraId="2B0511BD" w14:textId="77777777" w:rsidR="00186F48" w:rsidRPr="00186F48" w:rsidRDefault="00186F48" w:rsidP="00186F48">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186F48" w:rsidRPr="00186F48" w:rsidRDefault="00186F48" w:rsidP="00186F48">
            <w:pPr>
              <w:spacing w:after="160" w:line="276" w:lineRule="auto"/>
              <w:ind w:firstLine="0"/>
              <w:jc w:val="center"/>
              <w:rPr>
                <w:kern w:val="2"/>
                <w:szCs w:val="24"/>
              </w:rPr>
            </w:pPr>
          </w:p>
        </w:tc>
      </w:tr>
      <w:tr w:rsidR="00186F48" w:rsidRPr="00186F48" w14:paraId="59E6AF90" w14:textId="77777777" w:rsidTr="0046722C">
        <w:tc>
          <w:tcPr>
            <w:tcW w:w="2808" w:type="dxa"/>
            <w:vMerge/>
          </w:tcPr>
          <w:p w14:paraId="74C163F4" w14:textId="77777777" w:rsidR="00186F48" w:rsidRPr="00186F48" w:rsidRDefault="00186F48" w:rsidP="00186F48">
            <w:pPr>
              <w:spacing w:after="160" w:line="276" w:lineRule="auto"/>
              <w:ind w:firstLine="0"/>
              <w:jc w:val="left"/>
              <w:rPr>
                <w:b/>
                <w:bCs/>
                <w:kern w:val="2"/>
                <w:szCs w:val="24"/>
              </w:rPr>
            </w:pPr>
          </w:p>
        </w:tc>
        <w:tc>
          <w:tcPr>
            <w:tcW w:w="3240" w:type="dxa"/>
          </w:tcPr>
          <w:p w14:paraId="3A247F60" w14:textId="77777777" w:rsidR="00186F48" w:rsidRPr="00186F48" w:rsidRDefault="00186F48" w:rsidP="00186F48">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186F48" w:rsidRPr="00186F48" w:rsidRDefault="00186F48" w:rsidP="00186F48">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0AA91294" w:rsidR="00186F48" w:rsidRPr="00186F48" w:rsidRDefault="00186F48" w:rsidP="00186F48">
            <w:pPr>
              <w:spacing w:after="160" w:line="276" w:lineRule="auto"/>
              <w:ind w:firstLine="0"/>
              <w:jc w:val="left"/>
              <w:rPr>
                <w:b/>
                <w:bCs/>
                <w:kern w:val="2"/>
                <w:szCs w:val="24"/>
              </w:rPr>
            </w:pPr>
            <w:r w:rsidRPr="00186F48">
              <w:rPr>
                <w:b/>
                <w:bCs/>
                <w:kern w:val="2"/>
                <w:szCs w:val="24"/>
              </w:rPr>
              <w:t xml:space="preserve">2.1. Pirkėjo kontaktiniai asmenys, atsakingi už Sutarties vykdymą, Prekių priėmimą, Sąskaitų per informacinę sistemą </w:t>
            </w:r>
            <w:r w:rsidR="004F5BC5">
              <w:rPr>
                <w:b/>
                <w:bCs/>
                <w:kern w:val="2"/>
                <w:szCs w:val="24"/>
              </w:rPr>
              <w:t>SABIS</w:t>
            </w:r>
            <w:r w:rsidRPr="00186F48">
              <w:rPr>
                <w:b/>
                <w:bCs/>
                <w:kern w:val="2"/>
                <w:szCs w:val="24"/>
              </w:rPr>
              <w:t xml:space="preserve"> priėmimą</w:t>
            </w:r>
          </w:p>
        </w:tc>
        <w:tc>
          <w:tcPr>
            <w:tcW w:w="6831" w:type="dxa"/>
            <w:gridSpan w:val="2"/>
          </w:tcPr>
          <w:p w14:paraId="0F8D4D9B" w14:textId="77777777" w:rsidR="004F5BC5" w:rsidRPr="004F5BC5" w:rsidRDefault="004F5BC5" w:rsidP="004F5BC5">
            <w:pPr>
              <w:spacing w:after="160" w:line="276" w:lineRule="auto"/>
              <w:ind w:firstLine="0"/>
              <w:jc w:val="left"/>
              <w:rPr>
                <w:rFonts w:ascii="Calibri" w:eastAsia="Calibri" w:hAnsi="Calibri" w:cs="Arial"/>
                <w:kern w:val="2"/>
                <w:szCs w:val="24"/>
              </w:rPr>
            </w:pPr>
            <w:r w:rsidRPr="004F5BC5">
              <w:rPr>
                <w:rFonts w:ascii="Calibri" w:eastAsia="Calibri" w:hAnsi="Calibri" w:cs="Arial"/>
                <w:kern w:val="2"/>
                <w:szCs w:val="24"/>
              </w:rPr>
              <w:t>Simona Urbonienė, Kineziterapijos ir Grožio terapijos katedros vedėja, tel. +370 (610) 24 062, el.p.:s.urboniene@kvk.lt</w:t>
            </w:r>
          </w:p>
          <w:p w14:paraId="408B4268" w14:textId="3AE6EE47" w:rsidR="00186F48" w:rsidRPr="00186F48" w:rsidRDefault="004F5BC5" w:rsidP="004F5BC5">
            <w:pPr>
              <w:spacing w:after="160" w:line="276" w:lineRule="auto"/>
              <w:ind w:firstLine="0"/>
              <w:jc w:val="left"/>
              <w:rPr>
                <w:color w:val="4472C4"/>
                <w:kern w:val="2"/>
                <w:szCs w:val="24"/>
              </w:rPr>
            </w:pPr>
            <w:r w:rsidRPr="004F5BC5">
              <w:rPr>
                <w:rFonts w:ascii="Calibri" w:eastAsia="Calibri" w:hAnsi="Calibri" w:cs="Arial"/>
                <w:kern w:val="2"/>
                <w:szCs w:val="24"/>
              </w:rPr>
              <w:t>Sąskaitų priėmimą – Inga Budrienė, +370 (655) 02423, i.budriene@kvk.lt</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26386875" w14:textId="5E32BF89" w:rsidR="00186F48" w:rsidRPr="00186F48" w:rsidRDefault="00186F48" w:rsidP="00186F48">
            <w:pPr>
              <w:spacing w:after="160" w:line="276" w:lineRule="auto"/>
              <w:ind w:firstLine="0"/>
              <w:jc w:val="left"/>
              <w:rPr>
                <w:kern w:val="2"/>
                <w:szCs w:val="24"/>
              </w:rPr>
            </w:pPr>
            <w:r w:rsidRPr="00186F48">
              <w:rPr>
                <w:kern w:val="2"/>
                <w:szCs w:val="24"/>
              </w:rPr>
              <w:t xml:space="preserve">Tiekėjas įsipareigoja Sutartyje numatytomis sąlygomis perduoti Pirkėjui </w:t>
            </w:r>
            <w:r w:rsidR="003872A9">
              <w:rPr>
                <w:kern w:val="2"/>
                <w:szCs w:val="24"/>
              </w:rPr>
              <w:t>kosmetines kėdes ir</w:t>
            </w:r>
            <w:r w:rsidR="006E0457">
              <w:rPr>
                <w:kern w:val="2"/>
                <w:szCs w:val="24"/>
              </w:rPr>
              <w:t xml:space="preserve">/ar </w:t>
            </w:r>
            <w:proofErr w:type="spellStart"/>
            <w:r w:rsidR="006E0457">
              <w:rPr>
                <w:kern w:val="2"/>
                <w:szCs w:val="24"/>
              </w:rPr>
              <w:t>kosmetologinius</w:t>
            </w:r>
            <w:proofErr w:type="spellEnd"/>
            <w:r w:rsidR="006E0457">
              <w:rPr>
                <w:kern w:val="2"/>
                <w:szCs w:val="24"/>
              </w:rPr>
              <w:t xml:space="preserve"> gultus</w:t>
            </w:r>
            <w:r w:rsidRPr="00186F48">
              <w:rPr>
                <w:kern w:val="2"/>
                <w:szCs w:val="24"/>
              </w:rPr>
              <w:t xml:space="preserve"> (toliau – Prekės).</w:t>
            </w:r>
          </w:p>
          <w:p w14:paraId="5D0C0F5E" w14:textId="77777777" w:rsidR="00186F48" w:rsidRPr="00186F48" w:rsidRDefault="00186F48" w:rsidP="00186F48">
            <w:pPr>
              <w:spacing w:after="160" w:line="276" w:lineRule="auto"/>
              <w:ind w:firstLine="0"/>
              <w:jc w:val="left"/>
              <w:rPr>
                <w:kern w:val="2"/>
                <w:szCs w:val="24"/>
              </w:rPr>
            </w:pPr>
            <w:r w:rsidRPr="00186F48">
              <w:rPr>
                <w:kern w:val="2"/>
                <w:szCs w:val="24"/>
              </w:rPr>
              <w:t>Išsamus Prekių aprašymas ir kiti reikalavimai tiekiamoms Prekėms nustatyti Sutarties priede Nr. [1] „Pasiūlymas“.</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4.1. Prekių pristatymo terminas, kai Prekės pristatomos vienu kartu</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5AFF750C" w14:textId="4480F882" w:rsidR="00186F48" w:rsidRPr="00186F48" w:rsidRDefault="00186F48" w:rsidP="00186F48">
            <w:pPr>
              <w:spacing w:after="160" w:line="276" w:lineRule="auto"/>
              <w:ind w:firstLine="0"/>
              <w:jc w:val="left"/>
              <w:rPr>
                <w:kern w:val="2"/>
                <w:szCs w:val="24"/>
              </w:rPr>
            </w:pPr>
            <w:r w:rsidRPr="00186F48">
              <w:rPr>
                <w:kern w:val="2"/>
                <w:szCs w:val="24"/>
              </w:rPr>
              <w:t>Tiekėjas Prekes (visą Prekių kiekį) įsipareigoja pristatyti</w:t>
            </w:r>
            <w:r w:rsidR="00E23E64">
              <w:rPr>
                <w:kern w:val="2"/>
                <w:szCs w:val="24"/>
              </w:rPr>
              <w:t xml:space="preserve"> ir atlikti kitus techninėje specifikacijoje numatytus darbus</w:t>
            </w:r>
            <w:r w:rsidRPr="00186F48">
              <w:rPr>
                <w:kern w:val="2"/>
                <w:szCs w:val="24"/>
              </w:rPr>
              <w:t xml:space="preserve"> </w:t>
            </w:r>
            <w:r w:rsidRPr="00186F48">
              <w:rPr>
                <w:b/>
                <w:bCs/>
                <w:kern w:val="2"/>
                <w:szCs w:val="24"/>
              </w:rPr>
              <w:t>ne vėliau kaip per</w:t>
            </w:r>
            <w:r w:rsidRPr="00186F48">
              <w:rPr>
                <w:kern w:val="2"/>
                <w:szCs w:val="24"/>
              </w:rPr>
              <w:t xml:space="preserve"> </w:t>
            </w:r>
            <w:r w:rsidR="006E0457">
              <w:rPr>
                <w:b/>
                <w:bCs/>
                <w:kern w:val="2"/>
                <w:szCs w:val="24"/>
              </w:rPr>
              <w:t xml:space="preserve">120 </w:t>
            </w:r>
            <w:r w:rsidR="0025589A">
              <w:rPr>
                <w:b/>
                <w:bCs/>
                <w:kern w:val="2"/>
                <w:szCs w:val="24"/>
              </w:rPr>
              <w:t xml:space="preserve">kalendorinių </w:t>
            </w:r>
            <w:r>
              <w:rPr>
                <w:b/>
                <w:bCs/>
                <w:kern w:val="2"/>
                <w:szCs w:val="24"/>
              </w:rPr>
              <w:t xml:space="preserve">dienų </w:t>
            </w:r>
            <w:r w:rsidRPr="00186F48">
              <w:rPr>
                <w:color w:val="000000"/>
                <w:kern w:val="2"/>
                <w:szCs w:val="24"/>
              </w:rPr>
              <w:t xml:space="preserve"> nuo Sutarties įsigaliojimo dienos šiuo adresu: </w:t>
            </w:r>
            <w:r w:rsidRPr="00186F48">
              <w:t>Bijūnų g. 10, Klaipėda</w:t>
            </w:r>
          </w:p>
          <w:p w14:paraId="153A23AE" w14:textId="77777777" w:rsidR="00186F48" w:rsidRPr="00186F48" w:rsidRDefault="00186F48" w:rsidP="00186F48">
            <w:pPr>
              <w:spacing w:after="160" w:line="276" w:lineRule="auto"/>
              <w:ind w:firstLine="0"/>
              <w:jc w:val="left"/>
              <w:textAlignment w:val="baseline"/>
              <w:rPr>
                <w:szCs w:val="24"/>
              </w:rPr>
            </w:pP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4.2. Prekių (ar jų dalies) pristatymo termino pratęsimas</w:t>
            </w:r>
          </w:p>
        </w:tc>
        <w:tc>
          <w:tcPr>
            <w:tcW w:w="6831" w:type="dxa"/>
            <w:gridSpan w:val="2"/>
          </w:tcPr>
          <w:p w14:paraId="46F61E3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F209CE" w14:textId="77777777" w:rsidR="00186F48" w:rsidRPr="00186F48" w:rsidRDefault="00186F48" w:rsidP="00186F48">
            <w:pPr>
              <w:spacing w:after="160" w:line="276" w:lineRule="auto"/>
              <w:ind w:firstLine="0"/>
              <w:jc w:val="left"/>
              <w:rPr>
                <w:kern w:val="2"/>
                <w:szCs w:val="24"/>
              </w:rPr>
            </w:pP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t>4.3. Užsakymų teikimo tvarka</w:t>
            </w:r>
          </w:p>
        </w:tc>
        <w:tc>
          <w:tcPr>
            <w:tcW w:w="6831" w:type="dxa"/>
            <w:gridSpan w:val="2"/>
          </w:tcPr>
          <w:p w14:paraId="215773F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4.5. Kartu su Prekėmis pateikiami dokumentai </w:t>
            </w:r>
          </w:p>
        </w:tc>
        <w:tc>
          <w:tcPr>
            <w:tcW w:w="6831" w:type="dxa"/>
            <w:gridSpan w:val="2"/>
          </w:tcPr>
          <w:p w14:paraId="4B3D04D2" w14:textId="77777777" w:rsidR="00186F48" w:rsidRPr="00186F48" w:rsidRDefault="00186F48" w:rsidP="00186F48">
            <w:pPr>
              <w:spacing w:after="160" w:line="276" w:lineRule="auto"/>
              <w:ind w:firstLine="0"/>
              <w:jc w:val="left"/>
              <w:rPr>
                <w:kern w:val="2"/>
                <w:szCs w:val="24"/>
              </w:rPr>
            </w:pPr>
            <w:r w:rsidRPr="00186F48">
              <w:rPr>
                <w:kern w:val="2"/>
                <w:szCs w:val="24"/>
              </w:rPr>
              <w:t xml:space="preserve">Kartu su Prekėmis pateikiami šie dokumentai: </w:t>
            </w:r>
          </w:p>
          <w:p w14:paraId="7EEED21D" w14:textId="77777777" w:rsidR="00186F48" w:rsidRPr="00186F48" w:rsidRDefault="00186F48" w:rsidP="00186F48">
            <w:pPr>
              <w:spacing w:after="160" w:line="276" w:lineRule="auto"/>
              <w:ind w:firstLine="0"/>
              <w:jc w:val="left"/>
              <w:rPr>
                <w:kern w:val="2"/>
                <w:szCs w:val="24"/>
              </w:rPr>
            </w:pPr>
            <w:r w:rsidRPr="00186F48">
              <w:rPr>
                <w:kern w:val="2"/>
                <w:szCs w:val="24"/>
              </w:rPr>
              <w:t>Prekių perdavimo-priėmimo aktas;</w:t>
            </w:r>
          </w:p>
          <w:p w14:paraId="2AFF9CF8" w14:textId="77777777" w:rsidR="00186F48" w:rsidRPr="00186F48" w:rsidRDefault="00186F48" w:rsidP="00186F48">
            <w:pPr>
              <w:spacing w:after="160" w:line="276" w:lineRule="auto"/>
              <w:ind w:firstLine="0"/>
              <w:jc w:val="left"/>
              <w:rPr>
                <w:kern w:val="2"/>
                <w:szCs w:val="24"/>
              </w:rPr>
            </w:pPr>
            <w:r w:rsidRPr="00186F48">
              <w:rPr>
                <w:kern w:val="2"/>
                <w:szCs w:val="24"/>
              </w:rPr>
              <w:t>naudojimosi instrukcija.</w:t>
            </w:r>
          </w:p>
          <w:p w14:paraId="2B35A871" w14:textId="77777777" w:rsidR="00186F48" w:rsidRPr="00186F48" w:rsidRDefault="00186F48" w:rsidP="00186F48">
            <w:pPr>
              <w:spacing w:after="160" w:line="276" w:lineRule="auto"/>
              <w:ind w:firstLine="0"/>
              <w:jc w:val="left"/>
              <w:rPr>
                <w:kern w:val="2"/>
                <w:szCs w:val="24"/>
              </w:rPr>
            </w:pPr>
            <w:r w:rsidRPr="00186F48">
              <w:rPr>
                <w:kern w:val="2"/>
                <w:szCs w:val="24"/>
              </w:rPr>
              <w:t>Tiekėjui nepateikus nurodytų dokumentų, laikoma, kad Prekės neatitinka Sutartyje nustatytų reikalavimų.</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77777777" w:rsidR="00186F48" w:rsidRPr="00186F48" w:rsidRDefault="00186F48" w:rsidP="00186F48">
            <w:pPr>
              <w:spacing w:after="160" w:line="276" w:lineRule="auto"/>
              <w:ind w:firstLine="0"/>
              <w:jc w:val="left"/>
              <w:rPr>
                <w:color w:val="4472C4"/>
                <w:kern w:val="2"/>
              </w:rPr>
            </w:pPr>
            <w:r w:rsidRPr="00186F48">
              <w:rPr>
                <w:kern w:val="2"/>
                <w:szCs w:val="24"/>
              </w:rPr>
              <w:t>Fiksuotos kainos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5F7444D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Pradinės Sutarties vertė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be pridėtinės vertės mokesčio (toliau – PVM). </w:t>
            </w:r>
          </w:p>
          <w:p w14:paraId="0A818C67"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PVM sudaro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w:t>
            </w:r>
          </w:p>
          <w:p w14:paraId="26F409E9" w14:textId="77777777" w:rsidR="00186F48" w:rsidRPr="00186F48" w:rsidRDefault="00186F48" w:rsidP="00186F48">
            <w:pPr>
              <w:spacing w:after="160" w:line="276" w:lineRule="auto"/>
              <w:ind w:firstLine="0"/>
              <w:jc w:val="left"/>
              <w:rPr>
                <w:kern w:val="2"/>
                <w:szCs w:val="24"/>
              </w:rPr>
            </w:pPr>
            <w:r w:rsidRPr="00186F48">
              <w:rPr>
                <w:kern w:val="2"/>
                <w:szCs w:val="24"/>
              </w:rPr>
              <w:t xml:space="preserve">Sutarties kaina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Eur su PVM.</w:t>
            </w:r>
          </w:p>
          <w:p w14:paraId="7B2CF5D9" w14:textId="77777777" w:rsidR="00186F48" w:rsidRPr="00186F48" w:rsidRDefault="00186F48" w:rsidP="00186F48">
            <w:pPr>
              <w:spacing w:after="160" w:line="276" w:lineRule="auto"/>
              <w:ind w:firstLine="0"/>
              <w:jc w:val="left"/>
              <w:rPr>
                <w:color w:val="FF0000"/>
                <w:kern w:val="2"/>
                <w:szCs w:val="24"/>
              </w:rPr>
            </w:pPr>
            <w:r w:rsidRPr="00186F48">
              <w:rPr>
                <w:kern w:val="2"/>
                <w:szCs w:val="24"/>
              </w:rPr>
              <w:t>Šioje Sutartyje P</w:t>
            </w:r>
            <w:r w:rsidRPr="00186F48">
              <w:rPr>
                <w:color w:val="000000"/>
                <w:kern w:val="2"/>
                <w:szCs w:val="24"/>
              </w:rPr>
              <w:t>radinės Sutarties vertė yra lygi Tiekėjo pasiūlymo kainai be PVM, nurodytai už visą pirkimo dokumentuose ir Sutartyje nurodytą Prekių kiekį ir (ar) apimtį.</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13CD8669" w14:textId="77777777" w:rsidR="00186F48" w:rsidRPr="00186F48" w:rsidRDefault="00186F48" w:rsidP="00186F48">
            <w:pPr>
              <w:spacing w:after="160" w:line="276" w:lineRule="auto"/>
              <w:ind w:firstLine="0"/>
              <w:jc w:val="left"/>
              <w:rPr>
                <w:kern w:val="2"/>
                <w:szCs w:val="24"/>
              </w:rPr>
            </w:pPr>
            <w:r w:rsidRPr="00186F48">
              <w:rPr>
                <w:kern w:val="2"/>
                <w:szCs w:val="24"/>
              </w:rPr>
              <w:t>Sutarties kaina bus perskaičiuojama:</w:t>
            </w:r>
          </w:p>
          <w:p w14:paraId="4EAA130E" w14:textId="77777777" w:rsidR="00186F48" w:rsidRPr="00186F48" w:rsidRDefault="00186F48" w:rsidP="00186F48">
            <w:pPr>
              <w:spacing w:after="160" w:line="276" w:lineRule="auto"/>
              <w:ind w:firstLine="0"/>
              <w:jc w:val="left"/>
              <w:rPr>
                <w:color w:val="FF0000"/>
                <w:kern w:val="2"/>
              </w:rPr>
            </w:pPr>
            <w:r w:rsidRPr="00186F48">
              <w:rPr>
                <w:kern w:val="2"/>
                <w:szCs w:val="24"/>
              </w:rPr>
              <w:t>5.3.1. dėl PVM tarifo pasikeitimo.</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77777777" w:rsidR="00186F48" w:rsidRPr="00186F48" w:rsidRDefault="00186F48" w:rsidP="00186F48">
            <w:pPr>
              <w:spacing w:after="160" w:line="276" w:lineRule="auto"/>
              <w:ind w:firstLine="0"/>
              <w:jc w:val="left"/>
              <w:rPr>
                <w:kern w:val="2"/>
                <w:szCs w:val="24"/>
              </w:rPr>
            </w:pPr>
            <w:r w:rsidRPr="00186F4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EAD77B" w14:textId="77777777" w:rsidR="00186F48" w:rsidRPr="00186F48" w:rsidRDefault="00186F48" w:rsidP="00186F48">
            <w:pPr>
              <w:spacing w:after="160" w:line="276" w:lineRule="auto"/>
              <w:ind w:firstLine="0"/>
              <w:jc w:val="left"/>
              <w:rPr>
                <w:kern w:val="2"/>
                <w:szCs w:val="24"/>
              </w:rPr>
            </w:pPr>
            <w:r w:rsidRPr="00186F48">
              <w:rPr>
                <w:kern w:val="2"/>
              </w:rPr>
              <w:t>Perskaičiavimas įforminamas Susitarimu ne vėliau kaip per 5 (penkias) darbo dienas nuo PVM mokėjimą reglamentuojančių teisės aktų pasikeitimo, kuris tampa neatskiriama Sutarties dalimi. Perskaičiuota (-</w:t>
            </w:r>
            <w:proofErr w:type="spellStart"/>
            <w:r w:rsidRPr="00186F48">
              <w:rPr>
                <w:kern w:val="2"/>
              </w:rPr>
              <w:t>as</w:t>
            </w:r>
            <w:proofErr w:type="spellEnd"/>
            <w:r w:rsidRPr="00186F48">
              <w:rPr>
                <w:kern w:val="2"/>
              </w:rPr>
              <w:t>) Sutarties kaina taikoma (-</w:t>
            </w:r>
            <w:proofErr w:type="spellStart"/>
            <w:r w:rsidRPr="00186F48">
              <w:rPr>
                <w:kern w:val="2"/>
              </w:rPr>
              <w:t>as</w:t>
            </w:r>
            <w:proofErr w:type="spellEnd"/>
            <w:r w:rsidRPr="00186F48">
              <w:rPr>
                <w:kern w:val="2"/>
              </w:rPr>
              <w:t>)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t>5.3.2.</w:t>
            </w:r>
            <w:r w:rsidRPr="00186F48">
              <w:rPr>
                <w:kern w:val="2"/>
                <w:szCs w:val="24"/>
              </w:rPr>
              <w:t xml:space="preserve"> </w:t>
            </w:r>
            <w:r w:rsidRPr="00186F48">
              <w:rPr>
                <w:b/>
                <w:bCs/>
                <w:kern w:val="2"/>
                <w:szCs w:val="24"/>
              </w:rPr>
              <w:t>Sutarties kainos / įkainių peržiūra dėl kitų 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28EEEE99"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1443028"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5D7322A6" w14:textId="77777777" w:rsidR="00186F48" w:rsidRPr="00186F48" w:rsidRDefault="00186F48" w:rsidP="00186F48">
            <w:pPr>
              <w:spacing w:after="160" w:line="276" w:lineRule="auto"/>
              <w:ind w:firstLine="0"/>
              <w:jc w:val="left"/>
              <w:rPr>
                <w:kern w:val="2"/>
                <w:szCs w:val="24"/>
              </w:rPr>
            </w:pPr>
            <w:r w:rsidRPr="00186F48">
              <w:rPr>
                <w:kern w:val="2"/>
                <w:szCs w:val="24"/>
              </w:rPr>
              <w:t>Pirkėjas atsiskaito su Tiekėju ne vėliau kaip per 30 kalendorinių dienų nuo Sąskaitos gavimo dienos.</w:t>
            </w:r>
          </w:p>
          <w:p w14:paraId="25050F6D" w14:textId="77777777" w:rsidR="00186F48" w:rsidRPr="00186F48" w:rsidRDefault="00186F48" w:rsidP="00186F48">
            <w:pPr>
              <w:spacing w:after="160" w:line="276" w:lineRule="auto"/>
              <w:ind w:firstLine="0"/>
              <w:jc w:val="left"/>
              <w:rPr>
                <w:color w:val="000000"/>
                <w:kern w:val="2"/>
                <w:szCs w:val="24"/>
                <w:shd w:val="clear" w:color="auto" w:fill="FFFFFF"/>
              </w:rPr>
            </w:pPr>
            <w:r w:rsidRPr="00186F48">
              <w:rPr>
                <w:color w:val="000000"/>
                <w:kern w:val="2"/>
                <w:szCs w:val="24"/>
                <w:shd w:val="clear" w:color="auto" w:fill="FFFFFF"/>
              </w:rPr>
              <w:t xml:space="preserve">Apmokėjimo sąlygos </w:t>
            </w:r>
            <w:r w:rsidRPr="00186F48">
              <w:rPr>
                <w:kern w:val="2"/>
                <w:szCs w:val="24"/>
                <w:shd w:val="clear" w:color="auto" w:fill="FFFFFF"/>
              </w:rPr>
              <w:t>:  įvykdžius visus sutartinius įsipareigojimus, sumokama visa Sutarties kaina.</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5.6. Avansas</w:t>
            </w:r>
          </w:p>
        </w:tc>
        <w:tc>
          <w:tcPr>
            <w:tcW w:w="6831" w:type="dxa"/>
            <w:gridSpan w:val="2"/>
          </w:tcPr>
          <w:p w14:paraId="0DBACB8D" w14:textId="733A9DDE" w:rsidR="00186F48" w:rsidRPr="00186F48" w:rsidRDefault="00D0755A" w:rsidP="00186F48">
            <w:pPr>
              <w:spacing w:after="160" w:line="259" w:lineRule="auto"/>
              <w:ind w:firstLine="0"/>
              <w:jc w:val="left"/>
              <w:rPr>
                <w:color w:val="000000"/>
                <w:kern w:val="2"/>
                <w:szCs w:val="24"/>
                <w:shd w:val="clear" w:color="auto" w:fill="FFFFFF"/>
              </w:rPr>
            </w:pPr>
            <w:r>
              <w:rPr>
                <w:color w:val="000000"/>
                <w:kern w:val="2"/>
                <w:szCs w:val="24"/>
                <w:shd w:val="clear" w:color="auto" w:fill="FFFFFF"/>
              </w:rPr>
              <w:t>Netaikoma</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37174D6A" w:rsidR="00186F48" w:rsidRPr="00186F48" w:rsidRDefault="00D0755A"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4CB49F6D" w:rsidR="00186F48" w:rsidRPr="00186F48" w:rsidRDefault="00186F48" w:rsidP="00186F48">
            <w:pPr>
              <w:spacing w:after="160" w:line="276" w:lineRule="auto"/>
              <w:ind w:firstLine="0"/>
              <w:jc w:val="left"/>
              <w:rPr>
                <w:kern w:val="2"/>
                <w:szCs w:val="24"/>
              </w:rPr>
            </w:pPr>
            <w:r w:rsidRPr="00186F48">
              <w:rPr>
                <w:kern w:val="2"/>
                <w:szCs w:val="24"/>
              </w:rPr>
              <w:t xml:space="preserve">Prekėms nustatomas </w:t>
            </w:r>
            <w:r w:rsidR="003F48B9">
              <w:rPr>
                <w:kern w:val="2"/>
                <w:szCs w:val="24"/>
              </w:rPr>
              <w:t>_________</w:t>
            </w:r>
            <w:r w:rsidRPr="00186F48">
              <w:rPr>
                <w:kern w:val="2"/>
                <w:szCs w:val="24"/>
              </w:rPr>
              <w:t xml:space="preserve"> garantinis terminas. Garantinis terminas, skaičiuojamas nuo Prekių perdavimo–priėmimo akto pasirašymo dienos.</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4DFC70B5"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Tiekėjas privalo pašalinti trūkumus ne vėliau kaip per 30 kalendorinių dienų.</w:t>
            </w:r>
          </w:p>
          <w:p w14:paraId="687CA326" w14:textId="77777777" w:rsidR="00186F48" w:rsidRPr="00186F48" w:rsidRDefault="00186F48" w:rsidP="00186F48">
            <w:pPr>
              <w:spacing w:after="160" w:line="276" w:lineRule="auto"/>
              <w:ind w:firstLine="0"/>
              <w:jc w:val="left"/>
              <w:rPr>
                <w:kern w:val="2"/>
                <w:szCs w:val="24"/>
              </w:rPr>
            </w:pPr>
            <w:r w:rsidRPr="00186F48">
              <w:rPr>
                <w:kern w:val="2"/>
                <w:szCs w:val="24"/>
              </w:rPr>
              <w:t>Prekių trūkumų nustatymo bei šalinimo tvarka nustatyta Bendrųjų sąlygų 7 skyriuje.</w:t>
            </w:r>
          </w:p>
        </w:tc>
      </w:tr>
      <w:tr w:rsidR="00186F48" w:rsidRPr="00186F48" w14:paraId="11C05A22" w14:textId="77777777" w:rsidTr="0046722C">
        <w:trPr>
          <w:trHeight w:val="300"/>
        </w:trPr>
        <w:tc>
          <w:tcPr>
            <w:tcW w:w="9535" w:type="dxa"/>
            <w:gridSpan w:val="4"/>
          </w:tcPr>
          <w:p w14:paraId="5DAB5A9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7. SUTARTIES VYKDYMUI PASITELKIAMI SUBTIEKĖJAI</w:t>
            </w:r>
          </w:p>
        </w:tc>
      </w:tr>
      <w:tr w:rsidR="00186F48" w:rsidRPr="00186F48" w14:paraId="0CCA8ACF" w14:textId="77777777" w:rsidTr="0046722C">
        <w:trPr>
          <w:trHeight w:val="300"/>
        </w:trPr>
        <w:tc>
          <w:tcPr>
            <w:tcW w:w="2704" w:type="dxa"/>
            <w:gridSpan w:val="2"/>
          </w:tcPr>
          <w:p w14:paraId="1B4E920F" w14:textId="77777777" w:rsidR="00186F48" w:rsidRPr="00186F48" w:rsidRDefault="00186F48" w:rsidP="00186F48">
            <w:pPr>
              <w:spacing w:after="160" w:line="276" w:lineRule="auto"/>
              <w:ind w:firstLine="0"/>
              <w:jc w:val="left"/>
              <w:rPr>
                <w:b/>
                <w:bCs/>
                <w:kern w:val="2"/>
                <w:szCs w:val="24"/>
              </w:rPr>
            </w:pPr>
            <w:r w:rsidRPr="00186F48">
              <w:rPr>
                <w:b/>
                <w:bCs/>
                <w:kern w:val="2"/>
                <w:szCs w:val="24"/>
              </w:rPr>
              <w:t>Sutarties vykdymui pasitelkiami subtiekėjai ir (ar) specialistai</w:t>
            </w:r>
          </w:p>
        </w:tc>
        <w:tc>
          <w:tcPr>
            <w:tcW w:w="6831" w:type="dxa"/>
            <w:gridSpan w:val="2"/>
          </w:tcPr>
          <w:p w14:paraId="30461CC5" w14:textId="77777777" w:rsidR="00186F48" w:rsidRPr="00186F48" w:rsidRDefault="00186F48" w:rsidP="00186F48">
            <w:pPr>
              <w:spacing w:after="160" w:line="276" w:lineRule="auto"/>
              <w:ind w:firstLine="0"/>
              <w:jc w:val="left"/>
              <w:rPr>
                <w:b/>
                <w:bCs/>
                <w:kern w:val="2"/>
                <w:szCs w:val="24"/>
              </w:rPr>
            </w:pPr>
          </w:p>
        </w:tc>
      </w:tr>
      <w:tr w:rsidR="00186F48" w:rsidRPr="00186F48" w14:paraId="022C7A69" w14:textId="77777777" w:rsidTr="0046722C">
        <w:trPr>
          <w:trHeight w:val="300"/>
        </w:trPr>
        <w:tc>
          <w:tcPr>
            <w:tcW w:w="9535" w:type="dxa"/>
            <w:gridSpan w:val="4"/>
          </w:tcPr>
          <w:p w14:paraId="513BE77D"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8. PRIEVOLIŲ PAGAL SUTARTĮ ĮVYKDYMO UŽTIKRINIMAS</w:t>
            </w:r>
          </w:p>
        </w:tc>
      </w:tr>
      <w:tr w:rsidR="00186F48" w:rsidRPr="00186F48" w14:paraId="74B39C76" w14:textId="77777777" w:rsidTr="0046722C">
        <w:trPr>
          <w:trHeight w:val="300"/>
        </w:trPr>
        <w:tc>
          <w:tcPr>
            <w:tcW w:w="2704" w:type="dxa"/>
            <w:gridSpan w:val="2"/>
          </w:tcPr>
          <w:p w14:paraId="7F60B3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186F48" w:rsidRPr="00186F48" w:rsidRDefault="00186F48" w:rsidP="00186F4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186F48" w:rsidRPr="00186F48" w:rsidRDefault="00186F48" w:rsidP="00186F48">
            <w:pPr>
              <w:spacing w:after="160" w:line="276" w:lineRule="auto"/>
              <w:ind w:firstLine="0"/>
              <w:jc w:val="left"/>
              <w:rPr>
                <w:kern w:val="2"/>
                <w:szCs w:val="24"/>
              </w:rPr>
            </w:pPr>
            <w:r w:rsidRPr="00186F48">
              <w:rPr>
                <w:kern w:val="2"/>
                <w:szCs w:val="24"/>
              </w:rPr>
              <w:t>Netesybomis (delspinigiais, bauda).</w:t>
            </w:r>
          </w:p>
        </w:tc>
      </w:tr>
      <w:tr w:rsidR="00186F48" w:rsidRPr="00186F48" w14:paraId="03180E9E" w14:textId="77777777" w:rsidTr="0046722C">
        <w:trPr>
          <w:trHeight w:val="300"/>
        </w:trPr>
        <w:tc>
          <w:tcPr>
            <w:tcW w:w="2704" w:type="dxa"/>
            <w:gridSpan w:val="2"/>
          </w:tcPr>
          <w:p w14:paraId="298649FD"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8.2. Sutarties įvykdymo užtikrinimo pateikimas </w:t>
            </w:r>
          </w:p>
        </w:tc>
        <w:tc>
          <w:tcPr>
            <w:tcW w:w="6831" w:type="dxa"/>
            <w:gridSpan w:val="2"/>
          </w:tcPr>
          <w:p w14:paraId="1FD130C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748E8CF" w14:textId="77777777" w:rsidR="00186F48" w:rsidRPr="00186F48" w:rsidRDefault="00186F48" w:rsidP="00186F48">
            <w:pPr>
              <w:spacing w:after="160" w:line="276" w:lineRule="auto"/>
              <w:ind w:firstLine="0"/>
              <w:jc w:val="left"/>
              <w:rPr>
                <w:kern w:val="2"/>
                <w:szCs w:val="24"/>
              </w:rPr>
            </w:pPr>
          </w:p>
        </w:tc>
      </w:tr>
      <w:tr w:rsidR="00186F48" w:rsidRPr="00186F48" w14:paraId="7D68BD5E" w14:textId="77777777" w:rsidTr="0046722C">
        <w:trPr>
          <w:trHeight w:val="300"/>
        </w:trPr>
        <w:tc>
          <w:tcPr>
            <w:tcW w:w="9535" w:type="dxa"/>
            <w:gridSpan w:val="4"/>
          </w:tcPr>
          <w:p w14:paraId="4CF56677" w14:textId="77777777" w:rsidR="00186F48" w:rsidRPr="00186F48" w:rsidRDefault="00186F48" w:rsidP="00186F4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186F48" w:rsidRPr="00186F48" w14:paraId="166A1A12" w14:textId="77777777" w:rsidTr="0046722C">
        <w:trPr>
          <w:trHeight w:val="2154"/>
        </w:trPr>
        <w:tc>
          <w:tcPr>
            <w:tcW w:w="2704" w:type="dxa"/>
            <w:gridSpan w:val="2"/>
          </w:tcPr>
          <w:p w14:paraId="3635C3B3"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9.1. Pirkėjui taikomos netesybos už mokėjimų pagal Sutartį vėlavimą</w:t>
            </w:r>
          </w:p>
        </w:tc>
        <w:tc>
          <w:tcPr>
            <w:tcW w:w="6831" w:type="dxa"/>
            <w:gridSpan w:val="2"/>
          </w:tcPr>
          <w:p w14:paraId="47A169F1" w14:textId="77777777" w:rsidR="00186F48" w:rsidRPr="00186F48" w:rsidRDefault="00186F48" w:rsidP="00186F48">
            <w:pPr>
              <w:spacing w:after="160" w:line="276" w:lineRule="auto"/>
              <w:ind w:firstLine="0"/>
              <w:jc w:val="left"/>
              <w:rPr>
                <w:color w:val="000000"/>
                <w:kern w:val="2"/>
                <w:szCs w:val="24"/>
              </w:rPr>
            </w:pPr>
            <w:r w:rsidRPr="00186F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86F48" w:rsidRPr="00186F48" w14:paraId="6F6D63A3" w14:textId="77777777" w:rsidTr="0046722C">
        <w:trPr>
          <w:trHeight w:val="300"/>
        </w:trPr>
        <w:tc>
          <w:tcPr>
            <w:tcW w:w="2704" w:type="dxa"/>
            <w:gridSpan w:val="2"/>
          </w:tcPr>
          <w:p w14:paraId="7F76DE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0E2FD8C8" w14:textId="77777777" w:rsidR="00186F48" w:rsidRPr="00186F48" w:rsidRDefault="00186F48" w:rsidP="00186F48">
            <w:pPr>
              <w:spacing w:after="160" w:line="276" w:lineRule="auto"/>
              <w:ind w:firstLine="0"/>
              <w:rPr>
                <w:kern w:val="2"/>
                <w:szCs w:val="24"/>
              </w:rPr>
            </w:pPr>
            <w:r w:rsidRPr="00186F4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9C336A" w14:textId="77777777" w:rsidR="00186F48" w:rsidRPr="00186F48" w:rsidRDefault="00186F48" w:rsidP="00186F48">
            <w:pPr>
              <w:spacing w:after="160" w:line="276" w:lineRule="auto"/>
              <w:ind w:firstLine="0"/>
              <w:rPr>
                <w:b/>
                <w:bCs/>
                <w:kern w:val="2"/>
                <w:szCs w:val="24"/>
              </w:rPr>
            </w:pPr>
            <w:r w:rsidRPr="00186F48">
              <w:rPr>
                <w:kern w:val="2"/>
                <w:szCs w:val="24"/>
              </w:rPr>
              <w:t xml:space="preserve">9.2.2. Tiekėjas privalo sumokėti Pirkėjui netesybas per 5 darbo dienas nuo Pirkėjo pareikalavimo. </w:t>
            </w:r>
          </w:p>
        </w:tc>
      </w:tr>
      <w:tr w:rsidR="00186F48" w:rsidRPr="00186F48" w14:paraId="15521B4A" w14:textId="77777777" w:rsidTr="0046722C">
        <w:trPr>
          <w:trHeight w:val="300"/>
        </w:trPr>
        <w:tc>
          <w:tcPr>
            <w:tcW w:w="2704" w:type="dxa"/>
            <w:gridSpan w:val="2"/>
          </w:tcPr>
          <w:p w14:paraId="5294674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9.3. Tiekėjui / Pirkėjui taikoma bauda nutraukus Sutartį dėl esminio Sutarties pažeidimo</w:t>
            </w:r>
          </w:p>
        </w:tc>
        <w:tc>
          <w:tcPr>
            <w:tcW w:w="6831" w:type="dxa"/>
            <w:gridSpan w:val="2"/>
          </w:tcPr>
          <w:p w14:paraId="224A69B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Nutraukus Sutartį dėl esminio Sutarties pažeidimo, nustatyto Sutarties Specialiosiose sąlygose, mokama </w:t>
            </w:r>
            <w:r w:rsidRPr="00186F48">
              <w:rPr>
                <w:color w:val="000000" w:themeColor="text1"/>
                <w:kern w:val="2"/>
                <w:szCs w:val="24"/>
              </w:rPr>
              <w:t xml:space="preserve">10 </w:t>
            </w:r>
            <w:r w:rsidRPr="00186F48">
              <w:rPr>
                <w:kern w:val="2"/>
                <w:szCs w:val="24"/>
              </w:rPr>
              <w:t xml:space="preserve">procentų dydžio bauda nuo Pradinės Sutarties vertės be PVM, nurodytos Specialiųjų sąlygų 5.2 punkte. </w:t>
            </w:r>
          </w:p>
          <w:p w14:paraId="1BC5FB9B" w14:textId="77777777" w:rsidR="00186F48" w:rsidRPr="00186F48" w:rsidRDefault="00186F48" w:rsidP="00186F48">
            <w:pPr>
              <w:spacing w:after="160" w:line="276" w:lineRule="auto"/>
              <w:ind w:firstLine="0"/>
              <w:jc w:val="left"/>
              <w:rPr>
                <w:kern w:val="2"/>
                <w:szCs w:val="24"/>
              </w:rPr>
            </w:pPr>
          </w:p>
        </w:tc>
      </w:tr>
      <w:tr w:rsidR="00186F48" w:rsidRPr="00186F48" w14:paraId="6301DA6A" w14:textId="77777777" w:rsidTr="0046722C">
        <w:trPr>
          <w:trHeight w:val="300"/>
        </w:trPr>
        <w:tc>
          <w:tcPr>
            <w:tcW w:w="2704" w:type="dxa"/>
            <w:gridSpan w:val="2"/>
          </w:tcPr>
          <w:p w14:paraId="09ED9F48"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0445E0" w14:textId="2F67E5CD" w:rsidR="00186F48" w:rsidRPr="00186F48" w:rsidRDefault="00701058" w:rsidP="00186F48">
            <w:pPr>
              <w:spacing w:after="160" w:line="276" w:lineRule="auto"/>
              <w:ind w:firstLine="0"/>
              <w:jc w:val="left"/>
              <w:rPr>
                <w:color w:val="000000"/>
                <w:kern w:val="2"/>
                <w:szCs w:val="24"/>
              </w:rPr>
            </w:pPr>
            <w:r>
              <w:rPr>
                <w:color w:val="000000"/>
                <w:kern w:val="2"/>
                <w:szCs w:val="24"/>
              </w:rPr>
              <w:t>Netaikoma</w:t>
            </w:r>
          </w:p>
          <w:p w14:paraId="4AF98F78" w14:textId="77777777" w:rsidR="00186F48" w:rsidRPr="00186F48" w:rsidRDefault="00186F48" w:rsidP="00186F48">
            <w:pPr>
              <w:spacing w:after="160" w:line="276" w:lineRule="auto"/>
              <w:ind w:firstLine="0"/>
              <w:jc w:val="left"/>
              <w:rPr>
                <w:kern w:val="2"/>
                <w:szCs w:val="24"/>
              </w:rPr>
            </w:pPr>
          </w:p>
        </w:tc>
      </w:tr>
      <w:tr w:rsidR="00186F48" w:rsidRPr="00186F48" w14:paraId="109782E2" w14:textId="77777777" w:rsidTr="0046722C">
        <w:trPr>
          <w:trHeight w:val="300"/>
        </w:trPr>
        <w:tc>
          <w:tcPr>
            <w:tcW w:w="2704" w:type="dxa"/>
            <w:gridSpan w:val="2"/>
          </w:tcPr>
          <w:p w14:paraId="5924FCF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9.5. Tiekėjui taikomos baudos dėl aplinkosauginių ir (arba) socialinių kriterijų nesilaikymo</w:t>
            </w:r>
          </w:p>
        </w:tc>
        <w:tc>
          <w:tcPr>
            <w:tcW w:w="6831" w:type="dxa"/>
            <w:gridSpan w:val="2"/>
          </w:tcPr>
          <w:p w14:paraId="7B0924C8" w14:textId="367232F8" w:rsidR="00186F48" w:rsidRPr="00186F48" w:rsidRDefault="00701058" w:rsidP="00186F48">
            <w:pPr>
              <w:spacing w:after="160" w:line="276" w:lineRule="auto"/>
              <w:ind w:firstLine="0"/>
              <w:jc w:val="left"/>
              <w:rPr>
                <w:color w:val="000000"/>
                <w:kern w:val="2"/>
                <w:szCs w:val="24"/>
              </w:rPr>
            </w:pPr>
            <w:r>
              <w:rPr>
                <w:color w:val="000000"/>
                <w:kern w:val="2"/>
                <w:szCs w:val="24"/>
              </w:rPr>
              <w:t xml:space="preserve">100 </w:t>
            </w:r>
            <w:proofErr w:type="spellStart"/>
            <w:r>
              <w:rPr>
                <w:color w:val="000000"/>
                <w:kern w:val="2"/>
                <w:szCs w:val="24"/>
              </w:rPr>
              <w:t>eur</w:t>
            </w:r>
            <w:proofErr w:type="spellEnd"/>
          </w:p>
          <w:p w14:paraId="28D50E6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9F5E9B7" w14:textId="77777777" w:rsidTr="0046722C">
        <w:trPr>
          <w:trHeight w:val="300"/>
        </w:trPr>
        <w:tc>
          <w:tcPr>
            <w:tcW w:w="2704" w:type="dxa"/>
            <w:gridSpan w:val="2"/>
          </w:tcPr>
          <w:p w14:paraId="1F84C150" w14:textId="77777777" w:rsidR="00186F48" w:rsidRPr="00186F48" w:rsidRDefault="00186F48" w:rsidP="00186F4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321FD0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AFC5489" w14:textId="77777777" w:rsidTr="0046722C">
        <w:trPr>
          <w:trHeight w:val="300"/>
        </w:trPr>
        <w:tc>
          <w:tcPr>
            <w:tcW w:w="2704" w:type="dxa"/>
            <w:gridSpan w:val="2"/>
          </w:tcPr>
          <w:p w14:paraId="5A13CCF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9.7. Tiekėjui taikomos netesybos dėl pirkimo dokumentuose nustatytų kokybinių kriterijų </w:t>
            </w:r>
            <w:proofErr w:type="spellStart"/>
            <w:r w:rsidRPr="00186F48">
              <w:rPr>
                <w:b/>
                <w:bCs/>
                <w:kern w:val="2"/>
                <w:szCs w:val="24"/>
              </w:rPr>
              <w:t>nepasiekimo</w:t>
            </w:r>
            <w:proofErr w:type="spellEnd"/>
            <w:r w:rsidRPr="00186F48">
              <w:rPr>
                <w:b/>
                <w:bCs/>
                <w:kern w:val="2"/>
                <w:szCs w:val="24"/>
              </w:rPr>
              <w:t xml:space="preserve"> Sutarties vykdymo metu</w:t>
            </w:r>
          </w:p>
        </w:tc>
        <w:tc>
          <w:tcPr>
            <w:tcW w:w="6831" w:type="dxa"/>
            <w:gridSpan w:val="2"/>
          </w:tcPr>
          <w:p w14:paraId="44AB4ED7" w14:textId="52399CD1" w:rsidR="00186F48" w:rsidRPr="00186F48" w:rsidRDefault="00B2741B" w:rsidP="00186F48">
            <w:pPr>
              <w:spacing w:after="160" w:line="276" w:lineRule="auto"/>
              <w:ind w:firstLine="0"/>
              <w:jc w:val="left"/>
              <w:rPr>
                <w:color w:val="4472C4"/>
                <w:kern w:val="2"/>
                <w:szCs w:val="24"/>
              </w:rPr>
            </w:pPr>
            <w:r>
              <w:rPr>
                <w:kern w:val="2"/>
                <w:szCs w:val="24"/>
              </w:rPr>
              <w:t>Netaikoma</w:t>
            </w:r>
          </w:p>
        </w:tc>
      </w:tr>
      <w:tr w:rsidR="00186F48" w:rsidRPr="00186F48" w14:paraId="77040EBC" w14:textId="77777777" w:rsidTr="0046722C">
        <w:trPr>
          <w:trHeight w:val="300"/>
        </w:trPr>
        <w:tc>
          <w:tcPr>
            <w:tcW w:w="2704" w:type="dxa"/>
            <w:gridSpan w:val="2"/>
          </w:tcPr>
          <w:p w14:paraId="3D440215"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9.8. Tiekėjui taikomos netesybos dėl Sutarties įvykdymo užtikrinimo nepratęsimo</w:t>
            </w:r>
          </w:p>
        </w:tc>
        <w:tc>
          <w:tcPr>
            <w:tcW w:w="6831" w:type="dxa"/>
            <w:gridSpan w:val="2"/>
          </w:tcPr>
          <w:p w14:paraId="7510B24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C940EA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6DE1124D" w14:textId="77777777" w:rsidTr="0046722C">
        <w:trPr>
          <w:trHeight w:val="300"/>
        </w:trPr>
        <w:tc>
          <w:tcPr>
            <w:tcW w:w="2704" w:type="dxa"/>
            <w:gridSpan w:val="2"/>
          </w:tcPr>
          <w:p w14:paraId="71B64738" w14:textId="77777777" w:rsidR="00186F48" w:rsidRPr="00186F48" w:rsidRDefault="00186F48" w:rsidP="00186F48">
            <w:pPr>
              <w:spacing w:after="160" w:line="276" w:lineRule="auto"/>
              <w:ind w:firstLine="0"/>
              <w:jc w:val="left"/>
              <w:rPr>
                <w:b/>
                <w:bCs/>
                <w:kern w:val="2"/>
                <w:szCs w:val="24"/>
                <w:lang w:val="en-US"/>
              </w:rPr>
            </w:pPr>
            <w:r w:rsidRPr="00186F48">
              <w:rPr>
                <w:b/>
                <w:bCs/>
                <w:kern w:val="2"/>
                <w:szCs w:val="24"/>
                <w:lang w:val="en-US"/>
              </w:rPr>
              <w:t xml:space="preserve">9.9. </w:t>
            </w:r>
            <w:r w:rsidRPr="00186F48">
              <w:rPr>
                <w:b/>
                <w:bCs/>
                <w:kern w:val="2"/>
                <w:szCs w:val="24"/>
              </w:rPr>
              <w:t>Kitos netesybos</w:t>
            </w:r>
          </w:p>
        </w:tc>
        <w:tc>
          <w:tcPr>
            <w:tcW w:w="6831" w:type="dxa"/>
            <w:gridSpan w:val="2"/>
          </w:tcPr>
          <w:p w14:paraId="78D7122C" w14:textId="77777777" w:rsidR="00186F48" w:rsidRPr="00186F48" w:rsidRDefault="00186F48" w:rsidP="00186F48">
            <w:pPr>
              <w:spacing w:after="160" w:line="276" w:lineRule="auto"/>
              <w:ind w:firstLine="0"/>
              <w:jc w:val="left"/>
              <w:rPr>
                <w:color w:val="4472C4"/>
                <w:kern w:val="2"/>
                <w:szCs w:val="24"/>
              </w:rPr>
            </w:pPr>
            <w:r w:rsidRPr="00186F48">
              <w:rPr>
                <w:color w:val="000000" w:themeColor="text1"/>
                <w:kern w:val="2"/>
                <w:szCs w:val="24"/>
              </w:rPr>
              <w:t>Netaikoma</w:t>
            </w:r>
          </w:p>
        </w:tc>
      </w:tr>
      <w:tr w:rsidR="00186F48" w:rsidRPr="00186F48" w14:paraId="715903AF" w14:textId="77777777" w:rsidTr="0046722C">
        <w:trPr>
          <w:trHeight w:val="300"/>
        </w:trPr>
        <w:tc>
          <w:tcPr>
            <w:tcW w:w="9535" w:type="dxa"/>
            <w:gridSpan w:val="4"/>
          </w:tcPr>
          <w:p w14:paraId="6E87F899"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10. SUTARTIES GALIOJIMAS IR KEITIMAS</w:t>
            </w:r>
          </w:p>
        </w:tc>
      </w:tr>
      <w:tr w:rsidR="00186F48" w:rsidRPr="00186F48" w14:paraId="31A82C2C" w14:textId="77777777" w:rsidTr="0046722C">
        <w:trPr>
          <w:trHeight w:val="300"/>
        </w:trPr>
        <w:tc>
          <w:tcPr>
            <w:tcW w:w="2704" w:type="dxa"/>
            <w:gridSpan w:val="2"/>
          </w:tcPr>
          <w:p w14:paraId="7EEF4562"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10.1. Sutarties sudarymas ir įsigaliojimas</w:t>
            </w:r>
          </w:p>
        </w:tc>
        <w:tc>
          <w:tcPr>
            <w:tcW w:w="6831" w:type="dxa"/>
            <w:gridSpan w:val="2"/>
          </w:tcPr>
          <w:p w14:paraId="3C45C7B3" w14:textId="77777777" w:rsidR="00186F48" w:rsidRPr="00186F48" w:rsidRDefault="00186F48" w:rsidP="00186F48">
            <w:pPr>
              <w:spacing w:after="160" w:line="276" w:lineRule="auto"/>
              <w:ind w:firstLine="0"/>
              <w:jc w:val="left"/>
              <w:rPr>
                <w:kern w:val="2"/>
                <w:szCs w:val="24"/>
              </w:rPr>
            </w:pPr>
            <w:r w:rsidRPr="00186F48">
              <w:rPr>
                <w:kern w:val="2"/>
                <w:szCs w:val="24"/>
              </w:rPr>
              <w:t>Ši Sutartis laikoma sudaryta ir įsigalioja nuo Sutarties pasirašymo dienos (antrosios Šalies pasirašymo dieną).</w:t>
            </w:r>
          </w:p>
          <w:p w14:paraId="5C0AE4AF" w14:textId="5C32D011" w:rsidR="00186F48" w:rsidRPr="00186F48" w:rsidRDefault="00186F48" w:rsidP="00186F48">
            <w:pPr>
              <w:spacing w:after="160" w:line="276" w:lineRule="auto"/>
              <w:ind w:firstLine="0"/>
              <w:jc w:val="left"/>
              <w:rPr>
                <w:color w:val="4472C4"/>
                <w:kern w:val="2"/>
                <w:szCs w:val="24"/>
              </w:rPr>
            </w:pPr>
            <w:r w:rsidRPr="00186F48">
              <w:rPr>
                <w:color w:val="000000"/>
                <w:kern w:val="2"/>
                <w:szCs w:val="24"/>
              </w:rPr>
              <w:t xml:space="preserve">Sutartis galioja iki visiško prievolių įvykdymo (kol bus išnaudota Pradinės Sutarties vertė, bet jos terminas negali būti </w:t>
            </w:r>
            <w:r w:rsidRPr="00186F48">
              <w:rPr>
                <w:kern w:val="2"/>
                <w:szCs w:val="24"/>
              </w:rPr>
              <w:t xml:space="preserve">ilgesnis kaip </w:t>
            </w:r>
            <w:r w:rsidR="00B2741B">
              <w:rPr>
                <w:kern w:val="2"/>
                <w:szCs w:val="24"/>
              </w:rPr>
              <w:t>150</w:t>
            </w:r>
            <w:r>
              <w:rPr>
                <w:kern w:val="2"/>
                <w:szCs w:val="24"/>
              </w:rPr>
              <w:t xml:space="preserve"> </w:t>
            </w:r>
            <w:r w:rsidRPr="00186F48">
              <w:rPr>
                <w:kern w:val="2"/>
                <w:szCs w:val="24"/>
              </w:rPr>
              <w:t>dienų.</w:t>
            </w:r>
          </w:p>
          <w:p w14:paraId="28F3F26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BDF7563" w14:textId="77777777" w:rsidTr="0046722C">
        <w:trPr>
          <w:trHeight w:val="300"/>
        </w:trPr>
        <w:tc>
          <w:tcPr>
            <w:tcW w:w="2704" w:type="dxa"/>
            <w:gridSpan w:val="2"/>
          </w:tcPr>
          <w:p w14:paraId="1BB34F0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10.2. Sutarties galiojimo termino pratęsimas</w:t>
            </w:r>
          </w:p>
        </w:tc>
        <w:tc>
          <w:tcPr>
            <w:tcW w:w="6831" w:type="dxa"/>
            <w:gridSpan w:val="2"/>
          </w:tcPr>
          <w:p w14:paraId="48EB9E7A"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B8D7B" w14:textId="77777777" w:rsidR="00186F48" w:rsidRPr="00186F48" w:rsidRDefault="00186F48" w:rsidP="00186F48">
            <w:pPr>
              <w:spacing w:after="160" w:line="276" w:lineRule="auto"/>
              <w:ind w:firstLine="0"/>
              <w:jc w:val="left"/>
              <w:rPr>
                <w:kern w:val="2"/>
                <w:szCs w:val="24"/>
              </w:rPr>
            </w:pPr>
          </w:p>
        </w:tc>
      </w:tr>
      <w:tr w:rsidR="00186F48" w:rsidRPr="00186F48" w14:paraId="435C2ACC" w14:textId="77777777" w:rsidTr="0046722C">
        <w:trPr>
          <w:trHeight w:val="300"/>
        </w:trPr>
        <w:tc>
          <w:tcPr>
            <w:tcW w:w="9535" w:type="dxa"/>
            <w:gridSpan w:val="4"/>
          </w:tcPr>
          <w:p w14:paraId="36A7184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11. SUTARTIES NUTRAUKIMAS</w:t>
            </w:r>
          </w:p>
        </w:tc>
      </w:tr>
      <w:tr w:rsidR="00186F48" w:rsidRPr="00186F48" w14:paraId="5CC2EF37" w14:textId="77777777" w:rsidTr="0046722C">
        <w:trPr>
          <w:trHeight w:val="300"/>
        </w:trPr>
        <w:tc>
          <w:tcPr>
            <w:tcW w:w="2532" w:type="dxa"/>
          </w:tcPr>
          <w:p w14:paraId="41E2B25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11.1. Sutarties nutraukimo pagrindai</w:t>
            </w:r>
          </w:p>
        </w:tc>
        <w:tc>
          <w:tcPr>
            <w:tcW w:w="7003" w:type="dxa"/>
            <w:gridSpan w:val="3"/>
          </w:tcPr>
          <w:p w14:paraId="30E1AD52"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186F48" w:rsidRPr="00186F48" w14:paraId="3947B21F" w14:textId="77777777" w:rsidTr="0046722C">
        <w:trPr>
          <w:trHeight w:val="300"/>
        </w:trPr>
        <w:tc>
          <w:tcPr>
            <w:tcW w:w="2532" w:type="dxa"/>
          </w:tcPr>
          <w:p w14:paraId="3D5FF54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11.2. Esminiai Sutarties pažeidimai</w:t>
            </w:r>
          </w:p>
          <w:p w14:paraId="2552B9DB" w14:textId="77777777" w:rsidR="00186F48" w:rsidRPr="00186F48" w:rsidRDefault="00186F48" w:rsidP="00186F48">
            <w:pPr>
              <w:spacing w:after="160" w:line="276" w:lineRule="auto"/>
              <w:ind w:firstLine="0"/>
              <w:jc w:val="left"/>
              <w:rPr>
                <w:b/>
                <w:bCs/>
                <w:kern w:val="2"/>
                <w:szCs w:val="24"/>
              </w:rPr>
            </w:pPr>
          </w:p>
        </w:tc>
        <w:tc>
          <w:tcPr>
            <w:tcW w:w="7003" w:type="dxa"/>
            <w:gridSpan w:val="3"/>
          </w:tcPr>
          <w:p w14:paraId="71B0DE72" w14:textId="77777777" w:rsidR="00186F48" w:rsidRPr="00186F48" w:rsidRDefault="00186F48" w:rsidP="00186F48">
            <w:pPr>
              <w:spacing w:after="160" w:line="276" w:lineRule="auto"/>
              <w:ind w:firstLine="0"/>
              <w:rPr>
                <w:kern w:val="2"/>
                <w:szCs w:val="24"/>
              </w:rPr>
            </w:pPr>
            <w:r w:rsidRPr="00186F48">
              <w:rPr>
                <w:kern w:val="2"/>
                <w:szCs w:val="24"/>
              </w:rPr>
              <w:t>11.2.1. jeigu Tiekėjas nevykdo prisiimtų įsipareigojimų už Sutartyje nustatytą Sutarties kainą / įkainius;</w:t>
            </w:r>
          </w:p>
          <w:p w14:paraId="665349CD" w14:textId="11EC3E2A" w:rsidR="00186F48" w:rsidRPr="00186F48" w:rsidRDefault="00186F48" w:rsidP="00186F48">
            <w:pPr>
              <w:spacing w:after="160" w:line="257" w:lineRule="auto"/>
              <w:ind w:firstLine="0"/>
              <w:rPr>
                <w:rFonts w:eastAsia="Arial"/>
                <w:kern w:val="2"/>
                <w:szCs w:val="24"/>
                <w:lang w:val="lt"/>
              </w:rPr>
            </w:pPr>
            <w:r w:rsidRPr="00186F48">
              <w:rPr>
                <w:rFonts w:eastAsia="Arial"/>
                <w:kern w:val="2"/>
                <w:szCs w:val="24"/>
                <w:lang w:val="lt"/>
              </w:rPr>
              <w:t>11.2.</w:t>
            </w:r>
            <w:r w:rsidR="002424F5">
              <w:rPr>
                <w:rFonts w:eastAsia="Arial"/>
                <w:kern w:val="2"/>
                <w:szCs w:val="24"/>
                <w:lang w:val="lt"/>
              </w:rPr>
              <w:t>2</w:t>
            </w:r>
            <w:r w:rsidRPr="00186F48">
              <w:rPr>
                <w:rFonts w:eastAsia="Arial"/>
                <w:kern w:val="2"/>
                <w:szCs w:val="24"/>
                <w:lang w:val="lt"/>
              </w:rPr>
              <w:t xml:space="preserve">. jeigu Tiekėjas nesilaiko Sutartyje nustatytų Prekių tiekimo terminų 2 (du) kartus iš eilės arba vėluoja pristatyti Prekes daugiau nei </w:t>
            </w:r>
            <w:r w:rsidR="001778D0">
              <w:rPr>
                <w:rFonts w:eastAsia="Arial"/>
                <w:kern w:val="2"/>
                <w:szCs w:val="24"/>
                <w:lang w:val="lt"/>
              </w:rPr>
              <w:t>5</w:t>
            </w:r>
            <w:r w:rsidRPr="00186F48">
              <w:rPr>
                <w:rFonts w:eastAsia="Arial"/>
                <w:kern w:val="2"/>
                <w:szCs w:val="24"/>
                <w:lang w:val="lt"/>
              </w:rPr>
              <w:t>0 kalendorinių dienų Sutartyje nustatytas Prekių pristatymo terminas;</w:t>
            </w:r>
          </w:p>
          <w:p w14:paraId="24432853" w14:textId="72F7930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3</w:t>
            </w:r>
            <w:r w:rsidRPr="00186F48">
              <w:rPr>
                <w:rFonts w:eastAsia="Arial"/>
                <w:kern w:val="2"/>
                <w:szCs w:val="24"/>
                <w:lang w:val="lt"/>
              </w:rPr>
              <w:t>. jeigu Tiekėjas pažeidžia Prekių pristatymo terminus ir priskaičiuotų netesybų už vėlavimą suma viršija 20 (dvidešimt) proc. Pradinės sutarties vertės;</w:t>
            </w:r>
          </w:p>
          <w:p w14:paraId="3F6EAC61" w14:textId="25A5F03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4</w:t>
            </w:r>
            <w:r w:rsidRPr="00186F48">
              <w:rPr>
                <w:rFonts w:eastAsia="Arial"/>
                <w:kern w:val="2"/>
                <w:szCs w:val="24"/>
                <w:lang w:val="lt"/>
              </w:rPr>
              <w:t>. Tiekėjas pažeidžia Prekių pristatymo terminus ir dėl Prekių pristatymo vėlavimo Prekės tampa nebereikalingos;</w:t>
            </w:r>
          </w:p>
          <w:p w14:paraId="13D7CFDF" w14:textId="1D444320"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5</w:t>
            </w:r>
            <w:r w:rsidRPr="00186F48">
              <w:rPr>
                <w:rFonts w:eastAsia="Arial"/>
                <w:kern w:val="2"/>
                <w:szCs w:val="24"/>
                <w:lang w:val="lt"/>
              </w:rPr>
              <w:t>. Tiekėjas daugiau kaip 2 (du) kartus pristato Prekes, kurios neatitinka Sutartyje ir (ar) Įstatymuose nustatytų reikalavimų Prekėms;</w:t>
            </w:r>
          </w:p>
          <w:p w14:paraId="0FA49DD5" w14:textId="18EADAEE" w:rsidR="00186F48" w:rsidRPr="00186F48" w:rsidRDefault="00186F48" w:rsidP="00E949A5">
            <w:pPr>
              <w:tabs>
                <w:tab w:val="left" w:pos="567"/>
                <w:tab w:val="left" w:pos="851"/>
                <w:tab w:val="left" w:pos="992"/>
                <w:tab w:val="left" w:pos="1134"/>
              </w:tabs>
              <w:spacing w:after="160" w:line="257" w:lineRule="auto"/>
              <w:ind w:firstLine="0"/>
              <w:rPr>
                <w:rFonts w:eastAsia="Arial"/>
                <w:color w:val="FF0000"/>
                <w:kern w:val="2"/>
                <w:szCs w:val="24"/>
              </w:rPr>
            </w:pPr>
            <w:r w:rsidRPr="00186F48">
              <w:rPr>
                <w:rFonts w:eastAsia="Arial"/>
                <w:kern w:val="2"/>
                <w:szCs w:val="24"/>
                <w:lang w:val="lt"/>
              </w:rPr>
              <w:t>11.2.</w:t>
            </w:r>
            <w:r w:rsidR="00E949A5">
              <w:rPr>
                <w:rFonts w:eastAsia="Arial"/>
                <w:kern w:val="2"/>
                <w:szCs w:val="24"/>
                <w:lang w:val="lt"/>
              </w:rPr>
              <w:t>6</w:t>
            </w:r>
            <w:r w:rsidRPr="00186F48">
              <w:rPr>
                <w:rFonts w:eastAsia="Arial"/>
                <w:kern w:val="2"/>
                <w:szCs w:val="24"/>
                <w:lang w:val="lt"/>
              </w:rPr>
              <w:t>. Tiekėjas pažeidžia šios Sutarties nuostatas, reglamentuojančias konkurenciją, intelektinės nuosavybės ar konfidencialios informacijos valdymą</w:t>
            </w:r>
            <w:r w:rsidR="00E949A5">
              <w:rPr>
                <w:rFonts w:eastAsia="Arial"/>
                <w:kern w:val="2"/>
                <w:szCs w:val="24"/>
                <w:lang w:val="lt"/>
              </w:rPr>
              <w:t>.</w:t>
            </w:r>
          </w:p>
        </w:tc>
      </w:tr>
      <w:tr w:rsidR="00186F48" w:rsidRPr="00186F48" w14:paraId="3D17B1D8" w14:textId="77777777" w:rsidTr="0046722C">
        <w:trPr>
          <w:trHeight w:val="300"/>
        </w:trPr>
        <w:tc>
          <w:tcPr>
            <w:tcW w:w="9535" w:type="dxa"/>
            <w:gridSpan w:val="4"/>
          </w:tcPr>
          <w:p w14:paraId="0E891C84" w14:textId="77777777" w:rsidR="00186F48" w:rsidRPr="00186F48" w:rsidRDefault="00186F48" w:rsidP="00186F48">
            <w:pPr>
              <w:spacing w:after="160" w:line="276" w:lineRule="auto"/>
              <w:ind w:firstLine="0"/>
              <w:jc w:val="center"/>
              <w:rPr>
                <w:kern w:val="2"/>
                <w:szCs w:val="24"/>
              </w:rPr>
            </w:pPr>
            <w:r w:rsidRPr="00186F48">
              <w:rPr>
                <w:b/>
                <w:bCs/>
                <w:kern w:val="2"/>
                <w:szCs w:val="24"/>
              </w:rPr>
              <w:t xml:space="preserve">12. APLINKOSAUGINIAI IR SOCIALINIAI KRITERIJAI </w:t>
            </w:r>
            <w:r w:rsidRPr="00186F48">
              <w:rPr>
                <w:kern w:val="2"/>
                <w:szCs w:val="24"/>
              </w:rPr>
              <w:t>(taikoma, jeigu aplinkosauginiai ir (arba) socialiniai kriterijai nustatomi kaip Sutarties vykdymo sąlygos)</w:t>
            </w:r>
          </w:p>
        </w:tc>
      </w:tr>
      <w:tr w:rsidR="00186F48" w:rsidRPr="00186F48" w14:paraId="748AFCEE" w14:textId="77777777" w:rsidTr="0046722C">
        <w:trPr>
          <w:trHeight w:val="300"/>
        </w:trPr>
        <w:tc>
          <w:tcPr>
            <w:tcW w:w="2532" w:type="dxa"/>
          </w:tcPr>
          <w:p w14:paraId="510E86A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12.1. Aplinkosauginių kriterijų nustatymo teisinis pagrindas</w:t>
            </w:r>
          </w:p>
        </w:tc>
        <w:tc>
          <w:tcPr>
            <w:tcW w:w="7003" w:type="dxa"/>
            <w:gridSpan w:val="3"/>
          </w:tcPr>
          <w:p w14:paraId="3550B70B" w14:textId="2D07ED7C" w:rsidR="00186F48" w:rsidRPr="00186F48" w:rsidRDefault="00186F48" w:rsidP="00186F48">
            <w:pPr>
              <w:spacing w:after="160" w:line="276" w:lineRule="auto"/>
              <w:ind w:firstLine="0"/>
              <w:jc w:val="left"/>
              <w:rPr>
                <w:b/>
                <w:bCs/>
                <w:kern w:val="2"/>
                <w:szCs w:val="24"/>
              </w:rPr>
            </w:pPr>
            <w:r w:rsidRPr="00186F48">
              <w:rPr>
                <w:color w:val="000000"/>
                <w:kern w:val="2"/>
                <w:szCs w:val="24"/>
                <w:shd w:val="clear" w:color="auto" w:fill="FFFFFF"/>
              </w:rPr>
              <w:t xml:space="preserve">Aplinkosauginiai kriterijai Prekėms nustatomi vadovaujantis </w:t>
            </w:r>
            <w:r w:rsidRPr="00186F48">
              <w:rPr>
                <w:color w:val="000000"/>
                <w:kern w:val="2"/>
                <w:szCs w:val="24"/>
              </w:rPr>
              <w:t>Aplinkos apsaugos kriterijų taikymo, vykdant žaliuosius pirkimus, tvarkos aprašo, patvirtinto 2011 m. birželio 28 d. įsakymu D1-508</w:t>
            </w:r>
            <w:r w:rsidRPr="00186F48">
              <w:rPr>
                <w:color w:val="000000"/>
                <w:kern w:val="2"/>
                <w:szCs w:val="24"/>
                <w:shd w:val="clear" w:color="auto" w:fill="FFFFFF"/>
              </w:rPr>
              <w:t xml:space="preserve"> „Dėl Aplinkos apsaugos kriterijų taikymo, vykdant žaliuosius pirkimus, tvarkos aprašo patvirtinimo“ (toliau – Tvarkos aprašas</w:t>
            </w:r>
            <w:r w:rsidRPr="00186F48">
              <w:rPr>
                <w:color w:val="000000" w:themeColor="text1"/>
                <w:kern w:val="2"/>
                <w:szCs w:val="24"/>
                <w:shd w:val="clear" w:color="auto" w:fill="FFFFFF"/>
              </w:rPr>
              <w:t>) 4.</w:t>
            </w:r>
            <w:r w:rsidR="006F7AF4">
              <w:rPr>
                <w:color w:val="000000" w:themeColor="text1"/>
                <w:kern w:val="2"/>
                <w:szCs w:val="24"/>
                <w:shd w:val="clear" w:color="auto" w:fill="FFFFFF"/>
              </w:rPr>
              <w:t>4.</w:t>
            </w:r>
            <w:r w:rsidR="00FB068B">
              <w:rPr>
                <w:color w:val="000000" w:themeColor="text1"/>
                <w:kern w:val="2"/>
                <w:szCs w:val="24"/>
                <w:shd w:val="clear" w:color="auto" w:fill="FFFFFF"/>
              </w:rPr>
              <w:t>4</w:t>
            </w:r>
            <w:r w:rsidRPr="00186F48">
              <w:rPr>
                <w:color w:val="000000" w:themeColor="text1"/>
                <w:kern w:val="2"/>
                <w:szCs w:val="24"/>
                <w:shd w:val="clear" w:color="auto" w:fill="FFFFFF"/>
              </w:rPr>
              <w:t>. papunkčiu</w:t>
            </w:r>
            <w:r w:rsidRPr="00186F48">
              <w:rPr>
                <w:color w:val="000000"/>
                <w:kern w:val="2"/>
                <w:szCs w:val="24"/>
                <w:shd w:val="clear" w:color="auto" w:fill="FFFFFF"/>
              </w:rPr>
              <w:t>.</w:t>
            </w:r>
            <w:r w:rsidRPr="00186F48">
              <w:rPr>
                <w:color w:val="000000"/>
                <w:kern w:val="2"/>
                <w:szCs w:val="24"/>
              </w:rPr>
              <w:t> </w:t>
            </w:r>
          </w:p>
        </w:tc>
      </w:tr>
      <w:tr w:rsidR="00186F48" w:rsidRPr="00186F48" w14:paraId="1C9B9386" w14:textId="77777777" w:rsidTr="0046722C">
        <w:trPr>
          <w:trHeight w:val="300"/>
        </w:trPr>
        <w:tc>
          <w:tcPr>
            <w:tcW w:w="2532" w:type="dxa"/>
          </w:tcPr>
          <w:p w14:paraId="131631CC"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12.2. </w:t>
            </w:r>
            <w:r w:rsidRPr="00186F48">
              <w:rPr>
                <w:b/>
                <w:bCs/>
                <w:color w:val="000000"/>
                <w:kern w:val="2"/>
                <w:szCs w:val="24"/>
                <w:shd w:val="clear" w:color="auto" w:fill="FFFFFF"/>
              </w:rPr>
              <w:t>Su Prekių pakuotėmis susiję aplinkosauginiai kriterijai</w:t>
            </w:r>
            <w:r w:rsidRPr="00186F48">
              <w:rPr>
                <w:b/>
                <w:bCs/>
                <w:kern w:val="2"/>
                <w:szCs w:val="24"/>
              </w:rPr>
              <w:t xml:space="preserve"> </w:t>
            </w:r>
          </w:p>
        </w:tc>
        <w:tc>
          <w:tcPr>
            <w:tcW w:w="7003" w:type="dxa"/>
            <w:gridSpan w:val="3"/>
          </w:tcPr>
          <w:p w14:paraId="539BD733" w14:textId="6CB5F6A7" w:rsidR="00186F48" w:rsidRPr="00186F48" w:rsidRDefault="00B74BBD" w:rsidP="00186F48">
            <w:pPr>
              <w:spacing w:after="160" w:line="276" w:lineRule="auto"/>
              <w:ind w:firstLine="0"/>
              <w:jc w:val="left"/>
              <w:rPr>
                <w:color w:val="008080"/>
                <w:szCs w:val="24"/>
              </w:rPr>
            </w:pPr>
            <w:r w:rsidRPr="00B74BBD">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74BBD">
              <w:rPr>
                <w:kern w:val="2"/>
                <w:shd w:val="clear" w:color="auto" w:fill="FFFFFF"/>
              </w:rPr>
              <w:t>perdirbamumą</w:t>
            </w:r>
            <w:proofErr w:type="spellEnd"/>
            <w:r w:rsidRPr="00B74BBD">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86F48" w:rsidRPr="00186F48" w14:paraId="44423A9F" w14:textId="77777777" w:rsidTr="0046722C">
        <w:trPr>
          <w:trHeight w:val="300"/>
        </w:trPr>
        <w:tc>
          <w:tcPr>
            <w:tcW w:w="2532" w:type="dxa"/>
          </w:tcPr>
          <w:p w14:paraId="177746E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12.3. </w:t>
            </w:r>
            <w:r w:rsidRPr="00186F48">
              <w:rPr>
                <w:b/>
                <w:bCs/>
                <w:kern w:val="2"/>
                <w:szCs w:val="24"/>
                <w:shd w:val="clear" w:color="auto" w:fill="FFFFFF"/>
              </w:rPr>
              <w:t>Su Prekių pristatymu susiję aplinkosauginiai kriterijai</w:t>
            </w:r>
            <w:r w:rsidRPr="00186F48">
              <w:rPr>
                <w:color w:val="008080"/>
                <w:kern w:val="2"/>
                <w:szCs w:val="24"/>
                <w:u w:val="single"/>
                <w:shd w:val="clear" w:color="auto" w:fill="FFFFFF"/>
              </w:rPr>
              <w:t xml:space="preserve"> </w:t>
            </w:r>
          </w:p>
        </w:tc>
        <w:tc>
          <w:tcPr>
            <w:tcW w:w="7003" w:type="dxa"/>
            <w:gridSpan w:val="3"/>
          </w:tcPr>
          <w:p w14:paraId="55E81A35" w14:textId="77777777" w:rsidR="00186F48" w:rsidRPr="00186F48" w:rsidRDefault="00186F48" w:rsidP="00186F48">
            <w:pPr>
              <w:spacing w:after="160" w:line="276" w:lineRule="auto"/>
              <w:ind w:firstLine="0"/>
              <w:jc w:val="left"/>
              <w:rPr>
                <w:szCs w:val="24"/>
              </w:rPr>
            </w:pPr>
            <w:r w:rsidRPr="00186F48">
              <w:rPr>
                <w:kern w:val="2"/>
                <w:szCs w:val="24"/>
                <w:shd w:val="clear" w:color="auto" w:fill="FFFFFF"/>
              </w:rPr>
              <w:t xml:space="preserve">Tiekėjas privalo Prekes atvežti Pirkėjui ne kelių eismo piko valandomis, </w:t>
            </w:r>
            <w:r w:rsidRPr="00186F48">
              <w:rPr>
                <w:color w:val="000000" w:themeColor="text1"/>
                <w:kern w:val="2"/>
                <w:szCs w:val="24"/>
                <w:shd w:val="clear" w:color="auto" w:fill="FFFFFF"/>
              </w:rPr>
              <w:t xml:space="preserve">pirmadieniais − ketvirtadieniais nuo 14:30 iki 16:00 val., penktadieniais ir švenčių dienų išvakarėse nuo 13:00 iki 14:00 val. </w:t>
            </w:r>
            <w:r w:rsidRPr="00186F48">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86F48">
              <w:rPr>
                <w:color w:val="000000"/>
                <w:kern w:val="2"/>
                <w:szCs w:val="24"/>
                <w:shd w:val="clear" w:color="auto" w:fill="FFFFFF"/>
              </w:rPr>
              <w:t>Nustačius, kad Tiekėjas šiame punkte nustatyto reikalavimo nesilaiko, Tiekėjui taikoma Specialiųjų sąlygų 9.5 punkte nurodyto dydžio bauda.</w:t>
            </w:r>
          </w:p>
        </w:tc>
      </w:tr>
      <w:tr w:rsidR="00186F48" w:rsidRPr="00186F48" w14:paraId="7924D660" w14:textId="77777777" w:rsidTr="0046722C">
        <w:trPr>
          <w:trHeight w:val="300"/>
        </w:trPr>
        <w:tc>
          <w:tcPr>
            <w:tcW w:w="2532" w:type="dxa"/>
          </w:tcPr>
          <w:p w14:paraId="3BCFB7A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12.4. </w:t>
            </w:r>
            <w:r w:rsidRPr="00186F48">
              <w:rPr>
                <w:b/>
                <w:bCs/>
                <w:kern w:val="2"/>
                <w:szCs w:val="24"/>
                <w:shd w:val="clear" w:color="auto" w:fill="FFFFFF"/>
              </w:rPr>
              <w:t>Su Prekėmis susijusių paslaugų (pavyzdžiui, montavimo, apmokymo ir kitos parengimui naudoti skirtos paslaugos) teikimu susiję aplinkosauginiai k</w:t>
            </w:r>
            <w:r w:rsidRPr="00186F48">
              <w:rPr>
                <w:b/>
                <w:kern w:val="2"/>
                <w:szCs w:val="24"/>
                <w:shd w:val="clear" w:color="auto" w:fill="FFFFFF"/>
              </w:rPr>
              <w:t>riterijai</w:t>
            </w:r>
          </w:p>
        </w:tc>
        <w:tc>
          <w:tcPr>
            <w:tcW w:w="7003" w:type="dxa"/>
            <w:gridSpan w:val="3"/>
          </w:tcPr>
          <w:p w14:paraId="2AC59654" w14:textId="77777777" w:rsidR="00186F48" w:rsidRPr="00186F48" w:rsidRDefault="00186F48" w:rsidP="00186F48">
            <w:pPr>
              <w:spacing w:after="160" w:line="276" w:lineRule="auto"/>
              <w:ind w:firstLine="0"/>
              <w:jc w:val="left"/>
              <w:rPr>
                <w:kern w:val="2"/>
                <w:szCs w:val="24"/>
              </w:rPr>
            </w:pPr>
            <w:r w:rsidRPr="00186F48">
              <w:rPr>
                <w:kern w:val="2"/>
                <w:szCs w:val="24"/>
                <w:shd w:val="clear" w:color="auto" w:fill="FFFFFF"/>
              </w:rPr>
              <w:t>NETAIKOMA.</w:t>
            </w:r>
          </w:p>
        </w:tc>
      </w:tr>
      <w:tr w:rsidR="00186F48" w:rsidRPr="00186F48" w14:paraId="7CAD8475" w14:textId="77777777" w:rsidTr="0046722C">
        <w:trPr>
          <w:trHeight w:val="300"/>
        </w:trPr>
        <w:tc>
          <w:tcPr>
            <w:tcW w:w="9535" w:type="dxa"/>
            <w:gridSpan w:val="4"/>
          </w:tcPr>
          <w:p w14:paraId="1541141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 SUTARTIES PRIEDAI</w:t>
            </w:r>
          </w:p>
        </w:tc>
      </w:tr>
      <w:tr w:rsidR="00186F48" w:rsidRPr="00186F48" w14:paraId="473C3156" w14:textId="77777777" w:rsidTr="0046722C">
        <w:trPr>
          <w:trHeight w:val="300"/>
        </w:trPr>
        <w:tc>
          <w:tcPr>
            <w:tcW w:w="2532" w:type="dxa"/>
          </w:tcPr>
          <w:p w14:paraId="27BF7A3C"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13.1. Priedas Nr. 1</w:t>
            </w:r>
          </w:p>
        </w:tc>
        <w:tc>
          <w:tcPr>
            <w:tcW w:w="7003" w:type="dxa"/>
            <w:gridSpan w:val="3"/>
          </w:tcPr>
          <w:p w14:paraId="77C121D7"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„Pasiūlymas“</w:t>
            </w:r>
          </w:p>
        </w:tc>
      </w:tr>
      <w:tr w:rsidR="00186F48" w:rsidRPr="00186F48" w14:paraId="33D88E70" w14:textId="77777777" w:rsidTr="0046722C">
        <w:tc>
          <w:tcPr>
            <w:tcW w:w="9535" w:type="dxa"/>
            <w:gridSpan w:val="4"/>
          </w:tcPr>
          <w:p w14:paraId="6B3D905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14. ŠALIŲ ATSTOVŲ PARAŠAI</w:t>
            </w:r>
          </w:p>
        </w:tc>
      </w:tr>
      <w:tr w:rsidR="00186F48" w:rsidRPr="00186F48" w14:paraId="3E93FB9F" w14:textId="77777777" w:rsidTr="0046722C">
        <w:tc>
          <w:tcPr>
            <w:tcW w:w="4788" w:type="dxa"/>
            <w:gridSpan w:val="3"/>
          </w:tcPr>
          <w:p w14:paraId="15DD3755"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TIEKĖJAS</w:t>
            </w:r>
          </w:p>
        </w:tc>
      </w:tr>
      <w:tr w:rsidR="00186F48" w:rsidRPr="00186F48" w14:paraId="3D0A3F7C" w14:textId="77777777" w:rsidTr="0046722C">
        <w:tc>
          <w:tcPr>
            <w:tcW w:w="4788" w:type="dxa"/>
            <w:gridSpan w:val="3"/>
          </w:tcPr>
          <w:p w14:paraId="4E28CAFE" w14:textId="77777777" w:rsidR="00186F48" w:rsidRPr="00186F48" w:rsidRDefault="00186F48" w:rsidP="00186F48">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186F48" w:rsidRPr="00186F48" w:rsidRDefault="00186F48" w:rsidP="00186F48">
            <w:pPr>
              <w:spacing w:after="160" w:line="276" w:lineRule="auto"/>
              <w:ind w:firstLine="0"/>
              <w:jc w:val="center"/>
              <w:rPr>
                <w:b/>
                <w:bCs/>
                <w:kern w:val="2"/>
                <w:szCs w:val="24"/>
              </w:rPr>
            </w:pPr>
            <w:r w:rsidRPr="00186F48">
              <w:rPr>
                <w:color w:val="4472C4"/>
                <w:kern w:val="2"/>
                <w:szCs w:val="24"/>
              </w:rPr>
              <w:t>(nurodomos atstovo pareigos, vardas, pavardė)</w:t>
            </w:r>
          </w:p>
        </w:tc>
      </w:tr>
      <w:tr w:rsidR="00186F48" w:rsidRPr="00186F48" w14:paraId="6866C826" w14:textId="77777777" w:rsidTr="0046722C">
        <w:tc>
          <w:tcPr>
            <w:tcW w:w="4788" w:type="dxa"/>
            <w:gridSpan w:val="3"/>
          </w:tcPr>
          <w:p w14:paraId="4D323AF5" w14:textId="77777777" w:rsidR="00186F48" w:rsidRPr="00186F48" w:rsidRDefault="00186F48" w:rsidP="00186F48">
            <w:pPr>
              <w:spacing w:after="160" w:line="276" w:lineRule="auto"/>
              <w:ind w:firstLine="0"/>
              <w:jc w:val="center"/>
              <w:rPr>
                <w:b/>
                <w:bCs/>
                <w:color w:val="4472C4"/>
                <w:kern w:val="2"/>
                <w:szCs w:val="24"/>
              </w:rPr>
            </w:pPr>
          </w:p>
          <w:p w14:paraId="1B0CAAB7"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p w14:paraId="4FFDDC90" w14:textId="77777777" w:rsidR="00186F48" w:rsidRPr="00186F48" w:rsidRDefault="00186F48" w:rsidP="00186F48">
            <w:pPr>
              <w:spacing w:after="160" w:line="276" w:lineRule="auto"/>
              <w:ind w:firstLine="0"/>
              <w:jc w:val="center"/>
              <w:rPr>
                <w:b/>
                <w:bCs/>
                <w:color w:val="4472C4"/>
                <w:kern w:val="2"/>
                <w:szCs w:val="24"/>
              </w:rPr>
            </w:pPr>
          </w:p>
          <w:p w14:paraId="59034EFC" w14:textId="77777777" w:rsidR="00186F48" w:rsidRPr="00186F48" w:rsidRDefault="00186F48" w:rsidP="00186F48">
            <w:pPr>
              <w:spacing w:after="160" w:line="276" w:lineRule="auto"/>
              <w:ind w:firstLine="0"/>
              <w:jc w:val="center"/>
              <w:rPr>
                <w:b/>
                <w:bCs/>
                <w:color w:val="4472C4"/>
                <w:kern w:val="2"/>
                <w:szCs w:val="24"/>
              </w:rPr>
            </w:pPr>
          </w:p>
        </w:tc>
        <w:tc>
          <w:tcPr>
            <w:tcW w:w="4747" w:type="dxa"/>
          </w:tcPr>
          <w:p w14:paraId="6EFA0F1B" w14:textId="77777777" w:rsidR="00186F48" w:rsidRPr="00186F48" w:rsidRDefault="00186F48" w:rsidP="00186F48">
            <w:pPr>
              <w:spacing w:after="160" w:line="276" w:lineRule="auto"/>
              <w:ind w:firstLine="0"/>
              <w:jc w:val="center"/>
              <w:rPr>
                <w:b/>
                <w:bCs/>
                <w:color w:val="4472C4"/>
                <w:kern w:val="2"/>
                <w:szCs w:val="24"/>
              </w:rPr>
            </w:pPr>
          </w:p>
          <w:p w14:paraId="0A227ECA"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95AF0A" w14:textId="77777777"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9884" w14:textId="77777777" w:rsidR="00C363F1" w:rsidRDefault="00C363F1" w:rsidP="00D05666">
      <w:r>
        <w:separator/>
      </w:r>
    </w:p>
  </w:endnote>
  <w:endnote w:type="continuationSeparator" w:id="0">
    <w:p w14:paraId="084FEE49" w14:textId="77777777" w:rsidR="00C363F1" w:rsidRDefault="00C363F1" w:rsidP="00D05666">
      <w:r>
        <w:continuationSeparator/>
      </w:r>
    </w:p>
  </w:endnote>
  <w:endnote w:type="continuationNotice" w:id="1">
    <w:p w14:paraId="10FA4E3A" w14:textId="77777777" w:rsidR="00C363F1" w:rsidRDefault="00C363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宋体">
    <w:altName w:val="SimSu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92DC" w14:textId="77777777" w:rsidR="00C363F1" w:rsidRDefault="00C363F1" w:rsidP="00D05666">
      <w:r>
        <w:separator/>
      </w:r>
    </w:p>
  </w:footnote>
  <w:footnote w:type="continuationSeparator" w:id="0">
    <w:p w14:paraId="0FC34396" w14:textId="77777777" w:rsidR="00C363F1" w:rsidRDefault="00C363F1" w:rsidP="00D05666">
      <w:r>
        <w:continuationSeparator/>
      </w:r>
    </w:p>
  </w:footnote>
  <w:footnote w:type="continuationNotice" w:id="1">
    <w:p w14:paraId="368A82F7" w14:textId="77777777" w:rsidR="00C363F1" w:rsidRDefault="00C363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5"/>
  </w:num>
  <w:num w:numId="4" w16cid:durableId="219707255">
    <w:abstractNumId w:val="13"/>
  </w:num>
  <w:num w:numId="5" w16cid:durableId="1652252092">
    <w:abstractNumId w:val="3"/>
  </w:num>
  <w:num w:numId="6" w16cid:durableId="963148996">
    <w:abstractNumId w:val="0"/>
  </w:num>
  <w:num w:numId="7" w16cid:durableId="817724215">
    <w:abstractNumId w:val="6"/>
  </w:num>
  <w:num w:numId="8" w16cid:durableId="1476410157">
    <w:abstractNumId w:val="12"/>
  </w:num>
  <w:num w:numId="9" w16cid:durableId="1624074669">
    <w:abstractNumId w:val="10"/>
  </w:num>
  <w:num w:numId="10" w16cid:durableId="1442259164">
    <w:abstractNumId w:val="8"/>
  </w:num>
  <w:num w:numId="11" w16cid:durableId="416363384">
    <w:abstractNumId w:val="4"/>
  </w:num>
  <w:num w:numId="12" w16cid:durableId="1096024345">
    <w:abstractNumId w:val="9"/>
  </w:num>
  <w:num w:numId="13" w16cid:durableId="392194792">
    <w:abstractNumId w:val="2"/>
  </w:num>
  <w:num w:numId="14" w16cid:durableId="48663236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E0E"/>
    <w:rsid w:val="00182E25"/>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50F3"/>
    <w:rsid w:val="001B51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688"/>
    <w:rsid w:val="00244994"/>
    <w:rsid w:val="00245C47"/>
    <w:rsid w:val="00245DEF"/>
    <w:rsid w:val="00246347"/>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5C9"/>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7789"/>
    <w:rsid w:val="00587BAC"/>
    <w:rsid w:val="00587E05"/>
    <w:rsid w:val="00590005"/>
    <w:rsid w:val="00591379"/>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1CDE"/>
    <w:rsid w:val="006824FC"/>
    <w:rsid w:val="0068372B"/>
    <w:rsid w:val="0068448B"/>
    <w:rsid w:val="00684514"/>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6694"/>
    <w:rsid w:val="006D67EE"/>
    <w:rsid w:val="006E0457"/>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84D"/>
    <w:rsid w:val="00764FD6"/>
    <w:rsid w:val="007654C6"/>
    <w:rsid w:val="00765F24"/>
    <w:rsid w:val="00766211"/>
    <w:rsid w:val="00771EC8"/>
    <w:rsid w:val="007720C2"/>
    <w:rsid w:val="007724D3"/>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2205"/>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221"/>
    <w:rsid w:val="007D1253"/>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40CB"/>
    <w:rsid w:val="008043C9"/>
    <w:rsid w:val="00804637"/>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47D0"/>
    <w:rsid w:val="008454E2"/>
    <w:rsid w:val="00845AD5"/>
    <w:rsid w:val="00846788"/>
    <w:rsid w:val="00847165"/>
    <w:rsid w:val="008475C6"/>
    <w:rsid w:val="00851498"/>
    <w:rsid w:val="00851768"/>
    <w:rsid w:val="00851A48"/>
    <w:rsid w:val="00852F58"/>
    <w:rsid w:val="0085360B"/>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63"/>
    <w:rsid w:val="00927FB2"/>
    <w:rsid w:val="00927FFC"/>
    <w:rsid w:val="009302A6"/>
    <w:rsid w:val="0093049E"/>
    <w:rsid w:val="00930992"/>
    <w:rsid w:val="00931808"/>
    <w:rsid w:val="00931CA2"/>
    <w:rsid w:val="00931E5B"/>
    <w:rsid w:val="0093234E"/>
    <w:rsid w:val="0093252D"/>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19A"/>
    <w:rsid w:val="009B3266"/>
    <w:rsid w:val="009B338B"/>
    <w:rsid w:val="009B3F3E"/>
    <w:rsid w:val="009B3FDD"/>
    <w:rsid w:val="009B4090"/>
    <w:rsid w:val="009B520E"/>
    <w:rsid w:val="009B62AA"/>
    <w:rsid w:val="009B654D"/>
    <w:rsid w:val="009B6595"/>
    <w:rsid w:val="009B6E32"/>
    <w:rsid w:val="009B6F95"/>
    <w:rsid w:val="009B711D"/>
    <w:rsid w:val="009B78BC"/>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F0792"/>
    <w:rsid w:val="009F179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9A5"/>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799"/>
    <w:rsid w:val="00EC121F"/>
    <w:rsid w:val="00EC1554"/>
    <w:rsid w:val="00EC3339"/>
    <w:rsid w:val="00EC36DE"/>
    <w:rsid w:val="00EC42F8"/>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A26"/>
    <w:rsid w:val="00F20FBA"/>
    <w:rsid w:val="00F211FE"/>
    <w:rsid w:val="00F229DE"/>
    <w:rsid w:val="00F22FBF"/>
    <w:rsid w:val="00F2418C"/>
    <w:rsid w:val="00F2421D"/>
    <w:rsid w:val="00F24A9F"/>
    <w:rsid w:val="00F25241"/>
    <w:rsid w:val="00F2567B"/>
    <w:rsid w:val="00F26D6E"/>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3F"/>
    <w:rsid w:val="00FC2982"/>
    <w:rsid w:val="00FC30FB"/>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B58"/>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43</Pages>
  <Words>74740</Words>
  <Characters>42603</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69</cp:revision>
  <cp:lastPrinted>2021-11-02T20:49:00Z</cp:lastPrinted>
  <dcterms:created xsi:type="dcterms:W3CDTF">2025-03-10T09:41:00Z</dcterms:created>
  <dcterms:modified xsi:type="dcterms:W3CDTF">2025-03-20T08:18:00Z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