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A4F2B" w14:textId="227EBD79" w:rsidR="00F520A6" w:rsidRDefault="004E19A7" w:rsidP="00CE72EC">
      <w:pPr>
        <w:pStyle w:val="Heading2"/>
        <w:ind w:left="5103"/>
        <w:rPr>
          <w:rFonts w:ascii="Verdana" w:hAnsi="Verdana"/>
          <w:color w:val="0070C0"/>
          <w:sz w:val="21"/>
          <w:szCs w:val="21"/>
        </w:rPr>
      </w:pPr>
      <w:bookmarkStart w:id="0" w:name="_Ref39586171"/>
      <w:bookmarkStart w:id="1" w:name="_Ref39673580"/>
      <w:bookmarkStart w:id="2" w:name="_Ref39674283"/>
      <w:bookmarkStart w:id="3" w:name="_Toc159572679"/>
      <w:r>
        <w:rPr>
          <w:rFonts w:ascii="Verdana" w:hAnsi="Verdana"/>
          <w:color w:val="0070C0"/>
          <w:sz w:val="21"/>
          <w:szCs w:val="21"/>
        </w:rPr>
        <w:t>Specialiųjų p</w:t>
      </w:r>
      <w:r w:rsidR="00D63450">
        <w:rPr>
          <w:rFonts w:ascii="Verdana" w:hAnsi="Verdana"/>
          <w:color w:val="0070C0"/>
          <w:sz w:val="21"/>
          <w:szCs w:val="21"/>
        </w:rPr>
        <w:t xml:space="preserve">irkimo sąlygų </w:t>
      </w:r>
      <w:r w:rsidR="001C5FB2">
        <w:rPr>
          <w:rFonts w:ascii="Verdana" w:hAnsi="Verdana"/>
          <w:color w:val="0070C0"/>
          <w:sz w:val="21"/>
          <w:szCs w:val="21"/>
        </w:rPr>
        <w:t xml:space="preserve">7 </w:t>
      </w:r>
      <w:r w:rsidR="00D63450">
        <w:rPr>
          <w:rFonts w:ascii="Verdana" w:hAnsi="Verdana"/>
          <w:color w:val="0070C0"/>
          <w:sz w:val="21"/>
          <w:szCs w:val="21"/>
        </w:rPr>
        <w:t>priedas „Sutarties projektas“</w:t>
      </w:r>
      <w:bookmarkEnd w:id="0"/>
      <w:bookmarkEnd w:id="1"/>
      <w:bookmarkEnd w:id="2"/>
      <w:bookmarkEnd w:id="3"/>
    </w:p>
    <w:p w14:paraId="37E22606" w14:textId="77777777" w:rsidR="00F520A6" w:rsidRDefault="00F520A6" w:rsidP="00CE72EC">
      <w:pPr>
        <w:widowControl w:val="0"/>
        <w:spacing w:after="0" w:line="240" w:lineRule="auto"/>
        <w:jc w:val="center"/>
        <w:rPr>
          <w:rFonts w:ascii="Verdana" w:hAnsi="Verdana"/>
          <w:b/>
          <w:sz w:val="20"/>
          <w:szCs w:val="20"/>
        </w:rPr>
      </w:pPr>
    </w:p>
    <w:p w14:paraId="79D991D6" w14:textId="77777777" w:rsidR="00F520A6" w:rsidRDefault="00F520A6" w:rsidP="00CE72EC">
      <w:pPr>
        <w:widowControl w:val="0"/>
        <w:spacing w:after="0" w:line="240" w:lineRule="auto"/>
        <w:jc w:val="center"/>
        <w:rPr>
          <w:rFonts w:ascii="Verdana" w:hAnsi="Verdana"/>
          <w:b/>
          <w:sz w:val="20"/>
          <w:szCs w:val="20"/>
        </w:rPr>
      </w:pPr>
    </w:p>
    <w:p w14:paraId="2ABCC0E5" w14:textId="4EC08023" w:rsidR="00F520A6" w:rsidRPr="00F87EE2" w:rsidRDefault="00DA3520" w:rsidP="00CE72EC">
      <w:pPr>
        <w:widowControl w:val="0"/>
        <w:spacing w:after="0" w:line="240" w:lineRule="auto"/>
        <w:jc w:val="center"/>
      </w:pPr>
      <w:r w:rsidRPr="00DA3520">
        <w:rPr>
          <w:rFonts w:ascii="Verdana" w:hAnsi="Verdana" w:cs="Times New Roman"/>
          <w:b/>
          <w:bCs/>
          <w:caps/>
          <w:sz w:val="20"/>
          <w:szCs w:val="20"/>
        </w:rPr>
        <w:t>Licencijos skirtos valdyti projektų ir projektų portfelių valdymo bei darbo organizavimo procesus nuomos, diegimo, vystymo ir palaikymo</w:t>
      </w:r>
      <w:r w:rsidRPr="00DA3520">
        <w:rPr>
          <w:rFonts w:ascii="Verdana" w:hAnsi="Verdana" w:cs="Times New Roman"/>
          <w:b/>
          <w:bCs/>
          <w:sz w:val="20"/>
          <w:szCs w:val="20"/>
        </w:rPr>
        <w:t xml:space="preserve"> </w:t>
      </w:r>
      <w:r w:rsidR="00D63450" w:rsidRPr="00F87EE2">
        <w:rPr>
          <w:rFonts w:ascii="Verdana" w:hAnsi="Verdana"/>
          <w:b/>
          <w:bCs/>
          <w:sz w:val="20"/>
          <w:szCs w:val="20"/>
        </w:rPr>
        <w:t>PASLAUGŲ TEIKIMO SUTARTIS N</w:t>
      </w:r>
      <w:r w:rsidR="00BA7B02">
        <w:rPr>
          <w:rFonts w:ascii="Verdana" w:hAnsi="Verdana"/>
          <w:b/>
          <w:bCs/>
          <w:sz w:val="20"/>
          <w:szCs w:val="20"/>
        </w:rPr>
        <w:t>R</w:t>
      </w:r>
      <w:r w:rsidR="00D63450" w:rsidRPr="00F87EE2">
        <w:rPr>
          <w:rFonts w:ascii="Verdana" w:hAnsi="Verdana"/>
          <w:b/>
          <w:bCs/>
          <w:sz w:val="20"/>
          <w:szCs w:val="20"/>
        </w:rPr>
        <w:t xml:space="preserve">. </w:t>
      </w:r>
    </w:p>
    <w:p w14:paraId="2640D84D" w14:textId="77777777" w:rsidR="00F520A6" w:rsidRPr="00F87EE2" w:rsidRDefault="00D63450" w:rsidP="00CE72EC">
      <w:pPr>
        <w:widowControl w:val="0"/>
        <w:spacing w:after="0" w:line="240" w:lineRule="auto"/>
        <w:jc w:val="center"/>
        <w:rPr>
          <w:rFonts w:ascii="Verdana" w:hAnsi="Verdana"/>
          <w:sz w:val="20"/>
          <w:szCs w:val="20"/>
        </w:rPr>
      </w:pPr>
      <w:r w:rsidRPr="00F87EE2">
        <w:rPr>
          <w:rFonts w:ascii="Verdana" w:hAnsi="Verdana"/>
          <w:sz w:val="20"/>
          <w:szCs w:val="20"/>
        </w:rPr>
        <w:t>2024   m. ________________    ___ d.</w:t>
      </w:r>
    </w:p>
    <w:p w14:paraId="20B6C3E9" w14:textId="77777777" w:rsidR="00F520A6" w:rsidRDefault="00D63450" w:rsidP="00CE72EC">
      <w:pPr>
        <w:widowControl w:val="0"/>
        <w:spacing w:after="0" w:line="240" w:lineRule="auto"/>
        <w:jc w:val="center"/>
        <w:rPr>
          <w:rFonts w:ascii="Verdana" w:hAnsi="Verdana"/>
          <w:sz w:val="20"/>
          <w:szCs w:val="20"/>
        </w:rPr>
      </w:pPr>
      <w:r>
        <w:rPr>
          <w:rFonts w:ascii="Verdana" w:hAnsi="Verdana"/>
          <w:sz w:val="20"/>
          <w:szCs w:val="20"/>
        </w:rPr>
        <w:t>Vilnius</w:t>
      </w:r>
    </w:p>
    <w:p w14:paraId="1E86957E" w14:textId="77777777" w:rsidR="00F520A6" w:rsidRDefault="00F520A6" w:rsidP="00CE72EC">
      <w:pPr>
        <w:widowControl w:val="0"/>
        <w:spacing w:after="0" w:line="240" w:lineRule="auto"/>
        <w:jc w:val="center"/>
        <w:rPr>
          <w:rFonts w:ascii="Verdana" w:hAnsi="Verdana"/>
          <w:sz w:val="20"/>
          <w:szCs w:val="20"/>
        </w:rPr>
      </w:pPr>
    </w:p>
    <w:p w14:paraId="2C21C011" w14:textId="77777777" w:rsidR="00F520A6" w:rsidRPr="0000762E" w:rsidRDefault="00D63450" w:rsidP="00CE72EC">
      <w:pPr>
        <w:spacing w:after="0" w:line="240" w:lineRule="auto"/>
        <w:jc w:val="both"/>
        <w:rPr>
          <w:rFonts w:ascii="Verdana" w:hAnsi="Verdana"/>
          <w:sz w:val="20"/>
          <w:szCs w:val="20"/>
        </w:rPr>
      </w:pPr>
      <w:r w:rsidRPr="00691260">
        <w:rPr>
          <w:rFonts w:ascii="Verdana" w:hAnsi="Verdana" w:cs="Tahoma"/>
          <w:b/>
          <w:sz w:val="20"/>
          <w:szCs w:val="20"/>
        </w:rPr>
        <w:t xml:space="preserve">Viešoji įstaiga Inovacijų agentūra </w:t>
      </w:r>
      <w:r w:rsidRPr="00691260">
        <w:rPr>
          <w:rFonts w:ascii="Verdana" w:hAnsi="Verdana" w:cs="Tahoma"/>
          <w:sz w:val="20"/>
          <w:szCs w:val="20"/>
        </w:rPr>
        <w:t xml:space="preserve">(toliau – </w:t>
      </w:r>
      <w:r w:rsidRPr="00691260">
        <w:rPr>
          <w:rFonts w:ascii="Verdana" w:hAnsi="Verdana" w:cs="Tahoma"/>
          <w:b/>
          <w:bCs/>
          <w:sz w:val="20"/>
          <w:szCs w:val="20"/>
        </w:rPr>
        <w:t>Užsakovas</w:t>
      </w:r>
      <w:r w:rsidRPr="00691260">
        <w:rPr>
          <w:rFonts w:ascii="Verdana" w:hAnsi="Verdana" w:cs="Tahoma"/>
          <w:sz w:val="20"/>
          <w:szCs w:val="20"/>
        </w:rPr>
        <w:t xml:space="preserve">), atstovaujama _____________________, veikiančio(s) pagal _______________________, </w:t>
      </w:r>
    </w:p>
    <w:p w14:paraId="25D215FB" w14:textId="77777777" w:rsidR="00F520A6" w:rsidRPr="00691260" w:rsidRDefault="00D63450" w:rsidP="00CE72EC">
      <w:pPr>
        <w:spacing w:after="0" w:line="240" w:lineRule="auto"/>
        <w:jc w:val="both"/>
        <w:rPr>
          <w:rFonts w:ascii="Verdana" w:hAnsi="Verdana" w:cs="Tahoma"/>
          <w:sz w:val="20"/>
          <w:szCs w:val="20"/>
        </w:rPr>
      </w:pPr>
      <w:r w:rsidRPr="00691260">
        <w:rPr>
          <w:rFonts w:ascii="Verdana" w:hAnsi="Verdana" w:cs="Tahoma"/>
          <w:sz w:val="20"/>
          <w:szCs w:val="20"/>
        </w:rPr>
        <w:t>ir</w:t>
      </w:r>
    </w:p>
    <w:p w14:paraId="07A214CE" w14:textId="77777777" w:rsidR="00F520A6" w:rsidRPr="0000762E" w:rsidRDefault="00D63450" w:rsidP="00CE72EC">
      <w:pPr>
        <w:spacing w:after="0" w:line="240" w:lineRule="auto"/>
        <w:jc w:val="both"/>
        <w:rPr>
          <w:rFonts w:ascii="Verdana" w:hAnsi="Verdana"/>
          <w:sz w:val="20"/>
          <w:szCs w:val="20"/>
        </w:rPr>
      </w:pPr>
      <w:r w:rsidRPr="00691260">
        <w:rPr>
          <w:rFonts w:ascii="Verdana" w:hAnsi="Verdana" w:cs="Tahoma"/>
          <w:b/>
          <w:sz w:val="20"/>
          <w:szCs w:val="20"/>
        </w:rPr>
        <w:t>___________________________</w:t>
      </w:r>
      <w:r w:rsidRPr="00691260">
        <w:rPr>
          <w:rFonts w:ascii="Verdana" w:hAnsi="Verdana" w:cs="Tahoma"/>
          <w:sz w:val="20"/>
          <w:szCs w:val="20"/>
        </w:rPr>
        <w:t xml:space="preserve"> (toliau – </w:t>
      </w:r>
      <w:r w:rsidRPr="00691260">
        <w:rPr>
          <w:rFonts w:ascii="Verdana" w:hAnsi="Verdana" w:cs="Tahoma"/>
          <w:b/>
          <w:bCs/>
          <w:sz w:val="20"/>
          <w:szCs w:val="20"/>
        </w:rPr>
        <w:t>Paslaugų teikėjas</w:t>
      </w:r>
      <w:r w:rsidRPr="00691260">
        <w:rPr>
          <w:rFonts w:ascii="Verdana" w:hAnsi="Verdana" w:cs="Tahoma"/>
          <w:sz w:val="20"/>
          <w:szCs w:val="20"/>
        </w:rPr>
        <w:t>), atstovaujama _______________________________, veikiančio(s) pagal ____________________,</w:t>
      </w:r>
    </w:p>
    <w:p w14:paraId="7004D569" w14:textId="77777777" w:rsidR="00F520A6" w:rsidRPr="0000762E" w:rsidRDefault="00D63450" w:rsidP="00CE72EC">
      <w:pPr>
        <w:widowControl w:val="0"/>
        <w:tabs>
          <w:tab w:val="left" w:pos="2694"/>
        </w:tabs>
        <w:spacing w:after="0" w:line="240" w:lineRule="auto"/>
        <w:ind w:firstLine="340"/>
        <w:jc w:val="both"/>
        <w:rPr>
          <w:rFonts w:ascii="Verdana" w:hAnsi="Verdana"/>
          <w:sz w:val="20"/>
          <w:szCs w:val="20"/>
        </w:rPr>
      </w:pPr>
      <w:r w:rsidRPr="00691260">
        <w:rPr>
          <w:rFonts w:ascii="Verdana" w:hAnsi="Verdana" w:cs="Tahoma"/>
          <w:sz w:val="20"/>
          <w:szCs w:val="20"/>
        </w:rPr>
        <w:t>Užsakovas ir Paslaugų teikėjas kiekvienas atskirai toliau vadinamas Šalimi, o bendrai – Šalimis, sudarė šią sutartį (toliau – Sutartis) ir susitarė:</w:t>
      </w:r>
    </w:p>
    <w:p w14:paraId="047C0E4A" w14:textId="77777777" w:rsidR="00F520A6" w:rsidRPr="00691260" w:rsidRDefault="00F520A6" w:rsidP="00CE72EC">
      <w:pPr>
        <w:spacing w:after="0" w:line="240" w:lineRule="auto"/>
        <w:ind w:firstLine="720"/>
        <w:jc w:val="both"/>
        <w:rPr>
          <w:rFonts w:ascii="Verdana" w:hAnsi="Verdana"/>
          <w:sz w:val="20"/>
          <w:szCs w:val="20"/>
        </w:rPr>
      </w:pPr>
    </w:p>
    <w:p w14:paraId="263CEB26" w14:textId="77777777" w:rsidR="00F520A6" w:rsidRPr="00691260" w:rsidRDefault="00D63450" w:rsidP="00CE72EC">
      <w:pPr>
        <w:numPr>
          <w:ilvl w:val="0"/>
          <w:numId w:val="37"/>
        </w:numPr>
        <w:spacing w:after="0" w:line="240" w:lineRule="auto"/>
        <w:jc w:val="center"/>
        <w:rPr>
          <w:rFonts w:ascii="Verdana" w:hAnsi="Verdana"/>
          <w:b/>
          <w:bCs/>
          <w:sz w:val="20"/>
          <w:szCs w:val="20"/>
        </w:rPr>
      </w:pPr>
      <w:r w:rsidRPr="00691260">
        <w:rPr>
          <w:rFonts w:ascii="Verdana" w:hAnsi="Verdana"/>
          <w:b/>
          <w:bCs/>
          <w:sz w:val="20"/>
          <w:szCs w:val="20"/>
        </w:rPr>
        <w:t>SUTARTIES DALYKAS</w:t>
      </w:r>
    </w:p>
    <w:p w14:paraId="0A15E879" w14:textId="0DF06A74" w:rsidR="00F520A6" w:rsidRPr="0000762E" w:rsidRDefault="00D63450" w:rsidP="00CE72EC">
      <w:pPr>
        <w:numPr>
          <w:ilvl w:val="1"/>
          <w:numId w:val="37"/>
        </w:numPr>
        <w:tabs>
          <w:tab w:val="left" w:pos="426"/>
        </w:tabs>
        <w:spacing w:after="0" w:line="240" w:lineRule="auto"/>
        <w:ind w:left="0" w:firstLine="0"/>
        <w:jc w:val="both"/>
        <w:rPr>
          <w:rFonts w:ascii="Verdana" w:hAnsi="Verdana"/>
          <w:sz w:val="20"/>
          <w:szCs w:val="20"/>
        </w:rPr>
      </w:pPr>
      <w:r w:rsidRPr="04E5DA09">
        <w:rPr>
          <w:rFonts w:ascii="Verdana" w:hAnsi="Verdana"/>
          <w:sz w:val="20"/>
          <w:szCs w:val="20"/>
        </w:rPr>
        <w:t xml:space="preserve">Paslaugų teikėjas įsipareigoja Sutartyje nurodytomis sąlygomis ir terminais suteikti Užsakovui </w:t>
      </w:r>
      <w:r w:rsidR="00DA0C91" w:rsidRPr="00DA0C91">
        <w:rPr>
          <w:rFonts w:ascii="Verdana" w:hAnsi="Verdana" w:cs="Times New Roman"/>
          <w:b/>
          <w:bCs/>
          <w:sz w:val="20"/>
          <w:szCs w:val="20"/>
        </w:rPr>
        <w:t>Licencijos skirtos valdyti projektų ir projektų portfelių valdymo bei darbo organizavimo procesus nuomos, diegimo, vystymo ir palaikymo paslaug</w:t>
      </w:r>
      <w:r w:rsidR="00DA0C91">
        <w:rPr>
          <w:rFonts w:ascii="Verdana" w:hAnsi="Verdana" w:cs="Times New Roman"/>
          <w:b/>
          <w:bCs/>
          <w:sz w:val="20"/>
          <w:szCs w:val="20"/>
        </w:rPr>
        <w:t xml:space="preserve">as </w:t>
      </w:r>
      <w:r w:rsidRPr="04E5DA09">
        <w:rPr>
          <w:rFonts w:ascii="Verdana" w:hAnsi="Verdana"/>
          <w:sz w:val="20"/>
          <w:szCs w:val="20"/>
        </w:rPr>
        <w:t>(toliau – Paslaugos)</w:t>
      </w:r>
      <w:r w:rsidRPr="04E5DA09">
        <w:rPr>
          <w:rFonts w:ascii="Verdana" w:hAnsi="Verdana"/>
          <w:i/>
          <w:iCs/>
          <w:sz w:val="20"/>
          <w:szCs w:val="20"/>
        </w:rPr>
        <w:t>,</w:t>
      </w:r>
      <w:r w:rsidRPr="04E5DA09">
        <w:rPr>
          <w:rFonts w:ascii="Verdana" w:hAnsi="Verdana"/>
          <w:sz w:val="20"/>
          <w:szCs w:val="20"/>
        </w:rPr>
        <w:t xml:space="preserve"> o Užsakovas įsipareigoja sumokėti už tinkamai ir kokybiškai suteiktas Paslaugas Sutartyje nurodytomis sąlygomis ir terminais</w:t>
      </w:r>
      <w:r w:rsidRPr="04E5DA09">
        <w:rPr>
          <w:rFonts w:ascii="Verdana" w:hAnsi="Verdana"/>
          <w:i/>
          <w:iCs/>
          <w:sz w:val="20"/>
          <w:szCs w:val="20"/>
        </w:rPr>
        <w:t>.</w:t>
      </w:r>
    </w:p>
    <w:p w14:paraId="0584315E" w14:textId="4758E4AA" w:rsidR="00F520A6" w:rsidRPr="00691260" w:rsidRDefault="00D63450" w:rsidP="00CE72EC">
      <w:pPr>
        <w:numPr>
          <w:ilvl w:val="1"/>
          <w:numId w:val="37"/>
        </w:numPr>
        <w:tabs>
          <w:tab w:val="left" w:pos="426"/>
        </w:tabs>
        <w:spacing w:after="0" w:line="240" w:lineRule="auto"/>
        <w:ind w:left="0" w:firstLine="0"/>
        <w:jc w:val="both"/>
        <w:rPr>
          <w:rFonts w:ascii="Verdana" w:hAnsi="Verdana"/>
          <w:sz w:val="20"/>
          <w:szCs w:val="20"/>
        </w:rPr>
      </w:pPr>
      <w:r w:rsidRPr="00691260">
        <w:rPr>
          <w:rFonts w:ascii="Verdana" w:hAnsi="Verdana"/>
          <w:sz w:val="20"/>
          <w:szCs w:val="20"/>
        </w:rPr>
        <w:t>BVPŽ koda</w:t>
      </w:r>
      <w:r w:rsidR="006A22A7" w:rsidRPr="00691260">
        <w:rPr>
          <w:rFonts w:ascii="Verdana" w:hAnsi="Verdana"/>
          <w:sz w:val="20"/>
          <w:szCs w:val="20"/>
        </w:rPr>
        <w:t xml:space="preserve">i: </w:t>
      </w:r>
      <w:r w:rsidR="00511E82">
        <w:rPr>
          <w:rFonts w:ascii="Verdana" w:hAnsi="Verdana"/>
          <w:sz w:val="20"/>
          <w:szCs w:val="20"/>
        </w:rPr>
        <w:t xml:space="preserve">pagrindinis </w:t>
      </w:r>
      <w:r w:rsidR="00C123AB" w:rsidRPr="00C123AB">
        <w:rPr>
          <w:rFonts w:ascii="Verdana" w:hAnsi="Verdana"/>
          <w:sz w:val="20"/>
          <w:szCs w:val="20"/>
        </w:rPr>
        <w:t>72200000-7</w:t>
      </w:r>
      <w:r w:rsidR="00511E82">
        <w:rPr>
          <w:rFonts w:ascii="Verdana" w:hAnsi="Verdana"/>
          <w:sz w:val="20"/>
          <w:szCs w:val="20"/>
        </w:rPr>
        <w:t xml:space="preserve">; papildomas </w:t>
      </w:r>
      <w:r w:rsidR="009009F6" w:rsidRPr="009009F6">
        <w:rPr>
          <w:rFonts w:ascii="Verdana" w:hAnsi="Verdana"/>
          <w:sz w:val="20"/>
          <w:szCs w:val="20"/>
        </w:rPr>
        <w:t>48331000-7</w:t>
      </w:r>
      <w:r w:rsidR="00BA7B02">
        <w:rPr>
          <w:rFonts w:ascii="Verdana" w:hAnsi="Verdana"/>
          <w:sz w:val="20"/>
          <w:szCs w:val="20"/>
        </w:rPr>
        <w:t>.</w:t>
      </w:r>
    </w:p>
    <w:p w14:paraId="3B669A99" w14:textId="77777777" w:rsidR="00F520A6" w:rsidRPr="001C6055" w:rsidRDefault="00D63450" w:rsidP="00CE72EC">
      <w:pPr>
        <w:pStyle w:val="ListParagraph"/>
        <w:numPr>
          <w:ilvl w:val="1"/>
          <w:numId w:val="37"/>
        </w:numPr>
        <w:tabs>
          <w:tab w:val="left" w:pos="0"/>
          <w:tab w:val="left" w:pos="426"/>
        </w:tabs>
        <w:spacing w:after="0" w:line="240" w:lineRule="auto"/>
        <w:ind w:left="0" w:firstLine="0"/>
        <w:jc w:val="both"/>
        <w:rPr>
          <w:rFonts w:ascii="Verdana" w:hAnsi="Verdana"/>
          <w:sz w:val="20"/>
          <w:szCs w:val="20"/>
        </w:rPr>
      </w:pPr>
      <w:r w:rsidRPr="00691260">
        <w:rPr>
          <w:rFonts w:ascii="Verdana" w:hAnsi="Verdana" w:cs="Tahoma"/>
          <w:sz w:val="20"/>
          <w:szCs w:val="20"/>
        </w:rPr>
        <w:t xml:space="preserve">Reikalavimai Paslaugoms ir Paslaugų apimtys (kiekiai) nurodyti techninėje specifikacijoje, pridedamoje prie </w:t>
      </w:r>
      <w:r w:rsidRPr="001C6055">
        <w:rPr>
          <w:rFonts w:ascii="Verdana" w:hAnsi="Verdana" w:cs="Tahoma"/>
          <w:sz w:val="20"/>
          <w:szCs w:val="20"/>
        </w:rPr>
        <w:t xml:space="preserve">šios Sutarties (priedas Nr. 1). </w:t>
      </w:r>
    </w:p>
    <w:p w14:paraId="0C88DCB5" w14:textId="6F346302" w:rsidR="00F520A6" w:rsidRPr="0000762E" w:rsidRDefault="00D63450" w:rsidP="00CE72EC">
      <w:pPr>
        <w:pStyle w:val="ListParagraph"/>
        <w:numPr>
          <w:ilvl w:val="1"/>
          <w:numId w:val="37"/>
        </w:numPr>
        <w:tabs>
          <w:tab w:val="left" w:pos="426"/>
        </w:tabs>
        <w:spacing w:after="0" w:line="240" w:lineRule="auto"/>
        <w:ind w:left="0" w:firstLine="0"/>
        <w:jc w:val="both"/>
        <w:rPr>
          <w:rFonts w:ascii="Verdana" w:hAnsi="Verdana"/>
          <w:sz w:val="20"/>
          <w:szCs w:val="20"/>
        </w:rPr>
      </w:pPr>
      <w:bookmarkStart w:id="4" w:name="_Hlk536529728"/>
      <w:r w:rsidRPr="001C6055">
        <w:rPr>
          <w:rFonts w:ascii="Verdana" w:hAnsi="Verdana"/>
          <w:sz w:val="20"/>
          <w:szCs w:val="20"/>
          <w:shd w:val="clear" w:color="auto" w:fill="FFFFFF"/>
        </w:rPr>
        <w:t xml:space="preserve">Paslaugos atitinka Aplinkos apsaugos kriterijų taikymo, vykdant žaliuosius pirkimus, tvarkos aprašo, patvirtinto Lietuvos Respublikos aplinkos apsaugos ministro 2011 m. birželio 28 d. įsakymu Nr. D1-508 (2022 m. gruodžio 13 d. įsakymo Nr. D1-401 redakcija), </w:t>
      </w:r>
      <w:r w:rsidRPr="04E5DA09">
        <w:rPr>
          <w:rFonts w:ascii="Verdana" w:hAnsi="Verdana"/>
          <w:sz w:val="20"/>
          <w:szCs w:val="20"/>
          <w:shd w:val="clear" w:color="auto" w:fill="FFFFFF"/>
        </w:rPr>
        <w:t xml:space="preserve">4.4.3 punktą: </w:t>
      </w:r>
      <w:r w:rsidR="0008404F" w:rsidRPr="0000762E">
        <w:rPr>
          <w:rFonts w:ascii="Verdana" w:hAnsi="Verdana"/>
          <w:color w:val="000000"/>
          <w:sz w:val="20"/>
          <w:szCs w:val="20"/>
        </w:rPr>
        <w:t xml:space="preserve"> perkama tik nematerialaus pobūdžio (intelektinė) ar kitokia paslauga, nesusijusi su materialaus objekto sukūrimu, kurios teikimo metu nėra numatomas reikšmingas neigiamas poveikis aplinkai, nesukuriamas taršos šaltinis ir negeneruojamos atliekos </w:t>
      </w:r>
      <w:r w:rsidR="001C6055" w:rsidRPr="0000762E">
        <w:rPr>
          <w:rFonts w:ascii="Verdana" w:hAnsi="Verdana"/>
          <w:color w:val="000000"/>
          <w:sz w:val="20"/>
          <w:szCs w:val="20"/>
        </w:rPr>
        <w:t>ir</w:t>
      </w:r>
      <w:r w:rsidR="0008404F" w:rsidRPr="0000762E">
        <w:rPr>
          <w:rFonts w:ascii="Verdana" w:hAnsi="Verdana"/>
          <w:color w:val="000000"/>
          <w:sz w:val="20"/>
          <w:szCs w:val="20"/>
        </w:rPr>
        <w:t xml:space="preserve"> perkama prekė: licencij</w:t>
      </w:r>
      <w:r w:rsidR="4D42C1E1" w:rsidRPr="0000762E">
        <w:rPr>
          <w:rFonts w:ascii="Verdana" w:hAnsi="Verdana"/>
          <w:color w:val="000000"/>
          <w:sz w:val="20"/>
          <w:szCs w:val="20"/>
        </w:rPr>
        <w:t>ų nuoma</w:t>
      </w:r>
      <w:r w:rsidR="001C6055" w:rsidRPr="0000762E">
        <w:rPr>
          <w:rFonts w:ascii="Verdana" w:hAnsi="Verdana"/>
          <w:color w:val="000000"/>
          <w:sz w:val="20"/>
          <w:szCs w:val="20"/>
        </w:rPr>
        <w:t>.</w:t>
      </w:r>
    </w:p>
    <w:bookmarkEnd w:id="4"/>
    <w:p w14:paraId="7987C778" w14:textId="77777777" w:rsidR="00F520A6" w:rsidRDefault="00F520A6" w:rsidP="00CE72EC">
      <w:pPr>
        <w:spacing w:after="0" w:line="240" w:lineRule="auto"/>
        <w:jc w:val="both"/>
        <w:rPr>
          <w:rFonts w:ascii="Verdana" w:hAnsi="Verdana"/>
          <w:sz w:val="20"/>
          <w:szCs w:val="20"/>
        </w:rPr>
      </w:pPr>
    </w:p>
    <w:p w14:paraId="68FC3DE1" w14:textId="77777777" w:rsidR="00F520A6" w:rsidRDefault="00D63450" w:rsidP="00CE72EC">
      <w:pPr>
        <w:numPr>
          <w:ilvl w:val="0"/>
          <w:numId w:val="37"/>
        </w:numPr>
        <w:spacing w:after="0" w:line="240" w:lineRule="auto"/>
        <w:jc w:val="center"/>
      </w:pPr>
      <w:r w:rsidRPr="741C23B6">
        <w:rPr>
          <w:rFonts w:ascii="Verdana" w:hAnsi="Verdana"/>
          <w:b/>
          <w:bCs/>
          <w:sz w:val="20"/>
          <w:szCs w:val="20"/>
        </w:rPr>
        <w:t>SUTARTIES KAINA IR ATSISKAITYMO TVARKA</w:t>
      </w:r>
    </w:p>
    <w:p w14:paraId="2FDEC12C" w14:textId="6133ED3B" w:rsidR="00F520A6" w:rsidRDefault="1265098C" w:rsidP="728BA21F">
      <w:pPr>
        <w:numPr>
          <w:ilvl w:val="1"/>
          <w:numId w:val="38"/>
        </w:numPr>
        <w:tabs>
          <w:tab w:val="left" w:pos="426"/>
        </w:tabs>
        <w:spacing w:after="0" w:line="240" w:lineRule="auto"/>
        <w:ind w:left="0" w:firstLine="0"/>
        <w:jc w:val="both"/>
        <w:rPr>
          <w:rFonts w:ascii="Verdana" w:hAnsi="Verdana"/>
          <w:sz w:val="20"/>
          <w:szCs w:val="20"/>
        </w:rPr>
      </w:pPr>
      <w:bookmarkStart w:id="5" w:name="_Ref341352125"/>
      <w:bookmarkStart w:id="6" w:name="_Ref535398365"/>
      <w:r w:rsidRPr="741C23B6">
        <w:rPr>
          <w:rFonts w:ascii="Verdana" w:hAnsi="Verdana"/>
          <w:sz w:val="20"/>
          <w:szCs w:val="20"/>
        </w:rPr>
        <w:t xml:space="preserve"> Maksimali sutarties vertė yra </w:t>
      </w:r>
      <w:r w:rsidRPr="008F07AC">
        <w:rPr>
          <w:rFonts w:ascii="Verdana" w:hAnsi="Verdana"/>
          <w:b/>
          <w:bCs/>
          <w:sz w:val="20"/>
          <w:szCs w:val="20"/>
        </w:rPr>
        <w:t>135000,00 (šimtas trisdešimt penki tūkstančiai eurų 0 centų) be pridėtinės vertės mokesčio (toliau – PVM) ir yra 163350,00 (šimtas šešiasdešimt trys tūkstančiai tris šimtai penkiasdešimt eurų 0 centų)</w:t>
      </w:r>
      <w:r w:rsidRPr="741C23B6">
        <w:rPr>
          <w:rFonts w:ascii="Verdana" w:hAnsi="Verdana"/>
          <w:sz w:val="20"/>
          <w:szCs w:val="20"/>
        </w:rPr>
        <w:t xml:space="preserve"> su PVM</w:t>
      </w:r>
      <w:r w:rsidR="0024559E">
        <w:rPr>
          <w:rFonts w:ascii="Verdana" w:hAnsi="Verdana"/>
          <w:sz w:val="20"/>
          <w:szCs w:val="20"/>
        </w:rPr>
        <w:t>.</w:t>
      </w:r>
      <w:bookmarkEnd w:id="5"/>
      <w:bookmarkEnd w:id="6"/>
      <w:r w:rsidR="00D63450">
        <w:rPr>
          <w:rFonts w:ascii="Verdana" w:hAnsi="Verdana"/>
          <w:sz w:val="20"/>
          <w:szCs w:val="20"/>
        </w:rPr>
        <w:t xml:space="preserve"> </w:t>
      </w:r>
    </w:p>
    <w:p w14:paraId="572AA34F" w14:textId="481AEFCA" w:rsidR="00D63450" w:rsidRDefault="4847D82E" w:rsidP="741C23B6">
      <w:pPr>
        <w:widowControl w:val="0"/>
        <w:numPr>
          <w:ilvl w:val="1"/>
          <w:numId w:val="38"/>
        </w:numPr>
        <w:tabs>
          <w:tab w:val="left" w:pos="426"/>
        </w:tabs>
        <w:spacing w:after="0" w:line="240" w:lineRule="auto"/>
        <w:ind w:left="0" w:firstLine="0"/>
        <w:jc w:val="both"/>
        <w:rPr>
          <w:rFonts w:ascii="Verdana" w:hAnsi="Verdana"/>
          <w:sz w:val="20"/>
          <w:szCs w:val="20"/>
        </w:rPr>
      </w:pPr>
      <w:bookmarkStart w:id="7" w:name="_Ref859624"/>
      <w:bookmarkStart w:id="8" w:name="_Hlk536530058"/>
      <w:r w:rsidRPr="6BC8CECB">
        <w:rPr>
          <w:rFonts w:ascii="Verdana" w:hAnsi="Verdana"/>
          <w:sz w:val="20"/>
          <w:szCs w:val="20"/>
        </w:rPr>
        <w:t xml:space="preserve"> </w:t>
      </w:r>
      <w:r w:rsidR="4532E481" w:rsidRPr="6BC8CECB">
        <w:rPr>
          <w:rFonts w:ascii="Verdana" w:hAnsi="Verdana"/>
          <w:sz w:val="20"/>
          <w:szCs w:val="20"/>
        </w:rPr>
        <w:t xml:space="preserve">Paslaugos ir </w:t>
      </w:r>
      <w:r w:rsidRPr="6BC8CECB">
        <w:rPr>
          <w:rFonts w:ascii="Verdana" w:hAnsi="Verdana"/>
          <w:sz w:val="20"/>
          <w:szCs w:val="20"/>
        </w:rPr>
        <w:t xml:space="preserve"> susijusios </w:t>
      </w:r>
      <w:r w:rsidR="4C48D2E1" w:rsidRPr="6BC8CECB">
        <w:rPr>
          <w:rFonts w:ascii="Verdana" w:hAnsi="Verdana"/>
          <w:sz w:val="20"/>
          <w:szCs w:val="20"/>
        </w:rPr>
        <w:t>prekės</w:t>
      </w:r>
      <w:r w:rsidR="4E2D30CD" w:rsidRPr="6BC8CECB">
        <w:rPr>
          <w:rFonts w:ascii="Verdana" w:hAnsi="Verdana"/>
          <w:sz w:val="20"/>
          <w:szCs w:val="20"/>
        </w:rPr>
        <w:t xml:space="preserve"> (Licencijų nuoma)</w:t>
      </w:r>
      <w:r w:rsidRPr="6BC8CECB">
        <w:rPr>
          <w:rFonts w:ascii="Verdana" w:hAnsi="Verdana"/>
          <w:sz w:val="20"/>
          <w:szCs w:val="20"/>
        </w:rPr>
        <w:t xml:space="preserve"> bus perkamos pagal poreikį, tačiau neviršijant 2.1 punkte nurodytos maksimalios sutarties vertės. Preliminarus perkamų prekių ir su prekėmis susijusių paslaugų kiekis nurodytas Sutarties 2 priede. </w:t>
      </w:r>
      <w:r w:rsidR="00C4677B" w:rsidRPr="6BC8CECB">
        <w:rPr>
          <w:rFonts w:ascii="Verdana" w:hAnsi="Verdana"/>
          <w:sz w:val="20"/>
          <w:szCs w:val="20"/>
        </w:rPr>
        <w:t xml:space="preserve"> </w:t>
      </w:r>
    </w:p>
    <w:p w14:paraId="07525FCA" w14:textId="018D4D01" w:rsidR="00F520A6" w:rsidRDefault="00D63450" w:rsidP="00CE72EC">
      <w:pPr>
        <w:numPr>
          <w:ilvl w:val="1"/>
          <w:numId w:val="38"/>
        </w:numPr>
        <w:tabs>
          <w:tab w:val="left" w:pos="426"/>
          <w:tab w:val="left" w:pos="709"/>
        </w:tabs>
        <w:spacing w:after="0" w:line="240" w:lineRule="auto"/>
        <w:ind w:left="0" w:firstLine="0"/>
        <w:jc w:val="both"/>
      </w:pPr>
      <w:r>
        <w:rPr>
          <w:rFonts w:ascii="Verdana" w:hAnsi="Verdana"/>
          <w:sz w:val="20"/>
          <w:szCs w:val="20"/>
        </w:rPr>
        <w:t xml:space="preserve">Vadovaujantis Viešųjų pirkimų tarnybos direktoriaus patvirtinta kainodaros taisyklių nustatymo metodika, taikomas mišrus kainos apskaičiavimo būdas – </w:t>
      </w:r>
      <w:r>
        <w:rPr>
          <w:rFonts w:ascii="Verdana" w:hAnsi="Verdana"/>
          <w:iCs/>
          <w:sz w:val="20"/>
          <w:szCs w:val="20"/>
        </w:rPr>
        <w:t>fiksuota kaina (</w:t>
      </w:r>
      <w:r w:rsidR="00085E30" w:rsidRPr="00085E30">
        <w:rPr>
          <w:rFonts w:ascii="Verdana" w:hAnsi="Verdana"/>
          <w:iCs/>
          <w:sz w:val="20"/>
          <w:szCs w:val="20"/>
        </w:rPr>
        <w:t>Programinės įrangos diegimas ir adaptacija Perkančiajai organizacijai</w:t>
      </w:r>
      <w:r w:rsidR="00EE17DE">
        <w:rPr>
          <w:rFonts w:ascii="Verdana" w:hAnsi="Verdana"/>
          <w:iCs/>
          <w:sz w:val="20"/>
          <w:szCs w:val="20"/>
        </w:rPr>
        <w:t>)</w:t>
      </w:r>
      <w:r>
        <w:rPr>
          <w:rFonts w:ascii="Verdana" w:hAnsi="Verdana"/>
          <w:iCs/>
          <w:sz w:val="20"/>
          <w:szCs w:val="20"/>
        </w:rPr>
        <w:t xml:space="preserve"> ir fiksuotas įkainis (</w:t>
      </w:r>
      <w:r w:rsidR="002D5899">
        <w:rPr>
          <w:rFonts w:ascii="Verdana" w:hAnsi="Verdana"/>
          <w:iCs/>
          <w:sz w:val="20"/>
          <w:szCs w:val="20"/>
        </w:rPr>
        <w:t>l</w:t>
      </w:r>
      <w:r w:rsidR="002D5899" w:rsidRPr="00085E30">
        <w:rPr>
          <w:rFonts w:ascii="Verdana" w:hAnsi="Verdana"/>
          <w:iCs/>
          <w:sz w:val="20"/>
          <w:szCs w:val="20"/>
        </w:rPr>
        <w:t xml:space="preserve">icencijų nuoma su lydinčiomis palaikymo paslaugomis, </w:t>
      </w:r>
      <w:r w:rsidR="00004D7C">
        <w:rPr>
          <w:rFonts w:ascii="Verdana" w:hAnsi="Verdana"/>
          <w:iCs/>
          <w:sz w:val="20"/>
          <w:szCs w:val="20"/>
        </w:rPr>
        <w:t xml:space="preserve">programinės įrangos </w:t>
      </w:r>
      <w:r w:rsidR="00E87AC0" w:rsidRPr="6B606F46">
        <w:rPr>
          <w:rFonts w:ascii="Verdana" w:eastAsiaTheme="minorEastAsia" w:hAnsi="Verdana"/>
          <w:sz w:val="20"/>
          <w:szCs w:val="20"/>
        </w:rPr>
        <w:t>k</w:t>
      </w:r>
      <w:r w:rsidR="001921FD" w:rsidRPr="6B606F46">
        <w:rPr>
          <w:rFonts w:ascii="Verdana" w:eastAsiaTheme="minorEastAsia" w:hAnsi="Verdana"/>
          <w:sz w:val="20"/>
          <w:szCs w:val="20"/>
        </w:rPr>
        <w:t>onsultacijų, vystymo, palaikymo</w:t>
      </w:r>
      <w:r w:rsidR="00CC62F2" w:rsidRPr="6B606F46">
        <w:rPr>
          <w:rFonts w:ascii="Verdana" w:eastAsiaTheme="minorEastAsia" w:hAnsi="Verdana"/>
          <w:sz w:val="20"/>
          <w:szCs w:val="20"/>
        </w:rPr>
        <w:t xml:space="preserve"> ir mokymo</w:t>
      </w:r>
      <w:r w:rsidR="001921FD" w:rsidRPr="6B606F46">
        <w:rPr>
          <w:rFonts w:ascii="Verdana" w:eastAsiaTheme="minorEastAsia" w:hAnsi="Verdana"/>
          <w:sz w:val="20"/>
          <w:szCs w:val="20"/>
        </w:rPr>
        <w:t xml:space="preserve"> </w:t>
      </w:r>
      <w:r w:rsidRPr="00085E30">
        <w:rPr>
          <w:rFonts w:ascii="Verdana" w:eastAsia="Times New Roman" w:hAnsi="Verdana" w:cs="Times New Roman"/>
          <w:sz w:val="20"/>
          <w:szCs w:val="20"/>
        </w:rPr>
        <w:t>paslaugos</w:t>
      </w:r>
      <w:r w:rsidRPr="6A870F72">
        <w:rPr>
          <w:rFonts w:ascii="Verdana" w:eastAsia="Times New Roman" w:hAnsi="Verdana" w:cs="Times New Roman"/>
          <w:sz w:val="20"/>
          <w:szCs w:val="20"/>
        </w:rPr>
        <w:t>)</w:t>
      </w:r>
      <w:r w:rsidRPr="6A870F72">
        <w:rPr>
          <w:rFonts w:ascii="Verdana" w:hAnsi="Verdana"/>
          <w:sz w:val="20"/>
          <w:szCs w:val="20"/>
        </w:rPr>
        <w:t>.</w:t>
      </w:r>
    </w:p>
    <w:p w14:paraId="7E318E4A" w14:textId="6EC7C312" w:rsidR="00F520A6" w:rsidRDefault="00D63450" w:rsidP="00CE72EC">
      <w:pPr>
        <w:pStyle w:val="paragraph"/>
        <w:numPr>
          <w:ilvl w:val="1"/>
          <w:numId w:val="38"/>
        </w:numPr>
        <w:tabs>
          <w:tab w:val="left" w:pos="426"/>
        </w:tabs>
        <w:spacing w:before="0" w:after="0"/>
        <w:ind w:left="0" w:firstLine="0"/>
        <w:jc w:val="both"/>
        <w:textAlignment w:val="baseline"/>
      </w:pPr>
      <w:r>
        <w:rPr>
          <w:rFonts w:ascii="Verdana" w:hAnsi="Verdana"/>
          <w:sz w:val="20"/>
          <w:szCs w:val="20"/>
        </w:rPr>
        <w:t>Paslaugų</w:t>
      </w:r>
      <w:r w:rsidR="00CB11BC">
        <w:rPr>
          <w:rFonts w:ascii="Verdana" w:hAnsi="Verdana"/>
          <w:sz w:val="20"/>
          <w:szCs w:val="20"/>
        </w:rPr>
        <w:t xml:space="preserve"> ir susijusių prekių</w:t>
      </w:r>
      <w:r>
        <w:rPr>
          <w:rFonts w:ascii="Verdana" w:hAnsi="Verdana"/>
          <w:sz w:val="20"/>
          <w:szCs w:val="20"/>
        </w:rPr>
        <w:t xml:space="preserve"> kainos / įkainiai Sutarties galiojimo laikotarpiu gali būti perskaičiuojama / perskaičiuojami (didinama / didinami ar mažinama / mažinami) šiais atvejais:</w:t>
      </w:r>
    </w:p>
    <w:p w14:paraId="4E2C98C7" w14:textId="11E77379" w:rsidR="00F520A6" w:rsidRDefault="00D63450" w:rsidP="00CE72EC">
      <w:pPr>
        <w:pStyle w:val="ListParagraph"/>
        <w:numPr>
          <w:ilvl w:val="2"/>
          <w:numId w:val="38"/>
        </w:numPr>
        <w:tabs>
          <w:tab w:val="left" w:pos="709"/>
          <w:tab w:val="left" w:pos="1276"/>
        </w:tabs>
        <w:spacing w:after="0" w:line="240" w:lineRule="auto"/>
        <w:ind w:left="0" w:firstLine="0"/>
        <w:jc w:val="both"/>
      </w:pPr>
      <w:r>
        <w:rPr>
          <w:rFonts w:ascii="Verdana" w:hAnsi="Verdana"/>
          <w:spacing w:val="-4"/>
          <w:sz w:val="20"/>
          <w:szCs w:val="20"/>
        </w:rPr>
        <w:t xml:space="preserve">Paslaugų </w:t>
      </w:r>
      <w:r w:rsidR="00D24EFE">
        <w:rPr>
          <w:rFonts w:ascii="Verdana" w:hAnsi="Verdana"/>
          <w:spacing w:val="-4"/>
          <w:sz w:val="20"/>
          <w:szCs w:val="20"/>
        </w:rPr>
        <w:t xml:space="preserve">ir susijusių prekių </w:t>
      </w:r>
      <w:r>
        <w:rPr>
          <w:rFonts w:ascii="Verdana" w:hAnsi="Verdana"/>
          <w:spacing w:val="-4"/>
          <w:sz w:val="20"/>
          <w:szCs w:val="20"/>
        </w:rPr>
        <w:t xml:space="preserve">kainos  / įkainių perskaičiavimas inicijuojamas rašytiniu Šalies prašymu. Paslaugų </w:t>
      </w:r>
      <w:r w:rsidR="00D24EFE">
        <w:rPr>
          <w:rFonts w:ascii="Verdana" w:hAnsi="Verdana"/>
          <w:spacing w:val="-4"/>
          <w:sz w:val="20"/>
          <w:szCs w:val="20"/>
        </w:rPr>
        <w:t xml:space="preserve">ir susijusių prekių </w:t>
      </w:r>
      <w:r>
        <w:rPr>
          <w:rFonts w:ascii="Verdana" w:hAnsi="Verdana"/>
          <w:spacing w:val="-4"/>
          <w:sz w:val="20"/>
          <w:szCs w:val="20"/>
        </w:rPr>
        <w:t xml:space="preserve">kaina / įkainiai </w:t>
      </w:r>
      <w:r>
        <w:rPr>
          <w:rFonts w:ascii="Verdana" w:hAnsi="Verdana"/>
          <w:sz w:val="20"/>
          <w:szCs w:val="20"/>
        </w:rPr>
        <w:t xml:space="preserve">perskaičiuojama / perskaičiuojami (didinama / didinami ar mažinama / mažinami) </w:t>
      </w:r>
      <w:r>
        <w:rPr>
          <w:rFonts w:ascii="Verdana" w:hAnsi="Verdana"/>
          <w:spacing w:val="-4"/>
          <w:sz w:val="20"/>
          <w:szCs w:val="20"/>
        </w:rPr>
        <w:t>ne anksčiau kaip po 12 mėnesių nuo Sutarties įsigaliojimo dienos ir ne dažniau kaip vieną kartą per 12 mėnesių ir, jei per šį laikotarpį Valstybės duomenų agentūros paskelbta metinė infliacija / metinė defliacija yra didesnė nei 10 procentų.</w:t>
      </w:r>
    </w:p>
    <w:p w14:paraId="1FEDF9B7" w14:textId="6C10F9F5" w:rsidR="00F520A6" w:rsidRDefault="00D63450" w:rsidP="00CE72EC">
      <w:pPr>
        <w:pStyle w:val="ListParagraph"/>
        <w:numPr>
          <w:ilvl w:val="2"/>
          <w:numId w:val="38"/>
        </w:numPr>
        <w:tabs>
          <w:tab w:val="left" w:pos="709"/>
          <w:tab w:val="left" w:pos="1276"/>
        </w:tabs>
        <w:spacing w:after="0" w:line="240" w:lineRule="auto"/>
        <w:ind w:left="0" w:firstLine="0"/>
        <w:jc w:val="both"/>
      </w:pPr>
      <w:r>
        <w:rPr>
          <w:rFonts w:ascii="Verdana" w:hAnsi="Verdana"/>
          <w:spacing w:val="-4"/>
          <w:sz w:val="20"/>
          <w:szCs w:val="20"/>
        </w:rPr>
        <w:t xml:space="preserve">Paslaugų </w:t>
      </w:r>
      <w:r w:rsidR="00333240">
        <w:rPr>
          <w:rFonts w:ascii="Verdana" w:hAnsi="Verdana"/>
          <w:spacing w:val="-4"/>
          <w:sz w:val="20"/>
          <w:szCs w:val="20"/>
        </w:rPr>
        <w:t xml:space="preserve">ir susijusių prekių </w:t>
      </w:r>
      <w:r>
        <w:rPr>
          <w:rFonts w:ascii="Verdana" w:hAnsi="Verdana"/>
          <w:spacing w:val="-4"/>
          <w:sz w:val="20"/>
          <w:szCs w:val="20"/>
        </w:rPr>
        <w:t>kaina / įkainiai p</w:t>
      </w:r>
      <w:r>
        <w:rPr>
          <w:rFonts w:ascii="Verdana" w:hAnsi="Verdana"/>
          <w:sz w:val="20"/>
          <w:szCs w:val="20"/>
        </w:rPr>
        <w:t>erskaičiuojama / perskaičiuojami</w:t>
      </w:r>
      <w:r>
        <w:rPr>
          <w:rFonts w:ascii="Verdana" w:hAnsi="Verdana"/>
          <w:spacing w:val="-4"/>
          <w:sz w:val="20"/>
          <w:szCs w:val="20"/>
        </w:rPr>
        <w:t xml:space="preserve"> fiksuojant 5 darbo dieną po prašymo perskaičiuoti kainą / įkainius pateikimo dienos, paskutinį paskelbtą mėnesinį infliacijos </w:t>
      </w:r>
      <w:r>
        <w:rPr>
          <w:rFonts w:ascii="Verdana" w:hAnsi="Verdana"/>
          <w:spacing w:val="-4"/>
          <w:sz w:val="20"/>
          <w:szCs w:val="20"/>
        </w:rPr>
        <w:lastRenderedPageBreak/>
        <w:t xml:space="preserve">/ defliacijos dydį. </w:t>
      </w:r>
      <w:r w:rsidR="006727BF" w:rsidRPr="00C556DA">
        <w:rPr>
          <w:rFonts w:ascii="Verdana" w:hAnsi="Verdana"/>
          <w:spacing w:val="-4"/>
          <w:sz w:val="20"/>
          <w:szCs w:val="20"/>
        </w:rPr>
        <w:t xml:space="preserve">Sutartyje numatyta kaina / įkainiai perskaičiuojama / perskaičiuojami pagal šią formulę: C=S×(1+(I-X)/100), kur, C – perskaičiuota kaina / įkainis, S – sutartyje numatyta Paslaugų </w:t>
      </w:r>
      <w:r w:rsidR="002F166D">
        <w:rPr>
          <w:rFonts w:ascii="Verdana" w:hAnsi="Verdana"/>
          <w:spacing w:val="-4"/>
          <w:sz w:val="20"/>
          <w:szCs w:val="20"/>
        </w:rPr>
        <w:t xml:space="preserve">ir </w:t>
      </w:r>
      <w:r w:rsidR="00E41876">
        <w:rPr>
          <w:rFonts w:ascii="Verdana" w:hAnsi="Verdana"/>
          <w:spacing w:val="-4"/>
          <w:sz w:val="20"/>
          <w:szCs w:val="20"/>
        </w:rPr>
        <w:t xml:space="preserve">susijusių prekių </w:t>
      </w:r>
      <w:r w:rsidR="006727BF" w:rsidRPr="00C556DA">
        <w:rPr>
          <w:rFonts w:ascii="Verdana" w:hAnsi="Verdana"/>
          <w:spacing w:val="-4"/>
          <w:sz w:val="20"/>
          <w:szCs w:val="20"/>
        </w:rPr>
        <w:t>kaina / įkainis, I – infliacijos dydis procentais. X – defliacijos atveju – 10, infliacijos atveju 10.</w:t>
      </w:r>
    </w:p>
    <w:p w14:paraId="079198C8" w14:textId="77777777" w:rsidR="00F520A6" w:rsidRDefault="00D63450" w:rsidP="00CE72EC">
      <w:pPr>
        <w:pStyle w:val="ListParagraph"/>
        <w:numPr>
          <w:ilvl w:val="2"/>
          <w:numId w:val="38"/>
        </w:numPr>
        <w:tabs>
          <w:tab w:val="left" w:pos="709"/>
          <w:tab w:val="left" w:pos="1276"/>
        </w:tabs>
        <w:spacing w:after="0" w:line="240" w:lineRule="auto"/>
        <w:ind w:left="0" w:firstLine="0"/>
        <w:jc w:val="both"/>
        <w:rPr>
          <w:rFonts w:ascii="Verdana" w:hAnsi="Verdana"/>
          <w:spacing w:val="-4"/>
          <w:sz w:val="20"/>
          <w:szCs w:val="20"/>
        </w:rPr>
      </w:pPr>
      <w:r>
        <w:rPr>
          <w:rFonts w:ascii="Verdana" w:hAnsi="Verdana"/>
          <w:spacing w:val="-4"/>
          <w:sz w:val="20"/>
          <w:szCs w:val="20"/>
        </w:rPr>
        <w:t>Susitarimas padidinti / sumažinti kainą / įkainį ir atitinkamai pakeisti Sutarties vertę įsigalioja Sutarties Šalims pasirašius susitarimą, kuris bus laikomas sudėtine Sutarties dalimi.</w:t>
      </w:r>
    </w:p>
    <w:p w14:paraId="779EE614" w14:textId="08960358" w:rsidR="00F520A6" w:rsidRDefault="00D63450" w:rsidP="00CE72EC">
      <w:pPr>
        <w:pStyle w:val="ListParagraph"/>
        <w:numPr>
          <w:ilvl w:val="2"/>
          <w:numId w:val="38"/>
        </w:numPr>
        <w:tabs>
          <w:tab w:val="left" w:pos="426"/>
          <w:tab w:val="left" w:pos="709"/>
        </w:tabs>
        <w:spacing w:after="0" w:line="240" w:lineRule="auto"/>
        <w:ind w:left="0" w:firstLine="0"/>
        <w:jc w:val="both"/>
      </w:pPr>
      <w:r>
        <w:rPr>
          <w:rFonts w:ascii="Verdana" w:hAnsi="Verdana"/>
          <w:spacing w:val="-4"/>
          <w:sz w:val="20"/>
          <w:szCs w:val="20"/>
        </w:rPr>
        <w:t>Jeigu Sutarties vykdymo metu pasikeičia (padidėja arba sumažėja) PVM tarifas, Paslaugų</w:t>
      </w:r>
      <w:r w:rsidR="00E41876">
        <w:rPr>
          <w:rFonts w:ascii="Verdana" w:hAnsi="Verdana"/>
          <w:spacing w:val="-4"/>
          <w:sz w:val="20"/>
          <w:szCs w:val="20"/>
        </w:rPr>
        <w:t xml:space="preserve"> ir susijusių prekių</w:t>
      </w:r>
      <w:r>
        <w:rPr>
          <w:rFonts w:ascii="Verdana" w:hAnsi="Verdana"/>
          <w:spacing w:val="-4"/>
          <w:sz w:val="20"/>
          <w:szCs w:val="20"/>
        </w:rPr>
        <w:t xml:space="preserve"> kaina atitinkamai didinama arba mažinama. Paslaugų </w:t>
      </w:r>
      <w:r w:rsidR="00E41876">
        <w:rPr>
          <w:rFonts w:ascii="Verdana" w:hAnsi="Verdana"/>
          <w:spacing w:val="-4"/>
          <w:sz w:val="20"/>
          <w:szCs w:val="20"/>
        </w:rPr>
        <w:t xml:space="preserve">ir susijusių prekių </w:t>
      </w:r>
      <w:r>
        <w:rPr>
          <w:rFonts w:ascii="Verdana" w:hAnsi="Verdana"/>
          <w:spacing w:val="-4"/>
          <w:sz w:val="20"/>
          <w:szCs w:val="20"/>
        </w:rPr>
        <w:t>kaina keičiama prie Paslaugų kainos be PVM pridedant naują PVM. Naujas PVM tarifas taikomas visoms po oficialaus naujo PVM tarifo įsigaliojimo momento suteiktoms Paslaugoms</w:t>
      </w:r>
      <w:r w:rsidR="00CA1765">
        <w:rPr>
          <w:rFonts w:ascii="Verdana" w:hAnsi="Verdana"/>
          <w:spacing w:val="-4"/>
          <w:sz w:val="20"/>
          <w:szCs w:val="20"/>
        </w:rPr>
        <w:t xml:space="preserve"> ir susijusioms prekėms</w:t>
      </w:r>
      <w:r>
        <w:rPr>
          <w:rFonts w:ascii="Verdana" w:hAnsi="Verdana"/>
          <w:spacing w:val="-4"/>
          <w:sz w:val="20"/>
          <w:szCs w:val="20"/>
        </w:rPr>
        <w:t>.</w:t>
      </w:r>
      <w:bookmarkEnd w:id="7"/>
    </w:p>
    <w:p w14:paraId="25ED7AAA" w14:textId="12328807" w:rsidR="00F520A6" w:rsidRDefault="00D63450" w:rsidP="00CE72EC">
      <w:pPr>
        <w:pStyle w:val="ListParagraph"/>
        <w:numPr>
          <w:ilvl w:val="1"/>
          <w:numId w:val="38"/>
        </w:numPr>
        <w:tabs>
          <w:tab w:val="left" w:pos="426"/>
        </w:tabs>
        <w:spacing w:after="0" w:line="240" w:lineRule="auto"/>
        <w:ind w:left="0" w:firstLine="0"/>
        <w:jc w:val="both"/>
      </w:pPr>
      <w:r>
        <w:rPr>
          <w:rFonts w:ascii="Verdana" w:hAnsi="Verdana"/>
          <w:sz w:val="20"/>
          <w:szCs w:val="20"/>
        </w:rPr>
        <w:t>Atlikus kainų ar įkainių perskaičiavimą, vadovaujantis Viešųjų pirkimų tarnybos direktoriaus patvirtintos Kainodaros taisyklių nustatymo metodiko</w:t>
      </w:r>
      <w:r w:rsidR="005F2DE3">
        <w:rPr>
          <w:rFonts w:ascii="Verdana" w:hAnsi="Verdana"/>
          <w:sz w:val="20"/>
          <w:szCs w:val="20"/>
        </w:rPr>
        <w:t>je</w:t>
      </w:r>
      <w:r w:rsidR="00EF4DFA">
        <w:rPr>
          <w:rFonts w:ascii="Verdana" w:hAnsi="Verdana"/>
          <w:sz w:val="20"/>
          <w:szCs w:val="20"/>
        </w:rPr>
        <w:t xml:space="preserve"> </w:t>
      </w:r>
      <w:r>
        <w:rPr>
          <w:rFonts w:ascii="Verdana" w:hAnsi="Verdana"/>
          <w:sz w:val="20"/>
          <w:szCs w:val="20"/>
        </w:rPr>
        <w:t xml:space="preserve">numatyta tvarka patikslinama (didėja arba mažėja) pradinė Sutarties vertė. Paslaugų </w:t>
      </w:r>
      <w:r w:rsidR="00CA1765">
        <w:rPr>
          <w:rFonts w:ascii="Verdana" w:hAnsi="Verdana"/>
          <w:sz w:val="20"/>
          <w:szCs w:val="20"/>
        </w:rPr>
        <w:t xml:space="preserve">ir susijusių prekių </w:t>
      </w:r>
      <w:r>
        <w:rPr>
          <w:rFonts w:ascii="Verdana" w:hAnsi="Verdana"/>
          <w:sz w:val="20"/>
          <w:szCs w:val="20"/>
        </w:rPr>
        <w:t>kainos (įkainių) perskaičiavimas dėl kitų mokesčių pasikeitimo neatliekamas.</w:t>
      </w:r>
    </w:p>
    <w:p w14:paraId="228786BA" w14:textId="022E2D2D" w:rsidR="00F520A6" w:rsidRPr="00B3402E" w:rsidRDefault="505C5723" w:rsidP="008F07AC">
      <w:pPr>
        <w:pStyle w:val="ListParagraph"/>
        <w:tabs>
          <w:tab w:val="left" w:pos="426"/>
        </w:tabs>
        <w:spacing w:after="0" w:line="240" w:lineRule="auto"/>
        <w:ind w:left="0"/>
        <w:jc w:val="both"/>
        <w:rPr>
          <w:rFonts w:ascii="Verdana" w:hAnsi="Verdana"/>
          <w:sz w:val="20"/>
          <w:szCs w:val="20"/>
        </w:rPr>
      </w:pPr>
      <w:r w:rsidRPr="381BEBDC">
        <w:rPr>
          <w:rFonts w:ascii="Verdana" w:hAnsi="Verdana"/>
          <w:sz w:val="20"/>
          <w:szCs w:val="20"/>
        </w:rPr>
        <w:t>2.6.</w:t>
      </w:r>
      <w:r w:rsidR="005547A1" w:rsidRPr="381BEBDC">
        <w:rPr>
          <w:rFonts w:ascii="Verdana" w:hAnsi="Verdana"/>
          <w:sz w:val="20"/>
          <w:szCs w:val="20"/>
        </w:rPr>
        <w:t xml:space="preserve"> </w:t>
      </w:r>
      <w:r w:rsidR="00AF5882" w:rsidRPr="381BEBDC">
        <w:rPr>
          <w:rFonts w:ascii="Verdana" w:hAnsi="Verdana"/>
          <w:sz w:val="20"/>
          <w:szCs w:val="20"/>
        </w:rPr>
        <w:t>Atsiskaitymo tvarka: už Paslaugų teikėjo suteikt</w:t>
      </w:r>
      <w:r w:rsidR="41649F41" w:rsidRPr="381BEBDC">
        <w:rPr>
          <w:rFonts w:ascii="Verdana" w:hAnsi="Verdana"/>
          <w:sz w:val="20"/>
          <w:szCs w:val="20"/>
        </w:rPr>
        <w:t xml:space="preserve">as </w:t>
      </w:r>
      <w:r w:rsidR="48B6BCF9" w:rsidRPr="381BEBDC">
        <w:rPr>
          <w:rFonts w:ascii="Verdana" w:hAnsi="Verdana"/>
          <w:sz w:val="20"/>
          <w:szCs w:val="20"/>
        </w:rPr>
        <w:t xml:space="preserve">1 Priede nurodytas </w:t>
      </w:r>
      <w:r w:rsidR="3760C87E" w:rsidRPr="381BEBDC">
        <w:rPr>
          <w:rFonts w:ascii="Verdana" w:hAnsi="Verdana"/>
          <w:sz w:val="20"/>
          <w:szCs w:val="20"/>
        </w:rPr>
        <w:t>P</w:t>
      </w:r>
      <w:r w:rsidR="6F94BC57" w:rsidRPr="381BEBDC">
        <w:rPr>
          <w:rFonts w:ascii="Verdana" w:hAnsi="Verdana"/>
          <w:sz w:val="20"/>
          <w:szCs w:val="20"/>
        </w:rPr>
        <w:t>aslaugas</w:t>
      </w:r>
      <w:r w:rsidR="00AF5882" w:rsidRPr="381BEBDC">
        <w:rPr>
          <w:rFonts w:ascii="Verdana" w:hAnsi="Verdana"/>
          <w:sz w:val="20"/>
          <w:szCs w:val="20"/>
        </w:rPr>
        <w:t xml:space="preserve"> </w:t>
      </w:r>
      <w:r w:rsidR="00CA1765">
        <w:rPr>
          <w:rFonts w:ascii="Verdana" w:hAnsi="Verdana"/>
          <w:sz w:val="20"/>
          <w:szCs w:val="20"/>
        </w:rPr>
        <w:t xml:space="preserve">ir susijusias prekes </w:t>
      </w:r>
      <w:r w:rsidR="00AF5882" w:rsidRPr="381BEBDC">
        <w:rPr>
          <w:rFonts w:ascii="Verdana" w:hAnsi="Verdana"/>
          <w:sz w:val="20"/>
          <w:szCs w:val="20"/>
        </w:rPr>
        <w:t xml:space="preserve">yra </w:t>
      </w:r>
      <w:r w:rsidR="46286A5D" w:rsidRPr="381BEBDC">
        <w:rPr>
          <w:rFonts w:ascii="Verdana" w:hAnsi="Verdana"/>
          <w:sz w:val="20"/>
          <w:szCs w:val="20"/>
        </w:rPr>
        <w:t xml:space="preserve">atsiskaitoma </w:t>
      </w:r>
      <w:r w:rsidR="47C8FFDD" w:rsidRPr="381BEBDC">
        <w:rPr>
          <w:rFonts w:ascii="Verdana" w:hAnsi="Verdana"/>
          <w:sz w:val="20"/>
          <w:szCs w:val="20"/>
        </w:rPr>
        <w:t>1 Pried</w:t>
      </w:r>
      <w:r w:rsidR="2113E167" w:rsidRPr="381BEBDC">
        <w:rPr>
          <w:rFonts w:ascii="Verdana" w:hAnsi="Verdana"/>
          <w:sz w:val="20"/>
          <w:szCs w:val="20"/>
        </w:rPr>
        <w:t>e</w:t>
      </w:r>
      <w:r w:rsidR="47C8FFDD" w:rsidRPr="381BEBDC">
        <w:rPr>
          <w:rFonts w:ascii="Verdana" w:hAnsi="Verdana"/>
          <w:sz w:val="20"/>
          <w:szCs w:val="20"/>
        </w:rPr>
        <w:t xml:space="preserve"> numatyta tvarka</w:t>
      </w:r>
      <w:r w:rsidR="00D63450" w:rsidRPr="381BEBDC">
        <w:rPr>
          <w:rFonts w:ascii="Verdana" w:eastAsia="Times New Roman" w:hAnsi="Verdana" w:cs="Times New Roman"/>
          <w:sz w:val="20"/>
          <w:szCs w:val="20"/>
        </w:rPr>
        <w:t>.</w:t>
      </w:r>
    </w:p>
    <w:bookmarkEnd w:id="8"/>
    <w:p w14:paraId="4042F484" w14:textId="07FCF840" w:rsidR="00F520A6" w:rsidRDefault="00D63450" w:rsidP="00CE72EC">
      <w:pPr>
        <w:pStyle w:val="ListParagraph"/>
        <w:numPr>
          <w:ilvl w:val="1"/>
          <w:numId w:val="38"/>
        </w:numPr>
        <w:tabs>
          <w:tab w:val="left" w:pos="284"/>
          <w:tab w:val="left" w:pos="567"/>
          <w:tab w:val="left" w:pos="851"/>
        </w:tabs>
        <w:autoSpaceDE w:val="0"/>
        <w:spacing w:after="0" w:line="240" w:lineRule="auto"/>
        <w:ind w:left="0" w:firstLine="0"/>
        <w:jc w:val="both"/>
      </w:pPr>
      <w:r w:rsidRPr="04E5DA09">
        <w:rPr>
          <w:rFonts w:ascii="Verdana" w:hAnsi="Verdana" w:cs="Times New Roman"/>
          <w:color w:val="000000" w:themeColor="text1"/>
          <w:sz w:val="20"/>
          <w:szCs w:val="20"/>
        </w:rPr>
        <w:t xml:space="preserve">Užsakovas sumoka Paslaugų teikėjui per </w:t>
      </w:r>
      <w:r w:rsidR="005A74F5" w:rsidRPr="04E5DA09">
        <w:rPr>
          <w:rFonts w:ascii="Verdana" w:hAnsi="Verdana" w:cs="Times New Roman"/>
          <w:color w:val="000000" w:themeColor="text1"/>
          <w:sz w:val="20"/>
          <w:szCs w:val="20"/>
        </w:rPr>
        <w:t>3</w:t>
      </w:r>
      <w:r w:rsidRPr="04E5DA09">
        <w:rPr>
          <w:rFonts w:ascii="Verdana" w:hAnsi="Verdana" w:cs="Times New Roman"/>
          <w:color w:val="000000" w:themeColor="text1"/>
          <w:sz w:val="20"/>
          <w:szCs w:val="20"/>
        </w:rPr>
        <w:t>0 (</w:t>
      </w:r>
      <w:r w:rsidR="005A74F5" w:rsidRPr="04E5DA09">
        <w:rPr>
          <w:rFonts w:ascii="Verdana" w:hAnsi="Verdana" w:cs="Times New Roman"/>
          <w:color w:val="000000" w:themeColor="text1"/>
          <w:sz w:val="20"/>
          <w:szCs w:val="20"/>
        </w:rPr>
        <w:t>trisdešimt</w:t>
      </w:r>
      <w:r w:rsidRPr="04E5DA09">
        <w:rPr>
          <w:rFonts w:ascii="Verdana" w:hAnsi="Verdana" w:cs="Times New Roman"/>
          <w:color w:val="000000" w:themeColor="text1"/>
          <w:sz w:val="20"/>
          <w:szCs w:val="20"/>
        </w:rPr>
        <w:t xml:space="preserve">) kalendorinių dienų nuo PVM sąskaitos faktūros ar kito tipo priklausančio išrašyti Paslaugų teikėjui pateikti dokumento, atitinkančio PVM sąskaitos faktūros turinį ir tikslą, gavimo dienos. </w:t>
      </w:r>
    </w:p>
    <w:p w14:paraId="63AB3335" w14:textId="77777777" w:rsidR="00F520A6" w:rsidRDefault="00D63450" w:rsidP="00CE72EC">
      <w:pPr>
        <w:numPr>
          <w:ilvl w:val="1"/>
          <w:numId w:val="38"/>
        </w:numPr>
        <w:tabs>
          <w:tab w:val="left" w:pos="426"/>
          <w:tab w:val="left" w:pos="709"/>
        </w:tabs>
        <w:spacing w:after="0" w:line="240" w:lineRule="auto"/>
        <w:ind w:left="0" w:firstLine="0"/>
        <w:jc w:val="both"/>
        <w:rPr>
          <w:rFonts w:ascii="Verdana" w:hAnsi="Verdana"/>
          <w:sz w:val="20"/>
          <w:szCs w:val="20"/>
        </w:rPr>
      </w:pPr>
      <w:r>
        <w:rPr>
          <w:rFonts w:ascii="Verdana" w:hAnsi="Verdana"/>
          <w:sz w:val="20"/>
          <w:szCs w:val="20"/>
        </w:rPr>
        <w:t>Už Paslaugas, kurias Paslaugų teikėjas suteikia be Užsakovo rašytinio sutikimo, Užsakovas Paslaugų teikėjui neapmoka.</w:t>
      </w:r>
    </w:p>
    <w:p w14:paraId="38901242" w14:textId="2B0E84B6" w:rsidR="00F520A6" w:rsidRPr="004E19A7" w:rsidRDefault="00D63450" w:rsidP="004E19A7">
      <w:pPr>
        <w:numPr>
          <w:ilvl w:val="1"/>
          <w:numId w:val="38"/>
        </w:numPr>
        <w:tabs>
          <w:tab w:val="left" w:pos="426"/>
          <w:tab w:val="left" w:pos="567"/>
        </w:tabs>
        <w:spacing w:after="0" w:line="240" w:lineRule="auto"/>
        <w:ind w:left="0" w:firstLine="0"/>
        <w:jc w:val="both"/>
      </w:pPr>
      <w:r>
        <w:rPr>
          <w:rFonts w:ascii="Verdana" w:hAnsi="Verdana"/>
          <w:sz w:val="20"/>
          <w:szCs w:val="20"/>
        </w:rPr>
        <w:t>Visi mokėjimai ir atsiskaitymai pagal Sutartį vykdomi Lietuvos Respublikos nacionaline valiuta – eurais.</w:t>
      </w:r>
      <w:bookmarkStart w:id="9" w:name="_Ref349719914"/>
    </w:p>
    <w:p w14:paraId="0A195096" w14:textId="2058B61B" w:rsidR="00F520A6" w:rsidRDefault="00D63450" w:rsidP="00CE72EC">
      <w:pPr>
        <w:numPr>
          <w:ilvl w:val="1"/>
          <w:numId w:val="38"/>
        </w:numPr>
        <w:tabs>
          <w:tab w:val="left" w:pos="426"/>
          <w:tab w:val="left" w:pos="567"/>
        </w:tabs>
        <w:spacing w:after="0" w:line="240" w:lineRule="auto"/>
        <w:ind w:left="0" w:firstLine="0"/>
        <w:jc w:val="both"/>
      </w:pPr>
      <w:bookmarkStart w:id="10" w:name="_Hlk536531297"/>
      <w:bookmarkEnd w:id="9"/>
      <w:r>
        <w:rPr>
          <w:rFonts w:ascii="Verdana" w:hAnsi="Verdana"/>
          <w:sz w:val="20"/>
          <w:szCs w:val="20"/>
        </w:rPr>
        <w:t xml:space="preserve">Paslaugų teikėjas PVM sąskaitas faktūras privalo pateikti </w:t>
      </w:r>
      <w:r w:rsidR="00B34C79">
        <w:rPr>
          <w:rFonts w:ascii="Verdana" w:hAnsi="Verdana"/>
          <w:sz w:val="20"/>
          <w:szCs w:val="20"/>
        </w:rPr>
        <w:t>naudojantis SABIS priemonėmis</w:t>
      </w:r>
      <w:r>
        <w:rPr>
          <w:rFonts w:ascii="Verdana" w:hAnsi="Verdana"/>
          <w:sz w:val="20"/>
          <w:szCs w:val="20"/>
        </w:rPr>
        <w:t>.</w:t>
      </w:r>
    </w:p>
    <w:p w14:paraId="08353F78" w14:textId="77777777" w:rsidR="00F520A6" w:rsidRDefault="00D63450" w:rsidP="00CE72EC">
      <w:pPr>
        <w:numPr>
          <w:ilvl w:val="1"/>
          <w:numId w:val="38"/>
        </w:numPr>
        <w:tabs>
          <w:tab w:val="left" w:pos="567"/>
        </w:tabs>
        <w:spacing w:after="0" w:line="240" w:lineRule="auto"/>
        <w:ind w:left="0" w:firstLine="0"/>
        <w:jc w:val="both"/>
      </w:pPr>
      <w:r>
        <w:rPr>
          <w:rFonts w:ascii="Verdana" w:hAnsi="Verdana"/>
          <w:iCs/>
          <w:sz w:val="20"/>
          <w:szCs w:val="20"/>
        </w:rPr>
        <w:t xml:space="preserve">PVM sąskaitoje faktūroje </w:t>
      </w:r>
      <w:r>
        <w:rPr>
          <w:rFonts w:ascii="Verdana" w:hAnsi="Verdana"/>
          <w:color w:val="000000"/>
          <w:sz w:val="20"/>
          <w:szCs w:val="20"/>
        </w:rPr>
        <w:t xml:space="preserve">ar kito tipo priklausančiame išrašyti dokumente </w:t>
      </w:r>
      <w:r>
        <w:rPr>
          <w:rFonts w:ascii="Verdana" w:hAnsi="Verdana"/>
          <w:iCs/>
          <w:sz w:val="20"/>
          <w:szCs w:val="20"/>
        </w:rPr>
        <w:t xml:space="preserve">turi būti nurodytos atskirai suteiktų Paslaugų ir (ar) patiektų prekių kainos / įkainiai. Pateikus PVM sąskaitą faktūrą </w:t>
      </w:r>
      <w:r>
        <w:rPr>
          <w:rFonts w:ascii="Verdana" w:hAnsi="Verdana"/>
          <w:color w:val="000000"/>
          <w:sz w:val="20"/>
          <w:szCs w:val="20"/>
        </w:rPr>
        <w:t>ar kito tipo priklausantį išrašyti dokumentą</w:t>
      </w:r>
      <w:r>
        <w:rPr>
          <w:rFonts w:ascii="Verdana" w:hAnsi="Verdana"/>
          <w:iCs/>
          <w:sz w:val="20"/>
          <w:szCs w:val="20"/>
        </w:rPr>
        <w:t xml:space="preserve"> be atskirai suteiktų Paslaugų ir (ar) prekių kainų / įkainių, Užsakovas turi teisę nepriimti tokios sąskaitos ir jos neapmokėti.</w:t>
      </w:r>
    </w:p>
    <w:p w14:paraId="7DD0A22D" w14:textId="43AD59E0" w:rsidR="00F520A6" w:rsidRDefault="7ABE4950" w:rsidP="00CE72EC">
      <w:pPr>
        <w:pStyle w:val="ListParagraph"/>
        <w:numPr>
          <w:ilvl w:val="1"/>
          <w:numId w:val="38"/>
        </w:numPr>
        <w:tabs>
          <w:tab w:val="left" w:pos="567"/>
        </w:tabs>
        <w:spacing w:after="0" w:line="240" w:lineRule="auto"/>
        <w:ind w:left="0" w:firstLine="0"/>
        <w:jc w:val="both"/>
        <w:rPr>
          <w:rFonts w:ascii="Verdana" w:hAnsi="Verdana"/>
          <w:sz w:val="20"/>
          <w:szCs w:val="20"/>
        </w:rPr>
      </w:pPr>
      <w:r w:rsidRPr="741C23B6">
        <w:rPr>
          <w:rFonts w:ascii="Verdana" w:hAnsi="Verdana"/>
          <w:sz w:val="20"/>
          <w:szCs w:val="20"/>
        </w:rPr>
        <w:t xml:space="preserve"> Paslaugų perdavimu-priėmimo faktu laikoma po faktinio prekių perdavimo išrašyta ir sutartyje nustatyta tvarka pateikta PVM sąskaita – faktūra, išskyrus šiame punkte nustatytas išimtis. Paslaugų perdavimo - priėmimo aktas nėra pasirašomas išskyrus atvejus, jei (i) teisės aktuose nustatytas privalomas priėmimo – perdavimo aktų taikymas perkamam objektui; (ii) bent viena iš Sutarties šalių pageidauja pasirašyti paslaugų perdavimo – priėmimo aktą arba (iii) pateiktos prekių PVM sąskaitos – faktūros nėra pakankamai detalizuotos (detaliai nenurodytos perkamos paslaugos, jų įkainiai, kiekiai, informacija apie finansavimo šaltinius ir kita svarbi informacija) dėl pirkimo objekto atitikties nustatytiems reikalavimams. Sutartyje nurodyta informacija apie lygiaverčius dokumentus  priėmimo-perdavimo aktams apima visus Paslaugų perdavimu-priėmimo fakto atvejus</w:t>
      </w:r>
      <w:r w:rsidR="00D63450" w:rsidRPr="741C23B6">
        <w:rPr>
          <w:rFonts w:ascii="Verdana" w:hAnsi="Verdana"/>
          <w:sz w:val="20"/>
          <w:szCs w:val="20"/>
        </w:rPr>
        <w:t>.</w:t>
      </w:r>
    </w:p>
    <w:p w14:paraId="47EA9268" w14:textId="35EA0D3E" w:rsidR="00F520A6" w:rsidRDefault="00D63450" w:rsidP="00CE72EC">
      <w:pPr>
        <w:pStyle w:val="ListParagraph"/>
        <w:numPr>
          <w:ilvl w:val="1"/>
          <w:numId w:val="38"/>
        </w:numPr>
        <w:tabs>
          <w:tab w:val="left" w:pos="567"/>
        </w:tabs>
        <w:spacing w:after="0" w:line="240" w:lineRule="auto"/>
        <w:ind w:left="0" w:firstLine="0"/>
        <w:jc w:val="both"/>
        <w:rPr>
          <w:rFonts w:ascii="Verdana" w:hAnsi="Verdana" w:cs="Tahoma"/>
          <w:sz w:val="20"/>
          <w:szCs w:val="20"/>
        </w:rPr>
      </w:pPr>
      <w:r w:rsidRPr="6BC8CECB">
        <w:rPr>
          <w:rFonts w:ascii="Verdana" w:hAnsi="Verdana" w:cs="Tahoma"/>
          <w:sz w:val="20"/>
          <w:szCs w:val="20"/>
        </w:rPr>
        <w:t xml:space="preserve">Užsakovas už suteiktas Paslaugas </w:t>
      </w:r>
      <w:r w:rsidR="002D7E93" w:rsidRPr="6BC8CECB">
        <w:rPr>
          <w:rFonts w:ascii="Verdana" w:hAnsi="Verdana" w:cs="Tahoma"/>
          <w:sz w:val="20"/>
          <w:szCs w:val="20"/>
        </w:rPr>
        <w:t xml:space="preserve">ir susijusias prekes </w:t>
      </w:r>
      <w:r w:rsidRPr="6BC8CECB">
        <w:rPr>
          <w:rFonts w:ascii="Verdana" w:hAnsi="Verdana" w:cs="Tahoma"/>
          <w:sz w:val="20"/>
          <w:szCs w:val="20"/>
        </w:rPr>
        <w:t>Paslaugų teikėjui atsiskaito mokėjimo pavedimu į Paslaugų teikėjo šioje Sutartyje nurodytą banko sąskaitą. Esant bet kokiems banko sąskaitų neatitikimams ar klaidoms, Užsakovas turi teisę pareikalauti Paslaugų teikėjo padengti dėl to turėtas papildomas išlaidas. Mokėjimas atliekamas remiantis Paslaugų teikėjo pateikta PVM sąskaita faktūra bei Paslaugų perdavimo–priėmimo aktu</w:t>
      </w:r>
      <w:r w:rsidR="44A24102" w:rsidRPr="6BC8CECB">
        <w:rPr>
          <w:rFonts w:ascii="Verdana" w:hAnsi="Verdana" w:cs="Tahoma"/>
          <w:sz w:val="20"/>
          <w:szCs w:val="20"/>
        </w:rPr>
        <w:t xml:space="preserve">, </w:t>
      </w:r>
      <w:r w:rsidR="4B3F9FA2" w:rsidRPr="6BC8CECB">
        <w:rPr>
          <w:rFonts w:ascii="Verdana" w:hAnsi="Verdana" w:cs="Tahoma"/>
          <w:sz w:val="20"/>
          <w:szCs w:val="20"/>
        </w:rPr>
        <w:t>jeigu reikalaujama pagal sutarties 2.1</w:t>
      </w:r>
      <w:r w:rsidR="00EC1A87">
        <w:rPr>
          <w:rFonts w:ascii="Verdana" w:hAnsi="Verdana" w:cs="Tahoma"/>
          <w:sz w:val="20"/>
          <w:szCs w:val="20"/>
        </w:rPr>
        <w:t>1</w:t>
      </w:r>
      <w:r w:rsidR="4B3F9FA2" w:rsidRPr="6BC8CECB">
        <w:rPr>
          <w:rFonts w:ascii="Verdana" w:hAnsi="Verdana" w:cs="Tahoma"/>
          <w:sz w:val="20"/>
          <w:szCs w:val="20"/>
        </w:rPr>
        <w:t xml:space="preserve"> punktą</w:t>
      </w:r>
      <w:r w:rsidRPr="6BC8CECB">
        <w:rPr>
          <w:rFonts w:ascii="Verdana" w:hAnsi="Verdana" w:cs="Tahoma"/>
          <w:sz w:val="20"/>
          <w:szCs w:val="20"/>
        </w:rPr>
        <w:t>, kuriame nurodytos faktiškai Paslaugų teikėjo suteiktos Paslaugos.</w:t>
      </w:r>
    </w:p>
    <w:p w14:paraId="0CFF7594" w14:textId="6C5DCE86" w:rsidR="00F520A6" w:rsidRDefault="00D63450" w:rsidP="00CE72EC">
      <w:pPr>
        <w:widowControl w:val="0"/>
        <w:numPr>
          <w:ilvl w:val="1"/>
          <w:numId w:val="38"/>
        </w:numPr>
        <w:tabs>
          <w:tab w:val="left" w:pos="567"/>
        </w:tabs>
        <w:spacing w:after="0" w:line="240" w:lineRule="auto"/>
        <w:ind w:left="0" w:firstLine="0"/>
        <w:jc w:val="both"/>
      </w:pPr>
      <w:r>
        <w:rPr>
          <w:rFonts w:ascii="Verdana" w:hAnsi="Verdana"/>
          <w:sz w:val="20"/>
          <w:szCs w:val="20"/>
        </w:rPr>
        <w:t xml:space="preserve"> </w:t>
      </w:r>
      <w:bookmarkStart w:id="11" w:name="_Toc159559836"/>
      <w:bookmarkStart w:id="12" w:name="_Toc159572681"/>
      <w:r>
        <w:rPr>
          <w:rFonts w:ascii="Verdana" w:hAnsi="Verdana"/>
          <w:sz w:val="20"/>
          <w:szCs w:val="20"/>
        </w:rPr>
        <w:t xml:space="preserve">Jei Užsakovas Paslaugų teikėjui sumokėjo daugiau nei jam priklauso pagal </w:t>
      </w:r>
      <w:r w:rsidR="006518E8">
        <w:rPr>
          <w:rFonts w:ascii="Verdana" w:hAnsi="Verdana"/>
          <w:sz w:val="20"/>
          <w:szCs w:val="20"/>
        </w:rPr>
        <w:t>S</w:t>
      </w:r>
      <w:r>
        <w:rPr>
          <w:rFonts w:ascii="Verdana" w:hAnsi="Verdana"/>
          <w:sz w:val="20"/>
          <w:szCs w:val="20"/>
        </w:rPr>
        <w:t>utartį, Paslaugų teikėjas permokėtą sumą nedelsiant privalo grąžinti.</w:t>
      </w:r>
      <w:bookmarkEnd w:id="11"/>
      <w:bookmarkEnd w:id="12"/>
    </w:p>
    <w:p w14:paraId="3F4E616B" w14:textId="77777777" w:rsidR="00F520A6" w:rsidRDefault="00D63450" w:rsidP="00CE72EC">
      <w:pPr>
        <w:pStyle w:val="ListParagraph"/>
        <w:numPr>
          <w:ilvl w:val="1"/>
          <w:numId w:val="38"/>
        </w:numPr>
        <w:tabs>
          <w:tab w:val="left" w:pos="567"/>
          <w:tab w:val="left" w:pos="1276"/>
          <w:tab w:val="left" w:pos="2346"/>
        </w:tabs>
        <w:spacing w:after="0" w:line="240" w:lineRule="auto"/>
        <w:ind w:left="0" w:firstLine="0"/>
        <w:jc w:val="both"/>
        <w:rPr>
          <w:rFonts w:ascii="Verdana" w:hAnsi="Verdana" w:cs="Tahoma"/>
          <w:sz w:val="20"/>
          <w:szCs w:val="20"/>
        </w:rPr>
      </w:pPr>
      <w:r>
        <w:rPr>
          <w:rFonts w:ascii="Verdana" w:hAnsi="Verdana" w:cs="Tahoma"/>
          <w:sz w:val="20"/>
          <w:szCs w:val="20"/>
        </w:rPr>
        <w:t>Šalys susitaria taikyti tokią Užsakovo mokėjimų, atliekamų pagal šią Sutartį, įskaitymo tvarką:</w:t>
      </w:r>
    </w:p>
    <w:p w14:paraId="3CFC179E" w14:textId="77777777" w:rsidR="00F520A6" w:rsidRDefault="00D63450" w:rsidP="00CE72EC">
      <w:pPr>
        <w:pStyle w:val="ListParagraph"/>
        <w:numPr>
          <w:ilvl w:val="2"/>
          <w:numId w:val="38"/>
        </w:numPr>
        <w:tabs>
          <w:tab w:val="left" w:pos="0"/>
          <w:tab w:val="left" w:pos="851"/>
          <w:tab w:val="left" w:pos="1276"/>
        </w:tabs>
        <w:spacing w:after="0" w:line="240" w:lineRule="auto"/>
        <w:ind w:left="0" w:firstLine="0"/>
        <w:jc w:val="both"/>
        <w:rPr>
          <w:rFonts w:ascii="Verdana" w:hAnsi="Verdana" w:cs="Tahoma"/>
          <w:sz w:val="20"/>
          <w:szCs w:val="20"/>
        </w:rPr>
      </w:pPr>
      <w:r>
        <w:rPr>
          <w:rFonts w:ascii="Verdana" w:hAnsi="Verdana" w:cs="Tahoma"/>
          <w:sz w:val="20"/>
          <w:szCs w:val="20"/>
        </w:rPr>
        <w:t>pirmąja eile yra įskaitomi Paslaugų teikėjo reikalavimai, susiję su mokėjimo prievolių už pagal šią Sutartį suteiktas Paslaugas įvykdymu;</w:t>
      </w:r>
    </w:p>
    <w:p w14:paraId="2E22E8C2" w14:textId="77777777" w:rsidR="00F520A6" w:rsidRDefault="00D63450" w:rsidP="00CE72EC">
      <w:pPr>
        <w:pStyle w:val="ListParagraph"/>
        <w:numPr>
          <w:ilvl w:val="2"/>
          <w:numId w:val="38"/>
        </w:numPr>
        <w:tabs>
          <w:tab w:val="left" w:pos="0"/>
          <w:tab w:val="left" w:pos="851"/>
          <w:tab w:val="left" w:pos="1276"/>
        </w:tabs>
        <w:spacing w:after="0" w:line="240" w:lineRule="auto"/>
        <w:ind w:left="0" w:firstLine="0"/>
        <w:jc w:val="both"/>
        <w:rPr>
          <w:rFonts w:ascii="Verdana" w:hAnsi="Verdana" w:cs="Tahoma"/>
          <w:sz w:val="20"/>
          <w:szCs w:val="20"/>
        </w:rPr>
      </w:pPr>
      <w:r>
        <w:rPr>
          <w:rFonts w:ascii="Verdana" w:hAnsi="Verdana" w:cs="Tahoma"/>
          <w:sz w:val="20"/>
          <w:szCs w:val="20"/>
        </w:rPr>
        <w:t>antrąja eile yra įskaitomi Paslaugų teikėjo reikalavimai, susiję su netesybų arba nuostolių pagal šią Sutartį atlyginimu;</w:t>
      </w:r>
    </w:p>
    <w:p w14:paraId="0C482496" w14:textId="77777777" w:rsidR="00F520A6" w:rsidRDefault="00D63450" w:rsidP="00CE72EC">
      <w:pPr>
        <w:pStyle w:val="ListParagraph"/>
        <w:numPr>
          <w:ilvl w:val="2"/>
          <w:numId w:val="38"/>
        </w:numPr>
        <w:tabs>
          <w:tab w:val="left" w:pos="0"/>
          <w:tab w:val="left" w:pos="851"/>
          <w:tab w:val="left" w:pos="1276"/>
        </w:tabs>
        <w:spacing w:after="0" w:line="240" w:lineRule="auto"/>
        <w:ind w:left="0" w:firstLine="0"/>
        <w:jc w:val="both"/>
        <w:rPr>
          <w:rFonts w:ascii="Verdana" w:hAnsi="Verdana" w:cs="Tahoma"/>
          <w:sz w:val="20"/>
          <w:szCs w:val="20"/>
        </w:rPr>
      </w:pPr>
      <w:r>
        <w:rPr>
          <w:rFonts w:ascii="Verdana" w:hAnsi="Verdana" w:cs="Tahoma"/>
          <w:sz w:val="20"/>
          <w:szCs w:val="20"/>
        </w:rPr>
        <w:t>trečiąja eile yra įskaitomos kitos Užsakovo Paslaugų teikėjui mokėtinos sumos (jei tokių yra).</w:t>
      </w:r>
    </w:p>
    <w:p w14:paraId="46B03442" w14:textId="77777777" w:rsidR="00F520A6" w:rsidRDefault="00D63450" w:rsidP="00CE72EC">
      <w:pPr>
        <w:pStyle w:val="ListParagraph"/>
        <w:numPr>
          <w:ilvl w:val="1"/>
          <w:numId w:val="38"/>
        </w:numPr>
        <w:tabs>
          <w:tab w:val="left" w:pos="0"/>
          <w:tab w:val="left" w:pos="567"/>
        </w:tabs>
        <w:spacing w:after="0" w:line="240" w:lineRule="auto"/>
        <w:ind w:left="0" w:firstLine="0"/>
        <w:jc w:val="both"/>
        <w:rPr>
          <w:rFonts w:ascii="Verdana" w:hAnsi="Verdana" w:cs="Tahoma"/>
          <w:sz w:val="20"/>
          <w:szCs w:val="20"/>
        </w:rPr>
      </w:pPr>
      <w:r>
        <w:rPr>
          <w:rFonts w:ascii="Verdana" w:hAnsi="Verdana" w:cs="Tahoma"/>
          <w:sz w:val="20"/>
          <w:szCs w:val="20"/>
        </w:rPr>
        <w:lastRenderedPageBreak/>
        <w:t>Jei mokėjimai pagal šią Sutartį yra tarptautiniai, taikoma SHA atsiskaitymų schema (mokančioji Šalis sumoka banko mokesčius už tarptautinį mokėjimo nurodymą, o užsienio bankų mokesčius sumoka mokėjimą priimanti Šalis).</w:t>
      </w:r>
    </w:p>
    <w:p w14:paraId="70D1906E" w14:textId="65C8D6F3" w:rsidR="00F520A6" w:rsidRDefault="00D63450" w:rsidP="26FCF079">
      <w:pPr>
        <w:pStyle w:val="ListParagraph"/>
        <w:numPr>
          <w:ilvl w:val="1"/>
          <w:numId w:val="38"/>
        </w:numPr>
        <w:tabs>
          <w:tab w:val="left" w:pos="567"/>
        </w:tabs>
        <w:spacing w:after="0" w:line="240" w:lineRule="auto"/>
        <w:ind w:left="0" w:firstLine="0"/>
        <w:jc w:val="both"/>
      </w:pPr>
      <w:r w:rsidRPr="6BC8CECB">
        <w:rPr>
          <w:rFonts w:ascii="Verdana" w:hAnsi="Verdana" w:cs="Tahoma"/>
          <w:sz w:val="20"/>
          <w:szCs w:val="20"/>
        </w:rPr>
        <w:t xml:space="preserve">Užsakovas, nesant apmokėjimo sulaikymo pagrindų, nesumokėjęs Paslaugų teikėjui už suteiktas Paslaugas </w:t>
      </w:r>
      <w:r w:rsidR="12ABCEF6" w:rsidRPr="6BC8CECB">
        <w:rPr>
          <w:rFonts w:ascii="Verdana" w:hAnsi="Verdana" w:cs="Tahoma"/>
          <w:sz w:val="20"/>
          <w:szCs w:val="20"/>
        </w:rPr>
        <w:t>ir (ar) susijusias Prekes</w:t>
      </w:r>
      <w:r w:rsidR="5CF8BA74" w:rsidRPr="6BC8CECB">
        <w:rPr>
          <w:rFonts w:ascii="Verdana" w:hAnsi="Verdana" w:cs="Tahoma"/>
          <w:sz w:val="20"/>
          <w:szCs w:val="20"/>
        </w:rPr>
        <w:t xml:space="preserve"> (licencijas)</w:t>
      </w:r>
      <w:r w:rsidR="12ABCEF6" w:rsidRPr="6BC8CECB">
        <w:rPr>
          <w:rFonts w:ascii="Verdana" w:hAnsi="Verdana" w:cs="Tahoma"/>
          <w:sz w:val="20"/>
          <w:szCs w:val="20"/>
        </w:rPr>
        <w:t xml:space="preserve"> </w:t>
      </w:r>
      <w:r w:rsidRPr="6BC8CECB">
        <w:rPr>
          <w:rFonts w:ascii="Verdana" w:hAnsi="Verdana" w:cs="Tahoma"/>
          <w:sz w:val="20"/>
          <w:szCs w:val="20"/>
        </w:rPr>
        <w:t>per Sutartyje nurodytą terminą, Paslaugų teikėjui moka 0,0</w:t>
      </w:r>
      <w:r w:rsidR="3688DE21" w:rsidRPr="6BC8CECB">
        <w:rPr>
          <w:rFonts w:ascii="Verdana" w:hAnsi="Verdana" w:cs="Tahoma"/>
          <w:sz w:val="20"/>
          <w:szCs w:val="20"/>
        </w:rPr>
        <w:t>4</w:t>
      </w:r>
      <w:r w:rsidRPr="6BC8CECB">
        <w:rPr>
          <w:rFonts w:ascii="Verdana" w:hAnsi="Verdana" w:cs="Tahoma"/>
          <w:sz w:val="20"/>
          <w:szCs w:val="20"/>
        </w:rPr>
        <w:t xml:space="preserve"> procento nuo laiku nesumokėtos sumos dydžio delspinigius už kiekvieną uždelstą dieną.</w:t>
      </w:r>
    </w:p>
    <w:p w14:paraId="329EBE9A" w14:textId="77777777" w:rsidR="00F520A6" w:rsidRDefault="00D63450" w:rsidP="00CE72EC">
      <w:pPr>
        <w:pStyle w:val="ListParagraph"/>
        <w:numPr>
          <w:ilvl w:val="1"/>
          <w:numId w:val="38"/>
        </w:numPr>
        <w:tabs>
          <w:tab w:val="left" w:pos="0"/>
          <w:tab w:val="left" w:pos="567"/>
        </w:tabs>
        <w:spacing w:after="0" w:line="240" w:lineRule="auto"/>
        <w:ind w:left="0" w:firstLine="0"/>
        <w:jc w:val="both"/>
        <w:rPr>
          <w:rFonts w:ascii="Verdana" w:hAnsi="Verdana" w:cs="Tahoma"/>
          <w:sz w:val="20"/>
          <w:szCs w:val="20"/>
        </w:rPr>
      </w:pPr>
      <w:r>
        <w:rPr>
          <w:rFonts w:ascii="Verdana" w:hAnsi="Verdana" w:cs="Tahoma"/>
          <w:sz w:val="20"/>
          <w:szCs w:val="20"/>
        </w:rPr>
        <w:t>Užsakovas turi teisę sulaikyti apmokėjimą Paslaugų teikėjui, jei Paslaugų teikėjas laiku nevykdo savo įsipareigojimų pagal šią Sutartį.</w:t>
      </w:r>
    </w:p>
    <w:p w14:paraId="0F02F07E" w14:textId="77777777" w:rsidR="00F520A6" w:rsidRDefault="00D63450" w:rsidP="00CE72EC">
      <w:pPr>
        <w:numPr>
          <w:ilvl w:val="1"/>
          <w:numId w:val="38"/>
        </w:numPr>
        <w:tabs>
          <w:tab w:val="left" w:pos="567"/>
        </w:tabs>
        <w:spacing w:after="0" w:line="240" w:lineRule="auto"/>
        <w:ind w:left="0" w:firstLine="0"/>
        <w:jc w:val="both"/>
        <w:rPr>
          <w:rFonts w:ascii="Verdana" w:hAnsi="Verdana"/>
          <w:sz w:val="20"/>
          <w:szCs w:val="20"/>
        </w:rPr>
      </w:pPr>
      <w:bookmarkStart w:id="13" w:name="_Ref535925474"/>
      <w:r>
        <w:rPr>
          <w:rFonts w:ascii="Verdana" w:hAnsi="Verdana"/>
          <w:sz w:val="20"/>
          <w:szCs w:val="20"/>
        </w:rPr>
        <w:t>Jei Paslaugų teikėjui pagal šią Sutartį yra priskaičiuotos netesybos ar taikoma kitokio pobūdžio civilinė atsakomybė, kurios taikymą numato Sutartis, Užsakovo už Paslaugas mokėtina suma mažinama priskaičiuotų netesybų ir (arba) kitokios pritaikytos civilinės atsakomybės formos suma. Jei Paslaugų teikėjui buvo sumokėta už Paslaugas iš anksto, privalomos mokėti netesybos ar kitokio pobūdžio civilinė atsakomybė turi būti sumokėtos per 10 (dešimt) kalendorinių dienų nuo joms apmokėti išrašyto dokumento, kuriame pateikiamas reikalavimas sumokėti netesybas, gavimo dienos.</w:t>
      </w:r>
      <w:bookmarkEnd w:id="13"/>
    </w:p>
    <w:p w14:paraId="7ED0BD61" w14:textId="77777777" w:rsidR="00F520A6" w:rsidRDefault="00F520A6" w:rsidP="00CE72EC">
      <w:pPr>
        <w:tabs>
          <w:tab w:val="left" w:pos="709"/>
        </w:tabs>
        <w:spacing w:after="0" w:line="240" w:lineRule="auto"/>
        <w:jc w:val="both"/>
        <w:rPr>
          <w:rFonts w:ascii="Verdana" w:hAnsi="Verdana"/>
          <w:sz w:val="20"/>
          <w:szCs w:val="20"/>
        </w:rPr>
      </w:pPr>
    </w:p>
    <w:p w14:paraId="28FE2781" w14:textId="77777777" w:rsidR="00F520A6" w:rsidRDefault="00D63450" w:rsidP="00CE72EC">
      <w:pPr>
        <w:pStyle w:val="ListParagraph"/>
        <w:numPr>
          <w:ilvl w:val="0"/>
          <w:numId w:val="40"/>
        </w:numPr>
        <w:spacing w:after="0" w:line="240" w:lineRule="auto"/>
        <w:jc w:val="center"/>
      </w:pPr>
      <w:r w:rsidRPr="741C23B6">
        <w:rPr>
          <w:rFonts w:ascii="Verdana" w:hAnsi="Verdana"/>
          <w:b/>
          <w:bCs/>
          <w:sz w:val="20"/>
          <w:szCs w:val="20"/>
        </w:rPr>
        <w:t>PASLAUGŲ TEIKĖJO TEISĖ PASITELKTI TREČIUOSIUS ASMENIS (SUBTEIKIMAS), JUNGTINĖ VEIKLA</w:t>
      </w:r>
    </w:p>
    <w:p w14:paraId="38FABC0B" w14:textId="54681BC3"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 xml:space="preserve">3.1. Jei Sutarties vykdymui Paslaugų teikėjas pasitelkia subtiekėjus, prieš sudarydamas Sutartį, Paslaugų teikėjas įsipareigoja Užsakovui pranešti jam žinomų pasitelktų subtiekėjų pavadinimus, kontaktinius duomenis ir jų atstovus, jeigu jie nebuvo nurodyti pasiūlyme (plačiąja prasme). </w:t>
      </w:r>
      <w:r w:rsidRPr="741C23B6">
        <w:rPr>
          <w:rFonts w:ascii="Verdana" w:hAnsi="Verdana"/>
          <w:i/>
          <w:iCs/>
          <w:sz w:val="20"/>
          <w:szCs w:val="20"/>
        </w:rPr>
        <w:t>Paslaugų teikėjo pasiūlyme nurodyti subtiekėjai/ūkio subjektai _________.</w:t>
      </w:r>
      <w:r w:rsidRPr="741C23B6">
        <w:rPr>
          <w:rFonts w:ascii="Verdana" w:hAnsi="Verdana"/>
          <w:sz w:val="20"/>
          <w:szCs w:val="20"/>
        </w:rPr>
        <w:t xml:space="preserve"> Paslaugų teikėjas privalo užtikrinti, kad Sutarties sudarymo momentu ir visą jos galiojimo laikotarpį Sutarties vykdymui pasitelkti subtiekėjai turėtų reikiamą kvalifikaciją ir patirtį bei neturėtų pašalinimo pagrindų (jeigu taikoma). Paslaugų teikėjas įsipareigoja informuoti Užsakovą apie šios informacijos pasikeitimus visu Sutarties vykdymo metu, taip pat apie naujus subtiekėjus, kuriuos ketina pasitelkti vėliau. Paslaugų teikėjas Užsakovą apie naujai pasitelkiamus ir (ar) keičiamus subtiekėjus informuoja per 5 darbo dienas iki jų pasitelkimo ir (ar) keitimo pradžios. </w:t>
      </w:r>
    </w:p>
    <w:p w14:paraId="145509FA" w14:textId="637BC39F"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 xml:space="preserve">3.2. Subtiekėjus, kurių pajėgumais Paslaugų teikėjas nesirėmė Pirkimo dokumentuose sąlygose numatytiems kvalifikacijos reikalavimams pagrįsti, Paslaugų teikėjas gali keisti savo nuožiūra, apie tai raštu informuodamas Užsakovą. Užsakovas turi teisę patikrinti, ar nėra subtiekėjo pašalinimo pagrindų (jeigu taikoma). Jeigu subtiekėjo padėtis atitinka bent vieną Pirkimo dokumentuose nustatytą pašalinimo pagrindą, Užsakovas reikalauja pakeisti šį subtiekėją reikalavimus atitinkančiu subtiekėju. </w:t>
      </w:r>
    </w:p>
    <w:p w14:paraId="34536F77" w14:textId="381955FB"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 xml:space="preserve">3.3 Subtiekėjus, kurių pajėgumais Paslaugų teikėjas rėmėsi Pirkimo dokumentuose numatytiems reikalavimams pagrįsti, Paslaugų teikėjas gali keisti tik gavęs rašytinį Užsakovo sutikimą, prieš tai Užsakovui patikrinus ir įsitikinus, kad šis subtiekėjas turi reikiamą kvalifikaciją ir (ar) patirtį, taip pat, kad nėra Pirkimo dokumentuose nustatytų subtiekėjo pašalinimo pagrindų (jeigu taikoma). Užsakovas patvirtina, kad sutikimo pakeisti subtiekėją neatsisakys išduoti nepagrįstai. Šiame punkte numatyta sąlyga yra esminė Sutarties sąlyga, pakartotinis jos pažeidimas bus laikomas esminiu Sutarties pažeidimu. </w:t>
      </w:r>
    </w:p>
    <w:p w14:paraId="0F0A9D62" w14:textId="7414E4B4"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3.4. Paslaugų teikėjas privalo užtikrinti, kad Sutarties sudarymo momentu ir visą jos galiojimo laikotarpį Paslaugas teikiantys ir Sutartį vykdantys Subteikėjai turėtų reikiamą kvalifikaciją ir patirtį (jeigu tokie yra reikalaujami), būtinas tinkamam Sutarties vykdymui. Už Subteikėjų teikiamų Paslaugų kokybę ir darbų saugos reikalavimų laikymąsi Užsakovui atsako Paslaugų teikėjas.</w:t>
      </w:r>
    </w:p>
    <w:p w14:paraId="0C12013A" w14:textId="39C2A09D"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 Atsiradus poreikiui keisti jungtinės veiklos sutartyje nurodytus partnerius kitais (jeigu Paslaugos teikiamos pagal jungtinės veiklos sutartį), privalo būti įvykdytos visos žemiau nurodytos sąlygos:</w:t>
      </w:r>
    </w:p>
    <w:p w14:paraId="5BB42DAF" w14:textId="0F7D5FB6"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3.5.1. Paslaugų teikėjas Užsakovui pateikia šiuos dokumentus:</w:t>
      </w:r>
    </w:p>
    <w:p w14:paraId="1686277A" w14:textId="5B893258"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3.5.1.1. pasiliekančio jungtinės veiklos partnerio prašymą dėl jungtinės veiklos partnerio keitimo;</w:t>
      </w:r>
    </w:p>
    <w:p w14:paraId="6C7278C5" w14:textId="5564740B"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lastRenderedPageBreak/>
        <w:t>3.5.1.2. pasitraukiančio jungtinės veiklos partnerio prašymą pasitraukti iš jungtinės veiklos sutarties partnerių ir perduoti visus įsipareigojimus pagal jungtinės veiklos sutartį naujajam / pasiliekančiam jungtinės veiklos partneriui;</w:t>
      </w:r>
    </w:p>
    <w:p w14:paraId="06A340EB" w14:textId="6E7FEAAA"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3.5.1.3. 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3DC891D3" w14:textId="41F146E1"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3.5.2. Paslaugų teikėjas gauna Užsakovo rašytinį sutikimą keisti jungtinės veiklos partnerius;</w:t>
      </w:r>
    </w:p>
    <w:p w14:paraId="21DEAA97" w14:textId="45E6C1F8"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3.5.3. 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5837A55D" w14:textId="6FC2E0EB"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3.6. Paslaugų teikėjas neturi teisės pasitelkti šios Sutarties vykdymui (sudaryti darbo, rangos ar kitokių sutarčių) Užsakovo darbuotojų, taip pat bet kokiais kitais pagrindais pasitelkti Užsakovo darbuotojų Sutarties vykdymui.</w:t>
      </w:r>
    </w:p>
    <w:p w14:paraId="23234FB5" w14:textId="58DBA090"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3.7. Šio skyriaus 3.1-3.6 punktų nuostatų nesilaikymas yra laikomas esminiu Sutarties pažeidimu.</w:t>
      </w:r>
    </w:p>
    <w:p w14:paraId="797BABCE" w14:textId="74D61001"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3.8. Paslaugų teikėjo pasitelktiems Subteikėjams yra suteikiama galimybė prašyti Užsakovo tiesiogiai atsiskaityti su jais.</w:t>
      </w:r>
    </w:p>
    <w:p w14:paraId="45AB6698" w14:textId="7B856AFC"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 xml:space="preserve">3.9. Subteikėjas, norintis pasinaudoti Sutarties 3.8. punkte nurodyta galimybe, įvykdęs įsipareigojimus pagal šią Sutartį, pateikia prašymą Užsakovui kartu su Paslaugų teikėjo patvirtinimu, kad Subteikėjas tinkamai atliko savo įsipareigojimus pagal šią Sutartį ir, kad Paslaugų teikėjas neturi prieštaravimų tiesioginiam atsiskaitymui su Subteikėju. </w:t>
      </w:r>
    </w:p>
    <w:p w14:paraId="3EA06D84" w14:textId="72487F94"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 xml:space="preserve">3.10. Užsakovas, išnagrinėjęs Subteikėjo prašymą, priima sprendimą dėl tokio atsiskaitymo taikymo bei praneša Paslaugų teikėjui ir Subteikėjui per 5 darbo dienas nuo prašymo gavimo dienos. </w:t>
      </w:r>
    </w:p>
    <w:p w14:paraId="3B277D1E" w14:textId="4745FCE5"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3.11. Jei Užsakovas priima sprendimą tenkinti Subteikėjo prašymą, laikantis Viešųjų pirkimo nuostatų, pasirašoma trišalė sutartis tarp Užsakovo, Paslaugų teikėjo ir Subteikėjo.</w:t>
      </w:r>
    </w:p>
    <w:p w14:paraId="4CFCFCF8" w14:textId="16E823CF" w:rsidR="00F520A6" w:rsidRDefault="7668657A" w:rsidP="008F07AC">
      <w:pPr>
        <w:pStyle w:val="ListParagraph"/>
        <w:spacing w:after="0" w:line="240" w:lineRule="auto"/>
        <w:ind w:left="0"/>
        <w:jc w:val="both"/>
        <w:rPr>
          <w:rFonts w:ascii="Verdana" w:hAnsi="Verdana"/>
          <w:sz w:val="20"/>
          <w:szCs w:val="20"/>
        </w:rPr>
      </w:pPr>
      <w:r w:rsidRPr="741C23B6">
        <w:rPr>
          <w:rFonts w:ascii="Verdana" w:hAnsi="Verdana"/>
          <w:sz w:val="20"/>
          <w:szCs w:val="20"/>
        </w:rPr>
        <w:t>3.12.Paslaugų teikėjas įsipareigoja apie Sutarties 3.8 punkte nurodytą tiesioginio atsiskaitymo galimybę bei šioje Sutartyje nustatytą tokio atsiskaitymo tvarką informuoti pasitelktus Subteikėjus</w:t>
      </w:r>
    </w:p>
    <w:p w14:paraId="393E3DAE" w14:textId="3B1213A6" w:rsidR="00F520A6" w:rsidRDefault="00F520A6" w:rsidP="741C23B6">
      <w:pPr>
        <w:pStyle w:val="ListParagraph"/>
        <w:spacing w:after="0" w:line="240" w:lineRule="auto"/>
        <w:ind w:left="360"/>
        <w:jc w:val="both"/>
        <w:rPr>
          <w:rFonts w:ascii="Verdana" w:hAnsi="Verdana"/>
          <w:sz w:val="20"/>
          <w:szCs w:val="20"/>
        </w:rPr>
      </w:pPr>
    </w:p>
    <w:p w14:paraId="721E5C40" w14:textId="77777777" w:rsidR="00F520A6" w:rsidRDefault="00F520A6" w:rsidP="00CE72EC">
      <w:pPr>
        <w:tabs>
          <w:tab w:val="left" w:pos="709"/>
        </w:tabs>
        <w:spacing w:after="0" w:line="240" w:lineRule="auto"/>
        <w:jc w:val="both"/>
        <w:rPr>
          <w:rFonts w:ascii="Verdana" w:hAnsi="Verdana"/>
          <w:sz w:val="20"/>
          <w:szCs w:val="20"/>
        </w:rPr>
      </w:pPr>
    </w:p>
    <w:p w14:paraId="11C5E7E2" w14:textId="77777777" w:rsidR="00F520A6" w:rsidRDefault="4E776B8C" w:rsidP="008F07AC">
      <w:pPr>
        <w:pStyle w:val="ListParagraph"/>
        <w:numPr>
          <w:ilvl w:val="0"/>
          <w:numId w:val="3"/>
        </w:numPr>
        <w:spacing w:after="0" w:line="240" w:lineRule="auto"/>
        <w:jc w:val="center"/>
      </w:pPr>
      <w:r w:rsidRPr="5250332D">
        <w:rPr>
          <w:rFonts w:ascii="Verdana" w:hAnsi="Verdana"/>
          <w:b/>
          <w:bCs/>
          <w:sz w:val="20"/>
          <w:szCs w:val="20"/>
        </w:rPr>
        <w:t>PASLAUGŲ KOKYBĖ</w:t>
      </w:r>
    </w:p>
    <w:p w14:paraId="705D7A7A" w14:textId="77777777" w:rsidR="00F520A6" w:rsidRDefault="4E776B8C" w:rsidP="008F07AC">
      <w:pPr>
        <w:numPr>
          <w:ilvl w:val="1"/>
          <w:numId w:val="3"/>
        </w:numPr>
        <w:tabs>
          <w:tab w:val="left" w:pos="426"/>
        </w:tabs>
        <w:spacing w:after="0" w:line="240" w:lineRule="auto"/>
        <w:ind w:left="0" w:firstLine="0"/>
        <w:jc w:val="both"/>
        <w:rPr>
          <w:rFonts w:ascii="Verdana" w:hAnsi="Verdana"/>
          <w:sz w:val="20"/>
          <w:szCs w:val="20"/>
        </w:rPr>
      </w:pPr>
      <w:r w:rsidRPr="5250332D">
        <w:rPr>
          <w:rFonts w:ascii="Verdana" w:hAnsi="Verdana"/>
          <w:sz w:val="20"/>
          <w:szCs w:val="20"/>
        </w:rPr>
        <w:t>Suteikiamų Paslaugų kokybė turi atitikti Techninėje specifikacijoje ir Sutartyje bei teisės aktuose tokioms Paslaugoms nustatytus reikalavimus.</w:t>
      </w:r>
    </w:p>
    <w:p w14:paraId="5AED0C49" w14:textId="77777777" w:rsidR="00F520A6" w:rsidRDefault="4E776B8C" w:rsidP="008F07AC">
      <w:pPr>
        <w:numPr>
          <w:ilvl w:val="1"/>
          <w:numId w:val="3"/>
        </w:numPr>
        <w:tabs>
          <w:tab w:val="left" w:pos="426"/>
        </w:tabs>
        <w:spacing w:after="0" w:line="240" w:lineRule="auto"/>
        <w:ind w:left="0" w:firstLine="0"/>
        <w:jc w:val="both"/>
      </w:pPr>
      <w:r w:rsidRPr="5250332D">
        <w:rPr>
          <w:rFonts w:ascii="Verdana" w:hAnsi="Verdana"/>
          <w:sz w:val="20"/>
          <w:szCs w:val="20"/>
        </w:rPr>
        <w:t>Paslaugų teikėjo specialistai turi atitikti Pirkimo dokumentuose nurodytus kvalifikacinius reikalavimus</w:t>
      </w:r>
      <w:r w:rsidRPr="5250332D">
        <w:rPr>
          <w:rFonts w:ascii="Verdana" w:hAnsi="Verdana"/>
          <w:i/>
          <w:iCs/>
          <w:sz w:val="20"/>
          <w:szCs w:val="20"/>
        </w:rPr>
        <w:t>.</w:t>
      </w:r>
      <w:bookmarkStart w:id="14" w:name="_Ref339024596"/>
      <w:bookmarkStart w:id="15" w:name="_Ref339026538"/>
      <w:r w:rsidRPr="5250332D">
        <w:rPr>
          <w:rFonts w:ascii="Verdana" w:hAnsi="Verdana"/>
          <w:i/>
          <w:iCs/>
          <w:sz w:val="20"/>
          <w:szCs w:val="20"/>
        </w:rPr>
        <w:t xml:space="preserve"> </w:t>
      </w:r>
      <w:r w:rsidRPr="5250332D">
        <w:rPr>
          <w:rFonts w:ascii="Verdana" w:hAnsi="Verdana"/>
          <w:sz w:val="20"/>
          <w:szCs w:val="20"/>
        </w:rPr>
        <w:t>Paslaugų teikėjas privalo užtikrinti, kad lygiavertė jo ir (arba) jo personalo kvalifikacija būtų užtikrinama visą Sutarties galiojimo laikotarpį.</w:t>
      </w:r>
    </w:p>
    <w:p w14:paraId="52FD448E" w14:textId="77777777" w:rsidR="00F520A6" w:rsidRDefault="4E776B8C" w:rsidP="008F07AC">
      <w:pPr>
        <w:widowControl w:val="0"/>
        <w:numPr>
          <w:ilvl w:val="1"/>
          <w:numId w:val="3"/>
        </w:numPr>
        <w:tabs>
          <w:tab w:val="left" w:pos="426"/>
        </w:tabs>
        <w:spacing w:after="0" w:line="240" w:lineRule="auto"/>
        <w:ind w:left="0" w:firstLine="0"/>
        <w:jc w:val="both"/>
        <w:rPr>
          <w:rFonts w:ascii="Verdana" w:hAnsi="Verdana"/>
          <w:sz w:val="20"/>
          <w:szCs w:val="20"/>
        </w:rPr>
      </w:pPr>
      <w:r w:rsidRPr="5250332D">
        <w:rPr>
          <w:rFonts w:ascii="Verdana" w:hAnsi="Verdana"/>
          <w:sz w:val="20"/>
          <w:szCs w:val="20"/>
        </w:rPr>
        <w:t>Paslaugų teikėjas, Užsakovui pareikalavus, per Užsakovo nustatytą terminą privalo pateikti Užsakovui pakankamus įrodymus, jog jis turi visus pagal teisės aktų reikalavimus būtinus Paslaugų teikimui Lietuvos Respublikoje leidimus, atestatus, licencijas ir (arba) kitus teisės aktų nustatytus dokumentus.</w:t>
      </w:r>
    </w:p>
    <w:p w14:paraId="5ECD323B" w14:textId="7D5ECA72" w:rsidR="007B2B41" w:rsidRDefault="3F9FF1CE" w:rsidP="008F07AC">
      <w:pPr>
        <w:widowControl w:val="0"/>
        <w:numPr>
          <w:ilvl w:val="1"/>
          <w:numId w:val="3"/>
        </w:numPr>
        <w:tabs>
          <w:tab w:val="left" w:pos="426"/>
        </w:tabs>
        <w:spacing w:after="0" w:line="240" w:lineRule="auto"/>
        <w:ind w:left="0" w:firstLine="0"/>
        <w:jc w:val="both"/>
        <w:rPr>
          <w:rFonts w:ascii="Verdana" w:hAnsi="Verdana"/>
          <w:sz w:val="20"/>
          <w:szCs w:val="20"/>
        </w:rPr>
      </w:pPr>
      <w:r w:rsidRPr="5250332D">
        <w:rPr>
          <w:rFonts w:ascii="Verdana" w:hAnsi="Verdana"/>
          <w:sz w:val="20"/>
          <w:szCs w:val="20"/>
        </w:rPr>
        <w:t xml:space="preserve"> Paslaugų teikėjas visos Sutarties vykdymo metu, teikdamas paslaugas, privalo turėti galiojančius standartus, nurodytus pirkimo dokumentuose.</w:t>
      </w:r>
      <w:r w:rsidR="31EC0CB2" w:rsidRPr="5250332D">
        <w:rPr>
          <w:rFonts w:ascii="Verdana" w:hAnsi="Verdana"/>
          <w:sz w:val="20"/>
          <w:szCs w:val="20"/>
        </w:rPr>
        <w:t xml:space="preserve"> Jei Sutarties vykdymo metu </w:t>
      </w:r>
      <w:r w:rsidR="779DF293" w:rsidRPr="5250332D">
        <w:rPr>
          <w:rFonts w:ascii="Verdana" w:hAnsi="Verdana"/>
          <w:sz w:val="20"/>
          <w:szCs w:val="20"/>
        </w:rPr>
        <w:t xml:space="preserve">standartai nustoja galioti, Paslaugų teikėjas nedelsiant turi juos atnaujinti ir </w:t>
      </w:r>
      <w:r w:rsidR="3A7817DB" w:rsidRPr="5250332D">
        <w:rPr>
          <w:rFonts w:ascii="Verdana" w:hAnsi="Verdana"/>
          <w:sz w:val="20"/>
          <w:szCs w:val="20"/>
        </w:rPr>
        <w:t>pateikti Užsakovui. Jei Paslaugų teikėjas šios pareigos neatlieka, tai laikoma esminiu Sutarties pažeidimu ir Užsakovas turi teisę be iš ankstinio įspėjimo nutraukti Sutartį.</w:t>
      </w:r>
    </w:p>
    <w:p w14:paraId="593BD4F9" w14:textId="50417865" w:rsidR="00F520A6" w:rsidRDefault="4E776B8C" w:rsidP="008F07AC">
      <w:pPr>
        <w:numPr>
          <w:ilvl w:val="1"/>
          <w:numId w:val="3"/>
        </w:numPr>
        <w:tabs>
          <w:tab w:val="left" w:pos="426"/>
        </w:tabs>
        <w:spacing w:after="0" w:line="240" w:lineRule="auto"/>
        <w:ind w:left="0" w:firstLine="0"/>
        <w:jc w:val="both"/>
        <w:rPr>
          <w:rFonts w:ascii="Verdana" w:hAnsi="Verdana"/>
          <w:sz w:val="20"/>
          <w:szCs w:val="20"/>
        </w:rPr>
      </w:pPr>
      <w:bookmarkStart w:id="16" w:name="_Ref339290698"/>
      <w:r w:rsidRPr="5250332D">
        <w:rPr>
          <w:rFonts w:ascii="Verdana" w:hAnsi="Verdana"/>
          <w:sz w:val="20"/>
          <w:szCs w:val="20"/>
        </w:rPr>
        <w:t>Užsakovo nustatytiems Paslaugų rezultato trūkumams šalinti nustatomas tarpusavio Šalių suderintas terminas, išskyrus atvejus, kai konkretus trūkumų šalinimo terminas nurodytas Techninėje specifikacijoje.</w:t>
      </w:r>
      <w:bookmarkEnd w:id="14"/>
      <w:bookmarkEnd w:id="15"/>
      <w:bookmarkEnd w:id="16"/>
    </w:p>
    <w:p w14:paraId="6766490B" w14:textId="0CB2063D" w:rsidR="00F520A6" w:rsidRDefault="4E776B8C" w:rsidP="008F07AC">
      <w:pPr>
        <w:numPr>
          <w:ilvl w:val="1"/>
          <w:numId w:val="3"/>
        </w:numPr>
        <w:tabs>
          <w:tab w:val="left" w:pos="426"/>
        </w:tabs>
        <w:spacing w:after="0" w:line="240" w:lineRule="auto"/>
        <w:ind w:left="0" w:firstLine="0"/>
        <w:jc w:val="both"/>
      </w:pPr>
      <w:r w:rsidRPr="6BC8CECB">
        <w:rPr>
          <w:rFonts w:ascii="Verdana" w:hAnsi="Verdana"/>
          <w:sz w:val="20"/>
          <w:szCs w:val="20"/>
        </w:rPr>
        <w:t>Paslaugų ir (ar) Paslaugų rezultato</w:t>
      </w:r>
      <w:r w:rsidR="616187A8" w:rsidRPr="6BC8CECB">
        <w:rPr>
          <w:rFonts w:ascii="Verdana" w:hAnsi="Verdana"/>
          <w:sz w:val="20"/>
          <w:szCs w:val="20"/>
        </w:rPr>
        <w:t xml:space="preserve"> ir (ar) susijusių Prekių</w:t>
      </w:r>
      <w:r w:rsidRPr="6BC8CECB">
        <w:rPr>
          <w:rFonts w:ascii="Verdana" w:hAnsi="Verdana"/>
          <w:sz w:val="20"/>
          <w:szCs w:val="20"/>
        </w:rPr>
        <w:t xml:space="preserve"> trūkumais laikomi nustatyti neatitikimai Techninėje specifikacijoje ir</w:t>
      </w:r>
      <w:r w:rsidR="55FAD32E" w:rsidRPr="6BC8CECB">
        <w:rPr>
          <w:rFonts w:ascii="Verdana" w:hAnsi="Verdana"/>
          <w:sz w:val="20"/>
          <w:szCs w:val="20"/>
        </w:rPr>
        <w:t xml:space="preserve"> (ar)</w:t>
      </w:r>
      <w:r w:rsidRPr="6BC8CECB">
        <w:rPr>
          <w:rFonts w:ascii="Verdana" w:hAnsi="Verdana"/>
          <w:sz w:val="20"/>
          <w:szCs w:val="20"/>
        </w:rPr>
        <w:t xml:space="preserve"> Sutartyje ar teisės aktuose nurodytiems reikalavimams.</w:t>
      </w:r>
      <w:r w:rsidRPr="6BC8CECB">
        <w:rPr>
          <w:rFonts w:ascii="Verdana" w:hAnsi="Verdana"/>
          <w:i/>
          <w:iCs/>
          <w:color w:val="00B0F0"/>
          <w:sz w:val="20"/>
          <w:szCs w:val="20"/>
        </w:rPr>
        <w:t xml:space="preserve"> </w:t>
      </w:r>
      <w:r w:rsidRPr="6BC8CECB">
        <w:rPr>
          <w:rFonts w:ascii="Verdana" w:hAnsi="Verdana"/>
          <w:sz w:val="20"/>
          <w:szCs w:val="20"/>
        </w:rPr>
        <w:t xml:space="preserve">Paslaugų teikėjas per Techninėje specifikacijoje nustatytą terminą nuo Užsakovo </w:t>
      </w:r>
      <w:r w:rsidRPr="6BC8CECB">
        <w:rPr>
          <w:rFonts w:ascii="Verdana" w:hAnsi="Verdana"/>
          <w:sz w:val="20"/>
          <w:szCs w:val="20"/>
        </w:rPr>
        <w:lastRenderedPageBreak/>
        <w:t>pranešimo apie trūkumų nustatymą išsiuntimo dienos privalo savo jėgomis ir lėšomis pašalinti trūkumus.</w:t>
      </w:r>
    </w:p>
    <w:p w14:paraId="5A0D1D1C" w14:textId="4915A4B9" w:rsidR="00F520A6" w:rsidRPr="008F07AC" w:rsidRDefault="4E776B8C" w:rsidP="008F07AC">
      <w:pPr>
        <w:pStyle w:val="ListParagraph"/>
        <w:numPr>
          <w:ilvl w:val="1"/>
          <w:numId w:val="3"/>
        </w:numPr>
        <w:tabs>
          <w:tab w:val="left" w:pos="426"/>
        </w:tabs>
        <w:spacing w:after="0" w:line="240" w:lineRule="auto"/>
        <w:ind w:left="0" w:firstLine="0"/>
        <w:jc w:val="both"/>
      </w:pPr>
      <w:bookmarkStart w:id="17" w:name="_Ref535321501"/>
      <w:bookmarkStart w:id="18" w:name="_Hlk853306"/>
      <w:r w:rsidRPr="6BC8CECB">
        <w:rPr>
          <w:rFonts w:ascii="Verdana" w:hAnsi="Verdana"/>
          <w:sz w:val="20"/>
          <w:szCs w:val="20"/>
        </w:rPr>
        <w:t>Už nustatytų Paslaugų rezultato</w:t>
      </w:r>
      <w:r w:rsidR="12D6B6CE" w:rsidRPr="6BC8CECB">
        <w:rPr>
          <w:rFonts w:ascii="Verdana" w:hAnsi="Verdana"/>
          <w:sz w:val="20"/>
          <w:szCs w:val="20"/>
        </w:rPr>
        <w:t xml:space="preserve"> r (ar) susijusių Prekių</w:t>
      </w:r>
      <w:r w:rsidRPr="6BC8CECB">
        <w:rPr>
          <w:rFonts w:ascii="Verdana" w:hAnsi="Verdana"/>
          <w:sz w:val="20"/>
          <w:szCs w:val="20"/>
        </w:rPr>
        <w:t xml:space="preserve"> trūkumų nepašalinimą per Sutartyje nustatytą terminą Paslaugų teikėjas moka 0,0</w:t>
      </w:r>
      <w:r w:rsidR="45063B7B" w:rsidRPr="6BC8CECB">
        <w:rPr>
          <w:rFonts w:ascii="Verdana" w:hAnsi="Verdana"/>
          <w:sz w:val="20"/>
          <w:szCs w:val="20"/>
          <w:lang w:val="en-US"/>
        </w:rPr>
        <w:t>4</w:t>
      </w:r>
      <w:r w:rsidRPr="6BC8CECB">
        <w:rPr>
          <w:rFonts w:ascii="Verdana" w:hAnsi="Verdana"/>
          <w:sz w:val="20"/>
          <w:szCs w:val="20"/>
        </w:rPr>
        <w:t xml:space="preserve"> procento nuo </w:t>
      </w:r>
      <w:r w:rsidR="16D376DF" w:rsidRPr="6BC8CECB">
        <w:rPr>
          <w:rFonts w:ascii="Verdana" w:hAnsi="Verdana"/>
          <w:sz w:val="20"/>
          <w:szCs w:val="20"/>
        </w:rPr>
        <w:t xml:space="preserve">trūkumų turinčių Paslaugų vertės </w:t>
      </w:r>
      <w:r w:rsidRPr="6BC8CECB">
        <w:rPr>
          <w:rFonts w:ascii="Verdana" w:hAnsi="Verdana"/>
          <w:sz w:val="20"/>
          <w:szCs w:val="20"/>
        </w:rPr>
        <w:t>dydžio delspinigius už kiekvieną uždelstą dieną</w:t>
      </w:r>
      <w:bookmarkEnd w:id="17"/>
      <w:r w:rsidRPr="6BC8CECB">
        <w:rPr>
          <w:rFonts w:ascii="Verdana" w:hAnsi="Verdana"/>
          <w:sz w:val="20"/>
          <w:szCs w:val="20"/>
        </w:rPr>
        <w:t>. Paslaugų teikėjas taip pat atlygina Užsakovo dėl to patirtus tiesioginius nuostolius tiek, kiek jų nepadengia netesybos. Užsakovui pareiškus reikalavimą atlyginti patirtus nuostolius, netesybos įskaitomos į nuostolių atlyginimą.</w:t>
      </w:r>
    </w:p>
    <w:p w14:paraId="194D0249" w14:textId="48FF2745" w:rsidR="004F1DD7" w:rsidRDefault="74DDFDFF" w:rsidP="008F07AC">
      <w:pPr>
        <w:pStyle w:val="ListParagraph"/>
        <w:numPr>
          <w:ilvl w:val="1"/>
          <w:numId w:val="3"/>
        </w:numPr>
        <w:tabs>
          <w:tab w:val="left" w:pos="426"/>
        </w:tabs>
        <w:spacing w:after="0" w:line="240" w:lineRule="auto"/>
        <w:ind w:left="0" w:firstLine="0"/>
        <w:jc w:val="both"/>
      </w:pPr>
      <w:r w:rsidRPr="6BC8CECB">
        <w:rPr>
          <w:rFonts w:ascii="Verdana" w:hAnsi="Verdana" w:cs="Tahoma"/>
          <w:sz w:val="20"/>
          <w:szCs w:val="20"/>
        </w:rPr>
        <w:t xml:space="preserve">Jei Paslaugų teikėjas vėluoja suteikti Paslaugas </w:t>
      </w:r>
      <w:r w:rsidR="5985FBA7" w:rsidRPr="6BC8CECB">
        <w:rPr>
          <w:rFonts w:ascii="Verdana" w:hAnsi="Verdana"/>
          <w:sz w:val="20"/>
          <w:szCs w:val="20"/>
        </w:rPr>
        <w:t>r (ar) susijusias Prekes</w:t>
      </w:r>
      <w:r w:rsidR="5985FBA7" w:rsidRPr="6BC8CECB">
        <w:rPr>
          <w:rFonts w:ascii="Verdana" w:hAnsi="Verdana" w:cs="Tahoma"/>
          <w:sz w:val="20"/>
          <w:szCs w:val="20"/>
        </w:rPr>
        <w:t xml:space="preserve"> </w:t>
      </w:r>
      <w:r w:rsidRPr="6BC8CECB">
        <w:rPr>
          <w:rFonts w:ascii="Verdana" w:hAnsi="Verdana" w:cs="Tahoma"/>
          <w:sz w:val="20"/>
          <w:szCs w:val="20"/>
        </w:rPr>
        <w:t>Sutartyje ir/ar Techninėje specifikacijoje nustatytais terminais, jis Užsakovui moka 0,0</w:t>
      </w:r>
      <w:r w:rsidRPr="6BC8CECB">
        <w:rPr>
          <w:rFonts w:ascii="Verdana" w:hAnsi="Verdana" w:cs="Tahoma"/>
          <w:sz w:val="20"/>
          <w:szCs w:val="20"/>
          <w:lang w:val="en-US"/>
        </w:rPr>
        <w:t>4</w:t>
      </w:r>
      <w:r w:rsidRPr="6BC8CECB">
        <w:rPr>
          <w:rFonts w:ascii="Verdana" w:hAnsi="Verdana" w:cs="Tahoma"/>
          <w:sz w:val="20"/>
          <w:szCs w:val="20"/>
        </w:rPr>
        <w:t xml:space="preserve"> % (keturių šimtųjų procento) dydžio delspinigius nuo vėluojamos suteikti Paslaugų </w:t>
      </w:r>
      <w:r w:rsidR="536C1AD0" w:rsidRPr="6BC8CECB">
        <w:rPr>
          <w:rFonts w:ascii="Verdana" w:hAnsi="Verdana" w:cs="Tahoma"/>
          <w:sz w:val="20"/>
          <w:szCs w:val="20"/>
        </w:rPr>
        <w:t xml:space="preserve">ar </w:t>
      </w:r>
      <w:r w:rsidR="536C1AD0" w:rsidRPr="6BC8CECB">
        <w:rPr>
          <w:rFonts w:ascii="Verdana" w:hAnsi="Verdana"/>
          <w:sz w:val="20"/>
          <w:szCs w:val="20"/>
        </w:rPr>
        <w:t>susijusių Prekių</w:t>
      </w:r>
      <w:r w:rsidR="536C1AD0" w:rsidRPr="6BC8CECB">
        <w:rPr>
          <w:rFonts w:ascii="Verdana" w:hAnsi="Verdana" w:cs="Tahoma"/>
          <w:sz w:val="20"/>
          <w:szCs w:val="20"/>
        </w:rPr>
        <w:t xml:space="preserve"> </w:t>
      </w:r>
      <w:r w:rsidRPr="6BC8CECB">
        <w:rPr>
          <w:rFonts w:ascii="Verdana" w:hAnsi="Verdana" w:cs="Tahoma"/>
          <w:sz w:val="20"/>
          <w:szCs w:val="20"/>
        </w:rPr>
        <w:t>vertės už kiekvieną termino praleidimo dieną ar valandą (jei terminas skaičiuojamas valandomis).</w:t>
      </w:r>
    </w:p>
    <w:bookmarkEnd w:id="18"/>
    <w:p w14:paraId="4422AD83" w14:textId="77777777" w:rsidR="00F520A6" w:rsidRDefault="4E776B8C" w:rsidP="008F07AC">
      <w:pPr>
        <w:numPr>
          <w:ilvl w:val="1"/>
          <w:numId w:val="3"/>
        </w:numPr>
        <w:tabs>
          <w:tab w:val="left" w:pos="567"/>
        </w:tabs>
        <w:spacing w:after="0" w:line="240" w:lineRule="auto"/>
        <w:ind w:left="0" w:firstLine="0"/>
        <w:jc w:val="both"/>
        <w:rPr>
          <w:rFonts w:ascii="Verdana" w:hAnsi="Verdana"/>
          <w:sz w:val="20"/>
          <w:szCs w:val="20"/>
        </w:rPr>
      </w:pPr>
      <w:r w:rsidRPr="5250332D">
        <w:rPr>
          <w:rFonts w:ascii="Verdana" w:hAnsi="Verdana"/>
          <w:sz w:val="20"/>
          <w:szCs w:val="20"/>
        </w:rPr>
        <w:t xml:space="preserve">Paslaugų teikėjas yra atsakingas už visus Paslaugų rezultato trūkumus nepriklausomai nuo to, ar jie buvo nurodyti suteiktų Paslaugų perdavimo–priėmimo akte, ar ne (t. y. tiek už akivaizdžius, tiek už paslėptus trūkumus). </w:t>
      </w:r>
    </w:p>
    <w:p w14:paraId="685D5F18" w14:textId="46B940CE" w:rsidR="006A5D5D" w:rsidRDefault="4E776B8C" w:rsidP="008F07AC">
      <w:pPr>
        <w:numPr>
          <w:ilvl w:val="1"/>
          <w:numId w:val="3"/>
        </w:numPr>
        <w:tabs>
          <w:tab w:val="left" w:pos="567"/>
        </w:tabs>
        <w:spacing w:after="0" w:line="240" w:lineRule="auto"/>
        <w:ind w:left="0" w:firstLine="0"/>
        <w:jc w:val="both"/>
        <w:rPr>
          <w:rFonts w:ascii="Verdana" w:hAnsi="Verdana"/>
          <w:sz w:val="20"/>
          <w:szCs w:val="20"/>
        </w:rPr>
      </w:pPr>
      <w:r w:rsidRPr="5250332D">
        <w:rPr>
          <w:rFonts w:ascii="Verdana" w:hAnsi="Verdana"/>
          <w:sz w:val="20"/>
          <w:szCs w:val="20"/>
        </w:rPr>
        <w:t xml:space="preserve">Paslaugų teikėjui per Sutartyje nustatytą terminą nepašalinus nustatytų Paslaugų trūkumų, Užsakovas turi teisę pašalinti trūkumus savo jėgomis arba pasitelkdamas trečiuosius asmenis, o Paslaugų teikėjas tokiu atveju apmoka Užsakovo patirtas trūkumų šalinimo išlaidas bei, Užsakovui pareikalavus, sumoka </w:t>
      </w:r>
      <w:r w:rsidR="01815B7F" w:rsidRPr="5250332D">
        <w:rPr>
          <w:rFonts w:ascii="Verdana" w:hAnsi="Verdana"/>
          <w:sz w:val="20"/>
          <w:szCs w:val="20"/>
        </w:rPr>
        <w:t>Paslaugų teikėjui už kiekvieną nustatytą pažeidimą taikoma 500,00 (penkių šimtų) Eurų bauda.</w:t>
      </w:r>
    </w:p>
    <w:p w14:paraId="7DD831AA" w14:textId="5C849BDB" w:rsidR="006A5D5D" w:rsidRDefault="6DE738B4" w:rsidP="008F07AC">
      <w:pPr>
        <w:numPr>
          <w:ilvl w:val="1"/>
          <w:numId w:val="3"/>
        </w:numPr>
        <w:tabs>
          <w:tab w:val="left" w:pos="567"/>
        </w:tabs>
        <w:spacing w:after="0" w:line="240" w:lineRule="auto"/>
        <w:ind w:left="0" w:firstLine="0"/>
        <w:jc w:val="both"/>
        <w:rPr>
          <w:rFonts w:ascii="Verdana" w:hAnsi="Verdana"/>
          <w:sz w:val="20"/>
          <w:szCs w:val="20"/>
        </w:rPr>
      </w:pPr>
      <w:r w:rsidRPr="5250332D">
        <w:rPr>
          <w:rFonts w:ascii="Verdana" w:hAnsi="Verdana"/>
          <w:sz w:val="20"/>
          <w:szCs w:val="20"/>
        </w:rPr>
        <w:t>Jei Paslaugų teikėjas pažeidžia Sutartyje nustatytą subteikėjų, specialistų, jungtinės veiklos partnerių keitimo tvarką, Paslaugų teikėjui už kiekvieną nustatytą pažeidimą taikoma 500,00 (penkių šimtų) Eurų bauda.</w:t>
      </w:r>
    </w:p>
    <w:p w14:paraId="752D0579" w14:textId="77777777" w:rsidR="00F520A6" w:rsidRDefault="4E776B8C" w:rsidP="008F07AC">
      <w:pPr>
        <w:numPr>
          <w:ilvl w:val="1"/>
          <w:numId w:val="3"/>
        </w:numPr>
        <w:tabs>
          <w:tab w:val="left" w:pos="567"/>
        </w:tabs>
        <w:spacing w:after="0" w:line="240" w:lineRule="auto"/>
        <w:ind w:left="0" w:firstLine="0"/>
        <w:jc w:val="both"/>
      </w:pPr>
      <w:r w:rsidRPr="5250332D">
        <w:rPr>
          <w:rFonts w:ascii="Verdana" w:hAnsi="Verdana"/>
          <w:sz w:val="20"/>
          <w:szCs w:val="20"/>
        </w:rPr>
        <w:t>Paslaugų teikėjas, teikdamas Paslaugas, užtikrina saugos darbe, priešgaisrinės saugos, aplinkos apsaugos bei kitų teisės aktų nustatytų reikalavimų, taikomų teikiant Paslaugas, laikymąsi (jei taikoma).</w:t>
      </w:r>
    </w:p>
    <w:p w14:paraId="5B37EEF7" w14:textId="77777777" w:rsidR="00F520A6" w:rsidRDefault="00F520A6" w:rsidP="00CE72EC">
      <w:pPr>
        <w:pStyle w:val="ListParagraph"/>
        <w:tabs>
          <w:tab w:val="left" w:pos="567"/>
        </w:tabs>
        <w:spacing w:after="0" w:line="240" w:lineRule="auto"/>
        <w:ind w:left="0"/>
        <w:contextualSpacing w:val="0"/>
        <w:jc w:val="both"/>
        <w:rPr>
          <w:rFonts w:ascii="Verdana" w:hAnsi="Verdana"/>
          <w:i/>
          <w:sz w:val="20"/>
          <w:szCs w:val="20"/>
          <w:u w:val="single"/>
        </w:rPr>
      </w:pPr>
    </w:p>
    <w:p w14:paraId="4432B306" w14:textId="7EFCB94A" w:rsidR="741C23B6" w:rsidRDefault="741C23B6" w:rsidP="008F07AC">
      <w:pPr>
        <w:spacing w:after="0" w:line="240" w:lineRule="auto"/>
        <w:jc w:val="center"/>
        <w:rPr>
          <w:rFonts w:ascii="Verdana" w:hAnsi="Verdana"/>
          <w:b/>
          <w:bCs/>
          <w:sz w:val="20"/>
          <w:szCs w:val="20"/>
        </w:rPr>
      </w:pPr>
      <w:r w:rsidRPr="741C23B6">
        <w:rPr>
          <w:rFonts w:ascii="Verdana" w:hAnsi="Verdana"/>
          <w:b/>
          <w:bCs/>
          <w:sz w:val="20"/>
          <w:szCs w:val="20"/>
        </w:rPr>
        <w:t xml:space="preserve">5. </w:t>
      </w:r>
      <w:r w:rsidR="00D63450" w:rsidRPr="741C23B6">
        <w:rPr>
          <w:rFonts w:ascii="Verdana" w:hAnsi="Verdana"/>
          <w:b/>
          <w:bCs/>
          <w:sz w:val="20"/>
          <w:szCs w:val="20"/>
        </w:rPr>
        <w:t xml:space="preserve">PASLAUGŲ SUTEIKIMO TERMINAI, PASLAUGŲ REZULTATO PERDAVIMO IR PRIĖMIMO TVARKA </w:t>
      </w:r>
    </w:p>
    <w:p w14:paraId="61FFD68A" w14:textId="05C0975B" w:rsidR="16E0280B" w:rsidRDefault="16E0280B" w:rsidP="008F07AC">
      <w:pPr>
        <w:tabs>
          <w:tab w:val="left" w:pos="426"/>
        </w:tabs>
        <w:spacing w:after="0" w:line="240" w:lineRule="auto"/>
        <w:jc w:val="both"/>
        <w:rPr>
          <w:rFonts w:ascii="Verdana" w:hAnsi="Verdana"/>
          <w:sz w:val="20"/>
          <w:szCs w:val="20"/>
        </w:rPr>
      </w:pPr>
      <w:bookmarkStart w:id="19" w:name="_Ref101433398"/>
      <w:r w:rsidRPr="741C23B6">
        <w:rPr>
          <w:rFonts w:ascii="Verdana" w:hAnsi="Verdana"/>
          <w:sz w:val="20"/>
          <w:szCs w:val="20"/>
        </w:rPr>
        <w:t xml:space="preserve">5.1 </w:t>
      </w:r>
      <w:r w:rsidR="00D63450" w:rsidRPr="741C23B6">
        <w:rPr>
          <w:rFonts w:ascii="Verdana" w:hAnsi="Verdana"/>
          <w:sz w:val="20"/>
          <w:szCs w:val="20"/>
        </w:rPr>
        <w:t>Paslaugų teikėjas įsipareigoja suteikti Paslaugas Techninės specifikacijoje nustatytais terminais.</w:t>
      </w:r>
      <w:bookmarkEnd w:id="19"/>
      <w:r w:rsidR="00D63450" w:rsidRPr="741C23B6">
        <w:rPr>
          <w:rFonts w:ascii="Verdana" w:hAnsi="Verdana"/>
          <w:sz w:val="20"/>
          <w:szCs w:val="20"/>
        </w:rPr>
        <w:t xml:space="preserve"> </w:t>
      </w:r>
      <w:r w:rsidR="67683165" w:rsidRPr="741C23B6">
        <w:rPr>
          <w:rFonts w:ascii="Verdana" w:hAnsi="Verdana"/>
          <w:sz w:val="20"/>
          <w:szCs w:val="20"/>
        </w:rPr>
        <w:t xml:space="preserve">Paslaugų teikėjas įsipareigoja suteikti Techninėje specifikacijoje nurodytas licencijas ne vėliau kaip per </w:t>
      </w:r>
      <w:r w:rsidR="67683165" w:rsidRPr="008F07AC">
        <w:rPr>
          <w:rFonts w:ascii="Verdana" w:hAnsi="Verdana"/>
          <w:sz w:val="20"/>
          <w:szCs w:val="20"/>
        </w:rPr>
        <w:t>5 (penkias) darbo dienas nuo Sutarties įsigaliojimo dienos</w:t>
      </w:r>
      <w:r w:rsidR="67683165" w:rsidRPr="741C23B6">
        <w:rPr>
          <w:rFonts w:ascii="Verdana" w:hAnsi="Verdana"/>
          <w:sz w:val="20"/>
          <w:szCs w:val="20"/>
        </w:rPr>
        <w:t>.</w:t>
      </w:r>
      <w:r w:rsidR="003D37CA" w:rsidRPr="741C23B6">
        <w:rPr>
          <w:rFonts w:ascii="Verdana" w:hAnsi="Verdana"/>
          <w:sz w:val="20"/>
          <w:szCs w:val="20"/>
        </w:rPr>
        <w:t xml:space="preserve"> </w:t>
      </w:r>
      <w:r w:rsidR="00226E9B" w:rsidRPr="741C23B6">
        <w:rPr>
          <w:rFonts w:ascii="Verdana" w:hAnsi="Verdana"/>
          <w:sz w:val="20"/>
          <w:szCs w:val="20"/>
        </w:rPr>
        <w:t>Tec</w:t>
      </w:r>
      <w:r w:rsidR="00531C0A" w:rsidRPr="741C23B6">
        <w:rPr>
          <w:rFonts w:ascii="Verdana" w:hAnsi="Verdana"/>
          <w:sz w:val="20"/>
          <w:szCs w:val="20"/>
        </w:rPr>
        <w:t xml:space="preserve">hninės specifikacijos </w:t>
      </w:r>
      <w:r w:rsidR="2350700C" w:rsidRPr="741C23B6">
        <w:rPr>
          <w:rFonts w:ascii="Verdana" w:hAnsi="Verdana"/>
          <w:sz w:val="20"/>
          <w:szCs w:val="20"/>
        </w:rPr>
        <w:t>5</w:t>
      </w:r>
      <w:r w:rsidR="00531C0A" w:rsidRPr="741C23B6">
        <w:rPr>
          <w:rFonts w:ascii="Verdana" w:hAnsi="Verdana"/>
          <w:sz w:val="20"/>
          <w:szCs w:val="20"/>
        </w:rPr>
        <w:t>.</w:t>
      </w:r>
      <w:r w:rsidR="1AA83B80" w:rsidRPr="741C23B6">
        <w:rPr>
          <w:rFonts w:ascii="Verdana" w:hAnsi="Verdana"/>
          <w:sz w:val="20"/>
          <w:szCs w:val="20"/>
        </w:rPr>
        <w:t>2</w:t>
      </w:r>
      <w:r w:rsidR="00531C0A" w:rsidRPr="741C23B6">
        <w:rPr>
          <w:rFonts w:ascii="Verdana" w:hAnsi="Verdana"/>
          <w:sz w:val="20"/>
          <w:szCs w:val="20"/>
        </w:rPr>
        <w:t xml:space="preserve"> p. nurodyti </w:t>
      </w:r>
      <w:r w:rsidR="00477B6B" w:rsidRPr="741C23B6">
        <w:rPr>
          <w:rFonts w:ascii="Verdana" w:hAnsi="Verdana"/>
          <w:sz w:val="20"/>
          <w:szCs w:val="20"/>
        </w:rPr>
        <w:t xml:space="preserve">duomenys turi būti perkelti per 5 d. d. </w:t>
      </w:r>
      <w:r w:rsidR="00B72EFC" w:rsidRPr="741C23B6">
        <w:rPr>
          <w:rFonts w:ascii="Verdana" w:hAnsi="Verdana"/>
          <w:sz w:val="20"/>
          <w:szCs w:val="20"/>
        </w:rPr>
        <w:t>nuo sutarties pasirašymo dienos.</w:t>
      </w:r>
    </w:p>
    <w:p w14:paraId="36F8951A" w14:textId="77777777" w:rsidR="00F520A6" w:rsidRDefault="00D63450" w:rsidP="008F07AC">
      <w:pPr>
        <w:tabs>
          <w:tab w:val="left" w:pos="426"/>
        </w:tabs>
        <w:spacing w:after="0" w:line="240" w:lineRule="auto"/>
        <w:jc w:val="both"/>
        <w:rPr>
          <w:rFonts w:ascii="Verdana" w:hAnsi="Verdana"/>
          <w:sz w:val="20"/>
          <w:szCs w:val="20"/>
        </w:rPr>
      </w:pPr>
      <w:r w:rsidRPr="741C23B6">
        <w:rPr>
          <w:rFonts w:ascii="Verdana" w:hAnsi="Verdana"/>
          <w:sz w:val="20"/>
          <w:szCs w:val="20"/>
        </w:rPr>
        <w:t>Paslaugos teikiamos nuotoliniu būdu. Užsakovui pageidaujant, Paslaugų teikėjas turės Paslaugas (kiek galima pagal Paslaugų esmę) teikti Užsakovo patalpose, adresu J. Balčikonio 3, 08247 Vilnius.</w:t>
      </w:r>
    </w:p>
    <w:p w14:paraId="78D8EAA0" w14:textId="5DB6F6CF" w:rsidR="00D63450" w:rsidRDefault="300918C6" w:rsidP="008F07AC">
      <w:pPr>
        <w:tabs>
          <w:tab w:val="left" w:pos="426"/>
        </w:tabs>
        <w:spacing w:after="0" w:line="240" w:lineRule="auto"/>
        <w:jc w:val="both"/>
        <w:rPr>
          <w:rFonts w:ascii="Verdana" w:hAnsi="Verdana"/>
          <w:sz w:val="20"/>
          <w:szCs w:val="20"/>
        </w:rPr>
      </w:pPr>
      <w:r w:rsidRPr="741C23B6">
        <w:rPr>
          <w:rFonts w:ascii="Verdana" w:hAnsi="Verdana"/>
          <w:sz w:val="20"/>
          <w:szCs w:val="20"/>
        </w:rPr>
        <w:t xml:space="preserve">5.3. </w:t>
      </w:r>
      <w:r w:rsidR="00D63450" w:rsidRPr="741C23B6">
        <w:rPr>
          <w:rFonts w:ascii="Verdana" w:hAnsi="Verdana"/>
          <w:sz w:val="20"/>
          <w:szCs w:val="20"/>
        </w:rPr>
        <w:t>Užsakovas turi priimti suteiktas Paslaugas Sutart</w:t>
      </w:r>
      <w:r w:rsidR="5CA416E9" w:rsidRPr="741C23B6">
        <w:rPr>
          <w:rFonts w:ascii="Verdana" w:hAnsi="Verdana"/>
          <w:sz w:val="20"/>
          <w:szCs w:val="20"/>
        </w:rPr>
        <w:t>ies 2.1</w:t>
      </w:r>
      <w:r w:rsidR="0030281B">
        <w:rPr>
          <w:rFonts w:ascii="Verdana" w:hAnsi="Verdana"/>
          <w:sz w:val="20"/>
          <w:szCs w:val="20"/>
        </w:rPr>
        <w:t>1</w:t>
      </w:r>
      <w:r w:rsidR="5CA416E9" w:rsidRPr="741C23B6">
        <w:rPr>
          <w:rFonts w:ascii="Verdana" w:hAnsi="Verdana"/>
          <w:sz w:val="20"/>
          <w:szCs w:val="20"/>
        </w:rPr>
        <w:t xml:space="preserve"> punkte</w:t>
      </w:r>
      <w:r w:rsidR="00D63450" w:rsidRPr="741C23B6">
        <w:rPr>
          <w:rFonts w:ascii="Verdana" w:hAnsi="Verdana"/>
          <w:sz w:val="20"/>
          <w:szCs w:val="20"/>
        </w:rPr>
        <w:t xml:space="preserve"> nustatyta tvarka</w:t>
      </w:r>
      <w:r w:rsidR="320F052B" w:rsidRPr="741C23B6">
        <w:rPr>
          <w:rFonts w:ascii="Verdana" w:hAnsi="Verdana"/>
          <w:sz w:val="20"/>
          <w:szCs w:val="20"/>
        </w:rPr>
        <w:t>.</w:t>
      </w:r>
    </w:p>
    <w:p w14:paraId="429BF165" w14:textId="2867E919" w:rsidR="00F520A6" w:rsidRDefault="0F84099F" w:rsidP="008F07AC">
      <w:pPr>
        <w:tabs>
          <w:tab w:val="left" w:pos="426"/>
        </w:tabs>
        <w:spacing w:after="0" w:line="240" w:lineRule="auto"/>
        <w:jc w:val="both"/>
        <w:rPr>
          <w:rFonts w:ascii="Verdana" w:hAnsi="Verdana"/>
          <w:sz w:val="20"/>
          <w:szCs w:val="20"/>
        </w:rPr>
      </w:pPr>
      <w:r w:rsidRPr="5250332D">
        <w:rPr>
          <w:rFonts w:ascii="Verdana" w:hAnsi="Verdana"/>
          <w:sz w:val="20"/>
          <w:szCs w:val="20"/>
        </w:rPr>
        <w:t>5.4. J</w:t>
      </w:r>
      <w:r w:rsidR="4E776B8C" w:rsidRPr="5250332D">
        <w:rPr>
          <w:rFonts w:ascii="Verdana" w:hAnsi="Verdana"/>
          <w:sz w:val="20"/>
          <w:szCs w:val="20"/>
        </w:rPr>
        <w:t>ei Paslaugų kokybė atitinka Sutartyje nustatytus reikalavimus, Užsakovas ne vėliau kaip per 5 (penkias) darbo dienas nuo suteiktų Paslaugų įvertinimo turi pasirašyti Paslaugų perdavimo–priėmimo aktą (Paslaugų etapo ar visų Paslaugų). Suteiktos Paslaugos priimamos ir priėmimo dokumentai įforminami pagal teisės aktų nustatytą tvarką bei reikalavimus.</w:t>
      </w:r>
    </w:p>
    <w:p w14:paraId="7388912C" w14:textId="2D052D38" w:rsidR="00F520A6" w:rsidRDefault="20942A25" w:rsidP="008F07AC">
      <w:pPr>
        <w:tabs>
          <w:tab w:val="left" w:pos="426"/>
        </w:tabs>
        <w:spacing w:after="0" w:line="240" w:lineRule="auto"/>
        <w:jc w:val="both"/>
        <w:rPr>
          <w:rFonts w:ascii="Verdana" w:hAnsi="Verdana"/>
          <w:sz w:val="20"/>
          <w:szCs w:val="20"/>
        </w:rPr>
      </w:pPr>
      <w:r w:rsidRPr="5250332D">
        <w:rPr>
          <w:rFonts w:ascii="Verdana" w:hAnsi="Verdana"/>
          <w:sz w:val="20"/>
          <w:szCs w:val="20"/>
        </w:rPr>
        <w:t xml:space="preserve">5.5. </w:t>
      </w:r>
      <w:r w:rsidR="4E776B8C" w:rsidRPr="5250332D">
        <w:rPr>
          <w:rFonts w:ascii="Verdana" w:hAnsi="Verdana"/>
          <w:sz w:val="20"/>
          <w:szCs w:val="20"/>
        </w:rPr>
        <w:t>Jeigu Paslaugų ir (ar) Paslaugų rezultato perdavimo – priėmimo metu nustatoma, kad Paslaugos suteiktos netinkamai ir Paslaugų rezultatas neatitinka Sutartyje nustatytų reikalavimų, Užsakovas turi teisę atsisakyti pasirašyti Paslaugų rezultato perdavimo–priėmimo aktą, raštu nurodydamas priimto sprendimo motyvus (jei įmanoma, nurodydamas ir priemones, kurių Paslaugų teikėjas privalo imtis, kad Paslaugų kokybė atitiktų Sutarties reikalavimus ir Paslaugų perdavimo priėmimo aktas būtų pasirašytas), o Paslaugų teikėjas privalo per Sutartyje nustatytą terminą nuo Užsakovo pranešimo apie trūkumų nustatymą išsiuntimo dienos savo jėgomis ir lėšomis pašalinti trūkumus.</w:t>
      </w:r>
    </w:p>
    <w:p w14:paraId="59362AE3" w14:textId="717BF961" w:rsidR="00F520A6" w:rsidRDefault="3E3A0C7B" w:rsidP="008F07AC">
      <w:pPr>
        <w:tabs>
          <w:tab w:val="left" w:pos="180"/>
          <w:tab w:val="left" w:pos="284"/>
        </w:tabs>
        <w:spacing w:after="0" w:line="240" w:lineRule="auto"/>
        <w:ind w:right="-2"/>
        <w:jc w:val="both"/>
        <w:rPr>
          <w:rFonts w:ascii="Verdana" w:hAnsi="Verdana" w:cs="Tahoma"/>
          <w:sz w:val="20"/>
          <w:szCs w:val="20"/>
        </w:rPr>
      </w:pPr>
      <w:r w:rsidRPr="5250332D">
        <w:rPr>
          <w:rFonts w:ascii="Verdana" w:hAnsi="Verdana" w:cs="Tahoma"/>
          <w:sz w:val="20"/>
          <w:szCs w:val="20"/>
        </w:rPr>
        <w:t xml:space="preserve">5.6. </w:t>
      </w:r>
      <w:r w:rsidR="4E776B8C" w:rsidRPr="5250332D">
        <w:rPr>
          <w:rFonts w:ascii="Verdana" w:hAnsi="Verdana" w:cs="Tahoma"/>
          <w:sz w:val="20"/>
          <w:szCs w:val="20"/>
        </w:rPr>
        <w:t>Paslaugų teikėjas garantuoja, jog Paslaugų perdavimo–priėmimo akto (-ų) pasirašymo metu Paslaugos atitiks Sutartyje nustatytus reikalavimus, jos bus suteiktos kokybiškai, be klaidų, kurios panaikintų ar sumažintų Paslaugų vertę ar jų rezultato tinkamumą įprastam naudojimui.</w:t>
      </w:r>
    </w:p>
    <w:p w14:paraId="242566D4" w14:textId="2966C845" w:rsidR="7E8F22DC" w:rsidRDefault="7E8F22DC" w:rsidP="008F07AC">
      <w:pPr>
        <w:tabs>
          <w:tab w:val="left" w:pos="426"/>
        </w:tabs>
        <w:spacing w:after="0" w:line="240" w:lineRule="auto"/>
        <w:jc w:val="both"/>
        <w:rPr>
          <w:rFonts w:ascii="Verdana" w:hAnsi="Verdana"/>
          <w:sz w:val="20"/>
          <w:szCs w:val="20"/>
        </w:rPr>
      </w:pPr>
      <w:r w:rsidRPr="5250332D">
        <w:rPr>
          <w:rFonts w:ascii="Verdana" w:hAnsi="Verdana"/>
          <w:sz w:val="20"/>
          <w:szCs w:val="20"/>
        </w:rPr>
        <w:t xml:space="preserve">5.7. </w:t>
      </w:r>
      <w:r w:rsidR="4E776B8C" w:rsidRPr="5250332D">
        <w:rPr>
          <w:rFonts w:ascii="Verdana" w:hAnsi="Verdana"/>
          <w:sz w:val="20"/>
          <w:szCs w:val="20"/>
        </w:rPr>
        <w:t xml:space="preserve">Jei Sutartyje numatytas Paslaugų suteikimas ir (ar) kitų Paslaugų teikėjo įsipareigojimų vykdymas dalimis, Užsakovas pasirašo Paslaugų etapo priėmimo–perdavimo aktą ir Paslaugų teikėjas išrašo PVM sąskaitą faktūrą ar kito tipo priklausantį išrašyti dokumentą po kiekvieno </w:t>
      </w:r>
      <w:r w:rsidR="4E776B8C" w:rsidRPr="5250332D">
        <w:rPr>
          <w:rFonts w:ascii="Verdana" w:hAnsi="Verdana"/>
          <w:sz w:val="20"/>
          <w:szCs w:val="20"/>
        </w:rPr>
        <w:lastRenderedPageBreak/>
        <w:t>Paslaugų etapo atlikimo ir priėmimo ir (ar) dalies kitų Paslaugų teikėjo sutartinių įsipareigojimų įvykdymo</w:t>
      </w:r>
      <w:r w:rsidR="4C436F96" w:rsidRPr="5250332D">
        <w:rPr>
          <w:rFonts w:ascii="Verdana" w:hAnsi="Verdana"/>
          <w:sz w:val="20"/>
          <w:szCs w:val="20"/>
        </w:rPr>
        <w:t>.</w:t>
      </w:r>
    </w:p>
    <w:p w14:paraId="7D274D91" w14:textId="227FCA34" w:rsidR="4E776B8C" w:rsidRDefault="013E068F" w:rsidP="5250332D">
      <w:pPr>
        <w:tabs>
          <w:tab w:val="left" w:pos="426"/>
        </w:tabs>
        <w:spacing w:after="0" w:line="240" w:lineRule="auto"/>
        <w:jc w:val="both"/>
        <w:rPr>
          <w:rFonts w:ascii="Verdana" w:hAnsi="Verdana"/>
          <w:sz w:val="20"/>
          <w:szCs w:val="20"/>
        </w:rPr>
      </w:pPr>
      <w:r w:rsidRPr="5250332D">
        <w:rPr>
          <w:rFonts w:ascii="Verdana" w:hAnsi="Verdana"/>
          <w:sz w:val="20"/>
          <w:szCs w:val="20"/>
        </w:rPr>
        <w:t>5.8.</w:t>
      </w:r>
      <w:r w:rsidR="344AD368" w:rsidRPr="5250332D">
        <w:rPr>
          <w:rFonts w:ascii="Verdana" w:hAnsi="Verdana"/>
          <w:sz w:val="20"/>
          <w:szCs w:val="20"/>
        </w:rPr>
        <w:t xml:space="preserve"> Sutartyje nustatytų netesybų reikalavimas nepanaikina kitų Užsakovo teisių gynimo būdų.</w:t>
      </w:r>
    </w:p>
    <w:p w14:paraId="5CB75230" w14:textId="450222D9" w:rsidR="00F520A6" w:rsidRDefault="68A5E3E1" w:rsidP="008F07AC">
      <w:pPr>
        <w:tabs>
          <w:tab w:val="left" w:pos="426"/>
          <w:tab w:val="left" w:pos="567"/>
        </w:tabs>
        <w:spacing w:after="0" w:line="240" w:lineRule="auto"/>
        <w:jc w:val="both"/>
        <w:rPr>
          <w:rFonts w:ascii="Verdana" w:hAnsi="Verdana"/>
          <w:sz w:val="20"/>
          <w:szCs w:val="20"/>
        </w:rPr>
      </w:pPr>
      <w:r w:rsidRPr="5250332D">
        <w:rPr>
          <w:rFonts w:ascii="Verdana" w:hAnsi="Verdana"/>
          <w:sz w:val="20"/>
          <w:szCs w:val="20"/>
        </w:rPr>
        <w:t xml:space="preserve">5.9. </w:t>
      </w:r>
      <w:r w:rsidR="4E776B8C" w:rsidRPr="5250332D">
        <w:rPr>
          <w:rFonts w:ascii="Verdana" w:hAnsi="Verdana"/>
          <w:sz w:val="20"/>
          <w:szCs w:val="20"/>
        </w:rPr>
        <w:t>Visų suteiktų Paslaugų rezultatą perdavus Užsakovui pagal šioje Sutartyje išdėstytas sąlygas ir terminus, bus laikoma, kad Paslaugų teikėjas suteikė Paslaugas.</w:t>
      </w:r>
    </w:p>
    <w:p w14:paraId="5B937A2F" w14:textId="353CBB01" w:rsidR="00196F74" w:rsidRPr="00C77F10" w:rsidRDefault="568A3ABE" w:rsidP="008F07AC">
      <w:pPr>
        <w:tabs>
          <w:tab w:val="left" w:pos="567"/>
        </w:tabs>
        <w:suppressAutoHyphens w:val="0"/>
        <w:autoSpaceDN/>
        <w:spacing w:after="0" w:line="240" w:lineRule="auto"/>
        <w:jc w:val="both"/>
        <w:rPr>
          <w:rFonts w:ascii="Verdana" w:hAnsi="Verdana"/>
          <w:sz w:val="20"/>
          <w:szCs w:val="20"/>
        </w:rPr>
      </w:pPr>
      <w:r w:rsidRPr="5250332D">
        <w:rPr>
          <w:rFonts w:ascii="Verdana" w:hAnsi="Verdana"/>
          <w:sz w:val="20"/>
          <w:szCs w:val="20"/>
        </w:rPr>
        <w:t xml:space="preserve">5.10. </w:t>
      </w:r>
      <w:r w:rsidR="3181F94C" w:rsidRPr="5250332D">
        <w:rPr>
          <w:rFonts w:ascii="Verdana" w:hAnsi="Verdana"/>
          <w:sz w:val="20"/>
          <w:szCs w:val="20"/>
        </w:rPr>
        <w:t>Užsakovas, suėjus Paslaugų suteikimo terminui, gavęs motyvuotą Paslaugų teikėjo prašymą, kuriame nurodytos vėlavimo suteikti Paslaugas priežastys, susijusios su bent viena iš Sutarties 5.1</w:t>
      </w:r>
      <w:r w:rsidR="08DFF4C8" w:rsidRPr="5250332D">
        <w:rPr>
          <w:rFonts w:ascii="Verdana" w:hAnsi="Verdana"/>
          <w:sz w:val="20"/>
          <w:szCs w:val="20"/>
          <w:lang w:val="en-US"/>
        </w:rPr>
        <w:t>1</w:t>
      </w:r>
      <w:r w:rsidR="3181F94C" w:rsidRPr="5250332D">
        <w:rPr>
          <w:rFonts w:ascii="Verdana" w:hAnsi="Verdana"/>
          <w:sz w:val="20"/>
          <w:szCs w:val="20"/>
        </w:rPr>
        <w:t> punkte išvardintų aplinkybių, bei objektyviomis priežastimis pagrįstas pavėluotas (vėlesnis, nei Paslaugų teikimo terminas) kreipimasis ir pateikęs šias aplinkybes pagrindžiančius dokumentus, gali nereikalauti mokėti delspinigių ir (ar) baudos už vėlavimą suteikti Paslaugas šių aplinkybių egzistavimo laikotarpiu.</w:t>
      </w:r>
    </w:p>
    <w:p w14:paraId="43C34201" w14:textId="151E5CB5" w:rsidR="00196F74" w:rsidRPr="00C556DA" w:rsidRDefault="00E01FC1" w:rsidP="008F07AC">
      <w:pPr>
        <w:tabs>
          <w:tab w:val="left" w:pos="426"/>
          <w:tab w:val="left" w:pos="567"/>
        </w:tabs>
        <w:spacing w:after="0" w:line="240" w:lineRule="auto"/>
        <w:jc w:val="both"/>
        <w:rPr>
          <w:rFonts w:ascii="Verdana" w:hAnsi="Verdana"/>
          <w:sz w:val="20"/>
          <w:szCs w:val="20"/>
        </w:rPr>
      </w:pPr>
      <w:r>
        <w:rPr>
          <w:rFonts w:ascii="Verdana" w:hAnsi="Verdana"/>
          <w:sz w:val="20"/>
          <w:szCs w:val="20"/>
          <w:lang w:val="en-US"/>
        </w:rPr>
        <w:t xml:space="preserve">5.12. </w:t>
      </w:r>
      <w:r w:rsidR="00196F74" w:rsidRPr="00C77F10">
        <w:rPr>
          <w:rFonts w:ascii="Verdana" w:hAnsi="Verdana"/>
          <w:sz w:val="20"/>
          <w:szCs w:val="20"/>
        </w:rPr>
        <w:t xml:space="preserve">Šalių rašytiniu sutarimu Paslaugų teikimo terminai, nurodyti techninėje specifikacijoje ir (ar) </w:t>
      </w:r>
      <w:r w:rsidR="00196F74">
        <w:rPr>
          <w:rFonts w:ascii="Verdana" w:hAnsi="Verdana"/>
          <w:sz w:val="20"/>
          <w:szCs w:val="20"/>
        </w:rPr>
        <w:t>Sutartyje</w:t>
      </w:r>
      <w:r w:rsidR="00196F74" w:rsidRPr="00C77F10">
        <w:rPr>
          <w:rFonts w:ascii="Verdana" w:hAnsi="Verdana"/>
          <w:sz w:val="20"/>
          <w:szCs w:val="20"/>
        </w:rPr>
        <w:t xml:space="preserve"> gali būti pratęsti, jeigu Paslaugų teikėjas, nesibaigus Sutartyje nustatytam Paslaugų suteikimo terminui, pateikia Užsakovui argumentuotą prašymą ir šį prašymą pagrindžiančius dokumentus pratęsti Paslaugų suteikimo terminą ir jame nurodytos aplinkybės yra susijusios bent su viena iš šių aplinkybių:</w:t>
      </w:r>
    </w:p>
    <w:p w14:paraId="34C7ED8A" w14:textId="5EE6FA7D" w:rsidR="00196F74" w:rsidRPr="00C556DA" w:rsidRDefault="65AA0978" w:rsidP="008F07AC">
      <w:pPr>
        <w:tabs>
          <w:tab w:val="left" w:pos="426"/>
          <w:tab w:val="left" w:pos="567"/>
          <w:tab w:val="left" w:pos="851"/>
        </w:tabs>
        <w:spacing w:after="0" w:line="240" w:lineRule="auto"/>
        <w:jc w:val="both"/>
        <w:rPr>
          <w:rFonts w:ascii="Verdana" w:hAnsi="Verdana"/>
          <w:sz w:val="20"/>
          <w:szCs w:val="20"/>
        </w:rPr>
      </w:pPr>
      <w:r w:rsidRPr="741C23B6">
        <w:rPr>
          <w:rFonts w:ascii="Verdana" w:hAnsi="Verdana"/>
          <w:sz w:val="20"/>
          <w:szCs w:val="20"/>
        </w:rPr>
        <w:t xml:space="preserve">5.12.1. </w:t>
      </w:r>
      <w:r w:rsidR="00196F74" w:rsidRPr="741C23B6">
        <w:rPr>
          <w:rFonts w:ascii="Verdana" w:hAnsi="Verdana"/>
          <w:sz w:val="20"/>
          <w:szCs w:val="20"/>
        </w:rPr>
        <w:t>Užsakovas nevykdo ar netinkamai vykdo savo įsipareigojimus pagal šią Sutartį ir todėl Paslaugų teikėjas negali suteikti Paslaugų laiku ir pateikiami šias aplinkybes patvirtinantys dokumentai;</w:t>
      </w:r>
    </w:p>
    <w:p w14:paraId="74F0A46A" w14:textId="5AF4456A" w:rsidR="00196F74" w:rsidRPr="00C556DA" w:rsidRDefault="240F9CD5" w:rsidP="741C23B6">
      <w:pPr>
        <w:tabs>
          <w:tab w:val="left" w:pos="426"/>
          <w:tab w:val="left" w:pos="567"/>
          <w:tab w:val="left" w:pos="851"/>
        </w:tabs>
        <w:spacing w:after="0" w:line="240" w:lineRule="auto"/>
        <w:jc w:val="both"/>
        <w:rPr>
          <w:rFonts w:ascii="Verdana" w:hAnsi="Verdana"/>
          <w:sz w:val="20"/>
          <w:szCs w:val="20"/>
        </w:rPr>
      </w:pPr>
      <w:r w:rsidRPr="741C23B6">
        <w:rPr>
          <w:rFonts w:ascii="Verdana" w:hAnsi="Verdana"/>
          <w:sz w:val="20"/>
          <w:szCs w:val="20"/>
        </w:rPr>
        <w:t xml:space="preserve">5.12.2. </w:t>
      </w:r>
      <w:r w:rsidR="00196F74" w:rsidRPr="741C23B6">
        <w:rPr>
          <w:rFonts w:ascii="Verdana" w:hAnsi="Verdana"/>
          <w:sz w:val="20"/>
          <w:szCs w:val="20"/>
        </w:rPr>
        <w:t>Užsakovo Paslaugų teikėjui pateikiami papildomi nurodymai ir (arba) informacija turi įtakos Paslaugų teikėjo Paslaugų teikimo terminams ir pateikiami šias aplinkybes patvirtinantys dokumentai;</w:t>
      </w:r>
    </w:p>
    <w:p w14:paraId="4EE07C2E" w14:textId="0A600276" w:rsidR="00196F74" w:rsidRPr="00C556DA" w:rsidRDefault="4781D267" w:rsidP="741C23B6">
      <w:pPr>
        <w:tabs>
          <w:tab w:val="left" w:pos="426"/>
          <w:tab w:val="left" w:pos="567"/>
          <w:tab w:val="left" w:pos="851"/>
        </w:tabs>
        <w:spacing w:after="0" w:line="240" w:lineRule="auto"/>
        <w:jc w:val="both"/>
        <w:rPr>
          <w:rFonts w:ascii="Verdana" w:hAnsi="Verdana"/>
          <w:sz w:val="20"/>
          <w:szCs w:val="20"/>
        </w:rPr>
      </w:pPr>
      <w:r w:rsidRPr="741C23B6">
        <w:rPr>
          <w:rFonts w:ascii="Verdana" w:hAnsi="Verdana"/>
          <w:sz w:val="20"/>
          <w:szCs w:val="20"/>
        </w:rPr>
        <w:t xml:space="preserve">5.12.3. </w:t>
      </w:r>
      <w:r w:rsidR="00196F74" w:rsidRPr="741C23B6">
        <w:rPr>
          <w:rFonts w:ascii="Verdana" w:hAnsi="Verdana"/>
          <w:sz w:val="20"/>
          <w:szCs w:val="20"/>
        </w:rPr>
        <w:t>valstybės ar savivaldos institucijų veiksmai arba bet kokios kitos kliūtys, priskirtinos Užsakovui ir (arba) Užsakovo samdomiems tretiesiems asmenims, trukdo Paslaugų teikėjui laiku suteikti Paslaugas ir pateikiami šias aplinkybes patvirtinantys dokumentai;</w:t>
      </w:r>
    </w:p>
    <w:p w14:paraId="1508CC5A" w14:textId="2BAF83C6" w:rsidR="00196F74" w:rsidRPr="00C556DA" w:rsidRDefault="0F670292" w:rsidP="008F07AC">
      <w:pPr>
        <w:tabs>
          <w:tab w:val="left" w:pos="567"/>
          <w:tab w:val="left" w:pos="851"/>
        </w:tabs>
        <w:spacing w:after="0" w:line="240" w:lineRule="auto"/>
        <w:jc w:val="both"/>
        <w:rPr>
          <w:rFonts w:ascii="Verdana" w:hAnsi="Verdana"/>
          <w:sz w:val="20"/>
          <w:szCs w:val="20"/>
        </w:rPr>
      </w:pPr>
      <w:r w:rsidRPr="741C23B6">
        <w:rPr>
          <w:rFonts w:ascii="Verdana" w:hAnsi="Verdana"/>
          <w:sz w:val="20"/>
          <w:szCs w:val="20"/>
        </w:rPr>
        <w:t xml:space="preserve">5.12.4 </w:t>
      </w:r>
      <w:r w:rsidR="00196F74" w:rsidRPr="741C23B6">
        <w:rPr>
          <w:rFonts w:ascii="Verdana" w:hAnsi="Verdana"/>
          <w:sz w:val="20"/>
          <w:szCs w:val="20"/>
        </w:rPr>
        <w:t>kitos nuo Paslaugų teikėjo nepriklausančios objektyvios aplinkybės, kurių Paslaugų teikėjas nežinojo ar negalėjo žinoti prieš pasirašydamas šią Sutartį, ir pateikiami šias aplinkybes patvirtinantys dokumentai.</w:t>
      </w:r>
    </w:p>
    <w:p w14:paraId="12440D4B" w14:textId="116ACE54" w:rsidR="0019758E" w:rsidRDefault="4FA1CC30" w:rsidP="008F07AC">
      <w:pPr>
        <w:pStyle w:val="ListParagraph"/>
        <w:tabs>
          <w:tab w:val="left" w:pos="567"/>
        </w:tabs>
        <w:spacing w:after="0" w:line="240" w:lineRule="auto"/>
        <w:ind w:left="0"/>
        <w:jc w:val="both"/>
        <w:rPr>
          <w:rFonts w:ascii="Verdana" w:hAnsi="Verdana"/>
          <w:sz w:val="20"/>
          <w:szCs w:val="20"/>
        </w:rPr>
      </w:pPr>
      <w:r w:rsidRPr="741C23B6">
        <w:rPr>
          <w:rFonts w:ascii="Verdana" w:hAnsi="Verdana"/>
          <w:sz w:val="20"/>
          <w:szCs w:val="20"/>
        </w:rPr>
        <w:t xml:space="preserve">5.13. </w:t>
      </w:r>
      <w:r w:rsidR="00196F74" w:rsidRPr="741C23B6">
        <w:rPr>
          <w:rFonts w:ascii="Verdana" w:hAnsi="Verdana"/>
          <w:sz w:val="20"/>
          <w:szCs w:val="20"/>
        </w:rPr>
        <w:t>Šalys įsipareigoja nedelsiant raštu informuoti kitą Šalį apie Sutarties 5.1</w:t>
      </w:r>
      <w:r w:rsidR="009B60DB" w:rsidRPr="741C23B6">
        <w:rPr>
          <w:rFonts w:ascii="Verdana" w:hAnsi="Verdana"/>
          <w:sz w:val="20"/>
          <w:szCs w:val="20"/>
        </w:rPr>
        <w:t>2</w:t>
      </w:r>
      <w:r w:rsidR="00196F74" w:rsidRPr="741C23B6">
        <w:rPr>
          <w:rFonts w:ascii="Verdana" w:hAnsi="Verdana"/>
          <w:sz w:val="20"/>
          <w:szCs w:val="20"/>
        </w:rPr>
        <w:t xml:space="preserve"> punkte nurodytų aplinkybių atsiradimą. Dėl aukščiau nurodytų aplinkybių Paslaugų suteikimo terminai gali būti pratęsiami</w:t>
      </w:r>
      <w:r w:rsidR="009B60DB" w:rsidRPr="741C23B6">
        <w:rPr>
          <w:rFonts w:ascii="Verdana" w:hAnsi="Verdana"/>
          <w:sz w:val="20"/>
          <w:szCs w:val="20"/>
        </w:rPr>
        <w:t xml:space="preserve"> tiek, kiek trunka </w:t>
      </w:r>
      <w:r w:rsidR="0019758E" w:rsidRPr="741C23B6">
        <w:rPr>
          <w:rFonts w:ascii="Verdana" w:hAnsi="Verdana"/>
          <w:sz w:val="20"/>
          <w:szCs w:val="20"/>
        </w:rPr>
        <w:t>nurodytos aplinkybės</w:t>
      </w:r>
      <w:r w:rsidR="00196F74" w:rsidRPr="741C23B6">
        <w:rPr>
          <w:rFonts w:ascii="Verdana" w:hAnsi="Verdana"/>
          <w:sz w:val="20"/>
          <w:szCs w:val="20"/>
        </w:rPr>
        <w:t>, tačiau ne ilgiau nei 4 mėnesius</w:t>
      </w:r>
      <w:r w:rsidR="0019758E" w:rsidRPr="741C23B6">
        <w:rPr>
          <w:rFonts w:ascii="Verdana" w:hAnsi="Verdana"/>
          <w:sz w:val="20"/>
          <w:szCs w:val="20"/>
        </w:rPr>
        <w:t>.</w:t>
      </w:r>
    </w:p>
    <w:p w14:paraId="0E129BF6" w14:textId="3747F534" w:rsidR="00196F74" w:rsidRPr="00C556DA" w:rsidRDefault="665446EA" w:rsidP="008F07AC">
      <w:pPr>
        <w:tabs>
          <w:tab w:val="left" w:pos="284"/>
          <w:tab w:val="left" w:pos="426"/>
          <w:tab w:val="left" w:pos="567"/>
        </w:tabs>
        <w:spacing w:after="0" w:line="240" w:lineRule="auto"/>
        <w:ind w:right="-2"/>
        <w:jc w:val="both"/>
        <w:rPr>
          <w:rFonts w:ascii="Verdana" w:hAnsi="Verdana" w:cs="Tahoma"/>
          <w:sz w:val="20"/>
          <w:szCs w:val="20"/>
        </w:rPr>
      </w:pPr>
      <w:r w:rsidRPr="741C23B6">
        <w:rPr>
          <w:rFonts w:ascii="Verdana" w:hAnsi="Verdana" w:cs="Tahoma"/>
          <w:sz w:val="20"/>
          <w:szCs w:val="20"/>
        </w:rPr>
        <w:t xml:space="preserve">5.14. </w:t>
      </w:r>
      <w:r w:rsidR="00196F74" w:rsidRPr="741C23B6">
        <w:rPr>
          <w:rFonts w:ascii="Verdana" w:hAnsi="Verdana" w:cs="Tahoma"/>
          <w:sz w:val="20"/>
          <w:szCs w:val="20"/>
        </w:rPr>
        <w:t>Kitos Paslaugų teikimo sąlygos, kiek nėra aptartos šioje Sutartyje, yra numatytos Pirkimo sąlygose ir yra privalomos Šalims.</w:t>
      </w:r>
    </w:p>
    <w:p w14:paraId="360F8A6A" w14:textId="75DEE11D" w:rsidR="0019758E" w:rsidRDefault="7B6CD857" w:rsidP="008F07AC">
      <w:pPr>
        <w:tabs>
          <w:tab w:val="left" w:pos="426"/>
          <w:tab w:val="left" w:pos="567"/>
        </w:tabs>
        <w:spacing w:after="0" w:line="240" w:lineRule="auto"/>
        <w:jc w:val="both"/>
        <w:rPr>
          <w:rFonts w:ascii="Verdana" w:hAnsi="Verdana" w:cs="Tahoma"/>
          <w:sz w:val="20"/>
          <w:szCs w:val="20"/>
        </w:rPr>
      </w:pPr>
      <w:r w:rsidRPr="5250332D">
        <w:rPr>
          <w:rFonts w:ascii="Verdana" w:hAnsi="Verdana" w:cs="Tahoma"/>
          <w:sz w:val="20"/>
          <w:szCs w:val="20"/>
        </w:rPr>
        <w:t xml:space="preserve">5.15. </w:t>
      </w:r>
      <w:r w:rsidR="3181F94C" w:rsidRPr="5250332D">
        <w:rPr>
          <w:rFonts w:ascii="Verdana" w:hAnsi="Verdana" w:cs="Tahoma"/>
          <w:sz w:val="20"/>
          <w:szCs w:val="20"/>
        </w:rPr>
        <w:t>Paslaugų teikėjas įsipareigoja suteikti sąlygas Užsakovui bei kitoms kompetentingoms institucijoms, kurioms šią teisę suteikia įstatymai ar kiti teisės aktai, tikrinti Sutarties įgyvendinimą</w:t>
      </w:r>
      <w:r w:rsidR="57E34156" w:rsidRPr="5250332D">
        <w:rPr>
          <w:rFonts w:ascii="Verdana" w:hAnsi="Verdana" w:cs="Tahoma"/>
          <w:sz w:val="20"/>
          <w:szCs w:val="20"/>
        </w:rPr>
        <w:t>.</w:t>
      </w:r>
    </w:p>
    <w:p w14:paraId="5A3D68A2" w14:textId="2BE06D6D" w:rsidR="00F520A6" w:rsidRDefault="5250332D" w:rsidP="5250332D">
      <w:pPr>
        <w:tabs>
          <w:tab w:val="left" w:pos="6360"/>
        </w:tabs>
        <w:spacing w:after="0" w:line="240" w:lineRule="auto"/>
        <w:jc w:val="center"/>
        <w:rPr>
          <w:rFonts w:ascii="Verdana" w:hAnsi="Verdana" w:cs="Tahoma"/>
          <w:b/>
          <w:bCs/>
          <w:sz w:val="20"/>
          <w:szCs w:val="20"/>
        </w:rPr>
      </w:pPr>
      <w:r w:rsidRPr="5250332D">
        <w:rPr>
          <w:rFonts w:ascii="Verdana" w:hAnsi="Verdana" w:cs="Tahoma"/>
          <w:b/>
          <w:bCs/>
          <w:sz w:val="20"/>
          <w:szCs w:val="20"/>
        </w:rPr>
        <w:t xml:space="preserve">6. </w:t>
      </w:r>
      <w:r w:rsidR="599B23B8" w:rsidRPr="5250332D">
        <w:rPr>
          <w:rFonts w:ascii="Verdana" w:hAnsi="Verdana" w:cs="Tahoma"/>
          <w:b/>
          <w:bCs/>
          <w:sz w:val="20"/>
          <w:szCs w:val="20"/>
        </w:rPr>
        <w:t xml:space="preserve"> </w:t>
      </w:r>
      <w:r w:rsidR="4E776B8C" w:rsidRPr="5250332D">
        <w:rPr>
          <w:rFonts w:ascii="Verdana" w:hAnsi="Verdana" w:cs="Tahoma"/>
          <w:b/>
          <w:bCs/>
          <w:sz w:val="20"/>
          <w:szCs w:val="20"/>
        </w:rPr>
        <w:t>PATVIRTINIMAI IR GARANTIJOS</w:t>
      </w:r>
    </w:p>
    <w:p w14:paraId="00E3EC84" w14:textId="77777777" w:rsidR="00F520A6" w:rsidRDefault="00F520A6" w:rsidP="008F07AC">
      <w:pPr>
        <w:pStyle w:val="ListParagraph"/>
        <w:tabs>
          <w:tab w:val="left" w:pos="5760"/>
          <w:tab w:val="left" w:pos="6120"/>
          <w:tab w:val="left" w:pos="6469"/>
          <w:tab w:val="left" w:pos="6753"/>
        </w:tabs>
        <w:spacing w:after="0" w:line="240" w:lineRule="auto"/>
        <w:ind w:left="360" w:right="-2"/>
        <w:jc w:val="both"/>
        <w:rPr>
          <w:rFonts w:ascii="Verdana" w:hAnsi="Verdana" w:cs="Tahoma"/>
          <w:sz w:val="20"/>
          <w:szCs w:val="20"/>
        </w:rPr>
      </w:pPr>
    </w:p>
    <w:p w14:paraId="54A70545" w14:textId="30DF4105" w:rsidR="00F520A6" w:rsidRDefault="0B285717" w:rsidP="008F07AC">
      <w:pPr>
        <w:tabs>
          <w:tab w:val="left" w:pos="360"/>
          <w:tab w:val="left" w:pos="709"/>
          <w:tab w:val="left" w:pos="993"/>
          <w:tab w:val="left" w:pos="2104"/>
        </w:tabs>
        <w:spacing w:after="0" w:line="240" w:lineRule="auto"/>
        <w:ind w:right="-2"/>
        <w:jc w:val="both"/>
        <w:rPr>
          <w:rFonts w:ascii="Verdana" w:hAnsi="Verdana" w:cs="Tahoma"/>
          <w:sz w:val="20"/>
          <w:szCs w:val="20"/>
        </w:rPr>
      </w:pPr>
      <w:r w:rsidRPr="5250332D">
        <w:rPr>
          <w:rFonts w:ascii="Verdana" w:hAnsi="Verdana" w:cs="Tahoma"/>
          <w:sz w:val="20"/>
          <w:szCs w:val="20"/>
        </w:rPr>
        <w:t xml:space="preserve">6.1. </w:t>
      </w:r>
      <w:r w:rsidR="4E776B8C" w:rsidRPr="5250332D">
        <w:rPr>
          <w:rFonts w:ascii="Verdana" w:hAnsi="Verdana" w:cs="Tahoma"/>
          <w:sz w:val="20"/>
          <w:szCs w:val="20"/>
        </w:rPr>
        <w:t>Kiekviena iš Šalių pareiškia ir garantuoja kitai Šaliai, kad:</w:t>
      </w:r>
    </w:p>
    <w:p w14:paraId="268214DD" w14:textId="2C0C5683" w:rsidR="00F520A6" w:rsidRDefault="7F3C4801" w:rsidP="008F07AC">
      <w:pPr>
        <w:tabs>
          <w:tab w:val="left" w:pos="709"/>
          <w:tab w:val="left" w:pos="1276"/>
        </w:tabs>
        <w:spacing w:after="0" w:line="240" w:lineRule="auto"/>
        <w:ind w:right="-2"/>
        <w:jc w:val="both"/>
        <w:rPr>
          <w:rFonts w:ascii="Verdana" w:hAnsi="Verdana" w:cs="Tahoma"/>
          <w:sz w:val="20"/>
          <w:szCs w:val="20"/>
        </w:rPr>
      </w:pPr>
      <w:r w:rsidRPr="5250332D">
        <w:rPr>
          <w:rFonts w:ascii="Verdana" w:hAnsi="Verdana" w:cs="Tahoma"/>
          <w:sz w:val="20"/>
          <w:szCs w:val="20"/>
        </w:rPr>
        <w:t>6.1.1.</w:t>
      </w:r>
      <w:r w:rsidR="48B6060B" w:rsidRPr="5250332D">
        <w:rPr>
          <w:rFonts w:ascii="Verdana" w:hAnsi="Verdana" w:cs="Tahoma"/>
          <w:sz w:val="20"/>
          <w:szCs w:val="20"/>
        </w:rPr>
        <w:t xml:space="preserve"> </w:t>
      </w:r>
      <w:r w:rsidR="4E776B8C" w:rsidRPr="5250332D">
        <w:rPr>
          <w:rFonts w:ascii="Verdana" w:hAnsi="Verdana" w:cs="Tahoma"/>
          <w:sz w:val="20"/>
          <w:szCs w:val="20"/>
        </w:rPr>
        <w:t>Šalis yra teisėtai įsteigta ir teisėtai veikia pagal įsteigimo valstybės įstatymus;</w:t>
      </w:r>
    </w:p>
    <w:p w14:paraId="7CFEFA5D" w14:textId="166E2928" w:rsidR="00F520A6" w:rsidRDefault="05B2A0E8" w:rsidP="008F07AC">
      <w:pPr>
        <w:tabs>
          <w:tab w:val="left" w:pos="709"/>
          <w:tab w:val="left" w:pos="1276"/>
        </w:tabs>
        <w:spacing w:after="0" w:line="240" w:lineRule="auto"/>
        <w:ind w:right="-2"/>
        <w:jc w:val="both"/>
        <w:rPr>
          <w:rFonts w:ascii="Verdana" w:hAnsi="Verdana" w:cs="Tahoma"/>
          <w:sz w:val="20"/>
          <w:szCs w:val="20"/>
        </w:rPr>
      </w:pPr>
      <w:r w:rsidRPr="5250332D">
        <w:rPr>
          <w:rFonts w:ascii="Verdana" w:hAnsi="Verdana" w:cs="Tahoma"/>
          <w:sz w:val="20"/>
          <w:szCs w:val="20"/>
        </w:rPr>
        <w:t xml:space="preserve">6.1.2. </w:t>
      </w:r>
      <w:r w:rsidR="4E776B8C" w:rsidRPr="5250332D">
        <w:rPr>
          <w:rFonts w:ascii="Verdana" w:hAnsi="Verdana" w:cs="Tahoma"/>
          <w:sz w:val="20"/>
          <w:szCs w:val="20"/>
        </w:rPr>
        <w:t>Šalis turi visas teises, įgaliojimus ir patvirtinimus, reikalingus sudaryti ir vykdyti Sutartį, kuri sudaro galiojantį ir privalomą atitinkamos Šalies įsipareigojimą, vykdomą pagal jo sąlygas;</w:t>
      </w:r>
      <w:r w:rsidR="6928A719" w:rsidRPr="5250332D">
        <w:rPr>
          <w:rFonts w:ascii="Verdana" w:hAnsi="Verdana" w:cs="Tahoma"/>
          <w:sz w:val="20"/>
          <w:szCs w:val="20"/>
        </w:rPr>
        <w:t>6.1.3.</w:t>
      </w:r>
      <w:r w:rsidR="674E2202" w:rsidRPr="5250332D">
        <w:rPr>
          <w:rFonts w:ascii="Verdana" w:hAnsi="Verdana" w:cs="Tahoma"/>
          <w:sz w:val="20"/>
          <w:szCs w:val="20"/>
        </w:rPr>
        <w:t xml:space="preserve"> </w:t>
      </w:r>
      <w:r w:rsidR="4E776B8C" w:rsidRPr="5250332D">
        <w:rPr>
          <w:rFonts w:ascii="Verdana" w:hAnsi="Verdana" w:cs="Tahoma"/>
          <w:sz w:val="20"/>
          <w:szCs w:val="20"/>
        </w:rPr>
        <w:t>Šalis atliko visus reikalingus teisinius veiksmus, kad ši Sutartis būtų tinkamai sudaryta ir galiotų, ir turi visus teisės aktais numatytus leidimus, licencijas, darbuotojus, reikalingus Paslaugoms teikti ar gauti;</w:t>
      </w:r>
    </w:p>
    <w:p w14:paraId="5CD7C86E" w14:textId="0A6C59C6" w:rsidR="00F520A6" w:rsidRDefault="1BC235FA" w:rsidP="008F07AC">
      <w:pPr>
        <w:tabs>
          <w:tab w:val="left" w:pos="709"/>
          <w:tab w:val="left" w:pos="1276"/>
        </w:tabs>
        <w:spacing w:after="0" w:line="240" w:lineRule="auto"/>
        <w:ind w:right="-2"/>
        <w:jc w:val="both"/>
        <w:rPr>
          <w:rFonts w:ascii="Verdana" w:hAnsi="Verdana" w:cs="Tahoma"/>
          <w:sz w:val="20"/>
          <w:szCs w:val="20"/>
        </w:rPr>
      </w:pPr>
      <w:r w:rsidRPr="5250332D">
        <w:rPr>
          <w:rFonts w:ascii="Verdana" w:hAnsi="Verdana" w:cs="Tahoma"/>
          <w:sz w:val="20"/>
          <w:szCs w:val="20"/>
        </w:rPr>
        <w:t xml:space="preserve">6.1.4. </w:t>
      </w:r>
      <w:r w:rsidR="4E776B8C" w:rsidRPr="5250332D">
        <w:rPr>
          <w:rFonts w:ascii="Verdana" w:hAnsi="Verdana" w:cs="Tahoma"/>
          <w:sz w:val="20"/>
          <w:szCs w:val="20"/>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5D310D89" w14:textId="0B9E7601" w:rsidR="00F520A6" w:rsidRDefault="0113AA7B" w:rsidP="008F07AC">
      <w:pPr>
        <w:tabs>
          <w:tab w:val="left" w:pos="709"/>
          <w:tab w:val="left" w:pos="993"/>
        </w:tabs>
        <w:spacing w:after="0" w:line="240" w:lineRule="auto"/>
        <w:ind w:right="-2"/>
        <w:jc w:val="both"/>
        <w:rPr>
          <w:rFonts w:ascii="Verdana" w:hAnsi="Verdana" w:cs="Tahoma"/>
          <w:sz w:val="20"/>
          <w:szCs w:val="20"/>
        </w:rPr>
      </w:pPr>
      <w:r w:rsidRPr="5250332D">
        <w:rPr>
          <w:rFonts w:ascii="Verdana" w:hAnsi="Verdana" w:cs="Tahoma"/>
          <w:sz w:val="20"/>
          <w:szCs w:val="20"/>
        </w:rPr>
        <w:t xml:space="preserve">6.2. </w:t>
      </w:r>
      <w:r w:rsidR="4E776B8C" w:rsidRPr="5250332D">
        <w:rPr>
          <w:rFonts w:ascii="Verdana" w:hAnsi="Verdana" w:cs="Tahoma"/>
          <w:sz w:val="20"/>
          <w:szCs w:val="20"/>
        </w:rPr>
        <w:t>Paslaugų teikėjas papildomai patvirtina ir garantuoja, kad:</w:t>
      </w:r>
    </w:p>
    <w:p w14:paraId="3DE117FD" w14:textId="188EB4AF" w:rsidR="00F520A6" w:rsidRDefault="2225B4A8" w:rsidP="008F07AC">
      <w:pPr>
        <w:tabs>
          <w:tab w:val="left" w:pos="709"/>
          <w:tab w:val="left" w:pos="1080"/>
          <w:tab w:val="left" w:pos="1276"/>
        </w:tabs>
        <w:spacing w:after="0" w:line="240" w:lineRule="auto"/>
        <w:ind w:right="-2"/>
        <w:jc w:val="both"/>
        <w:rPr>
          <w:rFonts w:ascii="Verdana" w:hAnsi="Verdana" w:cs="Tahoma"/>
          <w:sz w:val="20"/>
          <w:szCs w:val="20"/>
        </w:rPr>
      </w:pPr>
      <w:r w:rsidRPr="5250332D">
        <w:rPr>
          <w:rFonts w:ascii="Verdana" w:hAnsi="Verdana" w:cs="Tahoma"/>
          <w:sz w:val="20"/>
          <w:szCs w:val="20"/>
        </w:rPr>
        <w:t xml:space="preserve">6.2.1. </w:t>
      </w:r>
      <w:r w:rsidR="4E776B8C" w:rsidRPr="5250332D">
        <w:rPr>
          <w:rFonts w:ascii="Verdana" w:hAnsi="Verdana" w:cs="Tahoma"/>
          <w:sz w:val="20"/>
          <w:szCs w:val="20"/>
        </w:rPr>
        <w:t xml:space="preserve">visa informacija (įskaitant informaciją apie atitikimą Pirkimo sąlygose nurodytiems kvalifikaciniams reikalavimams), dokumentai ir (ar) nurodymai, kuriuos Paslaugų teikėjas pateikė </w:t>
      </w:r>
      <w:r w:rsidR="4E776B8C" w:rsidRPr="5250332D">
        <w:rPr>
          <w:rFonts w:ascii="Verdana" w:hAnsi="Verdana" w:cs="Tahoma"/>
          <w:sz w:val="20"/>
          <w:szCs w:val="20"/>
        </w:rPr>
        <w:lastRenderedPageBreak/>
        <w:t>dalyvaudamas viešajame Paslaugų pirkime ir Sutarties sudarymo metu, ir (ar) pateiks jų vykdymo metu yra tikri, teisingi ir neprieštarauja teisės aktų reikalavimams;</w:t>
      </w:r>
    </w:p>
    <w:p w14:paraId="7F6208DE" w14:textId="6A203E49" w:rsidR="00F520A6" w:rsidRDefault="375B81C9" w:rsidP="008F07AC">
      <w:pPr>
        <w:tabs>
          <w:tab w:val="left" w:pos="709"/>
          <w:tab w:val="left" w:pos="1080"/>
          <w:tab w:val="left" w:pos="1276"/>
        </w:tabs>
        <w:spacing w:after="0" w:line="240" w:lineRule="auto"/>
        <w:ind w:right="-2"/>
        <w:jc w:val="both"/>
        <w:rPr>
          <w:rFonts w:ascii="Verdana" w:hAnsi="Verdana" w:cs="Tahoma"/>
          <w:sz w:val="20"/>
          <w:szCs w:val="20"/>
        </w:rPr>
      </w:pPr>
      <w:r w:rsidRPr="5250332D">
        <w:rPr>
          <w:rFonts w:ascii="Verdana" w:hAnsi="Verdana" w:cs="Tahoma"/>
          <w:sz w:val="20"/>
          <w:szCs w:val="20"/>
        </w:rPr>
        <w:t xml:space="preserve">6.2.2. </w:t>
      </w:r>
      <w:r w:rsidR="4E776B8C" w:rsidRPr="5250332D">
        <w:rPr>
          <w:rFonts w:ascii="Verdana" w:hAnsi="Verdana" w:cs="Tahoma"/>
          <w:sz w:val="20"/>
          <w:szCs w:val="20"/>
        </w:rPr>
        <w:t>Paslaugų teikėjas atitinka ir visu Sutarties galiojimo laikotarpiu atitiks Pirkimo sąlygose numatytus kvalifikacinius ir kitus reikalavimus.</w:t>
      </w:r>
    </w:p>
    <w:p w14:paraId="6EFB232F" w14:textId="77777777" w:rsidR="00F520A6" w:rsidRDefault="00F520A6" w:rsidP="00CE72EC">
      <w:pPr>
        <w:tabs>
          <w:tab w:val="left" w:pos="709"/>
        </w:tabs>
        <w:spacing w:after="0" w:line="240" w:lineRule="auto"/>
        <w:jc w:val="both"/>
        <w:rPr>
          <w:rFonts w:ascii="Verdana" w:hAnsi="Verdana"/>
          <w:sz w:val="20"/>
          <w:szCs w:val="20"/>
        </w:rPr>
      </w:pPr>
    </w:p>
    <w:p w14:paraId="3381A9B3" w14:textId="77777777" w:rsidR="00F520A6" w:rsidRDefault="00F520A6" w:rsidP="00CE72EC">
      <w:pPr>
        <w:tabs>
          <w:tab w:val="left" w:pos="709"/>
        </w:tabs>
        <w:spacing w:after="0" w:line="240" w:lineRule="auto"/>
        <w:jc w:val="both"/>
        <w:rPr>
          <w:rFonts w:ascii="Verdana" w:hAnsi="Verdana"/>
          <w:sz w:val="20"/>
          <w:szCs w:val="20"/>
        </w:rPr>
      </w:pPr>
    </w:p>
    <w:p w14:paraId="105819F6" w14:textId="77777777" w:rsidR="00F520A6" w:rsidRDefault="4E776B8C" w:rsidP="008F07AC">
      <w:pPr>
        <w:pStyle w:val="ListParagraph"/>
        <w:keepNext/>
        <w:widowControl w:val="0"/>
        <w:numPr>
          <w:ilvl w:val="0"/>
          <w:numId w:val="1"/>
        </w:numPr>
        <w:spacing w:after="0" w:line="240" w:lineRule="auto"/>
        <w:jc w:val="center"/>
        <w:rPr>
          <w:rFonts w:ascii="Verdana" w:hAnsi="Verdana"/>
          <w:b/>
          <w:bCs/>
          <w:sz w:val="20"/>
          <w:szCs w:val="20"/>
        </w:rPr>
      </w:pPr>
      <w:bookmarkStart w:id="20" w:name="_Toc159559837"/>
      <w:bookmarkStart w:id="21" w:name="_Toc159572682"/>
      <w:r w:rsidRPr="5250332D">
        <w:rPr>
          <w:rFonts w:ascii="Verdana" w:hAnsi="Verdana"/>
          <w:b/>
          <w:bCs/>
          <w:sz w:val="20"/>
          <w:szCs w:val="20"/>
        </w:rPr>
        <w:t>ŠALIŲ TEISĖS IR PAREIGOS</w:t>
      </w:r>
      <w:bookmarkEnd w:id="20"/>
      <w:bookmarkEnd w:id="21"/>
    </w:p>
    <w:p w14:paraId="74CD5C31" w14:textId="77777777" w:rsidR="00DA0C91" w:rsidRDefault="00DA0C91" w:rsidP="00DA0C91">
      <w:pPr>
        <w:keepNext/>
        <w:widowControl w:val="0"/>
        <w:spacing w:after="0" w:line="240" w:lineRule="auto"/>
        <w:ind w:left="360"/>
        <w:rPr>
          <w:rFonts w:ascii="Verdana" w:hAnsi="Verdana"/>
          <w:b/>
          <w:sz w:val="20"/>
          <w:szCs w:val="20"/>
        </w:rPr>
      </w:pPr>
    </w:p>
    <w:p w14:paraId="1EE8B55B" w14:textId="77777777" w:rsidR="00F520A6" w:rsidRDefault="4E776B8C" w:rsidP="008F07AC">
      <w:pPr>
        <w:widowControl w:val="0"/>
        <w:numPr>
          <w:ilvl w:val="1"/>
          <w:numId w:val="1"/>
        </w:numPr>
        <w:spacing w:after="0" w:line="240" w:lineRule="auto"/>
        <w:ind w:left="709" w:hanging="709"/>
        <w:jc w:val="both"/>
        <w:rPr>
          <w:rFonts w:ascii="Verdana" w:hAnsi="Verdana"/>
          <w:b/>
          <w:bCs/>
          <w:sz w:val="20"/>
          <w:szCs w:val="20"/>
        </w:rPr>
      </w:pPr>
      <w:bookmarkStart w:id="22" w:name="_Toc159559838"/>
      <w:bookmarkStart w:id="23" w:name="_Toc159572683"/>
      <w:bookmarkEnd w:id="10"/>
      <w:r w:rsidRPr="5250332D">
        <w:rPr>
          <w:rFonts w:ascii="Verdana" w:hAnsi="Verdana"/>
          <w:b/>
          <w:bCs/>
          <w:sz w:val="20"/>
          <w:szCs w:val="20"/>
        </w:rPr>
        <w:t>Paslaugų teikėjas įsipareigoja:</w:t>
      </w:r>
      <w:bookmarkEnd w:id="22"/>
      <w:bookmarkEnd w:id="23"/>
    </w:p>
    <w:p w14:paraId="6082265E" w14:textId="77777777" w:rsidR="00F520A6" w:rsidRDefault="4E776B8C" w:rsidP="008F07AC">
      <w:pPr>
        <w:numPr>
          <w:ilvl w:val="2"/>
          <w:numId w:val="1"/>
        </w:numPr>
        <w:tabs>
          <w:tab w:val="left" w:pos="567"/>
          <w:tab w:val="left" w:pos="709"/>
        </w:tabs>
        <w:spacing w:after="0" w:line="240" w:lineRule="auto"/>
        <w:ind w:left="0" w:firstLine="0"/>
        <w:jc w:val="both"/>
      </w:pPr>
      <w:r w:rsidRPr="5250332D">
        <w:rPr>
          <w:rFonts w:ascii="Verdana" w:hAnsi="Verdana"/>
          <w:sz w:val="20"/>
          <w:szCs w:val="20"/>
        </w:rPr>
        <w:t>tinkamai ir sąžiningai vykdyti Sutartį, tinkamai vykdyti kitus įsipareigojimus, numatytus Sutartyje ir galiojančiuose Lietuvos Respublikos teisės aktuose;</w:t>
      </w:r>
    </w:p>
    <w:p w14:paraId="7C06DAD5" w14:textId="77777777" w:rsidR="00F520A6" w:rsidRDefault="4E776B8C" w:rsidP="008F07AC">
      <w:pPr>
        <w:numPr>
          <w:ilvl w:val="2"/>
          <w:numId w:val="1"/>
        </w:numPr>
        <w:tabs>
          <w:tab w:val="left" w:pos="709"/>
          <w:tab w:val="left" w:pos="1276"/>
        </w:tabs>
        <w:spacing w:after="0" w:line="240" w:lineRule="auto"/>
        <w:ind w:left="0" w:firstLine="0"/>
        <w:jc w:val="both"/>
        <w:rPr>
          <w:rFonts w:ascii="Verdana" w:hAnsi="Verdana" w:cs="Tahoma"/>
          <w:sz w:val="20"/>
          <w:szCs w:val="20"/>
        </w:rPr>
      </w:pPr>
      <w:r w:rsidRPr="5250332D">
        <w:rPr>
          <w:rFonts w:ascii="Verdana" w:hAnsi="Verdana" w:cs="Tahoma"/>
          <w:sz w:val="20"/>
          <w:szCs w:val="20"/>
        </w:rPr>
        <w:t>teikti Paslaugas profesionaliai, apdairiai, rūpestingai, vengti bet kokio galimo interesų konflikto, vadovaudamasis Sutarties nuostatomis, galiojančių teisės aktų reikalavimais bei juose nustatytais apribojimais. Teikdamas Paslaugas, Paslaugų teikėjas taip pat privalo veikti išskirtinai Užsakovo interesais. Paslaugų teikėjo teikiamos Paslaugos pagal šią Sutartį turi atitikti Pirkimo sąlygas, tiekėjo pasiūlymą, Sutartį;</w:t>
      </w:r>
    </w:p>
    <w:p w14:paraId="2E0612CB" w14:textId="77777777" w:rsidR="00F520A6" w:rsidRDefault="4E776B8C" w:rsidP="008F07AC">
      <w:pPr>
        <w:numPr>
          <w:ilvl w:val="2"/>
          <w:numId w:val="1"/>
        </w:numPr>
        <w:tabs>
          <w:tab w:val="left" w:pos="567"/>
          <w:tab w:val="left" w:pos="709"/>
        </w:tabs>
        <w:spacing w:after="0" w:line="240" w:lineRule="auto"/>
        <w:ind w:left="0" w:firstLine="0"/>
        <w:jc w:val="both"/>
      </w:pPr>
      <w:r w:rsidRPr="5250332D">
        <w:rPr>
          <w:rFonts w:ascii="Verdana" w:hAnsi="Verdana"/>
          <w:sz w:val="20"/>
          <w:szCs w:val="20"/>
        </w:rPr>
        <w:t>Sutartyje nustatytu laiku (jei Sutartyje nurodomi Paslaugų suteikimo etapai – atskiruose etapuose nustatytu laiku) suteikti Paslaugas, perduoti Užsakovui Sutartyje nurodytų Paslaugų rezultatą ir ištaisyti nustatytus trūkumus per Užsakovo nustatytą terminą;</w:t>
      </w:r>
    </w:p>
    <w:p w14:paraId="3A0BC180" w14:textId="77777777" w:rsidR="00F520A6" w:rsidRDefault="4E776B8C" w:rsidP="008F07AC">
      <w:pPr>
        <w:numPr>
          <w:ilvl w:val="2"/>
          <w:numId w:val="1"/>
        </w:numPr>
        <w:tabs>
          <w:tab w:val="left" w:pos="567"/>
          <w:tab w:val="left" w:pos="709"/>
        </w:tabs>
        <w:spacing w:after="0" w:line="240" w:lineRule="auto"/>
        <w:ind w:left="0" w:firstLine="0"/>
        <w:jc w:val="both"/>
      </w:pPr>
      <w:r w:rsidRPr="5250332D">
        <w:rPr>
          <w:rFonts w:ascii="Verdana" w:hAnsi="Verdana"/>
          <w:sz w:val="20"/>
          <w:szCs w:val="20"/>
        </w:rPr>
        <w:t>prisiimti kartu su Paslaugomis tiekiamų prekių žuvimo ar sugedimo riziką iki Paslaugų rezultato perdavimo–priėmimo akto pasirašymo momento;</w:t>
      </w:r>
    </w:p>
    <w:p w14:paraId="700B177A" w14:textId="77777777" w:rsidR="00F520A6" w:rsidRDefault="4E776B8C" w:rsidP="008F07AC">
      <w:pPr>
        <w:numPr>
          <w:ilvl w:val="2"/>
          <w:numId w:val="1"/>
        </w:numPr>
        <w:tabs>
          <w:tab w:val="left" w:pos="567"/>
          <w:tab w:val="left" w:pos="709"/>
        </w:tabs>
        <w:spacing w:after="0" w:line="240" w:lineRule="auto"/>
        <w:ind w:left="0" w:firstLine="0"/>
        <w:jc w:val="both"/>
      </w:pPr>
      <w:r w:rsidRPr="5250332D">
        <w:rPr>
          <w:rFonts w:ascii="Verdana" w:hAnsi="Verdana"/>
          <w:sz w:val="20"/>
          <w:szCs w:val="20"/>
        </w:rPr>
        <w:t>pateikti visus dokumentus, nurodytus Techninėje specifikacijoje ir Sutartyje, bei konsultuoti Užsakovą kitais, su Paslaugų teikėjo sutartiniais įsipareigojimais susijusiais, klausimais;</w:t>
      </w:r>
    </w:p>
    <w:p w14:paraId="74908433" w14:textId="77777777" w:rsidR="00F520A6" w:rsidRDefault="4E776B8C" w:rsidP="008F07AC">
      <w:pPr>
        <w:numPr>
          <w:ilvl w:val="2"/>
          <w:numId w:val="1"/>
        </w:numPr>
        <w:tabs>
          <w:tab w:val="left" w:pos="567"/>
          <w:tab w:val="left" w:pos="709"/>
        </w:tabs>
        <w:spacing w:after="0" w:line="240" w:lineRule="auto"/>
        <w:ind w:left="0" w:firstLine="0"/>
        <w:jc w:val="both"/>
        <w:rPr>
          <w:rFonts w:ascii="Verdana" w:hAnsi="Verdana"/>
          <w:sz w:val="20"/>
          <w:szCs w:val="20"/>
        </w:rPr>
      </w:pPr>
      <w:r w:rsidRPr="5250332D">
        <w:rPr>
          <w:rFonts w:ascii="Verdana" w:hAnsi="Verdana"/>
          <w:sz w:val="20"/>
          <w:szCs w:val="20"/>
        </w:rPr>
        <w:t>nedelsiant informuoti Užsakovą apie bet kokias aplinkybes, trukdančias arba galinčias sutrukdyti laiku ir kokybiškai teikti Paslaugas;</w:t>
      </w:r>
    </w:p>
    <w:p w14:paraId="672C937C" w14:textId="77777777" w:rsidR="00F520A6" w:rsidRDefault="4E776B8C" w:rsidP="008F07AC">
      <w:pPr>
        <w:numPr>
          <w:ilvl w:val="2"/>
          <w:numId w:val="1"/>
        </w:numPr>
        <w:tabs>
          <w:tab w:val="left" w:pos="567"/>
          <w:tab w:val="left" w:pos="709"/>
        </w:tabs>
        <w:spacing w:after="0" w:line="240" w:lineRule="auto"/>
        <w:ind w:left="0" w:firstLine="0"/>
        <w:jc w:val="both"/>
      </w:pPr>
      <w:r w:rsidRPr="5250332D">
        <w:rPr>
          <w:rFonts w:ascii="Verdana" w:hAnsi="Verdana"/>
          <w:sz w:val="20"/>
          <w:szCs w:val="20"/>
        </w:rPr>
        <w:t>užtikrinti, kad Paslaugas teiks tik tinkamą kvalifikaciją turintys asmenys, susipažinę su darbuotojų saugos ir sveikatos, gaisrinės saugos, aplinkosaugos klausimais (jei taikoma).</w:t>
      </w:r>
    </w:p>
    <w:p w14:paraId="3422D8BC" w14:textId="0B31CD54" w:rsidR="00F520A6" w:rsidRDefault="4E776B8C" w:rsidP="008F07AC">
      <w:pPr>
        <w:pStyle w:val="ListParagraph"/>
        <w:numPr>
          <w:ilvl w:val="1"/>
          <w:numId w:val="1"/>
        </w:numPr>
        <w:tabs>
          <w:tab w:val="left" w:pos="426"/>
        </w:tabs>
        <w:spacing w:line="240" w:lineRule="auto"/>
        <w:ind w:left="0" w:hanging="11"/>
        <w:jc w:val="both"/>
        <w:rPr>
          <w:rFonts w:ascii="Verdana" w:hAnsi="Verdana" w:cs="Tahoma"/>
          <w:sz w:val="20"/>
          <w:szCs w:val="20"/>
        </w:rPr>
      </w:pPr>
      <w:r w:rsidRPr="5250332D">
        <w:rPr>
          <w:rFonts w:ascii="Verdana" w:hAnsi="Verdana" w:cs="Tahoma"/>
          <w:sz w:val="20"/>
          <w:szCs w:val="20"/>
        </w:rPr>
        <w:t>Paslaugų teikėjas visa apimtimi atsako už trečiųjų asmenų, pasitelktų Sutarčiai tinkamai įvykdyti, (jeigu tokie bus pasitelkti) teikiamas Paslaugas, taip pat už savo specialistų (ekspertų), dalyvaujančių Paslaugų teikime, atliekamus veiksmus bei neveikimą.</w:t>
      </w:r>
    </w:p>
    <w:p w14:paraId="37E17239" w14:textId="77777777" w:rsidR="00F520A6" w:rsidRDefault="4E776B8C" w:rsidP="008F07AC">
      <w:pPr>
        <w:pStyle w:val="ListParagraph"/>
        <w:numPr>
          <w:ilvl w:val="1"/>
          <w:numId w:val="1"/>
        </w:numPr>
        <w:tabs>
          <w:tab w:val="left" w:pos="426"/>
        </w:tabs>
        <w:spacing w:line="240" w:lineRule="auto"/>
        <w:ind w:left="0" w:hanging="11"/>
        <w:jc w:val="both"/>
      </w:pPr>
      <w:r w:rsidRPr="5250332D">
        <w:rPr>
          <w:rFonts w:ascii="Verdana" w:hAnsi="Verdana"/>
          <w:sz w:val="20"/>
          <w:szCs w:val="20"/>
        </w:rPr>
        <w:t>Teikiant Paslaugas Paslaugų teikėjas turi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w:t>
      </w:r>
    </w:p>
    <w:p w14:paraId="7D61A8BC" w14:textId="77777777" w:rsidR="00F520A6" w:rsidRDefault="4E776B8C" w:rsidP="008F07AC">
      <w:pPr>
        <w:pStyle w:val="ListParagraph"/>
        <w:numPr>
          <w:ilvl w:val="1"/>
          <w:numId w:val="1"/>
        </w:numPr>
        <w:tabs>
          <w:tab w:val="left" w:pos="426"/>
        </w:tabs>
        <w:spacing w:after="0" w:line="240" w:lineRule="auto"/>
        <w:ind w:left="0" w:firstLine="0"/>
        <w:rPr>
          <w:rFonts w:ascii="Verdana" w:hAnsi="Verdana"/>
          <w:b/>
          <w:bCs/>
          <w:sz w:val="20"/>
          <w:szCs w:val="20"/>
        </w:rPr>
      </w:pPr>
      <w:r w:rsidRPr="5250332D">
        <w:rPr>
          <w:rFonts w:ascii="Verdana" w:hAnsi="Verdana"/>
          <w:b/>
          <w:bCs/>
          <w:sz w:val="20"/>
          <w:szCs w:val="20"/>
        </w:rPr>
        <w:t>Paslaugų teikėjas turi teisę:</w:t>
      </w:r>
    </w:p>
    <w:p w14:paraId="26933A0C"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gauti apmokėjimą Sutartyje nustatyta tvarka, su sąlyga, kad Paslaugos suteiktos tinkamai, kokybiškai ir laiku;</w:t>
      </w:r>
    </w:p>
    <w:p w14:paraId="79269AAC"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reikalauti, kad Užsakovas priimtų teikiamas Paslaugas, atitinkančias Pirkimo dokumentų, Sutarties ir Paslaugų teikimui taikomų teisės aktų reikalavimus bei pasirašytų priėmimo–perdavimo aktą;</w:t>
      </w:r>
    </w:p>
    <w:p w14:paraId="5908C127" w14:textId="77777777" w:rsidR="00F520A6" w:rsidRDefault="4E776B8C" w:rsidP="008F07AC">
      <w:pPr>
        <w:pStyle w:val="ListParagraph"/>
        <w:numPr>
          <w:ilvl w:val="2"/>
          <w:numId w:val="1"/>
        </w:numPr>
        <w:tabs>
          <w:tab w:val="left" w:pos="567"/>
          <w:tab w:val="left" w:pos="709"/>
        </w:tabs>
        <w:spacing w:after="0" w:line="240" w:lineRule="auto"/>
        <w:ind w:left="0" w:firstLine="0"/>
      </w:pPr>
      <w:r w:rsidRPr="5250332D">
        <w:rPr>
          <w:rFonts w:ascii="Verdana" w:hAnsi="Verdana"/>
          <w:sz w:val="20"/>
          <w:szCs w:val="20"/>
        </w:rPr>
        <w:t>gauti iš Užsakovo informaciją, reikalingą šios Sutarties tinkamam įvykdymui.</w:t>
      </w:r>
    </w:p>
    <w:p w14:paraId="3FE6DAFF" w14:textId="77777777" w:rsidR="00F520A6" w:rsidRDefault="4E776B8C" w:rsidP="008F07AC">
      <w:pPr>
        <w:pStyle w:val="ListParagraph"/>
        <w:numPr>
          <w:ilvl w:val="1"/>
          <w:numId w:val="1"/>
        </w:numPr>
        <w:tabs>
          <w:tab w:val="left" w:pos="426"/>
        </w:tabs>
        <w:spacing w:after="0" w:line="240" w:lineRule="auto"/>
        <w:ind w:left="0" w:firstLine="0"/>
        <w:jc w:val="both"/>
      </w:pPr>
      <w:r w:rsidRPr="5250332D">
        <w:rPr>
          <w:rFonts w:ascii="Verdana" w:hAnsi="Verdana"/>
          <w:sz w:val="20"/>
          <w:szCs w:val="20"/>
        </w:rPr>
        <w:t>Paslaugų teikėjas turi kitas Sutartyje ir Lietuvos Respublikoje galiojančiuose teisės aktuose numatytas teises ir pareigas.</w:t>
      </w:r>
    </w:p>
    <w:p w14:paraId="166C3CB6" w14:textId="77777777" w:rsidR="00F520A6" w:rsidRDefault="4E776B8C" w:rsidP="008F07AC">
      <w:pPr>
        <w:pStyle w:val="ListParagraph"/>
        <w:numPr>
          <w:ilvl w:val="1"/>
          <w:numId w:val="1"/>
        </w:numPr>
        <w:tabs>
          <w:tab w:val="left" w:pos="567"/>
        </w:tabs>
        <w:spacing w:after="0" w:line="240" w:lineRule="auto"/>
        <w:ind w:left="0" w:firstLine="0"/>
      </w:pPr>
      <w:r w:rsidRPr="5250332D">
        <w:rPr>
          <w:rFonts w:ascii="Verdana" w:hAnsi="Verdana"/>
          <w:b/>
          <w:bCs/>
          <w:sz w:val="20"/>
          <w:szCs w:val="20"/>
        </w:rPr>
        <w:t>Užsakovas įsipareigoja:</w:t>
      </w:r>
    </w:p>
    <w:p w14:paraId="5161BDF3"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tinkamai ir sąžiningai vykdyti Sutartį, tinkamai vykdyti kitus įsipareigojimus, numatytus Sutartyje ir galiojančiuose Lietuvos Respublikos teisės aktuose;</w:t>
      </w:r>
    </w:p>
    <w:p w14:paraId="2DC0F715" w14:textId="77777777" w:rsidR="00F520A6" w:rsidRDefault="4E776B8C" w:rsidP="008F07AC">
      <w:pPr>
        <w:numPr>
          <w:ilvl w:val="2"/>
          <w:numId w:val="1"/>
        </w:numPr>
        <w:tabs>
          <w:tab w:val="left" w:pos="709"/>
        </w:tabs>
        <w:spacing w:after="0" w:line="240" w:lineRule="auto"/>
        <w:ind w:left="0" w:right="-2" w:firstLine="0"/>
        <w:jc w:val="both"/>
        <w:rPr>
          <w:rFonts w:ascii="Verdana" w:hAnsi="Verdana" w:cs="Tahoma"/>
          <w:sz w:val="20"/>
          <w:szCs w:val="20"/>
        </w:rPr>
      </w:pPr>
      <w:r w:rsidRPr="5250332D">
        <w:rPr>
          <w:rFonts w:ascii="Verdana" w:hAnsi="Verdana" w:cs="Tahoma"/>
          <w:sz w:val="20"/>
          <w:szCs w:val="20"/>
        </w:rPr>
        <w:t>suteikti Paslaugų teikėjui visus dokumentus ir informaciją, taip pat atlikti visus kitus veiksmus, reikalingus tam, kad Paslaugų teikėjas galėtų tinkamai suteikti sutartas Paslaugas, bei užtikrinti, kad visa suteikta informacija yra teisinga, tiksli ir išsami, o veiksmai atlikti tinkamai ir laiku;</w:t>
      </w:r>
    </w:p>
    <w:p w14:paraId="5ED3B85E" w14:textId="77777777" w:rsidR="00F520A6" w:rsidRDefault="4E776B8C" w:rsidP="008F07AC">
      <w:pPr>
        <w:numPr>
          <w:ilvl w:val="2"/>
          <w:numId w:val="1"/>
        </w:numPr>
        <w:tabs>
          <w:tab w:val="left" w:pos="709"/>
        </w:tabs>
        <w:spacing w:after="0" w:line="240" w:lineRule="auto"/>
        <w:ind w:left="0" w:right="-2" w:firstLine="0"/>
        <w:jc w:val="both"/>
        <w:rPr>
          <w:rFonts w:ascii="Verdana" w:hAnsi="Verdana" w:cs="Tahoma"/>
          <w:sz w:val="20"/>
          <w:szCs w:val="20"/>
        </w:rPr>
      </w:pPr>
      <w:r w:rsidRPr="5250332D">
        <w:rPr>
          <w:rFonts w:ascii="Verdana" w:hAnsi="Verdana" w:cs="Tahoma"/>
          <w:sz w:val="20"/>
          <w:szCs w:val="20"/>
        </w:rPr>
        <w:t>užtikrinti, kad Užsakovo darbuotojai būtų informuoti apie Paslaugų teikėjo teikiamas Paslaugas ir kad įgalioti darbuotojai bendradarbiautų su Paslaugų teikėjo specialistais (ekspertais) ir (ar) atstovais Paslaugų teikimo tikslais, bei dalyvautų numatytuose Šalių susitikimuose;</w:t>
      </w:r>
    </w:p>
    <w:p w14:paraId="7B54E2E2"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cs="Tahoma"/>
          <w:sz w:val="20"/>
          <w:szCs w:val="20"/>
        </w:rPr>
        <w:lastRenderedPageBreak/>
        <w:t>tuo atveju, jeigu Paslaugų teikėjo atstovai turės teikti Paslaugas Užsakovo buvimo vietoje, sudaryti tinkamas sąlygas Paslaugoms teikti, įskaitant technines ir organizacines priemones ir kitą pagalbą;</w:t>
      </w:r>
    </w:p>
    <w:p w14:paraId="0290F828"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priimti tinkamas, kokybiškas ir laiku ir tinkamai suteiktas Paslaugas, ir už jas sumokėti Paslaugų teikėjui Sutartyje nustatyta tvarka.</w:t>
      </w:r>
    </w:p>
    <w:p w14:paraId="0E8CDA58" w14:textId="77777777" w:rsidR="00F520A6" w:rsidRDefault="4E776B8C" w:rsidP="008F07AC">
      <w:pPr>
        <w:pStyle w:val="ListParagraph"/>
        <w:numPr>
          <w:ilvl w:val="1"/>
          <w:numId w:val="1"/>
        </w:numPr>
        <w:tabs>
          <w:tab w:val="left" w:pos="567"/>
        </w:tabs>
        <w:spacing w:after="0" w:line="240" w:lineRule="auto"/>
        <w:ind w:left="0" w:firstLine="0"/>
        <w:jc w:val="both"/>
      </w:pPr>
      <w:r w:rsidRPr="5250332D">
        <w:rPr>
          <w:rFonts w:ascii="Verdana" w:hAnsi="Verdana"/>
          <w:b/>
          <w:bCs/>
          <w:sz w:val="20"/>
          <w:szCs w:val="20"/>
        </w:rPr>
        <w:t>Užsakovas turi teisę:</w:t>
      </w:r>
    </w:p>
    <w:p w14:paraId="4CA12435"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kontroliuoti Sutarties vykdymą bei duoti Paslaugų teikėjui nurodymus, kad būtų tinkamai, kokybiškai ir laiku įvykdyta Sutartis;</w:t>
      </w:r>
    </w:p>
    <w:p w14:paraId="5CF6E59C"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cs="Tahoma"/>
          <w:sz w:val="20"/>
          <w:szCs w:val="20"/>
        </w:rPr>
        <w:t>gauti iš Paslaugų teikėjo visą reikiamą informaciją, susijusią su Paslaugų suteikimu, apžiūrėti Paslaugų teikimo vietą (jei taikoma ir įmanoma), susipažinti su dokumentais, susijusiais su teikiamomis Paslaugomis bei šios Sutarties vykdymu. Minimų apžiūrų atveju Paslaugų teikėjas privalo bendradarbiauti su Užsakovu;</w:t>
      </w:r>
    </w:p>
    <w:p w14:paraId="06D38225"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nemokėti Paslaugų teikėjui už netinkamai, nekokybiškai ir (ar) ne laiku suteiktas Paslaugas;</w:t>
      </w:r>
    </w:p>
    <w:p w14:paraId="7B346B34" w14:textId="77777777" w:rsidR="00F520A6" w:rsidRDefault="4E776B8C" w:rsidP="008F07AC">
      <w:pPr>
        <w:pStyle w:val="ListParagraph"/>
        <w:numPr>
          <w:ilvl w:val="2"/>
          <w:numId w:val="1"/>
        </w:numPr>
        <w:tabs>
          <w:tab w:val="left" w:pos="567"/>
          <w:tab w:val="left" w:pos="709"/>
        </w:tabs>
        <w:spacing w:after="0" w:line="240" w:lineRule="auto"/>
        <w:ind w:left="0" w:firstLine="0"/>
        <w:jc w:val="both"/>
      </w:pPr>
      <w:r w:rsidRPr="5250332D">
        <w:rPr>
          <w:rFonts w:ascii="Verdana" w:hAnsi="Verdana"/>
          <w:sz w:val="20"/>
          <w:szCs w:val="20"/>
        </w:rPr>
        <w:t>be atskiro pranešimo atlikti bet kokius patikrinimus, kurie Užsakovui atrodo reikalingi, kilus įtarimui, kad Paslaugų teikėjas nesugebės laiku suteikti Paslaugų ar Paslaugos teikiamos nekokybiškai, neprofesionaliai, pažeidžiant reikalavimus.</w:t>
      </w:r>
    </w:p>
    <w:p w14:paraId="250198B6" w14:textId="77777777" w:rsidR="00F520A6" w:rsidRDefault="4E776B8C" w:rsidP="008F07AC">
      <w:pPr>
        <w:pStyle w:val="ListParagraph"/>
        <w:numPr>
          <w:ilvl w:val="1"/>
          <w:numId w:val="1"/>
        </w:numPr>
        <w:tabs>
          <w:tab w:val="left" w:pos="426"/>
          <w:tab w:val="left" w:pos="567"/>
        </w:tabs>
        <w:spacing w:after="0" w:line="240" w:lineRule="auto"/>
        <w:ind w:left="0" w:firstLine="0"/>
        <w:jc w:val="both"/>
      </w:pPr>
      <w:r w:rsidRPr="5250332D">
        <w:rPr>
          <w:rFonts w:ascii="Verdana" w:hAnsi="Verdana"/>
          <w:sz w:val="20"/>
          <w:szCs w:val="20"/>
        </w:rPr>
        <w:t>Užsakovas turi ir kitas Sutartyje ir Lietuvos Respublikoje galiojančiuose teisės aktuose numatytas teises ir pareigas.</w:t>
      </w:r>
    </w:p>
    <w:p w14:paraId="494C4A78" w14:textId="77777777" w:rsidR="00F520A6" w:rsidRDefault="4E776B8C" w:rsidP="008F07AC">
      <w:pPr>
        <w:pStyle w:val="ListParagraph"/>
        <w:numPr>
          <w:ilvl w:val="1"/>
          <w:numId w:val="1"/>
        </w:numPr>
        <w:tabs>
          <w:tab w:val="left" w:pos="426"/>
          <w:tab w:val="left" w:pos="567"/>
        </w:tabs>
        <w:spacing w:after="0" w:line="240" w:lineRule="auto"/>
        <w:ind w:left="0" w:firstLine="0"/>
        <w:jc w:val="both"/>
      </w:pPr>
      <w:r w:rsidRPr="5250332D">
        <w:rPr>
          <w:rFonts w:ascii="Verdana" w:hAnsi="Verdana"/>
          <w:sz w:val="20"/>
          <w:szCs w:val="20"/>
        </w:rPr>
        <w:t>Paslaugų teikėjas yra vienintelis atsakingas asmuo, jei trečiosios šalys pateiktų reikalavimų dėl jų patirtos žalos turtui ar asmeniui, padarytos Teikėjo ar jo darbuotojų vykdant sutartį ir garantuoja galimų nuostolių atlyginimą Užsakovui, jeigu būtų keliami tokie reikalavimai.</w:t>
      </w:r>
    </w:p>
    <w:p w14:paraId="1EFE08EC" w14:textId="77777777" w:rsidR="00F520A6" w:rsidRPr="00E130E0" w:rsidRDefault="00F520A6" w:rsidP="00CE72EC">
      <w:pPr>
        <w:pStyle w:val="ListParagraph"/>
        <w:tabs>
          <w:tab w:val="left" w:pos="426"/>
          <w:tab w:val="left" w:pos="6186"/>
        </w:tabs>
        <w:overflowPunct w:val="0"/>
        <w:autoSpaceDE w:val="0"/>
        <w:spacing w:after="0" w:line="240" w:lineRule="auto"/>
        <w:ind w:left="360"/>
        <w:contextualSpacing w:val="0"/>
        <w:jc w:val="both"/>
        <w:textAlignment w:val="baseline"/>
        <w:rPr>
          <w:rFonts w:ascii="Verdana" w:hAnsi="Verdana"/>
          <w:iCs/>
          <w:sz w:val="20"/>
          <w:szCs w:val="20"/>
        </w:rPr>
      </w:pPr>
    </w:p>
    <w:p w14:paraId="12A8F6E4" w14:textId="77777777" w:rsidR="00F520A6" w:rsidRDefault="00F520A6" w:rsidP="00CE72EC">
      <w:pPr>
        <w:spacing w:after="0" w:line="240" w:lineRule="auto"/>
        <w:jc w:val="both"/>
        <w:rPr>
          <w:rFonts w:ascii="Verdana" w:hAnsi="Verdana"/>
          <w:sz w:val="20"/>
          <w:szCs w:val="20"/>
        </w:rPr>
      </w:pPr>
    </w:p>
    <w:p w14:paraId="7714424C" w14:textId="77777777" w:rsidR="00F520A6" w:rsidRDefault="00D63450" w:rsidP="00CE72EC">
      <w:pPr>
        <w:pStyle w:val="BodyTextIndent"/>
        <w:numPr>
          <w:ilvl w:val="0"/>
          <w:numId w:val="43"/>
        </w:numPr>
        <w:spacing w:after="0" w:line="240" w:lineRule="auto"/>
        <w:jc w:val="center"/>
        <w:rPr>
          <w:rFonts w:ascii="Verdana" w:hAnsi="Verdana"/>
          <w:b/>
          <w:sz w:val="20"/>
          <w:szCs w:val="20"/>
        </w:rPr>
      </w:pPr>
      <w:r>
        <w:rPr>
          <w:rFonts w:ascii="Verdana" w:hAnsi="Verdana"/>
          <w:b/>
          <w:sz w:val="20"/>
          <w:szCs w:val="20"/>
        </w:rPr>
        <w:t>SUTARTIES ĮSIGALIOJIMAS, GALIOJIMAS, KEITIMAS IR STABDYMAS</w:t>
      </w:r>
    </w:p>
    <w:p w14:paraId="5F4043A9" w14:textId="77777777" w:rsidR="00F520A6" w:rsidRDefault="00F520A6" w:rsidP="00CE72EC">
      <w:pPr>
        <w:spacing w:after="0" w:line="240" w:lineRule="auto"/>
        <w:jc w:val="both"/>
        <w:rPr>
          <w:rFonts w:ascii="Verdana" w:hAnsi="Verdana"/>
          <w:b/>
          <w:bCs/>
          <w:vanish/>
          <w:sz w:val="20"/>
          <w:szCs w:val="20"/>
        </w:rPr>
      </w:pPr>
    </w:p>
    <w:p w14:paraId="68F29A22" w14:textId="77777777" w:rsidR="00F520A6" w:rsidRPr="00DA0C91" w:rsidRDefault="00F520A6" w:rsidP="00DA0C91">
      <w:pPr>
        <w:pStyle w:val="ListParagraph"/>
        <w:spacing w:after="0" w:line="240" w:lineRule="auto"/>
        <w:ind w:left="360"/>
        <w:jc w:val="both"/>
        <w:rPr>
          <w:rFonts w:ascii="Verdana" w:hAnsi="Verdana"/>
          <w:b/>
          <w:bCs/>
          <w:vanish/>
          <w:sz w:val="20"/>
          <w:szCs w:val="20"/>
        </w:rPr>
      </w:pPr>
    </w:p>
    <w:p w14:paraId="3E1006F5" w14:textId="1DAE4943" w:rsidR="00F520A6" w:rsidRDefault="0AEF95D8" w:rsidP="008F07AC">
      <w:pPr>
        <w:tabs>
          <w:tab w:val="left" w:pos="1440"/>
        </w:tabs>
        <w:spacing w:after="0" w:line="240" w:lineRule="auto"/>
        <w:jc w:val="both"/>
      </w:pPr>
      <w:r w:rsidRPr="5250332D">
        <w:rPr>
          <w:rFonts w:ascii="Verdana" w:hAnsi="Verdana"/>
          <w:b/>
          <w:bCs/>
          <w:sz w:val="20"/>
          <w:szCs w:val="20"/>
        </w:rPr>
        <w:t xml:space="preserve">8.1. </w:t>
      </w:r>
      <w:r w:rsidR="4E776B8C" w:rsidRPr="5250332D">
        <w:rPr>
          <w:rFonts w:ascii="Verdana" w:hAnsi="Verdana"/>
          <w:b/>
          <w:bCs/>
          <w:sz w:val="20"/>
          <w:szCs w:val="20"/>
        </w:rPr>
        <w:t xml:space="preserve">Ši Sutartis </w:t>
      </w:r>
      <w:r w:rsidR="003570F9" w:rsidRPr="003570F9">
        <w:rPr>
          <w:rFonts w:ascii="Verdana" w:hAnsi="Verdana"/>
          <w:b/>
          <w:bCs/>
          <w:sz w:val="20"/>
          <w:szCs w:val="20"/>
        </w:rPr>
        <w:t>laikoma sudaryta, kai (pirma) ją pasirašo abi Šalys ir Tiekėjas Pirkėjui pateikia siūlomos programinės įrangos gamintojo atstovo dokumentus, įrodančius, kad Tiekėjas yra oficialus siūlomos programinės įrangos gamintojo atstovas, įgaliotas įrangos leidžiančios valdyti projektų ir projektų portfelių valdymo bei darbo organizavimo procesus kūrėjas arba įgaliotas partneris – platintojas</w:t>
      </w:r>
      <w:r w:rsidR="003570F9">
        <w:rPr>
          <w:rFonts w:ascii="Verdana" w:hAnsi="Verdana"/>
          <w:b/>
          <w:bCs/>
          <w:sz w:val="20"/>
          <w:szCs w:val="20"/>
        </w:rPr>
        <w:t xml:space="preserve"> </w:t>
      </w:r>
      <w:r w:rsidR="4E776B8C" w:rsidRPr="5250332D">
        <w:rPr>
          <w:rFonts w:ascii="Verdana" w:hAnsi="Verdana"/>
          <w:b/>
          <w:bCs/>
          <w:sz w:val="20"/>
          <w:szCs w:val="20"/>
        </w:rPr>
        <w:t xml:space="preserve">ir galioja </w:t>
      </w:r>
      <w:r w:rsidR="6EA4EE08" w:rsidRPr="5250332D">
        <w:rPr>
          <w:rFonts w:ascii="Verdana" w:hAnsi="Verdana"/>
          <w:b/>
          <w:bCs/>
          <w:sz w:val="20"/>
          <w:szCs w:val="20"/>
        </w:rPr>
        <w:t xml:space="preserve">iki visiškų sutartinių įsipareigojimų įvykdymo, bet ne ilgiau kaip </w:t>
      </w:r>
      <w:r w:rsidR="5082B473" w:rsidRPr="5250332D">
        <w:rPr>
          <w:rFonts w:ascii="Verdana" w:hAnsi="Verdana"/>
          <w:b/>
          <w:bCs/>
          <w:sz w:val="20"/>
          <w:szCs w:val="20"/>
        </w:rPr>
        <w:t>36</w:t>
      </w:r>
      <w:r w:rsidR="248DA975" w:rsidRPr="5250332D">
        <w:rPr>
          <w:rFonts w:ascii="Verdana" w:hAnsi="Verdana"/>
          <w:b/>
          <w:bCs/>
          <w:sz w:val="20"/>
          <w:szCs w:val="20"/>
        </w:rPr>
        <w:t xml:space="preserve"> </w:t>
      </w:r>
      <w:r w:rsidR="4E776B8C" w:rsidRPr="5250332D">
        <w:rPr>
          <w:rFonts w:ascii="Verdana" w:hAnsi="Verdana"/>
          <w:b/>
          <w:bCs/>
          <w:sz w:val="20"/>
          <w:szCs w:val="20"/>
        </w:rPr>
        <w:t>mėnesius</w:t>
      </w:r>
      <w:r w:rsidR="553A8190" w:rsidRPr="5250332D">
        <w:rPr>
          <w:rFonts w:ascii="Verdana" w:hAnsi="Verdana"/>
          <w:b/>
          <w:bCs/>
          <w:sz w:val="20"/>
          <w:szCs w:val="20"/>
        </w:rPr>
        <w:t xml:space="preserve"> arba iki tol, kol bus pasiekta maksimali Sutarties vertė, nurodyta Sutarties 2.1 punkte (priklausomai nuo to, kuri sąlyga atsiras anksčiau)</w:t>
      </w:r>
      <w:r w:rsidR="4E776B8C" w:rsidRPr="5250332D">
        <w:rPr>
          <w:rFonts w:ascii="Verdana" w:hAnsi="Verdana"/>
          <w:b/>
          <w:bCs/>
          <w:sz w:val="20"/>
          <w:szCs w:val="20"/>
        </w:rPr>
        <w:t>.</w:t>
      </w:r>
      <w:r w:rsidR="6C8722A7" w:rsidRPr="5250332D">
        <w:rPr>
          <w:rFonts w:ascii="Verdana" w:hAnsi="Verdana"/>
          <w:b/>
          <w:bCs/>
          <w:sz w:val="20"/>
          <w:szCs w:val="20"/>
        </w:rPr>
        <w:t xml:space="preserve"> </w:t>
      </w:r>
    </w:p>
    <w:p w14:paraId="60F5D19D" w14:textId="2FB34527" w:rsidR="00F520A6" w:rsidRDefault="3E20365F" w:rsidP="008F07AC">
      <w:pPr>
        <w:pStyle w:val="ListParagraph"/>
        <w:tabs>
          <w:tab w:val="left" w:pos="142"/>
          <w:tab w:val="left" w:pos="426"/>
        </w:tabs>
        <w:spacing w:after="0" w:line="240" w:lineRule="auto"/>
        <w:ind w:left="0"/>
        <w:jc w:val="both"/>
      </w:pPr>
      <w:bookmarkStart w:id="24" w:name="_Hlk526509157"/>
      <w:r w:rsidRPr="5250332D">
        <w:rPr>
          <w:rFonts w:ascii="Verdana" w:hAnsi="Verdana"/>
          <w:sz w:val="20"/>
          <w:szCs w:val="20"/>
        </w:rPr>
        <w:t xml:space="preserve">8.2. </w:t>
      </w:r>
      <w:r w:rsidR="4E776B8C" w:rsidRPr="5250332D">
        <w:rPr>
          <w:rFonts w:ascii="Verdana" w:hAnsi="Verdana"/>
          <w:sz w:val="20"/>
          <w:szCs w:val="20"/>
        </w:rPr>
        <w:t>Sutarties sąlygos jos galiojimo laikotarpiu gali būti keičiamos neatliekant naujos pirkimo procedūros vadovaujantis šios Sutarties nuostatomis ir (ar) LR VPĮ 89 straipsnio nuostatomis ir užtikrinant, kad nebūtų pažeisti šio įstatymo 17 straipsnyje nustatyti principai ir tikslai. Sutarties sąlygų pakeitimai įforminami Šalių rašytiniais susitarimais, kurie yra neatsiejama Sutarties dalis.</w:t>
      </w:r>
    </w:p>
    <w:p w14:paraId="517756A4" w14:textId="1775813B" w:rsidR="00F520A6" w:rsidRDefault="1E91AF7A" w:rsidP="008F07AC">
      <w:pPr>
        <w:pStyle w:val="ListParagraph"/>
        <w:tabs>
          <w:tab w:val="left" w:pos="426"/>
        </w:tabs>
        <w:spacing w:after="0" w:line="240" w:lineRule="auto"/>
        <w:ind w:left="0"/>
        <w:jc w:val="both"/>
        <w:rPr>
          <w:rFonts w:ascii="Verdana" w:hAnsi="Verdana" w:cs="Tahoma"/>
          <w:sz w:val="20"/>
          <w:szCs w:val="20"/>
        </w:rPr>
      </w:pPr>
      <w:r w:rsidRPr="5250332D">
        <w:rPr>
          <w:rFonts w:ascii="Verdana" w:hAnsi="Verdana" w:cs="Tahoma"/>
          <w:sz w:val="20"/>
          <w:szCs w:val="20"/>
        </w:rPr>
        <w:t xml:space="preserve">8.3. </w:t>
      </w:r>
      <w:r w:rsidR="4E776B8C" w:rsidRPr="5250332D">
        <w:rPr>
          <w:rFonts w:ascii="Verdana" w:hAnsi="Verdana" w:cs="Tahoma"/>
          <w:sz w:val="20"/>
          <w:szCs w:val="20"/>
        </w:rPr>
        <w:t>Sutarties sąlygų keitimu nebus laikomi techninio pobūdžio Sutarties pakeitimai (pavyzdžiui, Šalių rekvizitai, klaidos) bei atskirų Sutarties vykdymo sąlygų koregavimas Sutartyje numatytomis aplinkybėmis.</w:t>
      </w:r>
    </w:p>
    <w:p w14:paraId="6A43ACEA" w14:textId="61423078" w:rsidR="00F520A6" w:rsidRDefault="6A159B3F" w:rsidP="008F07AC">
      <w:pPr>
        <w:tabs>
          <w:tab w:val="left" w:pos="426"/>
        </w:tabs>
        <w:spacing w:after="0" w:line="240" w:lineRule="auto"/>
        <w:jc w:val="both"/>
        <w:rPr>
          <w:rFonts w:ascii="Verdana" w:hAnsi="Verdana"/>
          <w:sz w:val="20"/>
          <w:szCs w:val="20"/>
        </w:rPr>
      </w:pPr>
      <w:r w:rsidRPr="5250332D">
        <w:rPr>
          <w:rFonts w:ascii="Verdana" w:hAnsi="Verdana"/>
          <w:sz w:val="20"/>
          <w:szCs w:val="20"/>
        </w:rPr>
        <w:t xml:space="preserve">8.4. </w:t>
      </w:r>
      <w:r w:rsidR="4E776B8C" w:rsidRPr="5250332D">
        <w:rPr>
          <w:rFonts w:ascii="Verdana" w:hAnsi="Verdana"/>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 Užsakovui. </w:t>
      </w:r>
    </w:p>
    <w:p w14:paraId="53D968B3" w14:textId="5D61EECF" w:rsidR="00F520A6" w:rsidRDefault="2AA05A40" w:rsidP="008F07AC">
      <w:pPr>
        <w:pStyle w:val="ListParagraph"/>
        <w:tabs>
          <w:tab w:val="left" w:pos="567"/>
          <w:tab w:val="left" w:pos="1134"/>
        </w:tabs>
        <w:spacing w:after="0" w:line="240" w:lineRule="auto"/>
        <w:ind w:left="0"/>
        <w:jc w:val="both"/>
        <w:rPr>
          <w:rFonts w:ascii="Verdana" w:hAnsi="Verdana" w:cs="Tahoma"/>
          <w:sz w:val="20"/>
          <w:szCs w:val="20"/>
        </w:rPr>
      </w:pPr>
      <w:r w:rsidRPr="5250332D">
        <w:rPr>
          <w:rFonts w:ascii="Verdana" w:hAnsi="Verdana" w:cs="Tahoma"/>
          <w:sz w:val="20"/>
          <w:szCs w:val="20"/>
        </w:rPr>
        <w:t xml:space="preserve">8.5. </w:t>
      </w:r>
      <w:r w:rsidR="4E776B8C" w:rsidRPr="5250332D">
        <w:rPr>
          <w:rFonts w:ascii="Verdana" w:hAnsi="Verdana" w:cs="Tahoma"/>
          <w:sz w:val="20"/>
          <w:szCs w:val="20"/>
        </w:rPr>
        <w:t xml:space="preserve">Esant svarbioms priežastims (siekiant nustatyti, ar iš tikrųjų buvo padarytos esminės Paslaugų teikimo klaidos, pažeidimai; taip pat jei Užsakovas negauna tiesiogiai su Sutarties vykdymų susijusių valstybės ar Europos Sąjungos asignavimų; buvo priimti svarbūs Sutarties vykdymui teisės aktų pakeitimai; vėluojama suteikti Paslaugas dėl trečiųjų šalių įtakos; Šalys daugiau nei 30 kalendorinių dienų neišsprendžia ginčo derybomis; ir pan.), Užsakovas, raštu informavęs Paslaugų teikėją ir nurodęs konkrečias priežastis ir (ar) aplinkybes, turi teisę sustabdyti Paslaugų </w:t>
      </w:r>
      <w:r w:rsidR="4E776B8C" w:rsidRPr="5250332D">
        <w:rPr>
          <w:rFonts w:ascii="Verdana" w:hAnsi="Verdana" w:cs="Tahoma"/>
          <w:sz w:val="20"/>
          <w:szCs w:val="20"/>
        </w:rPr>
        <w:lastRenderedPageBreak/>
        <w:t>teikimą. Šalims sužinojus, jog išnyko Paslaugų teikimo sustabdymo priežastys ir (ar) aplinkybės, bet kuri iš Šalių turi teisę viena kitai raštu pranešti apie šį galimai egzistuojantį faktą. Per 3 darbo dienas nuo tokio pranešimo išsiuntimo dienos Užsakovas, įvertinęs visą turimą informaciją ir dokumentus:</w:t>
      </w:r>
    </w:p>
    <w:p w14:paraId="569270BF" w14:textId="313A9ADD" w:rsidR="00F520A6" w:rsidRDefault="73BCB451" w:rsidP="008F07AC">
      <w:pPr>
        <w:pStyle w:val="ListParagraph"/>
        <w:tabs>
          <w:tab w:val="left" w:pos="709"/>
        </w:tabs>
        <w:spacing w:line="240" w:lineRule="auto"/>
        <w:ind w:left="0"/>
        <w:jc w:val="both"/>
        <w:rPr>
          <w:rFonts w:ascii="Verdana" w:hAnsi="Verdana" w:cs="Tahoma"/>
          <w:sz w:val="20"/>
          <w:szCs w:val="20"/>
        </w:rPr>
      </w:pPr>
      <w:r w:rsidRPr="5250332D">
        <w:rPr>
          <w:rFonts w:ascii="Verdana" w:hAnsi="Verdana" w:cs="Tahoma"/>
          <w:sz w:val="20"/>
          <w:szCs w:val="20"/>
        </w:rPr>
        <w:t xml:space="preserve">8.5.1. </w:t>
      </w:r>
      <w:r w:rsidR="4E776B8C" w:rsidRPr="5250332D">
        <w:rPr>
          <w:rFonts w:ascii="Verdana" w:hAnsi="Verdana" w:cs="Tahoma"/>
          <w:sz w:val="20"/>
          <w:szCs w:val="20"/>
        </w:rPr>
        <w:t>jeigu nesutinka, kad išnyko Paslaugų teikimo sustabdymo priežastys ir (ar) aplinkybės, raštu pateikia Paslaugų teikėjui konkrečias priežastis ir (ar) aplinkybes;</w:t>
      </w:r>
    </w:p>
    <w:p w14:paraId="4AFC216F" w14:textId="5DC880E7" w:rsidR="00F520A6" w:rsidRDefault="6EB10EF6" w:rsidP="008F07AC">
      <w:pPr>
        <w:pStyle w:val="ListParagraph"/>
        <w:tabs>
          <w:tab w:val="left" w:pos="709"/>
        </w:tabs>
        <w:spacing w:line="240" w:lineRule="auto"/>
        <w:ind w:left="0"/>
        <w:jc w:val="both"/>
      </w:pPr>
      <w:r w:rsidRPr="5250332D">
        <w:rPr>
          <w:rFonts w:ascii="Verdana" w:hAnsi="Verdana" w:cs="Tahoma"/>
          <w:sz w:val="20"/>
          <w:szCs w:val="20"/>
        </w:rPr>
        <w:t xml:space="preserve">8.5.2. </w:t>
      </w:r>
      <w:r w:rsidR="4E776B8C" w:rsidRPr="5250332D">
        <w:rPr>
          <w:rFonts w:ascii="Verdana" w:hAnsi="Verdana" w:cs="Tahoma"/>
          <w:sz w:val="20"/>
          <w:szCs w:val="20"/>
        </w:rPr>
        <w:t>jeigu sutinka, kad išnyko Paslaugų teikimo sustabdymo priežastys ir (ar) aplinkybės, raštu Paslaugų teikėjui praneša apie Paslaugų teikimo atnaujinimą. Paslaugų teikėjas privalo pradėti tęsti Paslaugų teikimą ne vėliau kaip per 10 darbo dienų nuo šio Užsakovo pranešimo gavimo dienos arba nuo kitos, Šalių suderintos dienos, kuri negali būti ilgesnė kaip 30 kalendorinių dienų, jeigu Paslaugų teikimo sustabdymas truko ilgiau nei 3 mėnesius.</w:t>
      </w:r>
    </w:p>
    <w:p w14:paraId="459B7531" w14:textId="77777777" w:rsidR="00F520A6" w:rsidRDefault="00D63450" w:rsidP="00CE72EC">
      <w:pPr>
        <w:pStyle w:val="ListParagraph"/>
        <w:numPr>
          <w:ilvl w:val="1"/>
          <w:numId w:val="43"/>
        </w:numPr>
        <w:tabs>
          <w:tab w:val="left" w:pos="0"/>
          <w:tab w:val="left" w:pos="426"/>
          <w:tab w:val="left" w:pos="567"/>
        </w:tabs>
        <w:spacing w:after="0" w:line="240" w:lineRule="auto"/>
        <w:ind w:left="0" w:firstLine="0"/>
        <w:jc w:val="both"/>
        <w:rPr>
          <w:rFonts w:ascii="Verdana" w:hAnsi="Verdana"/>
          <w:bCs/>
          <w:sz w:val="20"/>
          <w:szCs w:val="20"/>
        </w:rPr>
      </w:pPr>
      <w:r>
        <w:rPr>
          <w:rFonts w:ascii="Verdana" w:hAnsi="Verdana"/>
          <w:bCs/>
          <w:sz w:val="20"/>
          <w:szCs w:val="20"/>
        </w:rPr>
        <w:t>Paslaugų suteikimo terminas pratęsiamas tokiam laikotarpiui, kuriam buvo sustabdytas Paslaugų teikimas.</w:t>
      </w:r>
    </w:p>
    <w:p w14:paraId="77EBB8C8" w14:textId="77777777" w:rsidR="00F520A6" w:rsidRDefault="00F520A6" w:rsidP="00CE72EC">
      <w:pPr>
        <w:pStyle w:val="ListParagraph"/>
        <w:tabs>
          <w:tab w:val="left" w:pos="284"/>
          <w:tab w:val="left" w:pos="567"/>
        </w:tabs>
        <w:spacing w:after="0" w:line="240" w:lineRule="auto"/>
        <w:ind w:left="360"/>
        <w:jc w:val="both"/>
        <w:rPr>
          <w:rFonts w:ascii="Verdana" w:hAnsi="Verdana"/>
          <w:sz w:val="20"/>
          <w:szCs w:val="20"/>
        </w:rPr>
      </w:pPr>
    </w:p>
    <w:p w14:paraId="291CC4A6" w14:textId="77777777" w:rsidR="00F520A6" w:rsidRDefault="00D63450" w:rsidP="00CA1B74">
      <w:pPr>
        <w:pStyle w:val="ListParagraph"/>
        <w:numPr>
          <w:ilvl w:val="0"/>
          <w:numId w:val="43"/>
        </w:numPr>
        <w:spacing w:after="0" w:line="240" w:lineRule="auto"/>
        <w:jc w:val="center"/>
        <w:rPr>
          <w:rFonts w:ascii="Verdana" w:hAnsi="Verdana" w:cs="Tahoma"/>
          <w:b/>
          <w:sz w:val="20"/>
          <w:szCs w:val="20"/>
        </w:rPr>
      </w:pPr>
      <w:r>
        <w:rPr>
          <w:rFonts w:ascii="Verdana" w:hAnsi="Verdana" w:cs="Tahoma"/>
          <w:b/>
          <w:sz w:val="20"/>
          <w:szCs w:val="20"/>
        </w:rPr>
        <w:t xml:space="preserve"> SUTARTIES ĮVYKDYMO UŽTIKRINIMAS, SUTARTIES PAŽEIDIMAS IR JO PASEKMĖS, SUTARTIES NUTRAUKIMAS</w:t>
      </w:r>
    </w:p>
    <w:p w14:paraId="31F6E8EA" w14:textId="77777777" w:rsidR="00DA0C91" w:rsidRDefault="00DA0C91" w:rsidP="00DA0C91">
      <w:pPr>
        <w:pStyle w:val="ListParagraph"/>
        <w:spacing w:after="0" w:line="240" w:lineRule="auto"/>
        <w:ind w:left="360"/>
        <w:rPr>
          <w:rFonts w:ascii="Verdana" w:hAnsi="Verdana" w:cs="Tahoma"/>
          <w:b/>
          <w:sz w:val="20"/>
          <w:szCs w:val="20"/>
        </w:rPr>
      </w:pPr>
    </w:p>
    <w:p w14:paraId="4FB0CEAC" w14:textId="3824C6CC" w:rsidR="00F520A6" w:rsidRDefault="00D63450" w:rsidP="00CE72EC">
      <w:pPr>
        <w:pStyle w:val="BodyText3"/>
        <w:numPr>
          <w:ilvl w:val="1"/>
          <w:numId w:val="43"/>
        </w:numPr>
        <w:tabs>
          <w:tab w:val="left" w:pos="284"/>
          <w:tab w:val="left" w:pos="567"/>
        </w:tabs>
        <w:overflowPunct w:val="0"/>
        <w:autoSpaceDE w:val="0"/>
        <w:spacing w:after="0"/>
        <w:ind w:left="0" w:firstLine="0"/>
        <w:jc w:val="both"/>
        <w:textAlignment w:val="baseline"/>
        <w:rPr>
          <w:rFonts w:ascii="Verdana" w:hAnsi="Verdana"/>
          <w:sz w:val="20"/>
          <w:szCs w:val="20"/>
        </w:rPr>
      </w:pPr>
      <w:r>
        <w:rPr>
          <w:rFonts w:ascii="Verdana" w:hAnsi="Verdana"/>
          <w:sz w:val="20"/>
          <w:szCs w:val="20"/>
        </w:rPr>
        <w:t>Taikomas Sutarties įvykdymo užtikrinimas – netesybos</w:t>
      </w:r>
      <w:r w:rsidR="000824AC">
        <w:rPr>
          <w:rFonts w:ascii="Verdana" w:hAnsi="Verdana"/>
          <w:sz w:val="20"/>
          <w:szCs w:val="20"/>
        </w:rPr>
        <w:t>.</w:t>
      </w:r>
    </w:p>
    <w:p w14:paraId="4CF5896E" w14:textId="77777777" w:rsidR="00F520A6" w:rsidRPr="00326561" w:rsidRDefault="00D63450" w:rsidP="00CE72EC">
      <w:pPr>
        <w:pStyle w:val="BodyText3"/>
        <w:numPr>
          <w:ilvl w:val="1"/>
          <w:numId w:val="43"/>
        </w:numPr>
        <w:tabs>
          <w:tab w:val="left" w:pos="284"/>
          <w:tab w:val="left" w:pos="567"/>
        </w:tabs>
        <w:overflowPunct w:val="0"/>
        <w:autoSpaceDE w:val="0"/>
        <w:spacing w:after="0"/>
        <w:ind w:left="0" w:firstLine="0"/>
        <w:jc w:val="both"/>
        <w:textAlignment w:val="baseline"/>
        <w:rPr>
          <w:rFonts w:ascii="Verdana" w:hAnsi="Verdana"/>
          <w:sz w:val="20"/>
          <w:szCs w:val="20"/>
        </w:rPr>
      </w:pPr>
      <w:r>
        <w:rPr>
          <w:rFonts w:ascii="Verdana" w:hAnsi="Verdana"/>
          <w:sz w:val="20"/>
          <w:szCs w:val="20"/>
        </w:rPr>
        <w:t xml:space="preserve">Šalys pareiškia, kad šioje Sutartyje nustatytos netesybos yra laikomos teisingomis bei nedidelėmis. Šalys taip pat pripažįsta, kad minėtų netesybų dydis yra laikomas minimalia </w:t>
      </w:r>
      <w:r w:rsidRPr="00326561">
        <w:rPr>
          <w:rFonts w:ascii="Verdana" w:hAnsi="Verdana"/>
          <w:sz w:val="20"/>
          <w:szCs w:val="20"/>
        </w:rPr>
        <w:t>neginčijama nukentėjusiosios Šalies patirtų nuostolių suma, kurią kita Šalis turi kompensuoti nukentėjusiajai Šaliai dėl Sutarties pažeidimo (nesilaikymo), nereikalaujant nuostolių dydį patvirtinančių įrodymų.</w:t>
      </w:r>
    </w:p>
    <w:p w14:paraId="02A61EDA" w14:textId="77777777" w:rsidR="00F520A6" w:rsidRPr="00AA0566" w:rsidRDefault="00D63450" w:rsidP="00CE72EC">
      <w:pPr>
        <w:pStyle w:val="ListParagraph"/>
        <w:numPr>
          <w:ilvl w:val="1"/>
          <w:numId w:val="43"/>
        </w:numPr>
        <w:tabs>
          <w:tab w:val="left" w:pos="284"/>
          <w:tab w:val="left" w:pos="567"/>
        </w:tabs>
        <w:spacing w:line="240" w:lineRule="auto"/>
        <w:ind w:left="0" w:firstLine="0"/>
        <w:jc w:val="both"/>
        <w:rPr>
          <w:rFonts w:ascii="Verdana" w:hAnsi="Verdana"/>
          <w:sz w:val="20"/>
          <w:szCs w:val="20"/>
        </w:rPr>
      </w:pPr>
      <w:r w:rsidRPr="00326561">
        <w:rPr>
          <w:rFonts w:ascii="Verdana" w:hAnsi="Verdana"/>
          <w:sz w:val="20"/>
          <w:szCs w:val="20"/>
        </w:rPr>
        <w:t>Nuostolių atlyginimas ir netesybų sumokėjimas neatleidžia Šalies nuo Sutarties nuostatų tinkamo vykdymo.</w:t>
      </w:r>
    </w:p>
    <w:p w14:paraId="1BE62ADA" w14:textId="30478988" w:rsidR="00F520A6" w:rsidRDefault="00D63450" w:rsidP="00CE72EC">
      <w:pPr>
        <w:pStyle w:val="ListParagraph"/>
        <w:numPr>
          <w:ilvl w:val="1"/>
          <w:numId w:val="43"/>
        </w:numPr>
        <w:tabs>
          <w:tab w:val="left" w:pos="0"/>
          <w:tab w:val="left" w:pos="426"/>
          <w:tab w:val="left" w:pos="567"/>
        </w:tabs>
        <w:autoSpaceDE w:val="0"/>
        <w:spacing w:after="0" w:line="240" w:lineRule="auto"/>
        <w:ind w:left="0" w:firstLine="0"/>
        <w:jc w:val="both"/>
      </w:pPr>
      <w:bookmarkStart w:id="25" w:name="part_1bd3404d77e4430bbeb7ed1bd76c5b35"/>
      <w:bookmarkStart w:id="26" w:name="part_0029c02db3c84831b5fd0baf43393207"/>
      <w:bookmarkEnd w:id="25"/>
      <w:bookmarkEnd w:id="26"/>
      <w:r w:rsidRPr="00CC4A5A">
        <w:rPr>
          <w:rFonts w:ascii="Verdana" w:hAnsi="Verdana" w:cs="Times New Roman"/>
          <w:color w:val="000000"/>
          <w:sz w:val="20"/>
          <w:szCs w:val="20"/>
        </w:rPr>
        <w:t xml:space="preserve"> </w:t>
      </w:r>
      <w:r w:rsidRPr="00CC4A5A">
        <w:rPr>
          <w:rFonts w:ascii="Verdana" w:hAnsi="Verdana"/>
          <w:sz w:val="20"/>
          <w:szCs w:val="20"/>
        </w:rPr>
        <w:t xml:space="preserve">Jei Šalis nevykdo arba netinkamai vykdo savo įsipareigojimus pagal Sutartį, ji pažeidžia Sutartį. Vienai Šaliai pažeidus Sutartį, kita Šalis turi teisę naudotis bet kokiais teisėtais savo teisių gynimo būdais, įskaitant, </w:t>
      </w:r>
      <w:r w:rsidRPr="00CC4A5A">
        <w:rPr>
          <w:rFonts w:ascii="Verdana" w:hAnsi="Verdana" w:cs="Tahoma"/>
          <w:sz w:val="20"/>
          <w:szCs w:val="20"/>
        </w:rPr>
        <w:t>tačiau ne tik:</w:t>
      </w:r>
    </w:p>
    <w:p w14:paraId="68069C53" w14:textId="77777777" w:rsidR="00F520A6" w:rsidRDefault="00D63450" w:rsidP="00CE72EC">
      <w:pPr>
        <w:pStyle w:val="ListParagraph"/>
        <w:numPr>
          <w:ilvl w:val="2"/>
          <w:numId w:val="43"/>
        </w:numPr>
        <w:tabs>
          <w:tab w:val="left" w:pos="0"/>
          <w:tab w:val="left" w:pos="426"/>
          <w:tab w:val="left" w:pos="567"/>
          <w:tab w:val="left" w:pos="709"/>
          <w:tab w:val="left" w:pos="851"/>
        </w:tabs>
        <w:spacing w:after="0" w:line="240" w:lineRule="auto"/>
        <w:ind w:left="0" w:firstLine="0"/>
        <w:jc w:val="both"/>
      </w:pPr>
      <w:r>
        <w:rPr>
          <w:rFonts w:ascii="Verdana" w:hAnsi="Verdana"/>
          <w:bCs/>
          <w:sz w:val="20"/>
          <w:szCs w:val="20"/>
        </w:rPr>
        <w:t>reikalauti kitos Šalies tinkamai vykdyti sutartinius įsipareigojimus ir (arba);</w:t>
      </w:r>
    </w:p>
    <w:p w14:paraId="60A7FFA8" w14:textId="77777777" w:rsidR="00F520A6" w:rsidRDefault="00D63450" w:rsidP="00CE72EC">
      <w:pPr>
        <w:pStyle w:val="ListParagraph"/>
        <w:numPr>
          <w:ilvl w:val="2"/>
          <w:numId w:val="43"/>
        </w:numPr>
        <w:tabs>
          <w:tab w:val="left" w:pos="0"/>
          <w:tab w:val="left" w:pos="426"/>
          <w:tab w:val="left" w:pos="567"/>
          <w:tab w:val="left" w:pos="709"/>
          <w:tab w:val="left" w:pos="851"/>
        </w:tabs>
        <w:spacing w:after="0" w:line="240" w:lineRule="auto"/>
        <w:ind w:left="0" w:firstLine="0"/>
        <w:jc w:val="both"/>
      </w:pPr>
      <w:r>
        <w:rPr>
          <w:rFonts w:ascii="Verdana" w:hAnsi="Verdana"/>
          <w:sz w:val="20"/>
          <w:szCs w:val="20"/>
        </w:rPr>
        <w:t xml:space="preserve">reikalauti atlyginti nuostolius </w:t>
      </w:r>
      <w:r>
        <w:rPr>
          <w:rFonts w:ascii="Verdana" w:hAnsi="Verdana"/>
          <w:bCs/>
          <w:sz w:val="20"/>
          <w:szCs w:val="20"/>
        </w:rPr>
        <w:t>ir (arba)</w:t>
      </w:r>
      <w:r>
        <w:rPr>
          <w:rFonts w:ascii="Verdana" w:hAnsi="Verdana"/>
          <w:sz w:val="20"/>
          <w:szCs w:val="20"/>
        </w:rPr>
        <w:t>;</w:t>
      </w:r>
      <w:r>
        <w:rPr>
          <w:rFonts w:ascii="Verdana" w:hAnsi="Verdana"/>
          <w:bCs/>
          <w:sz w:val="20"/>
          <w:szCs w:val="20"/>
        </w:rPr>
        <w:t xml:space="preserve"> </w:t>
      </w:r>
    </w:p>
    <w:p w14:paraId="2807B244" w14:textId="13C5C422" w:rsidR="00F520A6" w:rsidRPr="00833FDC" w:rsidRDefault="00D63450" w:rsidP="00CE72EC">
      <w:pPr>
        <w:pStyle w:val="ListParagraph"/>
        <w:numPr>
          <w:ilvl w:val="2"/>
          <w:numId w:val="43"/>
        </w:numPr>
        <w:tabs>
          <w:tab w:val="left" w:pos="0"/>
          <w:tab w:val="left" w:pos="567"/>
          <w:tab w:val="left" w:pos="709"/>
          <w:tab w:val="left" w:pos="851"/>
        </w:tabs>
        <w:spacing w:after="0" w:line="240" w:lineRule="auto"/>
        <w:ind w:left="0" w:firstLine="0"/>
        <w:jc w:val="both"/>
      </w:pPr>
      <w:r>
        <w:rPr>
          <w:rFonts w:ascii="Verdana" w:hAnsi="Verdana"/>
          <w:sz w:val="20"/>
          <w:szCs w:val="20"/>
        </w:rPr>
        <w:t>reikalauti sumokėti Sutartyje nustatytas netesybas (delspinigius / baudas) ir (ar) atlyginti nuostolius</w:t>
      </w:r>
      <w:r w:rsidR="00DE3551">
        <w:rPr>
          <w:rFonts w:ascii="Verdana" w:hAnsi="Verdana"/>
          <w:bCs/>
          <w:sz w:val="20"/>
          <w:szCs w:val="20"/>
        </w:rPr>
        <w:t>;</w:t>
      </w:r>
    </w:p>
    <w:p w14:paraId="0642C180" w14:textId="77777777" w:rsidR="00DE3551" w:rsidRPr="002878E0" w:rsidRDefault="00DE3551" w:rsidP="00CE72EC">
      <w:pPr>
        <w:numPr>
          <w:ilvl w:val="2"/>
          <w:numId w:val="43"/>
        </w:numPr>
        <w:tabs>
          <w:tab w:val="left" w:pos="284"/>
          <w:tab w:val="left" w:pos="567"/>
          <w:tab w:val="left" w:pos="709"/>
        </w:tabs>
        <w:spacing w:after="0" w:line="240" w:lineRule="auto"/>
        <w:ind w:left="0" w:firstLine="0"/>
        <w:contextualSpacing/>
        <w:jc w:val="both"/>
        <w:rPr>
          <w:rFonts w:ascii="Verdana" w:hAnsi="Verdana"/>
          <w:sz w:val="20"/>
          <w:szCs w:val="20"/>
        </w:rPr>
      </w:pPr>
      <w:r w:rsidRPr="002878E0">
        <w:rPr>
          <w:rFonts w:ascii="Verdana" w:hAnsi="Verdana"/>
          <w:sz w:val="20"/>
          <w:szCs w:val="20"/>
        </w:rPr>
        <w:t xml:space="preserve">nutraukti Sutartį Sutarties 9.5 punkte nustatyta tvarka. </w:t>
      </w:r>
    </w:p>
    <w:p w14:paraId="4371E3B8" w14:textId="77777777" w:rsidR="00F520A6" w:rsidRDefault="00D63450" w:rsidP="00CE72EC">
      <w:pPr>
        <w:pStyle w:val="ListParagraph"/>
        <w:numPr>
          <w:ilvl w:val="1"/>
          <w:numId w:val="43"/>
        </w:numPr>
        <w:tabs>
          <w:tab w:val="left" w:pos="0"/>
          <w:tab w:val="left" w:pos="567"/>
        </w:tabs>
        <w:spacing w:after="0" w:line="240" w:lineRule="auto"/>
        <w:ind w:left="0" w:firstLine="0"/>
        <w:jc w:val="both"/>
        <w:rPr>
          <w:rFonts w:ascii="Verdana" w:hAnsi="Verdana" w:cs="Tahoma"/>
          <w:sz w:val="20"/>
          <w:szCs w:val="20"/>
        </w:rPr>
      </w:pPr>
      <w:bookmarkStart w:id="27" w:name="_Ref339046500"/>
      <w:bookmarkStart w:id="28" w:name="_Ref90614343"/>
      <w:r>
        <w:rPr>
          <w:rFonts w:ascii="Verdana" w:hAnsi="Verdana" w:cs="Tahoma"/>
          <w:sz w:val="20"/>
          <w:szCs w:val="20"/>
        </w:rPr>
        <w:t>Užsakovas turi teisę vienašališkai, nesikreipdamas į teismą, prieš 5 (penkias) darbo dienas raštu apie tai įspėjęs Paslaugų teikėją, nutraukti Sutartį, jeigu:</w:t>
      </w:r>
    </w:p>
    <w:p w14:paraId="0339DBAB" w14:textId="77777777" w:rsidR="00F520A6" w:rsidRDefault="00D63450" w:rsidP="00CE72EC">
      <w:pPr>
        <w:pStyle w:val="ListParagraph"/>
        <w:numPr>
          <w:ilvl w:val="2"/>
          <w:numId w:val="43"/>
        </w:numPr>
        <w:tabs>
          <w:tab w:val="left" w:pos="709"/>
          <w:tab w:val="left" w:pos="851"/>
        </w:tabs>
        <w:spacing w:after="0" w:line="240" w:lineRule="auto"/>
        <w:ind w:left="0" w:firstLine="0"/>
        <w:jc w:val="both"/>
        <w:rPr>
          <w:rFonts w:ascii="Verdana" w:hAnsi="Verdana" w:cs="Tahoma"/>
          <w:sz w:val="20"/>
          <w:szCs w:val="20"/>
        </w:rPr>
      </w:pPr>
      <w:r>
        <w:rPr>
          <w:rFonts w:ascii="Verdana" w:hAnsi="Verdana" w:cs="Tahoma"/>
          <w:sz w:val="20"/>
          <w:szCs w:val="20"/>
        </w:rPr>
        <w:t xml:space="preserve">paaiškėja aplinkybės, patvirtinančios, kad Paslaugų teikėjas neturės galimybės, pajėgumų ar dėl kitų priežasčių negalės tinkamai teikti Paslaugų; </w:t>
      </w:r>
    </w:p>
    <w:p w14:paraId="4E8341FA" w14:textId="77777777" w:rsidR="00F520A6" w:rsidRDefault="00D63450" w:rsidP="00CE72EC">
      <w:pPr>
        <w:pStyle w:val="ListParagraph"/>
        <w:numPr>
          <w:ilvl w:val="2"/>
          <w:numId w:val="43"/>
        </w:numPr>
        <w:tabs>
          <w:tab w:val="left" w:pos="851"/>
          <w:tab w:val="left" w:pos="1276"/>
        </w:tabs>
        <w:spacing w:after="0" w:line="240" w:lineRule="auto"/>
        <w:ind w:left="0" w:firstLine="0"/>
        <w:jc w:val="both"/>
      </w:pPr>
      <w:r>
        <w:rPr>
          <w:rFonts w:ascii="Verdana" w:hAnsi="Verdana" w:cs="Tahoma"/>
          <w:sz w:val="20"/>
          <w:szCs w:val="20"/>
        </w:rPr>
        <w:t>jei išnyko Paslaugų poreikis ar yra kitokių esminių aplinkybių, darančių įtaką Sutarties vykdymui, taip pat nedelsiant dėl Paslaugų teikėjo kaltės; tokiu atveju Užsakovas</w:t>
      </w:r>
      <w:r>
        <w:rPr>
          <w:rFonts w:ascii="Verdana" w:hAnsi="Verdana" w:cs="Tahoma"/>
          <w:sz w:val="20"/>
        </w:rPr>
        <w:t xml:space="preserve"> sumoka Paslaugų teikėjui Paslaugų kainos dalį, proporcingą iki pranešimo apie Sutarties nutraukimo pateikimo suteiktoms ir šioje Sutartyje nustatyta tvarka priimtoms Paslaugoms. Užsakovo nepriimtos ar nepatvirtintos Paslaugos nėra apmokamos. Jei Užsakovas Sutartį nutraukia dėl Paslaugų teikėjo kaltės, Užsakovas sumoka Paslaugų teikėjui už iki pranešimo apie Sutarties nutraukimo tinkamai suteiktą ir priimtą Paslaugų dalį tik tokiu atveju, jei Užsakovas tos Paslaugos dalies rezultatą galės panaudoti pagal paskirtį ir siekiamą rezultatą;</w:t>
      </w:r>
    </w:p>
    <w:p w14:paraId="1C86F754" w14:textId="77777777" w:rsidR="00F520A6" w:rsidRDefault="00D63450" w:rsidP="00CE72EC">
      <w:pPr>
        <w:pStyle w:val="ListParagraph"/>
        <w:numPr>
          <w:ilvl w:val="2"/>
          <w:numId w:val="43"/>
        </w:numPr>
        <w:tabs>
          <w:tab w:val="left" w:pos="851"/>
          <w:tab w:val="left" w:pos="1276"/>
        </w:tabs>
        <w:spacing w:after="0" w:line="240" w:lineRule="auto"/>
        <w:ind w:left="0" w:firstLine="0"/>
        <w:jc w:val="both"/>
        <w:rPr>
          <w:rFonts w:ascii="Verdana" w:hAnsi="Verdana" w:cs="Tahoma"/>
          <w:sz w:val="20"/>
        </w:rPr>
      </w:pPr>
      <w:r>
        <w:rPr>
          <w:rFonts w:ascii="Verdana" w:hAnsi="Verdana" w:cs="Tahoma"/>
          <w:sz w:val="20"/>
        </w:rPr>
        <w:t xml:space="preserve">Paslaugų teikėjas iš esmės pažeidė Sutartį. </w:t>
      </w:r>
    </w:p>
    <w:p w14:paraId="00CB0D63" w14:textId="77777777" w:rsidR="00F520A6" w:rsidRDefault="00D63450" w:rsidP="00CE72EC">
      <w:pPr>
        <w:pStyle w:val="ListParagraph"/>
        <w:numPr>
          <w:ilvl w:val="1"/>
          <w:numId w:val="43"/>
        </w:numPr>
        <w:tabs>
          <w:tab w:val="left" w:pos="0"/>
          <w:tab w:val="left" w:pos="284"/>
          <w:tab w:val="left" w:pos="426"/>
          <w:tab w:val="left" w:pos="567"/>
        </w:tabs>
        <w:spacing w:after="0" w:line="240" w:lineRule="auto"/>
        <w:ind w:left="0" w:firstLine="0"/>
        <w:jc w:val="both"/>
      </w:pPr>
      <w:bookmarkStart w:id="29" w:name="_Ref159568750"/>
      <w:r>
        <w:rPr>
          <w:rFonts w:ascii="Verdana" w:hAnsi="Verdana"/>
          <w:sz w:val="20"/>
          <w:szCs w:val="20"/>
          <w:lang w:bidi="lo-LA"/>
        </w:rPr>
        <w:t>Paslaugų teikėjo padarytas Sutarties pažeidimas laikomas esminiu, jeigu:</w:t>
      </w:r>
      <w:bookmarkEnd w:id="29"/>
      <w:r>
        <w:rPr>
          <w:rFonts w:ascii="Verdana" w:hAnsi="Verdana"/>
          <w:sz w:val="20"/>
          <w:szCs w:val="20"/>
          <w:lang w:bidi="lo-LA"/>
        </w:rPr>
        <w:t xml:space="preserve"> </w:t>
      </w:r>
      <w:bookmarkEnd w:id="27"/>
    </w:p>
    <w:p w14:paraId="08CD4777" w14:textId="77777777" w:rsidR="00F520A6" w:rsidRDefault="00D63450" w:rsidP="00CE72EC">
      <w:pPr>
        <w:pStyle w:val="ListParagraph"/>
        <w:numPr>
          <w:ilvl w:val="2"/>
          <w:numId w:val="43"/>
        </w:numPr>
        <w:tabs>
          <w:tab w:val="left" w:pos="0"/>
          <w:tab w:val="left" w:pos="284"/>
          <w:tab w:val="left" w:pos="426"/>
          <w:tab w:val="left" w:pos="709"/>
          <w:tab w:val="left" w:pos="851"/>
        </w:tabs>
        <w:spacing w:after="0" w:line="240" w:lineRule="auto"/>
        <w:ind w:left="0" w:firstLine="0"/>
        <w:jc w:val="both"/>
      </w:pPr>
      <w:r>
        <w:rPr>
          <w:rFonts w:ascii="Verdana" w:hAnsi="Verdana"/>
          <w:sz w:val="20"/>
          <w:szCs w:val="20"/>
        </w:rPr>
        <w:t xml:space="preserve">Paslaugos neatitinka Sutartyje ir (ar) Techninėje specifikacijoje numatytų reikalavimų ir (ar) Paslaugų teikėjas neištaiso Paslaugų teikimo trūkumų per Sutartyje nustatytą terminą; </w:t>
      </w:r>
    </w:p>
    <w:p w14:paraId="463B520F" w14:textId="77777777" w:rsidR="00F520A6" w:rsidRDefault="00D63450" w:rsidP="00CE72EC">
      <w:pPr>
        <w:pStyle w:val="ListParagraph"/>
        <w:numPr>
          <w:ilvl w:val="2"/>
          <w:numId w:val="43"/>
        </w:numPr>
        <w:tabs>
          <w:tab w:val="left" w:pos="0"/>
          <w:tab w:val="left" w:pos="284"/>
          <w:tab w:val="left" w:pos="426"/>
          <w:tab w:val="left" w:pos="709"/>
          <w:tab w:val="left" w:pos="851"/>
        </w:tabs>
        <w:spacing w:after="0" w:line="240" w:lineRule="auto"/>
        <w:ind w:left="0" w:firstLine="0"/>
        <w:jc w:val="both"/>
      </w:pPr>
      <w:r>
        <w:rPr>
          <w:rFonts w:ascii="Verdana" w:hAnsi="Verdana"/>
          <w:sz w:val="20"/>
          <w:szCs w:val="20"/>
        </w:rPr>
        <w:t xml:space="preserve">Paslaugų teikėjo kvalifikacija tapo nebeatitinkančia šios Sutarties reikalavimų </w:t>
      </w:r>
      <w:r>
        <w:rPr>
          <w:rFonts w:ascii="Verdana" w:hAnsi="Verdana" w:cs="Tahoma"/>
          <w:sz w:val="20"/>
        </w:rPr>
        <w:t>ir šie neatitikimai nebuvo ištaisyti per 14 (keturiolika) kalendorinių dienų nuo kvalifikacijos tapimo neatitinkančia dienos (jeigu yra nustatyti kvalifikacijos reikalavimai)</w:t>
      </w:r>
      <w:r>
        <w:rPr>
          <w:rFonts w:ascii="Verdana" w:hAnsi="Verdana"/>
          <w:sz w:val="20"/>
          <w:szCs w:val="20"/>
        </w:rPr>
        <w:t xml:space="preserve">; </w:t>
      </w:r>
    </w:p>
    <w:p w14:paraId="6CC7E6C5" w14:textId="77777777" w:rsidR="00F520A6" w:rsidRDefault="00D63450" w:rsidP="00CE72EC">
      <w:pPr>
        <w:pStyle w:val="ListParagraph"/>
        <w:numPr>
          <w:ilvl w:val="2"/>
          <w:numId w:val="43"/>
        </w:numPr>
        <w:tabs>
          <w:tab w:val="left" w:pos="0"/>
          <w:tab w:val="left" w:pos="284"/>
          <w:tab w:val="left" w:pos="426"/>
          <w:tab w:val="left" w:pos="709"/>
          <w:tab w:val="left" w:pos="851"/>
        </w:tabs>
        <w:spacing w:after="0" w:line="240" w:lineRule="auto"/>
        <w:ind w:left="0" w:firstLine="0"/>
        <w:jc w:val="both"/>
      </w:pPr>
      <w:r>
        <w:rPr>
          <w:rFonts w:ascii="Verdana" w:hAnsi="Verdana"/>
          <w:sz w:val="20"/>
          <w:szCs w:val="20"/>
        </w:rPr>
        <w:lastRenderedPageBreak/>
        <w:t xml:space="preserve">Paslaugų teikėjas Sutarties vykdymo metu įgyja pašalinimo pagrindą, apie jų nepraneša ir (ar) nepateikia dokumentų, įrodančių jo patikimumą, ar paaiškėja, kad Paslaugų teikėjas pirkimo vykdymo metu nuslėpė atitinkantis pašalinimo pagrindą; </w:t>
      </w:r>
    </w:p>
    <w:p w14:paraId="0E4575F1" w14:textId="77777777" w:rsidR="00FD547F" w:rsidRPr="00C77F10" w:rsidRDefault="00FD547F" w:rsidP="00CE72EC">
      <w:pPr>
        <w:pStyle w:val="ListParagraph"/>
        <w:numPr>
          <w:ilvl w:val="2"/>
          <w:numId w:val="43"/>
        </w:numPr>
        <w:tabs>
          <w:tab w:val="left" w:pos="142"/>
          <w:tab w:val="left" w:pos="709"/>
          <w:tab w:val="left" w:pos="1134"/>
        </w:tabs>
        <w:suppressAutoHyphens w:val="0"/>
        <w:autoSpaceDN/>
        <w:spacing w:after="0" w:line="240" w:lineRule="auto"/>
        <w:ind w:left="0" w:firstLine="0"/>
        <w:jc w:val="both"/>
        <w:rPr>
          <w:rFonts w:ascii="Verdana" w:hAnsi="Verdana" w:cs="Tahoma"/>
          <w:sz w:val="20"/>
        </w:rPr>
      </w:pPr>
      <w:r w:rsidRPr="00C77F10">
        <w:rPr>
          <w:rFonts w:ascii="Verdana" w:hAnsi="Verdana" w:cs="Tahoma"/>
          <w:sz w:val="20"/>
        </w:rPr>
        <w:t xml:space="preserve">Paslaugų teikėjui yra </w:t>
      </w:r>
      <w:r>
        <w:rPr>
          <w:rFonts w:ascii="Verdana" w:hAnsi="Verdana" w:cs="Tahoma"/>
          <w:sz w:val="20"/>
        </w:rPr>
        <w:t>iškelta bankroto byla, pradėtas bankroto procesas ne teismo tvarka, jis tampa nemokus arba yra nemokumo tikimybė, sustabdo ūkinę veiklą ar susidaro įstatymuose ir kituose teisės aktuose nustatyta tvarka analogiška situacija;</w:t>
      </w:r>
    </w:p>
    <w:p w14:paraId="5F92701B" w14:textId="77777777" w:rsidR="00F520A6" w:rsidRPr="00FD547F" w:rsidRDefault="00D63450" w:rsidP="00CE72EC">
      <w:pPr>
        <w:pStyle w:val="ListParagraph"/>
        <w:numPr>
          <w:ilvl w:val="2"/>
          <w:numId w:val="43"/>
        </w:numPr>
        <w:tabs>
          <w:tab w:val="left" w:pos="0"/>
          <w:tab w:val="left" w:pos="142"/>
          <w:tab w:val="left" w:pos="284"/>
          <w:tab w:val="left" w:pos="426"/>
          <w:tab w:val="left" w:pos="709"/>
          <w:tab w:val="left" w:pos="851"/>
          <w:tab w:val="left" w:pos="1276"/>
        </w:tabs>
        <w:spacing w:after="0" w:line="240" w:lineRule="auto"/>
        <w:ind w:left="0" w:firstLine="0"/>
        <w:jc w:val="both"/>
        <w:rPr>
          <w:rFonts w:ascii="Verdana" w:hAnsi="Verdana" w:cs="Tahoma"/>
          <w:sz w:val="20"/>
        </w:rPr>
      </w:pPr>
      <w:r w:rsidRPr="00FD547F">
        <w:rPr>
          <w:rFonts w:ascii="Verdana" w:hAnsi="Verdana" w:cs="Tahoma"/>
          <w:sz w:val="20"/>
        </w:rPr>
        <w:t>Paslaugų teikėjas pažeidžia šios Sutarties nuostatas, reglamentuojančias konkurenciją, intelektinės nuosavybės ar konfidencialios informacijos valdymą;</w:t>
      </w:r>
    </w:p>
    <w:p w14:paraId="0FE39846" w14:textId="77777777" w:rsidR="00F520A6" w:rsidRDefault="00D63450" w:rsidP="00CE72EC">
      <w:pPr>
        <w:pStyle w:val="ListParagraph"/>
        <w:numPr>
          <w:ilvl w:val="2"/>
          <w:numId w:val="43"/>
        </w:numPr>
        <w:tabs>
          <w:tab w:val="left" w:pos="142"/>
          <w:tab w:val="left" w:pos="709"/>
          <w:tab w:val="left" w:pos="851"/>
          <w:tab w:val="left" w:pos="1276"/>
        </w:tabs>
        <w:spacing w:after="0" w:line="240" w:lineRule="auto"/>
        <w:ind w:left="0" w:firstLine="0"/>
        <w:jc w:val="both"/>
        <w:rPr>
          <w:rFonts w:ascii="Verdana" w:hAnsi="Verdana" w:cs="Tahoma"/>
          <w:sz w:val="20"/>
        </w:rPr>
      </w:pPr>
      <w:r>
        <w:rPr>
          <w:rFonts w:ascii="Verdana" w:hAnsi="Verdana" w:cs="Tahoma"/>
          <w:sz w:val="20"/>
        </w:rPr>
        <w:t>Paslaugų teikėjas pažeidžia Sutarties 3 dalies nuostatas;</w:t>
      </w:r>
    </w:p>
    <w:p w14:paraId="29556E74" w14:textId="77777777" w:rsidR="00F520A6" w:rsidRDefault="00D63450" w:rsidP="00CE72EC">
      <w:pPr>
        <w:pStyle w:val="ListParagraph"/>
        <w:numPr>
          <w:ilvl w:val="2"/>
          <w:numId w:val="43"/>
        </w:numPr>
        <w:tabs>
          <w:tab w:val="left" w:pos="0"/>
          <w:tab w:val="left" w:pos="284"/>
          <w:tab w:val="left" w:pos="426"/>
          <w:tab w:val="left" w:pos="709"/>
          <w:tab w:val="left" w:pos="851"/>
        </w:tabs>
        <w:spacing w:after="0" w:line="240" w:lineRule="auto"/>
        <w:ind w:left="0" w:firstLine="0"/>
        <w:jc w:val="both"/>
      </w:pPr>
      <w:r>
        <w:rPr>
          <w:rFonts w:ascii="Verdana" w:hAnsi="Verdana"/>
          <w:sz w:val="20"/>
          <w:szCs w:val="20"/>
        </w:rPr>
        <w:t xml:space="preserve">jei </w:t>
      </w:r>
      <w:bookmarkStart w:id="30" w:name="_Ref4156433"/>
      <w:r>
        <w:rPr>
          <w:rFonts w:ascii="Verdana" w:hAnsi="Verdana"/>
          <w:iCs/>
          <w:sz w:val="20"/>
          <w:szCs w:val="20"/>
          <w:lang w:bidi="lo-LA"/>
        </w:rPr>
        <w:t xml:space="preserve">yra kitos aplinkybės, numatytos Lietuvos Respublikos civilinio kodekso 6.217 straipsnyje </w:t>
      </w:r>
      <w:r>
        <w:rPr>
          <w:rFonts w:ascii="Verdana" w:hAnsi="Verdana"/>
          <w:sz w:val="20"/>
          <w:szCs w:val="20"/>
        </w:rPr>
        <w:t>ar LR VPĮ 90 straipsnyje</w:t>
      </w:r>
      <w:r>
        <w:rPr>
          <w:rFonts w:ascii="Verdana" w:hAnsi="Verdana"/>
          <w:iCs/>
          <w:sz w:val="20"/>
          <w:szCs w:val="20"/>
          <w:lang w:bidi="lo-LA"/>
        </w:rPr>
        <w:t>.</w:t>
      </w:r>
      <w:bookmarkEnd w:id="28"/>
      <w:bookmarkEnd w:id="30"/>
    </w:p>
    <w:p w14:paraId="1001E984" w14:textId="77777777" w:rsidR="005F1D5C" w:rsidRPr="00C556DA" w:rsidRDefault="005F1D5C" w:rsidP="00CE72EC">
      <w:pPr>
        <w:numPr>
          <w:ilvl w:val="1"/>
          <w:numId w:val="43"/>
        </w:numPr>
        <w:tabs>
          <w:tab w:val="left" w:pos="567"/>
        </w:tabs>
        <w:spacing w:after="0" w:line="240" w:lineRule="auto"/>
        <w:ind w:left="0" w:firstLine="0"/>
        <w:jc w:val="both"/>
        <w:rPr>
          <w:rFonts w:ascii="Verdana" w:hAnsi="Verdana"/>
          <w:sz w:val="20"/>
          <w:szCs w:val="20"/>
        </w:rPr>
      </w:pPr>
      <w:r w:rsidRPr="00C556DA">
        <w:rPr>
          <w:rFonts w:ascii="Verdana" w:hAnsi="Verdana" w:cs="Tahoma"/>
          <w:sz w:val="20"/>
          <w:szCs w:val="20"/>
        </w:rPr>
        <w:t xml:space="preserve">Užsakovui </w:t>
      </w:r>
      <w:r w:rsidRPr="00C556DA">
        <w:rPr>
          <w:rFonts w:ascii="Verdana" w:hAnsi="Verdana"/>
          <w:sz w:val="20"/>
          <w:szCs w:val="20"/>
        </w:rPr>
        <w:t>nutraukus Sutartį Sutarties 9.6 punkto nustatyta tvarka arba Paslaugų teikėjui, nepagrįstai nutraukus Sutartį, Užsakovui pareikalavus, Paslaugų teikėjas moka Užsakovui 10 (dešimties) procentų Sutarties vertės dydžio baudą ir atlygina tiesioginius nuostolius, susijusius su Sutarties nutraukimu. Užsakovui pareiškus reikalavimą atlyginti patirtus nuostolius, baudos suma įskaitoma į nuostolių atlyginimą.</w:t>
      </w:r>
    </w:p>
    <w:p w14:paraId="34682D05" w14:textId="77777777" w:rsidR="005F1D5C" w:rsidRPr="00C556DA" w:rsidRDefault="005F1D5C" w:rsidP="00CE72EC">
      <w:pPr>
        <w:numPr>
          <w:ilvl w:val="1"/>
          <w:numId w:val="43"/>
        </w:numPr>
        <w:tabs>
          <w:tab w:val="left" w:pos="0"/>
          <w:tab w:val="left" w:pos="284"/>
          <w:tab w:val="left" w:pos="426"/>
          <w:tab w:val="left" w:pos="567"/>
          <w:tab w:val="left" w:pos="709"/>
          <w:tab w:val="left" w:pos="851"/>
        </w:tabs>
        <w:spacing w:after="0" w:line="240" w:lineRule="auto"/>
        <w:ind w:left="0" w:firstLine="0"/>
        <w:contextualSpacing/>
        <w:jc w:val="both"/>
      </w:pPr>
      <w:r w:rsidRPr="00C556DA">
        <w:rPr>
          <w:rFonts w:ascii="Verdana" w:hAnsi="Verdana" w:cs="Tahoma"/>
          <w:sz w:val="20"/>
        </w:rPr>
        <w:t>Jeigu Sutartis nutraukiama ne dėl Paslaugų teikėjo kaltės, tokiu atveju Užsakovas už tinkamai suteiktas Paslaugas sumoka Paslaugų teikėjui Paslaugų kainos dalį, proporcingą iki pranešimo apie Sutarties nutraukimo pateikimo suteiktoms ir šioje Sutartyje nustatyta tvarka priimtoms Paslaugoms, Sutartyje nustatyta tvarka. Užsakovo nepriimtos Paslaugos nėra apmokamos.</w:t>
      </w:r>
    </w:p>
    <w:p w14:paraId="1B93D7E9" w14:textId="77777777" w:rsidR="005F1D5C" w:rsidRPr="00C556DA" w:rsidRDefault="005F1D5C" w:rsidP="00CE72EC">
      <w:pPr>
        <w:numPr>
          <w:ilvl w:val="1"/>
          <w:numId w:val="43"/>
        </w:numPr>
        <w:tabs>
          <w:tab w:val="left" w:pos="0"/>
          <w:tab w:val="left" w:pos="284"/>
          <w:tab w:val="left" w:pos="567"/>
        </w:tabs>
        <w:spacing w:after="0" w:line="240" w:lineRule="auto"/>
        <w:ind w:left="0" w:firstLine="0"/>
        <w:contextualSpacing/>
        <w:jc w:val="both"/>
        <w:rPr>
          <w:rFonts w:ascii="Verdana" w:hAnsi="Verdana"/>
          <w:sz w:val="20"/>
          <w:szCs w:val="20"/>
        </w:rPr>
      </w:pPr>
      <w:r w:rsidRPr="00C556DA">
        <w:rPr>
          <w:rFonts w:ascii="Verdana" w:hAnsi="Verdana"/>
          <w:sz w:val="20"/>
          <w:szCs w:val="20"/>
        </w:rPr>
        <w:t>Sutartis gali būti nutraukiama raštišku abiejų Šalių sutarimu. Toks Šalių susitarimas turi būti įformintas papildomu susitarimu.</w:t>
      </w:r>
    </w:p>
    <w:p w14:paraId="11CEB6E0" w14:textId="77777777" w:rsidR="005F1D5C" w:rsidRPr="00C556DA" w:rsidRDefault="005F1D5C" w:rsidP="00CE72EC">
      <w:pPr>
        <w:numPr>
          <w:ilvl w:val="1"/>
          <w:numId w:val="43"/>
        </w:numPr>
        <w:tabs>
          <w:tab w:val="left" w:pos="0"/>
          <w:tab w:val="left" w:pos="284"/>
          <w:tab w:val="left" w:pos="567"/>
        </w:tabs>
        <w:spacing w:after="0" w:line="240" w:lineRule="auto"/>
        <w:ind w:left="0" w:firstLine="0"/>
        <w:contextualSpacing/>
        <w:jc w:val="both"/>
      </w:pPr>
      <w:r w:rsidRPr="00C556DA">
        <w:rPr>
          <w:rFonts w:ascii="Verdana" w:hAnsi="Verdana" w:cs="Tahoma"/>
          <w:sz w:val="20"/>
        </w:rPr>
        <w:t>Užsakovas turi teisę vienašališkai nutraukti Sutartį, įspėjęs Paslaugų teikėją raštu prieš 3 darbo dienas, jeigu šalyje paskelbiama neparastoji padėtis, karo padėtis, ekstremali situacija ar visuotinė mobilizacija arba jeigu Užsakovo veikla sustabdoma arba apribojama. Paslaugų teikėjui sumokama už iki nutraukimo faktiškai suteiktas Paslaugas Sutartyje nustatyta tvarka, išskyrus atvejus, jeigu dėl šiame punkte nurodytų aplinkybių Užsakovas tampa nemokus ar negali atsiskaityti dėl kitų jo veiklos apribojimų.</w:t>
      </w:r>
    </w:p>
    <w:p w14:paraId="77C28D68" w14:textId="5A1EA1B1" w:rsidR="00F520A6" w:rsidRDefault="005F1D5C" w:rsidP="00CE72EC">
      <w:pPr>
        <w:pStyle w:val="ListParagraph"/>
        <w:numPr>
          <w:ilvl w:val="1"/>
          <w:numId w:val="43"/>
        </w:numPr>
        <w:tabs>
          <w:tab w:val="left" w:pos="0"/>
          <w:tab w:val="left" w:pos="284"/>
          <w:tab w:val="left" w:pos="567"/>
        </w:tabs>
        <w:spacing w:after="0" w:line="240" w:lineRule="auto"/>
        <w:ind w:left="0" w:firstLine="0"/>
        <w:jc w:val="both"/>
        <w:rPr>
          <w:rFonts w:ascii="Verdana" w:hAnsi="Verdana"/>
          <w:sz w:val="20"/>
          <w:szCs w:val="20"/>
        </w:rPr>
      </w:pPr>
      <w:r w:rsidRPr="00C556DA">
        <w:rPr>
          <w:rFonts w:ascii="Verdana" w:hAnsi="Verdana"/>
          <w:sz w:val="20"/>
          <w:szCs w:val="20"/>
        </w:rPr>
        <w:t xml:space="preserve">Sutarties pasibaigimas ar nutraukimas neturi įtakos ginčų nagrinėjimo tvarką nustatančių ir kitų Sutarties sąlygų galiojimui, jeigu šios sąlygos pagal savo esme išlieka galioti ir po Sutarties pasibaigimo, t. y. kokybės garantijos, atsakomybės ir pan. Taip pat išlieka galioti visi atsiradę ir tinkamai neįvykdyti Salių tarpusavio įsipareigojimai, įskaitant, tačiau ne tik finansiniai įsipareigojimai. </w:t>
      </w:r>
      <w:r w:rsidR="00D63450">
        <w:rPr>
          <w:rFonts w:ascii="Verdana" w:hAnsi="Verdana"/>
          <w:sz w:val="20"/>
          <w:szCs w:val="20"/>
        </w:rPr>
        <w:t xml:space="preserve"> </w:t>
      </w:r>
    </w:p>
    <w:p w14:paraId="0EEE5256" w14:textId="77777777" w:rsidR="00F520A6" w:rsidRDefault="00F520A6" w:rsidP="00CE72EC">
      <w:pPr>
        <w:pStyle w:val="ListParagraph"/>
        <w:spacing w:after="0" w:line="240" w:lineRule="auto"/>
        <w:ind w:left="0"/>
        <w:jc w:val="both"/>
        <w:rPr>
          <w:rFonts w:ascii="Verdana" w:hAnsi="Verdana"/>
          <w:sz w:val="20"/>
          <w:szCs w:val="20"/>
        </w:rPr>
      </w:pPr>
    </w:p>
    <w:p w14:paraId="67D95CD2" w14:textId="77777777" w:rsidR="00F520A6" w:rsidRDefault="00D63450" w:rsidP="00CE72EC">
      <w:pPr>
        <w:numPr>
          <w:ilvl w:val="0"/>
          <w:numId w:val="44"/>
        </w:numPr>
        <w:tabs>
          <w:tab w:val="left" w:pos="-6534"/>
        </w:tabs>
        <w:spacing w:after="0" w:line="240" w:lineRule="auto"/>
        <w:jc w:val="center"/>
      </w:pPr>
      <w:r>
        <w:rPr>
          <w:rFonts w:ascii="Verdana" w:hAnsi="Verdana"/>
          <w:b/>
          <w:bCs/>
          <w:sz w:val="20"/>
          <w:szCs w:val="20"/>
        </w:rPr>
        <w:t xml:space="preserve">ŠALIŲ ATSAKOMYBĖ, NENUGALIMOS JĖGOS APLINKYBĖS </w:t>
      </w:r>
      <w:r>
        <w:rPr>
          <w:rFonts w:ascii="Verdana" w:hAnsi="Verdana"/>
          <w:b/>
          <w:bCs/>
          <w:i/>
          <w:iCs/>
          <w:sz w:val="20"/>
          <w:szCs w:val="20"/>
        </w:rPr>
        <w:t xml:space="preserve">(FORCE MAJEURE) </w:t>
      </w:r>
      <w:r>
        <w:rPr>
          <w:rFonts w:ascii="Verdana" w:hAnsi="Verdana"/>
          <w:b/>
          <w:bCs/>
          <w:sz w:val="20"/>
          <w:szCs w:val="20"/>
        </w:rPr>
        <w:t>IR VALSTYBĖS VEIKSMAI</w:t>
      </w:r>
    </w:p>
    <w:p w14:paraId="18CACB3E" w14:textId="77777777" w:rsidR="00F520A6" w:rsidRDefault="00D63450" w:rsidP="00CE72EC">
      <w:pPr>
        <w:pStyle w:val="ListParagraph"/>
        <w:numPr>
          <w:ilvl w:val="1"/>
          <w:numId w:val="44"/>
        </w:numPr>
        <w:shd w:val="clear" w:color="auto" w:fill="FFFFFF"/>
        <w:tabs>
          <w:tab w:val="left" w:pos="0"/>
          <w:tab w:val="left" w:pos="426"/>
          <w:tab w:val="left" w:pos="567"/>
        </w:tabs>
        <w:spacing w:after="0" w:line="240" w:lineRule="auto"/>
        <w:ind w:left="0" w:firstLine="0"/>
        <w:contextualSpacing w:val="0"/>
        <w:jc w:val="both"/>
        <w:textAlignment w:val="baseline"/>
      </w:pPr>
      <w:r>
        <w:rPr>
          <w:rFonts w:ascii="Verdana" w:hAnsi="Verdana"/>
          <w:sz w:val="20"/>
          <w:szCs w:val="20"/>
        </w:rPr>
        <w:t>Sutarties galiojimo laikotarpiu Šalis gali būti visiškai ar iš dalies atleidžiama nuo sutartinių įsipareigojimų vykdymo ir civilinės atsakomybės (padarinių), jei ji įrodo, kad Sutartis visiškai ar iš dalies neįvykdyta dėl nenugalimos jėgos (</w:t>
      </w:r>
      <w:r>
        <w:rPr>
          <w:rFonts w:ascii="Verdana" w:hAnsi="Verdana"/>
          <w:i/>
          <w:sz w:val="20"/>
          <w:szCs w:val="20"/>
        </w:rPr>
        <w:t>force majeure</w:t>
      </w:r>
      <w:r>
        <w:rPr>
          <w:rFonts w:ascii="Verdana" w:hAnsi="Verdana"/>
          <w:sz w:val="20"/>
          <w:szCs w:val="20"/>
        </w:rPr>
        <w:t>) aplinkybių.</w:t>
      </w:r>
    </w:p>
    <w:p w14:paraId="36E3D307" w14:textId="77777777" w:rsidR="00F520A6" w:rsidRDefault="00D63450" w:rsidP="00CE72EC">
      <w:pPr>
        <w:numPr>
          <w:ilvl w:val="1"/>
          <w:numId w:val="44"/>
        </w:numPr>
        <w:tabs>
          <w:tab w:val="left" w:pos="426"/>
          <w:tab w:val="left" w:pos="567"/>
        </w:tabs>
        <w:spacing w:after="0" w:line="240" w:lineRule="auto"/>
        <w:ind w:left="0" w:firstLine="0"/>
        <w:jc w:val="both"/>
      </w:pPr>
      <w:r>
        <w:rPr>
          <w:rFonts w:ascii="Verdana" w:hAnsi="Verdana"/>
          <w:sz w:val="20"/>
          <w:szCs w:val="20"/>
        </w:rPr>
        <w:t>Šalys nenugalimos jėgos (</w:t>
      </w:r>
      <w:r>
        <w:rPr>
          <w:rFonts w:ascii="Verdana" w:hAnsi="Verdana"/>
          <w:i/>
          <w:iCs/>
          <w:sz w:val="20"/>
          <w:szCs w:val="20"/>
        </w:rPr>
        <w:t>force majeure</w:t>
      </w:r>
      <w:r>
        <w:rPr>
          <w:rFonts w:ascii="Verdana" w:hAnsi="Verdana"/>
          <w:sz w:val="20"/>
          <w:szCs w:val="20"/>
        </w:rPr>
        <w:t>) aplinkybes supranta taip, kaip jas reglamentuoja Lietuvos Respublikos civilinio kodekso 6.212 straipsnis ir Lietuvos Respublikos Vyriausybės 1996 m. liepos 15 d. nutarimu Nr. 840 patvirtintos Atleidimo nuo atsakomybės, esant nenugalimos jėgos (</w:t>
      </w:r>
      <w:r>
        <w:rPr>
          <w:rFonts w:ascii="Verdana" w:hAnsi="Verdana"/>
          <w:i/>
          <w:iCs/>
          <w:sz w:val="20"/>
          <w:szCs w:val="20"/>
        </w:rPr>
        <w:t>force majeure</w:t>
      </w:r>
      <w:r>
        <w:rPr>
          <w:rFonts w:ascii="Verdana" w:hAnsi="Verdana"/>
          <w:sz w:val="20"/>
          <w:szCs w:val="20"/>
        </w:rPr>
        <w:t xml:space="preserve">) aplinkybėms, taisyklės. </w:t>
      </w:r>
    </w:p>
    <w:p w14:paraId="5D2394A6" w14:textId="77777777" w:rsidR="00F520A6" w:rsidRDefault="00D63450" w:rsidP="00CE72EC">
      <w:pPr>
        <w:numPr>
          <w:ilvl w:val="1"/>
          <w:numId w:val="44"/>
        </w:numPr>
        <w:shd w:val="clear" w:color="auto" w:fill="FFFFFF"/>
        <w:tabs>
          <w:tab w:val="left" w:pos="0"/>
          <w:tab w:val="left" w:pos="426"/>
          <w:tab w:val="left" w:pos="567"/>
          <w:tab w:val="left" w:pos="1418"/>
        </w:tabs>
        <w:autoSpaceDE w:val="0"/>
        <w:spacing w:after="0" w:line="240" w:lineRule="auto"/>
        <w:ind w:left="0" w:firstLine="0"/>
        <w:jc w:val="both"/>
        <w:textAlignment w:val="baseline"/>
      </w:pPr>
      <w:r>
        <w:rPr>
          <w:rFonts w:ascii="Verdana" w:hAnsi="Verdana"/>
          <w:sz w:val="20"/>
          <w:szCs w:val="20"/>
        </w:rPr>
        <w:t>Šalis, prašanti ją visiškai ar dalinai atleisti nuo sutartinių įsipareigojimų vykdymo ir (ar) sutartinės civilinės atsakomybės nenugalimos jėgos (</w:t>
      </w:r>
      <w:r>
        <w:rPr>
          <w:rFonts w:ascii="Verdana" w:hAnsi="Verdana"/>
          <w:i/>
          <w:sz w:val="20"/>
          <w:szCs w:val="20"/>
        </w:rPr>
        <w:t>force majeure</w:t>
      </w:r>
      <w:r>
        <w:rPr>
          <w:rFonts w:ascii="Verdana" w:hAnsi="Verdana"/>
          <w:sz w:val="20"/>
          <w:szCs w:val="20"/>
        </w:rPr>
        <w:t>) pagrindu, privalo raštu pranešti kitai Šaliai nedelsiant, bet ne vėliau kaip per 5 (penkias) kalendorines dienas nuo tokių aplinkybių / kliūčių, trukdančių tinkamai vykdyti Sutartį, atsiradimo ar paaiškėjimo momento ir pateikti: 1) 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 Šalių įsipareigojimų vykdymas atidedamas nenugalimos jėgos aplinkybių egzistavimo laikotarpiui.</w:t>
      </w:r>
    </w:p>
    <w:p w14:paraId="390A8DBB" w14:textId="77777777" w:rsidR="00F520A6" w:rsidRDefault="00D63450" w:rsidP="00CE72EC">
      <w:pPr>
        <w:pStyle w:val="ListParagraph"/>
        <w:numPr>
          <w:ilvl w:val="1"/>
          <w:numId w:val="44"/>
        </w:numPr>
        <w:tabs>
          <w:tab w:val="left" w:pos="426"/>
          <w:tab w:val="left" w:pos="567"/>
        </w:tabs>
        <w:spacing w:after="0" w:line="240" w:lineRule="auto"/>
        <w:ind w:left="0" w:firstLine="0"/>
        <w:jc w:val="both"/>
        <w:rPr>
          <w:rFonts w:ascii="Verdana" w:hAnsi="Verdana"/>
          <w:sz w:val="20"/>
          <w:szCs w:val="20"/>
        </w:rPr>
      </w:pPr>
      <w:bookmarkStart w:id="31" w:name="_Ref90614444"/>
      <w:r>
        <w:rPr>
          <w:rFonts w:ascii="Verdana" w:hAnsi="Verdana"/>
          <w:sz w:val="20"/>
          <w:szCs w:val="20"/>
        </w:rPr>
        <w:lastRenderedPageBreak/>
        <w:t>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Šia aplinkybe besiremianti Šalis privalo raštu pranešti kitai Šaliai ne vėliau kaip per 3 (tris) darbo dienas nuo tokių veiksmų atsiradimo ar paaiškėjimo momento ir 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w:t>
      </w:r>
      <w:bookmarkEnd w:id="31"/>
      <w:r>
        <w:rPr>
          <w:rFonts w:ascii="Verdana" w:hAnsi="Verdana"/>
          <w:sz w:val="20"/>
          <w:szCs w:val="20"/>
        </w:rPr>
        <w:t xml:space="preserve"> Teikdama šiame punkte minėtą pranešimą, Šalis privalo nurodyti ir preliminarų įsipareigojimų įvykdymo terminą, jei valstybės veiksmai (aktai), dėl kurių neįmanoma įvykdyti Sutartį, yra laikini.</w:t>
      </w:r>
    </w:p>
    <w:p w14:paraId="64EC0836" w14:textId="77777777" w:rsidR="00F520A6" w:rsidRDefault="00D63450" w:rsidP="00CE72EC">
      <w:pPr>
        <w:numPr>
          <w:ilvl w:val="1"/>
          <w:numId w:val="44"/>
        </w:numPr>
        <w:shd w:val="clear" w:color="auto" w:fill="FFFFFF"/>
        <w:tabs>
          <w:tab w:val="left" w:pos="426"/>
          <w:tab w:val="left" w:pos="567"/>
          <w:tab w:val="left" w:pos="851"/>
        </w:tabs>
        <w:spacing w:after="0" w:line="240" w:lineRule="auto"/>
        <w:ind w:left="0" w:firstLine="0"/>
        <w:jc w:val="both"/>
        <w:textAlignment w:val="baseline"/>
      </w:pPr>
      <w:r>
        <w:rPr>
          <w:rFonts w:ascii="Verdana" w:hAnsi="Verdana"/>
          <w:sz w:val="20"/>
          <w:szCs w:val="20"/>
        </w:rPr>
        <w:t>Šaliai negalint vykdyti sutartinių įsipareigojimų dėl privalomų ir nenumatytų valstybės institucijų veiksmų (aktų) arba nenugalimos jėgos aplinkybės tęsiasi ilgiau kaip 2 (du) mėnesius, bet kuri iš Šalių turi teisę vienašališkai nutraukti šią Sutartį, apie tai raštu įspėjusi kitą šalį prieš 10 (dešimt) kalendorinių dienų.</w:t>
      </w:r>
    </w:p>
    <w:p w14:paraId="4E03F22F" w14:textId="77777777" w:rsidR="00F520A6" w:rsidRDefault="00F520A6" w:rsidP="00CE72EC">
      <w:pPr>
        <w:pStyle w:val="ListParagraph"/>
        <w:spacing w:after="0" w:line="240" w:lineRule="auto"/>
        <w:ind w:left="0"/>
        <w:jc w:val="both"/>
        <w:rPr>
          <w:rFonts w:ascii="Verdana" w:hAnsi="Verdana"/>
          <w:sz w:val="20"/>
          <w:szCs w:val="20"/>
        </w:rPr>
      </w:pPr>
    </w:p>
    <w:bookmarkEnd w:id="24"/>
    <w:p w14:paraId="086EC480" w14:textId="77777777" w:rsidR="00F520A6" w:rsidRDefault="00D63450" w:rsidP="00CE72EC">
      <w:pPr>
        <w:pStyle w:val="ListParagraph"/>
        <w:numPr>
          <w:ilvl w:val="0"/>
          <w:numId w:val="45"/>
        </w:numPr>
        <w:spacing w:after="0" w:line="240" w:lineRule="auto"/>
        <w:jc w:val="center"/>
        <w:rPr>
          <w:rFonts w:ascii="Verdana" w:hAnsi="Verdana"/>
          <w:b/>
          <w:sz w:val="20"/>
          <w:szCs w:val="20"/>
        </w:rPr>
      </w:pPr>
      <w:r>
        <w:rPr>
          <w:rFonts w:ascii="Verdana" w:hAnsi="Verdana"/>
          <w:b/>
          <w:sz w:val="20"/>
          <w:szCs w:val="20"/>
        </w:rPr>
        <w:t>ASMENS DUOMENŲ APSAUGA</w:t>
      </w:r>
    </w:p>
    <w:p w14:paraId="45128FF9" w14:textId="77777777" w:rsidR="00447F85" w:rsidRPr="00447F85" w:rsidRDefault="00447F85" w:rsidP="00447F85">
      <w:pPr>
        <w:widowControl w:val="0"/>
        <w:spacing w:after="0" w:line="240" w:lineRule="auto"/>
        <w:jc w:val="both"/>
        <w:rPr>
          <w:rFonts w:ascii="Verdana" w:hAnsi="Verdana"/>
          <w:vanish/>
          <w:color w:val="000000"/>
          <w:sz w:val="20"/>
          <w:szCs w:val="20"/>
        </w:rPr>
      </w:pPr>
      <w:bookmarkStart w:id="32" w:name="_Toc159559841"/>
      <w:bookmarkStart w:id="33" w:name="_Toc159572684"/>
      <w:bookmarkStart w:id="34" w:name="_Toc159559844"/>
      <w:bookmarkStart w:id="35" w:name="_Toc159572687"/>
      <w:bookmarkEnd w:id="32"/>
      <w:bookmarkEnd w:id="33"/>
      <w:bookmarkEnd w:id="34"/>
      <w:bookmarkEnd w:id="35"/>
    </w:p>
    <w:p w14:paraId="496B07A4" w14:textId="48FD6FE1" w:rsidR="00F520A6" w:rsidRDefault="00447F85" w:rsidP="00447F85">
      <w:pPr>
        <w:widowControl w:val="0"/>
        <w:spacing w:after="0" w:line="240" w:lineRule="auto"/>
        <w:jc w:val="both"/>
      </w:pPr>
      <w:r>
        <w:rPr>
          <w:rFonts w:ascii="Verdana" w:hAnsi="Verdana"/>
          <w:color w:val="000000"/>
          <w:sz w:val="20"/>
          <w:szCs w:val="20"/>
        </w:rPr>
        <w:t>11.1.</w:t>
      </w:r>
      <w:r w:rsidR="00D63450" w:rsidRPr="00447F85">
        <w:rPr>
          <w:rFonts w:ascii="Verdana" w:hAnsi="Verdana"/>
          <w:color w:val="000000"/>
          <w:sz w:val="20"/>
          <w:szCs w:val="20"/>
        </w:rPr>
        <w:t xml:space="preserve"> </w:t>
      </w:r>
      <w:bookmarkStart w:id="36" w:name="_Toc159559845"/>
      <w:bookmarkStart w:id="37" w:name="_Toc159572688"/>
      <w:r w:rsidR="00D63450" w:rsidRPr="00447F85">
        <w:rPr>
          <w:rFonts w:ascii="Verdana" w:hAnsi="Verdana"/>
          <w:color w:val="000000"/>
          <w:sz w:val="20"/>
          <w:szCs w:val="20"/>
        </w:rPr>
        <w:t xml:space="preserve">Paslaugų teikėjas, pasirašydamas šią Sutartį įsipareigoja vadovautis, </w:t>
      </w:r>
      <w:r w:rsidR="00D63450" w:rsidRPr="00447F85">
        <w:rPr>
          <w:rFonts w:ascii="Verdana" w:hAnsi="Verdana"/>
          <w:sz w:val="20"/>
          <w:szCs w:val="20"/>
        </w:rPr>
        <w:t xml:space="preserve">2016 m. balandžio 27 d. Europos Parlamento ir Tarybos reglamentu (ES) 2016/679 dėl fizinių asmenų apsaugos tvarkant asmens duomenis ir dėl laisvo tokių duomenų judėjimo ir kuriuo panaikinama Direktyva 95/46/EB, </w:t>
      </w:r>
      <w:r w:rsidR="00D63450" w:rsidRPr="00447F85">
        <w:rPr>
          <w:rFonts w:ascii="Verdana" w:hAnsi="Verdana"/>
          <w:color w:val="000000"/>
          <w:sz w:val="20"/>
          <w:szCs w:val="20"/>
        </w:rPr>
        <w:t>Lietuvos Respublikos asmens duomenų teisinės apsaugos įstatymu ir Valstybinės duomenų apsaugos inspekcijos rekomendacijomis.</w:t>
      </w:r>
      <w:bookmarkEnd w:id="36"/>
      <w:bookmarkEnd w:id="37"/>
    </w:p>
    <w:p w14:paraId="6A554BB5" w14:textId="77777777" w:rsidR="00447F85" w:rsidRDefault="00D63450" w:rsidP="00447F85">
      <w:pPr>
        <w:pStyle w:val="ListParagraph"/>
        <w:widowControl w:val="0"/>
        <w:numPr>
          <w:ilvl w:val="1"/>
          <w:numId w:val="61"/>
        </w:numPr>
        <w:tabs>
          <w:tab w:val="left" w:pos="1134"/>
          <w:tab w:val="center" w:pos="4153"/>
          <w:tab w:val="right" w:pos="8306"/>
        </w:tabs>
        <w:spacing w:after="0" w:line="240" w:lineRule="auto"/>
        <w:ind w:left="0" w:firstLine="0"/>
        <w:jc w:val="both"/>
        <w:rPr>
          <w:rFonts w:ascii="Verdana" w:hAnsi="Verdana" w:cs="Tahoma"/>
          <w:sz w:val="20"/>
        </w:rPr>
      </w:pPr>
      <w:r w:rsidRPr="00447F85">
        <w:rPr>
          <w:rFonts w:ascii="Verdana" w:hAnsi="Verdana" w:cs="Tahoma"/>
          <w:sz w:val="20"/>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6A5E784A" w14:textId="04C3E5D8" w:rsidR="00F520A6" w:rsidRPr="00447F85" w:rsidRDefault="00D63450" w:rsidP="00447F85">
      <w:pPr>
        <w:pStyle w:val="ListParagraph"/>
        <w:widowControl w:val="0"/>
        <w:numPr>
          <w:ilvl w:val="1"/>
          <w:numId w:val="61"/>
        </w:numPr>
        <w:tabs>
          <w:tab w:val="left" w:pos="1134"/>
          <w:tab w:val="center" w:pos="4153"/>
          <w:tab w:val="right" w:pos="8306"/>
        </w:tabs>
        <w:spacing w:after="0" w:line="240" w:lineRule="auto"/>
        <w:ind w:left="0" w:firstLine="0"/>
        <w:jc w:val="both"/>
        <w:rPr>
          <w:rFonts w:ascii="Verdana" w:hAnsi="Verdana" w:cs="Tahoma"/>
          <w:sz w:val="20"/>
        </w:rPr>
      </w:pPr>
      <w:r w:rsidRPr="00447F85">
        <w:rPr>
          <w:rFonts w:ascii="Verdana" w:hAnsi="Verdana" w:cs="Tahoma"/>
          <w:sz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5398FB1" w14:textId="77777777" w:rsidR="00F520A6" w:rsidRDefault="00F520A6" w:rsidP="00CE72EC">
      <w:pPr>
        <w:pStyle w:val="BodyTextIndent"/>
        <w:spacing w:after="0" w:line="240" w:lineRule="auto"/>
        <w:rPr>
          <w:rFonts w:ascii="Verdana" w:hAnsi="Verdana"/>
          <w:sz w:val="20"/>
          <w:szCs w:val="20"/>
        </w:rPr>
      </w:pPr>
    </w:p>
    <w:p w14:paraId="4C4A46DA" w14:textId="77777777" w:rsidR="00F520A6" w:rsidRDefault="00D63450" w:rsidP="00CE72EC">
      <w:pPr>
        <w:pStyle w:val="ListParagraph"/>
        <w:numPr>
          <w:ilvl w:val="0"/>
          <w:numId w:val="47"/>
        </w:numPr>
        <w:tabs>
          <w:tab w:val="left" w:pos="5127"/>
        </w:tabs>
        <w:spacing w:after="0" w:line="240" w:lineRule="auto"/>
        <w:ind w:right="-1"/>
        <w:jc w:val="center"/>
        <w:rPr>
          <w:rFonts w:ascii="Verdana" w:eastAsia="Batang" w:hAnsi="Verdana"/>
          <w:b/>
          <w:bCs/>
          <w:sz w:val="20"/>
          <w:szCs w:val="20"/>
          <w:lang w:eastAsia="ja-JP" w:bidi="lo-LA"/>
        </w:rPr>
      </w:pPr>
      <w:bookmarkStart w:id="38" w:name="_Hlk5095176"/>
      <w:r>
        <w:rPr>
          <w:rFonts w:ascii="Verdana" w:eastAsia="Batang" w:hAnsi="Verdana"/>
          <w:b/>
          <w:bCs/>
          <w:sz w:val="20"/>
          <w:szCs w:val="20"/>
          <w:lang w:eastAsia="ja-JP" w:bidi="lo-LA"/>
        </w:rPr>
        <w:t>KONFIDENCIALI INFORMACIJA</w:t>
      </w:r>
    </w:p>
    <w:p w14:paraId="588CF2F5" w14:textId="77777777" w:rsidR="00F520A6" w:rsidRDefault="00D63450" w:rsidP="00CE72EC">
      <w:pPr>
        <w:numPr>
          <w:ilvl w:val="1"/>
          <w:numId w:val="47"/>
        </w:numPr>
        <w:tabs>
          <w:tab w:val="left" w:pos="567"/>
        </w:tabs>
        <w:spacing w:after="0" w:line="240" w:lineRule="auto"/>
        <w:ind w:left="0" w:right="-1" w:firstLine="0"/>
        <w:jc w:val="both"/>
        <w:rPr>
          <w:rFonts w:ascii="Verdana" w:eastAsia="Batang" w:hAnsi="Verdana"/>
          <w:sz w:val="20"/>
          <w:szCs w:val="20"/>
          <w:lang w:eastAsia="ja-JP" w:bidi="lo-LA"/>
        </w:rPr>
      </w:pPr>
      <w:r>
        <w:rPr>
          <w:rFonts w:ascii="Verdana" w:eastAsia="Batang" w:hAnsi="Verdana"/>
          <w:sz w:val="20"/>
          <w:szCs w:val="20"/>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32519212" w14:textId="77777777" w:rsidR="00F520A6" w:rsidRDefault="00D63450" w:rsidP="00CE72EC">
      <w:pPr>
        <w:numPr>
          <w:ilvl w:val="1"/>
          <w:numId w:val="47"/>
        </w:numPr>
        <w:tabs>
          <w:tab w:val="left" w:pos="567"/>
        </w:tabs>
        <w:spacing w:after="0" w:line="240" w:lineRule="auto"/>
        <w:ind w:left="0" w:right="-1" w:firstLine="0"/>
        <w:jc w:val="both"/>
      </w:pPr>
      <w:r>
        <w:rPr>
          <w:rFonts w:ascii="Verdana" w:eastAsia="Batang" w:hAnsi="Verdana"/>
          <w:sz w:val="20"/>
          <w:szCs w:val="20"/>
        </w:rPr>
        <w:t xml:space="preserve">Šalys susitaria laikyti informaciją, </w:t>
      </w:r>
      <w:r>
        <w:rPr>
          <w:rFonts w:ascii="Verdana" w:eastAsia="Batang" w:hAnsi="Verdana"/>
          <w:sz w:val="20"/>
          <w:szCs w:val="20"/>
          <w:lang w:eastAsia="ja-JP" w:bidi="lo-LA"/>
        </w:rPr>
        <w:t xml:space="preserve">kuri pagal teisės aktus yra laikoma konfidencialia, </w:t>
      </w:r>
      <w:r>
        <w:rPr>
          <w:rFonts w:ascii="Verdana" w:eastAsia="Batang" w:hAnsi="Verdana"/>
          <w:sz w:val="20"/>
          <w:szCs w:val="20"/>
        </w:rPr>
        <w:t xml:space="preserve">paslaptyje neterminuotai, neatsižvelgiant į tai, ar ta informacija pateikiama žodžiu ar raštu. Šalys susitaria neatskleisti konfidencialios informacijos, </w:t>
      </w:r>
      <w:r>
        <w:rPr>
          <w:rFonts w:ascii="Verdana" w:eastAsia="Batang" w:hAnsi="Verdana"/>
          <w:sz w:val="20"/>
          <w:szCs w:val="20"/>
          <w:lang w:eastAsia="ja-JP" w:bidi="lo-LA"/>
        </w:rPr>
        <w:t xml:space="preserve">kuri pagal teisės aktus yra laikoma konfidencialia, </w:t>
      </w:r>
      <w:r>
        <w:rPr>
          <w:rFonts w:ascii="Verdana" w:eastAsia="Batang" w:hAnsi="Verdana"/>
          <w:sz w:val="20"/>
          <w:szCs w:val="20"/>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7E5D9A0C" w14:textId="77777777" w:rsidR="00F520A6" w:rsidRDefault="00D63450" w:rsidP="00CE72EC">
      <w:pPr>
        <w:numPr>
          <w:ilvl w:val="1"/>
          <w:numId w:val="47"/>
        </w:numPr>
        <w:tabs>
          <w:tab w:val="left" w:pos="567"/>
        </w:tabs>
        <w:spacing w:after="0" w:line="240" w:lineRule="auto"/>
        <w:ind w:left="0" w:firstLine="0"/>
        <w:jc w:val="both"/>
        <w:rPr>
          <w:rFonts w:ascii="Verdana" w:eastAsia="Batang" w:hAnsi="Verdana"/>
          <w:color w:val="000000"/>
          <w:sz w:val="20"/>
          <w:szCs w:val="20"/>
          <w:lang w:eastAsia="ja-JP" w:bidi="lo-LA"/>
        </w:rPr>
      </w:pPr>
      <w:bookmarkStart w:id="39" w:name="_Hlk535926429"/>
      <w:r>
        <w:rPr>
          <w:rFonts w:ascii="Verdana" w:eastAsia="Batang" w:hAnsi="Verdana"/>
          <w:color w:val="000000"/>
          <w:sz w:val="20"/>
          <w:szCs w:val="20"/>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67EBB292" w14:textId="77777777" w:rsidR="00F520A6" w:rsidRDefault="00D63450" w:rsidP="00CE72EC">
      <w:pPr>
        <w:numPr>
          <w:ilvl w:val="1"/>
          <w:numId w:val="47"/>
        </w:numPr>
        <w:tabs>
          <w:tab w:val="left" w:pos="567"/>
        </w:tabs>
        <w:spacing w:after="0" w:line="240" w:lineRule="auto"/>
        <w:ind w:left="0" w:firstLine="0"/>
        <w:jc w:val="both"/>
      </w:pPr>
      <w:r>
        <w:rPr>
          <w:rFonts w:ascii="Verdana" w:eastAsia="Batang" w:hAnsi="Verdana"/>
          <w:color w:val="000000"/>
          <w:sz w:val="20"/>
          <w:szCs w:val="20"/>
          <w:lang w:eastAsia="ja-JP" w:bidi="lo-LA"/>
        </w:rPr>
        <w:t>Šalis, pažeidusi Sutartyje numatytą konfidencialumo pareigą, įsipareigoja pagal pagrįstą kitos Šalies reikalavimą sumokėti 3000,00 Eur (trijų tūkstančių eurų ir 00 euro ct) be PVM baudą ir atlyginti visus kitos Šalies patirtus tiesioginius ir netiesioginius nuostolius, kiek jų nepadengia numatyta bauda.</w:t>
      </w:r>
    </w:p>
    <w:bookmarkEnd w:id="38"/>
    <w:bookmarkEnd w:id="39"/>
    <w:p w14:paraId="582E80C0" w14:textId="77777777" w:rsidR="00F520A6" w:rsidRDefault="00F520A6" w:rsidP="00CE72EC">
      <w:pPr>
        <w:tabs>
          <w:tab w:val="left" w:pos="0"/>
          <w:tab w:val="left" w:pos="567"/>
        </w:tabs>
        <w:spacing w:after="0" w:line="240" w:lineRule="auto"/>
        <w:jc w:val="both"/>
        <w:rPr>
          <w:rFonts w:ascii="Verdana" w:hAnsi="Verdana"/>
          <w:sz w:val="20"/>
          <w:szCs w:val="20"/>
        </w:rPr>
      </w:pPr>
    </w:p>
    <w:p w14:paraId="0B0E2D4E" w14:textId="77777777" w:rsidR="00F520A6" w:rsidRDefault="00D63450" w:rsidP="00CE72EC">
      <w:pPr>
        <w:numPr>
          <w:ilvl w:val="0"/>
          <w:numId w:val="48"/>
        </w:numPr>
        <w:tabs>
          <w:tab w:val="left" w:pos="-16854"/>
        </w:tabs>
        <w:spacing w:after="0" w:line="240" w:lineRule="auto"/>
        <w:jc w:val="center"/>
        <w:rPr>
          <w:rFonts w:ascii="Verdana" w:hAnsi="Verdana"/>
          <w:b/>
          <w:sz w:val="20"/>
          <w:szCs w:val="20"/>
        </w:rPr>
      </w:pPr>
      <w:r>
        <w:rPr>
          <w:rFonts w:ascii="Verdana" w:hAnsi="Verdana"/>
          <w:b/>
          <w:sz w:val="20"/>
          <w:szCs w:val="20"/>
        </w:rPr>
        <w:t>INTELEKTINĖS NUOSAVYBĖS TEISĖS</w:t>
      </w:r>
    </w:p>
    <w:p w14:paraId="533CA52D" w14:textId="2FED9E60" w:rsidR="001F3B75" w:rsidRDefault="00D63450" w:rsidP="00CE72EC">
      <w:pPr>
        <w:numPr>
          <w:ilvl w:val="1"/>
          <w:numId w:val="48"/>
        </w:numPr>
        <w:tabs>
          <w:tab w:val="left" w:pos="567"/>
          <w:tab w:val="left" w:pos="993"/>
        </w:tabs>
        <w:spacing w:after="0" w:line="240" w:lineRule="auto"/>
        <w:ind w:left="0" w:right="-2" w:firstLine="0"/>
        <w:jc w:val="both"/>
        <w:rPr>
          <w:rFonts w:ascii="Verdana" w:hAnsi="Verdana" w:cs="Tahoma"/>
          <w:sz w:val="20"/>
          <w:szCs w:val="20"/>
        </w:rPr>
      </w:pPr>
      <w:r w:rsidRPr="04E5DA09">
        <w:rPr>
          <w:rFonts w:ascii="Verdana" w:hAnsi="Verdana" w:cs="Tahoma"/>
          <w:sz w:val="20"/>
          <w:szCs w:val="20"/>
        </w:rPr>
        <w:t>Paslaugų teikėjas užtikrina ir garantuoja Užsakovui, kad pagal Sutartį Paslaugų teikėjo teikiamos Paslaugos nepažeidžia jokių trečiųjų asmenų teisių, įskaitant, bet neapsiribojant intelektinės nuosavybės teisėmis.</w:t>
      </w:r>
    </w:p>
    <w:p w14:paraId="5F86C945" w14:textId="347F8DC3" w:rsidR="008B6A00" w:rsidRPr="00715BD9" w:rsidRDefault="004258CD" w:rsidP="00715BD9">
      <w:pPr>
        <w:numPr>
          <w:ilvl w:val="1"/>
          <w:numId w:val="48"/>
        </w:numPr>
        <w:tabs>
          <w:tab w:val="left" w:pos="567"/>
          <w:tab w:val="left" w:pos="993"/>
        </w:tabs>
        <w:spacing w:after="0" w:line="240" w:lineRule="auto"/>
        <w:ind w:left="0" w:right="-2" w:firstLine="0"/>
        <w:jc w:val="both"/>
      </w:pPr>
      <w:r w:rsidRPr="00715BD9">
        <w:rPr>
          <w:rFonts w:ascii="Verdana" w:hAnsi="Verdana" w:cs="Verdana"/>
          <w:sz w:val="20"/>
          <w:szCs w:val="20"/>
        </w:rPr>
        <w:t xml:space="preserve">Visi rezultatai ir su jais susijusios teisės, įgytos vykdant sutartį, yra Užsakovo nuosavybė, pereinanti jam nuo paslaugų perdavimo – priėmimo momento, įskaitant jeigu sutarties vykdymo metu teikiant paslaugas Užsakovui bus sukurta išskirtinai tik su Užsakovui teiktomis paslaugomis susijusi intelektinė nuosavybė. Tiekėjui priklausančių licencijų autorinės turtinės ir kitos intelektinės nuosavybės teisės į jam priklausančias licencijas, kurios bus nuomojamos Užsakovui, Užsakovui yra neperduodamos. Užsakovui sutartimi yra perduodama ribota ir neišimtinė teisė naudotis Tiekėjui priklausančiomis licencijomis sutartyje nustatytomis sąlygomis, tvarka ir terminais. </w:t>
      </w:r>
    </w:p>
    <w:p w14:paraId="0F2426A9" w14:textId="77777777" w:rsidR="00F520A6" w:rsidRDefault="00D63450" w:rsidP="00CE72EC">
      <w:pPr>
        <w:numPr>
          <w:ilvl w:val="1"/>
          <w:numId w:val="48"/>
        </w:numPr>
        <w:tabs>
          <w:tab w:val="left" w:pos="567"/>
        </w:tabs>
        <w:spacing w:after="0" w:line="240" w:lineRule="auto"/>
        <w:ind w:left="0" w:firstLine="0"/>
        <w:jc w:val="both"/>
        <w:rPr>
          <w:rFonts w:ascii="Verdana" w:hAnsi="Verdana"/>
          <w:sz w:val="20"/>
          <w:szCs w:val="20"/>
        </w:rPr>
      </w:pPr>
      <w:r>
        <w:rPr>
          <w:rFonts w:ascii="Verdana" w:hAnsi="Verdana"/>
          <w:sz w:val="20"/>
          <w:szCs w:val="20"/>
        </w:rPr>
        <w:t>Paslaugų teikėjas garantuoja nuostolių ir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78EBCE80" w14:textId="77777777" w:rsidR="00F520A6" w:rsidRDefault="00D63450" w:rsidP="00CE72EC">
      <w:pPr>
        <w:numPr>
          <w:ilvl w:val="1"/>
          <w:numId w:val="48"/>
        </w:numPr>
        <w:tabs>
          <w:tab w:val="left" w:pos="567"/>
        </w:tabs>
        <w:spacing w:after="0" w:line="240" w:lineRule="auto"/>
        <w:ind w:left="0" w:firstLine="0"/>
        <w:jc w:val="both"/>
        <w:rPr>
          <w:rFonts w:ascii="Verdana" w:hAnsi="Verdana"/>
          <w:sz w:val="20"/>
          <w:szCs w:val="20"/>
        </w:rPr>
      </w:pPr>
      <w:r w:rsidRPr="04E5DA09">
        <w:rPr>
          <w:rFonts w:ascii="Verdana" w:hAnsi="Verdana"/>
          <w:sz w:val="20"/>
          <w:szCs w:val="20"/>
        </w:rPr>
        <w:t xml:space="preserve">Paslaugų teikėjas nedelsdamas praneša Užsakovui apie tai, kad jam yra pateiktas ieškinys ar bet koks kitas reikalavimas dėl bet kokios su Sutartimi susijusios intelektinės nuosavybės teisės pažeidimo ar įtariamo pažeidimo. </w:t>
      </w:r>
    </w:p>
    <w:p w14:paraId="095DEBAE" w14:textId="77777777" w:rsidR="00F520A6" w:rsidRDefault="00F520A6" w:rsidP="00CE72EC">
      <w:pPr>
        <w:tabs>
          <w:tab w:val="left" w:pos="567"/>
        </w:tabs>
        <w:spacing w:after="0" w:line="240" w:lineRule="auto"/>
        <w:jc w:val="both"/>
        <w:rPr>
          <w:rFonts w:ascii="Verdana" w:hAnsi="Verdana"/>
          <w:sz w:val="20"/>
          <w:szCs w:val="20"/>
        </w:rPr>
      </w:pPr>
    </w:p>
    <w:p w14:paraId="73272A54" w14:textId="77777777" w:rsidR="00F520A6" w:rsidRDefault="4E776B8C" w:rsidP="728BA21F">
      <w:pPr>
        <w:keepNext/>
        <w:widowControl w:val="0"/>
        <w:numPr>
          <w:ilvl w:val="0"/>
          <w:numId w:val="49"/>
        </w:numPr>
        <w:spacing w:after="0" w:line="240" w:lineRule="auto"/>
        <w:jc w:val="center"/>
        <w:rPr>
          <w:rFonts w:ascii="Verdana" w:hAnsi="Verdana"/>
          <w:b/>
          <w:bCs/>
          <w:sz w:val="20"/>
          <w:szCs w:val="20"/>
        </w:rPr>
      </w:pPr>
      <w:bookmarkStart w:id="40" w:name="_Toc159559847"/>
      <w:bookmarkStart w:id="41" w:name="_Toc159572689"/>
      <w:r w:rsidRPr="5250332D">
        <w:rPr>
          <w:rFonts w:ascii="Verdana" w:hAnsi="Verdana"/>
          <w:b/>
          <w:bCs/>
          <w:sz w:val="20"/>
          <w:szCs w:val="20"/>
        </w:rPr>
        <w:t>KITOS SĄLYGOS</w:t>
      </w:r>
      <w:bookmarkEnd w:id="40"/>
      <w:bookmarkEnd w:id="41"/>
    </w:p>
    <w:p w14:paraId="408FDA97" w14:textId="77777777" w:rsidR="00F520A6" w:rsidRDefault="00D63450" w:rsidP="00CE72EC">
      <w:pPr>
        <w:widowControl w:val="0"/>
        <w:numPr>
          <w:ilvl w:val="1"/>
          <w:numId w:val="49"/>
        </w:numPr>
        <w:tabs>
          <w:tab w:val="left" w:pos="567"/>
        </w:tabs>
        <w:spacing w:after="0" w:line="240" w:lineRule="auto"/>
        <w:ind w:left="0" w:firstLine="0"/>
        <w:jc w:val="both"/>
        <w:rPr>
          <w:rFonts w:ascii="Verdana" w:hAnsi="Verdana"/>
          <w:sz w:val="20"/>
          <w:szCs w:val="20"/>
        </w:rPr>
      </w:pPr>
      <w:bookmarkStart w:id="42" w:name="_Toc159559848"/>
      <w:bookmarkStart w:id="43" w:name="_Toc159572690"/>
      <w:r>
        <w:rPr>
          <w:rFonts w:ascii="Verdana" w:hAnsi="Verdana"/>
          <w:sz w:val="20"/>
          <w:szCs w:val="20"/>
        </w:rPr>
        <w:t>Šalys negali perduoti savo teisių ir pareigų dėl visos ar dalies šios Sutarties trečiosioms šalims be raštiško kitos Šalies sutikimo.</w:t>
      </w:r>
      <w:bookmarkEnd w:id="42"/>
      <w:bookmarkEnd w:id="43"/>
    </w:p>
    <w:p w14:paraId="69C1B948" w14:textId="77777777" w:rsidR="00F520A6" w:rsidRDefault="00D63450" w:rsidP="00CE72EC">
      <w:pPr>
        <w:widowControl w:val="0"/>
        <w:numPr>
          <w:ilvl w:val="1"/>
          <w:numId w:val="49"/>
        </w:numPr>
        <w:tabs>
          <w:tab w:val="left" w:pos="567"/>
        </w:tabs>
        <w:spacing w:after="0" w:line="240" w:lineRule="auto"/>
        <w:ind w:left="0" w:firstLine="0"/>
        <w:jc w:val="both"/>
      </w:pPr>
      <w:bookmarkStart w:id="44" w:name="_Toc159559849"/>
      <w:bookmarkStart w:id="45" w:name="_Toc159572691"/>
      <w:r>
        <w:rPr>
          <w:rFonts w:ascii="Verdana" w:hAnsi="Verdana"/>
          <w:iCs/>
          <w:sz w:val="20"/>
          <w:szCs w:val="20"/>
        </w:rPr>
        <w:t>Šalys sutinka, kad teisės aktų nustatyta tvarka reorganizavus Užsakovą ar pasikeitus Užsakovo 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Paslaugų teikėją informuoja teisės aktų nustatyta tvarka ir Šalys atskiro Sutarties pakeitimo nesudaro.</w:t>
      </w:r>
      <w:bookmarkEnd w:id="44"/>
      <w:bookmarkEnd w:id="45"/>
    </w:p>
    <w:p w14:paraId="47EDE49C" w14:textId="77777777" w:rsidR="00F520A6" w:rsidRDefault="00D63450" w:rsidP="00CE72EC">
      <w:pPr>
        <w:pStyle w:val="BodyTextIndent"/>
        <w:numPr>
          <w:ilvl w:val="1"/>
          <w:numId w:val="49"/>
        </w:numPr>
        <w:tabs>
          <w:tab w:val="left" w:pos="0"/>
          <w:tab w:val="left" w:pos="567"/>
        </w:tabs>
        <w:spacing w:after="0" w:line="240" w:lineRule="auto"/>
        <w:ind w:left="0" w:firstLine="0"/>
        <w:jc w:val="both"/>
        <w:rPr>
          <w:rFonts w:ascii="Verdana" w:hAnsi="Verdana"/>
          <w:sz w:val="20"/>
          <w:szCs w:val="20"/>
        </w:rPr>
      </w:pPr>
      <w:r>
        <w:rPr>
          <w:rFonts w:ascii="Verdana" w:hAnsi="Verdana"/>
          <w:sz w:val="20"/>
          <w:szCs w:val="20"/>
        </w:rPr>
        <w:t xml:space="preserve">Kiekviena Šalis privalo per 5 (penkias) darbo dienas pranešti kitai Šaliai apie Sutartyje nurodytų adreso, rekvizitų, kontaktinių asmenų, banko sąskaitos pasikeitimą. Iki informavimo apie adreso pasikeitimą, visi šioje Sutartyje nurodytu adresu išsiųsti pranešimai ir kita korespondencija laikomi įteiktais tinkamai. </w:t>
      </w:r>
    </w:p>
    <w:p w14:paraId="0C680C44" w14:textId="77777777" w:rsidR="00F520A6" w:rsidRDefault="00D63450" w:rsidP="00CE72EC">
      <w:pPr>
        <w:pStyle w:val="ListParagraph"/>
        <w:numPr>
          <w:ilvl w:val="1"/>
          <w:numId w:val="49"/>
        </w:numPr>
        <w:tabs>
          <w:tab w:val="left" w:pos="426"/>
          <w:tab w:val="left" w:pos="567"/>
        </w:tabs>
        <w:spacing w:after="0" w:line="240" w:lineRule="auto"/>
        <w:ind w:left="0" w:firstLine="0"/>
        <w:jc w:val="both"/>
        <w:rPr>
          <w:rFonts w:ascii="Verdana" w:hAnsi="Verdana"/>
          <w:sz w:val="20"/>
          <w:szCs w:val="20"/>
        </w:rPr>
      </w:pPr>
      <w:bookmarkStart w:id="46" w:name="_Ref339047688"/>
      <w:r>
        <w:rPr>
          <w:rFonts w:ascii="Verdana" w:hAnsi="Verdana"/>
          <w:sz w:val="20"/>
          <w:szCs w:val="20"/>
        </w:rPr>
        <w:lastRenderedPageBreak/>
        <w:t>Šalys sutaria, jog Paslaugų teikimo metu Paslaugų teikėjas Užsakovui teikia galutinius su Paslaugų teikimu susijusius dokumentus bei kitą medžiagą tik lietuvių kalba (jei Pirkimo sąlygose ar kituose dokumentuose nenurodyta kitaip). Jei atitinkami galutiniai dokumentai bei kita medžiaga, reikalingi Paslaugų teikimui, yra pateikiama kita kalba nei lietuvių, tokiu atveju Paslaugų teikėjas prie šių dokumentų privalo pridėti vertėjo parašu ir vertimų biuro antspaudu patvirtintą dokumento vertimą į lietuvių kalbą.</w:t>
      </w:r>
      <w:bookmarkEnd w:id="46"/>
      <w:r>
        <w:rPr>
          <w:rFonts w:ascii="Verdana" w:hAnsi="Verdana"/>
          <w:sz w:val="20"/>
          <w:szCs w:val="20"/>
        </w:rPr>
        <w:t xml:space="preserve"> </w:t>
      </w:r>
    </w:p>
    <w:p w14:paraId="5E1AEE22" w14:textId="34DC9AAA" w:rsidR="1BAE22FE" w:rsidRDefault="1BAE22FE" w:rsidP="5250332D">
      <w:pPr>
        <w:numPr>
          <w:ilvl w:val="1"/>
          <w:numId w:val="49"/>
        </w:numPr>
        <w:tabs>
          <w:tab w:val="left" w:pos="426"/>
          <w:tab w:val="left" w:pos="567"/>
        </w:tabs>
        <w:spacing w:after="0" w:line="240" w:lineRule="auto"/>
        <w:ind w:left="0" w:firstLine="0"/>
        <w:jc w:val="both"/>
        <w:rPr>
          <w:rFonts w:ascii="Verdana" w:hAnsi="Verdana"/>
          <w:sz w:val="20"/>
          <w:szCs w:val="20"/>
        </w:rPr>
      </w:pPr>
      <w:r w:rsidRPr="5250332D">
        <w:rPr>
          <w:rFonts w:ascii="Verdana" w:hAnsi="Verdana"/>
          <w:sz w:val="20"/>
          <w:szCs w:val="20"/>
        </w:rPr>
        <w:t xml:space="preserve">Tuo atveju, jeigu Paslaugų teikėjas nesilaikys Sutarties </w:t>
      </w:r>
      <w:r w:rsidRPr="5250332D">
        <w:rPr>
          <w:rFonts w:ascii="Verdana" w:hAnsi="Verdana"/>
          <w:sz w:val="20"/>
          <w:szCs w:val="20"/>
          <w:lang w:val="en-US"/>
        </w:rPr>
        <w:t xml:space="preserve">14.4 </w:t>
      </w:r>
      <w:r w:rsidRPr="5250332D">
        <w:rPr>
          <w:rFonts w:ascii="Verdana" w:hAnsi="Verdana"/>
          <w:sz w:val="20"/>
          <w:szCs w:val="20"/>
        </w:rPr>
        <w:t>punkte nurodytų reikalavimų (dokumentus pateiks ne lietuvių kalba ir prie šių dokumentų nebus pridėtas vertėjo parašu ir vertimų biuro antspaudu patvirtintas dokumentas į lietuvių kalbą), Užsakovas turės teisę be atskiro pranešimo išsiverti minėtus dokumentus savo sąskaita ir tokiu atveju mokėtiną už suteiktas Paslaugas sumą sumažins turėtų faktinių išlaidų, susijusių su vertimo paslaugomis, suma</w:t>
      </w:r>
      <w:r w:rsidR="14422466" w:rsidRPr="5250332D">
        <w:rPr>
          <w:rFonts w:ascii="Verdana" w:hAnsi="Verdana"/>
          <w:sz w:val="20"/>
          <w:szCs w:val="20"/>
        </w:rPr>
        <w:t>.</w:t>
      </w:r>
    </w:p>
    <w:p w14:paraId="2C5F1778" w14:textId="12D6C541" w:rsidR="1BAE22FE" w:rsidRDefault="210EEA71" w:rsidP="5250332D">
      <w:pPr>
        <w:numPr>
          <w:ilvl w:val="1"/>
          <w:numId w:val="49"/>
        </w:numPr>
        <w:tabs>
          <w:tab w:val="left" w:pos="426"/>
          <w:tab w:val="left" w:pos="567"/>
        </w:tabs>
        <w:spacing w:after="0" w:line="240" w:lineRule="auto"/>
        <w:ind w:left="0" w:firstLine="0"/>
        <w:jc w:val="both"/>
        <w:rPr>
          <w:rFonts w:ascii="Verdana" w:hAnsi="Verdana"/>
          <w:sz w:val="20"/>
          <w:szCs w:val="20"/>
        </w:rPr>
      </w:pPr>
      <w:r w:rsidRPr="3FED0FC8">
        <w:rPr>
          <w:rFonts w:ascii="Verdana" w:hAnsi="Verdana"/>
          <w:sz w:val="20"/>
          <w:szCs w:val="20"/>
        </w:rPr>
        <w:t>Tiekėjas turi būti siūlomos programinės įrangos leidžiančios valdyti projektų ir projektų portfelių valdymo bei darbo organizavimo procesus kūrėjas arba įgaliotas partneris – platintojas. Prieš sudarant sutartį Užsakovui pateik</w:t>
      </w:r>
      <w:r w:rsidR="20DAADE1" w:rsidRPr="3FED0FC8">
        <w:rPr>
          <w:rFonts w:ascii="Verdana" w:hAnsi="Verdana"/>
          <w:sz w:val="20"/>
          <w:szCs w:val="20"/>
        </w:rPr>
        <w:t>i</w:t>
      </w:r>
      <w:r w:rsidRPr="3FED0FC8">
        <w:rPr>
          <w:rFonts w:ascii="Verdana" w:hAnsi="Verdana"/>
          <w:sz w:val="20"/>
          <w:szCs w:val="20"/>
        </w:rPr>
        <w:t xml:space="preserve">ami Sertifikatai, pažymos ar kiti lygiaverčiai dokumentai įrodantys, kad tiekėjas yra siūlomos programinės įrangos leidžiančios valdyti projektų ir projektų portfelių valdymo bei darbo organizavimo procesus kūrėjas arba įgaliotas partneris - platintojas </w:t>
      </w:r>
    </w:p>
    <w:p w14:paraId="5CBB4002" w14:textId="77777777" w:rsidR="00F520A6" w:rsidRDefault="00F520A6" w:rsidP="00CE72EC">
      <w:pPr>
        <w:widowControl w:val="0"/>
        <w:tabs>
          <w:tab w:val="left" w:pos="567"/>
        </w:tabs>
        <w:spacing w:after="0" w:line="240" w:lineRule="auto"/>
        <w:jc w:val="both"/>
        <w:outlineLvl w:val="1"/>
        <w:rPr>
          <w:rFonts w:ascii="Verdana" w:hAnsi="Verdana"/>
          <w:sz w:val="20"/>
          <w:szCs w:val="20"/>
        </w:rPr>
      </w:pPr>
    </w:p>
    <w:p w14:paraId="16937614" w14:textId="77777777" w:rsidR="00F520A6" w:rsidRDefault="00D63450" w:rsidP="00CE72EC">
      <w:pPr>
        <w:keepNext/>
        <w:widowControl w:val="0"/>
        <w:numPr>
          <w:ilvl w:val="0"/>
          <w:numId w:val="49"/>
        </w:numPr>
        <w:spacing w:after="0" w:line="240" w:lineRule="auto"/>
        <w:ind w:left="0" w:firstLine="426"/>
        <w:jc w:val="center"/>
        <w:rPr>
          <w:rFonts w:ascii="Verdana" w:hAnsi="Verdana"/>
          <w:b/>
          <w:sz w:val="20"/>
          <w:szCs w:val="20"/>
        </w:rPr>
      </w:pPr>
      <w:bookmarkStart w:id="47" w:name="_Toc159559850"/>
      <w:bookmarkStart w:id="48" w:name="_Toc159572692"/>
      <w:r>
        <w:rPr>
          <w:rFonts w:ascii="Verdana" w:hAnsi="Verdana"/>
          <w:b/>
          <w:sz w:val="20"/>
          <w:szCs w:val="20"/>
        </w:rPr>
        <w:t>BAIGIAMOSIOS NUOSTATOS</w:t>
      </w:r>
      <w:bookmarkEnd w:id="47"/>
      <w:bookmarkEnd w:id="48"/>
    </w:p>
    <w:p w14:paraId="32259F94" w14:textId="77777777" w:rsidR="00F520A6" w:rsidRDefault="00D63450" w:rsidP="00CE72EC">
      <w:pPr>
        <w:widowControl w:val="0"/>
        <w:numPr>
          <w:ilvl w:val="1"/>
          <w:numId w:val="49"/>
        </w:numPr>
        <w:tabs>
          <w:tab w:val="left" w:pos="567"/>
        </w:tabs>
        <w:spacing w:after="0" w:line="240" w:lineRule="auto"/>
        <w:ind w:left="0" w:firstLine="0"/>
        <w:jc w:val="both"/>
      </w:pPr>
      <w:bookmarkStart w:id="49" w:name="_Toc159559851"/>
      <w:bookmarkStart w:id="50" w:name="_Toc159572693"/>
      <w:r>
        <w:rPr>
          <w:rFonts w:ascii="Verdana" w:hAnsi="Verdana"/>
          <w:sz w:val="20"/>
          <w:szCs w:val="20"/>
        </w:rPr>
        <w:t>Visi pranešimai ir kita informacija tarp Šalių pagal šią Sutartį atliekami raštu ir laikomi tinkamai pateiktais, jei įteikti asmeniškai, siunčiami per kurjerį, registruotu paštu ar kitomis priemonėmis, nurodytomis Sutarties prieduose nurodytais adresais.</w:t>
      </w:r>
      <w:bookmarkEnd w:id="49"/>
      <w:bookmarkEnd w:id="50"/>
    </w:p>
    <w:p w14:paraId="6867C116" w14:textId="77777777" w:rsidR="00F520A6" w:rsidRDefault="00D63450" w:rsidP="00CE72EC">
      <w:pPr>
        <w:pStyle w:val="BodyTextIndent"/>
        <w:numPr>
          <w:ilvl w:val="1"/>
          <w:numId w:val="49"/>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Visus Šalių tarpusavio santykius, atsirandančius iš šios Sutarties ir neaptartus jos sąlygose, reglamentuoja Lietuvos Respublikos įstatymai ir kiti teisės aktai. </w:t>
      </w:r>
    </w:p>
    <w:p w14:paraId="6F675E67" w14:textId="77777777" w:rsidR="00F520A6" w:rsidRDefault="00D63450" w:rsidP="00CE72EC">
      <w:pPr>
        <w:widowControl w:val="0"/>
        <w:numPr>
          <w:ilvl w:val="1"/>
          <w:numId w:val="49"/>
        </w:numPr>
        <w:tabs>
          <w:tab w:val="left" w:pos="567"/>
        </w:tabs>
        <w:spacing w:after="0" w:line="240" w:lineRule="auto"/>
        <w:ind w:left="0" w:firstLine="0"/>
        <w:jc w:val="both"/>
      </w:pPr>
      <w:bookmarkStart w:id="51" w:name="_Toc159559852"/>
      <w:bookmarkStart w:id="52" w:name="_Toc159572694"/>
      <w:r>
        <w:rPr>
          <w:rFonts w:ascii="Verdana" w:hAnsi="Verdana"/>
          <w:sz w:val="20"/>
          <w:szCs w:val="20"/>
        </w:rPr>
        <w:t>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teismuose teisės aktų nustatyta tvarka.</w:t>
      </w:r>
      <w:bookmarkEnd w:id="51"/>
      <w:bookmarkEnd w:id="52"/>
    </w:p>
    <w:p w14:paraId="6B9D8775" w14:textId="77777777" w:rsidR="00F520A6" w:rsidRDefault="00D63450" w:rsidP="00CE72EC">
      <w:pPr>
        <w:numPr>
          <w:ilvl w:val="1"/>
          <w:numId w:val="49"/>
        </w:numPr>
        <w:tabs>
          <w:tab w:val="left" w:pos="0"/>
          <w:tab w:val="left" w:pos="567"/>
        </w:tabs>
        <w:spacing w:after="0" w:line="240" w:lineRule="auto"/>
        <w:ind w:left="0" w:firstLine="0"/>
        <w:jc w:val="both"/>
        <w:rPr>
          <w:rFonts w:ascii="Verdana" w:hAnsi="Verdana"/>
          <w:sz w:val="20"/>
          <w:szCs w:val="20"/>
        </w:rPr>
      </w:pPr>
      <w:bookmarkStart w:id="53" w:name="_Ref444949303"/>
      <w:r>
        <w:rPr>
          <w:rFonts w:ascii="Verdana" w:hAnsi="Verdana"/>
          <w:sz w:val="20"/>
          <w:szCs w:val="20"/>
        </w:rPr>
        <w:t>Ši Sutartis yra vientisas ir nedalomas dokumentas, kurią sudaro toliau išvardinti dokumentai. Sutarties aiškinimo ir taikymo tikslais nustatoma tokia Sutarties dokumentų pirmenybės tvarka:</w:t>
      </w:r>
      <w:bookmarkEnd w:id="53"/>
    </w:p>
    <w:p w14:paraId="15627F07" w14:textId="77777777" w:rsidR="00F520A6" w:rsidRDefault="00D63450" w:rsidP="00CE72EC">
      <w:pPr>
        <w:numPr>
          <w:ilvl w:val="2"/>
          <w:numId w:val="49"/>
        </w:numPr>
        <w:tabs>
          <w:tab w:val="left" w:pos="851"/>
          <w:tab w:val="left" w:pos="993"/>
        </w:tabs>
        <w:spacing w:after="0" w:line="240" w:lineRule="auto"/>
        <w:ind w:left="0" w:firstLine="0"/>
        <w:jc w:val="both"/>
        <w:rPr>
          <w:rFonts w:ascii="Verdana" w:hAnsi="Verdana"/>
          <w:sz w:val="20"/>
          <w:szCs w:val="20"/>
        </w:rPr>
      </w:pPr>
      <w:r>
        <w:rPr>
          <w:rFonts w:ascii="Verdana" w:hAnsi="Verdana"/>
          <w:sz w:val="20"/>
          <w:szCs w:val="20"/>
        </w:rPr>
        <w:t>Sutartis (su priedais, jei jie pridedami). Sutarties priedams nustatoma tokia pirmenybės tvarka:</w:t>
      </w:r>
    </w:p>
    <w:p w14:paraId="7EAFFC31" w14:textId="77777777" w:rsidR="00F520A6" w:rsidRDefault="00D63450" w:rsidP="00CE72EC">
      <w:pPr>
        <w:numPr>
          <w:ilvl w:val="3"/>
          <w:numId w:val="49"/>
        </w:numPr>
        <w:tabs>
          <w:tab w:val="left" w:pos="851"/>
          <w:tab w:val="left" w:pos="993"/>
        </w:tabs>
        <w:spacing w:after="0" w:line="240" w:lineRule="auto"/>
        <w:ind w:left="0" w:firstLine="0"/>
        <w:jc w:val="both"/>
        <w:rPr>
          <w:rFonts w:ascii="Verdana" w:hAnsi="Verdana"/>
          <w:sz w:val="20"/>
          <w:szCs w:val="20"/>
        </w:rPr>
      </w:pPr>
      <w:r>
        <w:rPr>
          <w:rFonts w:ascii="Verdana" w:hAnsi="Verdana"/>
          <w:sz w:val="20"/>
          <w:szCs w:val="20"/>
        </w:rPr>
        <w:t>Techninė specifikacija (su priedais, jei jie pridedami) ir Užsakovo pateikti Pirkimo sąlygų paaiškinimai, patikslinimai (jei jų bus);</w:t>
      </w:r>
    </w:p>
    <w:p w14:paraId="406ADD09" w14:textId="77777777" w:rsidR="00F520A6" w:rsidRDefault="00D63450" w:rsidP="00CE72EC">
      <w:pPr>
        <w:numPr>
          <w:ilvl w:val="3"/>
          <w:numId w:val="49"/>
        </w:numPr>
        <w:tabs>
          <w:tab w:val="left" w:pos="851"/>
          <w:tab w:val="left" w:pos="993"/>
        </w:tabs>
        <w:spacing w:after="0" w:line="240" w:lineRule="auto"/>
        <w:ind w:left="0" w:firstLine="0"/>
        <w:jc w:val="both"/>
        <w:rPr>
          <w:rFonts w:ascii="Verdana" w:hAnsi="Verdana"/>
          <w:sz w:val="20"/>
          <w:szCs w:val="20"/>
        </w:rPr>
      </w:pPr>
      <w:r>
        <w:rPr>
          <w:rFonts w:ascii="Verdana" w:hAnsi="Verdana"/>
          <w:sz w:val="20"/>
          <w:szCs w:val="20"/>
        </w:rPr>
        <w:t>Paslaugų teikėjo pasiūlymas su priedais, Užsakovo prašymai paaiškinti pasiūlymą bei Paslaugų teikėjo paaiškinimai, pateikti pirkimo procedūros metu (jei jų bus).</w:t>
      </w:r>
    </w:p>
    <w:p w14:paraId="5EAE7836" w14:textId="77777777" w:rsidR="00F520A6" w:rsidRDefault="00D63450" w:rsidP="00CE72EC">
      <w:pPr>
        <w:pStyle w:val="ListParagraph"/>
        <w:numPr>
          <w:ilvl w:val="1"/>
          <w:numId w:val="49"/>
        </w:numPr>
        <w:tabs>
          <w:tab w:val="left" w:pos="567"/>
        </w:tabs>
        <w:spacing w:after="0" w:line="240" w:lineRule="auto"/>
        <w:ind w:left="0" w:firstLine="0"/>
        <w:contextualSpacing w:val="0"/>
        <w:jc w:val="both"/>
        <w:rPr>
          <w:rFonts w:ascii="Verdana" w:hAnsi="Verdana"/>
          <w:sz w:val="20"/>
          <w:szCs w:val="20"/>
        </w:rPr>
      </w:pPr>
      <w:bookmarkStart w:id="54" w:name="_Ref323033718"/>
      <w:r>
        <w:rPr>
          <w:rFonts w:ascii="Verdana" w:hAnsi="Verdana"/>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54"/>
      <w:r>
        <w:rPr>
          <w:rFonts w:ascii="Verdana" w:hAnsi="Verdana"/>
          <w:sz w:val="20"/>
          <w:szCs w:val="20"/>
        </w:rPr>
        <w:t>.</w:t>
      </w:r>
    </w:p>
    <w:p w14:paraId="66469691" w14:textId="77777777" w:rsidR="00F520A6" w:rsidRDefault="00D63450" w:rsidP="00CE72EC">
      <w:pPr>
        <w:numPr>
          <w:ilvl w:val="1"/>
          <w:numId w:val="49"/>
        </w:numPr>
        <w:tabs>
          <w:tab w:val="left" w:pos="567"/>
        </w:tabs>
        <w:spacing w:after="0" w:line="240" w:lineRule="auto"/>
        <w:ind w:left="0" w:firstLine="0"/>
        <w:jc w:val="both"/>
        <w:rPr>
          <w:rFonts w:ascii="Verdana" w:hAnsi="Verdana"/>
          <w:sz w:val="20"/>
          <w:szCs w:val="20"/>
        </w:rPr>
      </w:pPr>
      <w:r>
        <w:rPr>
          <w:rFonts w:ascii="Verdana" w:hAnsi="Verdana"/>
          <w:sz w:val="20"/>
          <w:szCs w:val="20"/>
        </w:rPr>
        <w:t>Sutartis yra sudaryta, ji turi būti aiškinama ir taikoma pagal Lietuvos Respublikos teisę.</w:t>
      </w:r>
    </w:p>
    <w:p w14:paraId="3D0B288B" w14:textId="77777777" w:rsidR="00F520A6" w:rsidRDefault="00D63450" w:rsidP="00CE72EC">
      <w:pPr>
        <w:pStyle w:val="FootnoteText"/>
        <w:numPr>
          <w:ilvl w:val="1"/>
          <w:numId w:val="49"/>
        </w:numPr>
        <w:tabs>
          <w:tab w:val="left" w:pos="567"/>
        </w:tabs>
        <w:spacing w:after="0" w:line="240" w:lineRule="auto"/>
        <w:ind w:left="0" w:firstLine="0"/>
        <w:jc w:val="both"/>
        <w:rPr>
          <w:rFonts w:ascii="Verdana" w:hAnsi="Verdana"/>
        </w:rPr>
      </w:pPr>
      <w:r>
        <w:rPr>
          <w:rFonts w:ascii="Verdana" w:hAnsi="Verdana"/>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01F3D9A" w14:textId="77777777" w:rsidR="00F520A6" w:rsidRDefault="00D63450" w:rsidP="00CE72EC">
      <w:pPr>
        <w:widowControl w:val="0"/>
        <w:numPr>
          <w:ilvl w:val="1"/>
          <w:numId w:val="49"/>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 </w:t>
      </w:r>
      <w:bookmarkStart w:id="55" w:name="_Toc159559853"/>
      <w:bookmarkStart w:id="56" w:name="_Toc159572695"/>
      <w:r>
        <w:rPr>
          <w:rFonts w:ascii="Verdana" w:hAnsi="Verdana"/>
          <w:sz w:val="20"/>
          <w:szCs w:val="20"/>
        </w:rPr>
        <w:t>Sutartis sudaryta lietuvių kalba dviem vienodos juridinės galios egzemplioriais, po vieną kiekvienai iš šalių, ir galioja tik patvirtinta abiejų šalių parašais ir antspaudais (jei turima).</w:t>
      </w:r>
      <w:bookmarkEnd w:id="55"/>
      <w:bookmarkEnd w:id="56"/>
      <w:r>
        <w:rPr>
          <w:rFonts w:ascii="Verdana" w:hAnsi="Verdana"/>
          <w:sz w:val="20"/>
          <w:szCs w:val="20"/>
        </w:rPr>
        <w:t xml:space="preserve"> </w:t>
      </w:r>
    </w:p>
    <w:p w14:paraId="6A4BD3DD" w14:textId="77777777" w:rsidR="00F520A6" w:rsidRDefault="00D63450" w:rsidP="00CE72EC">
      <w:pPr>
        <w:widowControl w:val="0"/>
        <w:numPr>
          <w:ilvl w:val="1"/>
          <w:numId w:val="49"/>
        </w:numPr>
        <w:tabs>
          <w:tab w:val="left" w:pos="567"/>
          <w:tab w:val="left" w:pos="709"/>
        </w:tabs>
        <w:spacing w:after="0" w:line="240" w:lineRule="auto"/>
        <w:ind w:left="0" w:firstLine="0"/>
        <w:jc w:val="both"/>
      </w:pPr>
      <w:r>
        <w:rPr>
          <w:rFonts w:ascii="Verdana" w:hAnsi="Verdana"/>
          <w:sz w:val="20"/>
          <w:szCs w:val="20"/>
        </w:rPr>
        <w:t xml:space="preserve">  </w:t>
      </w:r>
      <w:bookmarkStart w:id="57" w:name="_Toc159559855"/>
      <w:bookmarkStart w:id="58" w:name="_Toc159572697"/>
      <w:r>
        <w:rPr>
          <w:rFonts w:ascii="Verdana" w:hAnsi="Verdana"/>
          <w:sz w:val="20"/>
          <w:szCs w:val="20"/>
        </w:rPr>
        <w:t xml:space="preserve">Užsakovo paskirtas asmuo, atsakingas už Sutarties ir pakeitimų paskelbimą pagal LR VPĮ 86 straipsnio 9 dalies nuostatas yra </w:t>
      </w:r>
      <w:r>
        <w:rPr>
          <w:rFonts w:ascii="Verdana" w:hAnsi="Verdana" w:cs="Tahoma"/>
          <w:sz w:val="20"/>
          <w:szCs w:val="20"/>
        </w:rPr>
        <w:t>Viešųjų pirkimų skyriaus darbuotojas</w:t>
      </w:r>
      <w:r>
        <w:rPr>
          <w:rFonts w:ascii="Verdana" w:hAnsi="Verdana"/>
          <w:sz w:val="20"/>
          <w:szCs w:val="20"/>
        </w:rPr>
        <w:t>.</w:t>
      </w:r>
      <w:bookmarkEnd w:id="57"/>
      <w:bookmarkEnd w:id="58"/>
    </w:p>
    <w:p w14:paraId="7A0BBEE4" w14:textId="77777777" w:rsidR="00F520A6" w:rsidRDefault="00D63450" w:rsidP="00CE72EC">
      <w:pPr>
        <w:widowControl w:val="0"/>
        <w:numPr>
          <w:ilvl w:val="1"/>
          <w:numId w:val="49"/>
        </w:numPr>
        <w:tabs>
          <w:tab w:val="left" w:pos="567"/>
          <w:tab w:val="left" w:pos="709"/>
        </w:tabs>
        <w:spacing w:after="0" w:line="240" w:lineRule="auto"/>
        <w:ind w:left="0" w:firstLine="0"/>
        <w:jc w:val="both"/>
      </w:pPr>
      <w:r>
        <w:rPr>
          <w:rFonts w:ascii="Verdana" w:hAnsi="Verdana"/>
          <w:sz w:val="20"/>
          <w:szCs w:val="20"/>
        </w:rPr>
        <w:t xml:space="preserve"> </w:t>
      </w:r>
      <w:bookmarkStart w:id="59" w:name="_Toc159559856"/>
      <w:bookmarkStart w:id="60" w:name="_Toc159572698"/>
      <w:r>
        <w:rPr>
          <w:rFonts w:ascii="Verdana" w:hAnsi="Verdana" w:cs="Tahoma"/>
          <w:sz w:val="20"/>
        </w:rPr>
        <w:t>Kontaktiniai adresai pranešimams siųsti ir asmenys, atsakingi už Sutarties vykdymą</w:t>
      </w:r>
      <w:r>
        <w:rPr>
          <w:rFonts w:ascii="Verdana" w:hAnsi="Verdana"/>
          <w:sz w:val="20"/>
          <w:szCs w:val="20"/>
        </w:rPr>
        <w:t>:</w:t>
      </w:r>
      <w:bookmarkEnd w:id="59"/>
      <w:bookmarkEnd w:id="60"/>
    </w:p>
    <w:p w14:paraId="2FA72977" w14:textId="77777777" w:rsidR="00F520A6" w:rsidRDefault="00D63450" w:rsidP="00CE72EC">
      <w:pPr>
        <w:pStyle w:val="ListParagraph"/>
        <w:numPr>
          <w:ilvl w:val="2"/>
          <w:numId w:val="49"/>
        </w:numPr>
        <w:tabs>
          <w:tab w:val="left" w:pos="993"/>
        </w:tabs>
        <w:spacing w:after="0" w:line="240" w:lineRule="auto"/>
        <w:rPr>
          <w:rFonts w:ascii="Verdana" w:hAnsi="Verdana"/>
          <w:sz w:val="20"/>
          <w:szCs w:val="20"/>
        </w:rPr>
      </w:pPr>
      <w:r>
        <w:rPr>
          <w:rFonts w:ascii="Verdana" w:hAnsi="Verdana"/>
          <w:sz w:val="20"/>
          <w:szCs w:val="20"/>
        </w:rPr>
        <w:t xml:space="preserve">Užsakovo atstovas –                        </w:t>
      </w:r>
    </w:p>
    <w:p w14:paraId="3AEE7ECA" w14:textId="77777777" w:rsidR="00F520A6" w:rsidRDefault="00D63450" w:rsidP="00CE72EC">
      <w:pPr>
        <w:pStyle w:val="ListParagraph"/>
        <w:numPr>
          <w:ilvl w:val="2"/>
          <w:numId w:val="49"/>
        </w:numPr>
        <w:tabs>
          <w:tab w:val="left" w:pos="0"/>
          <w:tab w:val="left" w:pos="993"/>
        </w:tabs>
        <w:spacing w:after="0" w:line="240" w:lineRule="auto"/>
        <w:ind w:left="0" w:firstLine="0"/>
      </w:pPr>
      <w:r>
        <w:rPr>
          <w:rFonts w:ascii="Verdana" w:hAnsi="Verdana"/>
          <w:sz w:val="20"/>
          <w:szCs w:val="20"/>
        </w:rPr>
        <w:t>Paslaugų teikėjo atstovas –</w:t>
      </w:r>
    </w:p>
    <w:p w14:paraId="6A82ECF0" w14:textId="77777777" w:rsidR="00F520A6" w:rsidRDefault="00F520A6" w:rsidP="00CE72EC">
      <w:pPr>
        <w:pStyle w:val="BodyTextIndent"/>
        <w:spacing w:after="0" w:line="240" w:lineRule="auto"/>
        <w:ind w:left="360"/>
        <w:rPr>
          <w:rFonts w:ascii="Verdana" w:hAnsi="Verdana"/>
          <w:b/>
          <w:sz w:val="20"/>
          <w:szCs w:val="20"/>
        </w:rPr>
      </w:pPr>
    </w:p>
    <w:p w14:paraId="3BC8A00F" w14:textId="77777777" w:rsidR="00F520A6" w:rsidRDefault="00D63450" w:rsidP="00CE72EC">
      <w:pPr>
        <w:pStyle w:val="BodyTextIndent"/>
        <w:numPr>
          <w:ilvl w:val="0"/>
          <w:numId w:val="50"/>
        </w:numPr>
        <w:spacing w:after="0" w:line="240" w:lineRule="auto"/>
        <w:jc w:val="center"/>
        <w:rPr>
          <w:rFonts w:ascii="Verdana" w:hAnsi="Verdana"/>
          <w:b/>
          <w:sz w:val="20"/>
          <w:szCs w:val="20"/>
        </w:rPr>
      </w:pPr>
      <w:r>
        <w:rPr>
          <w:rFonts w:ascii="Verdana" w:hAnsi="Verdana"/>
          <w:b/>
          <w:sz w:val="20"/>
          <w:szCs w:val="20"/>
        </w:rPr>
        <w:lastRenderedPageBreak/>
        <w:t>PRIEDAI</w:t>
      </w:r>
    </w:p>
    <w:p w14:paraId="1AB1365E" w14:textId="77777777" w:rsidR="00F520A6" w:rsidRDefault="00D63450" w:rsidP="00CE72EC">
      <w:pPr>
        <w:pStyle w:val="BodyTextIndent"/>
        <w:numPr>
          <w:ilvl w:val="1"/>
          <w:numId w:val="50"/>
        </w:numPr>
        <w:tabs>
          <w:tab w:val="left" w:pos="567"/>
        </w:tabs>
        <w:spacing w:after="0" w:line="240" w:lineRule="auto"/>
        <w:ind w:left="0" w:firstLine="0"/>
        <w:jc w:val="both"/>
      </w:pPr>
      <w:r>
        <w:rPr>
          <w:rFonts w:ascii="Verdana" w:hAnsi="Verdana"/>
          <w:sz w:val="20"/>
          <w:szCs w:val="20"/>
        </w:rPr>
        <w:t>Visi Sutarties priedai, pakeitimai ar papildymai, atlikti raštu ir patvirtinti abiejų pusių parašais bei antspaudais, yra neatskiriama šios Sutarties dalis.</w:t>
      </w:r>
    </w:p>
    <w:p w14:paraId="1B7F829A" w14:textId="77777777" w:rsidR="00F520A6" w:rsidRDefault="00D63450" w:rsidP="00CE72EC">
      <w:pPr>
        <w:pStyle w:val="BodyTextIndent"/>
        <w:numPr>
          <w:ilvl w:val="1"/>
          <w:numId w:val="50"/>
        </w:numPr>
        <w:tabs>
          <w:tab w:val="left" w:pos="567"/>
        </w:tabs>
        <w:spacing w:after="0" w:line="240" w:lineRule="auto"/>
        <w:ind w:left="709" w:hanging="709"/>
        <w:jc w:val="both"/>
      </w:pPr>
      <w:r>
        <w:rPr>
          <w:rFonts w:ascii="Verdana" w:hAnsi="Verdana"/>
          <w:sz w:val="20"/>
          <w:szCs w:val="20"/>
        </w:rPr>
        <w:t>Prie Sutarties pridedami šie priedai:</w:t>
      </w:r>
    </w:p>
    <w:p w14:paraId="05C2083E" w14:textId="77777777" w:rsidR="00F520A6" w:rsidRDefault="00D63450" w:rsidP="00CE72EC">
      <w:pPr>
        <w:pStyle w:val="BodyTextIndent"/>
        <w:spacing w:after="0" w:line="240" w:lineRule="auto"/>
        <w:ind w:left="0"/>
        <w:rPr>
          <w:rFonts w:ascii="Verdana" w:hAnsi="Verdana"/>
          <w:sz w:val="20"/>
          <w:szCs w:val="20"/>
        </w:rPr>
      </w:pPr>
      <w:r>
        <w:rPr>
          <w:rFonts w:ascii="Verdana" w:hAnsi="Verdana"/>
          <w:sz w:val="20"/>
          <w:szCs w:val="20"/>
        </w:rPr>
        <w:t>Priedas Nr. 1. Techninė specifikacija.</w:t>
      </w:r>
    </w:p>
    <w:p w14:paraId="7FC2F222" w14:textId="77777777" w:rsidR="00F520A6" w:rsidRDefault="00D63450" w:rsidP="00CE72EC">
      <w:pPr>
        <w:pStyle w:val="BodyTextIndent"/>
        <w:spacing w:after="0" w:line="240" w:lineRule="auto"/>
        <w:ind w:left="0"/>
        <w:rPr>
          <w:rFonts w:ascii="Verdana" w:hAnsi="Verdana"/>
          <w:sz w:val="20"/>
          <w:szCs w:val="20"/>
        </w:rPr>
      </w:pPr>
      <w:r>
        <w:rPr>
          <w:rFonts w:ascii="Verdana" w:hAnsi="Verdana"/>
          <w:sz w:val="20"/>
          <w:szCs w:val="20"/>
        </w:rPr>
        <w:t>Priedas Nr. 2. Paslaugų teikėjo Pasiūlymas.</w:t>
      </w:r>
    </w:p>
    <w:p w14:paraId="6C382529" w14:textId="77777777" w:rsidR="00F520A6" w:rsidRDefault="00F520A6" w:rsidP="00CE72EC">
      <w:pPr>
        <w:pStyle w:val="BodyTextIndent"/>
        <w:spacing w:after="0" w:line="240" w:lineRule="auto"/>
        <w:ind w:left="0"/>
        <w:rPr>
          <w:rFonts w:ascii="Verdana" w:hAnsi="Verdana"/>
          <w:sz w:val="20"/>
          <w:szCs w:val="20"/>
        </w:rPr>
      </w:pPr>
    </w:p>
    <w:p w14:paraId="4AC73E6C" w14:textId="63A3CAB2" w:rsidR="00F520A6" w:rsidRPr="00D400D1" w:rsidRDefault="00D63450" w:rsidP="00CE72EC">
      <w:pPr>
        <w:numPr>
          <w:ilvl w:val="0"/>
          <w:numId w:val="50"/>
        </w:numPr>
        <w:spacing w:after="0" w:line="240" w:lineRule="auto"/>
        <w:ind w:left="0" w:firstLine="851"/>
        <w:jc w:val="center"/>
      </w:pPr>
      <w:bookmarkStart w:id="61" w:name="_Ref322960634"/>
      <w:r>
        <w:rPr>
          <w:rFonts w:ascii="Verdana" w:hAnsi="Verdana"/>
          <w:b/>
          <w:sz w:val="20"/>
          <w:szCs w:val="20"/>
        </w:rPr>
        <w:t>ŠALIŲ REKVIZITAI</w:t>
      </w:r>
      <w:bookmarkEnd w:id="61"/>
    </w:p>
    <w:tbl>
      <w:tblPr>
        <w:tblW w:w="9823" w:type="dxa"/>
        <w:tblLayout w:type="fixed"/>
        <w:tblCellMar>
          <w:left w:w="10" w:type="dxa"/>
          <w:right w:w="10" w:type="dxa"/>
        </w:tblCellMar>
        <w:tblLook w:val="0000" w:firstRow="0" w:lastRow="0" w:firstColumn="0" w:lastColumn="0" w:noHBand="0" w:noVBand="0"/>
      </w:tblPr>
      <w:tblGrid>
        <w:gridCol w:w="5947"/>
        <w:gridCol w:w="3876"/>
      </w:tblGrid>
      <w:tr w:rsidR="00F520A6" w14:paraId="30D5B3A4" w14:textId="77777777">
        <w:tc>
          <w:tcPr>
            <w:tcW w:w="5947" w:type="dxa"/>
            <w:shd w:val="clear" w:color="auto" w:fill="auto"/>
            <w:tcMar>
              <w:top w:w="0" w:type="dxa"/>
              <w:left w:w="108" w:type="dxa"/>
              <w:bottom w:w="0" w:type="dxa"/>
              <w:right w:w="108" w:type="dxa"/>
            </w:tcMar>
          </w:tcPr>
          <w:p w14:paraId="58B2839C" w14:textId="77777777" w:rsidR="00F520A6" w:rsidRDefault="00D63450" w:rsidP="00CE72EC">
            <w:pPr>
              <w:spacing w:after="0" w:line="240" w:lineRule="auto"/>
              <w:ind w:right="182"/>
              <w:jc w:val="both"/>
              <w:rPr>
                <w:rFonts w:ascii="Verdana" w:hAnsi="Verdana" w:cs="Tahoma"/>
                <w:b/>
                <w:bCs/>
                <w:sz w:val="20"/>
                <w:szCs w:val="20"/>
              </w:rPr>
            </w:pPr>
            <w:r>
              <w:rPr>
                <w:rFonts w:ascii="Verdana" w:hAnsi="Verdana" w:cs="Tahoma"/>
                <w:b/>
                <w:bCs/>
                <w:sz w:val="20"/>
                <w:szCs w:val="20"/>
              </w:rPr>
              <w:t>Užsakovas</w:t>
            </w:r>
          </w:p>
          <w:p w14:paraId="536FD15C" w14:textId="77777777" w:rsidR="00F520A6" w:rsidRDefault="00F520A6" w:rsidP="00CE72EC">
            <w:pPr>
              <w:spacing w:after="0" w:line="240" w:lineRule="auto"/>
              <w:ind w:right="182"/>
              <w:jc w:val="both"/>
              <w:rPr>
                <w:rFonts w:ascii="Verdana" w:hAnsi="Verdana" w:cs="Tahoma"/>
                <w:b/>
                <w:bCs/>
                <w:sz w:val="20"/>
                <w:szCs w:val="20"/>
              </w:rPr>
            </w:pPr>
          </w:p>
          <w:p w14:paraId="697DEFF2" w14:textId="33C37133" w:rsidR="00F520A6" w:rsidRDefault="00D63450" w:rsidP="00CE72EC">
            <w:pPr>
              <w:shd w:val="clear" w:color="auto" w:fill="FFFFFF"/>
              <w:spacing w:after="0" w:line="240" w:lineRule="auto"/>
              <w:ind w:right="182"/>
              <w:contextualSpacing/>
              <w:jc w:val="both"/>
              <w:rPr>
                <w:rFonts w:ascii="Verdana" w:hAnsi="Verdana" w:cs="Tahoma"/>
                <w:b/>
                <w:bCs/>
                <w:sz w:val="20"/>
                <w:szCs w:val="20"/>
              </w:rPr>
            </w:pPr>
            <w:r>
              <w:rPr>
                <w:rFonts w:ascii="Verdana" w:hAnsi="Verdana" w:cs="Tahoma"/>
                <w:b/>
                <w:bCs/>
                <w:sz w:val="20"/>
                <w:szCs w:val="20"/>
              </w:rPr>
              <w:t>Viešoji įstaiga Inovacijų agentūra</w:t>
            </w:r>
          </w:p>
          <w:p w14:paraId="1F6B0AC1" w14:textId="77777777" w:rsidR="00F520A6" w:rsidRDefault="00D63450" w:rsidP="00CE72EC">
            <w:pPr>
              <w:spacing w:after="0" w:line="240" w:lineRule="auto"/>
              <w:ind w:right="182"/>
              <w:jc w:val="both"/>
              <w:rPr>
                <w:rFonts w:ascii="Verdana" w:hAnsi="Verdana" w:cs="Tahoma"/>
                <w:sz w:val="20"/>
                <w:szCs w:val="20"/>
              </w:rPr>
            </w:pPr>
            <w:r>
              <w:rPr>
                <w:rFonts w:ascii="Verdana" w:hAnsi="Verdana" w:cs="Tahoma"/>
                <w:sz w:val="20"/>
                <w:szCs w:val="20"/>
              </w:rPr>
              <w:t>J. Balčikonio g. 3, 08247 Vilnius</w:t>
            </w:r>
          </w:p>
          <w:p w14:paraId="688860E8" w14:textId="77777777" w:rsidR="00F520A6" w:rsidRDefault="00D63450" w:rsidP="00CE72EC">
            <w:pPr>
              <w:spacing w:after="0" w:line="240" w:lineRule="auto"/>
              <w:ind w:right="182"/>
              <w:jc w:val="both"/>
            </w:pPr>
            <w:r>
              <w:rPr>
                <w:rFonts w:ascii="Verdana" w:hAnsi="Verdana" w:cs="Tahoma"/>
                <w:sz w:val="20"/>
                <w:szCs w:val="20"/>
              </w:rPr>
              <w:t xml:space="preserve">Įstaigos kodas </w:t>
            </w:r>
            <w:r>
              <w:rPr>
                <w:rFonts w:ascii="Verdana" w:hAnsi="Verdana" w:cs="Tahoma"/>
                <w:bCs/>
                <w:sz w:val="20"/>
                <w:szCs w:val="20"/>
              </w:rPr>
              <w:t>125447177</w:t>
            </w:r>
          </w:p>
          <w:p w14:paraId="52FA9978" w14:textId="77777777" w:rsidR="00F520A6" w:rsidRDefault="00D63450" w:rsidP="00CE72EC">
            <w:pPr>
              <w:spacing w:after="0" w:line="240" w:lineRule="auto"/>
              <w:ind w:right="182"/>
              <w:jc w:val="both"/>
              <w:rPr>
                <w:rFonts w:ascii="Verdana" w:hAnsi="Verdana" w:cs="Tahoma"/>
                <w:sz w:val="20"/>
                <w:szCs w:val="20"/>
              </w:rPr>
            </w:pPr>
            <w:r>
              <w:rPr>
                <w:rFonts w:ascii="Verdana" w:hAnsi="Verdana" w:cs="Tahoma"/>
                <w:sz w:val="20"/>
                <w:szCs w:val="20"/>
              </w:rPr>
              <w:t>A. s. Nr. LT34 7044 0600 0729 1073</w:t>
            </w:r>
          </w:p>
          <w:p w14:paraId="72DE6DBA" w14:textId="77777777" w:rsidR="00F520A6" w:rsidRDefault="00D63450" w:rsidP="00CE72EC">
            <w:pPr>
              <w:spacing w:after="0" w:line="240" w:lineRule="auto"/>
              <w:ind w:right="182"/>
              <w:jc w:val="both"/>
              <w:rPr>
                <w:rFonts w:ascii="Verdana" w:hAnsi="Verdana" w:cs="Tahoma"/>
                <w:sz w:val="20"/>
                <w:szCs w:val="20"/>
              </w:rPr>
            </w:pPr>
            <w:r>
              <w:rPr>
                <w:rFonts w:ascii="Verdana" w:hAnsi="Verdana" w:cs="Tahoma"/>
                <w:sz w:val="20"/>
                <w:szCs w:val="20"/>
              </w:rPr>
              <w:t>AB SEB bankas</w:t>
            </w:r>
            <w:r>
              <w:rPr>
                <w:rFonts w:ascii="Verdana" w:hAnsi="Verdana" w:cs="Tahoma"/>
                <w:sz w:val="20"/>
                <w:szCs w:val="20"/>
              </w:rPr>
              <w:tab/>
            </w:r>
          </w:p>
          <w:p w14:paraId="5A24704E" w14:textId="77777777" w:rsidR="00F520A6" w:rsidRDefault="00D63450" w:rsidP="00CE72EC">
            <w:pPr>
              <w:spacing w:after="0" w:line="240" w:lineRule="auto"/>
              <w:ind w:right="182"/>
              <w:jc w:val="both"/>
              <w:rPr>
                <w:rFonts w:ascii="Verdana" w:hAnsi="Verdana" w:cs="Tahoma"/>
                <w:sz w:val="20"/>
                <w:szCs w:val="20"/>
              </w:rPr>
            </w:pPr>
            <w:r>
              <w:rPr>
                <w:rFonts w:ascii="Verdana" w:hAnsi="Verdana" w:cs="Tahoma"/>
                <w:sz w:val="20"/>
                <w:szCs w:val="20"/>
              </w:rPr>
              <w:t>Bako kodas 70440</w:t>
            </w:r>
          </w:p>
          <w:p w14:paraId="42F5445E" w14:textId="77777777" w:rsidR="00F520A6" w:rsidRDefault="00D63450" w:rsidP="00CE72EC">
            <w:pPr>
              <w:spacing w:after="0" w:line="240" w:lineRule="auto"/>
              <w:ind w:right="182"/>
              <w:jc w:val="both"/>
              <w:rPr>
                <w:rFonts w:ascii="Verdana" w:hAnsi="Verdana" w:cs="Tahoma"/>
                <w:sz w:val="20"/>
                <w:szCs w:val="20"/>
              </w:rPr>
            </w:pPr>
            <w:r>
              <w:rPr>
                <w:rFonts w:ascii="Verdana" w:hAnsi="Verdana" w:cs="Tahoma"/>
                <w:sz w:val="20"/>
                <w:szCs w:val="20"/>
              </w:rPr>
              <w:t>Tel. Nr. +370 700 77 055</w:t>
            </w:r>
          </w:p>
          <w:p w14:paraId="564C906E" w14:textId="77777777" w:rsidR="00F520A6" w:rsidRDefault="00D63450" w:rsidP="00CE72EC">
            <w:pPr>
              <w:tabs>
                <w:tab w:val="left" w:pos="3600"/>
                <w:tab w:val="left" w:pos="4032"/>
              </w:tabs>
              <w:spacing w:after="0" w:line="240" w:lineRule="auto"/>
              <w:rPr>
                <w:rFonts w:ascii="Verdana" w:hAnsi="Verdana"/>
                <w:sz w:val="20"/>
                <w:szCs w:val="20"/>
              </w:rPr>
            </w:pPr>
            <w:r>
              <w:rPr>
                <w:rFonts w:ascii="Verdana" w:hAnsi="Verdana"/>
                <w:sz w:val="20"/>
                <w:szCs w:val="20"/>
              </w:rPr>
              <w:t xml:space="preserve">El. pašto adresas: </w:t>
            </w:r>
          </w:p>
          <w:p w14:paraId="524DB456" w14:textId="77777777" w:rsidR="00F520A6" w:rsidRDefault="00D63450" w:rsidP="00CE72EC">
            <w:pPr>
              <w:spacing w:after="0" w:line="240" w:lineRule="auto"/>
              <w:ind w:right="182"/>
              <w:jc w:val="both"/>
            </w:pPr>
            <w:hyperlink r:id="rId11" w:history="1">
              <w:r>
                <w:rPr>
                  <w:rStyle w:val="Hyperlink"/>
                  <w:rFonts w:ascii="Verdana" w:hAnsi="Verdana"/>
                  <w:sz w:val="20"/>
                  <w:szCs w:val="20"/>
                </w:rPr>
                <w:t>dokumentai@inovacijuagentura.lt</w:t>
              </w:r>
            </w:hyperlink>
          </w:p>
          <w:p w14:paraId="0A0C220F" w14:textId="77777777" w:rsidR="00F520A6" w:rsidRDefault="00F520A6" w:rsidP="00CE72EC">
            <w:pPr>
              <w:spacing w:after="0" w:line="240" w:lineRule="auto"/>
              <w:ind w:right="182"/>
              <w:jc w:val="both"/>
              <w:rPr>
                <w:rFonts w:ascii="Verdana" w:hAnsi="Verdana" w:cs="Tahoma"/>
                <w:sz w:val="20"/>
                <w:szCs w:val="20"/>
              </w:rPr>
            </w:pPr>
          </w:p>
        </w:tc>
        <w:tc>
          <w:tcPr>
            <w:tcW w:w="3876" w:type="dxa"/>
            <w:shd w:val="clear" w:color="auto" w:fill="auto"/>
            <w:tcMar>
              <w:top w:w="0" w:type="dxa"/>
              <w:left w:w="108" w:type="dxa"/>
              <w:bottom w:w="0" w:type="dxa"/>
              <w:right w:w="108" w:type="dxa"/>
            </w:tcMar>
          </w:tcPr>
          <w:p w14:paraId="0E83529F" w14:textId="77777777" w:rsidR="00F520A6" w:rsidRDefault="00D63450" w:rsidP="00CE72EC">
            <w:pPr>
              <w:spacing w:after="0" w:line="240" w:lineRule="auto"/>
              <w:ind w:right="182"/>
              <w:jc w:val="both"/>
              <w:rPr>
                <w:rFonts w:ascii="Verdana" w:hAnsi="Verdana" w:cs="Tahoma"/>
                <w:b/>
                <w:bCs/>
                <w:sz w:val="20"/>
                <w:szCs w:val="20"/>
              </w:rPr>
            </w:pPr>
            <w:r>
              <w:rPr>
                <w:rFonts w:ascii="Verdana" w:hAnsi="Verdana" w:cs="Tahoma"/>
                <w:b/>
                <w:bCs/>
                <w:sz w:val="20"/>
                <w:szCs w:val="20"/>
              </w:rPr>
              <w:t>Paslaugų teikėjas</w:t>
            </w:r>
          </w:p>
          <w:p w14:paraId="5F0567F0" w14:textId="77777777" w:rsidR="00F520A6" w:rsidRDefault="00F520A6" w:rsidP="00CE72EC">
            <w:pPr>
              <w:spacing w:after="0" w:line="240" w:lineRule="auto"/>
              <w:ind w:right="182"/>
              <w:jc w:val="both"/>
              <w:rPr>
                <w:rFonts w:ascii="Verdana" w:hAnsi="Verdana" w:cs="Tahoma"/>
                <w:sz w:val="20"/>
                <w:szCs w:val="20"/>
              </w:rPr>
            </w:pPr>
          </w:p>
          <w:p w14:paraId="6D715BA5" w14:textId="77777777" w:rsidR="00F520A6" w:rsidRDefault="00F520A6" w:rsidP="00CE72EC">
            <w:pPr>
              <w:tabs>
                <w:tab w:val="left" w:pos="0"/>
                <w:tab w:val="left" w:pos="360"/>
                <w:tab w:val="left" w:pos="810"/>
              </w:tabs>
              <w:spacing w:after="0" w:line="240" w:lineRule="auto"/>
              <w:ind w:left="720" w:hanging="720"/>
              <w:jc w:val="both"/>
              <w:rPr>
                <w:rFonts w:ascii="Verdana" w:hAnsi="Verdana" w:cs="Tahoma"/>
                <w:sz w:val="20"/>
                <w:szCs w:val="20"/>
              </w:rPr>
            </w:pPr>
          </w:p>
        </w:tc>
      </w:tr>
      <w:tr w:rsidR="00F520A6" w14:paraId="22702722" w14:textId="77777777">
        <w:tc>
          <w:tcPr>
            <w:tcW w:w="5947" w:type="dxa"/>
            <w:shd w:val="clear" w:color="auto" w:fill="auto"/>
            <w:tcMar>
              <w:top w:w="0" w:type="dxa"/>
              <w:left w:w="108" w:type="dxa"/>
              <w:bottom w:w="0" w:type="dxa"/>
              <w:right w:w="108" w:type="dxa"/>
            </w:tcMar>
          </w:tcPr>
          <w:p w14:paraId="1159673C" w14:textId="77777777" w:rsidR="00F520A6" w:rsidRDefault="00D63450" w:rsidP="00CE72EC">
            <w:pPr>
              <w:spacing w:after="0" w:line="240" w:lineRule="auto"/>
              <w:ind w:right="182"/>
              <w:jc w:val="both"/>
            </w:pPr>
            <w:r>
              <w:rPr>
                <w:rFonts w:ascii="Verdana" w:hAnsi="Verdana" w:cs="Tahoma"/>
                <w:bCs/>
                <w:sz w:val="20"/>
                <w:szCs w:val="20"/>
              </w:rPr>
              <w:t>Užsakovo vardu</w:t>
            </w:r>
          </w:p>
        </w:tc>
        <w:tc>
          <w:tcPr>
            <w:tcW w:w="3876" w:type="dxa"/>
            <w:shd w:val="clear" w:color="auto" w:fill="auto"/>
            <w:tcMar>
              <w:top w:w="0" w:type="dxa"/>
              <w:left w:w="108" w:type="dxa"/>
              <w:bottom w:w="0" w:type="dxa"/>
              <w:right w:w="108" w:type="dxa"/>
            </w:tcMar>
          </w:tcPr>
          <w:p w14:paraId="2DDA154E" w14:textId="77777777" w:rsidR="00F520A6" w:rsidRDefault="00D63450" w:rsidP="00CE72EC">
            <w:pPr>
              <w:spacing w:after="0" w:line="240" w:lineRule="auto"/>
              <w:ind w:right="182"/>
              <w:jc w:val="both"/>
            </w:pPr>
            <w:r>
              <w:rPr>
                <w:rFonts w:ascii="Verdana" w:hAnsi="Verdana" w:cs="Tahoma"/>
                <w:bCs/>
                <w:sz w:val="20"/>
                <w:szCs w:val="20"/>
              </w:rPr>
              <w:t>Paslaugų teikėjo vardu</w:t>
            </w:r>
          </w:p>
        </w:tc>
      </w:tr>
      <w:tr w:rsidR="00F520A6" w14:paraId="0D106ACC" w14:textId="77777777">
        <w:tc>
          <w:tcPr>
            <w:tcW w:w="5947" w:type="dxa"/>
            <w:shd w:val="clear" w:color="auto" w:fill="auto"/>
            <w:tcMar>
              <w:top w:w="0" w:type="dxa"/>
              <w:left w:w="108" w:type="dxa"/>
              <w:bottom w:w="0" w:type="dxa"/>
              <w:right w:w="108" w:type="dxa"/>
            </w:tcMar>
          </w:tcPr>
          <w:p w14:paraId="047F561D" w14:textId="77777777" w:rsidR="00F520A6" w:rsidRDefault="00F520A6" w:rsidP="00CE72EC">
            <w:pPr>
              <w:shd w:val="clear" w:color="auto" w:fill="FFFFFF"/>
              <w:spacing w:after="0" w:line="240" w:lineRule="auto"/>
              <w:ind w:right="182"/>
              <w:contextualSpacing/>
              <w:jc w:val="both"/>
              <w:rPr>
                <w:rFonts w:ascii="Verdana" w:hAnsi="Verdana" w:cs="Tahoma"/>
                <w:sz w:val="20"/>
                <w:szCs w:val="20"/>
              </w:rPr>
            </w:pPr>
          </w:p>
          <w:p w14:paraId="24175088" w14:textId="77777777" w:rsidR="00F520A6" w:rsidRDefault="00D63450" w:rsidP="00CE72EC">
            <w:pPr>
              <w:shd w:val="clear" w:color="auto" w:fill="FFFFFF"/>
              <w:spacing w:after="0" w:line="240" w:lineRule="auto"/>
              <w:ind w:right="182"/>
              <w:contextualSpacing/>
              <w:jc w:val="both"/>
              <w:rPr>
                <w:rFonts w:ascii="Verdana" w:hAnsi="Verdana" w:cs="Tahoma"/>
                <w:sz w:val="20"/>
                <w:szCs w:val="20"/>
              </w:rPr>
            </w:pPr>
            <w:r>
              <w:rPr>
                <w:rFonts w:ascii="Verdana" w:hAnsi="Verdana" w:cs="Tahoma"/>
                <w:sz w:val="20"/>
                <w:szCs w:val="20"/>
              </w:rPr>
              <w:t>____________________</w:t>
            </w:r>
          </w:p>
          <w:p w14:paraId="2D793B83" w14:textId="77777777" w:rsidR="00F520A6" w:rsidRDefault="00F520A6" w:rsidP="00CE72EC">
            <w:pPr>
              <w:shd w:val="clear" w:color="auto" w:fill="FFFFFF"/>
              <w:spacing w:after="0" w:line="240" w:lineRule="auto"/>
              <w:ind w:right="182"/>
              <w:contextualSpacing/>
              <w:jc w:val="both"/>
              <w:rPr>
                <w:rFonts w:ascii="Verdana" w:hAnsi="Verdana" w:cs="Tahoma"/>
                <w:sz w:val="20"/>
                <w:szCs w:val="20"/>
              </w:rPr>
            </w:pPr>
          </w:p>
        </w:tc>
        <w:tc>
          <w:tcPr>
            <w:tcW w:w="3876" w:type="dxa"/>
            <w:shd w:val="clear" w:color="auto" w:fill="auto"/>
            <w:tcMar>
              <w:top w:w="0" w:type="dxa"/>
              <w:left w:w="108" w:type="dxa"/>
              <w:bottom w:w="0" w:type="dxa"/>
              <w:right w:w="108" w:type="dxa"/>
            </w:tcMar>
          </w:tcPr>
          <w:p w14:paraId="1EECDCB8" w14:textId="77777777" w:rsidR="00F520A6" w:rsidRDefault="00F520A6" w:rsidP="00CE72EC">
            <w:pPr>
              <w:shd w:val="clear" w:color="auto" w:fill="FFFFFF"/>
              <w:spacing w:after="0" w:line="240" w:lineRule="auto"/>
              <w:ind w:right="182"/>
              <w:contextualSpacing/>
              <w:jc w:val="both"/>
              <w:rPr>
                <w:rFonts w:ascii="Verdana" w:hAnsi="Verdana" w:cs="Tahoma"/>
                <w:sz w:val="20"/>
                <w:szCs w:val="20"/>
              </w:rPr>
            </w:pPr>
          </w:p>
          <w:p w14:paraId="7FDC474C" w14:textId="77777777" w:rsidR="00F520A6" w:rsidRDefault="00D63450" w:rsidP="00CE72EC">
            <w:pPr>
              <w:shd w:val="clear" w:color="auto" w:fill="FFFFFF"/>
              <w:spacing w:after="0" w:line="240" w:lineRule="auto"/>
              <w:ind w:right="182"/>
              <w:contextualSpacing/>
              <w:jc w:val="both"/>
              <w:rPr>
                <w:rFonts w:ascii="Verdana" w:hAnsi="Verdana" w:cs="Tahoma"/>
                <w:sz w:val="20"/>
                <w:szCs w:val="20"/>
              </w:rPr>
            </w:pPr>
            <w:r>
              <w:rPr>
                <w:rFonts w:ascii="Verdana" w:hAnsi="Verdana" w:cs="Tahoma"/>
                <w:sz w:val="20"/>
                <w:szCs w:val="20"/>
              </w:rPr>
              <w:t>____________________</w:t>
            </w:r>
          </w:p>
          <w:p w14:paraId="40A82140" w14:textId="77777777" w:rsidR="00F520A6" w:rsidRDefault="00F520A6" w:rsidP="00CE72EC">
            <w:pPr>
              <w:shd w:val="clear" w:color="auto" w:fill="FFFFFF"/>
              <w:spacing w:after="0" w:line="240" w:lineRule="auto"/>
              <w:ind w:right="182"/>
              <w:contextualSpacing/>
              <w:jc w:val="both"/>
              <w:rPr>
                <w:rFonts w:ascii="Verdana" w:hAnsi="Verdana" w:cs="Tahoma"/>
                <w:sz w:val="20"/>
                <w:szCs w:val="20"/>
              </w:rPr>
            </w:pPr>
          </w:p>
        </w:tc>
      </w:tr>
    </w:tbl>
    <w:p w14:paraId="7E043154" w14:textId="445D61AD" w:rsidR="00F520A6" w:rsidRDefault="00F520A6" w:rsidP="00CA1B74">
      <w:pPr>
        <w:suppressAutoHyphens w:val="0"/>
        <w:spacing w:line="240" w:lineRule="auto"/>
        <w:rPr>
          <w:rFonts w:ascii="Verdana" w:hAnsi="Verdana" w:cs="Calibri"/>
          <w:color w:val="0070C0"/>
        </w:rPr>
      </w:pPr>
    </w:p>
    <w:sectPr w:rsidR="00F520A6">
      <w:headerReference w:type="default" r:id="rId12"/>
      <w:pgSz w:w="12240" w:h="15840"/>
      <w:pgMar w:top="1134" w:right="567" w:bottom="1134" w:left="1701" w:header="720" w:footer="720" w:gutter="0"/>
      <w:pgNumType w:start="6"/>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045E5" w14:textId="77777777" w:rsidR="005855E5" w:rsidRDefault="005855E5">
      <w:pPr>
        <w:spacing w:after="0" w:line="240" w:lineRule="auto"/>
      </w:pPr>
      <w:r>
        <w:separator/>
      </w:r>
    </w:p>
  </w:endnote>
  <w:endnote w:type="continuationSeparator" w:id="0">
    <w:p w14:paraId="48F1E969" w14:textId="77777777" w:rsidR="005855E5" w:rsidRDefault="005855E5">
      <w:pPr>
        <w:spacing w:after="0" w:line="240" w:lineRule="auto"/>
      </w:pPr>
      <w:r>
        <w:continuationSeparator/>
      </w:r>
    </w:p>
  </w:endnote>
  <w:endnote w:type="continuationNotice" w:id="1">
    <w:p w14:paraId="66744091" w14:textId="77777777" w:rsidR="005855E5" w:rsidRDefault="005855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charset w:val="00"/>
    <w:family w:val="auto"/>
    <w:pitch w:val="variable"/>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87B1" w14:textId="77777777" w:rsidR="005855E5" w:rsidRDefault="005855E5">
      <w:pPr>
        <w:spacing w:after="0" w:line="240" w:lineRule="auto"/>
      </w:pPr>
      <w:r>
        <w:rPr>
          <w:color w:val="000000"/>
        </w:rPr>
        <w:separator/>
      </w:r>
    </w:p>
  </w:footnote>
  <w:footnote w:type="continuationSeparator" w:id="0">
    <w:p w14:paraId="4724F46B" w14:textId="77777777" w:rsidR="005855E5" w:rsidRDefault="005855E5">
      <w:pPr>
        <w:spacing w:after="0" w:line="240" w:lineRule="auto"/>
      </w:pPr>
      <w:r>
        <w:continuationSeparator/>
      </w:r>
    </w:p>
  </w:footnote>
  <w:footnote w:type="continuationNotice" w:id="1">
    <w:p w14:paraId="6C2C1EE0" w14:textId="77777777" w:rsidR="005855E5" w:rsidRDefault="005855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D450" w14:textId="77777777" w:rsidR="00D63450" w:rsidRDefault="00D63450">
    <w:pPr>
      <w:pStyle w:val="Header"/>
      <w:jc w:val="right"/>
    </w:pPr>
  </w:p>
  <w:p w14:paraId="357FD8F4" w14:textId="77777777" w:rsidR="00D63450" w:rsidRDefault="00D63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C6F"/>
    <w:multiLevelType w:val="multilevel"/>
    <w:tmpl w:val="B4A803D0"/>
    <w:lvl w:ilvl="0">
      <w:start w:val="2"/>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 w15:restartNumberingAfterBreak="0">
    <w:nsid w:val="044A4C82"/>
    <w:multiLevelType w:val="hybridMultilevel"/>
    <w:tmpl w:val="9538F052"/>
    <w:lvl w:ilvl="0" w:tplc="3232F2FE">
      <w:start w:val="1"/>
      <w:numFmt w:val="lowerLetter"/>
      <w:lvlText w:val="%1)"/>
      <w:lvlJc w:val="left"/>
      <w:pPr>
        <w:ind w:left="720" w:hanging="360"/>
      </w:pPr>
    </w:lvl>
    <w:lvl w:ilvl="1" w:tplc="A50E73C6">
      <w:start w:val="1"/>
      <w:numFmt w:val="lowerLetter"/>
      <w:lvlText w:val="%2)"/>
      <w:lvlJc w:val="left"/>
      <w:pPr>
        <w:ind w:left="720" w:hanging="360"/>
      </w:pPr>
    </w:lvl>
    <w:lvl w:ilvl="2" w:tplc="FC70FD0C">
      <w:start w:val="1"/>
      <w:numFmt w:val="lowerLetter"/>
      <w:lvlText w:val="%3)"/>
      <w:lvlJc w:val="left"/>
      <w:pPr>
        <w:ind w:left="720" w:hanging="360"/>
      </w:pPr>
    </w:lvl>
    <w:lvl w:ilvl="3" w:tplc="5A0CE9B0">
      <w:start w:val="1"/>
      <w:numFmt w:val="lowerLetter"/>
      <w:lvlText w:val="%4)"/>
      <w:lvlJc w:val="left"/>
      <w:pPr>
        <w:ind w:left="720" w:hanging="360"/>
      </w:pPr>
    </w:lvl>
    <w:lvl w:ilvl="4" w:tplc="BD9A76F8">
      <w:start w:val="1"/>
      <w:numFmt w:val="lowerLetter"/>
      <w:lvlText w:val="%5)"/>
      <w:lvlJc w:val="left"/>
      <w:pPr>
        <w:ind w:left="720" w:hanging="360"/>
      </w:pPr>
    </w:lvl>
    <w:lvl w:ilvl="5" w:tplc="72DAACD4">
      <w:start w:val="1"/>
      <w:numFmt w:val="lowerLetter"/>
      <w:lvlText w:val="%6)"/>
      <w:lvlJc w:val="left"/>
      <w:pPr>
        <w:ind w:left="720" w:hanging="360"/>
      </w:pPr>
    </w:lvl>
    <w:lvl w:ilvl="6" w:tplc="B732A9AE">
      <w:start w:val="1"/>
      <w:numFmt w:val="lowerLetter"/>
      <w:lvlText w:val="%7)"/>
      <w:lvlJc w:val="left"/>
      <w:pPr>
        <w:ind w:left="720" w:hanging="360"/>
      </w:pPr>
    </w:lvl>
    <w:lvl w:ilvl="7" w:tplc="2AA0A798">
      <w:start w:val="1"/>
      <w:numFmt w:val="lowerLetter"/>
      <w:lvlText w:val="%8)"/>
      <w:lvlJc w:val="left"/>
      <w:pPr>
        <w:ind w:left="720" w:hanging="360"/>
      </w:pPr>
    </w:lvl>
    <w:lvl w:ilvl="8" w:tplc="1B60B4BC">
      <w:start w:val="1"/>
      <w:numFmt w:val="lowerLetter"/>
      <w:lvlText w:val="%9)"/>
      <w:lvlJc w:val="left"/>
      <w:pPr>
        <w:ind w:left="720" w:hanging="360"/>
      </w:pPr>
    </w:lvl>
  </w:abstractNum>
  <w:abstractNum w:abstractNumId="2" w15:restartNumberingAfterBreak="0">
    <w:nsid w:val="073407DB"/>
    <w:multiLevelType w:val="multilevel"/>
    <w:tmpl w:val="3CEA5098"/>
    <w:lvl w:ilvl="0">
      <w:start w:val="8"/>
      <w:numFmt w:val="decimal"/>
      <w:lvlText w:val="%1."/>
      <w:lvlJc w:val="left"/>
      <w:pPr>
        <w:ind w:left="396" w:hanging="396"/>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 w15:restartNumberingAfterBreak="0">
    <w:nsid w:val="0BB609FA"/>
    <w:multiLevelType w:val="multilevel"/>
    <w:tmpl w:val="9A8C89F2"/>
    <w:lvl w:ilvl="0">
      <w:start w:val="3"/>
      <w:numFmt w:val="decimal"/>
      <w:lvlText w:val="%1."/>
      <w:lvlJc w:val="left"/>
      <w:pPr>
        <w:ind w:left="396" w:hanging="396"/>
      </w:pPr>
    </w:lvl>
    <w:lvl w:ilvl="1">
      <w:start w:val="1"/>
      <w:numFmt w:val="decimal"/>
      <w:lvlText w:val="%1.%2."/>
      <w:lvlJc w:val="left"/>
      <w:pPr>
        <w:ind w:left="1080" w:hanging="720"/>
      </w:pPr>
      <w:rPr>
        <w:rFonts w:ascii="Verdana" w:hAnsi="Verdana" w:hint="default"/>
        <w:sz w:val="20"/>
        <w:szCs w:val="2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4" w15:restartNumberingAfterBreak="0">
    <w:nsid w:val="0D135399"/>
    <w:multiLevelType w:val="multilevel"/>
    <w:tmpl w:val="A36C00AC"/>
    <w:lvl w:ilvl="0">
      <w:start w:val="1"/>
      <w:numFmt w:val="decimal"/>
      <w:lvlText w:val="%1)"/>
      <w:lvlJc w:val="left"/>
      <w:pPr>
        <w:ind w:left="502" w:hanging="360"/>
      </w:pPr>
      <w:rPr>
        <w:rFonts w:eastAsia="Calibri" w:cs="Times New Roman"/>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0E8C33B5"/>
    <w:multiLevelType w:val="multilevel"/>
    <w:tmpl w:val="EF064D32"/>
    <w:lvl w:ilvl="0">
      <w:start w:val="5"/>
      <w:numFmt w:val="decimal"/>
      <w:lvlText w:val="%1."/>
      <w:lvlJc w:val="left"/>
      <w:pPr>
        <w:ind w:left="396" w:hanging="396"/>
      </w:pPr>
    </w:lvl>
    <w:lvl w:ilvl="1">
      <w:start w:val="1"/>
      <w:numFmt w:val="decimal"/>
      <w:lvlText w:val="%1.%2."/>
      <w:lvlJc w:val="left"/>
      <w:pPr>
        <w:ind w:left="720" w:hanging="720"/>
      </w:pPr>
      <w:rPr>
        <w:rFonts w:ascii="Verdana" w:hAnsi="Verdana" w:hint="default"/>
        <w:sz w:val="20"/>
        <w:szCs w:val="2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 w15:restartNumberingAfterBreak="0">
    <w:nsid w:val="1010691D"/>
    <w:multiLevelType w:val="multilevel"/>
    <w:tmpl w:val="72EAE3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12DC3C00"/>
    <w:multiLevelType w:val="multilevel"/>
    <w:tmpl w:val="177E8946"/>
    <w:lvl w:ilvl="0">
      <w:start w:val="10"/>
      <w:numFmt w:val="decimal"/>
      <w:lvlText w:val="%1."/>
      <w:lvlJc w:val="left"/>
      <w:pPr>
        <w:ind w:left="522" w:hanging="522"/>
      </w:pPr>
      <w:rPr>
        <w:rFonts w:hint="default"/>
        <w:i w:val="0"/>
      </w:rPr>
    </w:lvl>
    <w:lvl w:ilvl="1">
      <w:start w:val="1"/>
      <w:numFmt w:val="decimal"/>
      <w:lvlText w:val="%1.%2."/>
      <w:lvlJc w:val="left"/>
      <w:pPr>
        <w:ind w:left="2847" w:hanging="720"/>
      </w:pPr>
      <w:rPr>
        <w:rFonts w:hint="default"/>
        <w:b w:val="0"/>
        <w:bCs/>
        <w:i w:val="0"/>
      </w:rPr>
    </w:lvl>
    <w:lvl w:ilvl="2">
      <w:start w:val="1"/>
      <w:numFmt w:val="decimal"/>
      <w:lvlText w:val="%1.%2.%3."/>
      <w:lvlJc w:val="left"/>
      <w:pPr>
        <w:ind w:left="2160" w:hanging="720"/>
      </w:pPr>
      <w:rPr>
        <w:rFonts w:hint="default"/>
        <w:i w:val="0"/>
      </w:rPr>
    </w:lvl>
    <w:lvl w:ilvl="3">
      <w:start w:val="1"/>
      <w:numFmt w:val="decimal"/>
      <w:lvlText w:val="%1.%2.%3.%4."/>
      <w:lvlJc w:val="left"/>
      <w:pPr>
        <w:ind w:left="3240" w:hanging="1080"/>
      </w:pPr>
      <w:rPr>
        <w:rFonts w:hint="default"/>
        <w:i w:val="0"/>
      </w:rPr>
    </w:lvl>
    <w:lvl w:ilvl="4">
      <w:start w:val="1"/>
      <w:numFmt w:val="decimal"/>
      <w:lvlText w:val="%1.%2.%3.%4.%5."/>
      <w:lvlJc w:val="left"/>
      <w:pPr>
        <w:ind w:left="4320" w:hanging="1440"/>
      </w:pPr>
      <w:rPr>
        <w:rFonts w:hint="default"/>
        <w:i w:val="0"/>
      </w:rPr>
    </w:lvl>
    <w:lvl w:ilvl="5">
      <w:start w:val="1"/>
      <w:numFmt w:val="decimal"/>
      <w:lvlText w:val="%1.%2.%3.%4.%5.%6."/>
      <w:lvlJc w:val="left"/>
      <w:pPr>
        <w:ind w:left="5040" w:hanging="1440"/>
      </w:pPr>
      <w:rPr>
        <w:rFonts w:hint="default"/>
        <w:i w:val="0"/>
      </w:rPr>
    </w:lvl>
    <w:lvl w:ilvl="6">
      <w:start w:val="1"/>
      <w:numFmt w:val="decimal"/>
      <w:lvlText w:val="%1.%2.%3.%4.%5.%6.%7."/>
      <w:lvlJc w:val="left"/>
      <w:pPr>
        <w:ind w:left="6120" w:hanging="1800"/>
      </w:pPr>
      <w:rPr>
        <w:rFonts w:hint="default"/>
        <w:i w:val="0"/>
      </w:rPr>
    </w:lvl>
    <w:lvl w:ilvl="7">
      <w:start w:val="1"/>
      <w:numFmt w:val="decimal"/>
      <w:lvlText w:val="%1.%2.%3.%4.%5.%6.%7.%8."/>
      <w:lvlJc w:val="left"/>
      <w:pPr>
        <w:ind w:left="7200" w:hanging="2160"/>
      </w:pPr>
      <w:rPr>
        <w:rFonts w:hint="default"/>
        <w:i w:val="0"/>
      </w:rPr>
    </w:lvl>
    <w:lvl w:ilvl="8">
      <w:start w:val="1"/>
      <w:numFmt w:val="decimal"/>
      <w:lvlText w:val="%1.%2.%3.%4.%5.%6.%7.%8.%9."/>
      <w:lvlJc w:val="left"/>
      <w:pPr>
        <w:ind w:left="7920" w:hanging="2160"/>
      </w:pPr>
      <w:rPr>
        <w:rFonts w:hint="default"/>
        <w:i w:val="0"/>
      </w:rPr>
    </w:lvl>
  </w:abstractNum>
  <w:abstractNum w:abstractNumId="8" w15:restartNumberingAfterBreak="0">
    <w:nsid w:val="138F01BD"/>
    <w:multiLevelType w:val="multilevel"/>
    <w:tmpl w:val="C27E03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3B77E48"/>
    <w:multiLevelType w:val="multilevel"/>
    <w:tmpl w:val="376A6AEE"/>
    <w:lvl w:ilvl="0">
      <w:start w:val="6"/>
      <w:numFmt w:val="decimal"/>
      <w:lvlText w:val="%1."/>
      <w:lvlJc w:val="left"/>
      <w:pPr>
        <w:ind w:left="594" w:hanging="594"/>
      </w:pPr>
      <w:rPr>
        <w:rFonts w:ascii="Verdana" w:hAnsi="Verdana" w:cs="Calibri" w:hint="default"/>
        <w:sz w:val="40"/>
        <w:szCs w:val="40"/>
      </w:rPr>
    </w:lvl>
    <w:lvl w:ilvl="1">
      <w:start w:val="3"/>
      <w:numFmt w:val="decimal"/>
      <w:lvlText w:val="%1.%2."/>
      <w:lvlJc w:val="left"/>
      <w:pPr>
        <w:ind w:left="1020" w:hanging="594"/>
      </w:pPr>
      <w:rPr>
        <w:rFonts w:ascii="Verdana" w:hAnsi="Verdana" w:cs="Calibri" w:hint="default"/>
        <w:sz w:val="20"/>
      </w:rPr>
    </w:lvl>
    <w:lvl w:ilvl="2">
      <w:start w:val="2"/>
      <w:numFmt w:val="decimal"/>
      <w:lvlText w:val="%1.%2.%3."/>
      <w:lvlJc w:val="left"/>
      <w:pPr>
        <w:ind w:left="1572" w:hanging="720"/>
      </w:pPr>
      <w:rPr>
        <w:rFonts w:ascii="Verdana" w:hAnsi="Verdana" w:cs="Calibri" w:hint="default"/>
        <w:sz w:val="20"/>
      </w:rPr>
    </w:lvl>
    <w:lvl w:ilvl="3">
      <w:start w:val="1"/>
      <w:numFmt w:val="decimal"/>
      <w:lvlText w:val="%1.%2.%3.%4."/>
      <w:lvlJc w:val="left"/>
      <w:pPr>
        <w:ind w:left="1998" w:hanging="720"/>
      </w:pPr>
      <w:rPr>
        <w:rFonts w:ascii="Verdana" w:hAnsi="Verdana" w:cs="Calibri" w:hint="default"/>
        <w:sz w:val="20"/>
      </w:rPr>
    </w:lvl>
    <w:lvl w:ilvl="4">
      <w:start w:val="1"/>
      <w:numFmt w:val="decimal"/>
      <w:lvlText w:val="%1.%2.%3.%4.%5."/>
      <w:lvlJc w:val="left"/>
      <w:pPr>
        <w:ind w:left="2784" w:hanging="1080"/>
      </w:pPr>
      <w:rPr>
        <w:rFonts w:ascii="Verdana" w:hAnsi="Verdana" w:cs="Calibri" w:hint="default"/>
        <w:sz w:val="20"/>
      </w:rPr>
    </w:lvl>
    <w:lvl w:ilvl="5">
      <w:start w:val="1"/>
      <w:numFmt w:val="decimal"/>
      <w:lvlText w:val="%1.%2.%3.%4.%5.%6."/>
      <w:lvlJc w:val="left"/>
      <w:pPr>
        <w:ind w:left="3210" w:hanging="1080"/>
      </w:pPr>
      <w:rPr>
        <w:rFonts w:ascii="Verdana" w:hAnsi="Verdana" w:cs="Calibri" w:hint="default"/>
        <w:sz w:val="20"/>
      </w:rPr>
    </w:lvl>
    <w:lvl w:ilvl="6">
      <w:start w:val="1"/>
      <w:numFmt w:val="decimal"/>
      <w:lvlText w:val="%1.%2.%3.%4.%5.%6.%7."/>
      <w:lvlJc w:val="left"/>
      <w:pPr>
        <w:ind w:left="3996" w:hanging="1440"/>
      </w:pPr>
      <w:rPr>
        <w:rFonts w:ascii="Verdana" w:hAnsi="Verdana" w:cs="Calibri" w:hint="default"/>
        <w:sz w:val="20"/>
      </w:rPr>
    </w:lvl>
    <w:lvl w:ilvl="7">
      <w:start w:val="1"/>
      <w:numFmt w:val="decimal"/>
      <w:lvlText w:val="%1.%2.%3.%4.%5.%6.%7.%8."/>
      <w:lvlJc w:val="left"/>
      <w:pPr>
        <w:ind w:left="4422" w:hanging="1440"/>
      </w:pPr>
      <w:rPr>
        <w:rFonts w:ascii="Verdana" w:hAnsi="Verdana" w:cs="Calibri" w:hint="default"/>
        <w:sz w:val="20"/>
      </w:rPr>
    </w:lvl>
    <w:lvl w:ilvl="8">
      <w:start w:val="1"/>
      <w:numFmt w:val="decimal"/>
      <w:lvlText w:val="%1.%2.%3.%4.%5.%6.%7.%8.%9."/>
      <w:lvlJc w:val="left"/>
      <w:pPr>
        <w:ind w:left="4848" w:hanging="1440"/>
      </w:pPr>
      <w:rPr>
        <w:rFonts w:ascii="Verdana" w:hAnsi="Verdana" w:cs="Calibri" w:hint="default"/>
        <w:sz w:val="20"/>
      </w:rPr>
    </w:lvl>
  </w:abstractNum>
  <w:abstractNum w:abstractNumId="10" w15:restartNumberingAfterBreak="0">
    <w:nsid w:val="14CE59B1"/>
    <w:multiLevelType w:val="multilevel"/>
    <w:tmpl w:val="4CB643D2"/>
    <w:lvl w:ilvl="0">
      <w:start w:val="7"/>
      <w:numFmt w:val="decimal"/>
      <w:lvlText w:val="%1."/>
      <w:lvlJc w:val="left"/>
      <w:pPr>
        <w:ind w:left="720"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16DB069B"/>
    <w:multiLevelType w:val="multilevel"/>
    <w:tmpl w:val="E864F628"/>
    <w:lvl w:ilvl="0">
      <w:start w:val="10"/>
      <w:numFmt w:val="decimal"/>
      <w:lvlText w:val="%1."/>
      <w:lvlJc w:val="left"/>
      <w:pPr>
        <w:ind w:left="444" w:hanging="444"/>
      </w:pPr>
      <w:rPr>
        <w:rFonts w:ascii="Verdana" w:hAnsi="Verdana" w:hint="default"/>
        <w:b w:val="0"/>
        <w:bCs w:val="0"/>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9132D66"/>
    <w:multiLevelType w:val="multilevel"/>
    <w:tmpl w:val="C46E51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856B6D"/>
    <w:multiLevelType w:val="multilevel"/>
    <w:tmpl w:val="2012D246"/>
    <w:lvl w:ilvl="0">
      <w:start w:val="1"/>
      <w:numFmt w:val="decimal"/>
      <w:lvlText w:val="%1."/>
      <w:lvlJc w:val="left"/>
      <w:pPr>
        <w:ind w:left="495" w:hanging="495"/>
      </w:pPr>
      <w:rPr>
        <w:rFonts w:ascii="Verdana" w:eastAsia="Times New Roman" w:hAnsi="Verdana" w:cs="Times New Roman"/>
      </w:rPr>
    </w:lvl>
    <w:lvl w:ilvl="1">
      <w:start w:val="1"/>
      <w:numFmt w:val="decimal"/>
      <w:lvlText w:val="%1.%2."/>
      <w:lvlJc w:val="left"/>
      <w:pPr>
        <w:ind w:left="778" w:hanging="495"/>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4" w15:restartNumberingAfterBreak="0">
    <w:nsid w:val="22D86D75"/>
    <w:multiLevelType w:val="multilevel"/>
    <w:tmpl w:val="EC8409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1D6384"/>
    <w:multiLevelType w:val="multilevel"/>
    <w:tmpl w:val="FB36D43A"/>
    <w:lvl w:ilvl="0">
      <w:start w:val="1"/>
      <w:numFmt w:val="lowerLetter"/>
      <w:lvlText w:val="%1)"/>
      <w:lvlJc w:val="left"/>
      <w:pPr>
        <w:ind w:left="720" w:hanging="360"/>
      </w:pPr>
      <w:rPr>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0D0F8F"/>
    <w:multiLevelType w:val="multilevel"/>
    <w:tmpl w:val="CA2A4C42"/>
    <w:lvl w:ilvl="0">
      <w:start w:val="8"/>
      <w:numFmt w:val="decimal"/>
      <w:lvlText w:val="%1."/>
      <w:lvlJc w:val="left"/>
      <w:pPr>
        <w:ind w:left="360" w:hanging="360"/>
      </w:pPr>
      <w:rPr>
        <w:b/>
      </w:rPr>
    </w:lvl>
    <w:lvl w:ilvl="1">
      <w:start w:val="1"/>
      <w:numFmt w:val="decimal"/>
      <w:lvlText w:val="%1.%2."/>
      <w:lvlJc w:val="left"/>
      <w:pPr>
        <w:ind w:left="1440" w:hanging="720"/>
      </w:pPr>
      <w:rPr>
        <w:rFonts w:ascii="Verdana" w:hAnsi="Verdana" w:hint="default"/>
        <w:b w:val="0"/>
        <w:i w:val="0"/>
        <w:color w:val="auto"/>
        <w:sz w:val="20"/>
        <w:szCs w:val="20"/>
      </w:rPr>
    </w:lvl>
    <w:lvl w:ilvl="2">
      <w:start w:val="1"/>
      <w:numFmt w:val="decimal"/>
      <w:lvlText w:val="%1.%2.%3."/>
      <w:lvlJc w:val="left"/>
      <w:pPr>
        <w:ind w:left="2160" w:hanging="720"/>
      </w:pPr>
      <w:rPr>
        <w:rFonts w:ascii="Verdana" w:hAnsi="Verdana" w:hint="default"/>
        <w:b w:val="0"/>
        <w:i w:val="0"/>
        <w:color w:val="auto"/>
        <w:sz w:val="20"/>
        <w:szCs w:val="20"/>
      </w:rPr>
    </w:lvl>
    <w:lvl w:ilvl="3">
      <w:start w:val="1"/>
      <w:numFmt w:val="decimal"/>
      <w:lvlText w:val="%1.%2.%3.%4."/>
      <w:lvlJc w:val="left"/>
      <w:pPr>
        <w:ind w:left="3240" w:hanging="1080"/>
      </w:pPr>
      <w:rPr>
        <w:b w:val="0"/>
      </w:r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7" w15:restartNumberingAfterBreak="0">
    <w:nsid w:val="2ABD5F58"/>
    <w:multiLevelType w:val="multilevel"/>
    <w:tmpl w:val="D562BC88"/>
    <w:styleLink w:val="LFO4"/>
    <w:lvl w:ilvl="0">
      <w:start w:val="1"/>
      <w:numFmt w:val="decimal"/>
      <w:pStyle w:val="S3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064B58"/>
    <w:multiLevelType w:val="multilevel"/>
    <w:tmpl w:val="8DEC0170"/>
    <w:lvl w:ilvl="0">
      <w:start w:val="12"/>
      <w:numFmt w:val="decimal"/>
      <w:lvlText w:val="%1."/>
      <w:lvlJc w:val="left"/>
      <w:pPr>
        <w:ind w:left="435" w:hanging="435"/>
      </w:pPr>
    </w:lvl>
    <w:lvl w:ilvl="1">
      <w:start w:val="1"/>
      <w:numFmt w:val="decimal"/>
      <w:lvlText w:val="%1.%2."/>
      <w:lvlJc w:val="left"/>
      <w:pPr>
        <w:ind w:left="435" w:hanging="435"/>
      </w:pPr>
      <w:rPr>
        <w:rFonts w:ascii="Verdana" w:hAnsi="Verdana" w:cs="Times New Roman"/>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B7980F1"/>
    <w:multiLevelType w:val="multilevel"/>
    <w:tmpl w:val="0A68B824"/>
    <w:lvl w:ilvl="0">
      <w:start w:val="1"/>
      <w:numFmt w:val="decimal"/>
      <w:lvlText w:val="%1."/>
      <w:lvlJc w:val="left"/>
      <w:pPr>
        <w:ind w:left="2847" w:hanging="360"/>
      </w:pPr>
    </w:lvl>
    <w:lvl w:ilvl="1">
      <w:start w:val="1"/>
      <w:numFmt w:val="decimal"/>
      <w:lvlText w:val="%1.%2."/>
      <w:lvlJc w:val="left"/>
      <w:pPr>
        <w:ind w:left="3567" w:hanging="360"/>
      </w:pPr>
    </w:lvl>
    <w:lvl w:ilvl="2">
      <w:start w:val="1"/>
      <w:numFmt w:val="decimal"/>
      <w:lvlText w:val="%1.%2.%3."/>
      <w:lvlJc w:val="left"/>
      <w:pPr>
        <w:ind w:left="4287" w:hanging="180"/>
      </w:pPr>
    </w:lvl>
    <w:lvl w:ilvl="3">
      <w:start w:val="1"/>
      <w:numFmt w:val="decimal"/>
      <w:lvlText w:val="%1.%2.%3.%4."/>
      <w:lvlJc w:val="left"/>
      <w:pPr>
        <w:ind w:left="5007" w:hanging="360"/>
      </w:pPr>
    </w:lvl>
    <w:lvl w:ilvl="4">
      <w:start w:val="1"/>
      <w:numFmt w:val="decimal"/>
      <w:lvlText w:val="%1.%2.%3.%4.%5."/>
      <w:lvlJc w:val="left"/>
      <w:pPr>
        <w:ind w:left="5727" w:hanging="360"/>
      </w:pPr>
    </w:lvl>
    <w:lvl w:ilvl="5">
      <w:start w:val="1"/>
      <w:numFmt w:val="decimal"/>
      <w:lvlText w:val="%1.%2.%3.%4.%5.%6."/>
      <w:lvlJc w:val="left"/>
      <w:pPr>
        <w:ind w:left="6447" w:hanging="180"/>
      </w:pPr>
    </w:lvl>
    <w:lvl w:ilvl="6">
      <w:start w:val="1"/>
      <w:numFmt w:val="decimal"/>
      <w:lvlText w:val="%1.%2.%3.%4.%5.%6.%7."/>
      <w:lvlJc w:val="left"/>
      <w:pPr>
        <w:ind w:left="7167" w:hanging="360"/>
      </w:pPr>
    </w:lvl>
    <w:lvl w:ilvl="7">
      <w:start w:val="1"/>
      <w:numFmt w:val="decimal"/>
      <w:lvlText w:val="%1.%2.%3.%4.%5.%6.%7.%8."/>
      <w:lvlJc w:val="left"/>
      <w:pPr>
        <w:ind w:left="7887" w:hanging="360"/>
      </w:pPr>
    </w:lvl>
    <w:lvl w:ilvl="8">
      <w:start w:val="1"/>
      <w:numFmt w:val="decimal"/>
      <w:lvlText w:val="%1.%2.%3.%4.%5.%6.%7.%8.%9."/>
      <w:lvlJc w:val="left"/>
      <w:pPr>
        <w:ind w:left="8607" w:hanging="180"/>
      </w:pPr>
    </w:lvl>
  </w:abstractNum>
  <w:abstractNum w:abstractNumId="20" w15:restartNumberingAfterBreak="0">
    <w:nsid w:val="2DFF4532"/>
    <w:multiLevelType w:val="multilevel"/>
    <w:tmpl w:val="832A5F48"/>
    <w:lvl w:ilvl="0">
      <w:start w:val="8"/>
      <w:numFmt w:val="decimal"/>
      <w:suff w:val="nothing"/>
      <w:lvlText w:val="%1."/>
      <w:lvlJc w:val="left"/>
      <w:pPr>
        <w:ind w:left="3885" w:hanging="340"/>
      </w:pPr>
      <w:rPr>
        <w:b/>
      </w:rPr>
    </w:lvl>
    <w:lvl w:ilvl="1">
      <w:start w:val="1"/>
      <w:numFmt w:val="decimal"/>
      <w:suff w:val="nothing"/>
      <w:lvlText w:val="%1.%2."/>
      <w:lvlJc w:val="left"/>
      <w:pPr>
        <w:ind w:left="340" w:hanging="340"/>
      </w:pPr>
      <w:rPr>
        <w:rFonts w:ascii="Verdana" w:hAnsi="Verdana" w:hint="default"/>
        <w:b w:val="0"/>
        <w:i w:val="0"/>
        <w:color w:val="auto"/>
        <w:sz w:val="20"/>
        <w:szCs w:val="20"/>
      </w:rPr>
    </w:lvl>
    <w:lvl w:ilvl="2">
      <w:start w:val="1"/>
      <w:numFmt w:val="decimal"/>
      <w:suff w:val="nothing"/>
      <w:lvlText w:val="%1.%2.%3."/>
      <w:lvlJc w:val="left"/>
      <w:pPr>
        <w:ind w:left="1191" w:hanging="340"/>
      </w:pPr>
      <w:rPr>
        <w:b w:val="0"/>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F144C77"/>
    <w:multiLevelType w:val="multilevel"/>
    <w:tmpl w:val="D9EA9BAE"/>
    <w:lvl w:ilvl="0">
      <w:start w:val="1"/>
      <w:numFmt w:val="decimal"/>
      <w:lvlText w:val="%1."/>
      <w:lvlJc w:val="left"/>
      <w:pPr>
        <w:ind w:left="360" w:hanging="360"/>
      </w:pPr>
      <w:rPr>
        <w:rFonts w:ascii="Verdana" w:hAnsi="Verdana" w:hint="default"/>
        <w:b w:val="0"/>
        <w:bCs w:val="0"/>
        <w:sz w:val="20"/>
        <w:szCs w:val="2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2F5D3760"/>
    <w:multiLevelType w:val="multilevel"/>
    <w:tmpl w:val="3820A47E"/>
    <w:lvl w:ilvl="0">
      <w:start w:val="4"/>
      <w:numFmt w:val="decimal"/>
      <w:lvlText w:val="%1."/>
      <w:lvlJc w:val="left"/>
      <w:pPr>
        <w:ind w:left="396" w:hanging="396"/>
      </w:pPr>
    </w:lvl>
    <w:lvl w:ilvl="1">
      <w:start w:val="1"/>
      <w:numFmt w:val="decimal"/>
      <w:lvlText w:val="%1.%2."/>
      <w:lvlJc w:val="left"/>
      <w:pPr>
        <w:ind w:left="1647" w:hanging="720"/>
      </w:pPr>
    </w:lvl>
    <w:lvl w:ilvl="2">
      <w:start w:val="1"/>
      <w:numFmt w:val="decimal"/>
      <w:lvlText w:val="%1.%2.%3."/>
      <w:lvlJc w:val="left"/>
      <w:pPr>
        <w:ind w:left="2574" w:hanging="720"/>
      </w:pPr>
    </w:lvl>
    <w:lvl w:ilvl="3">
      <w:start w:val="1"/>
      <w:numFmt w:val="decimal"/>
      <w:lvlText w:val="%1.%2.%3.%4."/>
      <w:lvlJc w:val="left"/>
      <w:pPr>
        <w:ind w:left="3861" w:hanging="1080"/>
      </w:pPr>
    </w:lvl>
    <w:lvl w:ilvl="4">
      <w:start w:val="1"/>
      <w:numFmt w:val="decimal"/>
      <w:lvlText w:val="%1.%2.%3.%4.%5."/>
      <w:lvlJc w:val="left"/>
      <w:pPr>
        <w:ind w:left="5148" w:hanging="1440"/>
      </w:pPr>
    </w:lvl>
    <w:lvl w:ilvl="5">
      <w:start w:val="1"/>
      <w:numFmt w:val="decimal"/>
      <w:lvlText w:val="%1.%2.%3.%4.%5.%6."/>
      <w:lvlJc w:val="left"/>
      <w:pPr>
        <w:ind w:left="6075" w:hanging="1440"/>
      </w:pPr>
    </w:lvl>
    <w:lvl w:ilvl="6">
      <w:start w:val="1"/>
      <w:numFmt w:val="decimal"/>
      <w:lvlText w:val="%1.%2.%3.%4.%5.%6.%7."/>
      <w:lvlJc w:val="left"/>
      <w:pPr>
        <w:ind w:left="7362" w:hanging="1800"/>
      </w:pPr>
    </w:lvl>
    <w:lvl w:ilvl="7">
      <w:start w:val="1"/>
      <w:numFmt w:val="decimal"/>
      <w:lvlText w:val="%1.%2.%3.%4.%5.%6.%7.%8."/>
      <w:lvlJc w:val="left"/>
      <w:pPr>
        <w:ind w:left="8649" w:hanging="2160"/>
      </w:pPr>
    </w:lvl>
    <w:lvl w:ilvl="8">
      <w:start w:val="1"/>
      <w:numFmt w:val="decimal"/>
      <w:lvlText w:val="%1.%2.%3.%4.%5.%6.%7.%8.%9."/>
      <w:lvlJc w:val="left"/>
      <w:pPr>
        <w:ind w:left="9576" w:hanging="2160"/>
      </w:pPr>
    </w:lvl>
  </w:abstractNum>
  <w:abstractNum w:abstractNumId="23" w15:restartNumberingAfterBreak="0">
    <w:nsid w:val="33D40D07"/>
    <w:multiLevelType w:val="multilevel"/>
    <w:tmpl w:val="7ADCE412"/>
    <w:lvl w:ilvl="0">
      <w:start w:val="1"/>
      <w:numFmt w:val="decimal"/>
      <w:lvlText w:val="%1."/>
      <w:lvlJc w:val="left"/>
      <w:pPr>
        <w:ind w:left="927" w:hanging="360"/>
      </w:pPr>
      <w:rPr>
        <w:rFonts w:ascii="Verdana" w:hAnsi="Verdana" w:hint="default"/>
        <w:b w:val="0"/>
        <w:bCs w:val="0"/>
        <w:sz w:val="20"/>
        <w:szCs w:val="20"/>
      </w:rPr>
    </w:lvl>
    <w:lvl w:ilvl="1">
      <w:start w:val="1"/>
      <w:numFmt w:val="decimal"/>
      <w:lvlText w:val="%1.%2."/>
      <w:lvlJc w:val="left"/>
      <w:pPr>
        <w:ind w:left="927" w:hanging="360"/>
      </w:pPr>
      <w:rPr>
        <w:rFonts w:ascii="Verdana" w:hAnsi="Verdana" w:hint="default"/>
        <w:b w:val="0"/>
        <w:bCs/>
        <w:sz w:val="20"/>
        <w:szCs w:val="20"/>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007" w:hanging="1440"/>
      </w:pPr>
    </w:lvl>
  </w:abstractNum>
  <w:abstractNum w:abstractNumId="24" w15:restartNumberingAfterBreak="0">
    <w:nsid w:val="367E39C1"/>
    <w:multiLevelType w:val="multilevel"/>
    <w:tmpl w:val="5DECA910"/>
    <w:lvl w:ilvl="0">
      <w:start w:val="1"/>
      <w:numFmt w:val="decimal"/>
      <w:lvlText w:val="%1."/>
      <w:lvlJc w:val="left"/>
      <w:pPr>
        <w:ind w:left="720" w:hanging="360"/>
      </w:pPr>
      <w:rPr>
        <w:rFonts w:ascii="Verdana" w:hAnsi="Verdana" w:hint="default"/>
        <w:i w:val="0"/>
        <w:iCs/>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C850EC"/>
    <w:multiLevelType w:val="multilevel"/>
    <w:tmpl w:val="6F8EFC6A"/>
    <w:lvl w:ilvl="0">
      <w:start w:val="1"/>
      <w:numFmt w:val="decimal"/>
      <w:lvlText w:val="%1."/>
      <w:lvlJc w:val="left"/>
      <w:pPr>
        <w:ind w:left="720" w:hanging="360"/>
      </w:pPr>
      <w:rPr>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376129"/>
    <w:multiLevelType w:val="multilevel"/>
    <w:tmpl w:val="93DE3D70"/>
    <w:lvl w:ilvl="0">
      <w:start w:val="3"/>
      <w:numFmt w:val="decimal"/>
      <w:suff w:val="nothing"/>
      <w:lvlText w:val="%1."/>
      <w:lvlJc w:val="left"/>
      <w:pPr>
        <w:ind w:left="340" w:hanging="340"/>
      </w:pPr>
      <w:rPr>
        <w:rFonts w:ascii="Verdana" w:hAnsi="Verdana" w:hint="default"/>
        <w:b/>
        <w:sz w:val="20"/>
        <w:szCs w:val="20"/>
      </w:rPr>
    </w:lvl>
    <w:lvl w:ilvl="1">
      <w:start w:val="1"/>
      <w:numFmt w:val="decimal"/>
      <w:suff w:val="nothing"/>
      <w:lvlText w:val="%1.%2."/>
      <w:lvlJc w:val="left"/>
      <w:pPr>
        <w:ind w:left="1191" w:hanging="340"/>
      </w:pPr>
      <w:rPr>
        <w:i w:val="0"/>
      </w:rPr>
    </w:lvl>
    <w:lvl w:ilvl="2">
      <w:start w:val="1"/>
      <w:numFmt w:val="decimal"/>
      <w:suff w:val="nothing"/>
      <w:lvlText w:val="%1.%2.%3."/>
      <w:lvlJc w:val="left"/>
      <w:pPr>
        <w:ind w:left="1191" w:hanging="340"/>
      </w:pPr>
      <w:rPr>
        <w:b w:val="0"/>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BEC0C92"/>
    <w:multiLevelType w:val="multilevel"/>
    <w:tmpl w:val="4C78F1D2"/>
    <w:lvl w:ilvl="0">
      <w:start w:val="9"/>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EBD24DE"/>
    <w:multiLevelType w:val="multilevel"/>
    <w:tmpl w:val="6F5A5C28"/>
    <w:lvl w:ilvl="0">
      <w:start w:val="1"/>
      <w:numFmt w:val="decimal"/>
      <w:lvlText w:val="%1."/>
      <w:lvlJc w:val="left"/>
      <w:pPr>
        <w:ind w:left="720" w:hanging="360"/>
      </w:pPr>
      <w:rPr>
        <w:rFonts w:ascii="Verdana" w:hAnsi="Verdan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2567A5"/>
    <w:multiLevelType w:val="multilevel"/>
    <w:tmpl w:val="D6F2AA8A"/>
    <w:lvl w:ilvl="0">
      <w:start w:val="14"/>
      <w:numFmt w:val="decimal"/>
      <w:lvlText w:val="%1."/>
      <w:lvlJc w:val="left"/>
      <w:pPr>
        <w:ind w:left="435" w:hanging="435"/>
      </w:pPr>
    </w:lvl>
    <w:lvl w:ilvl="1">
      <w:start w:val="1"/>
      <w:numFmt w:val="decimal"/>
      <w:lvlText w:val="%1.%2."/>
      <w:lvlJc w:val="left"/>
      <w:pPr>
        <w:ind w:left="435" w:hanging="435"/>
      </w:pPr>
      <w:rPr>
        <w:rFonts w:ascii="Verdana" w:hAnsi="Verdana" w:cs="Times New Roman"/>
        <w:b w:val="0"/>
        <w:sz w:val="20"/>
        <w:szCs w:val="20"/>
      </w:rPr>
    </w:lvl>
    <w:lvl w:ilvl="2">
      <w:start w:val="1"/>
      <w:numFmt w:val="decimal"/>
      <w:lvlText w:val="%1.%2.%3."/>
      <w:lvlJc w:val="left"/>
      <w:pPr>
        <w:ind w:left="720" w:hanging="720"/>
      </w:pPr>
      <w:rPr>
        <w:rFonts w:ascii="Verdana" w:hAnsi="Verdana" w:hint="default"/>
        <w:b w:val="0"/>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45657537"/>
    <w:multiLevelType w:val="multilevel"/>
    <w:tmpl w:val="44EC8CFA"/>
    <w:lvl w:ilvl="0">
      <w:start w:val="13"/>
      <w:numFmt w:val="decimal"/>
      <w:lvlText w:val="%1."/>
      <w:lvlJc w:val="left"/>
      <w:pPr>
        <w:ind w:left="1080" w:hanging="360"/>
      </w:pPr>
      <w:rPr>
        <w:b/>
      </w:rPr>
    </w:lvl>
    <w:lvl w:ilvl="1">
      <w:start w:val="1"/>
      <w:numFmt w:val="decimal"/>
      <w:lvlText w:val="%1.%2."/>
      <w:lvlJc w:val="left"/>
      <w:pPr>
        <w:ind w:left="862" w:hanging="720"/>
      </w:pPr>
      <w:rPr>
        <w:b w:val="0"/>
        <w:i w:val="0"/>
      </w:rPr>
    </w:lvl>
    <w:lvl w:ilvl="2">
      <w:start w:val="1"/>
      <w:numFmt w:val="decimal"/>
      <w:lvlText w:val="%1.%2.%3."/>
      <w:lvlJc w:val="left"/>
      <w:pPr>
        <w:ind w:left="1713" w:hanging="720"/>
      </w:pPr>
      <w:rPr>
        <w:b w:val="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31" w15:restartNumberingAfterBreak="0">
    <w:nsid w:val="490918CB"/>
    <w:multiLevelType w:val="multilevel"/>
    <w:tmpl w:val="92B6CCAE"/>
    <w:lvl w:ilvl="0">
      <w:start w:val="2"/>
      <w:numFmt w:val="decimal"/>
      <w:lvlText w:val="%1."/>
      <w:lvlJc w:val="left"/>
      <w:pPr>
        <w:ind w:left="360" w:hanging="360"/>
      </w:pPr>
      <w:rPr>
        <w:b/>
      </w:rPr>
    </w:lvl>
    <w:lvl w:ilvl="1">
      <w:start w:val="1"/>
      <w:numFmt w:val="decimal"/>
      <w:lvlText w:val="%1.%2."/>
      <w:lvlJc w:val="left"/>
      <w:pPr>
        <w:ind w:left="360" w:hanging="360"/>
      </w:pPr>
      <w:rPr>
        <w:b w:val="0"/>
        <w:i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98B2080"/>
    <w:multiLevelType w:val="multilevel"/>
    <w:tmpl w:val="28906E24"/>
    <w:lvl w:ilvl="0">
      <w:start w:val="1"/>
      <w:numFmt w:val="decimal"/>
      <w:suff w:val="space"/>
      <w:lvlText w:val="%1."/>
      <w:lvlJc w:val="left"/>
      <w:rPr>
        <w:rFonts w:ascii="Verdana" w:hAnsi="Verdana" w:cs="Calibri" w:hint="default"/>
        <w:b w:val="0"/>
        <w:bCs w:val="0"/>
        <w:i w:val="0"/>
        <w:iCs/>
        <w:color w:val="auto"/>
        <w:sz w:val="20"/>
        <w:szCs w:val="20"/>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3" w15:restartNumberingAfterBreak="0">
    <w:nsid w:val="4BF9482E"/>
    <w:multiLevelType w:val="multilevel"/>
    <w:tmpl w:val="CE4021BE"/>
    <w:lvl w:ilvl="0">
      <w:start w:val="10"/>
      <w:numFmt w:val="decimal"/>
      <w:lvlText w:val="%1."/>
      <w:lvlJc w:val="left"/>
      <w:pPr>
        <w:ind w:left="435" w:hanging="435"/>
      </w:pPr>
      <w:rPr>
        <w:rFonts w:ascii="Verdana" w:hAnsi="Verdana" w:hint="default"/>
        <w:b/>
        <w:bCs/>
        <w:sz w:val="20"/>
        <w:szCs w:val="20"/>
      </w:rPr>
    </w:lvl>
    <w:lvl w:ilvl="1">
      <w:start w:val="1"/>
      <w:numFmt w:val="decimal"/>
      <w:lvlText w:val="%1.%2."/>
      <w:lvlJc w:val="left"/>
      <w:pPr>
        <w:ind w:left="719" w:hanging="435"/>
      </w:pPr>
      <w:rPr>
        <w:rFonts w:ascii="Verdana" w:hAnsi="Verdana" w:cs="Times New Roman"/>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4EF5550D"/>
    <w:multiLevelType w:val="multilevel"/>
    <w:tmpl w:val="4DD0754E"/>
    <w:lvl w:ilvl="0">
      <w:start w:val="1"/>
      <w:numFmt w:val="lowerLetter"/>
      <w:lvlText w:val="%1)"/>
      <w:lvlJc w:val="left"/>
      <w:pPr>
        <w:ind w:left="720" w:hanging="360"/>
      </w:pPr>
      <w:rPr>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34060F"/>
    <w:multiLevelType w:val="multilevel"/>
    <w:tmpl w:val="3A1A6BF4"/>
    <w:styleLink w:val="List51"/>
    <w:lvl w:ilvl="0">
      <w:numFmt w:val="bullet"/>
      <w:lvlText w:val="-"/>
      <w:lvlJc w:val="left"/>
      <w:pPr>
        <w:ind w:left="743" w:hanging="425"/>
      </w:pPr>
      <w:rPr>
        <w:caps w:val="0"/>
        <w:smallCaps w:val="0"/>
        <w:strike w:val="0"/>
        <w:dstrike w:val="0"/>
        <w:color w:val="000000"/>
        <w:spacing w:val="0"/>
        <w:kern w:val="0"/>
        <w:position w:val="0"/>
        <w:sz w:val="24"/>
        <w:szCs w:val="24"/>
        <w:u w:val="none" w:color="000000"/>
        <w:vertAlign w:val="baseline"/>
      </w:rPr>
    </w:lvl>
    <w:lvl w:ilvl="1">
      <w:numFmt w:val="bullet"/>
      <w:lvlText w:val="o"/>
      <w:lvlJc w:val="left"/>
      <w:pPr>
        <w:ind w:left="1500" w:hanging="360"/>
      </w:pPr>
      <w:rPr>
        <w:caps w:val="0"/>
        <w:smallCaps w:val="0"/>
        <w:strike w:val="0"/>
        <w:dstrike w:val="0"/>
        <w:color w:val="000000"/>
        <w:spacing w:val="0"/>
        <w:kern w:val="0"/>
        <w:position w:val="0"/>
        <w:sz w:val="24"/>
        <w:szCs w:val="24"/>
        <w:u w:val="none" w:color="000000"/>
        <w:vertAlign w:val="baseline"/>
      </w:rPr>
    </w:lvl>
    <w:lvl w:ilvl="2">
      <w:numFmt w:val="bullet"/>
      <w:lvlText w:val="▪"/>
      <w:lvlJc w:val="left"/>
      <w:pPr>
        <w:ind w:left="2220" w:hanging="360"/>
      </w:pPr>
      <w:rPr>
        <w:caps w:val="0"/>
        <w:smallCaps w:val="0"/>
        <w:strike w:val="0"/>
        <w:dstrike w:val="0"/>
        <w:color w:val="000000"/>
        <w:spacing w:val="0"/>
        <w:kern w:val="0"/>
        <w:position w:val="0"/>
        <w:sz w:val="24"/>
        <w:szCs w:val="24"/>
        <w:u w:val="none" w:color="000000"/>
        <w:vertAlign w:val="baseline"/>
      </w:rPr>
    </w:lvl>
    <w:lvl w:ilvl="3">
      <w:numFmt w:val="bullet"/>
      <w:lvlText w:val="•"/>
      <w:lvlJc w:val="left"/>
      <w:pPr>
        <w:ind w:left="2940" w:hanging="360"/>
      </w:pPr>
      <w:rPr>
        <w:caps w:val="0"/>
        <w:smallCaps w:val="0"/>
        <w:strike w:val="0"/>
        <w:dstrike w:val="0"/>
        <w:color w:val="000000"/>
        <w:spacing w:val="0"/>
        <w:kern w:val="0"/>
        <w:position w:val="0"/>
        <w:sz w:val="24"/>
        <w:szCs w:val="24"/>
        <w:u w:val="none" w:color="000000"/>
        <w:vertAlign w:val="baseline"/>
      </w:rPr>
    </w:lvl>
    <w:lvl w:ilvl="4">
      <w:numFmt w:val="bullet"/>
      <w:lvlText w:val="o"/>
      <w:lvlJc w:val="left"/>
      <w:pPr>
        <w:ind w:left="3660" w:hanging="360"/>
      </w:pPr>
      <w:rPr>
        <w:caps w:val="0"/>
        <w:smallCaps w:val="0"/>
        <w:strike w:val="0"/>
        <w:dstrike w:val="0"/>
        <w:color w:val="000000"/>
        <w:spacing w:val="0"/>
        <w:kern w:val="0"/>
        <w:position w:val="0"/>
        <w:sz w:val="24"/>
        <w:szCs w:val="24"/>
        <w:u w:val="none" w:color="000000"/>
        <w:vertAlign w:val="baseline"/>
      </w:rPr>
    </w:lvl>
    <w:lvl w:ilvl="5">
      <w:numFmt w:val="bullet"/>
      <w:lvlText w:val="▪"/>
      <w:lvlJc w:val="left"/>
      <w:pPr>
        <w:ind w:left="4380" w:hanging="360"/>
      </w:pPr>
      <w:rPr>
        <w:caps w:val="0"/>
        <w:smallCaps w:val="0"/>
        <w:strike w:val="0"/>
        <w:dstrike w:val="0"/>
        <w:color w:val="000000"/>
        <w:spacing w:val="0"/>
        <w:kern w:val="0"/>
        <w:position w:val="0"/>
        <w:sz w:val="24"/>
        <w:szCs w:val="24"/>
        <w:u w:val="none" w:color="000000"/>
        <w:vertAlign w:val="baseline"/>
      </w:rPr>
    </w:lvl>
    <w:lvl w:ilvl="6">
      <w:numFmt w:val="bullet"/>
      <w:lvlText w:val="•"/>
      <w:lvlJc w:val="left"/>
      <w:pPr>
        <w:ind w:left="5100" w:hanging="360"/>
      </w:pPr>
      <w:rPr>
        <w:caps w:val="0"/>
        <w:smallCaps w:val="0"/>
        <w:strike w:val="0"/>
        <w:dstrike w:val="0"/>
        <w:color w:val="000000"/>
        <w:spacing w:val="0"/>
        <w:kern w:val="0"/>
        <w:position w:val="0"/>
        <w:sz w:val="24"/>
        <w:szCs w:val="24"/>
        <w:u w:val="none" w:color="000000"/>
        <w:vertAlign w:val="baseline"/>
      </w:rPr>
    </w:lvl>
    <w:lvl w:ilvl="7">
      <w:numFmt w:val="bullet"/>
      <w:lvlText w:val="o"/>
      <w:lvlJc w:val="left"/>
      <w:pPr>
        <w:ind w:left="5820" w:hanging="360"/>
      </w:pPr>
      <w:rPr>
        <w:caps w:val="0"/>
        <w:smallCaps w:val="0"/>
        <w:strike w:val="0"/>
        <w:dstrike w:val="0"/>
        <w:color w:val="000000"/>
        <w:spacing w:val="0"/>
        <w:kern w:val="0"/>
        <w:position w:val="0"/>
        <w:sz w:val="24"/>
        <w:szCs w:val="24"/>
        <w:u w:val="none" w:color="000000"/>
        <w:vertAlign w:val="baseline"/>
      </w:rPr>
    </w:lvl>
    <w:lvl w:ilvl="8">
      <w:numFmt w:val="bullet"/>
      <w:lvlText w:val="▪"/>
      <w:lvlJc w:val="left"/>
      <w:pPr>
        <w:ind w:left="6540" w:hanging="360"/>
      </w:pPr>
      <w:rPr>
        <w:caps w:val="0"/>
        <w:smallCaps w:val="0"/>
        <w:strike w:val="0"/>
        <w:dstrike w:val="0"/>
        <w:color w:val="000000"/>
        <w:spacing w:val="0"/>
        <w:kern w:val="0"/>
        <w:position w:val="0"/>
        <w:sz w:val="24"/>
        <w:szCs w:val="24"/>
        <w:u w:val="none" w:color="000000"/>
        <w:vertAlign w:val="baseline"/>
      </w:rPr>
    </w:lvl>
  </w:abstractNum>
  <w:abstractNum w:abstractNumId="36" w15:restartNumberingAfterBreak="0">
    <w:nsid w:val="5302EEE3"/>
    <w:multiLevelType w:val="multilevel"/>
    <w:tmpl w:val="44B8A6EC"/>
    <w:lvl w:ilvl="0">
      <w:start w:val="4"/>
      <w:numFmt w:val="decimal"/>
      <w:lvlText w:val="%1."/>
      <w:lvlJc w:val="left"/>
      <w:pPr>
        <w:ind w:left="360" w:hanging="360"/>
      </w:pPr>
    </w:lvl>
    <w:lvl w:ilvl="1">
      <w:start w:val="1"/>
      <w:numFmt w:val="decimal"/>
      <w:lvlText w:val="%1.%2."/>
      <w:lvlJc w:val="left"/>
      <w:pPr>
        <w:ind w:left="2847" w:hanging="360"/>
      </w:pPr>
    </w:lvl>
    <w:lvl w:ilvl="2">
      <w:start w:val="1"/>
      <w:numFmt w:val="decimal"/>
      <w:lvlText w:val="%1.%2.%3."/>
      <w:lvlJc w:val="left"/>
      <w:pPr>
        <w:ind w:left="228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37" w15:restartNumberingAfterBreak="0">
    <w:nsid w:val="53A523FC"/>
    <w:multiLevelType w:val="multilevel"/>
    <w:tmpl w:val="71F43F9A"/>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8" w15:restartNumberingAfterBreak="0">
    <w:nsid w:val="57F46111"/>
    <w:multiLevelType w:val="multilevel"/>
    <w:tmpl w:val="3E547C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9457B57"/>
    <w:multiLevelType w:val="multilevel"/>
    <w:tmpl w:val="618CC6BA"/>
    <w:lvl w:ilvl="0">
      <w:start w:val="5"/>
      <w:numFmt w:val="decimal"/>
      <w:lvlText w:val="%1."/>
      <w:lvlJc w:val="left"/>
      <w:pPr>
        <w:ind w:left="396" w:hanging="396"/>
      </w:pPr>
    </w:lvl>
    <w:lvl w:ilvl="1">
      <w:start w:val="4"/>
      <w:numFmt w:val="decimal"/>
      <w:lvlText w:val="%1.%2."/>
      <w:lvlJc w:val="left"/>
      <w:pPr>
        <w:ind w:left="720" w:hanging="720"/>
      </w:pPr>
      <w:rPr>
        <w:rFonts w:ascii="Verdana" w:hAnsi="Verdana" w:hint="default"/>
        <w:i w:val="0"/>
        <w:iCs w:val="0"/>
        <w:sz w:val="20"/>
        <w:szCs w:val="2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0" w15:restartNumberingAfterBreak="0">
    <w:nsid w:val="5D4744EF"/>
    <w:multiLevelType w:val="multilevel"/>
    <w:tmpl w:val="7FDA6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FF7CF4"/>
    <w:multiLevelType w:val="multilevel"/>
    <w:tmpl w:val="E6C6FC00"/>
    <w:lvl w:ilvl="0">
      <w:start w:val="7"/>
      <w:numFmt w:val="decimal"/>
      <w:lvlText w:val="%1."/>
      <w:lvlJc w:val="left"/>
      <w:pPr>
        <w:ind w:left="420" w:hanging="420"/>
      </w:pPr>
    </w:lvl>
    <w:lvl w:ilvl="1">
      <w:start w:val="1"/>
      <w:numFmt w:val="decimal"/>
      <w:lvlText w:val="%1.%2."/>
      <w:lvlJc w:val="left"/>
      <w:pPr>
        <w:ind w:left="720" w:hanging="720"/>
      </w:pPr>
      <w:rPr>
        <w:rFonts w:ascii="Verdana" w:hAnsi="Verdana"/>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2" w15:restartNumberingAfterBreak="0">
    <w:nsid w:val="6571680D"/>
    <w:multiLevelType w:val="multilevel"/>
    <w:tmpl w:val="0FD26A94"/>
    <w:lvl w:ilvl="0">
      <w:start w:val="1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8430CE4"/>
    <w:multiLevelType w:val="multilevel"/>
    <w:tmpl w:val="4DC264FE"/>
    <w:lvl w:ilvl="0">
      <w:start w:val="11"/>
      <w:numFmt w:val="decimal"/>
      <w:lvlText w:val="%1."/>
      <w:lvlJc w:val="left"/>
      <w:pPr>
        <w:ind w:left="360" w:hanging="360"/>
      </w:pPr>
      <w:rPr>
        <w:b/>
      </w:rPr>
    </w:lvl>
    <w:lvl w:ilvl="1">
      <w:start w:val="1"/>
      <w:numFmt w:val="decimal"/>
      <w:lvlText w:val="%1.%2."/>
      <w:lvlJc w:val="left"/>
      <w:pPr>
        <w:ind w:left="720" w:hanging="720"/>
      </w:pPr>
      <w:rPr>
        <w:rFonts w:ascii="Times New Roman" w:hAnsi="Times New Roman" w:cs="Times New Roman"/>
        <w:b w:val="0"/>
        <w:i w:val="0"/>
        <w:color w:val="auto"/>
        <w:sz w:val="22"/>
        <w:szCs w:val="22"/>
      </w:rPr>
    </w:lvl>
    <w:lvl w:ilvl="2">
      <w:start w:val="1"/>
      <w:numFmt w:val="decimal"/>
      <w:lvlText w:val="%1.%2.%3."/>
      <w:lvlJc w:val="left"/>
      <w:pPr>
        <w:ind w:left="2160" w:hanging="720"/>
      </w:pPr>
      <w:rPr>
        <w:rFonts w:ascii="Times New Roman" w:hAnsi="Times New Roman" w:cs="Times New Roman"/>
        <w:b w:val="0"/>
        <w:i w:val="0"/>
        <w:color w:val="auto"/>
        <w:sz w:val="22"/>
        <w:szCs w:val="22"/>
      </w:rPr>
    </w:lvl>
    <w:lvl w:ilvl="3">
      <w:start w:val="1"/>
      <w:numFmt w:val="decimal"/>
      <w:lvlText w:val="%1.%2.%3.%4."/>
      <w:lvlJc w:val="left"/>
      <w:pPr>
        <w:ind w:left="3240" w:hanging="1080"/>
      </w:pPr>
      <w:rPr>
        <w:b w:val="0"/>
      </w:r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4" w15:restartNumberingAfterBreak="0">
    <w:nsid w:val="6A022B55"/>
    <w:multiLevelType w:val="multilevel"/>
    <w:tmpl w:val="AD18254E"/>
    <w:lvl w:ilvl="0">
      <w:start w:val="16"/>
      <w:numFmt w:val="decimal"/>
      <w:lvlText w:val="%1."/>
      <w:lvlJc w:val="left"/>
      <w:pPr>
        <w:ind w:left="360" w:hanging="360"/>
      </w:pPr>
      <w:rPr>
        <w:rFonts w:ascii="Verdana" w:hAnsi="Verdana" w:hint="default"/>
        <w:b/>
        <w:sz w:val="20"/>
        <w:szCs w:val="20"/>
      </w:rPr>
    </w:lvl>
    <w:lvl w:ilvl="1">
      <w:start w:val="1"/>
      <w:numFmt w:val="decimal"/>
      <w:lvlText w:val="%1.%2."/>
      <w:lvlJc w:val="left"/>
      <w:pPr>
        <w:ind w:left="1440" w:hanging="720"/>
      </w:pPr>
      <w:rPr>
        <w:rFonts w:ascii="Verdana" w:hAnsi="Verdana" w:hint="default"/>
        <w:b w:val="0"/>
        <w:i w:val="0"/>
        <w:color w:val="auto"/>
        <w:sz w:val="20"/>
        <w:szCs w:val="20"/>
      </w:rPr>
    </w:lvl>
    <w:lvl w:ilvl="2">
      <w:start w:val="1"/>
      <w:numFmt w:val="decimal"/>
      <w:lvlText w:val="%1.%2.%3."/>
      <w:lvlJc w:val="left"/>
      <w:pPr>
        <w:ind w:left="2160" w:hanging="720"/>
      </w:pPr>
      <w:rPr>
        <w:b w:val="0"/>
        <w:i w:val="0"/>
        <w:color w:val="auto"/>
      </w:rPr>
    </w:lvl>
    <w:lvl w:ilvl="3">
      <w:start w:val="1"/>
      <w:numFmt w:val="decimal"/>
      <w:lvlText w:val="%1.%2.%3.%4."/>
      <w:lvlJc w:val="left"/>
      <w:pPr>
        <w:ind w:left="3240" w:hanging="1080"/>
      </w:pPr>
      <w:rPr>
        <w:b w:val="0"/>
      </w:r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5" w15:restartNumberingAfterBreak="0">
    <w:nsid w:val="6DF51417"/>
    <w:multiLevelType w:val="multilevel"/>
    <w:tmpl w:val="E9526D7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E115A85"/>
    <w:multiLevelType w:val="multilevel"/>
    <w:tmpl w:val="24EE392A"/>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ascii="Verdana" w:eastAsia="Calibri" w:hAnsi="Verdana" w:hint="default"/>
        <w:sz w:val="20"/>
        <w:szCs w:val="20"/>
      </w:rPr>
    </w:lvl>
    <w:lvl w:ilvl="2">
      <w:start w:val="2"/>
      <w:numFmt w:val="decimal"/>
      <w:lvlText w:val="%1.%2.%3."/>
      <w:lvlJc w:val="left"/>
      <w:pPr>
        <w:ind w:left="1572" w:hanging="720"/>
      </w:pPr>
      <w:rPr>
        <w:rFonts w:ascii="Verdana" w:eastAsia="Calibri" w:hAnsi="Verdana" w:hint="default"/>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47" w15:restartNumberingAfterBreak="0">
    <w:nsid w:val="70DB4B9C"/>
    <w:multiLevelType w:val="multilevel"/>
    <w:tmpl w:val="DACA19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15:restartNumberingAfterBreak="0">
    <w:nsid w:val="72614F49"/>
    <w:multiLevelType w:val="multilevel"/>
    <w:tmpl w:val="46DE249A"/>
    <w:lvl w:ilvl="0">
      <w:start w:val="7"/>
      <w:numFmt w:val="decimal"/>
      <w:lvlText w:val="%1."/>
      <w:lvlJc w:val="left"/>
      <w:pPr>
        <w:ind w:left="360" w:hanging="360"/>
      </w:pPr>
    </w:lvl>
    <w:lvl w:ilvl="1">
      <w:start w:val="1"/>
      <w:numFmt w:val="decimal"/>
      <w:lvlText w:val="%1.%2."/>
      <w:lvlJc w:val="left"/>
      <w:pPr>
        <w:ind w:left="2847" w:hanging="360"/>
      </w:pPr>
    </w:lvl>
    <w:lvl w:ilvl="2">
      <w:start w:val="1"/>
      <w:numFmt w:val="decimal"/>
      <w:lvlText w:val="%1.%2.%3."/>
      <w:lvlJc w:val="left"/>
      <w:pPr>
        <w:ind w:left="228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49" w15:restartNumberingAfterBreak="0">
    <w:nsid w:val="76D52C5C"/>
    <w:multiLevelType w:val="multilevel"/>
    <w:tmpl w:val="B89A886E"/>
    <w:lvl w:ilvl="0">
      <w:start w:val="5"/>
      <w:numFmt w:val="decimal"/>
      <w:lvlText w:val="%1"/>
      <w:lvlJc w:val="left"/>
      <w:pPr>
        <w:ind w:left="360" w:hanging="360"/>
      </w:pPr>
    </w:lvl>
    <w:lvl w:ilvl="1">
      <w:start w:val="3"/>
      <w:numFmt w:val="decimal"/>
      <w:lvlText w:val="%1.%2"/>
      <w:lvlJc w:val="left"/>
      <w:pPr>
        <w:ind w:left="3698" w:hanging="720"/>
      </w:pPr>
      <w:rPr>
        <w:rFonts w:ascii="Verdana" w:hAnsi="Verdana" w:hint="default"/>
        <w:sz w:val="20"/>
        <w:szCs w:val="2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0" w15:restartNumberingAfterBreak="0">
    <w:nsid w:val="77107BD6"/>
    <w:multiLevelType w:val="multilevel"/>
    <w:tmpl w:val="5776B050"/>
    <w:lvl w:ilvl="0">
      <w:start w:val="1"/>
      <w:numFmt w:val="decimal"/>
      <w:lvlText w:val="%1."/>
      <w:lvlJc w:val="left"/>
      <w:pPr>
        <w:ind w:left="720" w:hanging="360"/>
      </w:pPr>
      <w:rPr>
        <w:rFonts w:ascii="Verdana" w:hAnsi="Verdana" w:hint="default"/>
        <w:b/>
        <w:bCs/>
        <w:color w:val="auto"/>
        <w:sz w:val="20"/>
        <w:szCs w:val="20"/>
      </w:rPr>
    </w:lvl>
    <w:lvl w:ilvl="1">
      <w:start w:val="1"/>
      <w:numFmt w:val="decimal"/>
      <w:lvlText w:val="%1.%2."/>
      <w:lvlJc w:val="left"/>
      <w:pPr>
        <w:ind w:left="1080" w:hanging="720"/>
      </w:pPr>
      <w:rPr>
        <w:b w:val="0"/>
        <w:i w:val="0"/>
        <w:strike w:val="0"/>
        <w:dstrike w:val="0"/>
        <w:color w:val="auto"/>
      </w:rPr>
    </w:lvl>
    <w:lvl w:ilvl="2">
      <w:start w:val="1"/>
      <w:numFmt w:val="decimal"/>
      <w:lvlText w:val="%1.%2.%3."/>
      <w:lvlJc w:val="left"/>
      <w:pPr>
        <w:ind w:left="1080" w:hanging="720"/>
      </w:pPr>
      <w:rPr>
        <w:i w:val="0"/>
      </w:rPr>
    </w:lvl>
    <w:lvl w:ilvl="3">
      <w:start w:val="1"/>
      <w:numFmt w:val="decimal"/>
      <w:lvlText w:val="%1.%2.%3.%4."/>
      <w:lvlJc w:val="left"/>
      <w:pPr>
        <w:ind w:left="1440" w:hanging="1080"/>
      </w:pPr>
      <w:rPr>
        <w:i w:val="0"/>
      </w:rPr>
    </w:lvl>
    <w:lvl w:ilvl="4">
      <w:start w:val="1"/>
      <w:numFmt w:val="decimal"/>
      <w:lvlText w:val="%1.%2.%3.%4.%5."/>
      <w:lvlJc w:val="left"/>
      <w:pPr>
        <w:ind w:left="1440" w:hanging="1080"/>
      </w:pPr>
      <w:rPr>
        <w:i w:val="0"/>
      </w:rPr>
    </w:lvl>
    <w:lvl w:ilvl="5">
      <w:start w:val="1"/>
      <w:numFmt w:val="decimal"/>
      <w:lvlText w:val="%1.%2.%3.%4.%5.%6."/>
      <w:lvlJc w:val="left"/>
      <w:pPr>
        <w:ind w:left="1800" w:hanging="1440"/>
      </w:pPr>
      <w:rPr>
        <w:i w:val="0"/>
      </w:rPr>
    </w:lvl>
    <w:lvl w:ilvl="6">
      <w:start w:val="1"/>
      <w:numFmt w:val="decimal"/>
      <w:lvlText w:val="%1.%2.%3.%4.%5.%6.%7."/>
      <w:lvlJc w:val="left"/>
      <w:pPr>
        <w:ind w:left="1800" w:hanging="1440"/>
      </w:pPr>
      <w:rPr>
        <w:i w:val="0"/>
      </w:rPr>
    </w:lvl>
    <w:lvl w:ilvl="7">
      <w:start w:val="1"/>
      <w:numFmt w:val="decimal"/>
      <w:lvlText w:val="%1.%2.%3.%4.%5.%6.%7.%8."/>
      <w:lvlJc w:val="left"/>
      <w:pPr>
        <w:ind w:left="2160" w:hanging="1800"/>
      </w:pPr>
      <w:rPr>
        <w:i w:val="0"/>
      </w:rPr>
    </w:lvl>
    <w:lvl w:ilvl="8">
      <w:start w:val="1"/>
      <w:numFmt w:val="decimal"/>
      <w:lvlText w:val="%1.%2.%3.%4.%5.%6.%7.%8.%9."/>
      <w:lvlJc w:val="left"/>
      <w:pPr>
        <w:ind w:left="2160" w:hanging="1800"/>
      </w:pPr>
      <w:rPr>
        <w:i w:val="0"/>
      </w:rPr>
    </w:lvl>
  </w:abstractNum>
  <w:abstractNum w:abstractNumId="51" w15:restartNumberingAfterBreak="0">
    <w:nsid w:val="778C14E9"/>
    <w:multiLevelType w:val="multilevel"/>
    <w:tmpl w:val="F972204E"/>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38" w:hanging="720"/>
      </w:pPr>
      <w:rPr>
        <w:rFonts w:ascii="Verdana" w:hAnsi="Verdana" w:hint="default"/>
        <w:i w:val="0"/>
        <w:iCs/>
        <w:color w:val="auto"/>
        <w:sz w:val="20"/>
        <w:szCs w:val="2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2" w15:restartNumberingAfterBreak="0">
    <w:nsid w:val="793D7EBA"/>
    <w:multiLevelType w:val="multilevel"/>
    <w:tmpl w:val="F4447930"/>
    <w:lvl w:ilvl="0">
      <w:start w:val="7"/>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798B1303"/>
    <w:multiLevelType w:val="multilevel"/>
    <w:tmpl w:val="2A6482BA"/>
    <w:lvl w:ilvl="0">
      <w:start w:val="2"/>
      <w:numFmt w:val="decimal"/>
      <w:lvlText w:val="%1."/>
      <w:lvlJc w:val="left"/>
      <w:pPr>
        <w:ind w:left="396" w:hanging="396"/>
      </w:pPr>
      <w:rPr>
        <w:rFonts w:eastAsia="Calibri" w:cs="Arial"/>
        <w:color w:val="000000"/>
      </w:rPr>
    </w:lvl>
    <w:lvl w:ilvl="1">
      <w:start w:val="1"/>
      <w:numFmt w:val="decimal"/>
      <w:lvlText w:val="%1.%2."/>
      <w:lvlJc w:val="left"/>
      <w:pPr>
        <w:ind w:left="2847" w:hanging="720"/>
      </w:pPr>
      <w:rPr>
        <w:rFonts w:ascii="Verdana" w:eastAsia="Calibri" w:hAnsi="Verdana" w:cs="Arial" w:hint="default"/>
        <w:color w:val="000000"/>
        <w:sz w:val="20"/>
        <w:szCs w:val="20"/>
      </w:rPr>
    </w:lvl>
    <w:lvl w:ilvl="2">
      <w:start w:val="1"/>
      <w:numFmt w:val="decimal"/>
      <w:lvlText w:val="%1.%2.%3."/>
      <w:lvlJc w:val="left"/>
      <w:pPr>
        <w:ind w:left="2138" w:hanging="720"/>
      </w:pPr>
      <w:rPr>
        <w:rFonts w:eastAsia="Calibri" w:cs="Arial"/>
        <w:color w:val="000000"/>
      </w:rPr>
    </w:lvl>
    <w:lvl w:ilvl="3">
      <w:start w:val="1"/>
      <w:numFmt w:val="decimal"/>
      <w:lvlText w:val="%1.%2.%3.%4."/>
      <w:lvlJc w:val="left"/>
      <w:pPr>
        <w:ind w:left="3207" w:hanging="1080"/>
      </w:pPr>
      <w:rPr>
        <w:rFonts w:eastAsia="Calibri" w:cs="Arial"/>
        <w:color w:val="000000"/>
      </w:rPr>
    </w:lvl>
    <w:lvl w:ilvl="4">
      <w:start w:val="1"/>
      <w:numFmt w:val="decimal"/>
      <w:lvlText w:val="%1.%2.%3.%4.%5."/>
      <w:lvlJc w:val="left"/>
      <w:pPr>
        <w:ind w:left="4276" w:hanging="1440"/>
      </w:pPr>
      <w:rPr>
        <w:rFonts w:eastAsia="Calibri" w:cs="Arial"/>
        <w:color w:val="000000"/>
      </w:rPr>
    </w:lvl>
    <w:lvl w:ilvl="5">
      <w:start w:val="1"/>
      <w:numFmt w:val="decimal"/>
      <w:lvlText w:val="%1.%2.%3.%4.%5.%6."/>
      <w:lvlJc w:val="left"/>
      <w:pPr>
        <w:ind w:left="4985" w:hanging="1440"/>
      </w:pPr>
      <w:rPr>
        <w:rFonts w:eastAsia="Calibri" w:cs="Arial"/>
        <w:color w:val="000000"/>
      </w:rPr>
    </w:lvl>
    <w:lvl w:ilvl="6">
      <w:start w:val="1"/>
      <w:numFmt w:val="decimal"/>
      <w:lvlText w:val="%1.%2.%3.%4.%5.%6.%7."/>
      <w:lvlJc w:val="left"/>
      <w:pPr>
        <w:ind w:left="6054" w:hanging="1800"/>
      </w:pPr>
      <w:rPr>
        <w:rFonts w:eastAsia="Calibri" w:cs="Arial"/>
        <w:color w:val="000000"/>
      </w:rPr>
    </w:lvl>
    <w:lvl w:ilvl="7">
      <w:start w:val="1"/>
      <w:numFmt w:val="decimal"/>
      <w:lvlText w:val="%1.%2.%3.%4.%5.%6.%7.%8."/>
      <w:lvlJc w:val="left"/>
      <w:pPr>
        <w:ind w:left="7123" w:hanging="2160"/>
      </w:pPr>
      <w:rPr>
        <w:rFonts w:eastAsia="Calibri" w:cs="Arial"/>
        <w:color w:val="000000"/>
      </w:rPr>
    </w:lvl>
    <w:lvl w:ilvl="8">
      <w:start w:val="1"/>
      <w:numFmt w:val="decimal"/>
      <w:lvlText w:val="%1.%2.%3.%4.%5.%6.%7.%8.%9."/>
      <w:lvlJc w:val="left"/>
      <w:pPr>
        <w:ind w:left="7832" w:hanging="2160"/>
      </w:pPr>
      <w:rPr>
        <w:rFonts w:eastAsia="Calibri" w:cs="Arial"/>
        <w:color w:val="000000"/>
      </w:rPr>
    </w:lvl>
  </w:abstractNum>
  <w:abstractNum w:abstractNumId="54" w15:restartNumberingAfterBreak="0">
    <w:nsid w:val="7B845C66"/>
    <w:multiLevelType w:val="multilevel"/>
    <w:tmpl w:val="04B4CB82"/>
    <w:lvl w:ilvl="0">
      <w:start w:val="6"/>
      <w:numFmt w:val="decimal"/>
      <w:lvlText w:val="%1."/>
      <w:lvlJc w:val="left"/>
      <w:pPr>
        <w:ind w:left="1080" w:hanging="720"/>
      </w:pPr>
      <w:rPr>
        <w:rFonts w:ascii="Tahoma" w:hAnsi="Tahoma" w:cs="Tahoma"/>
        <w:b/>
        <w:i w:val="0"/>
      </w:rPr>
    </w:lvl>
    <w:lvl w:ilvl="1">
      <w:start w:val="4"/>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55" w15:restartNumberingAfterBreak="0">
    <w:nsid w:val="7C546B4F"/>
    <w:multiLevelType w:val="multilevel"/>
    <w:tmpl w:val="A7D08BAA"/>
    <w:lvl w:ilvl="0">
      <w:start w:val="2"/>
      <w:numFmt w:val="decimal"/>
      <w:lvlText w:val="%1."/>
      <w:lvlJc w:val="left"/>
      <w:pPr>
        <w:ind w:left="360" w:hanging="360"/>
      </w:pPr>
      <w:rPr>
        <w:rFonts w:ascii="Verdana" w:hAnsi="Verdana" w:hint="default"/>
        <w:b/>
        <w:sz w:val="20"/>
        <w:szCs w:val="20"/>
      </w:rPr>
    </w:lvl>
    <w:lvl w:ilvl="1">
      <w:start w:val="1"/>
      <w:numFmt w:val="decimal"/>
      <w:lvlText w:val="%1.%2."/>
      <w:lvlJc w:val="left"/>
      <w:pPr>
        <w:ind w:left="2847" w:hanging="720"/>
      </w:pPr>
      <w:rPr>
        <w:rFonts w:ascii="Verdana" w:hAnsi="Verdana" w:hint="default"/>
        <w:b w:val="0"/>
        <w:i w:val="0"/>
        <w:color w:val="auto"/>
        <w:sz w:val="20"/>
        <w:szCs w:val="20"/>
      </w:rPr>
    </w:lvl>
    <w:lvl w:ilvl="2">
      <w:start w:val="1"/>
      <w:numFmt w:val="decimal"/>
      <w:lvlText w:val="%1.%2.%3."/>
      <w:lvlJc w:val="left"/>
      <w:pPr>
        <w:ind w:left="2280" w:hanging="720"/>
      </w:pPr>
      <w:rPr>
        <w:rFonts w:ascii="Verdana" w:hAnsi="Verdana" w:hint="default"/>
        <w:b w:val="0"/>
        <w:i w:val="0"/>
        <w:color w:val="auto"/>
        <w:sz w:val="20"/>
        <w:szCs w:val="20"/>
      </w:rPr>
    </w:lvl>
    <w:lvl w:ilvl="3">
      <w:start w:val="1"/>
      <w:numFmt w:val="decimal"/>
      <w:lvlText w:val="%1.%2.%3.%4."/>
      <w:lvlJc w:val="left"/>
      <w:pPr>
        <w:ind w:left="3240" w:hanging="1080"/>
      </w:pPr>
      <w:rPr>
        <w:rFonts w:ascii="Verdana" w:hAnsi="Verdana" w:hint="default"/>
        <w:b w:val="0"/>
        <w:sz w:val="20"/>
        <w:szCs w:val="20"/>
      </w:r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6" w15:restartNumberingAfterBreak="0">
    <w:nsid w:val="7D1C0082"/>
    <w:multiLevelType w:val="multilevel"/>
    <w:tmpl w:val="45D0CBDA"/>
    <w:lvl w:ilvl="0">
      <w:start w:val="1"/>
      <w:numFmt w:val="decimal"/>
      <w:lvlText w:val="%1."/>
      <w:lvlJc w:val="left"/>
      <w:pPr>
        <w:ind w:left="720" w:hanging="360"/>
      </w:pPr>
      <w:rPr>
        <w:rFonts w:ascii="Verdana" w:hAnsi="Verdana"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DD11D1A"/>
    <w:multiLevelType w:val="multilevel"/>
    <w:tmpl w:val="E30854E6"/>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0"/>
        <w:szCs w:val="2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459307112">
    <w:abstractNumId w:val="48"/>
  </w:num>
  <w:num w:numId="2" w16cid:durableId="85661491">
    <w:abstractNumId w:val="19"/>
  </w:num>
  <w:num w:numId="3" w16cid:durableId="483274677">
    <w:abstractNumId w:val="36"/>
  </w:num>
  <w:num w:numId="4" w16cid:durableId="1951888152">
    <w:abstractNumId w:val="35"/>
  </w:num>
  <w:num w:numId="5" w16cid:durableId="263999371">
    <w:abstractNumId w:val="17"/>
  </w:num>
  <w:num w:numId="6" w16cid:durableId="2064057250">
    <w:abstractNumId w:val="21"/>
  </w:num>
  <w:num w:numId="7" w16cid:durableId="1253930505">
    <w:abstractNumId w:val="57"/>
  </w:num>
  <w:num w:numId="8" w16cid:durableId="1518806048">
    <w:abstractNumId w:val="53"/>
  </w:num>
  <w:num w:numId="9" w16cid:durableId="700008715">
    <w:abstractNumId w:val="3"/>
  </w:num>
  <w:num w:numId="10" w16cid:durableId="1910269496">
    <w:abstractNumId w:val="22"/>
  </w:num>
  <w:num w:numId="11" w16cid:durableId="1205872920">
    <w:abstractNumId w:val="5"/>
  </w:num>
  <w:num w:numId="12" w16cid:durableId="385109535">
    <w:abstractNumId w:val="49"/>
  </w:num>
  <w:num w:numId="13" w16cid:durableId="2018844567">
    <w:abstractNumId w:val="39"/>
  </w:num>
  <w:num w:numId="14" w16cid:durableId="1677880302">
    <w:abstractNumId w:val="40"/>
  </w:num>
  <w:num w:numId="15" w16cid:durableId="789012248">
    <w:abstractNumId w:val="51"/>
  </w:num>
  <w:num w:numId="16" w16cid:durableId="463886433">
    <w:abstractNumId w:val="46"/>
  </w:num>
  <w:num w:numId="17" w16cid:durableId="239363938">
    <w:abstractNumId w:val="41"/>
  </w:num>
  <w:num w:numId="18" w16cid:durableId="1942759865">
    <w:abstractNumId w:val="11"/>
  </w:num>
  <w:num w:numId="19" w16cid:durableId="1339044761">
    <w:abstractNumId w:val="14"/>
  </w:num>
  <w:num w:numId="20" w16cid:durableId="856843345">
    <w:abstractNumId w:val="28"/>
  </w:num>
  <w:num w:numId="21" w16cid:durableId="1113129428">
    <w:abstractNumId w:val="32"/>
  </w:num>
  <w:num w:numId="22" w16cid:durableId="1223902738">
    <w:abstractNumId w:val="6"/>
  </w:num>
  <w:num w:numId="23" w16cid:durableId="1566448284">
    <w:abstractNumId w:val="34"/>
  </w:num>
  <w:num w:numId="24" w16cid:durableId="2042314389">
    <w:abstractNumId w:val="8"/>
  </w:num>
  <w:num w:numId="25" w16cid:durableId="1444032995">
    <w:abstractNumId w:val="47"/>
  </w:num>
  <w:num w:numId="26" w16cid:durableId="2054497794">
    <w:abstractNumId w:val="12"/>
  </w:num>
  <w:num w:numId="27" w16cid:durableId="580139379">
    <w:abstractNumId w:val="15"/>
  </w:num>
  <w:num w:numId="28" w16cid:durableId="958998858">
    <w:abstractNumId w:val="24"/>
  </w:num>
  <w:num w:numId="29" w16cid:durableId="805200070">
    <w:abstractNumId w:val="24"/>
    <w:lvlOverride w:ilvl="0">
      <w:startOverride w:val="1"/>
    </w:lvlOverride>
  </w:num>
  <w:num w:numId="30" w16cid:durableId="1942104770">
    <w:abstractNumId w:val="56"/>
  </w:num>
  <w:num w:numId="31" w16cid:durableId="1083726834">
    <w:abstractNumId w:val="37"/>
  </w:num>
  <w:num w:numId="32" w16cid:durableId="1897814984">
    <w:abstractNumId w:val="54"/>
  </w:num>
  <w:num w:numId="33" w16cid:durableId="849954179">
    <w:abstractNumId w:val="10"/>
  </w:num>
  <w:num w:numId="34" w16cid:durableId="548995561">
    <w:abstractNumId w:val="4"/>
  </w:num>
  <w:num w:numId="35" w16cid:durableId="2043942360">
    <w:abstractNumId w:val="25"/>
  </w:num>
  <w:num w:numId="36" w16cid:durableId="814368715">
    <w:abstractNumId w:val="23"/>
  </w:num>
  <w:num w:numId="37" w16cid:durableId="445661973">
    <w:abstractNumId w:val="50"/>
  </w:num>
  <w:num w:numId="38" w16cid:durableId="1989702424">
    <w:abstractNumId w:val="55"/>
  </w:num>
  <w:num w:numId="39" w16cid:durableId="1437019974">
    <w:abstractNumId w:val="31"/>
  </w:num>
  <w:num w:numId="40" w16cid:durableId="863326127">
    <w:abstractNumId w:val="26"/>
  </w:num>
  <w:num w:numId="41" w16cid:durableId="757823810">
    <w:abstractNumId w:val="45"/>
  </w:num>
  <w:num w:numId="42" w16cid:durableId="1613438408">
    <w:abstractNumId w:val="52"/>
  </w:num>
  <w:num w:numId="43" w16cid:durableId="999696716">
    <w:abstractNumId w:val="16"/>
  </w:num>
  <w:num w:numId="44" w16cid:durableId="2018537009">
    <w:abstractNumId w:val="33"/>
  </w:num>
  <w:num w:numId="45" w16cid:durableId="1724258575">
    <w:abstractNumId w:val="43"/>
  </w:num>
  <w:num w:numId="46" w16cid:durableId="1901674833">
    <w:abstractNumId w:val="20"/>
  </w:num>
  <w:num w:numId="47" w16cid:durableId="1366252236">
    <w:abstractNumId w:val="18"/>
  </w:num>
  <w:num w:numId="48" w16cid:durableId="1568565612">
    <w:abstractNumId w:val="30"/>
  </w:num>
  <w:num w:numId="49" w16cid:durableId="22288495">
    <w:abstractNumId w:val="29"/>
  </w:num>
  <w:num w:numId="50" w16cid:durableId="536167011">
    <w:abstractNumId w:val="44"/>
  </w:num>
  <w:num w:numId="51" w16cid:durableId="967052990">
    <w:abstractNumId w:val="38"/>
  </w:num>
  <w:num w:numId="52" w16cid:durableId="1188182842">
    <w:abstractNumId w:val="38"/>
    <w:lvlOverride w:ilvl="0">
      <w:startOverride w:val="1"/>
    </w:lvlOverride>
  </w:num>
  <w:num w:numId="53" w16cid:durableId="542982572">
    <w:abstractNumId w:val="13"/>
  </w:num>
  <w:num w:numId="54" w16cid:durableId="570503774">
    <w:abstractNumId w:val="13"/>
    <w:lvlOverride w:ilvl="0">
      <w:startOverride w:val="1"/>
    </w:lvlOverride>
  </w:num>
  <w:num w:numId="55" w16cid:durableId="1169373446">
    <w:abstractNumId w:val="0"/>
  </w:num>
  <w:num w:numId="56" w16cid:durableId="1758667705">
    <w:abstractNumId w:val="0"/>
    <w:lvlOverride w:ilvl="0">
      <w:startOverride w:val="1"/>
    </w:lvlOverride>
    <w:lvlOverride w:ilvl="1">
      <w:startOverride w:val="1"/>
    </w:lvlOverride>
  </w:num>
  <w:num w:numId="57" w16cid:durableId="723411621">
    <w:abstractNumId w:val="9"/>
  </w:num>
  <w:num w:numId="58" w16cid:durableId="178399169">
    <w:abstractNumId w:val="1"/>
  </w:num>
  <w:num w:numId="59" w16cid:durableId="1160774798">
    <w:abstractNumId w:val="27"/>
    <w:lvlOverride w:ilvl="0">
      <w:lvl w:ilvl="0">
        <w:start w:val="9"/>
        <w:numFmt w:val="decimal"/>
        <w:lvlText w:val="%1."/>
        <w:lvlJc w:val="left"/>
        <w:pPr>
          <w:tabs>
            <w:tab w:val="num" w:pos="360"/>
          </w:tabs>
          <w:ind w:left="360" w:hanging="360"/>
        </w:pPr>
        <w:rPr>
          <w:rFonts w:hint="default"/>
        </w:rPr>
      </w:lvl>
    </w:lvlOverride>
    <w:lvlOverride w:ilvl="1">
      <w:lvl w:ilvl="1">
        <w:start w:val="1"/>
        <w:numFmt w:val="decimal"/>
        <w:lvlRestart w:val="0"/>
        <w:isLg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60" w16cid:durableId="878711180">
    <w:abstractNumId w:val="7"/>
  </w:num>
  <w:num w:numId="61" w16cid:durableId="145366731">
    <w:abstractNumId w:val="42"/>
  </w:num>
  <w:num w:numId="62" w16cid:durableId="451753724">
    <w:abstractNumId w:val="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0A6"/>
    <w:rsid w:val="000034A6"/>
    <w:rsid w:val="00004624"/>
    <w:rsid w:val="00004695"/>
    <w:rsid w:val="00004C95"/>
    <w:rsid w:val="00004D7C"/>
    <w:rsid w:val="000057C3"/>
    <w:rsid w:val="000069C3"/>
    <w:rsid w:val="0000762E"/>
    <w:rsid w:val="00010209"/>
    <w:rsid w:val="00012DC2"/>
    <w:rsid w:val="000162CC"/>
    <w:rsid w:val="00017C99"/>
    <w:rsid w:val="000208A9"/>
    <w:rsid w:val="000212B8"/>
    <w:rsid w:val="00025652"/>
    <w:rsid w:val="0002589E"/>
    <w:rsid w:val="00032550"/>
    <w:rsid w:val="000338C7"/>
    <w:rsid w:val="00034189"/>
    <w:rsid w:val="0004096A"/>
    <w:rsid w:val="000457D6"/>
    <w:rsid w:val="00045F50"/>
    <w:rsid w:val="00047636"/>
    <w:rsid w:val="00050D70"/>
    <w:rsid w:val="0005483E"/>
    <w:rsid w:val="00054A02"/>
    <w:rsid w:val="000638F0"/>
    <w:rsid w:val="00064EBA"/>
    <w:rsid w:val="0006533D"/>
    <w:rsid w:val="00070856"/>
    <w:rsid w:val="0007194C"/>
    <w:rsid w:val="000755C6"/>
    <w:rsid w:val="00076BE0"/>
    <w:rsid w:val="00080E1A"/>
    <w:rsid w:val="00081DCB"/>
    <w:rsid w:val="000824AC"/>
    <w:rsid w:val="0008404F"/>
    <w:rsid w:val="00084610"/>
    <w:rsid w:val="00085670"/>
    <w:rsid w:val="00085E30"/>
    <w:rsid w:val="00090B2B"/>
    <w:rsid w:val="00093550"/>
    <w:rsid w:val="000940D4"/>
    <w:rsid w:val="00094223"/>
    <w:rsid w:val="00095462"/>
    <w:rsid w:val="00095A14"/>
    <w:rsid w:val="00097471"/>
    <w:rsid w:val="000A096E"/>
    <w:rsid w:val="000A0B0C"/>
    <w:rsid w:val="000A3E7E"/>
    <w:rsid w:val="000A5B1C"/>
    <w:rsid w:val="000A6346"/>
    <w:rsid w:val="000A69FB"/>
    <w:rsid w:val="000B3070"/>
    <w:rsid w:val="000B7ABA"/>
    <w:rsid w:val="000C0125"/>
    <w:rsid w:val="000C1172"/>
    <w:rsid w:val="000C3187"/>
    <w:rsid w:val="000C32F9"/>
    <w:rsid w:val="000C675D"/>
    <w:rsid w:val="000C6A98"/>
    <w:rsid w:val="000C768E"/>
    <w:rsid w:val="000C7FA0"/>
    <w:rsid w:val="000D30FC"/>
    <w:rsid w:val="000D33A3"/>
    <w:rsid w:val="000D5CD4"/>
    <w:rsid w:val="000E2BBC"/>
    <w:rsid w:val="000E3A08"/>
    <w:rsid w:val="000E5AB6"/>
    <w:rsid w:val="000F7447"/>
    <w:rsid w:val="00102C49"/>
    <w:rsid w:val="00106A21"/>
    <w:rsid w:val="00112D8F"/>
    <w:rsid w:val="001130EE"/>
    <w:rsid w:val="00120F00"/>
    <w:rsid w:val="00124C10"/>
    <w:rsid w:val="00125905"/>
    <w:rsid w:val="001266D2"/>
    <w:rsid w:val="001267F6"/>
    <w:rsid w:val="0013070F"/>
    <w:rsid w:val="00133BC1"/>
    <w:rsid w:val="00134286"/>
    <w:rsid w:val="001350A5"/>
    <w:rsid w:val="001356B2"/>
    <w:rsid w:val="00137988"/>
    <w:rsid w:val="00143947"/>
    <w:rsid w:val="00143F30"/>
    <w:rsid w:val="001446F6"/>
    <w:rsid w:val="0015013F"/>
    <w:rsid w:val="00150A33"/>
    <w:rsid w:val="001536A0"/>
    <w:rsid w:val="00154034"/>
    <w:rsid w:val="00155C54"/>
    <w:rsid w:val="0015783D"/>
    <w:rsid w:val="00163A6C"/>
    <w:rsid w:val="00166779"/>
    <w:rsid w:val="001677C9"/>
    <w:rsid w:val="00171255"/>
    <w:rsid w:val="00172198"/>
    <w:rsid w:val="00175454"/>
    <w:rsid w:val="001809FE"/>
    <w:rsid w:val="00183B6B"/>
    <w:rsid w:val="001921FD"/>
    <w:rsid w:val="001962B1"/>
    <w:rsid w:val="00196F74"/>
    <w:rsid w:val="001972F9"/>
    <w:rsid w:val="0019758E"/>
    <w:rsid w:val="001A02C5"/>
    <w:rsid w:val="001A0C8A"/>
    <w:rsid w:val="001A4383"/>
    <w:rsid w:val="001A5653"/>
    <w:rsid w:val="001A5928"/>
    <w:rsid w:val="001A5C88"/>
    <w:rsid w:val="001A5CC2"/>
    <w:rsid w:val="001A71DD"/>
    <w:rsid w:val="001B0C93"/>
    <w:rsid w:val="001B184F"/>
    <w:rsid w:val="001B27DC"/>
    <w:rsid w:val="001B32DE"/>
    <w:rsid w:val="001B3439"/>
    <w:rsid w:val="001B3ADA"/>
    <w:rsid w:val="001C1EA9"/>
    <w:rsid w:val="001C4B41"/>
    <w:rsid w:val="001C5FB2"/>
    <w:rsid w:val="001C6055"/>
    <w:rsid w:val="001C63A6"/>
    <w:rsid w:val="001D0566"/>
    <w:rsid w:val="001D1686"/>
    <w:rsid w:val="001D399D"/>
    <w:rsid w:val="001D47FD"/>
    <w:rsid w:val="001D51B5"/>
    <w:rsid w:val="001D60C6"/>
    <w:rsid w:val="001D71A8"/>
    <w:rsid w:val="001E2DC0"/>
    <w:rsid w:val="001E6CF6"/>
    <w:rsid w:val="001F0476"/>
    <w:rsid w:val="001F3B75"/>
    <w:rsid w:val="0020080A"/>
    <w:rsid w:val="00203AF9"/>
    <w:rsid w:val="00203D63"/>
    <w:rsid w:val="00205811"/>
    <w:rsid w:val="002106D2"/>
    <w:rsid w:val="002201CA"/>
    <w:rsid w:val="002216DE"/>
    <w:rsid w:val="0022267B"/>
    <w:rsid w:val="00226E9B"/>
    <w:rsid w:val="00235CE8"/>
    <w:rsid w:val="002364CF"/>
    <w:rsid w:val="00244CAB"/>
    <w:rsid w:val="0024559E"/>
    <w:rsid w:val="0024688B"/>
    <w:rsid w:val="00246DAA"/>
    <w:rsid w:val="002507FD"/>
    <w:rsid w:val="00252000"/>
    <w:rsid w:val="00252123"/>
    <w:rsid w:val="0025339A"/>
    <w:rsid w:val="002566CF"/>
    <w:rsid w:val="00260284"/>
    <w:rsid w:val="00261E2F"/>
    <w:rsid w:val="00264006"/>
    <w:rsid w:val="00265A38"/>
    <w:rsid w:val="002701D3"/>
    <w:rsid w:val="00273AFB"/>
    <w:rsid w:val="00273D9B"/>
    <w:rsid w:val="00281124"/>
    <w:rsid w:val="002815B2"/>
    <w:rsid w:val="00282EC3"/>
    <w:rsid w:val="002831F5"/>
    <w:rsid w:val="00284055"/>
    <w:rsid w:val="002842DF"/>
    <w:rsid w:val="00285565"/>
    <w:rsid w:val="0028565D"/>
    <w:rsid w:val="002902E7"/>
    <w:rsid w:val="00290AF4"/>
    <w:rsid w:val="002940ED"/>
    <w:rsid w:val="00294D56"/>
    <w:rsid w:val="00297373"/>
    <w:rsid w:val="002A1003"/>
    <w:rsid w:val="002A10BB"/>
    <w:rsid w:val="002A1FC9"/>
    <w:rsid w:val="002B7E56"/>
    <w:rsid w:val="002C294B"/>
    <w:rsid w:val="002C2DAB"/>
    <w:rsid w:val="002C4566"/>
    <w:rsid w:val="002C5043"/>
    <w:rsid w:val="002D2EF1"/>
    <w:rsid w:val="002D45B1"/>
    <w:rsid w:val="002D5899"/>
    <w:rsid w:val="002D5EEB"/>
    <w:rsid w:val="002D7038"/>
    <w:rsid w:val="002D7E93"/>
    <w:rsid w:val="002E12F5"/>
    <w:rsid w:val="002E39C1"/>
    <w:rsid w:val="002E54E1"/>
    <w:rsid w:val="002E772B"/>
    <w:rsid w:val="002F166D"/>
    <w:rsid w:val="002F3063"/>
    <w:rsid w:val="002F31BA"/>
    <w:rsid w:val="002F3DD8"/>
    <w:rsid w:val="002F4DCF"/>
    <w:rsid w:val="002F683D"/>
    <w:rsid w:val="002F6D00"/>
    <w:rsid w:val="002F7592"/>
    <w:rsid w:val="0030281B"/>
    <w:rsid w:val="003052B6"/>
    <w:rsid w:val="00305F3C"/>
    <w:rsid w:val="00310F38"/>
    <w:rsid w:val="003158AC"/>
    <w:rsid w:val="0031780D"/>
    <w:rsid w:val="00323686"/>
    <w:rsid w:val="00323934"/>
    <w:rsid w:val="003246C9"/>
    <w:rsid w:val="003255A5"/>
    <w:rsid w:val="00326330"/>
    <w:rsid w:val="00326561"/>
    <w:rsid w:val="003310A2"/>
    <w:rsid w:val="00333240"/>
    <w:rsid w:val="003366E2"/>
    <w:rsid w:val="00337C5B"/>
    <w:rsid w:val="00344A09"/>
    <w:rsid w:val="00345CF6"/>
    <w:rsid w:val="0035370D"/>
    <w:rsid w:val="0035478B"/>
    <w:rsid w:val="003562E2"/>
    <w:rsid w:val="003570F9"/>
    <w:rsid w:val="003573B1"/>
    <w:rsid w:val="00357B62"/>
    <w:rsid w:val="00362336"/>
    <w:rsid w:val="00364953"/>
    <w:rsid w:val="0036535B"/>
    <w:rsid w:val="00372254"/>
    <w:rsid w:val="00372C4F"/>
    <w:rsid w:val="00374318"/>
    <w:rsid w:val="0037648D"/>
    <w:rsid w:val="00377843"/>
    <w:rsid w:val="0038297E"/>
    <w:rsid w:val="00382C33"/>
    <w:rsid w:val="00384F9B"/>
    <w:rsid w:val="00393FC6"/>
    <w:rsid w:val="00395EE8"/>
    <w:rsid w:val="003A2CB2"/>
    <w:rsid w:val="003A516A"/>
    <w:rsid w:val="003B2432"/>
    <w:rsid w:val="003B26CE"/>
    <w:rsid w:val="003B2BF6"/>
    <w:rsid w:val="003B5DA8"/>
    <w:rsid w:val="003C0E19"/>
    <w:rsid w:val="003C30EC"/>
    <w:rsid w:val="003C40B5"/>
    <w:rsid w:val="003C4A78"/>
    <w:rsid w:val="003C4AA7"/>
    <w:rsid w:val="003C6CD3"/>
    <w:rsid w:val="003D10DF"/>
    <w:rsid w:val="003D26D9"/>
    <w:rsid w:val="003D37CA"/>
    <w:rsid w:val="003D39BC"/>
    <w:rsid w:val="003E00EF"/>
    <w:rsid w:val="003E23B8"/>
    <w:rsid w:val="003E24D5"/>
    <w:rsid w:val="003E2617"/>
    <w:rsid w:val="003E6030"/>
    <w:rsid w:val="003F0D62"/>
    <w:rsid w:val="003F16A8"/>
    <w:rsid w:val="003F2CA2"/>
    <w:rsid w:val="003F48F9"/>
    <w:rsid w:val="0040520B"/>
    <w:rsid w:val="00405C3A"/>
    <w:rsid w:val="00412491"/>
    <w:rsid w:val="00412D9E"/>
    <w:rsid w:val="00412F40"/>
    <w:rsid w:val="004131E0"/>
    <w:rsid w:val="004148A2"/>
    <w:rsid w:val="00414954"/>
    <w:rsid w:val="004179DF"/>
    <w:rsid w:val="00421775"/>
    <w:rsid w:val="00422FD0"/>
    <w:rsid w:val="004245E3"/>
    <w:rsid w:val="004258CD"/>
    <w:rsid w:val="00426158"/>
    <w:rsid w:val="00427C2F"/>
    <w:rsid w:val="00430AF7"/>
    <w:rsid w:val="00432332"/>
    <w:rsid w:val="00434D33"/>
    <w:rsid w:val="00437031"/>
    <w:rsid w:val="00440227"/>
    <w:rsid w:val="00447F85"/>
    <w:rsid w:val="004564AD"/>
    <w:rsid w:val="0045668B"/>
    <w:rsid w:val="00457410"/>
    <w:rsid w:val="00457614"/>
    <w:rsid w:val="00462CAF"/>
    <w:rsid w:val="00462EC5"/>
    <w:rsid w:val="00465640"/>
    <w:rsid w:val="00470789"/>
    <w:rsid w:val="0047125E"/>
    <w:rsid w:val="00472AF3"/>
    <w:rsid w:val="00473F00"/>
    <w:rsid w:val="00476BD3"/>
    <w:rsid w:val="00477737"/>
    <w:rsid w:val="00477B6B"/>
    <w:rsid w:val="00480BB4"/>
    <w:rsid w:val="00490D2D"/>
    <w:rsid w:val="0049310E"/>
    <w:rsid w:val="00494A87"/>
    <w:rsid w:val="004A2495"/>
    <w:rsid w:val="004A55E4"/>
    <w:rsid w:val="004A7CC7"/>
    <w:rsid w:val="004B09C0"/>
    <w:rsid w:val="004B0C4A"/>
    <w:rsid w:val="004B3C71"/>
    <w:rsid w:val="004B48EF"/>
    <w:rsid w:val="004B49B4"/>
    <w:rsid w:val="004B4C86"/>
    <w:rsid w:val="004B79C9"/>
    <w:rsid w:val="004C2DC3"/>
    <w:rsid w:val="004C4775"/>
    <w:rsid w:val="004C59D8"/>
    <w:rsid w:val="004C675F"/>
    <w:rsid w:val="004C71B8"/>
    <w:rsid w:val="004C7CBF"/>
    <w:rsid w:val="004D5B63"/>
    <w:rsid w:val="004D61ED"/>
    <w:rsid w:val="004D6F3A"/>
    <w:rsid w:val="004E19A7"/>
    <w:rsid w:val="004E40BC"/>
    <w:rsid w:val="004E4857"/>
    <w:rsid w:val="004E7354"/>
    <w:rsid w:val="004F047C"/>
    <w:rsid w:val="004F1DD7"/>
    <w:rsid w:val="004F46F1"/>
    <w:rsid w:val="0050007A"/>
    <w:rsid w:val="005008F5"/>
    <w:rsid w:val="00504C27"/>
    <w:rsid w:val="00504EDD"/>
    <w:rsid w:val="00511E82"/>
    <w:rsid w:val="005209B9"/>
    <w:rsid w:val="00521627"/>
    <w:rsid w:val="005251CA"/>
    <w:rsid w:val="00530AA9"/>
    <w:rsid w:val="00531C0A"/>
    <w:rsid w:val="00532913"/>
    <w:rsid w:val="00532A01"/>
    <w:rsid w:val="00534D05"/>
    <w:rsid w:val="00537E77"/>
    <w:rsid w:val="00542C5E"/>
    <w:rsid w:val="00543904"/>
    <w:rsid w:val="0054393B"/>
    <w:rsid w:val="00546141"/>
    <w:rsid w:val="005478CB"/>
    <w:rsid w:val="005507F9"/>
    <w:rsid w:val="00552686"/>
    <w:rsid w:val="00552D48"/>
    <w:rsid w:val="005540A7"/>
    <w:rsid w:val="005547A1"/>
    <w:rsid w:val="005566F8"/>
    <w:rsid w:val="00557E96"/>
    <w:rsid w:val="00560424"/>
    <w:rsid w:val="00560585"/>
    <w:rsid w:val="00562C43"/>
    <w:rsid w:val="0056642F"/>
    <w:rsid w:val="005712F6"/>
    <w:rsid w:val="0057237D"/>
    <w:rsid w:val="00573DD4"/>
    <w:rsid w:val="005752AF"/>
    <w:rsid w:val="0057656A"/>
    <w:rsid w:val="00580F1C"/>
    <w:rsid w:val="00583730"/>
    <w:rsid w:val="00584D79"/>
    <w:rsid w:val="005854D3"/>
    <w:rsid w:val="005855E5"/>
    <w:rsid w:val="00587870"/>
    <w:rsid w:val="005944BE"/>
    <w:rsid w:val="00596126"/>
    <w:rsid w:val="005A00AA"/>
    <w:rsid w:val="005A1DC9"/>
    <w:rsid w:val="005A29CD"/>
    <w:rsid w:val="005A6240"/>
    <w:rsid w:val="005A65B2"/>
    <w:rsid w:val="005A74F5"/>
    <w:rsid w:val="005B2FF8"/>
    <w:rsid w:val="005B5877"/>
    <w:rsid w:val="005B5A65"/>
    <w:rsid w:val="005B6063"/>
    <w:rsid w:val="005B797F"/>
    <w:rsid w:val="005C04DF"/>
    <w:rsid w:val="005C08E7"/>
    <w:rsid w:val="005C1075"/>
    <w:rsid w:val="005C4B54"/>
    <w:rsid w:val="005C685E"/>
    <w:rsid w:val="005D0655"/>
    <w:rsid w:val="005D14E8"/>
    <w:rsid w:val="005D4650"/>
    <w:rsid w:val="005D4B64"/>
    <w:rsid w:val="005D50E1"/>
    <w:rsid w:val="005D7A11"/>
    <w:rsid w:val="005E3683"/>
    <w:rsid w:val="005E5444"/>
    <w:rsid w:val="005F1D5C"/>
    <w:rsid w:val="005F2DE3"/>
    <w:rsid w:val="005F3503"/>
    <w:rsid w:val="005F58EB"/>
    <w:rsid w:val="006008B9"/>
    <w:rsid w:val="00600F7A"/>
    <w:rsid w:val="0060161A"/>
    <w:rsid w:val="0061082B"/>
    <w:rsid w:val="006130C4"/>
    <w:rsid w:val="006156A1"/>
    <w:rsid w:val="00616636"/>
    <w:rsid w:val="006213C3"/>
    <w:rsid w:val="006220B0"/>
    <w:rsid w:val="00622EDA"/>
    <w:rsid w:val="0062412E"/>
    <w:rsid w:val="0062493B"/>
    <w:rsid w:val="006251C0"/>
    <w:rsid w:val="0062570F"/>
    <w:rsid w:val="00626230"/>
    <w:rsid w:val="00627F6F"/>
    <w:rsid w:val="00634567"/>
    <w:rsid w:val="0063574A"/>
    <w:rsid w:val="0064583C"/>
    <w:rsid w:val="00651525"/>
    <w:rsid w:val="006518E8"/>
    <w:rsid w:val="00651EC4"/>
    <w:rsid w:val="00656FCC"/>
    <w:rsid w:val="00657F22"/>
    <w:rsid w:val="00660404"/>
    <w:rsid w:val="006623C1"/>
    <w:rsid w:val="00662446"/>
    <w:rsid w:val="006630F5"/>
    <w:rsid w:val="00664FE2"/>
    <w:rsid w:val="006659A1"/>
    <w:rsid w:val="00666388"/>
    <w:rsid w:val="006716E9"/>
    <w:rsid w:val="00672099"/>
    <w:rsid w:val="006727BF"/>
    <w:rsid w:val="0067385C"/>
    <w:rsid w:val="006754A4"/>
    <w:rsid w:val="00680548"/>
    <w:rsid w:val="00681E70"/>
    <w:rsid w:val="00683D7F"/>
    <w:rsid w:val="006862F7"/>
    <w:rsid w:val="00686A15"/>
    <w:rsid w:val="00686D2D"/>
    <w:rsid w:val="00691260"/>
    <w:rsid w:val="006934B3"/>
    <w:rsid w:val="006950DD"/>
    <w:rsid w:val="006967C6"/>
    <w:rsid w:val="00696D45"/>
    <w:rsid w:val="00697468"/>
    <w:rsid w:val="006A22A7"/>
    <w:rsid w:val="006A3B3A"/>
    <w:rsid w:val="006A5D5D"/>
    <w:rsid w:val="006A6E2D"/>
    <w:rsid w:val="006A7BD6"/>
    <w:rsid w:val="006B038D"/>
    <w:rsid w:val="006B1069"/>
    <w:rsid w:val="006B5EC8"/>
    <w:rsid w:val="006B626F"/>
    <w:rsid w:val="006B665E"/>
    <w:rsid w:val="006B7959"/>
    <w:rsid w:val="006C0254"/>
    <w:rsid w:val="006C4DFF"/>
    <w:rsid w:val="006C7B6B"/>
    <w:rsid w:val="006E2F3C"/>
    <w:rsid w:val="006E33F6"/>
    <w:rsid w:val="006E4665"/>
    <w:rsid w:val="006E4FB3"/>
    <w:rsid w:val="006E5827"/>
    <w:rsid w:val="006F0996"/>
    <w:rsid w:val="006F7122"/>
    <w:rsid w:val="006F7495"/>
    <w:rsid w:val="00700A3E"/>
    <w:rsid w:val="007012BB"/>
    <w:rsid w:val="007027B4"/>
    <w:rsid w:val="00706988"/>
    <w:rsid w:val="00712D1C"/>
    <w:rsid w:val="0071332F"/>
    <w:rsid w:val="00713E1B"/>
    <w:rsid w:val="00714191"/>
    <w:rsid w:val="007141A8"/>
    <w:rsid w:val="00715BD9"/>
    <w:rsid w:val="0072053C"/>
    <w:rsid w:val="007212EC"/>
    <w:rsid w:val="0072208E"/>
    <w:rsid w:val="00725803"/>
    <w:rsid w:val="00726996"/>
    <w:rsid w:val="00727465"/>
    <w:rsid w:val="007309A3"/>
    <w:rsid w:val="00731658"/>
    <w:rsid w:val="0073403A"/>
    <w:rsid w:val="00737361"/>
    <w:rsid w:val="00745F9A"/>
    <w:rsid w:val="00746A8B"/>
    <w:rsid w:val="00751721"/>
    <w:rsid w:val="00751DBA"/>
    <w:rsid w:val="00751FFF"/>
    <w:rsid w:val="0075453F"/>
    <w:rsid w:val="007555A2"/>
    <w:rsid w:val="007557D8"/>
    <w:rsid w:val="00762A4B"/>
    <w:rsid w:val="00764458"/>
    <w:rsid w:val="00767E58"/>
    <w:rsid w:val="007767B7"/>
    <w:rsid w:val="007778C2"/>
    <w:rsid w:val="007778F8"/>
    <w:rsid w:val="00784F33"/>
    <w:rsid w:val="00786470"/>
    <w:rsid w:val="00790E7C"/>
    <w:rsid w:val="00792EF5"/>
    <w:rsid w:val="0079359D"/>
    <w:rsid w:val="007A6A47"/>
    <w:rsid w:val="007B003C"/>
    <w:rsid w:val="007B15E3"/>
    <w:rsid w:val="007B1861"/>
    <w:rsid w:val="007B2B41"/>
    <w:rsid w:val="007B3F82"/>
    <w:rsid w:val="007B49DD"/>
    <w:rsid w:val="007B5D71"/>
    <w:rsid w:val="007B6D52"/>
    <w:rsid w:val="007C4D77"/>
    <w:rsid w:val="007D29B0"/>
    <w:rsid w:val="007E149F"/>
    <w:rsid w:val="007E45F0"/>
    <w:rsid w:val="007E7FE4"/>
    <w:rsid w:val="007F0146"/>
    <w:rsid w:val="007F6F83"/>
    <w:rsid w:val="00801232"/>
    <w:rsid w:val="00807657"/>
    <w:rsid w:val="008113D9"/>
    <w:rsid w:val="008137A5"/>
    <w:rsid w:val="008166B4"/>
    <w:rsid w:val="00817F12"/>
    <w:rsid w:val="00822676"/>
    <w:rsid w:val="00822B82"/>
    <w:rsid w:val="0082592D"/>
    <w:rsid w:val="00833FDC"/>
    <w:rsid w:val="0083639D"/>
    <w:rsid w:val="00836887"/>
    <w:rsid w:val="00850D1C"/>
    <w:rsid w:val="00850DBB"/>
    <w:rsid w:val="00853165"/>
    <w:rsid w:val="00861DCF"/>
    <w:rsid w:val="00865ADA"/>
    <w:rsid w:val="00866533"/>
    <w:rsid w:val="00867EEB"/>
    <w:rsid w:val="00870091"/>
    <w:rsid w:val="00876979"/>
    <w:rsid w:val="00877087"/>
    <w:rsid w:val="00884F98"/>
    <w:rsid w:val="00887173"/>
    <w:rsid w:val="00890FA7"/>
    <w:rsid w:val="00891536"/>
    <w:rsid w:val="00891A90"/>
    <w:rsid w:val="00896A89"/>
    <w:rsid w:val="00896E14"/>
    <w:rsid w:val="008A01DD"/>
    <w:rsid w:val="008A2118"/>
    <w:rsid w:val="008A24E8"/>
    <w:rsid w:val="008A2695"/>
    <w:rsid w:val="008A5BB1"/>
    <w:rsid w:val="008A6DE8"/>
    <w:rsid w:val="008A7EDB"/>
    <w:rsid w:val="008B140E"/>
    <w:rsid w:val="008B621F"/>
    <w:rsid w:val="008B6A00"/>
    <w:rsid w:val="008C01DF"/>
    <w:rsid w:val="008C1D8B"/>
    <w:rsid w:val="008C20FF"/>
    <w:rsid w:val="008C28B8"/>
    <w:rsid w:val="008C76AD"/>
    <w:rsid w:val="008D0133"/>
    <w:rsid w:val="008D162F"/>
    <w:rsid w:val="008D2778"/>
    <w:rsid w:val="008D31CE"/>
    <w:rsid w:val="008D52FC"/>
    <w:rsid w:val="008D6792"/>
    <w:rsid w:val="008E2E55"/>
    <w:rsid w:val="008E35A8"/>
    <w:rsid w:val="008E40BE"/>
    <w:rsid w:val="008E511C"/>
    <w:rsid w:val="008F07AC"/>
    <w:rsid w:val="008F3754"/>
    <w:rsid w:val="008F61F9"/>
    <w:rsid w:val="009009F6"/>
    <w:rsid w:val="00901C4E"/>
    <w:rsid w:val="00901D60"/>
    <w:rsid w:val="00901EF2"/>
    <w:rsid w:val="00902943"/>
    <w:rsid w:val="00906A82"/>
    <w:rsid w:val="00914251"/>
    <w:rsid w:val="009207DF"/>
    <w:rsid w:val="00921DE1"/>
    <w:rsid w:val="0092280C"/>
    <w:rsid w:val="00925E4D"/>
    <w:rsid w:val="00927221"/>
    <w:rsid w:val="00927949"/>
    <w:rsid w:val="0093076F"/>
    <w:rsid w:val="00930ED6"/>
    <w:rsid w:val="00931B49"/>
    <w:rsid w:val="00942EC8"/>
    <w:rsid w:val="009430B6"/>
    <w:rsid w:val="0094523A"/>
    <w:rsid w:val="00945891"/>
    <w:rsid w:val="009462AE"/>
    <w:rsid w:val="00951591"/>
    <w:rsid w:val="00951F63"/>
    <w:rsid w:val="009535B6"/>
    <w:rsid w:val="00954D21"/>
    <w:rsid w:val="00957407"/>
    <w:rsid w:val="00957E11"/>
    <w:rsid w:val="00961E29"/>
    <w:rsid w:val="00962F44"/>
    <w:rsid w:val="0096610E"/>
    <w:rsid w:val="00966178"/>
    <w:rsid w:val="0096668E"/>
    <w:rsid w:val="00967829"/>
    <w:rsid w:val="009707BE"/>
    <w:rsid w:val="00970FA8"/>
    <w:rsid w:val="0097357A"/>
    <w:rsid w:val="009772CF"/>
    <w:rsid w:val="00991E73"/>
    <w:rsid w:val="009922FD"/>
    <w:rsid w:val="009927D4"/>
    <w:rsid w:val="009931FC"/>
    <w:rsid w:val="009966BD"/>
    <w:rsid w:val="00997C67"/>
    <w:rsid w:val="009A16B3"/>
    <w:rsid w:val="009A2008"/>
    <w:rsid w:val="009A4846"/>
    <w:rsid w:val="009A5EED"/>
    <w:rsid w:val="009A7400"/>
    <w:rsid w:val="009AF12C"/>
    <w:rsid w:val="009B3AC3"/>
    <w:rsid w:val="009B3DA5"/>
    <w:rsid w:val="009B60DB"/>
    <w:rsid w:val="009C18BE"/>
    <w:rsid w:val="009C1B08"/>
    <w:rsid w:val="009C1CC3"/>
    <w:rsid w:val="009D5357"/>
    <w:rsid w:val="009D7C91"/>
    <w:rsid w:val="009E2C32"/>
    <w:rsid w:val="009E77B9"/>
    <w:rsid w:val="009F06D7"/>
    <w:rsid w:val="009F0CCC"/>
    <w:rsid w:val="009F25EE"/>
    <w:rsid w:val="009F3F6E"/>
    <w:rsid w:val="009F48C8"/>
    <w:rsid w:val="009F661D"/>
    <w:rsid w:val="009F70EC"/>
    <w:rsid w:val="00A00667"/>
    <w:rsid w:val="00A01603"/>
    <w:rsid w:val="00A01C07"/>
    <w:rsid w:val="00A038CA"/>
    <w:rsid w:val="00A044C8"/>
    <w:rsid w:val="00A04814"/>
    <w:rsid w:val="00A134E6"/>
    <w:rsid w:val="00A14103"/>
    <w:rsid w:val="00A14D64"/>
    <w:rsid w:val="00A16D8C"/>
    <w:rsid w:val="00A2140A"/>
    <w:rsid w:val="00A240AB"/>
    <w:rsid w:val="00A24763"/>
    <w:rsid w:val="00A31C13"/>
    <w:rsid w:val="00A33AD9"/>
    <w:rsid w:val="00A35248"/>
    <w:rsid w:val="00A3645C"/>
    <w:rsid w:val="00A40048"/>
    <w:rsid w:val="00A401B0"/>
    <w:rsid w:val="00A4064A"/>
    <w:rsid w:val="00A423CB"/>
    <w:rsid w:val="00A4386D"/>
    <w:rsid w:val="00A45289"/>
    <w:rsid w:val="00A47526"/>
    <w:rsid w:val="00A5052B"/>
    <w:rsid w:val="00A5334E"/>
    <w:rsid w:val="00A5377B"/>
    <w:rsid w:val="00A53F26"/>
    <w:rsid w:val="00A54747"/>
    <w:rsid w:val="00A565EA"/>
    <w:rsid w:val="00A577E6"/>
    <w:rsid w:val="00A61900"/>
    <w:rsid w:val="00A6208D"/>
    <w:rsid w:val="00A62B1D"/>
    <w:rsid w:val="00A6519B"/>
    <w:rsid w:val="00A667CE"/>
    <w:rsid w:val="00A73997"/>
    <w:rsid w:val="00A86B9E"/>
    <w:rsid w:val="00A90416"/>
    <w:rsid w:val="00A905C5"/>
    <w:rsid w:val="00A924CE"/>
    <w:rsid w:val="00AA0566"/>
    <w:rsid w:val="00AA2CDB"/>
    <w:rsid w:val="00AA2D5C"/>
    <w:rsid w:val="00AA4E4C"/>
    <w:rsid w:val="00AB15A3"/>
    <w:rsid w:val="00AB5FB2"/>
    <w:rsid w:val="00AE43CB"/>
    <w:rsid w:val="00AF0A0F"/>
    <w:rsid w:val="00AF106F"/>
    <w:rsid w:val="00AF29B6"/>
    <w:rsid w:val="00AF5128"/>
    <w:rsid w:val="00AF5882"/>
    <w:rsid w:val="00AF7751"/>
    <w:rsid w:val="00AF7CB2"/>
    <w:rsid w:val="00B025B0"/>
    <w:rsid w:val="00B10607"/>
    <w:rsid w:val="00B12746"/>
    <w:rsid w:val="00B12B11"/>
    <w:rsid w:val="00B140BB"/>
    <w:rsid w:val="00B14CB0"/>
    <w:rsid w:val="00B1523F"/>
    <w:rsid w:val="00B1544C"/>
    <w:rsid w:val="00B16D61"/>
    <w:rsid w:val="00B1D36D"/>
    <w:rsid w:val="00B20EDE"/>
    <w:rsid w:val="00B21554"/>
    <w:rsid w:val="00B3098A"/>
    <w:rsid w:val="00B31792"/>
    <w:rsid w:val="00B33BA6"/>
    <w:rsid w:val="00B3402E"/>
    <w:rsid w:val="00B3469B"/>
    <w:rsid w:val="00B34809"/>
    <w:rsid w:val="00B34C79"/>
    <w:rsid w:val="00B35C7D"/>
    <w:rsid w:val="00B36D11"/>
    <w:rsid w:val="00B3732A"/>
    <w:rsid w:val="00B4007D"/>
    <w:rsid w:val="00B4459F"/>
    <w:rsid w:val="00B456AD"/>
    <w:rsid w:val="00B4690A"/>
    <w:rsid w:val="00B50452"/>
    <w:rsid w:val="00B53E5E"/>
    <w:rsid w:val="00B54007"/>
    <w:rsid w:val="00B553AE"/>
    <w:rsid w:val="00B56388"/>
    <w:rsid w:val="00B60369"/>
    <w:rsid w:val="00B62170"/>
    <w:rsid w:val="00B63239"/>
    <w:rsid w:val="00B661E9"/>
    <w:rsid w:val="00B72EFC"/>
    <w:rsid w:val="00B7476C"/>
    <w:rsid w:val="00B763D5"/>
    <w:rsid w:val="00B76D3E"/>
    <w:rsid w:val="00B808CF"/>
    <w:rsid w:val="00B84AF6"/>
    <w:rsid w:val="00B856FD"/>
    <w:rsid w:val="00B878EA"/>
    <w:rsid w:val="00B9142D"/>
    <w:rsid w:val="00B91D93"/>
    <w:rsid w:val="00BA0531"/>
    <w:rsid w:val="00BA12C3"/>
    <w:rsid w:val="00BA172F"/>
    <w:rsid w:val="00BA1FEF"/>
    <w:rsid w:val="00BA2797"/>
    <w:rsid w:val="00BA33D4"/>
    <w:rsid w:val="00BA3B1C"/>
    <w:rsid w:val="00BA7B02"/>
    <w:rsid w:val="00BB2A22"/>
    <w:rsid w:val="00BB649F"/>
    <w:rsid w:val="00BB7B37"/>
    <w:rsid w:val="00BC0CEA"/>
    <w:rsid w:val="00BC3DDD"/>
    <w:rsid w:val="00BC6580"/>
    <w:rsid w:val="00BD05DA"/>
    <w:rsid w:val="00BD0F53"/>
    <w:rsid w:val="00BD18CF"/>
    <w:rsid w:val="00BD3DD2"/>
    <w:rsid w:val="00BD5CDD"/>
    <w:rsid w:val="00BD6400"/>
    <w:rsid w:val="00BE1605"/>
    <w:rsid w:val="00BE4D70"/>
    <w:rsid w:val="00BE5505"/>
    <w:rsid w:val="00BE67AF"/>
    <w:rsid w:val="00BE67D0"/>
    <w:rsid w:val="00BF396B"/>
    <w:rsid w:val="00BF3B36"/>
    <w:rsid w:val="00C00FB5"/>
    <w:rsid w:val="00C01AD8"/>
    <w:rsid w:val="00C01FC6"/>
    <w:rsid w:val="00C01FDE"/>
    <w:rsid w:val="00C050A3"/>
    <w:rsid w:val="00C05F4E"/>
    <w:rsid w:val="00C07360"/>
    <w:rsid w:val="00C07B30"/>
    <w:rsid w:val="00C123AB"/>
    <w:rsid w:val="00C20CD6"/>
    <w:rsid w:val="00C25989"/>
    <w:rsid w:val="00C26AFF"/>
    <w:rsid w:val="00C304A5"/>
    <w:rsid w:val="00C34BA4"/>
    <w:rsid w:val="00C40617"/>
    <w:rsid w:val="00C40F3A"/>
    <w:rsid w:val="00C42698"/>
    <w:rsid w:val="00C454DD"/>
    <w:rsid w:val="00C4677B"/>
    <w:rsid w:val="00C50C8B"/>
    <w:rsid w:val="00C554B2"/>
    <w:rsid w:val="00C568C7"/>
    <w:rsid w:val="00C579BC"/>
    <w:rsid w:val="00C61392"/>
    <w:rsid w:val="00C642B5"/>
    <w:rsid w:val="00C66864"/>
    <w:rsid w:val="00C74842"/>
    <w:rsid w:val="00C84A0D"/>
    <w:rsid w:val="00C84C84"/>
    <w:rsid w:val="00C84CDA"/>
    <w:rsid w:val="00C879B6"/>
    <w:rsid w:val="00C90B92"/>
    <w:rsid w:val="00C91A2B"/>
    <w:rsid w:val="00C93EA9"/>
    <w:rsid w:val="00C97EEC"/>
    <w:rsid w:val="00CA0BCE"/>
    <w:rsid w:val="00CA136C"/>
    <w:rsid w:val="00CA1765"/>
    <w:rsid w:val="00CA1B74"/>
    <w:rsid w:val="00CA47B7"/>
    <w:rsid w:val="00CA7571"/>
    <w:rsid w:val="00CB0698"/>
    <w:rsid w:val="00CB11BC"/>
    <w:rsid w:val="00CB46AB"/>
    <w:rsid w:val="00CB550A"/>
    <w:rsid w:val="00CB5732"/>
    <w:rsid w:val="00CC0B2A"/>
    <w:rsid w:val="00CC438F"/>
    <w:rsid w:val="00CC4A5A"/>
    <w:rsid w:val="00CC5E5E"/>
    <w:rsid w:val="00CC62F2"/>
    <w:rsid w:val="00CD0EE3"/>
    <w:rsid w:val="00CD220A"/>
    <w:rsid w:val="00CD34E4"/>
    <w:rsid w:val="00CD4FC6"/>
    <w:rsid w:val="00CD71B4"/>
    <w:rsid w:val="00CE0A8D"/>
    <w:rsid w:val="00CE1466"/>
    <w:rsid w:val="00CE566B"/>
    <w:rsid w:val="00CE6685"/>
    <w:rsid w:val="00CE72EC"/>
    <w:rsid w:val="00CF293F"/>
    <w:rsid w:val="00D013E9"/>
    <w:rsid w:val="00D05DC1"/>
    <w:rsid w:val="00D0639C"/>
    <w:rsid w:val="00D0687A"/>
    <w:rsid w:val="00D11411"/>
    <w:rsid w:val="00D12FC8"/>
    <w:rsid w:val="00D217F4"/>
    <w:rsid w:val="00D22A9F"/>
    <w:rsid w:val="00D22B28"/>
    <w:rsid w:val="00D24EFE"/>
    <w:rsid w:val="00D25ED0"/>
    <w:rsid w:val="00D34E4F"/>
    <w:rsid w:val="00D400D1"/>
    <w:rsid w:val="00D40134"/>
    <w:rsid w:val="00D40B6C"/>
    <w:rsid w:val="00D41605"/>
    <w:rsid w:val="00D4175F"/>
    <w:rsid w:val="00D42698"/>
    <w:rsid w:val="00D457D2"/>
    <w:rsid w:val="00D47E0E"/>
    <w:rsid w:val="00D50305"/>
    <w:rsid w:val="00D50AE3"/>
    <w:rsid w:val="00D570E8"/>
    <w:rsid w:val="00D5775F"/>
    <w:rsid w:val="00D601B5"/>
    <w:rsid w:val="00D62930"/>
    <w:rsid w:val="00D62A8B"/>
    <w:rsid w:val="00D63450"/>
    <w:rsid w:val="00D674C5"/>
    <w:rsid w:val="00D7557D"/>
    <w:rsid w:val="00D81FF2"/>
    <w:rsid w:val="00D82EDA"/>
    <w:rsid w:val="00D84CD5"/>
    <w:rsid w:val="00D85E28"/>
    <w:rsid w:val="00D95448"/>
    <w:rsid w:val="00D959B0"/>
    <w:rsid w:val="00D96565"/>
    <w:rsid w:val="00D97081"/>
    <w:rsid w:val="00DA0511"/>
    <w:rsid w:val="00DA0756"/>
    <w:rsid w:val="00DA0C91"/>
    <w:rsid w:val="00DA0FDA"/>
    <w:rsid w:val="00DA2B46"/>
    <w:rsid w:val="00DA3520"/>
    <w:rsid w:val="00DA46F8"/>
    <w:rsid w:val="00DA62B2"/>
    <w:rsid w:val="00DB0B4D"/>
    <w:rsid w:val="00DB0FDE"/>
    <w:rsid w:val="00DB3BCF"/>
    <w:rsid w:val="00DB5634"/>
    <w:rsid w:val="00DB5FC9"/>
    <w:rsid w:val="00DC18AF"/>
    <w:rsid w:val="00DC225C"/>
    <w:rsid w:val="00DC22C9"/>
    <w:rsid w:val="00DC2CB5"/>
    <w:rsid w:val="00DC3311"/>
    <w:rsid w:val="00DD7E10"/>
    <w:rsid w:val="00DE3551"/>
    <w:rsid w:val="00DE5537"/>
    <w:rsid w:val="00DE5B42"/>
    <w:rsid w:val="00DF3640"/>
    <w:rsid w:val="00DF4C62"/>
    <w:rsid w:val="00DF5108"/>
    <w:rsid w:val="00DF762A"/>
    <w:rsid w:val="00E0022A"/>
    <w:rsid w:val="00E00478"/>
    <w:rsid w:val="00E01FC1"/>
    <w:rsid w:val="00E06202"/>
    <w:rsid w:val="00E116C7"/>
    <w:rsid w:val="00E12810"/>
    <w:rsid w:val="00E13038"/>
    <w:rsid w:val="00E130E0"/>
    <w:rsid w:val="00E15841"/>
    <w:rsid w:val="00E15A6F"/>
    <w:rsid w:val="00E162E6"/>
    <w:rsid w:val="00E1788D"/>
    <w:rsid w:val="00E23537"/>
    <w:rsid w:val="00E26EF7"/>
    <w:rsid w:val="00E276AE"/>
    <w:rsid w:val="00E31E45"/>
    <w:rsid w:val="00E323EA"/>
    <w:rsid w:val="00E3341E"/>
    <w:rsid w:val="00E33C92"/>
    <w:rsid w:val="00E3679E"/>
    <w:rsid w:val="00E36D2B"/>
    <w:rsid w:val="00E41362"/>
    <w:rsid w:val="00E41876"/>
    <w:rsid w:val="00E42EF5"/>
    <w:rsid w:val="00E4326E"/>
    <w:rsid w:val="00E46445"/>
    <w:rsid w:val="00E520D9"/>
    <w:rsid w:val="00E52B11"/>
    <w:rsid w:val="00E5493F"/>
    <w:rsid w:val="00E55974"/>
    <w:rsid w:val="00E55D83"/>
    <w:rsid w:val="00E601C4"/>
    <w:rsid w:val="00E60EB8"/>
    <w:rsid w:val="00E6159D"/>
    <w:rsid w:val="00E65F70"/>
    <w:rsid w:val="00E7010F"/>
    <w:rsid w:val="00E7527E"/>
    <w:rsid w:val="00E84F63"/>
    <w:rsid w:val="00E86223"/>
    <w:rsid w:val="00E87AC0"/>
    <w:rsid w:val="00E939FD"/>
    <w:rsid w:val="00E93ED5"/>
    <w:rsid w:val="00E94B29"/>
    <w:rsid w:val="00E950D8"/>
    <w:rsid w:val="00E96D05"/>
    <w:rsid w:val="00EA369C"/>
    <w:rsid w:val="00EA5174"/>
    <w:rsid w:val="00EB1956"/>
    <w:rsid w:val="00EB441E"/>
    <w:rsid w:val="00EB4FC9"/>
    <w:rsid w:val="00EB5AC5"/>
    <w:rsid w:val="00EB6172"/>
    <w:rsid w:val="00EB7236"/>
    <w:rsid w:val="00EB7BC5"/>
    <w:rsid w:val="00EC1A87"/>
    <w:rsid w:val="00EC372E"/>
    <w:rsid w:val="00ED3ED9"/>
    <w:rsid w:val="00ED71B2"/>
    <w:rsid w:val="00EE16A5"/>
    <w:rsid w:val="00EE17DE"/>
    <w:rsid w:val="00EE6039"/>
    <w:rsid w:val="00EE623E"/>
    <w:rsid w:val="00EE7868"/>
    <w:rsid w:val="00EF05FB"/>
    <w:rsid w:val="00EF1BBE"/>
    <w:rsid w:val="00EF2AE3"/>
    <w:rsid w:val="00EF4DFA"/>
    <w:rsid w:val="00EF6843"/>
    <w:rsid w:val="00EF6E37"/>
    <w:rsid w:val="00F048AD"/>
    <w:rsid w:val="00F06D23"/>
    <w:rsid w:val="00F14966"/>
    <w:rsid w:val="00F14A1A"/>
    <w:rsid w:val="00F14AE8"/>
    <w:rsid w:val="00F14B29"/>
    <w:rsid w:val="00F15528"/>
    <w:rsid w:val="00F17C4E"/>
    <w:rsid w:val="00F23841"/>
    <w:rsid w:val="00F26C3E"/>
    <w:rsid w:val="00F276CA"/>
    <w:rsid w:val="00F27B7E"/>
    <w:rsid w:val="00F27BF6"/>
    <w:rsid w:val="00F32C27"/>
    <w:rsid w:val="00F33344"/>
    <w:rsid w:val="00F35A49"/>
    <w:rsid w:val="00F37119"/>
    <w:rsid w:val="00F411A4"/>
    <w:rsid w:val="00F427A6"/>
    <w:rsid w:val="00F4437C"/>
    <w:rsid w:val="00F46503"/>
    <w:rsid w:val="00F46D05"/>
    <w:rsid w:val="00F46D8D"/>
    <w:rsid w:val="00F472F4"/>
    <w:rsid w:val="00F520A6"/>
    <w:rsid w:val="00F54F35"/>
    <w:rsid w:val="00F6033E"/>
    <w:rsid w:val="00F60BB6"/>
    <w:rsid w:val="00F70A61"/>
    <w:rsid w:val="00F813B9"/>
    <w:rsid w:val="00F81B21"/>
    <w:rsid w:val="00F82F63"/>
    <w:rsid w:val="00F84138"/>
    <w:rsid w:val="00F84C87"/>
    <w:rsid w:val="00F87EE2"/>
    <w:rsid w:val="00FA02ED"/>
    <w:rsid w:val="00FA0B60"/>
    <w:rsid w:val="00FA6324"/>
    <w:rsid w:val="00FA7FAF"/>
    <w:rsid w:val="00FB077C"/>
    <w:rsid w:val="00FB1F17"/>
    <w:rsid w:val="00FB43BD"/>
    <w:rsid w:val="00FB5977"/>
    <w:rsid w:val="00FB7D33"/>
    <w:rsid w:val="00FC1644"/>
    <w:rsid w:val="00FC1CEC"/>
    <w:rsid w:val="00FC3BB1"/>
    <w:rsid w:val="00FC773E"/>
    <w:rsid w:val="00FD1109"/>
    <w:rsid w:val="00FD547F"/>
    <w:rsid w:val="00FE0509"/>
    <w:rsid w:val="00FE2C66"/>
    <w:rsid w:val="00FE6D98"/>
    <w:rsid w:val="00FF078D"/>
    <w:rsid w:val="00FF1484"/>
    <w:rsid w:val="00FF2F7A"/>
    <w:rsid w:val="00FF5648"/>
    <w:rsid w:val="0113AA7B"/>
    <w:rsid w:val="013E068F"/>
    <w:rsid w:val="0145F5DE"/>
    <w:rsid w:val="01815B7F"/>
    <w:rsid w:val="0259F5DE"/>
    <w:rsid w:val="03BDC190"/>
    <w:rsid w:val="03D4F4B2"/>
    <w:rsid w:val="03D809EB"/>
    <w:rsid w:val="047574DB"/>
    <w:rsid w:val="0493B2D8"/>
    <w:rsid w:val="049FFEA4"/>
    <w:rsid w:val="04E5DA09"/>
    <w:rsid w:val="05B2A0E8"/>
    <w:rsid w:val="05C59D32"/>
    <w:rsid w:val="06131CAC"/>
    <w:rsid w:val="0651B04C"/>
    <w:rsid w:val="071F5D05"/>
    <w:rsid w:val="07CA8A35"/>
    <w:rsid w:val="07E71E7C"/>
    <w:rsid w:val="086B0148"/>
    <w:rsid w:val="08DFF4C8"/>
    <w:rsid w:val="0906C127"/>
    <w:rsid w:val="0A3CA041"/>
    <w:rsid w:val="0AC5F4DC"/>
    <w:rsid w:val="0AC7F275"/>
    <w:rsid w:val="0AEF95D8"/>
    <w:rsid w:val="0AFEC8A9"/>
    <w:rsid w:val="0B285717"/>
    <w:rsid w:val="0B59361B"/>
    <w:rsid w:val="0CB08B76"/>
    <w:rsid w:val="0D30466A"/>
    <w:rsid w:val="0DA471E2"/>
    <w:rsid w:val="0E869E0E"/>
    <w:rsid w:val="0F670292"/>
    <w:rsid w:val="0F84099F"/>
    <w:rsid w:val="0FA8B558"/>
    <w:rsid w:val="11EE845C"/>
    <w:rsid w:val="1265098C"/>
    <w:rsid w:val="12849469"/>
    <w:rsid w:val="12ABCEF6"/>
    <w:rsid w:val="12D6B6CE"/>
    <w:rsid w:val="12F8DB68"/>
    <w:rsid w:val="131C50F2"/>
    <w:rsid w:val="14422466"/>
    <w:rsid w:val="151B3FC3"/>
    <w:rsid w:val="152CFE3C"/>
    <w:rsid w:val="152F07E6"/>
    <w:rsid w:val="16D376DF"/>
    <w:rsid w:val="16E0280B"/>
    <w:rsid w:val="17F7AC7D"/>
    <w:rsid w:val="18C317DF"/>
    <w:rsid w:val="18CF8692"/>
    <w:rsid w:val="191B6D2F"/>
    <w:rsid w:val="19BEAC6C"/>
    <w:rsid w:val="1A4D9EAE"/>
    <w:rsid w:val="1A9FD34F"/>
    <w:rsid w:val="1AA83B80"/>
    <w:rsid w:val="1B7CB063"/>
    <w:rsid w:val="1BABB0BE"/>
    <w:rsid w:val="1BAE22FE"/>
    <w:rsid w:val="1BC235FA"/>
    <w:rsid w:val="1BD9A167"/>
    <w:rsid w:val="1C269B66"/>
    <w:rsid w:val="1CB45082"/>
    <w:rsid w:val="1E6AAF69"/>
    <w:rsid w:val="1E91AF7A"/>
    <w:rsid w:val="1F9652E1"/>
    <w:rsid w:val="203C9D7E"/>
    <w:rsid w:val="20942A25"/>
    <w:rsid w:val="20DAADE1"/>
    <w:rsid w:val="210EEA71"/>
    <w:rsid w:val="2113E167"/>
    <w:rsid w:val="221C926F"/>
    <w:rsid w:val="2225B4A8"/>
    <w:rsid w:val="2350700C"/>
    <w:rsid w:val="240F9CD5"/>
    <w:rsid w:val="2470062C"/>
    <w:rsid w:val="248DA975"/>
    <w:rsid w:val="26AE28B0"/>
    <w:rsid w:val="26FCF079"/>
    <w:rsid w:val="27DB80E4"/>
    <w:rsid w:val="27F0FE68"/>
    <w:rsid w:val="288E867A"/>
    <w:rsid w:val="290E0597"/>
    <w:rsid w:val="297220E3"/>
    <w:rsid w:val="29912B70"/>
    <w:rsid w:val="2AA05A40"/>
    <w:rsid w:val="2AB7D3ED"/>
    <w:rsid w:val="2AD53FC5"/>
    <w:rsid w:val="2B2D16C1"/>
    <w:rsid w:val="2B5E104B"/>
    <w:rsid w:val="2BA9A25A"/>
    <w:rsid w:val="2BB41CAB"/>
    <w:rsid w:val="2DE4E3DF"/>
    <w:rsid w:val="300918C6"/>
    <w:rsid w:val="311FAB79"/>
    <w:rsid w:val="3181F94C"/>
    <w:rsid w:val="3182D68B"/>
    <w:rsid w:val="319BBF49"/>
    <w:rsid w:val="31EC0CB2"/>
    <w:rsid w:val="32085703"/>
    <w:rsid w:val="320F052B"/>
    <w:rsid w:val="32DB0516"/>
    <w:rsid w:val="33648E98"/>
    <w:rsid w:val="33FAC09D"/>
    <w:rsid w:val="3429F504"/>
    <w:rsid w:val="344AD368"/>
    <w:rsid w:val="35085058"/>
    <w:rsid w:val="3688DE21"/>
    <w:rsid w:val="375B81C9"/>
    <w:rsid w:val="3760C87E"/>
    <w:rsid w:val="37CFBBF1"/>
    <w:rsid w:val="381BEBDC"/>
    <w:rsid w:val="38314E8C"/>
    <w:rsid w:val="3A7817DB"/>
    <w:rsid w:val="3AF10FB2"/>
    <w:rsid w:val="3BA09E39"/>
    <w:rsid w:val="3D06AC1B"/>
    <w:rsid w:val="3D9C66E7"/>
    <w:rsid w:val="3DFB14FA"/>
    <w:rsid w:val="3E17FBEC"/>
    <w:rsid w:val="3E20365F"/>
    <w:rsid w:val="3E3A0C7B"/>
    <w:rsid w:val="3EA180BF"/>
    <w:rsid w:val="3F9FF1CE"/>
    <w:rsid w:val="3FED0FC8"/>
    <w:rsid w:val="402B2802"/>
    <w:rsid w:val="41649F41"/>
    <w:rsid w:val="4215124D"/>
    <w:rsid w:val="42167585"/>
    <w:rsid w:val="42BDF7F3"/>
    <w:rsid w:val="42DA8165"/>
    <w:rsid w:val="42F4474B"/>
    <w:rsid w:val="43031CF6"/>
    <w:rsid w:val="439D990B"/>
    <w:rsid w:val="440957F4"/>
    <w:rsid w:val="44A24102"/>
    <w:rsid w:val="45063B7B"/>
    <w:rsid w:val="4532E481"/>
    <w:rsid w:val="45AFFC3B"/>
    <w:rsid w:val="46286A5D"/>
    <w:rsid w:val="4699C918"/>
    <w:rsid w:val="4781D267"/>
    <w:rsid w:val="47C8FFDD"/>
    <w:rsid w:val="481E95AA"/>
    <w:rsid w:val="4847D82E"/>
    <w:rsid w:val="48885D58"/>
    <w:rsid w:val="48B6060B"/>
    <w:rsid w:val="48B6BCF9"/>
    <w:rsid w:val="49577204"/>
    <w:rsid w:val="4A525BFD"/>
    <w:rsid w:val="4AFD5B06"/>
    <w:rsid w:val="4B3F9FA2"/>
    <w:rsid w:val="4BB669F1"/>
    <w:rsid w:val="4BD02EAC"/>
    <w:rsid w:val="4C436F96"/>
    <w:rsid w:val="4C48D2E1"/>
    <w:rsid w:val="4C8A457C"/>
    <w:rsid w:val="4D42C1E1"/>
    <w:rsid w:val="4E12B5F4"/>
    <w:rsid w:val="4E2D30CD"/>
    <w:rsid w:val="4E3470C1"/>
    <w:rsid w:val="4E776B8C"/>
    <w:rsid w:val="4EFC9DD3"/>
    <w:rsid w:val="4FA1CC30"/>
    <w:rsid w:val="4FBB1101"/>
    <w:rsid w:val="505C5723"/>
    <w:rsid w:val="5082B473"/>
    <w:rsid w:val="514E21D6"/>
    <w:rsid w:val="5250332D"/>
    <w:rsid w:val="536C1AD0"/>
    <w:rsid w:val="53AAE7D8"/>
    <w:rsid w:val="553A8190"/>
    <w:rsid w:val="55F6CA84"/>
    <w:rsid w:val="55FAD32E"/>
    <w:rsid w:val="568A3ABE"/>
    <w:rsid w:val="579C2F33"/>
    <w:rsid w:val="57E34156"/>
    <w:rsid w:val="5985FBA7"/>
    <w:rsid w:val="599B23B8"/>
    <w:rsid w:val="5A04DE7C"/>
    <w:rsid w:val="5AADFA34"/>
    <w:rsid w:val="5B4E76B1"/>
    <w:rsid w:val="5C917240"/>
    <w:rsid w:val="5CA416E9"/>
    <w:rsid w:val="5CF8BA74"/>
    <w:rsid w:val="5D31EF7E"/>
    <w:rsid w:val="5D57F874"/>
    <w:rsid w:val="5D82BD87"/>
    <w:rsid w:val="5D935AF5"/>
    <w:rsid w:val="5DCFFA06"/>
    <w:rsid w:val="5E670E4A"/>
    <w:rsid w:val="5E8A8238"/>
    <w:rsid w:val="60557948"/>
    <w:rsid w:val="60C6487A"/>
    <w:rsid w:val="60F148AA"/>
    <w:rsid w:val="616187A8"/>
    <w:rsid w:val="6181D003"/>
    <w:rsid w:val="61D29689"/>
    <w:rsid w:val="62B85F30"/>
    <w:rsid w:val="63752169"/>
    <w:rsid w:val="638E349D"/>
    <w:rsid w:val="63955314"/>
    <w:rsid w:val="64FCD7FA"/>
    <w:rsid w:val="65AA0978"/>
    <w:rsid w:val="665446EA"/>
    <w:rsid w:val="674E2202"/>
    <w:rsid w:val="67683165"/>
    <w:rsid w:val="67EDD4A0"/>
    <w:rsid w:val="6846C7E9"/>
    <w:rsid w:val="68A5E3E1"/>
    <w:rsid w:val="6928A719"/>
    <w:rsid w:val="696EB61B"/>
    <w:rsid w:val="6A159B3F"/>
    <w:rsid w:val="6A748908"/>
    <w:rsid w:val="6A870F72"/>
    <w:rsid w:val="6B606F46"/>
    <w:rsid w:val="6BC8CECB"/>
    <w:rsid w:val="6C8722A7"/>
    <w:rsid w:val="6D1C30CA"/>
    <w:rsid w:val="6D1D3367"/>
    <w:rsid w:val="6D6F377E"/>
    <w:rsid w:val="6DE738B4"/>
    <w:rsid w:val="6DEFFDA8"/>
    <w:rsid w:val="6EA4EE08"/>
    <w:rsid w:val="6EB10EF6"/>
    <w:rsid w:val="6F94BC57"/>
    <w:rsid w:val="7018E83F"/>
    <w:rsid w:val="72147E95"/>
    <w:rsid w:val="7215CFED"/>
    <w:rsid w:val="723CCD97"/>
    <w:rsid w:val="728BA21F"/>
    <w:rsid w:val="73BCB451"/>
    <w:rsid w:val="73F3BEE4"/>
    <w:rsid w:val="741C23B6"/>
    <w:rsid w:val="74DDFDFF"/>
    <w:rsid w:val="74F35AD9"/>
    <w:rsid w:val="75391150"/>
    <w:rsid w:val="7668657A"/>
    <w:rsid w:val="779DF293"/>
    <w:rsid w:val="784D3B7E"/>
    <w:rsid w:val="78919E8C"/>
    <w:rsid w:val="794F4525"/>
    <w:rsid w:val="7A76C6F0"/>
    <w:rsid w:val="7ABE4950"/>
    <w:rsid w:val="7B6CD857"/>
    <w:rsid w:val="7BEFC13D"/>
    <w:rsid w:val="7C8B0A43"/>
    <w:rsid w:val="7DA814BD"/>
    <w:rsid w:val="7DC61CFD"/>
    <w:rsid w:val="7DDC3A69"/>
    <w:rsid w:val="7DF962EE"/>
    <w:rsid w:val="7E8F22DC"/>
    <w:rsid w:val="7F3485AD"/>
    <w:rsid w:val="7F3C4801"/>
    <w:rsid w:val="7F5399CE"/>
    <w:rsid w:val="7F743207"/>
    <w:rsid w:val="7FB7D514"/>
    <w:rsid w:val="7FFC4B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A21C4"/>
  <w15:docId w15:val="{4A59539B-E162-4A89-94FF-CFA84DC80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1"/>
        <w:szCs w:val="21"/>
        <w:lang w:val="lt-LT" w:eastAsia="lt-LT"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styleId="Heading2">
    <w:name w:val="heading 2"/>
    <w:basedOn w:val="Normal"/>
    <w:next w:val="Normal"/>
    <w:uiPriority w:val="9"/>
    <w:unhideWhenUsed/>
    <w:qFormat/>
    <w:pPr>
      <w:keepNext/>
      <w:keepLines/>
      <w:spacing w:before="120" w:after="0" w:line="240" w:lineRule="auto"/>
      <w:outlineLvl w:val="1"/>
    </w:pPr>
    <w:rPr>
      <w:rFonts w:ascii="Calibri Light" w:eastAsia="Calibri Light" w:hAnsi="Calibri Light" w:cs="Times New Roman"/>
      <w:color w:val="ED7D31"/>
      <w:sz w:val="36"/>
      <w:szCs w:val="36"/>
    </w:rPr>
  </w:style>
  <w:style w:type="paragraph" w:styleId="Heading3">
    <w:name w:val="heading 3"/>
    <w:basedOn w:val="Normal"/>
    <w:next w:val="Normal"/>
    <w:uiPriority w:val="9"/>
    <w:semiHidden/>
    <w:unhideWhenUsed/>
    <w:qFormat/>
    <w:pPr>
      <w:keepNext/>
      <w:keepLines/>
      <w:spacing w:before="80" w:after="0" w:line="240" w:lineRule="auto"/>
      <w:outlineLvl w:val="2"/>
    </w:pPr>
    <w:rPr>
      <w:rFonts w:ascii="Calibri Light" w:eastAsia="Calibri Light" w:hAnsi="Calibri Light" w:cs="Times New Roman"/>
      <w:color w:val="C45911"/>
      <w:sz w:val="32"/>
      <w:szCs w:val="32"/>
    </w:rPr>
  </w:style>
  <w:style w:type="paragraph" w:styleId="Heading4">
    <w:name w:val="heading 4"/>
    <w:basedOn w:val="Normal"/>
    <w:next w:val="Normal"/>
    <w:uiPriority w:val="9"/>
    <w:semiHidden/>
    <w:unhideWhenUsed/>
    <w:qFormat/>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styleId="Heading5">
    <w:name w:val="heading 5"/>
    <w:basedOn w:val="Normal"/>
    <w:next w:val="Normal"/>
    <w:uiPriority w:val="9"/>
    <w:semiHidden/>
    <w:unhideWhenUsed/>
    <w:qFormat/>
    <w:pPr>
      <w:keepNext/>
      <w:keepLines/>
      <w:spacing w:before="80" w:after="0" w:line="240" w:lineRule="auto"/>
      <w:outlineLvl w:val="4"/>
    </w:pPr>
    <w:rPr>
      <w:rFonts w:ascii="Calibri Light" w:eastAsia="Calibri Light" w:hAnsi="Calibri Light" w:cs="Times New Roman"/>
      <w:color w:val="C45911"/>
      <w:sz w:val="24"/>
      <w:szCs w:val="24"/>
    </w:rPr>
  </w:style>
  <w:style w:type="paragraph" w:styleId="Heading6">
    <w:name w:val="heading 6"/>
    <w:basedOn w:val="Normal"/>
    <w:next w:val="Normal"/>
    <w:uiPriority w:val="9"/>
    <w:semiHidden/>
    <w:unhideWhenUsed/>
    <w:qFormat/>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styleId="Heading7">
    <w:name w:val="heading 7"/>
    <w:basedOn w:val="Normal"/>
    <w:next w:val="Normal"/>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styleId="Heading8">
    <w:name w:val="heading 8"/>
    <w:basedOn w:val="Normal"/>
    <w:next w:val="Normal"/>
    <w:pPr>
      <w:keepNext/>
      <w:keepLines/>
      <w:spacing w:before="80" w:after="0" w:line="240" w:lineRule="auto"/>
      <w:outlineLvl w:val="7"/>
    </w:pPr>
    <w:rPr>
      <w:rFonts w:ascii="Calibri Light" w:eastAsia="Calibri Light" w:hAnsi="Calibri Light" w:cs="Times New Roman"/>
      <w:color w:val="833C0B"/>
      <w:sz w:val="22"/>
      <w:szCs w:val="22"/>
    </w:rPr>
  </w:style>
  <w:style w:type="paragraph" w:styleId="Heading9">
    <w:name w:val="heading 9"/>
    <w:basedOn w:val="Normal"/>
    <w:next w:val="Normal"/>
    <w:pPr>
      <w:keepNext/>
      <w:keepLines/>
      <w:spacing w:before="80" w:after="0" w:line="240" w:lineRule="auto"/>
      <w:outlineLvl w:val="8"/>
    </w:pPr>
    <w:rPr>
      <w:rFonts w:ascii="Calibri Light" w:eastAsia="Calibri Light" w:hAnsi="Calibri Light" w:cs="Times New Roman"/>
      <w:i/>
      <w:iCs/>
      <w:color w:val="833C0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Calibri Light" w:eastAsia="Calibri Light" w:hAnsi="Calibri Light" w:cs="Times New Roman"/>
      <w:color w:val="262626"/>
      <w:sz w:val="40"/>
      <w:szCs w:val="40"/>
    </w:rPr>
  </w:style>
  <w:style w:type="character" w:styleId="Hyperlink">
    <w:name w:val="Hyperlink"/>
    <w:basedOn w:val="DefaultParagraphFont"/>
    <w:rPr>
      <w:strike w:val="0"/>
      <w:dstrike w:val="0"/>
      <w:color w:val="auto"/>
      <w:u w:val="none"/>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hAnsi="Times New Roman"/>
      <w:sz w:val="20"/>
      <w:szCs w:val="20"/>
      <w:lang w:eastAsia="en-US"/>
    </w:rPr>
  </w:style>
  <w:style w:type="paragraph" w:styleId="CommentText">
    <w:name w:val="annotation text"/>
    <w:basedOn w:val="Normal"/>
    <w:link w:val="CommentTextChar1"/>
    <w:uiPriority w:val="99"/>
    <w:rPr>
      <w:sz w:val="20"/>
      <w:szCs w:val="20"/>
    </w:rPr>
  </w:style>
  <w:style w:type="character" w:customStyle="1" w:styleId="CommentTextChar">
    <w:name w:val="Comment Text Char"/>
    <w:basedOn w:val="DefaultParagraphFont"/>
    <w:rPr>
      <w:rFonts w:ascii="Times New Roman" w:hAnsi="Times New Roman"/>
      <w:sz w:val="20"/>
      <w:szCs w:val="20"/>
      <w:lang w:eastAsia="en-US"/>
    </w:rPr>
  </w:style>
  <w:style w:type="paragraph" w:styleId="Subtitle">
    <w:name w:val="Subtitle"/>
    <w:basedOn w:val="Normal"/>
    <w:next w:val="Normal"/>
    <w:uiPriority w:val="11"/>
    <w:qFormat/>
    <w:pPr>
      <w:spacing w:after="240"/>
    </w:pPr>
    <w:rPr>
      <w:caps/>
      <w:color w:val="404040"/>
      <w:spacing w:val="20"/>
      <w:sz w:val="28"/>
      <w:szCs w:val="28"/>
    </w:rPr>
  </w:style>
  <w:style w:type="character" w:customStyle="1" w:styleId="SubtitleChar">
    <w:name w:val="Subtitle Char"/>
    <w:basedOn w:val="DefaultParagraphFont"/>
    <w:rPr>
      <w:caps/>
      <w:color w:val="404040"/>
      <w:spacing w:val="20"/>
      <w:sz w:val="28"/>
      <w:szCs w:val="28"/>
    </w:rPr>
  </w:style>
  <w:style w:type="character" w:customStyle="1" w:styleId="ListParagraphChar">
    <w:name w:val="List Paragraph Char"/>
    <w:aliases w:val="Bullet Char"/>
    <w:basedOn w:val="DefaultParagraphFont"/>
    <w:uiPriority w:val="34"/>
    <w:qFormat/>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Bullet,List not in Table"/>
    <w:basedOn w:val="Normal"/>
    <w:link w:val="ListParagraphChar1"/>
    <w:uiPriority w:val="34"/>
    <w:qFormat/>
    <w:pPr>
      <w:ind w:left="720"/>
      <w:contextualSpacing/>
    </w:pPr>
  </w:style>
  <w:style w:type="character" w:styleId="FootnoteReference">
    <w:name w:val="footnote reference"/>
    <w:basedOn w:val="DefaultParagraphFont"/>
    <w:rPr>
      <w:position w:val="0"/>
      <w:vertAlign w:val="superscript"/>
    </w:rPr>
  </w:style>
  <w:style w:type="character" w:styleId="CommentReference">
    <w:name w:val="annotation reference"/>
    <w:basedOn w:val="DefaultParagraphFont"/>
    <w:uiPriority w:val="99"/>
    <w:rPr>
      <w:sz w:val="16"/>
      <w:szCs w:val="16"/>
    </w:r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eastAsia="en-US"/>
    </w:rPr>
  </w:style>
  <w:style w:type="character" w:customStyle="1" w:styleId="UnresolvedMention1">
    <w:name w:val="Unresolved Mention1"/>
    <w:basedOn w:val="DefaultParagraphFont"/>
    <w:rPr>
      <w:color w:val="808080"/>
      <w:shd w:val="clear" w:color="auto" w:fill="E6E6E6"/>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hAnsi="Times New Roman"/>
      <w:b/>
      <w:bCs/>
      <w:sz w:val="20"/>
      <w:szCs w:val="20"/>
      <w:lang w:eastAsia="en-US"/>
    </w:rPr>
  </w:style>
  <w:style w:type="paragraph" w:styleId="NormalWeb">
    <w:name w:val="Normal (Web)"/>
    <w:basedOn w:val="Normal"/>
    <w:pPr>
      <w:spacing w:before="100" w:after="100"/>
    </w:pPr>
  </w:style>
  <w:style w:type="character" w:customStyle="1" w:styleId="pildymui">
    <w:name w:val="pildymui"/>
    <w:basedOn w:val="DefaultParagraphFont"/>
  </w:style>
  <w:style w:type="paragraph" w:styleId="BodyText">
    <w:name w:val="Body Text"/>
    <w:basedOn w:val="Normal"/>
    <w:pPr>
      <w:ind w:firstLine="567"/>
      <w:jc w:val="both"/>
    </w:pPr>
    <w:rPr>
      <w:szCs w:val="20"/>
    </w:rPr>
  </w:style>
  <w:style w:type="character" w:customStyle="1" w:styleId="BodyTextChar">
    <w:name w:val="Body Text Char"/>
    <w:basedOn w:val="DefaultParagraphFont"/>
    <w:rPr>
      <w:rFonts w:ascii="Times New Roman" w:hAnsi="Times New Roman"/>
      <w:sz w:val="24"/>
      <w:szCs w:val="20"/>
      <w:lang w:eastAsia="en-US"/>
    </w:rPr>
  </w:style>
  <w:style w:type="character" w:customStyle="1" w:styleId="Internetlink">
    <w:name w:val="Internet link"/>
    <w:rPr>
      <w:color w:val="000080"/>
      <w:u w:val="single"/>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Times New Roman" w:hAnsi="Times New Roman"/>
      <w:sz w:val="24"/>
      <w:szCs w:val="24"/>
      <w:lang w:eastAsia="en-US"/>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Times New Roman" w:hAnsi="Times New Roman"/>
      <w:sz w:val="24"/>
      <w:szCs w:val="24"/>
      <w:lang w:eastAsia="en-US"/>
    </w:rPr>
  </w:style>
  <w:style w:type="paragraph" w:styleId="Revision">
    <w:name w:val="Revision"/>
    <w:pPr>
      <w:suppressAutoHyphens/>
      <w:spacing w:after="0" w:line="240" w:lineRule="auto"/>
    </w:pPr>
    <w:rPr>
      <w:rFonts w:ascii="Times New Roman" w:hAnsi="Times New Roman"/>
      <w:sz w:val="24"/>
      <w:szCs w:val="24"/>
      <w:lang w:eastAsia="en-US"/>
    </w:rPr>
  </w:style>
  <w:style w:type="character" w:styleId="SubtleEmphasis">
    <w:name w:val="Subtle Emphasis"/>
    <w:basedOn w:val="DefaultParagraphFont"/>
    <w:rPr>
      <w:i/>
      <w:iCs/>
      <w:color w:val="595959"/>
    </w:rPr>
  </w:style>
  <w:style w:type="character" w:customStyle="1" w:styleId="Heading2Char">
    <w:name w:val="Heading 2 Char"/>
    <w:basedOn w:val="DefaultParagraphFont"/>
    <w:rPr>
      <w:rFonts w:ascii="Calibri Light" w:eastAsia="Calibri Light" w:hAnsi="Calibri Light" w:cs="Times New Roman"/>
      <w:color w:val="ED7D31"/>
      <w:sz w:val="36"/>
      <w:szCs w:val="36"/>
    </w:rPr>
  </w:style>
  <w:style w:type="character" w:customStyle="1" w:styleId="Heading3Char">
    <w:name w:val="Heading 3 Char"/>
    <w:basedOn w:val="DefaultParagraphFont"/>
    <w:rPr>
      <w:rFonts w:ascii="Calibri Light" w:eastAsia="Calibri Light" w:hAnsi="Calibri Light" w:cs="Times New Roman"/>
      <w:color w:val="C45911"/>
      <w:sz w:val="32"/>
      <w:szCs w:val="32"/>
    </w:rPr>
  </w:style>
  <w:style w:type="character" w:customStyle="1" w:styleId="Heading4Char">
    <w:name w:val="Heading 4 Char"/>
    <w:basedOn w:val="DefaultParagraphFont"/>
    <w:rPr>
      <w:rFonts w:ascii="Calibri Light" w:eastAsia="Calibri Light" w:hAnsi="Calibri Light" w:cs="Times New Roman"/>
      <w:i/>
      <w:iCs/>
      <w:color w:val="833C0B"/>
      <w:sz w:val="28"/>
      <w:szCs w:val="28"/>
    </w:rPr>
  </w:style>
  <w:style w:type="character" w:customStyle="1" w:styleId="Heading5Char">
    <w:name w:val="Heading 5 Char"/>
    <w:basedOn w:val="DefaultParagraphFont"/>
    <w:rPr>
      <w:rFonts w:ascii="Calibri Light" w:eastAsia="Calibri Light" w:hAnsi="Calibri Light" w:cs="Times New Roman"/>
      <w:color w:val="C45911"/>
      <w:sz w:val="24"/>
      <w:szCs w:val="24"/>
    </w:rPr>
  </w:style>
  <w:style w:type="character" w:customStyle="1" w:styleId="Heading6Char">
    <w:name w:val="Heading 6 Char"/>
    <w:basedOn w:val="DefaultParagraphFont"/>
    <w:rPr>
      <w:rFonts w:ascii="Calibri Light" w:eastAsia="Calibri Light" w:hAnsi="Calibri Light" w:cs="Times New Roman"/>
      <w:i/>
      <w:iCs/>
      <w:color w:val="833C0B"/>
      <w:sz w:val="24"/>
      <w:szCs w:val="24"/>
    </w:rPr>
  </w:style>
  <w:style w:type="character" w:customStyle="1" w:styleId="Heading7Char">
    <w:name w:val="Heading 7 Char"/>
    <w:basedOn w:val="DefaultParagraphFont"/>
    <w:rPr>
      <w:rFonts w:ascii="Calibri Light" w:eastAsia="Calibri Light" w:hAnsi="Calibri Light" w:cs="Times New Roman"/>
      <w:b/>
      <w:bCs/>
      <w:color w:val="833C0B"/>
      <w:sz w:val="22"/>
      <w:szCs w:val="22"/>
    </w:rPr>
  </w:style>
  <w:style w:type="character" w:customStyle="1" w:styleId="Heading8Char">
    <w:name w:val="Heading 8 Char"/>
    <w:basedOn w:val="DefaultParagraphFont"/>
    <w:rPr>
      <w:rFonts w:ascii="Calibri Light" w:eastAsia="Calibri Light" w:hAnsi="Calibri Light" w:cs="Times New Roman"/>
      <w:color w:val="833C0B"/>
      <w:sz w:val="22"/>
      <w:szCs w:val="22"/>
    </w:rPr>
  </w:style>
  <w:style w:type="character" w:customStyle="1" w:styleId="Heading9Char">
    <w:name w:val="Heading 9 Char"/>
    <w:basedOn w:val="DefaultParagraphFont"/>
    <w:rPr>
      <w:rFonts w:ascii="Calibri Light" w:eastAsia="Calibri Light" w:hAnsi="Calibri Light" w:cs="Times New Roman"/>
      <w:i/>
      <w:iCs/>
      <w:color w:val="833C0B"/>
      <w:sz w:val="22"/>
      <w:szCs w:val="22"/>
    </w:rPr>
  </w:style>
  <w:style w:type="paragraph" w:styleId="Caption">
    <w:name w:val="caption"/>
    <w:basedOn w:val="Normal"/>
    <w:next w:val="Normal"/>
    <w:pPr>
      <w:spacing w:line="240" w:lineRule="auto"/>
    </w:pPr>
    <w:rPr>
      <w:b/>
      <w:bCs/>
      <w:color w:val="404040"/>
      <w:sz w:val="16"/>
      <w:szCs w:val="16"/>
    </w:rPr>
  </w:style>
  <w:style w:type="paragraph" w:styleId="Title">
    <w:name w:val="Title"/>
    <w:basedOn w:val="Normal"/>
    <w:next w:val="Normal"/>
    <w:uiPriority w:val="10"/>
    <w:qFormat/>
    <w:pPr>
      <w:spacing w:after="0" w:line="240" w:lineRule="auto"/>
      <w:contextualSpacing/>
    </w:pPr>
    <w:rPr>
      <w:rFonts w:ascii="Calibri Light" w:eastAsia="Calibri Light" w:hAnsi="Calibri Light" w:cs="Times New Roman"/>
      <w:color w:val="262626"/>
      <w:sz w:val="96"/>
      <w:szCs w:val="96"/>
    </w:rPr>
  </w:style>
  <w:style w:type="character" w:customStyle="1" w:styleId="TitleChar">
    <w:name w:val="Title Char"/>
    <w:basedOn w:val="DefaultParagraphFont"/>
    <w:rPr>
      <w:rFonts w:ascii="Calibri Light" w:eastAsia="Calibri Light" w:hAnsi="Calibri Light" w:cs="Times New Roman"/>
      <w:color w:val="262626"/>
      <w:sz w:val="96"/>
      <w:szCs w:val="96"/>
    </w:rPr>
  </w:style>
  <w:style w:type="character" w:styleId="Strong">
    <w:name w:val="Strong"/>
    <w:basedOn w:val="DefaultParagraphFont"/>
    <w:rPr>
      <w:b/>
      <w:bCs/>
    </w:rPr>
  </w:style>
  <w:style w:type="character" w:styleId="Emphasis">
    <w:name w:val="Emphasis"/>
    <w:basedOn w:val="DefaultParagraphFont"/>
    <w:rPr>
      <w:i/>
      <w:iCs/>
      <w:color w:val="000000"/>
    </w:rPr>
  </w:style>
  <w:style w:type="paragraph" w:styleId="NoSpacing">
    <w:name w:val="No Spacing"/>
    <w:pPr>
      <w:suppressAutoHyphens/>
      <w:spacing w:after="0" w:line="240" w:lineRule="auto"/>
    </w:pPr>
  </w:style>
  <w:style w:type="paragraph" w:styleId="Quote">
    <w:name w:val="Quote"/>
    <w:basedOn w:val="Normal"/>
    <w:next w:val="Normal"/>
    <w:pPr>
      <w:spacing w:before="160"/>
      <w:ind w:left="720" w:right="720"/>
      <w:jc w:val="center"/>
    </w:pPr>
    <w:rPr>
      <w:rFonts w:ascii="Calibri Light" w:eastAsia="Calibri Light" w:hAnsi="Calibri Light" w:cs="Times New Roman"/>
      <w:color w:val="000000"/>
      <w:sz w:val="24"/>
      <w:szCs w:val="24"/>
    </w:rPr>
  </w:style>
  <w:style w:type="character" w:customStyle="1" w:styleId="QuoteChar">
    <w:name w:val="Quote Char"/>
    <w:basedOn w:val="DefaultParagraphFont"/>
    <w:rPr>
      <w:rFonts w:ascii="Calibri Light" w:eastAsia="Calibri Light" w:hAnsi="Calibri Light" w:cs="Times New Roman"/>
      <w:color w:val="000000"/>
      <w:sz w:val="24"/>
      <w:szCs w:val="24"/>
    </w:rPr>
  </w:style>
  <w:style w:type="paragraph" w:styleId="IntenseQuote">
    <w:name w:val="Intense Quote"/>
    <w:basedOn w:val="Normal"/>
    <w:next w:val="Normal"/>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IntenseQuoteChar">
    <w:name w:val="Intense Quote Char"/>
    <w:basedOn w:val="DefaultParagraphFont"/>
    <w:rPr>
      <w:rFonts w:ascii="Calibri Light" w:eastAsia="Calibri Light" w:hAnsi="Calibri Light" w:cs="Times New Roman"/>
      <w:sz w:val="24"/>
      <w:szCs w:val="24"/>
    </w:rPr>
  </w:style>
  <w:style w:type="character" w:styleId="IntenseEmphasis">
    <w:name w:val="Intense Emphasis"/>
    <w:basedOn w:val="DefaultParagraphFont"/>
    <w:rPr>
      <w:b/>
      <w:bCs/>
      <w:i/>
      <w:iCs/>
      <w:caps w:val="0"/>
      <w:smallCaps w:val="0"/>
      <w:strike w:val="0"/>
      <w:dstrike w:val="0"/>
      <w:color w:val="ED7D31"/>
    </w:rPr>
  </w:style>
  <w:style w:type="character" w:styleId="SubtleReference">
    <w:name w:val="Subtle Reference"/>
    <w:basedOn w:val="DefaultParagraphFont"/>
    <w:rPr>
      <w:caps w:val="0"/>
      <w:smallCaps/>
      <w:color w:val="404040"/>
      <w:spacing w:val="0"/>
      <w:u w:val="single" w:color="7F7F7F"/>
    </w:rPr>
  </w:style>
  <w:style w:type="character" w:styleId="IntenseReference">
    <w:name w:val="Intense Reference"/>
    <w:basedOn w:val="DefaultParagraphFont"/>
    <w:rPr>
      <w:b/>
      <w:bCs/>
      <w:caps w:val="0"/>
      <w:smallCaps/>
      <w:color w:val="auto"/>
      <w:spacing w:val="0"/>
      <w:u w:val="single"/>
    </w:rPr>
  </w:style>
  <w:style w:type="character" w:styleId="BookTitle">
    <w:name w:val="Book Title"/>
    <w:basedOn w:val="DefaultParagraphFont"/>
    <w:rPr>
      <w:b/>
      <w:bCs/>
      <w:caps w:val="0"/>
      <w:smallCaps/>
      <w:spacing w:val="0"/>
    </w:rPr>
  </w:style>
  <w:style w:type="paragraph" w:styleId="TOCHeading">
    <w:name w:val="TOC Heading"/>
    <w:basedOn w:val="Heading1"/>
    <w:next w:val="Normal"/>
  </w:style>
  <w:style w:type="character" w:customStyle="1" w:styleId="NoSpacingChar">
    <w:name w:val="No Spacing Char"/>
    <w:basedOn w:val="DefaultParagraphFont"/>
  </w:style>
  <w:style w:type="character" w:styleId="PlaceholderText">
    <w:name w:val="Placeholder Text"/>
    <w:basedOn w:val="DefaultParagraphFont"/>
    <w:rPr>
      <w:color w:val="808080"/>
    </w:rPr>
  </w:style>
  <w:style w:type="paragraph" w:styleId="TOC1">
    <w:name w:val="toc 1"/>
    <w:basedOn w:val="Normal"/>
    <w:next w:val="Normal"/>
    <w:autoRedefine/>
    <w:pPr>
      <w:tabs>
        <w:tab w:val="left" w:pos="142"/>
        <w:tab w:val="left" w:pos="426"/>
        <w:tab w:val="left" w:pos="720"/>
      </w:tabs>
      <w:spacing w:after="0"/>
      <w:ind w:left="426" w:hanging="284"/>
    </w:pPr>
  </w:style>
  <w:style w:type="paragraph" w:customStyle="1" w:styleId="tajtip">
    <w:name w:val="tajtip"/>
    <w:basedOn w:val="Normal"/>
    <w:pPr>
      <w:spacing w:before="100" w:after="100" w:line="240" w:lineRule="auto"/>
    </w:pPr>
    <w:rPr>
      <w:rFonts w:ascii="Times New Roman" w:eastAsia="Times New Roman" w:hAnsi="Times New Roman" w:cs="Times New Roman"/>
      <w:sz w:val="24"/>
      <w:szCs w:val="24"/>
    </w:rPr>
  </w:style>
  <w:style w:type="character" w:styleId="FollowedHyperlink">
    <w:name w:val="FollowedHyperlink"/>
    <w:basedOn w:val="DefaultParagraphFont"/>
    <w:rPr>
      <w:color w:val="954F72"/>
      <w:u w:val="single"/>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pPr>
      <w:tabs>
        <w:tab w:val="right" w:leader="dot" w:pos="9962"/>
      </w:tabs>
      <w:spacing w:after="0"/>
      <w:ind w:left="142"/>
    </w:pPr>
  </w:style>
  <w:style w:type="paragraph" w:customStyle="1" w:styleId="S1lygis">
    <w:name w:val="_S 1 lygis"/>
    <w:basedOn w:val="Normal"/>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5"/>
      </w:numPr>
    </w:pPr>
  </w:style>
  <w:style w:type="paragraph" w:customStyle="1" w:styleId="Heading">
    <w:name w:val="Heading"/>
    <w:next w:val="Body2"/>
    <w:pPr>
      <w:pBdr>
        <w:top w:val="single" w:sz="2" w:space="31" w:color="FFFFFF" w:shadow="1"/>
        <w:left w:val="single" w:sz="2" w:space="31" w:color="FFFFFF" w:shadow="1"/>
        <w:bottom w:val="single" w:sz="2" w:space="31" w:color="FFFFFF" w:shadow="1"/>
        <w:right w:val="single" w:sz="2" w:space="31" w:color="FFFFFF" w:shadow="1"/>
      </w:pBdr>
      <w:suppressAutoHyphens/>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EndnoteText">
    <w:name w:val="endnote text"/>
    <w:basedOn w:val="Normal"/>
    <w:pPr>
      <w:spacing w:after="0" w:line="240" w:lineRule="auto"/>
    </w:pPr>
    <w:rPr>
      <w:sz w:val="20"/>
      <w:szCs w:val="20"/>
    </w:rPr>
  </w:style>
  <w:style w:type="character" w:customStyle="1" w:styleId="EndnoteTextChar">
    <w:name w:val="Endnote Text Char"/>
    <w:basedOn w:val="DefaultParagraphFont"/>
    <w:rPr>
      <w:sz w:val="20"/>
      <w:szCs w:val="20"/>
    </w:rPr>
  </w:style>
  <w:style w:type="character" w:styleId="EndnoteReference">
    <w:name w:val="endnote reference"/>
    <w:basedOn w:val="DefaultParagraphFont"/>
    <w:rPr>
      <w:position w:val="0"/>
      <w:vertAlign w:val="superscript"/>
    </w:rPr>
  </w:style>
  <w:style w:type="character" w:customStyle="1" w:styleId="Normal12ptChar">
    <w:name w:val="Normal + 12 pt Char"/>
    <w:basedOn w:val="DefaultParagraphFont"/>
  </w:style>
  <w:style w:type="paragraph" w:customStyle="1" w:styleId="Normal12pt">
    <w:name w:val="Normal + 12 pt"/>
    <w:basedOn w:val="Normal"/>
    <w:pPr>
      <w:spacing w:after="0" w:line="240" w:lineRule="auto"/>
      <w:ind w:right="-283"/>
      <w:jc w:val="both"/>
    </w:pPr>
  </w:style>
  <w:style w:type="paragraph" w:customStyle="1" w:styleId="pf0">
    <w:name w:val="pf0"/>
    <w:basedOn w:val="Normal"/>
    <w:pPr>
      <w:spacing w:before="100" w:after="100"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Pr>
      <w:rFonts w:ascii="Segoe UI" w:hAnsi="Segoe UI" w:cs="Segoe UI"/>
      <w:sz w:val="18"/>
      <w:szCs w:val="18"/>
    </w:rPr>
  </w:style>
  <w:style w:type="character" w:customStyle="1" w:styleId="Mention1">
    <w:name w:val="Mention1"/>
    <w:basedOn w:val="DefaultParagraphFont"/>
    <w:rPr>
      <w:color w:val="2B579A"/>
      <w:shd w:val="clear" w:color="auto" w:fill="E6E6E6"/>
    </w:rPr>
  </w:style>
  <w:style w:type="paragraph" w:customStyle="1" w:styleId="paragrafesrasas2lygis">
    <w:name w:val="_paragrafe sąrasas 2 lygis"/>
    <w:basedOn w:val="BodyTextIndent2"/>
    <w:qFormat/>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rPr>
      <w:rFonts w:ascii="Times New Roman" w:eastAsia="Times New Roman" w:hAnsi="Times New Roman" w:cs="Times New Roman"/>
      <w:sz w:val="22"/>
      <w:szCs w:val="22"/>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basedOn w:val="DefaultParagraphFont"/>
  </w:style>
  <w:style w:type="character" w:customStyle="1" w:styleId="cf11">
    <w:name w:val="cf11"/>
    <w:basedOn w:val="DefaultParagraphFont"/>
    <w:rPr>
      <w:rFonts w:ascii="Segoe UI" w:hAnsi="Segoe UI" w:cs="Segoe UI"/>
      <w:color w:val="0000FF"/>
      <w:sz w:val="18"/>
      <w:szCs w:val="18"/>
    </w:rPr>
  </w:style>
  <w:style w:type="character" w:customStyle="1" w:styleId="cf21">
    <w:name w:val="cf21"/>
    <w:basedOn w:val="DefaultParagraphFont"/>
    <w:rPr>
      <w:rFonts w:ascii="Segoe UI" w:hAnsi="Segoe UI" w:cs="Segoe UI"/>
      <w:color w:val="538135"/>
      <w:sz w:val="18"/>
      <w:szCs w:val="18"/>
    </w:rPr>
  </w:style>
  <w:style w:type="character" w:customStyle="1" w:styleId="normaltextrun">
    <w:name w:val="normaltextrun"/>
    <w:basedOn w:val="DefaultParagraphFont"/>
  </w:style>
  <w:style w:type="paragraph" w:customStyle="1" w:styleId="Standard1">
    <w:name w:val="Standard1"/>
    <w:pPr>
      <w:suppressAutoHyphens/>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pPr>
      <w:suppressAutoHyphens/>
      <w:autoSpaceDE w:val="0"/>
      <w:spacing w:after="0" w:line="240" w:lineRule="auto"/>
    </w:pPr>
    <w:rPr>
      <w:rFonts w:ascii="Arial" w:hAnsi="Arial"/>
      <w:color w:val="000000"/>
      <w:sz w:val="24"/>
      <w:szCs w:val="24"/>
      <w:lang w:eastAsia="en-US"/>
    </w:rPr>
  </w:style>
  <w:style w:type="character" w:customStyle="1" w:styleId="Laukeliai">
    <w:name w:val="Laukeliai"/>
    <w:basedOn w:val="DefaultParagraphFont"/>
    <w:rPr>
      <w:rFonts w:ascii="Arial" w:hAnsi="Arial" w:cs="Arial"/>
      <w:sz w:val="20"/>
      <w:szCs w:val="20"/>
    </w:rPr>
  </w:style>
  <w:style w:type="character" w:customStyle="1" w:styleId="eop">
    <w:name w:val="eop"/>
    <w:basedOn w:val="DefaultParagraphFont"/>
  </w:style>
  <w:style w:type="paragraph" w:styleId="BodyTextIndent">
    <w:name w:val="Body Text Indent"/>
    <w:basedOn w:val="Normal"/>
    <w:pPr>
      <w:spacing w:after="120"/>
      <w:ind w:left="283"/>
    </w:pPr>
  </w:style>
  <w:style w:type="character" w:customStyle="1" w:styleId="BodyTextIndentChar">
    <w:name w:val="Body Text Indent Char"/>
    <w:basedOn w:val="DefaultParagraphFont"/>
  </w:style>
  <w:style w:type="paragraph" w:styleId="BodyText3">
    <w:name w:val="Body Text 3"/>
    <w:basedOn w:val="Normal"/>
    <w:pPr>
      <w:spacing w:after="120" w:line="240" w:lineRule="auto"/>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rPr>
      <w:rFonts w:ascii="Times New Roman" w:eastAsia="Times New Roman" w:hAnsi="Times New Roman" w:cs="Times New Roman"/>
      <w:sz w:val="16"/>
      <w:szCs w:val="16"/>
      <w:lang w:eastAsia="en-U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rPr>
  </w:style>
  <w:style w:type="character" w:customStyle="1" w:styleId="ui-provider">
    <w:name w:val="ui-provider"/>
    <w:basedOn w:val="DefaultParagraphFont"/>
  </w:style>
  <w:style w:type="character" w:customStyle="1" w:styleId="lenteleChar">
    <w:name w:val="lentele Char"/>
    <w:basedOn w:val="DefaultParagraphFont"/>
    <w:rPr>
      <w:rFonts w:ascii="Times New Roman" w:hAnsi="Times New Roman" w:cs="Times New Roman"/>
      <w:sz w:val="24"/>
      <w:szCs w:val="24"/>
    </w:rPr>
  </w:style>
  <w:style w:type="paragraph" w:customStyle="1" w:styleId="lentele">
    <w:name w:val="lentele"/>
    <w:basedOn w:val="Normal"/>
    <w:pPr>
      <w:spacing w:before="40" w:after="40" w:line="240" w:lineRule="auto"/>
      <w:ind w:left="144" w:right="144"/>
      <w:jc w:val="both"/>
    </w:pPr>
    <w:rPr>
      <w:rFonts w:ascii="Times New Roman" w:hAnsi="Times New Roman" w:cs="Times New Roman"/>
      <w:sz w:val="24"/>
      <w:szCs w:val="24"/>
    </w:rPr>
  </w:style>
  <w:style w:type="paragraph" w:customStyle="1" w:styleId="Numeravimas">
    <w:name w:val="Numeravimas"/>
    <w:autoRedefine/>
    <w:pPr>
      <w:suppressAutoHyphens/>
      <w:spacing w:before="120" w:after="120" w:line="240" w:lineRule="auto"/>
      <w:ind w:left="624" w:right="40" w:hanging="624"/>
      <w:jc w:val="both"/>
      <w:outlineLvl w:val="2"/>
    </w:pPr>
    <w:rPr>
      <w:rFonts w:ascii="Verdana" w:eastAsia="Times New Roman" w:hAnsi="Verdana" w:cs="Times New Roman"/>
      <w:bCs/>
      <w:color w:val="000000"/>
      <w:sz w:val="20"/>
      <w:szCs w:val="20"/>
    </w:rPr>
  </w:style>
  <w:style w:type="character" w:customStyle="1" w:styleId="NumeravimasChar">
    <w:name w:val="Numeravimas Char"/>
    <w:basedOn w:val="DefaultParagraphFont"/>
    <w:rPr>
      <w:rFonts w:ascii="Verdana" w:eastAsia="Times New Roman" w:hAnsi="Verdana" w:cs="Times New Roman"/>
      <w:bCs/>
      <w:color w:val="000000"/>
      <w:sz w:val="20"/>
      <w:szCs w:val="20"/>
    </w:rPr>
  </w:style>
  <w:style w:type="character" w:styleId="UnresolvedMention">
    <w:name w:val="Unresolved Mention"/>
    <w:basedOn w:val="DefaultParagraphFont"/>
    <w:rPr>
      <w:color w:val="808080"/>
      <w:shd w:val="clear" w:color="auto" w:fill="E6E6E6"/>
    </w:rPr>
  </w:style>
  <w:style w:type="character" w:styleId="Mention">
    <w:name w:val="Mention"/>
    <w:basedOn w:val="DefaultParagraphFont"/>
    <w:rPr>
      <w:color w:val="2B579A"/>
      <w:shd w:val="clear" w:color="auto" w:fill="E6E6E6"/>
    </w:rPr>
  </w:style>
  <w:style w:type="character" w:customStyle="1" w:styleId="wysiwyg-font-size-medium">
    <w:name w:val="wysiwyg-font-size-medium"/>
    <w:basedOn w:val="DefaultParagraphFont"/>
  </w:style>
  <w:style w:type="character" w:customStyle="1" w:styleId="Numatytasispastraiposriftas1">
    <w:name w:val="Numatytasis pastraipos šriftas1"/>
  </w:style>
  <w:style w:type="character" w:customStyle="1" w:styleId="Hipersaitas1">
    <w:name w:val="Hipersaitas1"/>
    <w:basedOn w:val="Numatytasispastraiposriftas1"/>
    <w:rPr>
      <w:color w:val="0563C1"/>
      <w:u w:val="single"/>
    </w:rPr>
  </w:style>
  <w:style w:type="character" w:customStyle="1" w:styleId="cf31">
    <w:name w:val="cf31"/>
    <w:basedOn w:val="Numatytasispastraiposriftas1"/>
    <w:rPr>
      <w:rFonts w:ascii="Segoe UI" w:hAnsi="Segoe UI" w:cs="Segoe UI"/>
      <w:sz w:val="18"/>
      <w:szCs w:val="18"/>
      <w:u w:val="single"/>
    </w:rPr>
  </w:style>
  <w:style w:type="paragraph" w:customStyle="1" w:styleId="prastasis1">
    <w:name w:val="Įprastasis1"/>
    <w:pPr>
      <w:suppressAutoHyphens/>
      <w:spacing w:line="240" w:lineRule="auto"/>
    </w:pPr>
    <w:rPr>
      <w:rFonts w:cs="Times New Roman"/>
      <w:sz w:val="22"/>
      <w:szCs w:val="22"/>
      <w:lang w:eastAsia="en-US"/>
    </w:rPr>
  </w:style>
  <w:style w:type="paragraph" w:customStyle="1" w:styleId="Body">
    <w:name w:val="Body"/>
    <w:pPr>
      <w:pBdr>
        <w:top w:val="single" w:sz="2" w:space="31" w:color="FFFFFF" w:shadow="1"/>
        <w:left w:val="single" w:sz="2" w:space="31" w:color="FFFFFF" w:shadow="1"/>
        <w:bottom w:val="single" w:sz="2" w:space="31" w:color="FFFFFF" w:shadow="1"/>
        <w:right w:val="single" w:sz="2" w:space="31" w:color="FFFFFF" w:shadow="1"/>
      </w:pBdr>
      <w:spacing w:after="0" w:line="312" w:lineRule="auto"/>
    </w:pPr>
    <w:rPr>
      <w:rFonts w:ascii="Helvetica Neue Light" w:eastAsia="Helvetica Neue Light" w:hAnsi="Helvetica Neue Light" w:cs="Helvetica Neue Light"/>
      <w:color w:val="000000"/>
      <w:sz w:val="20"/>
      <w:szCs w:val="20"/>
    </w:rPr>
  </w:style>
  <w:style w:type="paragraph" w:customStyle="1" w:styleId="0Punktai">
    <w:name w:val="0_Punktai"/>
    <w:basedOn w:val="Normal"/>
    <w:pPr>
      <w:suppressAutoHyphens w:val="0"/>
      <w:spacing w:after="0" w:line="240" w:lineRule="auto"/>
      <w:ind w:firstLine="567"/>
      <w:jc w:val="both"/>
    </w:pPr>
    <w:rPr>
      <w:rFonts w:ascii="Times New Roman" w:eastAsia="Times New Roman" w:hAnsi="Times New Roman" w:cs="Times New Roman"/>
      <w:sz w:val="24"/>
      <w:szCs w:val="20"/>
      <w:lang w:eastAsia="en-US"/>
    </w:rPr>
  </w:style>
  <w:style w:type="numbering" w:customStyle="1" w:styleId="List51">
    <w:name w:val="List 51"/>
    <w:basedOn w:val="NoList"/>
    <w:pPr>
      <w:numPr>
        <w:numId w:val="4"/>
      </w:numPr>
    </w:pPr>
  </w:style>
  <w:style w:type="numbering" w:customStyle="1" w:styleId="LFO4">
    <w:name w:val="LFO4"/>
    <w:basedOn w:val="NoList"/>
    <w:pPr>
      <w:numPr>
        <w:numId w:val="5"/>
      </w:numPr>
    </w:pPr>
  </w:style>
  <w:style w:type="character" w:customStyle="1" w:styleId="CommentTextChar1">
    <w:name w:val="Comment Text Char1"/>
    <w:basedOn w:val="DefaultParagraphFont"/>
    <w:link w:val="CommentText"/>
    <w:uiPriority w:val="99"/>
    <w:rsid w:val="00691260"/>
    <w:rPr>
      <w:sz w:val="20"/>
      <w:szCs w:val="20"/>
    </w:rPr>
  </w:style>
  <w:style w:type="character" w:customStyle="1" w:styleId="ListParagraphChar1">
    <w:name w:val="List Paragraph Char1"/>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D57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2195">
      <w:bodyDiv w:val="1"/>
      <w:marLeft w:val="0"/>
      <w:marRight w:val="0"/>
      <w:marTop w:val="0"/>
      <w:marBottom w:val="0"/>
      <w:divBdr>
        <w:top w:val="none" w:sz="0" w:space="0" w:color="auto"/>
        <w:left w:val="none" w:sz="0" w:space="0" w:color="auto"/>
        <w:bottom w:val="none" w:sz="0" w:space="0" w:color="auto"/>
        <w:right w:val="none" w:sz="0" w:space="0" w:color="auto"/>
      </w:divBdr>
    </w:div>
    <w:div w:id="207256951">
      <w:bodyDiv w:val="1"/>
      <w:marLeft w:val="0"/>
      <w:marRight w:val="0"/>
      <w:marTop w:val="0"/>
      <w:marBottom w:val="0"/>
      <w:divBdr>
        <w:top w:val="none" w:sz="0" w:space="0" w:color="auto"/>
        <w:left w:val="none" w:sz="0" w:space="0" w:color="auto"/>
        <w:bottom w:val="none" w:sz="0" w:space="0" w:color="auto"/>
        <w:right w:val="none" w:sz="0" w:space="0" w:color="auto"/>
      </w:divBdr>
    </w:div>
    <w:div w:id="506673203">
      <w:bodyDiv w:val="1"/>
      <w:marLeft w:val="0"/>
      <w:marRight w:val="0"/>
      <w:marTop w:val="0"/>
      <w:marBottom w:val="0"/>
      <w:divBdr>
        <w:top w:val="none" w:sz="0" w:space="0" w:color="auto"/>
        <w:left w:val="none" w:sz="0" w:space="0" w:color="auto"/>
        <w:bottom w:val="none" w:sz="0" w:space="0" w:color="auto"/>
        <w:right w:val="none" w:sz="0" w:space="0" w:color="auto"/>
      </w:divBdr>
    </w:div>
    <w:div w:id="1302232850">
      <w:bodyDiv w:val="1"/>
      <w:marLeft w:val="0"/>
      <w:marRight w:val="0"/>
      <w:marTop w:val="0"/>
      <w:marBottom w:val="0"/>
      <w:divBdr>
        <w:top w:val="none" w:sz="0" w:space="0" w:color="auto"/>
        <w:left w:val="none" w:sz="0" w:space="0" w:color="auto"/>
        <w:bottom w:val="none" w:sz="0" w:space="0" w:color="auto"/>
        <w:right w:val="none" w:sz="0" w:space="0" w:color="auto"/>
      </w:divBdr>
      <w:divsChild>
        <w:div w:id="962148758">
          <w:marLeft w:val="0"/>
          <w:marRight w:val="0"/>
          <w:marTop w:val="0"/>
          <w:marBottom w:val="0"/>
          <w:divBdr>
            <w:top w:val="none" w:sz="0" w:space="0" w:color="auto"/>
            <w:left w:val="none" w:sz="0" w:space="0" w:color="auto"/>
            <w:bottom w:val="none" w:sz="0" w:space="0" w:color="auto"/>
            <w:right w:val="none" w:sz="0" w:space="0" w:color="auto"/>
          </w:divBdr>
        </w:div>
        <w:div w:id="1318456076">
          <w:marLeft w:val="0"/>
          <w:marRight w:val="0"/>
          <w:marTop w:val="0"/>
          <w:marBottom w:val="0"/>
          <w:divBdr>
            <w:top w:val="none" w:sz="0" w:space="0" w:color="auto"/>
            <w:left w:val="none" w:sz="0" w:space="0" w:color="auto"/>
            <w:bottom w:val="none" w:sz="0" w:space="0" w:color="auto"/>
            <w:right w:val="none" w:sz="0" w:space="0" w:color="auto"/>
          </w:divBdr>
        </w:div>
        <w:div w:id="14053715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inovacijuagentu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SharedWithUsers xmlns="7ed14601-a767-49df-87ac-319a5ad53ef2">
      <UserInfo>
        <DisplayName>Vilma Rozenbergaitė</DisplayName>
        <AccountId>3525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68014-AED0-4524-8FF4-A46CA066FA4C}">
  <ds:schemaRefs>
    <ds:schemaRef ds:uri="http://purl.org/dc/dcmitype/"/>
    <ds:schemaRef ds:uri="http://purl.org/dc/elements/1.1/"/>
    <ds:schemaRef ds:uri="http://www.w3.org/XML/1998/namespace"/>
    <ds:schemaRef ds:uri="http://purl.org/dc/terms/"/>
    <ds:schemaRef ds:uri="http://schemas.microsoft.com/office/2006/documentManagement/types"/>
    <ds:schemaRef ds:uri="8fa2b46d-e0e5-4105-8197-5a0c810b9da7"/>
    <ds:schemaRef ds:uri="7ed14601-a767-49df-87ac-319a5ad53ef2"/>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B7BBC84-1832-424B-A7EA-4D79E7EE9AB1}">
  <ds:schemaRefs>
    <ds:schemaRef ds:uri="http://schemas.openxmlformats.org/officeDocument/2006/bibliography"/>
  </ds:schemaRefs>
</ds:datastoreItem>
</file>

<file path=customXml/itemProps3.xml><?xml version="1.0" encoding="utf-8"?>
<ds:datastoreItem xmlns:ds="http://schemas.openxmlformats.org/officeDocument/2006/customXml" ds:itemID="{52AE2BC7-41C4-45DD-BDC2-7DFB464EF777}">
  <ds:schemaRefs>
    <ds:schemaRef ds:uri="http://schemas.microsoft.com/sharepoint/v3/contenttype/forms"/>
  </ds:schemaRefs>
</ds:datastoreItem>
</file>

<file path=customXml/itemProps4.xml><?xml version="1.0" encoding="utf-8"?>
<ds:datastoreItem xmlns:ds="http://schemas.openxmlformats.org/officeDocument/2006/customXml" ds:itemID="{B633D494-2560-4366-8ECD-21A7523EC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33112</Words>
  <Characters>18874</Characters>
  <Application>Microsoft Office Word</Application>
  <DocSecurity>0</DocSecurity>
  <Lines>157</Lines>
  <Paragraphs>103</Paragraphs>
  <ScaleCrop>false</ScaleCrop>
  <Company/>
  <LinksUpToDate>false</LinksUpToDate>
  <CharactersWithSpaces>51883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Vaiva Biliukevičienė</dc:creator>
  <cp:keywords/>
  <cp:lastModifiedBy>Audrius Kuznicovas</cp:lastModifiedBy>
  <cp:revision>281</cp:revision>
  <cp:lastPrinted>2024-06-13T21:20:00Z</cp:lastPrinted>
  <dcterms:created xsi:type="dcterms:W3CDTF">2024-06-07T21:43:00Z</dcterms:created>
  <dcterms:modified xsi:type="dcterms:W3CDTF">2025-03-18T08:13:00Z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