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972E" w14:textId="77777777" w:rsidR="008F5692" w:rsidRPr="00D160D4" w:rsidRDefault="008F5692" w:rsidP="008F5692">
      <w:pPr>
        <w:pStyle w:val="Heading2"/>
        <w:jc w:val="center"/>
        <w:rPr>
          <w:rFonts w:ascii="Times New Roman" w:eastAsia="Times New Roman" w:hAnsi="Times New Roman" w:cs="Times New Roman"/>
          <w:b/>
          <w:bCs/>
          <w:color w:val="auto"/>
        </w:rPr>
      </w:pPr>
      <w:r w:rsidRPr="00D160D4">
        <w:rPr>
          <w:rFonts w:ascii="Times New Roman" w:eastAsia="Times New Roman" w:hAnsi="Times New Roman" w:cs="Times New Roman"/>
          <w:b/>
          <w:bCs/>
          <w:color w:val="auto"/>
        </w:rPr>
        <w:t>B</w:t>
      </w:r>
      <w:r w:rsidRPr="00D160D4">
        <w:rPr>
          <w:rFonts w:ascii="Times New Roman" w:eastAsia="Times New Roman" w:hAnsi="Times New Roman" w:cs="Times New Roman"/>
          <w:color w:val="auto"/>
        </w:rPr>
        <w:t xml:space="preserve">. </w:t>
      </w:r>
      <w:r w:rsidRPr="00D160D4">
        <w:rPr>
          <w:rStyle w:val="value"/>
          <w:rFonts w:ascii="Times New Roman" w:eastAsia="Times New Roman" w:hAnsi="Times New Roman" w:cs="Times New Roman"/>
          <w:b/>
          <w:bCs/>
          <w:color w:val="FF0000"/>
        </w:rPr>
        <w:t>X</w:t>
      </w:r>
      <w:r w:rsidRPr="00D160D4">
        <w:rPr>
          <w:rStyle w:val="value"/>
          <w:rFonts w:ascii="Times New Roman" w:eastAsia="Times New Roman" w:hAnsi="Times New Roman" w:cs="Times New Roman"/>
          <w:b/>
          <w:bCs/>
          <w:color w:val="auto"/>
        </w:rPr>
        <w:t xml:space="preserve"> </w:t>
      </w:r>
      <w:r w:rsidRPr="00D160D4">
        <w:rPr>
          <w:rFonts w:ascii="Times New Roman" w:eastAsia="Times New Roman" w:hAnsi="Times New Roman" w:cs="Times New Roman"/>
          <w:b/>
          <w:bCs/>
          <w:color w:val="auto"/>
        </w:rPr>
        <w:t>PIRKIMO DALIES VIEŠOJO PIRKIMO – PARDAVIMO SUTARTIES FORMA</w:t>
      </w:r>
    </w:p>
    <w:p w14:paraId="46708073" w14:textId="090D2C1B" w:rsidR="008F5692" w:rsidRPr="00D160D4" w:rsidRDefault="0043369A" w:rsidP="008F5692">
      <w:pPr>
        <w:pStyle w:val="NormalWeb"/>
        <w:jc w:val="center"/>
        <w:rPr>
          <w:sz w:val="22"/>
          <w:szCs w:val="22"/>
        </w:rPr>
      </w:pPr>
      <w:r w:rsidRPr="00D160D4">
        <w:rPr>
          <w:sz w:val="22"/>
          <w:szCs w:val="22"/>
        </w:rPr>
        <w:t>Ignalinos programos dotacijos</w:t>
      </w:r>
      <w:r w:rsidR="008F5692" w:rsidRPr="00D160D4">
        <w:rPr>
          <w:rStyle w:val="value"/>
          <w:sz w:val="22"/>
          <w:szCs w:val="22"/>
        </w:rPr>
        <w:t xml:space="preserve"> Nr.: [...]</w:t>
      </w:r>
    </w:p>
    <w:p w14:paraId="64FC9337" w14:textId="77777777" w:rsidR="008F5692" w:rsidRPr="00D160D4" w:rsidRDefault="008F5692" w:rsidP="008F5692">
      <w:pPr>
        <w:pStyle w:val="NormalWeb"/>
        <w:jc w:val="center"/>
        <w:rPr>
          <w:sz w:val="22"/>
          <w:szCs w:val="22"/>
        </w:rPr>
      </w:pPr>
      <w:r w:rsidRPr="00D160D4">
        <w:rPr>
          <w:sz w:val="22"/>
          <w:szCs w:val="22"/>
        </w:rPr>
        <w:t>Pirkimo numeris: [...]</w:t>
      </w:r>
    </w:p>
    <w:p w14:paraId="48A8A435" w14:textId="77777777" w:rsidR="008F5692" w:rsidRPr="00D160D4" w:rsidRDefault="008F5692" w:rsidP="008F5692">
      <w:pPr>
        <w:pStyle w:val="NormalWeb"/>
        <w:jc w:val="center"/>
        <w:rPr>
          <w:rStyle w:val="value"/>
          <w:sz w:val="22"/>
          <w:szCs w:val="22"/>
        </w:rPr>
      </w:pPr>
      <w:r w:rsidRPr="00D160D4">
        <w:rPr>
          <w:rStyle w:val="value"/>
          <w:sz w:val="22"/>
          <w:szCs w:val="22"/>
        </w:rPr>
        <w:t>Pirkimo</w:t>
      </w:r>
      <w:r w:rsidRPr="00D160D4">
        <w:rPr>
          <w:sz w:val="22"/>
          <w:szCs w:val="22"/>
        </w:rPr>
        <w:t> pavadinimas:</w:t>
      </w:r>
      <w:r w:rsidRPr="00D160D4">
        <w:rPr>
          <w:rStyle w:val="value"/>
          <w:sz w:val="22"/>
          <w:szCs w:val="22"/>
        </w:rPr>
        <w:t xml:space="preserve"> </w:t>
      </w:r>
    </w:p>
    <w:p w14:paraId="08B06F6E" w14:textId="77777777" w:rsidR="008F5692" w:rsidRPr="00D160D4" w:rsidRDefault="008F5692" w:rsidP="008F5692">
      <w:pPr>
        <w:jc w:val="center"/>
        <w:rPr>
          <w:rStyle w:val="value"/>
          <w:rFonts w:ascii="Times New Roman" w:eastAsia="Times New Roman" w:hAnsi="Times New Roman" w:cs="Times New Roman"/>
          <w:color w:val="auto"/>
          <w:sz w:val="22"/>
          <w:szCs w:val="22"/>
        </w:rPr>
      </w:pPr>
      <w:r w:rsidRPr="00D160D4">
        <w:rPr>
          <w:rStyle w:val="value"/>
          <w:rFonts w:ascii="Times New Roman" w:eastAsia="Times New Roman" w:hAnsi="Times New Roman" w:cs="Times New Roman"/>
          <w:color w:val="auto"/>
          <w:sz w:val="22"/>
          <w:szCs w:val="22"/>
        </w:rPr>
        <w:t>[</w:t>
      </w:r>
      <w:r w:rsidRPr="00D160D4">
        <w:rPr>
          <w:rFonts w:ascii="Times New Roman" w:eastAsia="Times New Roman" w:hAnsi="Times New Roman" w:cs="Times New Roman"/>
          <w:i/>
          <w:iCs/>
          <w:color w:val="FF0000"/>
          <w:sz w:val="22"/>
          <w:szCs w:val="22"/>
        </w:rPr>
        <w:t>įrašomas Konkretaus pirkimo pavadinimas</w:t>
      </w:r>
      <w:r w:rsidRPr="00D160D4">
        <w:rPr>
          <w:rFonts w:ascii="Times New Roman" w:eastAsia="Times New Roman" w:hAnsi="Times New Roman" w:cs="Times New Roman"/>
          <w:color w:val="auto"/>
          <w:sz w:val="22"/>
          <w:szCs w:val="22"/>
        </w:rPr>
        <w:t>]</w:t>
      </w:r>
      <w:r w:rsidRPr="00D160D4">
        <w:rPr>
          <w:rStyle w:val="value"/>
          <w:rFonts w:ascii="Times New Roman" w:eastAsia="Times New Roman" w:hAnsi="Times New Roman" w:cs="Times New Roman"/>
          <w:color w:val="auto"/>
          <w:sz w:val="22"/>
          <w:szCs w:val="22"/>
        </w:rPr>
        <w:t xml:space="preserve"> .</w:t>
      </w:r>
    </w:p>
    <w:p w14:paraId="73AF9132" w14:textId="77777777" w:rsidR="008F5692" w:rsidRPr="00D160D4" w:rsidRDefault="008F5692" w:rsidP="008F5692">
      <w:pPr>
        <w:jc w:val="center"/>
        <w:rPr>
          <w:rFonts w:ascii="Times New Roman" w:eastAsia="Times New Roman" w:hAnsi="Times New Roman" w:cs="Times New Roman"/>
          <w:color w:val="auto"/>
          <w:sz w:val="22"/>
          <w:szCs w:val="22"/>
        </w:rPr>
      </w:pPr>
    </w:p>
    <w:tbl>
      <w:tblPr>
        <w:tblW w:w="5000" w:type="pct"/>
        <w:tblCellMar>
          <w:left w:w="0" w:type="dxa"/>
          <w:right w:w="0" w:type="dxa"/>
        </w:tblCellMar>
        <w:tblLook w:val="04A0" w:firstRow="1" w:lastRow="0" w:firstColumn="1" w:lastColumn="0" w:noHBand="0" w:noVBand="1"/>
      </w:tblPr>
      <w:tblGrid>
        <w:gridCol w:w="1639"/>
        <w:gridCol w:w="96"/>
        <w:gridCol w:w="6169"/>
        <w:gridCol w:w="96"/>
        <w:gridCol w:w="1639"/>
      </w:tblGrid>
      <w:tr w:rsidR="008F5692" w:rsidRPr="00D160D4" w14:paraId="53BA91FB" w14:textId="77777777" w:rsidTr="00F2447F">
        <w:tc>
          <w:tcPr>
            <w:tcW w:w="850" w:type="pct"/>
            <w:tcBorders>
              <w:bottom w:val="dashed" w:sz="6" w:space="0" w:color="auto"/>
            </w:tcBorders>
            <w:vAlign w:val="center"/>
            <w:hideMark/>
          </w:tcPr>
          <w:p w14:paraId="31621AE2" w14:textId="77777777" w:rsidR="008F5692" w:rsidRPr="00D160D4" w:rsidRDefault="008F5692" w:rsidP="00F2447F">
            <w:pPr>
              <w:jc w:val="center"/>
              <w:rPr>
                <w:rFonts w:ascii="Times New Roman" w:eastAsia="Times New Roman" w:hAnsi="Times New Roman" w:cs="Times New Roman"/>
                <w:color w:val="auto"/>
                <w:sz w:val="22"/>
                <w:szCs w:val="22"/>
              </w:rPr>
            </w:pPr>
            <w:r w:rsidRPr="00D160D4">
              <w:rPr>
                <w:rFonts w:ascii="Times New Roman" w:eastAsia="Times New Roman" w:hAnsi="Times New Roman" w:cs="Times New Roman"/>
                <w:color w:val="auto"/>
                <w:sz w:val="22"/>
                <w:szCs w:val="22"/>
              </w:rPr>
              <w:t> </w:t>
            </w:r>
          </w:p>
        </w:tc>
        <w:tc>
          <w:tcPr>
            <w:tcW w:w="50" w:type="pct"/>
            <w:vAlign w:val="center"/>
            <w:hideMark/>
          </w:tcPr>
          <w:p w14:paraId="1BAE2359" w14:textId="77777777" w:rsidR="008F5692" w:rsidRPr="00D160D4" w:rsidRDefault="008F5692" w:rsidP="00F2447F">
            <w:pPr>
              <w:jc w:val="center"/>
              <w:rPr>
                <w:rFonts w:ascii="Times New Roman" w:eastAsia="Times New Roman" w:hAnsi="Times New Roman" w:cs="Times New Roman"/>
                <w:color w:val="auto"/>
                <w:sz w:val="22"/>
                <w:szCs w:val="22"/>
              </w:rPr>
            </w:pPr>
            <w:r w:rsidRPr="00D160D4">
              <w:rPr>
                <w:rFonts w:ascii="Times New Roman" w:eastAsia="Times New Roman" w:hAnsi="Times New Roman" w:cs="Times New Roman"/>
                <w:color w:val="auto"/>
                <w:sz w:val="22"/>
                <w:szCs w:val="22"/>
              </w:rPr>
              <w:t> </w:t>
            </w:r>
          </w:p>
        </w:tc>
        <w:tc>
          <w:tcPr>
            <w:tcW w:w="3200" w:type="pct"/>
            <w:vAlign w:val="center"/>
            <w:hideMark/>
          </w:tcPr>
          <w:p w14:paraId="7E2E8F94" w14:textId="77777777" w:rsidR="008F5692" w:rsidRPr="00D160D4" w:rsidRDefault="008F5692" w:rsidP="00F2447F">
            <w:pPr>
              <w:jc w:val="center"/>
              <w:rPr>
                <w:rStyle w:val="Strong"/>
                <w:rFonts w:ascii="Times New Roman" w:eastAsia="Times New Roman" w:hAnsi="Times New Roman" w:cs="Times New Roman"/>
                <w:color w:val="auto"/>
                <w:sz w:val="32"/>
                <w:szCs w:val="32"/>
              </w:rPr>
            </w:pPr>
            <w:r w:rsidRPr="00D160D4">
              <w:rPr>
                <w:rStyle w:val="value"/>
                <w:rFonts w:ascii="Times New Roman" w:eastAsia="Times New Roman" w:hAnsi="Times New Roman" w:cs="Times New Roman"/>
                <w:b/>
                <w:bCs/>
                <w:color w:val="auto"/>
                <w:sz w:val="32"/>
                <w:szCs w:val="32"/>
              </w:rPr>
              <w:t>Prekių</w:t>
            </w:r>
            <w:r w:rsidRPr="00D160D4">
              <w:rPr>
                <w:rFonts w:ascii="Times New Roman" w:eastAsia="Times New Roman" w:hAnsi="Times New Roman" w:cs="Times New Roman"/>
                <w:color w:val="auto"/>
                <w:sz w:val="32"/>
                <w:szCs w:val="32"/>
              </w:rPr>
              <w:t> </w:t>
            </w:r>
            <w:r w:rsidRPr="00D160D4">
              <w:rPr>
                <w:rStyle w:val="Strong"/>
                <w:rFonts w:ascii="Times New Roman" w:eastAsia="Times New Roman" w:hAnsi="Times New Roman" w:cs="Times New Roman"/>
                <w:color w:val="auto"/>
                <w:sz w:val="32"/>
                <w:szCs w:val="32"/>
              </w:rPr>
              <w:t xml:space="preserve">viešojo pirkimo-pardavimo sutartis </w:t>
            </w:r>
          </w:p>
          <w:p w14:paraId="5C087AB7" w14:textId="4C589A91" w:rsidR="008F5692" w:rsidRPr="00D160D4" w:rsidRDefault="008F5692" w:rsidP="00F2447F">
            <w:pPr>
              <w:jc w:val="center"/>
              <w:rPr>
                <w:rStyle w:val="Strong"/>
                <w:rFonts w:ascii="Times New Roman" w:eastAsia="Times New Roman" w:hAnsi="Times New Roman" w:cs="Times New Roman"/>
                <w:color w:val="auto"/>
                <w:sz w:val="32"/>
                <w:szCs w:val="32"/>
              </w:rPr>
            </w:pPr>
            <w:r w:rsidRPr="00D160D4">
              <w:rPr>
                <w:rStyle w:val="Strong"/>
                <w:rFonts w:ascii="Times New Roman" w:eastAsia="Times New Roman" w:hAnsi="Times New Roman" w:cs="Times New Roman"/>
                <w:color w:val="auto"/>
                <w:sz w:val="32"/>
                <w:szCs w:val="32"/>
              </w:rPr>
              <w:t>Nr.</w:t>
            </w:r>
          </w:p>
          <w:p w14:paraId="028EDF9B" w14:textId="77777777" w:rsidR="008F5692" w:rsidRPr="00D160D4" w:rsidRDefault="008F5692" w:rsidP="00F2447F">
            <w:pPr>
              <w:jc w:val="center"/>
              <w:rPr>
                <w:rFonts w:ascii="Times New Roman" w:eastAsia="Times New Roman" w:hAnsi="Times New Roman" w:cs="Times New Roman"/>
                <w:color w:val="auto"/>
                <w:sz w:val="22"/>
                <w:szCs w:val="22"/>
              </w:rPr>
            </w:pPr>
          </w:p>
        </w:tc>
        <w:tc>
          <w:tcPr>
            <w:tcW w:w="50" w:type="pct"/>
            <w:vAlign w:val="center"/>
            <w:hideMark/>
          </w:tcPr>
          <w:p w14:paraId="3E2501B8" w14:textId="77777777" w:rsidR="008F5692" w:rsidRPr="00D160D4" w:rsidRDefault="008F5692" w:rsidP="00F2447F">
            <w:pPr>
              <w:jc w:val="center"/>
              <w:rPr>
                <w:rFonts w:ascii="Times New Roman" w:eastAsia="Times New Roman" w:hAnsi="Times New Roman" w:cs="Times New Roman"/>
                <w:color w:val="auto"/>
                <w:sz w:val="22"/>
                <w:szCs w:val="22"/>
              </w:rPr>
            </w:pPr>
            <w:r w:rsidRPr="00D160D4">
              <w:rPr>
                <w:rFonts w:ascii="Times New Roman" w:eastAsia="Times New Roman" w:hAnsi="Times New Roman" w:cs="Times New Roman"/>
                <w:color w:val="auto"/>
                <w:sz w:val="22"/>
                <w:szCs w:val="22"/>
              </w:rPr>
              <w:t> </w:t>
            </w:r>
          </w:p>
        </w:tc>
        <w:tc>
          <w:tcPr>
            <w:tcW w:w="850" w:type="pct"/>
            <w:tcBorders>
              <w:bottom w:val="dashed" w:sz="6" w:space="0" w:color="auto"/>
            </w:tcBorders>
            <w:vAlign w:val="center"/>
            <w:hideMark/>
          </w:tcPr>
          <w:p w14:paraId="2CBFC378" w14:textId="77777777" w:rsidR="008F5692" w:rsidRPr="00D160D4" w:rsidRDefault="008F5692" w:rsidP="00F2447F">
            <w:pPr>
              <w:jc w:val="center"/>
              <w:rPr>
                <w:rFonts w:ascii="Times New Roman" w:eastAsia="Times New Roman" w:hAnsi="Times New Roman" w:cs="Times New Roman"/>
                <w:color w:val="auto"/>
                <w:sz w:val="22"/>
                <w:szCs w:val="22"/>
              </w:rPr>
            </w:pPr>
            <w:r w:rsidRPr="00D160D4">
              <w:rPr>
                <w:rFonts w:ascii="Times New Roman" w:eastAsia="Times New Roman" w:hAnsi="Times New Roman" w:cs="Times New Roman"/>
                <w:color w:val="auto"/>
                <w:sz w:val="22"/>
                <w:szCs w:val="22"/>
              </w:rPr>
              <w:t> </w:t>
            </w:r>
          </w:p>
        </w:tc>
      </w:tr>
    </w:tbl>
    <w:p w14:paraId="2B9E6EF8" w14:textId="77777777" w:rsidR="008F5692" w:rsidRPr="00D160D4" w:rsidRDefault="008F5692" w:rsidP="008F5692">
      <w:pPr>
        <w:pStyle w:val="Heading11"/>
        <w:keepNext/>
        <w:keepLines/>
        <w:spacing w:before="0" w:after="280"/>
        <w:rPr>
          <w:sz w:val="22"/>
          <w:szCs w:val="22"/>
        </w:rPr>
      </w:pPr>
      <w:r w:rsidRPr="00D160D4">
        <w:rPr>
          <w:rStyle w:val="Heading10"/>
          <w:rFonts w:eastAsiaTheme="majorEastAsia"/>
          <w:sz w:val="22"/>
          <w:szCs w:val="22"/>
        </w:rPr>
        <w:t>Prekių pirkimo-pardavimo sutarties Specialiosios sąlygos</w:t>
      </w:r>
    </w:p>
    <w:p w14:paraId="7813F3B6" w14:textId="77777777" w:rsidR="008F5692" w:rsidRPr="00D160D4" w:rsidRDefault="008F5692" w:rsidP="008F5692">
      <w:pPr>
        <w:pStyle w:val="Heading41"/>
        <w:keepNext/>
        <w:keepLines/>
        <w:numPr>
          <w:ilvl w:val="0"/>
          <w:numId w:val="1"/>
        </w:numPr>
        <w:tabs>
          <w:tab w:val="left" w:pos="510"/>
        </w:tabs>
        <w:rPr>
          <w:rFonts w:ascii="Times New Roman" w:hAnsi="Times New Roman" w:cs="Times New Roman"/>
          <w:sz w:val="22"/>
          <w:szCs w:val="22"/>
        </w:rPr>
      </w:pPr>
      <w:bookmarkStart w:id="0" w:name="bookmark112"/>
      <w:r w:rsidRPr="00D160D4">
        <w:rPr>
          <w:rStyle w:val="Heading40"/>
          <w:rFonts w:ascii="Times New Roman" w:hAnsi="Times New Roman" w:cs="Times New Roman"/>
          <w:sz w:val="22"/>
          <w:szCs w:val="22"/>
        </w:rPr>
        <w:t>straipsnis. Sutarties šalys</w:t>
      </w:r>
      <w:bookmarkEnd w:id="0"/>
    </w:p>
    <w:p w14:paraId="3079823B" w14:textId="77777777" w:rsidR="008F5692" w:rsidRPr="00D160D4" w:rsidRDefault="008F5692" w:rsidP="008F5692">
      <w:pPr>
        <w:pStyle w:val="Heading41"/>
        <w:keepNext/>
        <w:keepLines/>
        <w:numPr>
          <w:ilvl w:val="1"/>
          <w:numId w:val="1"/>
        </w:numPr>
        <w:tabs>
          <w:tab w:val="left" w:pos="510"/>
        </w:tabs>
        <w:jc w:val="left"/>
        <w:rPr>
          <w:rFonts w:ascii="Times New Roman" w:hAnsi="Times New Roman" w:cs="Times New Roman"/>
          <w:sz w:val="22"/>
          <w:szCs w:val="22"/>
        </w:rPr>
      </w:pPr>
      <w:r w:rsidRPr="00D160D4">
        <w:rPr>
          <w:rStyle w:val="Heading40"/>
          <w:rFonts w:ascii="Times New Roman" w:hAnsi="Times New Roman" w:cs="Times New Roman"/>
          <w:sz w:val="22"/>
          <w:szCs w:val="22"/>
        </w:rPr>
        <w:t>Pirkėjas:</w:t>
      </w:r>
    </w:p>
    <w:p w14:paraId="4085E7AD" w14:textId="77777777" w:rsidR="008F5692" w:rsidRPr="00D160D4"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D160D4">
        <w:rPr>
          <w:rStyle w:val="BodyTextChar"/>
          <w:rFonts w:ascii="Times New Roman" w:hAnsi="Times New Roman" w:cs="Times New Roman"/>
          <w:sz w:val="22"/>
          <w:szCs w:val="22"/>
        </w:rPr>
        <w:t>Pavadinimas: VĮ Ignalinos atominė elektrinė</w:t>
      </w:r>
    </w:p>
    <w:p w14:paraId="6C15B44F" w14:textId="77777777" w:rsidR="008F5692" w:rsidRPr="00D160D4"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Adresas: Elektrinės g. 4, K47, </w:t>
      </w:r>
      <w:proofErr w:type="spellStart"/>
      <w:r w:rsidRPr="00D160D4">
        <w:rPr>
          <w:rStyle w:val="BodyTextChar"/>
          <w:rFonts w:ascii="Times New Roman" w:hAnsi="Times New Roman" w:cs="Times New Roman"/>
          <w:sz w:val="22"/>
          <w:szCs w:val="22"/>
        </w:rPr>
        <w:t>Drūkšinių</w:t>
      </w:r>
      <w:proofErr w:type="spellEnd"/>
      <w:r w:rsidRPr="00D160D4">
        <w:rPr>
          <w:rStyle w:val="BodyTextChar"/>
          <w:rFonts w:ascii="Times New Roman" w:hAnsi="Times New Roman" w:cs="Times New Roman"/>
          <w:sz w:val="22"/>
          <w:szCs w:val="22"/>
        </w:rPr>
        <w:t xml:space="preserve"> k., LT-31152, Visagino sav.</w:t>
      </w:r>
    </w:p>
    <w:p w14:paraId="17B31A16" w14:textId="77777777" w:rsidR="008F5692" w:rsidRPr="00D160D4"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D160D4">
        <w:rPr>
          <w:rStyle w:val="BodyTextChar"/>
          <w:rFonts w:ascii="Times New Roman" w:hAnsi="Times New Roman" w:cs="Times New Roman"/>
          <w:sz w:val="22"/>
          <w:szCs w:val="22"/>
        </w:rPr>
        <w:t>Įmonės kodas: 255450080</w:t>
      </w:r>
    </w:p>
    <w:p w14:paraId="4CFC7A4F" w14:textId="77777777" w:rsidR="008F5692" w:rsidRPr="00D160D4"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D160D4">
        <w:rPr>
          <w:rStyle w:val="BodyTextChar"/>
          <w:rFonts w:ascii="Times New Roman" w:hAnsi="Times New Roman" w:cs="Times New Roman"/>
          <w:sz w:val="22"/>
          <w:szCs w:val="22"/>
        </w:rPr>
        <w:t>PVM mokėtojo kodas: LT554500811</w:t>
      </w:r>
    </w:p>
    <w:p w14:paraId="0CED0B02" w14:textId="77777777" w:rsidR="008F5692" w:rsidRPr="00D160D4"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D160D4">
        <w:rPr>
          <w:rStyle w:val="BodyTextChar"/>
          <w:rFonts w:ascii="Times New Roman" w:hAnsi="Times New Roman" w:cs="Times New Roman"/>
          <w:sz w:val="22"/>
          <w:szCs w:val="22"/>
        </w:rPr>
        <w:t>Atsiskaitomosios sąskaitos numeris: LT10 7300 0100 0261 4996</w:t>
      </w:r>
    </w:p>
    <w:p w14:paraId="7CCC0B30" w14:textId="77777777" w:rsidR="008F5692" w:rsidRPr="00D160D4"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D160D4">
        <w:rPr>
          <w:rStyle w:val="BodyTextChar"/>
          <w:rFonts w:ascii="Times New Roman" w:hAnsi="Times New Roman" w:cs="Times New Roman"/>
          <w:sz w:val="22"/>
          <w:szCs w:val="22"/>
        </w:rPr>
        <w:t>Bankas, banko kodas: AB "Swedbank", banko kodas 73000, SWIFT kodas: HABALT22XXX</w:t>
      </w:r>
    </w:p>
    <w:p w14:paraId="3AD62ADF" w14:textId="77777777" w:rsidR="008F5692" w:rsidRPr="00D160D4"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D160D4">
        <w:rPr>
          <w:rStyle w:val="BodyTextChar"/>
          <w:rFonts w:ascii="Times New Roman" w:hAnsi="Times New Roman" w:cs="Times New Roman"/>
          <w:sz w:val="22"/>
          <w:szCs w:val="22"/>
        </w:rPr>
        <w:t>Telefonas: +370 386 28985</w:t>
      </w:r>
    </w:p>
    <w:p w14:paraId="45377F5C" w14:textId="77777777" w:rsidR="008F5692" w:rsidRPr="00D160D4"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El. paštas: </w:t>
      </w:r>
      <w:hyperlink r:id="rId10" w:history="1">
        <w:r w:rsidRPr="00D160D4">
          <w:rPr>
            <w:rStyle w:val="BodyTextChar"/>
            <w:rFonts w:ascii="Times New Roman" w:hAnsi="Times New Roman" w:cs="Times New Roman"/>
            <w:sz w:val="22"/>
            <w:szCs w:val="22"/>
          </w:rPr>
          <w:t>iae@iae.lt</w:t>
        </w:r>
      </w:hyperlink>
    </w:p>
    <w:p w14:paraId="1F6F604C" w14:textId="77777777" w:rsidR="008F5692" w:rsidRPr="00D160D4"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Šalies atstovas: </w:t>
      </w:r>
    </w:p>
    <w:p w14:paraId="782102F8" w14:textId="4BA8A283" w:rsidR="008F5692" w:rsidRPr="00D160D4"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Atstovavimo pagrindas: </w:t>
      </w:r>
    </w:p>
    <w:p w14:paraId="257BD9A8" w14:textId="77777777" w:rsidR="008F5692" w:rsidRPr="00D160D4" w:rsidRDefault="008F5692" w:rsidP="008F5692">
      <w:pPr>
        <w:pStyle w:val="BodyText"/>
        <w:rPr>
          <w:rFonts w:ascii="Times New Roman" w:hAnsi="Times New Roman" w:cs="Times New Roman"/>
          <w:sz w:val="22"/>
          <w:szCs w:val="22"/>
        </w:rPr>
      </w:pPr>
      <w:r w:rsidRPr="00D160D4">
        <w:rPr>
          <w:rStyle w:val="BodyTextChar"/>
          <w:rFonts w:ascii="Times New Roman" w:hAnsi="Times New Roman" w:cs="Times New Roman"/>
          <w:sz w:val="22"/>
          <w:szCs w:val="22"/>
        </w:rPr>
        <w:t>Toliau – pirkėjas</w:t>
      </w:r>
    </w:p>
    <w:p w14:paraId="1B59DBB9" w14:textId="77777777" w:rsidR="008F5692" w:rsidRPr="00D160D4" w:rsidRDefault="008F5692" w:rsidP="008F5692">
      <w:pPr>
        <w:pStyle w:val="BodyText"/>
        <w:rPr>
          <w:rFonts w:ascii="Times New Roman" w:hAnsi="Times New Roman" w:cs="Times New Roman"/>
          <w:sz w:val="22"/>
          <w:szCs w:val="22"/>
        </w:rPr>
      </w:pPr>
      <w:r w:rsidRPr="00D160D4">
        <w:rPr>
          <w:rStyle w:val="BodyTextChar"/>
          <w:rFonts w:ascii="Times New Roman" w:hAnsi="Times New Roman" w:cs="Times New Roman"/>
          <w:sz w:val="22"/>
          <w:szCs w:val="22"/>
        </w:rPr>
        <w:t>ir</w:t>
      </w:r>
    </w:p>
    <w:p w14:paraId="614F0BF1" w14:textId="77777777" w:rsidR="008F5692" w:rsidRPr="00D160D4" w:rsidRDefault="008F5692" w:rsidP="008F5692">
      <w:pPr>
        <w:pStyle w:val="BodyText"/>
        <w:numPr>
          <w:ilvl w:val="1"/>
          <w:numId w:val="1"/>
        </w:numPr>
        <w:tabs>
          <w:tab w:val="left" w:pos="510"/>
        </w:tabs>
        <w:spacing w:line="360" w:lineRule="auto"/>
        <w:rPr>
          <w:rFonts w:ascii="Times New Roman" w:hAnsi="Times New Roman" w:cs="Times New Roman"/>
          <w:sz w:val="22"/>
          <w:szCs w:val="22"/>
        </w:rPr>
      </w:pPr>
      <w:r w:rsidRPr="00D160D4">
        <w:rPr>
          <w:rStyle w:val="BodyTextChar"/>
          <w:rFonts w:ascii="Times New Roman" w:hAnsi="Times New Roman" w:cs="Times New Roman"/>
          <w:b/>
          <w:bCs/>
          <w:sz w:val="22"/>
          <w:szCs w:val="22"/>
        </w:rPr>
        <w:t>Tiekėjas:</w:t>
      </w:r>
    </w:p>
    <w:p w14:paraId="3089FE2F" w14:textId="77777777" w:rsidR="008F5692" w:rsidRPr="00D160D4"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D160D4">
        <w:rPr>
          <w:rStyle w:val="BodyTextChar"/>
          <w:rFonts w:ascii="Times New Roman" w:hAnsi="Times New Roman" w:cs="Times New Roman"/>
          <w:sz w:val="22"/>
          <w:szCs w:val="22"/>
        </w:rPr>
        <w:t>Pavadinimas:</w:t>
      </w:r>
    </w:p>
    <w:p w14:paraId="38E91E8D" w14:textId="77777777" w:rsidR="008F5692" w:rsidRPr="00D160D4"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D160D4">
        <w:rPr>
          <w:rStyle w:val="BodyTextChar"/>
          <w:rFonts w:ascii="Times New Roman" w:hAnsi="Times New Roman" w:cs="Times New Roman"/>
          <w:sz w:val="22"/>
          <w:szCs w:val="22"/>
        </w:rPr>
        <w:t>Adresas:</w:t>
      </w:r>
    </w:p>
    <w:p w14:paraId="6245DA04" w14:textId="77777777" w:rsidR="008F5692" w:rsidRPr="00D160D4"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D160D4">
        <w:rPr>
          <w:rStyle w:val="BodyTextChar"/>
          <w:rFonts w:ascii="Times New Roman" w:hAnsi="Times New Roman" w:cs="Times New Roman"/>
          <w:sz w:val="22"/>
          <w:szCs w:val="22"/>
        </w:rPr>
        <w:t>Įmonės kodas:</w:t>
      </w:r>
    </w:p>
    <w:p w14:paraId="2CC9C0A4" w14:textId="77777777" w:rsidR="008F5692" w:rsidRPr="00D160D4"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D160D4">
        <w:rPr>
          <w:rStyle w:val="BodyTextChar"/>
          <w:rFonts w:ascii="Times New Roman" w:hAnsi="Times New Roman" w:cs="Times New Roman"/>
          <w:sz w:val="22"/>
          <w:szCs w:val="22"/>
        </w:rPr>
        <w:t>PVM mokėtojo kodas (</w:t>
      </w:r>
      <w:r w:rsidRPr="00D160D4">
        <w:rPr>
          <w:rStyle w:val="BodyTextChar"/>
          <w:rFonts w:ascii="Times New Roman" w:hAnsi="Times New Roman" w:cs="Times New Roman"/>
          <w:i/>
          <w:iCs/>
          <w:sz w:val="22"/>
          <w:szCs w:val="22"/>
        </w:rPr>
        <w:t>jei tiekėjas įregistruotas PVM mokėtoju</w:t>
      </w:r>
      <w:r w:rsidRPr="00D160D4">
        <w:rPr>
          <w:rStyle w:val="BodyTextChar"/>
          <w:rFonts w:ascii="Times New Roman" w:hAnsi="Times New Roman" w:cs="Times New Roman"/>
          <w:sz w:val="22"/>
          <w:szCs w:val="22"/>
        </w:rPr>
        <w:t>):</w:t>
      </w:r>
    </w:p>
    <w:p w14:paraId="52F030B7" w14:textId="77777777" w:rsidR="008F5692" w:rsidRPr="00D160D4"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D160D4">
        <w:rPr>
          <w:rStyle w:val="BodyTextChar"/>
          <w:rFonts w:ascii="Times New Roman" w:hAnsi="Times New Roman" w:cs="Times New Roman"/>
          <w:sz w:val="22"/>
          <w:szCs w:val="22"/>
        </w:rPr>
        <w:t>Atsiskaitomosios (-</w:t>
      </w:r>
      <w:proofErr w:type="spellStart"/>
      <w:r w:rsidRPr="00D160D4">
        <w:rPr>
          <w:rStyle w:val="BodyTextChar"/>
          <w:rFonts w:ascii="Times New Roman" w:hAnsi="Times New Roman" w:cs="Times New Roman"/>
          <w:sz w:val="22"/>
          <w:szCs w:val="22"/>
        </w:rPr>
        <w:t>ųjų</w:t>
      </w:r>
      <w:proofErr w:type="spellEnd"/>
      <w:r w:rsidRPr="00D160D4">
        <w:rPr>
          <w:rStyle w:val="BodyTextChar"/>
          <w:rFonts w:ascii="Times New Roman" w:hAnsi="Times New Roman" w:cs="Times New Roman"/>
          <w:sz w:val="22"/>
          <w:szCs w:val="22"/>
        </w:rPr>
        <w:t>) sąskaitos (-ų) numeris (-</w:t>
      </w:r>
      <w:proofErr w:type="spellStart"/>
      <w:r w:rsidRPr="00D160D4">
        <w:rPr>
          <w:rStyle w:val="BodyTextChar"/>
          <w:rFonts w:ascii="Times New Roman" w:hAnsi="Times New Roman" w:cs="Times New Roman"/>
          <w:sz w:val="22"/>
          <w:szCs w:val="22"/>
        </w:rPr>
        <w:t>iai</w:t>
      </w:r>
      <w:proofErr w:type="spellEnd"/>
      <w:r w:rsidRPr="00D160D4">
        <w:rPr>
          <w:rStyle w:val="BodyTextChar"/>
          <w:rFonts w:ascii="Times New Roman" w:hAnsi="Times New Roman" w:cs="Times New Roman"/>
          <w:sz w:val="22"/>
          <w:szCs w:val="22"/>
        </w:rPr>
        <w:t>) mokėjimams vykdyti:</w:t>
      </w:r>
    </w:p>
    <w:p w14:paraId="6389ADDA" w14:textId="77777777" w:rsidR="008F5692" w:rsidRPr="00D160D4"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D160D4">
        <w:rPr>
          <w:rStyle w:val="BodyTextChar"/>
          <w:rFonts w:ascii="Times New Roman" w:hAnsi="Times New Roman" w:cs="Times New Roman"/>
          <w:sz w:val="22"/>
          <w:szCs w:val="22"/>
        </w:rPr>
        <w:t>Bankas, banko kodas:</w:t>
      </w:r>
    </w:p>
    <w:p w14:paraId="33DF6813" w14:textId="77777777" w:rsidR="008F5692" w:rsidRPr="00D160D4"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D160D4">
        <w:rPr>
          <w:rStyle w:val="BodyTextChar"/>
          <w:rFonts w:ascii="Times New Roman" w:hAnsi="Times New Roman" w:cs="Times New Roman"/>
          <w:sz w:val="22"/>
          <w:szCs w:val="22"/>
        </w:rPr>
        <w:t>Telefonas:</w:t>
      </w:r>
    </w:p>
    <w:p w14:paraId="1CA87F9D" w14:textId="77777777" w:rsidR="008F5692" w:rsidRPr="00D160D4"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D160D4">
        <w:rPr>
          <w:rStyle w:val="BodyTextChar"/>
          <w:rFonts w:ascii="Times New Roman" w:hAnsi="Times New Roman" w:cs="Times New Roman"/>
          <w:sz w:val="22"/>
          <w:szCs w:val="22"/>
        </w:rPr>
        <w:t>El. paštas:</w:t>
      </w:r>
    </w:p>
    <w:p w14:paraId="0734744B" w14:textId="77777777" w:rsidR="008F5692" w:rsidRPr="00D160D4"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D160D4">
        <w:rPr>
          <w:rStyle w:val="BodyTextChar"/>
          <w:rFonts w:ascii="Times New Roman" w:hAnsi="Times New Roman" w:cs="Times New Roman"/>
          <w:sz w:val="22"/>
          <w:szCs w:val="22"/>
        </w:rPr>
        <w:t>Šalies atstovas:</w:t>
      </w:r>
    </w:p>
    <w:p w14:paraId="025E14F3" w14:textId="77777777" w:rsidR="008F5692" w:rsidRPr="00D160D4" w:rsidRDefault="008F5692" w:rsidP="008F5692">
      <w:pPr>
        <w:pStyle w:val="BodyText"/>
        <w:numPr>
          <w:ilvl w:val="2"/>
          <w:numId w:val="1"/>
        </w:numPr>
        <w:tabs>
          <w:tab w:val="left" w:pos="757"/>
        </w:tabs>
        <w:spacing w:line="360" w:lineRule="auto"/>
        <w:rPr>
          <w:rFonts w:ascii="Times New Roman" w:hAnsi="Times New Roman" w:cs="Times New Roman"/>
          <w:sz w:val="22"/>
          <w:szCs w:val="22"/>
        </w:rPr>
      </w:pPr>
      <w:r w:rsidRPr="00D160D4">
        <w:rPr>
          <w:rStyle w:val="BodyTextChar"/>
          <w:rFonts w:ascii="Times New Roman" w:hAnsi="Times New Roman" w:cs="Times New Roman"/>
          <w:sz w:val="22"/>
          <w:szCs w:val="22"/>
        </w:rPr>
        <w:lastRenderedPageBreak/>
        <w:t>Atstovavimo pagrindas:</w:t>
      </w:r>
    </w:p>
    <w:p w14:paraId="6E566E7D" w14:textId="77777777" w:rsidR="008F5692" w:rsidRPr="00D160D4" w:rsidRDefault="008F5692" w:rsidP="008F5692">
      <w:pPr>
        <w:pStyle w:val="Bodytext20"/>
        <w:rPr>
          <w:i w:val="0"/>
          <w:iCs w:val="0"/>
          <w:sz w:val="22"/>
          <w:szCs w:val="22"/>
        </w:rPr>
      </w:pPr>
      <w:r w:rsidRPr="00D160D4">
        <w:rPr>
          <w:rStyle w:val="Bodytext2"/>
          <w:i/>
          <w:iCs/>
          <w:sz w:val="22"/>
          <w:szCs w:val="22"/>
        </w:rPr>
        <w:t>(Jeigu tai jungtinės veiklos sutarties pagrindu veikianti tiekėjų grupė, nurodyti, iš kokių ūkio subjektų sudaryta, visų šių subjektų pavadinimus, įmonės ir PVM mokėtojo kodus, adresus, atsakingojo partnerio pavadinimą bei šį partnerį atstovaujančio asmens pareigas, vardą, pavardę)</w:t>
      </w:r>
    </w:p>
    <w:p w14:paraId="04D9A4CE" w14:textId="77777777" w:rsidR="008F5692" w:rsidRPr="00D160D4" w:rsidRDefault="008F5692" w:rsidP="008F5692">
      <w:pPr>
        <w:pStyle w:val="BodyText"/>
        <w:rPr>
          <w:rFonts w:ascii="Times New Roman" w:hAnsi="Times New Roman" w:cs="Times New Roman"/>
          <w:sz w:val="22"/>
          <w:szCs w:val="22"/>
        </w:rPr>
      </w:pPr>
      <w:r w:rsidRPr="00D160D4">
        <w:rPr>
          <w:rStyle w:val="BodyTextChar"/>
          <w:rFonts w:ascii="Times New Roman" w:hAnsi="Times New Roman" w:cs="Times New Roman"/>
          <w:sz w:val="22"/>
          <w:szCs w:val="22"/>
        </w:rPr>
        <w:t>Toliau – tiekėjas</w:t>
      </w:r>
    </w:p>
    <w:p w14:paraId="132F403C" w14:textId="3DC0C982" w:rsidR="008F5692" w:rsidRPr="00D160D4" w:rsidRDefault="008F5692" w:rsidP="008F5692">
      <w:pPr>
        <w:pStyle w:val="NormalWeb"/>
        <w:jc w:val="both"/>
        <w:rPr>
          <w:sz w:val="22"/>
          <w:szCs w:val="22"/>
        </w:rPr>
        <w:sectPr w:rsidR="008F5692" w:rsidRPr="00D160D4" w:rsidSect="008F5692">
          <w:headerReference w:type="default" r:id="rId11"/>
          <w:pgSz w:w="11907" w:h="16840"/>
          <w:pgMar w:top="1134" w:right="567" w:bottom="1134" w:left="1701" w:header="720" w:footer="720" w:gutter="0"/>
          <w:cols w:space="1296"/>
          <w:docGrid w:linePitch="360"/>
        </w:sectPr>
      </w:pPr>
      <w:bookmarkStart w:id="1" w:name="bookmark115"/>
      <w:r w:rsidRPr="00D160D4">
        <w:rPr>
          <w:sz w:val="22"/>
          <w:szCs w:val="22"/>
        </w:rPr>
        <w:t>Toliau kartu vadinasi šalimis, vadovaudamiesi dinaminėje pirkimo sistemoje Nr. [</w:t>
      </w:r>
      <w:r w:rsidRPr="00D160D4">
        <w:rPr>
          <w:i/>
          <w:iCs/>
          <w:color w:val="FF0000"/>
          <w:sz w:val="22"/>
          <w:szCs w:val="22"/>
        </w:rPr>
        <w:t>įrašomas DPS sistemos pirkimo numeris</w:t>
      </w:r>
      <w:r w:rsidRPr="00D160D4">
        <w:rPr>
          <w:sz w:val="22"/>
          <w:szCs w:val="22"/>
        </w:rPr>
        <w:t xml:space="preserve">] pagrindu įvykusiu </w:t>
      </w:r>
      <w:r w:rsidR="008B46A3" w:rsidRPr="00D160D4">
        <w:rPr>
          <w:sz w:val="22"/>
          <w:szCs w:val="22"/>
        </w:rPr>
        <w:t>V</w:t>
      </w:r>
      <w:r w:rsidR="008B46A3" w:rsidRPr="00D160D4">
        <w:rPr>
          <w:b/>
          <w:bCs/>
          <w:sz w:val="22"/>
          <w:szCs w:val="22"/>
        </w:rPr>
        <w:t>iršutinių darbo drabužių</w:t>
      </w:r>
      <w:r w:rsidRPr="00D160D4">
        <w:rPr>
          <w:sz w:val="22"/>
          <w:szCs w:val="22"/>
        </w:rPr>
        <w:t xml:space="preserve"> konkrečiu pirkimu </w:t>
      </w:r>
      <w:r w:rsidRPr="00D160D4">
        <w:rPr>
          <w:color w:val="FF0000"/>
          <w:sz w:val="22"/>
          <w:szCs w:val="22"/>
        </w:rPr>
        <w:t>[</w:t>
      </w:r>
      <w:r w:rsidRPr="00D160D4">
        <w:rPr>
          <w:i/>
          <w:iCs/>
          <w:color w:val="FF0000"/>
          <w:sz w:val="22"/>
          <w:szCs w:val="22"/>
        </w:rPr>
        <w:t>įrašomas Konkretaus numeris</w:t>
      </w:r>
      <w:r w:rsidRPr="00D160D4">
        <w:rPr>
          <w:color w:val="FF0000"/>
          <w:sz w:val="22"/>
          <w:szCs w:val="22"/>
        </w:rPr>
        <w:t xml:space="preserve">] </w:t>
      </w:r>
      <w:r w:rsidRPr="00D160D4">
        <w:rPr>
          <w:sz w:val="22"/>
          <w:szCs w:val="22"/>
        </w:rPr>
        <w:t>sudarome šią sutartį (toliau – Sutartis):</w:t>
      </w:r>
    </w:p>
    <w:p w14:paraId="4C718702" w14:textId="77777777" w:rsidR="008F5692" w:rsidRPr="00D160D4" w:rsidRDefault="008F5692" w:rsidP="008F5692">
      <w:pPr>
        <w:pStyle w:val="Heading41"/>
        <w:keepNext/>
        <w:keepLines/>
        <w:numPr>
          <w:ilvl w:val="0"/>
          <w:numId w:val="1"/>
        </w:numPr>
        <w:tabs>
          <w:tab w:val="left" w:pos="378"/>
        </w:tabs>
        <w:spacing w:before="80"/>
        <w:rPr>
          <w:rFonts w:ascii="Times New Roman" w:hAnsi="Times New Roman" w:cs="Times New Roman"/>
          <w:b w:val="0"/>
          <w:bCs w:val="0"/>
          <w:sz w:val="22"/>
          <w:szCs w:val="22"/>
        </w:rPr>
      </w:pPr>
      <w:r w:rsidRPr="00D160D4">
        <w:rPr>
          <w:rStyle w:val="Heading40"/>
          <w:rFonts w:ascii="Times New Roman" w:hAnsi="Times New Roman" w:cs="Times New Roman"/>
          <w:b/>
          <w:bCs/>
          <w:sz w:val="22"/>
          <w:szCs w:val="22"/>
        </w:rPr>
        <w:lastRenderedPageBreak/>
        <w:t>straipsnis. Atsakingi asmenys</w:t>
      </w:r>
      <w:bookmarkEnd w:id="1"/>
    </w:p>
    <w:p w14:paraId="3A552F52" w14:textId="73F2CD64" w:rsidR="008F5692" w:rsidRPr="00D160D4" w:rsidRDefault="008F5692" w:rsidP="008F5692">
      <w:pPr>
        <w:pStyle w:val="BodyText"/>
        <w:numPr>
          <w:ilvl w:val="1"/>
          <w:numId w:val="1"/>
        </w:numPr>
        <w:tabs>
          <w:tab w:val="left" w:pos="502"/>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Pirkėjo kontaktiniai asmenys, atsakingi už Sutarties vykdymą, sąskaitų per informacinę sistemą „</w:t>
      </w:r>
      <w:r w:rsidR="00CD3CF2" w:rsidRPr="00D160D4">
        <w:rPr>
          <w:rStyle w:val="BodyTextChar"/>
          <w:rFonts w:ascii="Times New Roman" w:hAnsi="Times New Roman" w:cs="Times New Roman"/>
          <w:sz w:val="22"/>
          <w:szCs w:val="22"/>
        </w:rPr>
        <w:t>SABIS</w:t>
      </w:r>
      <w:r w:rsidRPr="00D160D4">
        <w:rPr>
          <w:rStyle w:val="BodyTextChar"/>
          <w:rFonts w:ascii="Times New Roman" w:hAnsi="Times New Roman" w:cs="Times New Roman"/>
          <w:sz w:val="22"/>
          <w:szCs w:val="22"/>
        </w:rPr>
        <w:t xml:space="preserve">“ priėmimą: </w:t>
      </w:r>
      <w:r w:rsidR="008B4C2E" w:rsidRPr="00D160D4">
        <w:rPr>
          <w:rStyle w:val="value"/>
          <w:rFonts w:ascii="Times New Roman" w:eastAsia="Times New Roman" w:hAnsi="Times New Roman" w:cs="Times New Roman"/>
          <w:color w:val="FF0000"/>
          <w:sz w:val="22"/>
          <w:szCs w:val="22"/>
        </w:rPr>
        <w:t>[</w:t>
      </w:r>
      <w:r w:rsidR="008B4C2E" w:rsidRPr="00D160D4">
        <w:rPr>
          <w:rFonts w:ascii="Times New Roman" w:eastAsia="Times New Roman" w:hAnsi="Times New Roman" w:cs="Times New Roman"/>
          <w:i/>
          <w:iCs/>
          <w:color w:val="FF0000"/>
          <w:sz w:val="22"/>
          <w:szCs w:val="22"/>
        </w:rPr>
        <w:t>įrašoma Konkretaus pirkimo atveju</w:t>
      </w:r>
      <w:r w:rsidR="008B4C2E" w:rsidRPr="00D160D4">
        <w:rPr>
          <w:rFonts w:ascii="Times New Roman" w:eastAsia="Times New Roman" w:hAnsi="Times New Roman" w:cs="Times New Roman"/>
          <w:color w:val="FF0000"/>
          <w:sz w:val="22"/>
          <w:szCs w:val="22"/>
        </w:rPr>
        <w:t>]</w:t>
      </w:r>
      <w:r w:rsidRPr="00D160D4">
        <w:rPr>
          <w:rStyle w:val="BodyTextChar"/>
          <w:rFonts w:ascii="Times New Roman" w:hAnsi="Times New Roman" w:cs="Times New Roman"/>
          <w:sz w:val="22"/>
          <w:szCs w:val="22"/>
        </w:rPr>
        <w:t>.</w:t>
      </w:r>
    </w:p>
    <w:p w14:paraId="71051D3A" w14:textId="77777777" w:rsidR="008F5692" w:rsidRPr="00D160D4" w:rsidRDefault="008F5692" w:rsidP="008F5692">
      <w:pPr>
        <w:pStyle w:val="BodyText"/>
        <w:numPr>
          <w:ilvl w:val="1"/>
          <w:numId w:val="1"/>
        </w:numPr>
        <w:tabs>
          <w:tab w:val="left" w:pos="502"/>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Tiekėjo kontaktiniai asmenys, atsakingi už Sutarties vykdymą: [...].</w:t>
      </w:r>
    </w:p>
    <w:p w14:paraId="6C3F1C00" w14:textId="77777777" w:rsidR="008F5692" w:rsidRPr="00D160D4" w:rsidRDefault="008F5692" w:rsidP="008F5692">
      <w:pPr>
        <w:pStyle w:val="Heading41"/>
        <w:keepNext/>
        <w:keepLines/>
        <w:numPr>
          <w:ilvl w:val="0"/>
          <w:numId w:val="1"/>
        </w:numPr>
        <w:tabs>
          <w:tab w:val="left" w:pos="378"/>
        </w:tabs>
        <w:rPr>
          <w:rFonts w:ascii="Times New Roman" w:hAnsi="Times New Roman" w:cs="Times New Roman"/>
          <w:b w:val="0"/>
          <w:bCs w:val="0"/>
          <w:sz w:val="22"/>
          <w:szCs w:val="22"/>
        </w:rPr>
      </w:pPr>
      <w:bookmarkStart w:id="2" w:name="bookmark117"/>
      <w:r w:rsidRPr="00D160D4">
        <w:rPr>
          <w:rStyle w:val="Heading40"/>
          <w:rFonts w:ascii="Times New Roman" w:hAnsi="Times New Roman" w:cs="Times New Roman"/>
          <w:b/>
          <w:bCs/>
          <w:sz w:val="22"/>
          <w:szCs w:val="22"/>
        </w:rPr>
        <w:t>straipsnis. Sutarties dalykas</w:t>
      </w:r>
      <w:bookmarkEnd w:id="2"/>
    </w:p>
    <w:p w14:paraId="4C22156C" w14:textId="090DD2B1" w:rsidR="008F5692" w:rsidRPr="00D160D4" w:rsidRDefault="008F5692" w:rsidP="008F5692">
      <w:pPr>
        <w:pStyle w:val="BodyText"/>
        <w:numPr>
          <w:ilvl w:val="1"/>
          <w:numId w:val="1"/>
        </w:numPr>
        <w:tabs>
          <w:tab w:val="left" w:pos="50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Sutarties dalykas: Tiekėjas įsipareigoja Sutartyje numatytomis sąlygomis perduoti pirkėjui Sutarties specialiųjų sąlygų 5 straipsnyje nurodytas prekes, įskaitant prekių pristatymą (toliau vadinama – prekės). </w:t>
      </w:r>
    </w:p>
    <w:p w14:paraId="529CBFF4" w14:textId="77777777" w:rsidR="008F5692" w:rsidRPr="00D160D4" w:rsidRDefault="008F5692" w:rsidP="008F5692">
      <w:pPr>
        <w:pStyle w:val="BodyText"/>
        <w:numPr>
          <w:ilvl w:val="1"/>
          <w:numId w:val="1"/>
        </w:numPr>
        <w:tabs>
          <w:tab w:val="left" w:pos="498"/>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Pirkimo numeris: [...].</w:t>
      </w:r>
    </w:p>
    <w:p w14:paraId="627CC6CF" w14:textId="1D0E536D" w:rsidR="008F5692" w:rsidRPr="0075197C" w:rsidRDefault="008F5692" w:rsidP="008F5692">
      <w:pPr>
        <w:pStyle w:val="BodyText"/>
        <w:numPr>
          <w:ilvl w:val="1"/>
          <w:numId w:val="1"/>
        </w:numPr>
        <w:tabs>
          <w:tab w:val="left" w:pos="502"/>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Informacija apie Europos Sąjungos lėšomis finansuojamą </w:t>
      </w:r>
      <w:r w:rsidRPr="0075197C">
        <w:rPr>
          <w:rStyle w:val="BodyTextChar"/>
          <w:rFonts w:ascii="Times New Roman" w:hAnsi="Times New Roman" w:cs="Times New Roman"/>
          <w:sz w:val="22"/>
          <w:szCs w:val="22"/>
        </w:rPr>
        <w:t>projektą arba kitą projektą: Sutartis finansuojama Europos Sąjungos Ignalinos Programos dotacijos paraiškos Nr. 1A.23/01/ADA.2</w:t>
      </w:r>
      <w:r w:rsidR="001D7CDC" w:rsidRPr="0075197C">
        <w:rPr>
          <w:rStyle w:val="BodyTextChar"/>
          <w:rFonts w:ascii="Times New Roman" w:hAnsi="Times New Roman" w:cs="Times New Roman"/>
          <w:sz w:val="22"/>
          <w:szCs w:val="22"/>
        </w:rPr>
        <w:t>5</w:t>
      </w:r>
      <w:r w:rsidRPr="0075197C">
        <w:rPr>
          <w:rStyle w:val="BodyTextChar"/>
          <w:rFonts w:ascii="Times New Roman" w:hAnsi="Times New Roman" w:cs="Times New Roman"/>
          <w:sz w:val="22"/>
          <w:szCs w:val="22"/>
        </w:rPr>
        <w:t xml:space="preserve"> "IAE eksploatavimo nutraukimo metinės veiklos ir su jomis susijusios išlaidos 202</w:t>
      </w:r>
      <w:r w:rsidR="001D7CDC" w:rsidRPr="0075197C">
        <w:rPr>
          <w:rStyle w:val="BodyTextChar"/>
          <w:rFonts w:ascii="Times New Roman" w:hAnsi="Times New Roman" w:cs="Times New Roman"/>
          <w:sz w:val="22"/>
          <w:szCs w:val="22"/>
        </w:rPr>
        <w:t>5</w:t>
      </w:r>
      <w:r w:rsidRPr="0075197C">
        <w:rPr>
          <w:rStyle w:val="BodyTextChar"/>
          <w:rFonts w:ascii="Times New Roman" w:hAnsi="Times New Roman" w:cs="Times New Roman"/>
          <w:sz w:val="22"/>
          <w:szCs w:val="22"/>
        </w:rPr>
        <w:t xml:space="preserve"> metams" lėšomis.</w:t>
      </w:r>
    </w:p>
    <w:p w14:paraId="67E3E4DD" w14:textId="77777777" w:rsidR="008F5692" w:rsidRPr="00D160D4" w:rsidRDefault="008F5692" w:rsidP="008F5692">
      <w:pPr>
        <w:pStyle w:val="Heading41"/>
        <w:keepNext/>
        <w:keepLines/>
        <w:numPr>
          <w:ilvl w:val="0"/>
          <w:numId w:val="1"/>
        </w:numPr>
        <w:tabs>
          <w:tab w:val="left" w:pos="378"/>
        </w:tabs>
        <w:rPr>
          <w:rFonts w:ascii="Times New Roman" w:hAnsi="Times New Roman" w:cs="Times New Roman"/>
          <w:b w:val="0"/>
          <w:bCs w:val="0"/>
          <w:sz w:val="22"/>
          <w:szCs w:val="22"/>
        </w:rPr>
      </w:pPr>
      <w:bookmarkStart w:id="3" w:name="bookmark119"/>
      <w:r w:rsidRPr="00D160D4">
        <w:rPr>
          <w:rStyle w:val="Heading40"/>
          <w:rFonts w:ascii="Times New Roman" w:hAnsi="Times New Roman" w:cs="Times New Roman"/>
          <w:b/>
          <w:bCs/>
          <w:sz w:val="22"/>
          <w:szCs w:val="22"/>
        </w:rPr>
        <w:t>straipsnis. Pristatymo terminai ir perdavimo-priėmimo tvarka</w:t>
      </w:r>
      <w:bookmarkEnd w:id="3"/>
    </w:p>
    <w:p w14:paraId="2CCFE12E" w14:textId="43C3A1FB" w:rsidR="008F5692" w:rsidRPr="00D160D4" w:rsidRDefault="008F5692" w:rsidP="007B5ADE">
      <w:pPr>
        <w:pStyle w:val="BodyText"/>
        <w:numPr>
          <w:ilvl w:val="1"/>
          <w:numId w:val="1"/>
        </w:numPr>
        <w:tabs>
          <w:tab w:val="left" w:pos="50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Prekių pristatymo terminas: </w:t>
      </w:r>
      <w:r w:rsidR="007B5ADE" w:rsidRPr="00D160D4">
        <w:rPr>
          <w:rFonts w:ascii="Times New Roman" w:hAnsi="Times New Roman" w:cs="Times New Roman"/>
          <w:sz w:val="22"/>
          <w:szCs w:val="22"/>
        </w:rPr>
        <w:t>[</w:t>
      </w:r>
      <w:r w:rsidR="007B5ADE" w:rsidRPr="00D160D4">
        <w:rPr>
          <w:rFonts w:ascii="Times New Roman" w:hAnsi="Times New Roman" w:cs="Times New Roman"/>
          <w:i/>
          <w:iCs/>
          <w:color w:val="FF0000"/>
          <w:sz w:val="22"/>
          <w:szCs w:val="22"/>
        </w:rPr>
        <w:t>tikslios sąlygos</w:t>
      </w:r>
      <w:r w:rsidR="007B5ADE" w:rsidRPr="00D160D4">
        <w:rPr>
          <w:rFonts w:ascii="Times New Roman" w:hAnsi="Times New Roman" w:cs="Times New Roman"/>
          <w:color w:val="FF0000"/>
          <w:sz w:val="22"/>
          <w:szCs w:val="22"/>
        </w:rPr>
        <w:t xml:space="preserve"> </w:t>
      </w:r>
      <w:r w:rsidR="007B5ADE" w:rsidRPr="00D160D4">
        <w:rPr>
          <w:rFonts w:ascii="Times New Roman" w:hAnsi="Times New Roman" w:cs="Times New Roman"/>
          <w:i/>
          <w:iCs/>
          <w:color w:val="FF0000"/>
          <w:sz w:val="22"/>
          <w:szCs w:val="22"/>
        </w:rPr>
        <w:t>bus numatytos vykdant Konkretų pirkimą</w:t>
      </w:r>
      <w:r w:rsidR="007B5ADE" w:rsidRPr="00D160D4">
        <w:rPr>
          <w:rFonts w:ascii="Times New Roman" w:hAnsi="Times New Roman" w:cs="Times New Roman"/>
          <w:sz w:val="22"/>
          <w:szCs w:val="22"/>
        </w:rPr>
        <w:t>]</w:t>
      </w:r>
      <w:r w:rsidR="007B5ADE" w:rsidRPr="00D160D4">
        <w:rPr>
          <w:rStyle w:val="BodyTextChar"/>
          <w:rFonts w:ascii="Times New Roman" w:hAnsi="Times New Roman" w:cs="Times New Roman"/>
          <w:sz w:val="22"/>
          <w:szCs w:val="22"/>
        </w:rPr>
        <w:t>.</w:t>
      </w:r>
    </w:p>
    <w:p w14:paraId="3DFE74F5" w14:textId="77777777"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Prekės turi būti pristatomos šiuo adresu: VĮ Ignalinos atominė elektrinė, Centrinis sandėlis, Elektrinės g. 4 K47, </w:t>
      </w:r>
      <w:proofErr w:type="spellStart"/>
      <w:r w:rsidRPr="00D160D4">
        <w:rPr>
          <w:rStyle w:val="BodyTextChar"/>
          <w:rFonts w:ascii="Times New Roman" w:hAnsi="Times New Roman" w:cs="Times New Roman"/>
          <w:sz w:val="22"/>
          <w:szCs w:val="22"/>
        </w:rPr>
        <w:t>Drūkšinių</w:t>
      </w:r>
      <w:proofErr w:type="spellEnd"/>
      <w:r w:rsidRPr="00D160D4">
        <w:rPr>
          <w:rStyle w:val="BodyTextChar"/>
          <w:rFonts w:ascii="Times New Roman" w:hAnsi="Times New Roman" w:cs="Times New Roman"/>
          <w:sz w:val="22"/>
          <w:szCs w:val="22"/>
        </w:rPr>
        <w:t xml:space="preserve"> k., 31152 Visagino sav. Prekės turi būti pristatomos tik darbo dienomis iki 14 val. Informacija dėl prekių priėmimo teikiama </w:t>
      </w:r>
      <w:proofErr w:type="spellStart"/>
      <w:r w:rsidRPr="00D160D4">
        <w:rPr>
          <w:rStyle w:val="BodyTextChar"/>
          <w:rFonts w:ascii="Times New Roman" w:hAnsi="Times New Roman" w:cs="Times New Roman"/>
          <w:sz w:val="22"/>
          <w:szCs w:val="22"/>
        </w:rPr>
        <w:t>tel</w:t>
      </w:r>
      <w:proofErr w:type="spellEnd"/>
      <w:r w:rsidRPr="00D160D4">
        <w:rPr>
          <w:rStyle w:val="BodyTextChar"/>
          <w:rFonts w:ascii="Times New Roman" w:hAnsi="Times New Roman" w:cs="Times New Roman"/>
          <w:sz w:val="22"/>
          <w:szCs w:val="22"/>
        </w:rPr>
        <w:t xml:space="preserve"> . +37038629966 arba +37038629168. Dėl įvažiavimo kontrolės reikalavimų prekių priėmimas gali užtrukti, kadangi prekių priėmimo metu atliekama įvažiuojančio į VĮ Ignalinos atominės elektrinės teritoriją bei išvykstančio iš jos automobilio patikra.</w:t>
      </w:r>
    </w:p>
    <w:p w14:paraId="65D9AD46" w14:textId="77777777" w:rsidR="008F5692" w:rsidRPr="00D160D4" w:rsidRDefault="008F5692" w:rsidP="008F5692">
      <w:pPr>
        <w:pStyle w:val="BodyText"/>
        <w:numPr>
          <w:ilvl w:val="1"/>
          <w:numId w:val="1"/>
        </w:numPr>
        <w:tabs>
          <w:tab w:val="left" w:pos="50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Prekių (ar jų dalies) pristatymo termino pratęsimas: netaikoma.</w:t>
      </w:r>
    </w:p>
    <w:p w14:paraId="6AD94133" w14:textId="1E879D7D" w:rsidR="008F5692" w:rsidRPr="00D160D4" w:rsidRDefault="008F5692" w:rsidP="007B5ADE">
      <w:pPr>
        <w:pStyle w:val="BodyText"/>
        <w:numPr>
          <w:ilvl w:val="1"/>
          <w:numId w:val="1"/>
        </w:numPr>
        <w:tabs>
          <w:tab w:val="left" w:pos="50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Užsakymų teikimo tvarka: </w:t>
      </w:r>
      <w:r w:rsidR="007B5ADE" w:rsidRPr="00D160D4">
        <w:rPr>
          <w:rFonts w:ascii="Times New Roman" w:hAnsi="Times New Roman" w:cs="Times New Roman"/>
          <w:sz w:val="22"/>
          <w:szCs w:val="22"/>
        </w:rPr>
        <w:t>[</w:t>
      </w:r>
      <w:r w:rsidR="007B5ADE" w:rsidRPr="00D160D4">
        <w:rPr>
          <w:rFonts w:ascii="Times New Roman" w:hAnsi="Times New Roman" w:cs="Times New Roman"/>
          <w:i/>
          <w:iCs/>
          <w:color w:val="FF0000"/>
          <w:sz w:val="22"/>
          <w:szCs w:val="22"/>
        </w:rPr>
        <w:t>tikslios sąlygos</w:t>
      </w:r>
      <w:r w:rsidR="007B5ADE" w:rsidRPr="00D160D4">
        <w:rPr>
          <w:rFonts w:ascii="Times New Roman" w:hAnsi="Times New Roman" w:cs="Times New Roman"/>
          <w:color w:val="FF0000"/>
          <w:sz w:val="22"/>
          <w:szCs w:val="22"/>
        </w:rPr>
        <w:t xml:space="preserve"> </w:t>
      </w:r>
      <w:r w:rsidR="007B5ADE" w:rsidRPr="00D160D4">
        <w:rPr>
          <w:rFonts w:ascii="Times New Roman" w:hAnsi="Times New Roman" w:cs="Times New Roman"/>
          <w:i/>
          <w:iCs/>
          <w:color w:val="FF0000"/>
          <w:sz w:val="22"/>
          <w:szCs w:val="22"/>
        </w:rPr>
        <w:t>bus numatytos vykdant Konkretų pirkimą</w:t>
      </w:r>
      <w:r w:rsidR="007B5ADE" w:rsidRPr="00D160D4">
        <w:rPr>
          <w:rFonts w:ascii="Times New Roman" w:hAnsi="Times New Roman" w:cs="Times New Roman"/>
          <w:sz w:val="22"/>
          <w:szCs w:val="22"/>
        </w:rPr>
        <w:t>]</w:t>
      </w:r>
      <w:r w:rsidR="007B5ADE" w:rsidRPr="00D160D4">
        <w:rPr>
          <w:rStyle w:val="BodyTextChar"/>
          <w:rFonts w:ascii="Times New Roman" w:hAnsi="Times New Roman" w:cs="Times New Roman"/>
          <w:sz w:val="22"/>
          <w:szCs w:val="22"/>
        </w:rPr>
        <w:t>.</w:t>
      </w:r>
      <w:r w:rsidRPr="00D160D4">
        <w:rPr>
          <w:rStyle w:val="BodyTextChar"/>
          <w:rFonts w:ascii="Times New Roman" w:hAnsi="Times New Roman" w:cs="Times New Roman"/>
          <w:sz w:val="22"/>
          <w:szCs w:val="22"/>
        </w:rPr>
        <w:t>.</w:t>
      </w:r>
    </w:p>
    <w:p w14:paraId="2EBAB80F" w14:textId="13172DBC" w:rsidR="00D51386" w:rsidRPr="00D160D4" w:rsidRDefault="008F5692" w:rsidP="007B5ADE">
      <w:pPr>
        <w:pStyle w:val="BodyText"/>
        <w:numPr>
          <w:ilvl w:val="1"/>
          <w:numId w:val="1"/>
        </w:numPr>
        <w:tabs>
          <w:tab w:val="left" w:pos="507"/>
        </w:tabs>
        <w:jc w:val="both"/>
        <w:rPr>
          <w:rStyle w:val="BodyTextChar"/>
          <w:rFonts w:ascii="Times New Roman" w:hAnsi="Times New Roman" w:cs="Times New Roman"/>
          <w:sz w:val="22"/>
          <w:szCs w:val="22"/>
        </w:rPr>
      </w:pPr>
      <w:r w:rsidRPr="00D160D4">
        <w:rPr>
          <w:rStyle w:val="BodyTextChar"/>
          <w:rFonts w:ascii="Times New Roman" w:hAnsi="Times New Roman" w:cs="Times New Roman"/>
          <w:sz w:val="22"/>
          <w:szCs w:val="22"/>
        </w:rPr>
        <w:t xml:space="preserve">Dėl Prekių pristatymo dalimis vertės / apimties: </w:t>
      </w:r>
      <w:r w:rsidR="007B5ADE" w:rsidRPr="00D160D4">
        <w:rPr>
          <w:rFonts w:ascii="Times New Roman" w:hAnsi="Times New Roman" w:cs="Times New Roman"/>
          <w:sz w:val="22"/>
          <w:szCs w:val="22"/>
        </w:rPr>
        <w:t>[</w:t>
      </w:r>
      <w:r w:rsidR="007B5ADE" w:rsidRPr="00D160D4">
        <w:rPr>
          <w:rFonts w:ascii="Times New Roman" w:hAnsi="Times New Roman" w:cs="Times New Roman"/>
          <w:i/>
          <w:iCs/>
          <w:color w:val="FF0000"/>
          <w:sz w:val="22"/>
          <w:szCs w:val="22"/>
        </w:rPr>
        <w:t>tikslios sąlygos</w:t>
      </w:r>
      <w:r w:rsidR="007B5ADE" w:rsidRPr="00D160D4">
        <w:rPr>
          <w:rFonts w:ascii="Times New Roman" w:hAnsi="Times New Roman" w:cs="Times New Roman"/>
          <w:color w:val="FF0000"/>
          <w:sz w:val="22"/>
          <w:szCs w:val="22"/>
        </w:rPr>
        <w:t xml:space="preserve"> </w:t>
      </w:r>
      <w:r w:rsidR="007B5ADE" w:rsidRPr="00D160D4">
        <w:rPr>
          <w:rFonts w:ascii="Times New Roman" w:hAnsi="Times New Roman" w:cs="Times New Roman"/>
          <w:i/>
          <w:iCs/>
          <w:color w:val="FF0000"/>
          <w:sz w:val="22"/>
          <w:szCs w:val="22"/>
        </w:rPr>
        <w:t>bus numatytos vykdant Konkretų pirkimą</w:t>
      </w:r>
      <w:r w:rsidR="007B5ADE" w:rsidRPr="00D160D4">
        <w:rPr>
          <w:rFonts w:ascii="Times New Roman" w:hAnsi="Times New Roman" w:cs="Times New Roman"/>
          <w:sz w:val="22"/>
          <w:szCs w:val="22"/>
        </w:rPr>
        <w:t>]</w:t>
      </w:r>
      <w:r w:rsidRPr="00D160D4">
        <w:rPr>
          <w:rStyle w:val="BodyTextChar"/>
          <w:rFonts w:ascii="Times New Roman" w:hAnsi="Times New Roman" w:cs="Times New Roman"/>
          <w:sz w:val="22"/>
          <w:szCs w:val="22"/>
        </w:rPr>
        <w:t>.</w:t>
      </w:r>
    </w:p>
    <w:p w14:paraId="2C68DCC5" w14:textId="059109D9" w:rsidR="00B30E7F" w:rsidRPr="00D160D4" w:rsidRDefault="008F5692" w:rsidP="00D51386">
      <w:pPr>
        <w:pStyle w:val="BodyText"/>
        <w:numPr>
          <w:ilvl w:val="1"/>
          <w:numId w:val="1"/>
        </w:numPr>
        <w:tabs>
          <w:tab w:val="left" w:pos="507"/>
        </w:tabs>
        <w:jc w:val="both"/>
        <w:rPr>
          <w:rStyle w:val="BodyTextChar"/>
          <w:rFonts w:ascii="Times New Roman" w:hAnsi="Times New Roman" w:cs="Times New Roman"/>
          <w:sz w:val="22"/>
          <w:szCs w:val="22"/>
        </w:rPr>
      </w:pPr>
      <w:r w:rsidRPr="00D160D4">
        <w:rPr>
          <w:rStyle w:val="BodyTextChar"/>
          <w:rFonts w:ascii="Times New Roman" w:hAnsi="Times New Roman" w:cs="Times New Roman"/>
          <w:sz w:val="22"/>
          <w:szCs w:val="22"/>
        </w:rPr>
        <w:t xml:space="preserve">Kartu su Prekėmis pateikiami šie dokumentai: </w:t>
      </w:r>
      <w:r w:rsidR="00E959EB" w:rsidRPr="00D160D4">
        <w:rPr>
          <w:rFonts w:ascii="Times New Roman" w:hAnsi="Times New Roman" w:cs="Times New Roman"/>
          <w:sz w:val="22"/>
          <w:szCs w:val="22"/>
        </w:rPr>
        <w:t>[</w:t>
      </w:r>
      <w:r w:rsidR="00E959EB" w:rsidRPr="00D160D4">
        <w:rPr>
          <w:rFonts w:ascii="Times New Roman" w:hAnsi="Times New Roman" w:cs="Times New Roman"/>
          <w:i/>
          <w:iCs/>
          <w:color w:val="FF0000"/>
          <w:sz w:val="22"/>
          <w:szCs w:val="22"/>
        </w:rPr>
        <w:t>tikslios sąlygos</w:t>
      </w:r>
      <w:r w:rsidR="00E959EB" w:rsidRPr="00D160D4">
        <w:rPr>
          <w:rFonts w:ascii="Times New Roman" w:hAnsi="Times New Roman" w:cs="Times New Roman"/>
          <w:color w:val="FF0000"/>
          <w:sz w:val="22"/>
          <w:szCs w:val="22"/>
        </w:rPr>
        <w:t xml:space="preserve"> </w:t>
      </w:r>
      <w:r w:rsidR="00E959EB" w:rsidRPr="00D160D4">
        <w:rPr>
          <w:rFonts w:ascii="Times New Roman" w:hAnsi="Times New Roman" w:cs="Times New Roman"/>
          <w:i/>
          <w:iCs/>
          <w:color w:val="FF0000"/>
          <w:sz w:val="22"/>
          <w:szCs w:val="22"/>
        </w:rPr>
        <w:t>bus numatytos vykdant Konkretų pirkimą</w:t>
      </w:r>
      <w:r w:rsidR="00E959EB" w:rsidRPr="00D160D4">
        <w:rPr>
          <w:rFonts w:ascii="Times New Roman" w:hAnsi="Times New Roman" w:cs="Times New Roman"/>
          <w:sz w:val="22"/>
          <w:szCs w:val="22"/>
        </w:rPr>
        <w:t>]</w:t>
      </w:r>
      <w:r w:rsidR="00166444" w:rsidRPr="00D160D4">
        <w:rPr>
          <w:rFonts w:ascii="Times New Roman" w:hAnsi="Times New Roman" w:cs="Times New Roman"/>
          <w:sz w:val="22"/>
          <w:szCs w:val="22"/>
        </w:rPr>
        <w:t>.</w:t>
      </w:r>
    </w:p>
    <w:p w14:paraId="085EE2C7" w14:textId="77777777" w:rsidR="008F5692" w:rsidRPr="00D160D4" w:rsidRDefault="008F5692" w:rsidP="008F5692">
      <w:pPr>
        <w:pStyle w:val="BodyText"/>
        <w:numPr>
          <w:ilvl w:val="1"/>
          <w:numId w:val="1"/>
        </w:numPr>
        <w:tabs>
          <w:tab w:val="left" w:pos="50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supranta, kad COVID-19 viruso sukelta pandemija nėra laikytina nenugalimos jėgos aplinkybė (force majeure) ir atitinkami pandemijos padariniai jam nesutrukdys įvykdyti sutartį tinkamai.</w:t>
      </w:r>
    </w:p>
    <w:p w14:paraId="3B2E9B6C" w14:textId="77777777" w:rsidR="008F5692" w:rsidRPr="00D160D4" w:rsidRDefault="008F5692" w:rsidP="008F5692">
      <w:pPr>
        <w:pStyle w:val="Heading41"/>
        <w:keepNext/>
        <w:keepLines/>
        <w:numPr>
          <w:ilvl w:val="0"/>
          <w:numId w:val="1"/>
        </w:numPr>
        <w:tabs>
          <w:tab w:val="left" w:pos="378"/>
        </w:tabs>
        <w:rPr>
          <w:rFonts w:ascii="Times New Roman" w:hAnsi="Times New Roman" w:cs="Times New Roman"/>
          <w:b w:val="0"/>
          <w:bCs w:val="0"/>
          <w:sz w:val="22"/>
          <w:szCs w:val="22"/>
        </w:rPr>
      </w:pPr>
      <w:bookmarkStart w:id="4" w:name="bookmark121"/>
      <w:r w:rsidRPr="00D160D4">
        <w:rPr>
          <w:rStyle w:val="Heading40"/>
          <w:rFonts w:ascii="Times New Roman" w:hAnsi="Times New Roman" w:cs="Times New Roman"/>
          <w:b/>
          <w:bCs/>
          <w:sz w:val="22"/>
          <w:szCs w:val="22"/>
        </w:rPr>
        <w:t>straipsnis. Sutarties kaina ir atsiskaitymo tvarka</w:t>
      </w:r>
      <w:bookmarkEnd w:id="4"/>
    </w:p>
    <w:p w14:paraId="060D61BE" w14:textId="7CF87EED" w:rsidR="008F5692" w:rsidRPr="00D160D4" w:rsidRDefault="008F5692" w:rsidP="008F5692">
      <w:pPr>
        <w:pStyle w:val="BodyText"/>
        <w:numPr>
          <w:ilvl w:val="1"/>
          <w:numId w:val="1"/>
        </w:numPr>
        <w:tabs>
          <w:tab w:val="left" w:pos="498"/>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Sutarčiai taikomas kainos apskaičiavimo būdas: </w:t>
      </w:r>
      <w:r w:rsidR="007B5ADE" w:rsidRPr="00D160D4">
        <w:rPr>
          <w:rFonts w:ascii="Times New Roman" w:hAnsi="Times New Roman" w:cs="Times New Roman"/>
          <w:sz w:val="22"/>
          <w:szCs w:val="22"/>
        </w:rPr>
        <w:t>[</w:t>
      </w:r>
      <w:r w:rsidR="007B5ADE" w:rsidRPr="00D160D4">
        <w:rPr>
          <w:rFonts w:ascii="Times New Roman" w:hAnsi="Times New Roman" w:cs="Times New Roman"/>
          <w:i/>
          <w:iCs/>
          <w:color w:val="FF0000"/>
          <w:sz w:val="22"/>
          <w:szCs w:val="22"/>
        </w:rPr>
        <w:t>tikslios sąlygos</w:t>
      </w:r>
      <w:r w:rsidR="007B5ADE" w:rsidRPr="00D160D4">
        <w:rPr>
          <w:rFonts w:ascii="Times New Roman" w:hAnsi="Times New Roman" w:cs="Times New Roman"/>
          <w:color w:val="FF0000"/>
          <w:sz w:val="22"/>
          <w:szCs w:val="22"/>
        </w:rPr>
        <w:t xml:space="preserve"> </w:t>
      </w:r>
      <w:r w:rsidR="007B5ADE" w:rsidRPr="00D160D4">
        <w:rPr>
          <w:rFonts w:ascii="Times New Roman" w:hAnsi="Times New Roman" w:cs="Times New Roman"/>
          <w:i/>
          <w:iCs/>
          <w:color w:val="FF0000"/>
          <w:sz w:val="22"/>
          <w:szCs w:val="22"/>
        </w:rPr>
        <w:t>bus numatytos vykdant Konkretų pirkimą</w:t>
      </w:r>
      <w:r w:rsidR="007B5ADE" w:rsidRPr="00D160D4">
        <w:rPr>
          <w:rFonts w:ascii="Times New Roman" w:hAnsi="Times New Roman" w:cs="Times New Roman"/>
          <w:sz w:val="22"/>
          <w:szCs w:val="22"/>
        </w:rPr>
        <w:t>]</w:t>
      </w:r>
      <w:r w:rsidRPr="00D160D4">
        <w:rPr>
          <w:rStyle w:val="BodyTextChar"/>
          <w:rFonts w:ascii="Times New Roman" w:hAnsi="Times New Roman" w:cs="Times New Roman"/>
          <w:sz w:val="22"/>
          <w:szCs w:val="22"/>
        </w:rPr>
        <w:t>.</w:t>
      </w:r>
    </w:p>
    <w:p w14:paraId="4A6B71E4" w14:textId="77777777" w:rsidR="008F5692" w:rsidRPr="00D160D4" w:rsidRDefault="008F5692" w:rsidP="008F5692">
      <w:pPr>
        <w:pStyle w:val="BodyText"/>
        <w:numPr>
          <w:ilvl w:val="1"/>
          <w:numId w:val="1"/>
        </w:numPr>
        <w:tabs>
          <w:tab w:val="left" w:pos="498"/>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Pradinės Sutarties vertė ir Sutarties kaina:</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2837"/>
        <w:gridCol w:w="1171"/>
        <w:gridCol w:w="989"/>
        <w:gridCol w:w="643"/>
        <w:gridCol w:w="1997"/>
        <w:gridCol w:w="720"/>
        <w:gridCol w:w="758"/>
      </w:tblGrid>
      <w:tr w:rsidR="008F5692" w:rsidRPr="00D160D4" w14:paraId="1A9561D0" w14:textId="77777777" w:rsidTr="00F2447F">
        <w:trPr>
          <w:trHeight w:hRule="exact" w:val="504"/>
          <w:jc w:val="center"/>
        </w:trPr>
        <w:tc>
          <w:tcPr>
            <w:tcW w:w="8755" w:type="dxa"/>
            <w:gridSpan w:val="7"/>
            <w:tcBorders>
              <w:top w:val="single" w:sz="4" w:space="0" w:color="auto"/>
              <w:left w:val="single" w:sz="4" w:space="0" w:color="auto"/>
            </w:tcBorders>
            <w:shd w:val="clear" w:color="auto" w:fill="auto"/>
            <w:vAlign w:val="center"/>
          </w:tcPr>
          <w:p w14:paraId="16FD16B1" w14:textId="77777777" w:rsidR="008F5692" w:rsidRPr="00D160D4" w:rsidRDefault="008F5692" w:rsidP="00F2447F">
            <w:pPr>
              <w:pStyle w:val="Other0"/>
              <w:spacing w:after="0"/>
              <w:jc w:val="right"/>
              <w:rPr>
                <w:rFonts w:ascii="Times New Roman" w:hAnsi="Times New Roman" w:cs="Times New Roman"/>
                <w:sz w:val="22"/>
                <w:szCs w:val="22"/>
              </w:rPr>
            </w:pPr>
            <w:r w:rsidRPr="00D160D4">
              <w:rPr>
                <w:rStyle w:val="Other"/>
                <w:rFonts w:ascii="Times New Roman" w:hAnsi="Times New Roman" w:cs="Times New Roman"/>
                <w:sz w:val="22"/>
                <w:szCs w:val="22"/>
              </w:rPr>
              <w:t>Valiuta:</w:t>
            </w:r>
          </w:p>
        </w:tc>
        <w:tc>
          <w:tcPr>
            <w:tcW w:w="758" w:type="dxa"/>
            <w:tcBorders>
              <w:top w:val="single" w:sz="4" w:space="0" w:color="auto"/>
              <w:left w:val="single" w:sz="4" w:space="0" w:color="auto"/>
              <w:right w:val="single" w:sz="4" w:space="0" w:color="auto"/>
            </w:tcBorders>
            <w:shd w:val="clear" w:color="auto" w:fill="auto"/>
            <w:vAlign w:val="center"/>
          </w:tcPr>
          <w:p w14:paraId="065C3622" w14:textId="77777777" w:rsidR="008F5692" w:rsidRPr="00D160D4" w:rsidRDefault="008F5692" w:rsidP="00F2447F">
            <w:pPr>
              <w:pStyle w:val="Other0"/>
              <w:spacing w:after="0"/>
              <w:jc w:val="both"/>
              <w:rPr>
                <w:rFonts w:ascii="Times New Roman" w:hAnsi="Times New Roman" w:cs="Times New Roman"/>
                <w:sz w:val="22"/>
                <w:szCs w:val="22"/>
              </w:rPr>
            </w:pPr>
            <w:r w:rsidRPr="00D160D4">
              <w:rPr>
                <w:rStyle w:val="Other"/>
                <w:rFonts w:ascii="Times New Roman" w:hAnsi="Times New Roman" w:cs="Times New Roman"/>
                <w:sz w:val="22"/>
                <w:szCs w:val="22"/>
              </w:rPr>
              <w:t>Eurai</w:t>
            </w:r>
          </w:p>
        </w:tc>
      </w:tr>
      <w:tr w:rsidR="008F5692" w:rsidRPr="00D160D4" w14:paraId="784FEAA1" w14:textId="77777777" w:rsidTr="00F2447F">
        <w:trPr>
          <w:trHeight w:hRule="exact" w:val="1094"/>
          <w:jc w:val="center"/>
        </w:trPr>
        <w:tc>
          <w:tcPr>
            <w:tcW w:w="398" w:type="dxa"/>
            <w:tcBorders>
              <w:top w:val="single" w:sz="4" w:space="0" w:color="auto"/>
              <w:left w:val="single" w:sz="4" w:space="0" w:color="auto"/>
            </w:tcBorders>
            <w:shd w:val="clear" w:color="auto" w:fill="auto"/>
            <w:vAlign w:val="center"/>
          </w:tcPr>
          <w:p w14:paraId="6FD62986"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Eil. Nr.</w:t>
            </w:r>
          </w:p>
        </w:tc>
        <w:tc>
          <w:tcPr>
            <w:tcW w:w="2837" w:type="dxa"/>
            <w:tcBorders>
              <w:top w:val="single" w:sz="4" w:space="0" w:color="auto"/>
              <w:left w:val="single" w:sz="4" w:space="0" w:color="auto"/>
            </w:tcBorders>
            <w:shd w:val="clear" w:color="auto" w:fill="auto"/>
            <w:vAlign w:val="center"/>
          </w:tcPr>
          <w:p w14:paraId="0603E608"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Prekės pavadinimas</w:t>
            </w:r>
            <w:r w:rsidRPr="00D160D4">
              <w:rPr>
                <w:rStyle w:val="Other"/>
                <w:rFonts w:ascii="Times New Roman" w:hAnsi="Times New Roman" w:cs="Times New Roman"/>
                <w:b/>
                <w:bCs/>
                <w:sz w:val="22"/>
                <w:szCs w:val="22"/>
                <w:vertAlign w:val="superscript"/>
              </w:rPr>
              <w:t>1</w:t>
            </w:r>
          </w:p>
        </w:tc>
        <w:tc>
          <w:tcPr>
            <w:tcW w:w="1171" w:type="dxa"/>
            <w:tcBorders>
              <w:top w:val="single" w:sz="4" w:space="0" w:color="auto"/>
              <w:left w:val="single" w:sz="4" w:space="0" w:color="auto"/>
            </w:tcBorders>
            <w:shd w:val="clear" w:color="auto" w:fill="auto"/>
            <w:vAlign w:val="center"/>
          </w:tcPr>
          <w:p w14:paraId="5E9C6731"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Prekės gamintojas</w:t>
            </w:r>
          </w:p>
        </w:tc>
        <w:tc>
          <w:tcPr>
            <w:tcW w:w="989" w:type="dxa"/>
            <w:tcBorders>
              <w:top w:val="single" w:sz="4" w:space="0" w:color="auto"/>
              <w:left w:val="single" w:sz="4" w:space="0" w:color="auto"/>
            </w:tcBorders>
            <w:shd w:val="clear" w:color="auto" w:fill="auto"/>
            <w:vAlign w:val="center"/>
          </w:tcPr>
          <w:p w14:paraId="312FBC09"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Prekės modelis</w:t>
            </w:r>
          </w:p>
        </w:tc>
        <w:tc>
          <w:tcPr>
            <w:tcW w:w="643" w:type="dxa"/>
            <w:tcBorders>
              <w:top w:val="single" w:sz="4" w:space="0" w:color="auto"/>
              <w:left w:val="single" w:sz="4" w:space="0" w:color="auto"/>
            </w:tcBorders>
            <w:shd w:val="clear" w:color="auto" w:fill="auto"/>
            <w:vAlign w:val="center"/>
          </w:tcPr>
          <w:p w14:paraId="0F4D7B11"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Mato vnt.</w:t>
            </w:r>
          </w:p>
        </w:tc>
        <w:tc>
          <w:tcPr>
            <w:tcW w:w="1997" w:type="dxa"/>
            <w:tcBorders>
              <w:top w:val="single" w:sz="4" w:space="0" w:color="auto"/>
              <w:left w:val="single" w:sz="4" w:space="0" w:color="auto"/>
            </w:tcBorders>
            <w:shd w:val="clear" w:color="auto" w:fill="auto"/>
            <w:vAlign w:val="center"/>
          </w:tcPr>
          <w:p w14:paraId="2A76EDD4"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Vieneto kaina (įkainis) be PVM</w:t>
            </w:r>
          </w:p>
        </w:tc>
        <w:tc>
          <w:tcPr>
            <w:tcW w:w="720" w:type="dxa"/>
            <w:tcBorders>
              <w:top w:val="single" w:sz="4" w:space="0" w:color="auto"/>
              <w:left w:val="single" w:sz="4" w:space="0" w:color="auto"/>
            </w:tcBorders>
            <w:shd w:val="clear" w:color="auto" w:fill="auto"/>
            <w:vAlign w:val="center"/>
          </w:tcPr>
          <w:p w14:paraId="2F8EAFC4"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Kiekis</w:t>
            </w:r>
          </w:p>
        </w:tc>
        <w:tc>
          <w:tcPr>
            <w:tcW w:w="758" w:type="dxa"/>
            <w:tcBorders>
              <w:top w:val="single" w:sz="4" w:space="0" w:color="auto"/>
              <w:left w:val="single" w:sz="4" w:space="0" w:color="auto"/>
              <w:right w:val="single" w:sz="4" w:space="0" w:color="auto"/>
            </w:tcBorders>
            <w:shd w:val="clear" w:color="auto" w:fill="auto"/>
            <w:vAlign w:val="center"/>
          </w:tcPr>
          <w:p w14:paraId="0FF9AC33" w14:textId="77777777" w:rsidR="008F5692" w:rsidRPr="00D160D4" w:rsidRDefault="008F5692" w:rsidP="00F2447F">
            <w:pPr>
              <w:pStyle w:val="Other0"/>
              <w:spacing w:after="0" w:line="264" w:lineRule="auto"/>
              <w:jc w:val="center"/>
              <w:rPr>
                <w:rFonts w:ascii="Times New Roman" w:hAnsi="Times New Roman" w:cs="Times New Roman"/>
                <w:sz w:val="22"/>
                <w:szCs w:val="22"/>
              </w:rPr>
            </w:pPr>
            <w:r w:rsidRPr="00D160D4">
              <w:rPr>
                <w:rStyle w:val="Other"/>
                <w:rFonts w:ascii="Times New Roman" w:hAnsi="Times New Roman" w:cs="Times New Roman"/>
                <w:b/>
                <w:bCs/>
                <w:sz w:val="22"/>
                <w:szCs w:val="22"/>
              </w:rPr>
              <w:t>Suma be PVM</w:t>
            </w:r>
            <w:r w:rsidRPr="00D160D4">
              <w:rPr>
                <w:rStyle w:val="Other"/>
                <w:rFonts w:ascii="Times New Roman" w:hAnsi="Times New Roman" w:cs="Times New Roman"/>
                <w:b/>
                <w:bCs/>
                <w:sz w:val="22"/>
                <w:szCs w:val="22"/>
                <w:vertAlign w:val="superscript"/>
              </w:rPr>
              <w:t>2</w:t>
            </w:r>
          </w:p>
        </w:tc>
      </w:tr>
      <w:tr w:rsidR="008F5692" w:rsidRPr="00D160D4" w14:paraId="7615687A" w14:textId="77777777" w:rsidTr="00F2447F">
        <w:trPr>
          <w:trHeight w:hRule="exact" w:val="494"/>
          <w:jc w:val="center"/>
        </w:trPr>
        <w:tc>
          <w:tcPr>
            <w:tcW w:w="398" w:type="dxa"/>
            <w:tcBorders>
              <w:top w:val="single" w:sz="4" w:space="0" w:color="auto"/>
              <w:left w:val="single" w:sz="4" w:space="0" w:color="auto"/>
            </w:tcBorders>
            <w:shd w:val="clear" w:color="auto" w:fill="auto"/>
            <w:vAlign w:val="center"/>
          </w:tcPr>
          <w:p w14:paraId="2CE914FB"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sz w:val="22"/>
                <w:szCs w:val="22"/>
              </w:rPr>
              <w:t>1</w:t>
            </w:r>
          </w:p>
        </w:tc>
        <w:tc>
          <w:tcPr>
            <w:tcW w:w="2837" w:type="dxa"/>
            <w:tcBorders>
              <w:top w:val="single" w:sz="4" w:space="0" w:color="auto"/>
              <w:left w:val="single" w:sz="4" w:space="0" w:color="auto"/>
            </w:tcBorders>
            <w:shd w:val="clear" w:color="auto" w:fill="auto"/>
            <w:vAlign w:val="center"/>
          </w:tcPr>
          <w:p w14:paraId="04D6A9A5" w14:textId="43963401" w:rsidR="008F5692" w:rsidRPr="00D160D4" w:rsidRDefault="008F5692" w:rsidP="00F2447F">
            <w:pPr>
              <w:pStyle w:val="Other0"/>
              <w:spacing w:after="0"/>
              <w:rPr>
                <w:rFonts w:ascii="Times New Roman" w:hAnsi="Times New Roman" w:cs="Times New Roman"/>
                <w:sz w:val="22"/>
                <w:szCs w:val="22"/>
              </w:rPr>
            </w:pPr>
          </w:p>
        </w:tc>
        <w:tc>
          <w:tcPr>
            <w:tcW w:w="1171" w:type="dxa"/>
            <w:tcBorders>
              <w:top w:val="single" w:sz="4" w:space="0" w:color="auto"/>
              <w:left w:val="single" w:sz="4" w:space="0" w:color="auto"/>
            </w:tcBorders>
            <w:shd w:val="clear" w:color="auto" w:fill="auto"/>
          </w:tcPr>
          <w:p w14:paraId="3A36C4DB" w14:textId="77777777" w:rsidR="008F5692" w:rsidRPr="00D160D4" w:rsidRDefault="008F5692" w:rsidP="00F2447F">
            <w:pPr>
              <w:rPr>
                <w:rFonts w:ascii="Times New Roman" w:hAnsi="Times New Roman" w:cs="Times New Roman"/>
                <w:sz w:val="22"/>
                <w:szCs w:val="22"/>
              </w:rPr>
            </w:pPr>
          </w:p>
        </w:tc>
        <w:tc>
          <w:tcPr>
            <w:tcW w:w="989" w:type="dxa"/>
            <w:tcBorders>
              <w:top w:val="single" w:sz="4" w:space="0" w:color="auto"/>
              <w:left w:val="single" w:sz="4" w:space="0" w:color="auto"/>
            </w:tcBorders>
            <w:shd w:val="clear" w:color="auto" w:fill="auto"/>
          </w:tcPr>
          <w:p w14:paraId="622ADBF3" w14:textId="77777777" w:rsidR="008F5692" w:rsidRPr="00D160D4" w:rsidRDefault="008F5692" w:rsidP="00F2447F">
            <w:pPr>
              <w:rPr>
                <w:rFonts w:ascii="Times New Roman" w:hAnsi="Times New Roman" w:cs="Times New Roman"/>
                <w:sz w:val="22"/>
                <w:szCs w:val="22"/>
              </w:rPr>
            </w:pPr>
          </w:p>
        </w:tc>
        <w:tc>
          <w:tcPr>
            <w:tcW w:w="643" w:type="dxa"/>
            <w:tcBorders>
              <w:top w:val="single" w:sz="4" w:space="0" w:color="auto"/>
              <w:left w:val="single" w:sz="4" w:space="0" w:color="auto"/>
            </w:tcBorders>
            <w:shd w:val="clear" w:color="auto" w:fill="auto"/>
            <w:vAlign w:val="center"/>
          </w:tcPr>
          <w:p w14:paraId="2144E3AD" w14:textId="7455EE04" w:rsidR="008F5692" w:rsidRPr="00D160D4" w:rsidRDefault="008F5692" w:rsidP="00F2447F">
            <w:pPr>
              <w:pStyle w:val="Other0"/>
              <w:spacing w:after="0"/>
              <w:jc w:val="center"/>
              <w:rPr>
                <w:rFonts w:ascii="Times New Roman" w:hAnsi="Times New Roman" w:cs="Times New Roman"/>
                <w:sz w:val="22"/>
                <w:szCs w:val="22"/>
              </w:rPr>
            </w:pPr>
          </w:p>
        </w:tc>
        <w:tc>
          <w:tcPr>
            <w:tcW w:w="1997" w:type="dxa"/>
            <w:tcBorders>
              <w:top w:val="single" w:sz="4" w:space="0" w:color="auto"/>
              <w:left w:val="single" w:sz="4" w:space="0" w:color="auto"/>
            </w:tcBorders>
            <w:shd w:val="clear" w:color="auto" w:fill="auto"/>
          </w:tcPr>
          <w:p w14:paraId="6ADF3AFD" w14:textId="77777777" w:rsidR="008F5692" w:rsidRPr="00D160D4" w:rsidRDefault="008F5692" w:rsidP="00F2447F">
            <w:pPr>
              <w:rPr>
                <w:rFonts w:ascii="Times New Roman" w:hAnsi="Times New Roman" w:cs="Times New Roman"/>
                <w:sz w:val="22"/>
                <w:szCs w:val="22"/>
              </w:rPr>
            </w:pPr>
          </w:p>
        </w:tc>
        <w:tc>
          <w:tcPr>
            <w:tcW w:w="720" w:type="dxa"/>
            <w:tcBorders>
              <w:top w:val="single" w:sz="4" w:space="0" w:color="auto"/>
              <w:left w:val="single" w:sz="4" w:space="0" w:color="auto"/>
            </w:tcBorders>
            <w:shd w:val="clear" w:color="auto" w:fill="auto"/>
            <w:vAlign w:val="center"/>
          </w:tcPr>
          <w:p w14:paraId="10E6DF45" w14:textId="1F98FFA0" w:rsidR="008F5692" w:rsidRPr="00D160D4" w:rsidRDefault="008F5692" w:rsidP="00F2447F">
            <w:pPr>
              <w:pStyle w:val="Other0"/>
              <w:spacing w:after="0"/>
              <w:jc w:val="center"/>
              <w:rPr>
                <w:rFonts w:ascii="Times New Roman" w:hAnsi="Times New Roman" w:cs="Times New Roman"/>
                <w:sz w:val="22"/>
                <w:szCs w:val="22"/>
              </w:rPr>
            </w:pPr>
          </w:p>
        </w:tc>
        <w:tc>
          <w:tcPr>
            <w:tcW w:w="758" w:type="dxa"/>
            <w:tcBorders>
              <w:top w:val="single" w:sz="4" w:space="0" w:color="auto"/>
              <w:left w:val="single" w:sz="4" w:space="0" w:color="auto"/>
              <w:right w:val="single" w:sz="4" w:space="0" w:color="auto"/>
            </w:tcBorders>
            <w:shd w:val="clear" w:color="auto" w:fill="auto"/>
          </w:tcPr>
          <w:p w14:paraId="04100827" w14:textId="77777777" w:rsidR="008F5692" w:rsidRPr="00D160D4" w:rsidRDefault="008F5692" w:rsidP="00F2447F">
            <w:pPr>
              <w:rPr>
                <w:rFonts w:ascii="Times New Roman" w:hAnsi="Times New Roman" w:cs="Times New Roman"/>
                <w:sz w:val="22"/>
                <w:szCs w:val="22"/>
              </w:rPr>
            </w:pPr>
          </w:p>
        </w:tc>
      </w:tr>
      <w:tr w:rsidR="008F5692" w:rsidRPr="00D160D4" w14:paraId="0888977C" w14:textId="77777777" w:rsidTr="00F2447F">
        <w:trPr>
          <w:trHeight w:hRule="exact" w:val="557"/>
          <w:jc w:val="center"/>
        </w:trPr>
        <w:tc>
          <w:tcPr>
            <w:tcW w:w="8755" w:type="dxa"/>
            <w:gridSpan w:val="7"/>
            <w:tcBorders>
              <w:top w:val="single" w:sz="4" w:space="0" w:color="auto"/>
              <w:left w:val="single" w:sz="4" w:space="0" w:color="auto"/>
            </w:tcBorders>
            <w:shd w:val="clear" w:color="auto" w:fill="auto"/>
            <w:vAlign w:val="center"/>
          </w:tcPr>
          <w:p w14:paraId="2E5605E2" w14:textId="77777777" w:rsidR="008F5692" w:rsidRPr="00D160D4" w:rsidRDefault="008F5692" w:rsidP="00F2447F">
            <w:pPr>
              <w:pStyle w:val="Other0"/>
              <w:spacing w:after="0"/>
              <w:jc w:val="right"/>
              <w:rPr>
                <w:rFonts w:ascii="Times New Roman" w:hAnsi="Times New Roman" w:cs="Times New Roman"/>
                <w:sz w:val="22"/>
                <w:szCs w:val="22"/>
              </w:rPr>
            </w:pPr>
            <w:r w:rsidRPr="00D160D4">
              <w:rPr>
                <w:rStyle w:val="Other"/>
                <w:rFonts w:ascii="Times New Roman" w:hAnsi="Times New Roman" w:cs="Times New Roman"/>
                <w:b/>
                <w:bCs/>
                <w:sz w:val="22"/>
                <w:szCs w:val="22"/>
              </w:rPr>
              <w:t>Bendra suma be PVM</w:t>
            </w:r>
            <w:r w:rsidRPr="00D160D4">
              <w:rPr>
                <w:rStyle w:val="Other"/>
                <w:rFonts w:ascii="Times New Roman" w:hAnsi="Times New Roman" w:cs="Times New Roman"/>
                <w:b/>
                <w:bCs/>
                <w:sz w:val="22"/>
                <w:szCs w:val="22"/>
                <w:vertAlign w:val="superscript"/>
              </w:rPr>
              <w:t>2</w:t>
            </w:r>
            <w:r w:rsidRPr="00D160D4">
              <w:rPr>
                <w:rStyle w:val="Other"/>
                <w:rFonts w:ascii="Times New Roman" w:hAnsi="Times New Roman" w:cs="Times New Roman"/>
                <w:b/>
                <w:bCs/>
                <w:sz w:val="22"/>
                <w:szCs w:val="22"/>
              </w:rPr>
              <w:t>:</w:t>
            </w:r>
          </w:p>
        </w:tc>
        <w:tc>
          <w:tcPr>
            <w:tcW w:w="758" w:type="dxa"/>
            <w:tcBorders>
              <w:top w:val="single" w:sz="4" w:space="0" w:color="auto"/>
              <w:left w:val="single" w:sz="4" w:space="0" w:color="auto"/>
              <w:right w:val="single" w:sz="4" w:space="0" w:color="auto"/>
            </w:tcBorders>
            <w:shd w:val="clear" w:color="auto" w:fill="auto"/>
          </w:tcPr>
          <w:p w14:paraId="352C88CB" w14:textId="77777777" w:rsidR="008F5692" w:rsidRPr="00D160D4" w:rsidRDefault="008F5692" w:rsidP="00F2447F">
            <w:pPr>
              <w:rPr>
                <w:rFonts w:ascii="Times New Roman" w:hAnsi="Times New Roman" w:cs="Times New Roman"/>
                <w:sz w:val="22"/>
                <w:szCs w:val="22"/>
              </w:rPr>
            </w:pPr>
          </w:p>
        </w:tc>
      </w:tr>
      <w:tr w:rsidR="008F5692" w:rsidRPr="00D160D4" w14:paraId="162763DE" w14:textId="77777777" w:rsidTr="00F2447F">
        <w:trPr>
          <w:trHeight w:hRule="exact" w:val="566"/>
          <w:jc w:val="center"/>
        </w:trPr>
        <w:tc>
          <w:tcPr>
            <w:tcW w:w="8755" w:type="dxa"/>
            <w:gridSpan w:val="7"/>
            <w:tcBorders>
              <w:top w:val="single" w:sz="4" w:space="0" w:color="auto"/>
              <w:left w:val="single" w:sz="4" w:space="0" w:color="auto"/>
            </w:tcBorders>
            <w:shd w:val="clear" w:color="auto" w:fill="auto"/>
            <w:vAlign w:val="bottom"/>
          </w:tcPr>
          <w:p w14:paraId="7B282B50" w14:textId="77777777" w:rsidR="008F5692" w:rsidRPr="00D160D4" w:rsidRDefault="008F5692" w:rsidP="00F2447F">
            <w:pPr>
              <w:pStyle w:val="Other0"/>
              <w:spacing w:after="0"/>
              <w:jc w:val="right"/>
              <w:rPr>
                <w:rFonts w:ascii="Times New Roman" w:hAnsi="Times New Roman" w:cs="Times New Roman"/>
                <w:sz w:val="22"/>
                <w:szCs w:val="22"/>
              </w:rPr>
            </w:pPr>
            <w:r w:rsidRPr="00D160D4">
              <w:rPr>
                <w:rStyle w:val="Other"/>
                <w:rFonts w:ascii="Times New Roman" w:hAnsi="Times New Roman" w:cs="Times New Roman"/>
                <w:b/>
                <w:bCs/>
                <w:sz w:val="22"/>
                <w:szCs w:val="22"/>
              </w:rPr>
              <w:t>PVM (</w:t>
            </w:r>
            <w:r w:rsidRPr="00D160D4">
              <w:rPr>
                <w:rStyle w:val="Other"/>
                <w:rFonts w:ascii="Times New Roman" w:eastAsia="Times New Roman" w:hAnsi="Times New Roman" w:cs="Times New Roman"/>
                <w:b/>
                <w:bCs/>
                <w:i/>
                <w:iCs/>
                <w:color w:val="FF0000"/>
                <w:sz w:val="22"/>
                <w:szCs w:val="22"/>
              </w:rPr>
              <w:t>įrašykite tarifą</w:t>
            </w:r>
            <w:r w:rsidRPr="00D160D4">
              <w:rPr>
                <w:rStyle w:val="Other"/>
                <w:rFonts w:ascii="Times New Roman" w:hAnsi="Times New Roman" w:cs="Times New Roman"/>
                <w:b/>
                <w:bCs/>
                <w:sz w:val="22"/>
                <w:szCs w:val="22"/>
              </w:rPr>
              <w:t>) kaina</w:t>
            </w:r>
            <w:r w:rsidRPr="00D160D4">
              <w:rPr>
                <w:rStyle w:val="Other"/>
                <w:rFonts w:ascii="Times New Roman" w:hAnsi="Times New Roman" w:cs="Times New Roman"/>
                <w:b/>
                <w:bCs/>
                <w:sz w:val="22"/>
                <w:szCs w:val="22"/>
                <w:vertAlign w:val="superscript"/>
              </w:rPr>
              <w:t>3</w:t>
            </w:r>
            <w:r w:rsidRPr="00D160D4">
              <w:rPr>
                <w:rStyle w:val="Other"/>
                <w:rFonts w:ascii="Times New Roman" w:hAnsi="Times New Roman" w:cs="Times New Roman"/>
                <w:b/>
                <w:bCs/>
                <w:sz w:val="22"/>
                <w:szCs w:val="22"/>
              </w:rPr>
              <w:t>:</w:t>
            </w:r>
          </w:p>
        </w:tc>
        <w:tc>
          <w:tcPr>
            <w:tcW w:w="758" w:type="dxa"/>
            <w:tcBorders>
              <w:top w:val="single" w:sz="4" w:space="0" w:color="auto"/>
              <w:left w:val="single" w:sz="4" w:space="0" w:color="auto"/>
              <w:right w:val="single" w:sz="4" w:space="0" w:color="auto"/>
            </w:tcBorders>
            <w:shd w:val="clear" w:color="auto" w:fill="auto"/>
          </w:tcPr>
          <w:p w14:paraId="4F128FE7" w14:textId="77777777" w:rsidR="008F5692" w:rsidRPr="00D160D4" w:rsidRDefault="008F5692" w:rsidP="00F2447F">
            <w:pPr>
              <w:rPr>
                <w:rFonts w:ascii="Times New Roman" w:hAnsi="Times New Roman" w:cs="Times New Roman"/>
                <w:sz w:val="22"/>
                <w:szCs w:val="22"/>
              </w:rPr>
            </w:pPr>
          </w:p>
        </w:tc>
      </w:tr>
      <w:tr w:rsidR="008F5692" w:rsidRPr="00D160D4" w14:paraId="76D30EBC" w14:textId="77777777" w:rsidTr="00F2447F">
        <w:trPr>
          <w:trHeight w:hRule="exact" w:val="571"/>
          <w:jc w:val="center"/>
        </w:trPr>
        <w:tc>
          <w:tcPr>
            <w:tcW w:w="8755" w:type="dxa"/>
            <w:gridSpan w:val="7"/>
            <w:tcBorders>
              <w:top w:val="single" w:sz="4" w:space="0" w:color="auto"/>
              <w:left w:val="single" w:sz="4" w:space="0" w:color="auto"/>
            </w:tcBorders>
            <w:shd w:val="clear" w:color="auto" w:fill="auto"/>
            <w:vAlign w:val="center"/>
          </w:tcPr>
          <w:p w14:paraId="002EF20D" w14:textId="77777777" w:rsidR="008F5692" w:rsidRPr="00D160D4" w:rsidRDefault="008F5692" w:rsidP="00F2447F">
            <w:pPr>
              <w:pStyle w:val="Other0"/>
              <w:spacing w:after="0"/>
              <w:jc w:val="right"/>
              <w:rPr>
                <w:rFonts w:ascii="Times New Roman" w:hAnsi="Times New Roman" w:cs="Times New Roman"/>
                <w:sz w:val="22"/>
                <w:szCs w:val="22"/>
              </w:rPr>
            </w:pPr>
            <w:r w:rsidRPr="00D160D4">
              <w:rPr>
                <w:rStyle w:val="Other"/>
                <w:rFonts w:ascii="Times New Roman" w:hAnsi="Times New Roman" w:cs="Times New Roman"/>
                <w:b/>
                <w:bCs/>
                <w:sz w:val="22"/>
                <w:szCs w:val="22"/>
              </w:rPr>
              <w:t>Bendra kaina su PVM</w:t>
            </w:r>
            <w:r w:rsidRPr="00D160D4">
              <w:rPr>
                <w:rStyle w:val="Other"/>
                <w:rFonts w:ascii="Times New Roman" w:hAnsi="Times New Roman" w:cs="Times New Roman"/>
                <w:b/>
                <w:bCs/>
                <w:sz w:val="22"/>
                <w:szCs w:val="22"/>
                <w:vertAlign w:val="superscript"/>
              </w:rPr>
              <w:t>2</w:t>
            </w:r>
            <w:r w:rsidRPr="00D160D4">
              <w:rPr>
                <w:rStyle w:val="Other"/>
                <w:rFonts w:ascii="Times New Roman" w:hAnsi="Times New Roman" w:cs="Times New Roman"/>
                <w:b/>
                <w:bCs/>
                <w:sz w:val="22"/>
                <w:szCs w:val="22"/>
              </w:rPr>
              <w:t>:</w:t>
            </w:r>
          </w:p>
        </w:tc>
        <w:tc>
          <w:tcPr>
            <w:tcW w:w="758" w:type="dxa"/>
            <w:tcBorders>
              <w:top w:val="single" w:sz="4" w:space="0" w:color="auto"/>
              <w:left w:val="single" w:sz="4" w:space="0" w:color="auto"/>
              <w:right w:val="single" w:sz="4" w:space="0" w:color="auto"/>
            </w:tcBorders>
            <w:shd w:val="clear" w:color="auto" w:fill="auto"/>
          </w:tcPr>
          <w:p w14:paraId="24088B41" w14:textId="77777777" w:rsidR="008F5692" w:rsidRPr="00D160D4" w:rsidRDefault="008F5692" w:rsidP="00F2447F">
            <w:pPr>
              <w:rPr>
                <w:rFonts w:ascii="Times New Roman" w:hAnsi="Times New Roman" w:cs="Times New Roman"/>
                <w:sz w:val="22"/>
                <w:szCs w:val="22"/>
              </w:rPr>
            </w:pPr>
          </w:p>
        </w:tc>
      </w:tr>
      <w:tr w:rsidR="008F5692" w:rsidRPr="00D160D4" w14:paraId="21841E76" w14:textId="77777777" w:rsidTr="00F2447F">
        <w:trPr>
          <w:trHeight w:hRule="exact" w:val="1018"/>
          <w:jc w:val="center"/>
        </w:trPr>
        <w:tc>
          <w:tcPr>
            <w:tcW w:w="9513" w:type="dxa"/>
            <w:gridSpan w:val="8"/>
            <w:tcBorders>
              <w:top w:val="single" w:sz="4" w:space="0" w:color="auto"/>
              <w:left w:val="single" w:sz="4" w:space="0" w:color="auto"/>
              <w:bottom w:val="single" w:sz="4" w:space="0" w:color="auto"/>
              <w:right w:val="single" w:sz="4" w:space="0" w:color="auto"/>
            </w:tcBorders>
            <w:shd w:val="clear" w:color="auto" w:fill="auto"/>
          </w:tcPr>
          <w:p w14:paraId="19E92D86" w14:textId="77777777" w:rsidR="008F5692" w:rsidRPr="00D160D4" w:rsidRDefault="008F5692" w:rsidP="00F2447F">
            <w:pPr>
              <w:pStyle w:val="Other0"/>
              <w:spacing w:before="80"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lastRenderedPageBreak/>
              <w:t>Bendra kaina su PVM žodžiais:</w:t>
            </w:r>
          </w:p>
        </w:tc>
      </w:tr>
    </w:tbl>
    <w:p w14:paraId="649151DB" w14:textId="77777777" w:rsidR="008F5692" w:rsidRPr="00D160D4" w:rsidRDefault="008F5692" w:rsidP="008F5692">
      <w:pPr>
        <w:spacing w:after="179" w:line="1" w:lineRule="exact"/>
        <w:rPr>
          <w:rFonts w:ascii="Times New Roman" w:hAnsi="Times New Roman" w:cs="Times New Roman"/>
          <w:sz w:val="22"/>
          <w:szCs w:val="22"/>
        </w:rPr>
      </w:pPr>
    </w:p>
    <w:p w14:paraId="1A67FB1C" w14:textId="77777777" w:rsidR="005E0288" w:rsidRPr="00D160D4" w:rsidRDefault="005E0288" w:rsidP="00203FFA">
      <w:pPr>
        <w:widowControl/>
        <w:autoSpaceDE w:val="0"/>
        <w:autoSpaceDN w:val="0"/>
        <w:adjustRightInd w:val="0"/>
        <w:jc w:val="both"/>
        <w:rPr>
          <w:rFonts w:ascii="Times New Roman" w:eastAsiaTheme="minorHAnsi" w:hAnsi="Times New Roman" w:cs="Times New Roman"/>
          <w:sz w:val="22"/>
          <w:szCs w:val="22"/>
          <w:lang w:eastAsia="en-US"/>
          <w14:ligatures w14:val="standardContextual"/>
        </w:rPr>
      </w:pPr>
      <w:r w:rsidRPr="00D160D4">
        <w:rPr>
          <w:rFonts w:ascii="Times New Roman" w:eastAsiaTheme="minorHAnsi" w:hAnsi="Times New Roman" w:cs="Times New Roman"/>
          <w:sz w:val="22"/>
          <w:szCs w:val="22"/>
          <w:lang w:eastAsia="en-US"/>
          <w14:ligatures w14:val="standardContextual"/>
        </w:rPr>
        <w:t xml:space="preserve">Jei suma skaičiais neatitinka sumos žodžiais, teisinga laikoma suma žodžiais. </w:t>
      </w:r>
    </w:p>
    <w:p w14:paraId="36CF5B57" w14:textId="77777777" w:rsidR="005E0288" w:rsidRPr="00D160D4" w:rsidRDefault="005E0288" w:rsidP="00203FFA">
      <w:pPr>
        <w:widowControl/>
        <w:autoSpaceDE w:val="0"/>
        <w:autoSpaceDN w:val="0"/>
        <w:adjustRightInd w:val="0"/>
        <w:jc w:val="both"/>
        <w:rPr>
          <w:rFonts w:ascii="Times New Roman" w:eastAsiaTheme="minorHAnsi" w:hAnsi="Times New Roman" w:cs="Times New Roman"/>
          <w:sz w:val="22"/>
          <w:szCs w:val="22"/>
          <w:lang w:eastAsia="en-US"/>
          <w14:ligatures w14:val="standardContextual"/>
        </w:rPr>
      </w:pPr>
      <w:r w:rsidRPr="00D160D4">
        <w:rPr>
          <w:rFonts w:ascii="Times New Roman" w:eastAsiaTheme="minorHAnsi" w:hAnsi="Times New Roman" w:cs="Times New Roman"/>
          <w:sz w:val="22"/>
          <w:szCs w:val="22"/>
          <w:lang w:eastAsia="en-US"/>
          <w14:ligatures w14:val="standardContextual"/>
        </w:rPr>
        <w:t>1 - prekės (-</w:t>
      </w:r>
      <w:proofErr w:type="spellStart"/>
      <w:r w:rsidRPr="00D160D4">
        <w:rPr>
          <w:rFonts w:ascii="Times New Roman" w:eastAsiaTheme="minorHAnsi" w:hAnsi="Times New Roman" w:cs="Times New Roman"/>
          <w:sz w:val="22"/>
          <w:szCs w:val="22"/>
          <w:lang w:eastAsia="en-US"/>
          <w14:ligatures w14:val="standardContextual"/>
        </w:rPr>
        <w:t>ių</w:t>
      </w:r>
      <w:proofErr w:type="spellEnd"/>
      <w:r w:rsidRPr="00D160D4">
        <w:rPr>
          <w:rFonts w:ascii="Times New Roman" w:eastAsiaTheme="minorHAnsi" w:hAnsi="Times New Roman" w:cs="Times New Roman"/>
          <w:sz w:val="22"/>
          <w:szCs w:val="22"/>
          <w:lang w:eastAsia="en-US"/>
          <w14:ligatures w14:val="standardContextual"/>
        </w:rPr>
        <w:t>) pavadinimas turi atitikti techninėje specifikacijoje nurodytą prekės (-</w:t>
      </w:r>
      <w:proofErr w:type="spellStart"/>
      <w:r w:rsidRPr="00D160D4">
        <w:rPr>
          <w:rFonts w:ascii="Times New Roman" w:eastAsiaTheme="minorHAnsi" w:hAnsi="Times New Roman" w:cs="Times New Roman"/>
          <w:sz w:val="22"/>
          <w:szCs w:val="22"/>
          <w:lang w:eastAsia="en-US"/>
          <w14:ligatures w14:val="standardContextual"/>
        </w:rPr>
        <w:t>ių</w:t>
      </w:r>
      <w:proofErr w:type="spellEnd"/>
      <w:r w:rsidRPr="00D160D4">
        <w:rPr>
          <w:rFonts w:ascii="Times New Roman" w:eastAsiaTheme="minorHAnsi" w:hAnsi="Times New Roman" w:cs="Times New Roman"/>
          <w:sz w:val="22"/>
          <w:szCs w:val="22"/>
          <w:lang w:eastAsia="en-US"/>
          <w14:ligatures w14:val="standardContextual"/>
        </w:rPr>
        <w:t xml:space="preserve">) pavadinimą. </w:t>
      </w:r>
    </w:p>
    <w:p w14:paraId="13439010" w14:textId="77777777" w:rsidR="005E0288" w:rsidRPr="00D160D4" w:rsidRDefault="005E0288" w:rsidP="00203FFA">
      <w:pPr>
        <w:widowControl/>
        <w:autoSpaceDE w:val="0"/>
        <w:autoSpaceDN w:val="0"/>
        <w:adjustRightInd w:val="0"/>
        <w:jc w:val="both"/>
        <w:rPr>
          <w:rFonts w:ascii="Times New Roman" w:eastAsiaTheme="minorHAnsi" w:hAnsi="Times New Roman" w:cs="Times New Roman"/>
          <w:sz w:val="22"/>
          <w:szCs w:val="22"/>
          <w:lang w:eastAsia="en-US"/>
          <w14:ligatures w14:val="standardContextual"/>
        </w:rPr>
      </w:pPr>
      <w:r w:rsidRPr="00D160D4">
        <w:rPr>
          <w:rFonts w:ascii="Times New Roman" w:eastAsiaTheme="minorHAnsi" w:hAnsi="Times New Roman" w:cs="Times New Roman"/>
          <w:sz w:val="22"/>
          <w:szCs w:val="22"/>
          <w:lang w:eastAsia="en-US"/>
          <w14:ligatures w14:val="standardContextual"/>
        </w:rPr>
        <w:t xml:space="preserve">2 - kainos nurodomos suapvalintos, paliekant du skaitmenis po kablelio. </w:t>
      </w:r>
    </w:p>
    <w:p w14:paraId="64E83B59" w14:textId="27556D01" w:rsidR="005E0288" w:rsidRPr="00D160D4" w:rsidRDefault="005E0288" w:rsidP="00203FFA">
      <w:pPr>
        <w:widowControl/>
        <w:autoSpaceDE w:val="0"/>
        <w:autoSpaceDN w:val="0"/>
        <w:adjustRightInd w:val="0"/>
        <w:jc w:val="both"/>
        <w:rPr>
          <w:rFonts w:ascii="Times New Roman" w:eastAsiaTheme="minorHAnsi" w:hAnsi="Times New Roman" w:cs="Times New Roman"/>
          <w:sz w:val="22"/>
          <w:szCs w:val="22"/>
          <w:lang w:eastAsia="en-US"/>
          <w14:ligatures w14:val="standardContextual"/>
        </w:rPr>
      </w:pPr>
      <w:r w:rsidRPr="00D160D4">
        <w:rPr>
          <w:rFonts w:ascii="Times New Roman" w:eastAsiaTheme="minorHAnsi" w:hAnsi="Times New Roman" w:cs="Times New Roman"/>
          <w:sz w:val="22"/>
          <w:szCs w:val="22"/>
          <w:lang w:eastAsia="en-US"/>
          <w14:ligatures w14:val="standardContextual"/>
        </w:rPr>
        <w:t>3 - tais atvejais, kai pagal galiojančius teisės aktus tiekėjui nereikia mokėti PVM, jis atitinkamų skilčių nepildo ir nurodo priežastis, dėl kurių PVM nemoka.</w:t>
      </w:r>
    </w:p>
    <w:p w14:paraId="5FA114F4" w14:textId="77777777" w:rsidR="005E0288" w:rsidRPr="00D160D4" w:rsidRDefault="005E0288" w:rsidP="005F7247">
      <w:pPr>
        <w:widowControl/>
        <w:autoSpaceDE w:val="0"/>
        <w:autoSpaceDN w:val="0"/>
        <w:adjustRightInd w:val="0"/>
        <w:jc w:val="both"/>
        <w:rPr>
          <w:rFonts w:ascii="Times New Roman" w:eastAsiaTheme="minorHAnsi" w:hAnsi="Times New Roman" w:cs="Times New Roman"/>
          <w:b/>
          <w:bCs/>
          <w:sz w:val="22"/>
          <w:szCs w:val="22"/>
          <w:lang w:eastAsia="en-US"/>
          <w14:ligatures w14:val="standardContextual"/>
        </w:rPr>
      </w:pPr>
    </w:p>
    <w:p w14:paraId="178A9F77" w14:textId="5CCB8503" w:rsidR="008F5692" w:rsidRPr="00D160D4" w:rsidRDefault="005E0288" w:rsidP="005F7247">
      <w:pPr>
        <w:widowControl/>
        <w:autoSpaceDE w:val="0"/>
        <w:autoSpaceDN w:val="0"/>
        <w:adjustRightInd w:val="0"/>
        <w:jc w:val="both"/>
      </w:pPr>
      <w:r w:rsidRPr="00D160D4">
        <w:rPr>
          <w:rFonts w:ascii="Times New Roman" w:eastAsiaTheme="minorHAnsi" w:hAnsi="Times New Roman" w:cs="Times New Roman"/>
          <w:sz w:val="22"/>
          <w:szCs w:val="22"/>
          <w:lang w:eastAsia="en-US"/>
          <w14:ligatures w14:val="standardContextual"/>
        </w:rPr>
        <w:t>Šioje Sutartyje Pradinė Sutarties vertė yra lygi Tiekėjo pasiūlymo kainai be PVM, apskaičiuotai sudauginus Prekių kiekį iš Tiekėjo pasiūlyto įkainio be PVM. Pradinė Sutarties vertė vykdymo metu, išskyrus šioje Sutartyje numatytus atvejus negali būti keičiama.</w:t>
      </w:r>
    </w:p>
    <w:p w14:paraId="3C14567F" w14:textId="77777777" w:rsidR="008F5692" w:rsidRPr="00D160D4" w:rsidRDefault="008F5692" w:rsidP="008F5692">
      <w:pPr>
        <w:pStyle w:val="BodyText"/>
        <w:numPr>
          <w:ilvl w:val="1"/>
          <w:numId w:val="1"/>
        </w:numPr>
        <w:tabs>
          <w:tab w:val="left" w:pos="505"/>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Sutarties kainos / įkainių perskaičiavimas taikant peržiūros taisykles:</w:t>
      </w:r>
    </w:p>
    <w:p w14:paraId="73471DCD" w14:textId="77777777"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Sutarties kaina bus perskaičiuojama::</w:t>
      </w:r>
    </w:p>
    <w:p w14:paraId="0A4F2F3F" w14:textId="77777777" w:rsidR="008F5692" w:rsidRPr="00D160D4" w:rsidRDefault="008F5692" w:rsidP="008F5692">
      <w:pPr>
        <w:pStyle w:val="BodyText"/>
        <w:ind w:firstLine="620"/>
        <w:jc w:val="both"/>
        <w:rPr>
          <w:rFonts w:ascii="Times New Roman" w:hAnsi="Times New Roman" w:cs="Times New Roman"/>
          <w:sz w:val="22"/>
          <w:szCs w:val="22"/>
        </w:rPr>
      </w:pPr>
      <w:r w:rsidRPr="00D160D4">
        <w:rPr>
          <w:rStyle w:val="BodyTextChar"/>
          <w:rFonts w:ascii="Times New Roman" w:hAnsi="Times New Roman" w:cs="Times New Roman"/>
          <w:sz w:val="22"/>
          <w:szCs w:val="22"/>
        </w:rPr>
        <w:t>- dėl PVM tarifo pasikeitimo.</w:t>
      </w:r>
    </w:p>
    <w:p w14:paraId="1AD43B69" w14:textId="77777777" w:rsidR="008F5692" w:rsidRPr="00D160D4" w:rsidRDefault="008F5692" w:rsidP="008F5692">
      <w:pPr>
        <w:pStyle w:val="BodyText"/>
        <w:numPr>
          <w:ilvl w:val="2"/>
          <w:numId w:val="3"/>
        </w:numPr>
        <w:tabs>
          <w:tab w:val="left" w:pos="666"/>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Sutarties kainos peržiūra dėl PVM tarifo pasikeitimo:</w:t>
      </w:r>
    </w:p>
    <w:p w14:paraId="5AF7F579" w14:textId="77777777"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Sutarties vykdymo metu pasikeičia PVM mokėjimą reglamentuojantys teisės aktai, darantys tiesioginę įtaką tiekėjo tiekiamų Prekių Sutartyje nurodytai kainai, Sutarties kaina perskaičiuojama, nekeičiant Prekių kainos be PVM. Perskaičiuota Sutarties kaina įforminami Susitarimu, kuris tampa neatskiriama Sutarties dalimi, ir turi būti taikomi nuo naujo PVM įvedimo datos (nepriklausomai nuo to, kada pasirašytas Susitarimas).</w:t>
      </w:r>
    </w:p>
    <w:p w14:paraId="759103FC" w14:textId="77777777" w:rsidR="008F5692" w:rsidRPr="00D160D4" w:rsidRDefault="008F5692" w:rsidP="008F5692">
      <w:pPr>
        <w:pStyle w:val="BodyText"/>
        <w:numPr>
          <w:ilvl w:val="2"/>
          <w:numId w:val="3"/>
        </w:numPr>
        <w:tabs>
          <w:tab w:val="left" w:pos="666"/>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Sutarties kainos peržiūra dėl kitų mokesčių, lemiančių Prekių kainos pokytį, pasikeitimo: netaikoma.</w:t>
      </w:r>
    </w:p>
    <w:p w14:paraId="4D379921" w14:textId="189440D8" w:rsidR="00575927" w:rsidRPr="00D160D4" w:rsidRDefault="008F5692" w:rsidP="00C91882">
      <w:pPr>
        <w:pStyle w:val="BodyText"/>
        <w:numPr>
          <w:ilvl w:val="1"/>
          <w:numId w:val="1"/>
        </w:numPr>
        <w:tabs>
          <w:tab w:val="left" w:pos="498"/>
        </w:tabs>
        <w:jc w:val="both"/>
        <w:rPr>
          <w:rStyle w:val="BodyTextChar"/>
          <w:rFonts w:ascii="Times New Roman" w:hAnsi="Times New Roman" w:cs="Times New Roman"/>
          <w:sz w:val="22"/>
          <w:szCs w:val="22"/>
        </w:rPr>
      </w:pPr>
      <w:r w:rsidRPr="00D160D4">
        <w:rPr>
          <w:rStyle w:val="BodyTextChar"/>
          <w:rFonts w:ascii="Times New Roman" w:hAnsi="Times New Roman" w:cs="Times New Roman"/>
          <w:sz w:val="22"/>
          <w:szCs w:val="22"/>
        </w:rPr>
        <w:t xml:space="preserve">Sutarties kainos peržiūra dėl kainų lygio pokyčio: </w:t>
      </w:r>
      <w:r w:rsidR="00C91882" w:rsidRPr="00D160D4">
        <w:rPr>
          <w:rFonts w:ascii="Times New Roman" w:hAnsi="Times New Roman" w:cs="Times New Roman"/>
          <w:sz w:val="22"/>
          <w:szCs w:val="22"/>
        </w:rPr>
        <w:t>[</w:t>
      </w:r>
      <w:r w:rsidR="00C91882" w:rsidRPr="00D160D4">
        <w:rPr>
          <w:rFonts w:ascii="Times New Roman" w:hAnsi="Times New Roman" w:cs="Times New Roman"/>
          <w:i/>
          <w:iCs/>
          <w:color w:val="FF0000"/>
          <w:sz w:val="22"/>
          <w:szCs w:val="22"/>
        </w:rPr>
        <w:t>tikslios sąlygos</w:t>
      </w:r>
      <w:r w:rsidR="00C91882" w:rsidRPr="00D160D4">
        <w:rPr>
          <w:rFonts w:ascii="Times New Roman" w:hAnsi="Times New Roman" w:cs="Times New Roman"/>
          <w:color w:val="FF0000"/>
          <w:sz w:val="22"/>
          <w:szCs w:val="22"/>
        </w:rPr>
        <w:t xml:space="preserve"> </w:t>
      </w:r>
      <w:r w:rsidR="00C91882" w:rsidRPr="00D160D4">
        <w:rPr>
          <w:rFonts w:ascii="Times New Roman" w:hAnsi="Times New Roman" w:cs="Times New Roman"/>
          <w:i/>
          <w:iCs/>
          <w:color w:val="FF0000"/>
          <w:sz w:val="22"/>
          <w:szCs w:val="22"/>
        </w:rPr>
        <w:t>bus numatytos vykdant Konkretų pirkimą</w:t>
      </w:r>
      <w:r w:rsidR="00C91882" w:rsidRPr="00D160D4">
        <w:rPr>
          <w:rFonts w:ascii="Times New Roman" w:hAnsi="Times New Roman" w:cs="Times New Roman"/>
          <w:sz w:val="22"/>
          <w:szCs w:val="22"/>
        </w:rPr>
        <w:t>]</w:t>
      </w:r>
      <w:r w:rsidRPr="00D160D4">
        <w:rPr>
          <w:rStyle w:val="BodyTextChar"/>
          <w:rFonts w:ascii="Times New Roman" w:hAnsi="Times New Roman" w:cs="Times New Roman"/>
          <w:sz w:val="22"/>
          <w:szCs w:val="22"/>
        </w:rPr>
        <w:t>.</w:t>
      </w:r>
    </w:p>
    <w:p w14:paraId="21E95AB4" w14:textId="77777777" w:rsidR="008F5692" w:rsidRPr="00D160D4" w:rsidRDefault="008F5692" w:rsidP="008F5692">
      <w:pPr>
        <w:pStyle w:val="BodyText"/>
        <w:numPr>
          <w:ilvl w:val="2"/>
          <w:numId w:val="3"/>
        </w:numPr>
        <w:tabs>
          <w:tab w:val="left" w:pos="666"/>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Sutarties kainos peržiūra dėl kainų lygio pokyčio pagal Prekių grupių kainų pokyčius: netaikoma.</w:t>
      </w:r>
    </w:p>
    <w:p w14:paraId="10495ECB" w14:textId="77777777" w:rsidR="008F5692" w:rsidRPr="00D160D4" w:rsidRDefault="008F5692" w:rsidP="008F5692">
      <w:pPr>
        <w:pStyle w:val="BodyText"/>
        <w:numPr>
          <w:ilvl w:val="1"/>
          <w:numId w:val="1"/>
        </w:numPr>
        <w:tabs>
          <w:tab w:val="left" w:pos="505"/>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Sutarties kainos apskaičiavimas, taikant kiekio (apimties) keitimo taisykles: netaikoma.</w:t>
      </w:r>
    </w:p>
    <w:p w14:paraId="69C65C73" w14:textId="77777777" w:rsidR="008F5692" w:rsidRPr="00D160D4" w:rsidRDefault="008F5692" w:rsidP="008F5692">
      <w:pPr>
        <w:pStyle w:val="BodyText"/>
        <w:numPr>
          <w:ilvl w:val="1"/>
          <w:numId w:val="1"/>
        </w:numPr>
        <w:tabs>
          <w:tab w:val="left" w:pos="505"/>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Atsiskaitymo su tiekėju terminas ir tvarka:</w:t>
      </w:r>
    </w:p>
    <w:p w14:paraId="79D58549" w14:textId="77777777" w:rsidR="008F5692" w:rsidRPr="00D160D4" w:rsidRDefault="008F5692" w:rsidP="008F5692">
      <w:pPr>
        <w:pStyle w:val="BodyText"/>
        <w:numPr>
          <w:ilvl w:val="2"/>
          <w:numId w:val="1"/>
        </w:numPr>
        <w:tabs>
          <w:tab w:val="left" w:pos="666"/>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Pirkėjas atsiskaito su Tiekėju ne vėliau kaip per 30 kalendorinių dienų nuo Sąskaitos gavimo dienos.</w:t>
      </w:r>
    </w:p>
    <w:p w14:paraId="355F8B6F" w14:textId="77777777" w:rsidR="00AC5D24" w:rsidRPr="00D160D4" w:rsidRDefault="008F5692" w:rsidP="00AC5D24">
      <w:pPr>
        <w:pStyle w:val="BodyText"/>
        <w:numPr>
          <w:ilvl w:val="2"/>
          <w:numId w:val="1"/>
        </w:numPr>
        <w:tabs>
          <w:tab w:val="left" w:pos="670"/>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Apmokėjimo sąlygos: Mokėjimas atliekamas remiantis tiekėjo pateikta elektronine sąskaita- faktūra/PVM sąskaita-faktūra (toliau – elektroninė sąskaita) už faktiškai įvykdytus tiekėjo įsipareigojimus</w:t>
      </w:r>
      <w:r w:rsidR="00261865" w:rsidRPr="00D160D4">
        <w:rPr>
          <w:rStyle w:val="BodyTextChar"/>
          <w:rFonts w:ascii="Times New Roman" w:hAnsi="Times New Roman" w:cs="Times New Roman"/>
          <w:sz w:val="22"/>
          <w:szCs w:val="22"/>
        </w:rPr>
        <w:t xml:space="preserve"> per SABIS informacinę sistemą</w:t>
      </w:r>
      <w:r w:rsidRPr="00D160D4">
        <w:rPr>
          <w:rStyle w:val="BodyTextChar"/>
          <w:rFonts w:ascii="Times New Roman" w:hAnsi="Times New Roman" w:cs="Times New Roman"/>
          <w:sz w:val="22"/>
          <w:szCs w:val="22"/>
        </w:rPr>
        <w:t>.</w:t>
      </w:r>
    </w:p>
    <w:p w14:paraId="05853CA6" w14:textId="2D74EC2E" w:rsidR="008F5692" w:rsidRPr="00D160D4" w:rsidRDefault="008F5692" w:rsidP="00AC5D24">
      <w:pPr>
        <w:pStyle w:val="BodyText"/>
        <w:numPr>
          <w:ilvl w:val="2"/>
          <w:numId w:val="1"/>
        </w:numPr>
        <w:tabs>
          <w:tab w:val="left" w:pos="670"/>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Tarpiniai mokėjimai tiekėjui nemokami. Elektroninė sąskaita turi atitikti perdavimo-priėmimo aktą pagal turinį</w:t>
      </w:r>
      <w:r w:rsidR="00AC5D24" w:rsidRPr="00D160D4">
        <w:rPr>
          <w:rStyle w:val="BodyTextChar"/>
          <w:rFonts w:ascii="Times New Roman" w:hAnsi="Times New Roman" w:cs="Times New Roman"/>
          <w:sz w:val="22"/>
          <w:szCs w:val="22"/>
        </w:rPr>
        <w:t>.</w:t>
      </w:r>
    </w:p>
    <w:p w14:paraId="63746D7E" w14:textId="77777777" w:rsidR="008F5692" w:rsidRPr="00D160D4" w:rsidRDefault="008F5692" w:rsidP="008F5692">
      <w:pPr>
        <w:pStyle w:val="BodyText"/>
        <w:numPr>
          <w:ilvl w:val="2"/>
          <w:numId w:val="1"/>
        </w:numPr>
        <w:tabs>
          <w:tab w:val="left" w:pos="675"/>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Galutinis mokėjimas atliekamas tik po to, kai abi šalys pasirašo perdavimo - priėmimo aktą, kaip nustatyta Sutarties Bendrosiose sąlygose.</w:t>
      </w:r>
    </w:p>
    <w:p w14:paraId="049955AA" w14:textId="77777777" w:rsidR="008F5692" w:rsidRPr="00D160D4" w:rsidRDefault="008F5692" w:rsidP="008F5692">
      <w:pPr>
        <w:pStyle w:val="BodyText"/>
        <w:numPr>
          <w:ilvl w:val="1"/>
          <w:numId w:val="1"/>
        </w:numPr>
        <w:tabs>
          <w:tab w:val="left" w:pos="498"/>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Avansas: netaikoma.</w:t>
      </w:r>
    </w:p>
    <w:p w14:paraId="09781AE6" w14:textId="77777777" w:rsidR="008F5692" w:rsidRPr="00D160D4" w:rsidRDefault="008F5692" w:rsidP="008F5692">
      <w:pPr>
        <w:pStyle w:val="BodyText"/>
        <w:numPr>
          <w:ilvl w:val="1"/>
          <w:numId w:val="1"/>
        </w:numPr>
        <w:tabs>
          <w:tab w:val="left" w:pos="498"/>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Avanso užtikrinimas: netaikoma.</w:t>
      </w:r>
    </w:p>
    <w:p w14:paraId="5FACAF9C" w14:textId="77777777" w:rsidR="008F5692" w:rsidRPr="00D160D4" w:rsidRDefault="008F5692" w:rsidP="008F5692">
      <w:pPr>
        <w:pStyle w:val="Heading41"/>
        <w:keepNext/>
        <w:keepLines/>
        <w:numPr>
          <w:ilvl w:val="0"/>
          <w:numId w:val="1"/>
        </w:numPr>
        <w:tabs>
          <w:tab w:val="left" w:pos="358"/>
        </w:tabs>
        <w:rPr>
          <w:rFonts w:ascii="Times New Roman" w:hAnsi="Times New Roman" w:cs="Times New Roman"/>
          <w:b w:val="0"/>
          <w:bCs w:val="0"/>
          <w:sz w:val="22"/>
          <w:szCs w:val="22"/>
        </w:rPr>
      </w:pPr>
      <w:bookmarkStart w:id="5" w:name="bookmark123"/>
      <w:r w:rsidRPr="00D160D4">
        <w:rPr>
          <w:rStyle w:val="Heading40"/>
          <w:rFonts w:ascii="Times New Roman" w:hAnsi="Times New Roman" w:cs="Times New Roman"/>
          <w:b/>
          <w:bCs/>
          <w:sz w:val="22"/>
          <w:szCs w:val="22"/>
        </w:rPr>
        <w:t>Prekių kokybė ir garantiniai įsipareigojimai</w:t>
      </w:r>
      <w:bookmarkEnd w:id="5"/>
    </w:p>
    <w:p w14:paraId="7ED9ED80" w14:textId="62DCDA13" w:rsidR="008F5692" w:rsidRPr="00D160D4" w:rsidRDefault="008F5692" w:rsidP="008F5692">
      <w:pPr>
        <w:pStyle w:val="BodyText"/>
        <w:numPr>
          <w:ilvl w:val="1"/>
          <w:numId w:val="1"/>
        </w:numPr>
        <w:tabs>
          <w:tab w:val="left" w:pos="498"/>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Garantinis terminas: </w:t>
      </w:r>
      <w:r w:rsidR="00C019CA" w:rsidRPr="00D160D4">
        <w:rPr>
          <w:rStyle w:val="BodyTextChar"/>
          <w:rFonts w:ascii="Times New Roman" w:hAnsi="Times New Roman" w:cs="Times New Roman"/>
          <w:sz w:val="22"/>
          <w:szCs w:val="22"/>
        </w:rPr>
        <w:t>12 mėn</w:t>
      </w:r>
      <w:r w:rsidRPr="00D160D4">
        <w:rPr>
          <w:rStyle w:val="BodyTextChar"/>
          <w:rFonts w:ascii="Times New Roman" w:hAnsi="Times New Roman" w:cs="Times New Roman"/>
          <w:sz w:val="22"/>
          <w:szCs w:val="22"/>
        </w:rPr>
        <w:t>.</w:t>
      </w:r>
      <w:r w:rsidR="00C019CA" w:rsidRPr="00D160D4">
        <w:rPr>
          <w:rStyle w:val="BodyTextChar"/>
          <w:rFonts w:ascii="Times New Roman" w:hAnsi="Times New Roman" w:cs="Times New Roman"/>
          <w:sz w:val="22"/>
          <w:szCs w:val="22"/>
        </w:rPr>
        <w:t xml:space="preserve"> nuo prekių perdavimo - priėmimo akto pasirašymo dienos.</w:t>
      </w:r>
    </w:p>
    <w:p w14:paraId="0979550B" w14:textId="77777777" w:rsidR="008F5692" w:rsidRPr="00D160D4" w:rsidRDefault="008F5692" w:rsidP="008F5692">
      <w:pPr>
        <w:pStyle w:val="BodyText"/>
        <w:numPr>
          <w:ilvl w:val="1"/>
          <w:numId w:val="1"/>
        </w:numPr>
        <w:tabs>
          <w:tab w:val="left" w:pos="498"/>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Garantinė priežiūra: netaikoma.</w:t>
      </w:r>
    </w:p>
    <w:p w14:paraId="0EC03F1F" w14:textId="77777777" w:rsidR="008F5692" w:rsidRPr="00D160D4" w:rsidRDefault="008F5692" w:rsidP="008F5692">
      <w:pPr>
        <w:pStyle w:val="Heading41"/>
        <w:keepNext/>
        <w:keepLines/>
        <w:numPr>
          <w:ilvl w:val="0"/>
          <w:numId w:val="1"/>
        </w:numPr>
        <w:tabs>
          <w:tab w:val="left" w:pos="358"/>
        </w:tabs>
        <w:rPr>
          <w:rFonts w:ascii="Times New Roman" w:hAnsi="Times New Roman" w:cs="Times New Roman"/>
          <w:b w:val="0"/>
          <w:bCs w:val="0"/>
          <w:sz w:val="22"/>
          <w:szCs w:val="22"/>
        </w:rPr>
      </w:pPr>
      <w:bookmarkStart w:id="6" w:name="bookmark125"/>
      <w:r w:rsidRPr="00D160D4">
        <w:rPr>
          <w:rStyle w:val="Heading40"/>
          <w:rFonts w:ascii="Times New Roman" w:hAnsi="Times New Roman" w:cs="Times New Roman"/>
          <w:b/>
          <w:bCs/>
          <w:sz w:val="22"/>
          <w:szCs w:val="22"/>
        </w:rPr>
        <w:t>straipsnis. Sutarties vykdymui pasitelkiami subtiekėjai</w:t>
      </w:r>
      <w:bookmarkEnd w:id="6"/>
    </w:p>
    <w:p w14:paraId="00423D9D" w14:textId="77777777" w:rsidR="008F5692" w:rsidRPr="00D160D4" w:rsidRDefault="008F5692" w:rsidP="008F5692">
      <w:pPr>
        <w:pStyle w:val="BodyText"/>
        <w:spacing w:line="254" w:lineRule="auto"/>
        <w:jc w:val="both"/>
        <w:rPr>
          <w:rFonts w:ascii="Times New Roman" w:hAnsi="Times New Roman" w:cs="Times New Roman"/>
          <w:sz w:val="22"/>
          <w:szCs w:val="22"/>
        </w:rPr>
      </w:pPr>
      <w:r w:rsidRPr="00D160D4">
        <w:rPr>
          <w:rStyle w:val="BodyTextChar"/>
          <w:rFonts w:ascii="Times New Roman" w:hAnsi="Times New Roman" w:cs="Times New Roman"/>
          <w:i/>
          <w:iCs/>
          <w:color w:val="008080"/>
          <w:sz w:val="22"/>
          <w:szCs w:val="22"/>
        </w:rPr>
        <w:t>[7.1. Sutarties vykdymui pasitelkiami subtiekėjai ir (ar) specialistai: Sutarties vykdymui subtiekėjai ir (ar) specialistai nepasitelkiami.]</w:t>
      </w:r>
    </w:p>
    <w:p w14:paraId="0842701A" w14:textId="77777777" w:rsidR="008F5692" w:rsidRPr="00D160D4" w:rsidRDefault="008F5692" w:rsidP="008F5692">
      <w:pPr>
        <w:pStyle w:val="BodyText"/>
        <w:spacing w:line="254" w:lineRule="auto"/>
        <w:jc w:val="both"/>
        <w:rPr>
          <w:rFonts w:ascii="Times New Roman" w:hAnsi="Times New Roman" w:cs="Times New Roman"/>
          <w:sz w:val="22"/>
          <w:szCs w:val="22"/>
        </w:rPr>
      </w:pPr>
      <w:r w:rsidRPr="00D160D4">
        <w:rPr>
          <w:rStyle w:val="BodyTextChar"/>
          <w:rFonts w:ascii="Times New Roman" w:hAnsi="Times New Roman" w:cs="Times New Roman"/>
          <w:i/>
          <w:iCs/>
          <w:color w:val="008080"/>
          <w:sz w:val="22"/>
          <w:szCs w:val="22"/>
        </w:rPr>
        <w:lastRenderedPageBreak/>
        <w:t>arba</w:t>
      </w:r>
    </w:p>
    <w:p w14:paraId="77D35489" w14:textId="77777777"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i/>
          <w:iCs/>
          <w:color w:val="008080"/>
          <w:sz w:val="22"/>
          <w:szCs w:val="22"/>
        </w:rPr>
        <w:t>[7.2. Sutarties vykdymui pasitelkiami subtiekėjai ir (ar) specialistai: Sutarties vykdymui pasitelkiami subtiekėjai ir (ar) specialistai yra nurodyti Sutarties priede Nr. [...] „Sutarties vykdymui pasitelkiami subtiekėjai ir (ar) specialistai“.]</w:t>
      </w:r>
    </w:p>
    <w:p w14:paraId="015EF1BE" w14:textId="77777777" w:rsidR="008F5692" w:rsidRPr="00D160D4" w:rsidRDefault="008F5692" w:rsidP="008F5692">
      <w:pPr>
        <w:pStyle w:val="Heading41"/>
        <w:keepNext/>
        <w:keepLines/>
        <w:numPr>
          <w:ilvl w:val="0"/>
          <w:numId w:val="1"/>
        </w:numPr>
        <w:tabs>
          <w:tab w:val="left" w:pos="358"/>
        </w:tabs>
        <w:rPr>
          <w:rFonts w:ascii="Times New Roman" w:hAnsi="Times New Roman" w:cs="Times New Roman"/>
          <w:b w:val="0"/>
          <w:bCs w:val="0"/>
          <w:sz w:val="22"/>
          <w:szCs w:val="22"/>
        </w:rPr>
      </w:pPr>
      <w:bookmarkStart w:id="7" w:name="bookmark127"/>
      <w:r w:rsidRPr="00D160D4">
        <w:rPr>
          <w:rStyle w:val="Heading40"/>
          <w:rFonts w:ascii="Times New Roman" w:hAnsi="Times New Roman" w:cs="Times New Roman"/>
          <w:b/>
          <w:bCs/>
          <w:sz w:val="22"/>
          <w:szCs w:val="22"/>
        </w:rPr>
        <w:t>straipsnis. Prievolių pagal Sutartį įvykdymo užtikrinimas</w:t>
      </w:r>
      <w:bookmarkEnd w:id="7"/>
    </w:p>
    <w:p w14:paraId="326CB275" w14:textId="77777777" w:rsidR="008F5692" w:rsidRPr="00D160D4" w:rsidRDefault="008F5692" w:rsidP="008F5692">
      <w:pPr>
        <w:pStyle w:val="BodyText"/>
        <w:numPr>
          <w:ilvl w:val="1"/>
          <w:numId w:val="1"/>
        </w:numPr>
        <w:tabs>
          <w:tab w:val="left" w:pos="493"/>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Prievolių pagal Sutartį įvykdymas užtikrinamas:</w:t>
      </w:r>
    </w:p>
    <w:p w14:paraId="0F070155" w14:textId="77777777" w:rsidR="008F5692" w:rsidRPr="00D160D4" w:rsidRDefault="008F5692" w:rsidP="008F5692">
      <w:pPr>
        <w:pStyle w:val="BodyText"/>
        <w:ind w:firstLine="640"/>
        <w:jc w:val="both"/>
        <w:rPr>
          <w:rFonts w:ascii="Times New Roman" w:hAnsi="Times New Roman" w:cs="Times New Roman"/>
          <w:sz w:val="22"/>
          <w:szCs w:val="22"/>
        </w:rPr>
      </w:pPr>
      <w:r w:rsidRPr="00D160D4">
        <w:rPr>
          <w:rStyle w:val="BodyTextChar"/>
          <w:rFonts w:ascii="Times New Roman" w:hAnsi="Times New Roman" w:cs="Times New Roman"/>
          <w:sz w:val="22"/>
          <w:szCs w:val="22"/>
        </w:rPr>
        <w:t>- netesybomis (delspinigiais, bauda).</w:t>
      </w:r>
    </w:p>
    <w:p w14:paraId="1ACADC28" w14:textId="77777777" w:rsidR="008F5692" w:rsidRPr="00D160D4" w:rsidRDefault="008F5692" w:rsidP="008F5692">
      <w:pPr>
        <w:pStyle w:val="BodyText"/>
        <w:numPr>
          <w:ilvl w:val="1"/>
          <w:numId w:val="1"/>
        </w:numPr>
        <w:tabs>
          <w:tab w:val="left" w:pos="493"/>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Sutarties įvykdymo užtikrinimo pateikimas: netaikoma.</w:t>
      </w:r>
    </w:p>
    <w:p w14:paraId="736CA430" w14:textId="77777777" w:rsidR="008F5692" w:rsidRPr="00D160D4" w:rsidRDefault="008F5692" w:rsidP="008F5692">
      <w:pPr>
        <w:pStyle w:val="Heading41"/>
        <w:keepNext/>
        <w:keepLines/>
        <w:numPr>
          <w:ilvl w:val="0"/>
          <w:numId w:val="1"/>
        </w:numPr>
        <w:tabs>
          <w:tab w:val="left" w:pos="363"/>
        </w:tabs>
        <w:rPr>
          <w:rFonts w:ascii="Times New Roman" w:hAnsi="Times New Roman" w:cs="Times New Roman"/>
          <w:b w:val="0"/>
          <w:bCs w:val="0"/>
          <w:sz w:val="22"/>
          <w:szCs w:val="22"/>
        </w:rPr>
      </w:pPr>
      <w:bookmarkStart w:id="8" w:name="bookmark129"/>
      <w:r w:rsidRPr="00D160D4">
        <w:rPr>
          <w:rStyle w:val="Heading40"/>
          <w:rFonts w:ascii="Times New Roman" w:hAnsi="Times New Roman" w:cs="Times New Roman"/>
          <w:b/>
          <w:bCs/>
          <w:sz w:val="22"/>
          <w:szCs w:val="22"/>
        </w:rPr>
        <w:t>straipsnis. Šalių atsakomybė</w:t>
      </w:r>
      <w:bookmarkEnd w:id="8"/>
    </w:p>
    <w:p w14:paraId="29E3A9BB" w14:textId="77777777" w:rsidR="008F5692" w:rsidRPr="00D160D4" w:rsidRDefault="008F5692" w:rsidP="008F5692">
      <w:pPr>
        <w:pStyle w:val="BodyText"/>
        <w:numPr>
          <w:ilvl w:val="1"/>
          <w:numId w:val="1"/>
        </w:numPr>
        <w:tabs>
          <w:tab w:val="left" w:pos="498"/>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Pirkėjui taikomos netesybos už mokėjimų pagal Sutartį vėlavimą:</w:t>
      </w:r>
    </w:p>
    <w:p w14:paraId="1DF3368A" w14:textId="77777777" w:rsidR="008F5692" w:rsidRPr="00D160D4" w:rsidRDefault="008F5692" w:rsidP="00C019CA">
      <w:pPr>
        <w:pStyle w:val="BodyText"/>
        <w:numPr>
          <w:ilvl w:val="2"/>
          <w:numId w:val="1"/>
        </w:numPr>
        <w:tabs>
          <w:tab w:val="left" w:pos="680"/>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procento dydžio delspinigius nuo neapmokėtos sumos be PVM už kiekvieną vėlavimo dieną.</w:t>
      </w:r>
    </w:p>
    <w:p w14:paraId="16800A2D" w14:textId="77777777" w:rsidR="008F5692" w:rsidRPr="00D160D4" w:rsidRDefault="008F5692" w:rsidP="00C019CA">
      <w:pPr>
        <w:pStyle w:val="BodyText"/>
        <w:numPr>
          <w:ilvl w:val="1"/>
          <w:numId w:val="1"/>
        </w:numPr>
        <w:tabs>
          <w:tab w:val="left" w:pos="498"/>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Tiekėjui taikomos netesybos:</w:t>
      </w:r>
    </w:p>
    <w:p w14:paraId="4913231C" w14:textId="77777777" w:rsidR="008F5692" w:rsidRPr="00D160D4" w:rsidRDefault="008F5692" w:rsidP="00C019CA">
      <w:pPr>
        <w:pStyle w:val="BodyText"/>
        <w:numPr>
          <w:ilvl w:val="2"/>
          <w:numId w:val="1"/>
        </w:numPr>
        <w:tabs>
          <w:tab w:val="left" w:pos="680"/>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tiekėjas vėluoja vykdyti užsakymą, tiekti Prekes ar ištaisyti jų trūkumus arba nevykdo kitų sutartinių įsipareigojimų, pirkėjas nuo kitos nei nustatytas terminas dienos tiekėjui skaičiuoja 0,04 procento dydžio delspinigius už kiekvieną uždelstą dieną nuo laiku neperduotų Prekių ar Prekių, turinčių trūkumų, kainos be PVM.</w:t>
      </w:r>
    </w:p>
    <w:p w14:paraId="7E36BCF0" w14:textId="77777777" w:rsidR="008F5692" w:rsidRPr="00D160D4" w:rsidRDefault="008F5692" w:rsidP="00C019CA">
      <w:pPr>
        <w:pStyle w:val="BodyText"/>
        <w:numPr>
          <w:ilvl w:val="2"/>
          <w:numId w:val="1"/>
        </w:numPr>
        <w:tabs>
          <w:tab w:val="left" w:pos="666"/>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privalo sumokėti Pirkėjui netesybas per 30 (trisdešimt) dienų nuo Pirkėjo pareikalavimo.</w:t>
      </w:r>
    </w:p>
    <w:p w14:paraId="14FB463D" w14:textId="77777777" w:rsidR="008F5692" w:rsidRPr="00D160D4" w:rsidRDefault="008F5692" w:rsidP="00C019CA">
      <w:pPr>
        <w:pStyle w:val="BodyText"/>
        <w:numPr>
          <w:ilvl w:val="1"/>
          <w:numId w:val="1"/>
        </w:numPr>
        <w:tabs>
          <w:tab w:val="left" w:pos="502"/>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Tiekėjui / Pirkėjui taikoma bauda nutraukus Sutartį dėl esminio Sutarties pažeidimo: Nutraukus Sutartį dėl esminio Sutarties pažeidimo, nustatyto Sutarties Specialiosiose sąlygose, mokama 10 (dešimt) procentų dydžio bauda nuo Pradinės Sutarties vertės be PVM, nurodytos Specialiųjų sąlygų 5.2 punkte.</w:t>
      </w:r>
    </w:p>
    <w:p w14:paraId="06C2602A" w14:textId="77777777" w:rsidR="008F5692" w:rsidRPr="00D160D4" w:rsidRDefault="008F5692" w:rsidP="00C019CA">
      <w:pPr>
        <w:pStyle w:val="BodyText"/>
        <w:numPr>
          <w:ilvl w:val="1"/>
          <w:numId w:val="1"/>
        </w:numPr>
        <w:tabs>
          <w:tab w:val="left" w:pos="50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Tiekėjui taikoma bauda dėl esamų subtiekėjų ar specialistų pakeitimo / naujų subtiekėjų pasitelkimo nesilaikant Bendrosiose sąlygose nurodytos subtiekėjų ir (ar) specialistų keitimo tvarkos: netaikoma.</w:t>
      </w:r>
    </w:p>
    <w:p w14:paraId="69EFE21A" w14:textId="77777777" w:rsidR="008F5692" w:rsidRPr="00D160D4" w:rsidRDefault="008F5692" w:rsidP="008F5692">
      <w:pPr>
        <w:pStyle w:val="BodyText"/>
        <w:numPr>
          <w:ilvl w:val="1"/>
          <w:numId w:val="1"/>
        </w:numPr>
        <w:tabs>
          <w:tab w:val="left" w:pos="498"/>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Tiekėjui taikomos baudos dėl aplinkosauginių ir (arba) socialinių kriterijų nesilaikymo: netaikoma.</w:t>
      </w:r>
    </w:p>
    <w:p w14:paraId="32C1FE26" w14:textId="77777777" w:rsidR="008F5692" w:rsidRPr="00D160D4" w:rsidRDefault="008F5692" w:rsidP="008F5692">
      <w:pPr>
        <w:pStyle w:val="BodyText"/>
        <w:numPr>
          <w:ilvl w:val="1"/>
          <w:numId w:val="1"/>
        </w:numPr>
        <w:tabs>
          <w:tab w:val="left" w:pos="512"/>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Tiekėjui / Pirkėjui taikoma bauda dėl konfidencialumo reikalavimų nesilaikymo: netaikoma.</w:t>
      </w:r>
    </w:p>
    <w:p w14:paraId="573FD790" w14:textId="77777777" w:rsidR="008F5692" w:rsidRPr="00D160D4" w:rsidRDefault="008F5692" w:rsidP="008F5692">
      <w:pPr>
        <w:pStyle w:val="BodyText"/>
        <w:numPr>
          <w:ilvl w:val="1"/>
          <w:numId w:val="1"/>
        </w:numPr>
        <w:tabs>
          <w:tab w:val="left" w:pos="512"/>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Tiekėjui taikomos netesybos dėl pirkimo dokumentuose nustatytų kokybinių kriterijų </w:t>
      </w:r>
      <w:proofErr w:type="spellStart"/>
      <w:r w:rsidRPr="00D160D4">
        <w:rPr>
          <w:rStyle w:val="BodyTextChar"/>
          <w:rFonts w:ascii="Times New Roman" w:hAnsi="Times New Roman" w:cs="Times New Roman"/>
          <w:sz w:val="22"/>
          <w:szCs w:val="22"/>
        </w:rPr>
        <w:t>nepasiekimo</w:t>
      </w:r>
      <w:proofErr w:type="spellEnd"/>
      <w:r w:rsidRPr="00D160D4">
        <w:rPr>
          <w:rStyle w:val="BodyTextChar"/>
          <w:rFonts w:ascii="Times New Roman" w:hAnsi="Times New Roman" w:cs="Times New Roman"/>
          <w:sz w:val="22"/>
          <w:szCs w:val="22"/>
        </w:rPr>
        <w:t xml:space="preserve"> Sutarties vykdymo metu: netaikoma.</w:t>
      </w:r>
    </w:p>
    <w:p w14:paraId="473D8E65" w14:textId="77777777" w:rsidR="008F5692" w:rsidRPr="00D160D4" w:rsidRDefault="008F5692" w:rsidP="008F5692">
      <w:pPr>
        <w:pStyle w:val="BodyText"/>
        <w:numPr>
          <w:ilvl w:val="1"/>
          <w:numId w:val="1"/>
        </w:numPr>
        <w:tabs>
          <w:tab w:val="left" w:pos="512"/>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Tiekėjui taikomos netesybos dėl Sutarties įvykdymo užtikrinimo nepratęsimo: netaikoma.</w:t>
      </w:r>
    </w:p>
    <w:p w14:paraId="1F8CA5CA" w14:textId="77777777" w:rsidR="008F5692" w:rsidRPr="00D160D4" w:rsidRDefault="008F5692" w:rsidP="008F5692">
      <w:pPr>
        <w:pStyle w:val="BodyText"/>
        <w:numPr>
          <w:ilvl w:val="1"/>
          <w:numId w:val="1"/>
        </w:numPr>
        <w:tabs>
          <w:tab w:val="left" w:pos="512"/>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Kitos netesybos: netaikoma.</w:t>
      </w:r>
    </w:p>
    <w:p w14:paraId="71C0FBD7" w14:textId="77777777" w:rsidR="008F5692" w:rsidRPr="00D160D4" w:rsidRDefault="008F5692" w:rsidP="008F5692">
      <w:pPr>
        <w:pStyle w:val="Heading41"/>
        <w:keepNext/>
        <w:keepLines/>
        <w:numPr>
          <w:ilvl w:val="0"/>
          <w:numId w:val="1"/>
        </w:numPr>
        <w:tabs>
          <w:tab w:val="left" w:pos="512"/>
        </w:tabs>
        <w:rPr>
          <w:rFonts w:ascii="Times New Roman" w:hAnsi="Times New Roman" w:cs="Times New Roman"/>
          <w:b w:val="0"/>
          <w:bCs w:val="0"/>
          <w:sz w:val="22"/>
          <w:szCs w:val="22"/>
        </w:rPr>
      </w:pPr>
      <w:bookmarkStart w:id="9" w:name="bookmark131"/>
      <w:r w:rsidRPr="00D160D4">
        <w:rPr>
          <w:rStyle w:val="Heading40"/>
          <w:rFonts w:ascii="Times New Roman" w:hAnsi="Times New Roman" w:cs="Times New Roman"/>
          <w:b/>
          <w:bCs/>
          <w:sz w:val="22"/>
          <w:szCs w:val="22"/>
        </w:rPr>
        <w:t>straipsnis. Sutarties galiojimas ir keitimas</w:t>
      </w:r>
      <w:bookmarkEnd w:id="9"/>
    </w:p>
    <w:p w14:paraId="138A4F8F" w14:textId="743E5670" w:rsidR="008F5692" w:rsidRPr="00D160D4" w:rsidRDefault="008F5692" w:rsidP="008F5692">
      <w:pPr>
        <w:pStyle w:val="BodyText"/>
        <w:numPr>
          <w:ilvl w:val="1"/>
          <w:numId w:val="1"/>
        </w:numPr>
        <w:tabs>
          <w:tab w:val="left" w:pos="603"/>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Sutarties sudarymas ir įsigaliojimas: </w:t>
      </w:r>
      <w:r w:rsidR="00696284" w:rsidRPr="00D160D4">
        <w:rPr>
          <w:rFonts w:ascii="Times New Roman" w:hAnsi="Times New Roman" w:cs="Times New Roman"/>
          <w:sz w:val="22"/>
          <w:szCs w:val="22"/>
        </w:rPr>
        <w:t>Sutartis laikoma sudaryta ir įsigalioja nuo Sutarties pasirašymo dienos (antrosios Šalies pasirašymo dieną)</w:t>
      </w:r>
      <w:r w:rsidRPr="00D160D4">
        <w:rPr>
          <w:rStyle w:val="BodyTextChar"/>
          <w:rFonts w:ascii="Times New Roman" w:hAnsi="Times New Roman" w:cs="Times New Roman"/>
          <w:sz w:val="22"/>
          <w:szCs w:val="22"/>
        </w:rPr>
        <w:t>.</w:t>
      </w:r>
      <w:r w:rsidR="00696284" w:rsidRPr="00D160D4">
        <w:rPr>
          <w:rStyle w:val="BodyTextChar"/>
          <w:rFonts w:ascii="Times New Roman" w:hAnsi="Times New Roman" w:cs="Times New Roman"/>
          <w:sz w:val="22"/>
          <w:szCs w:val="22"/>
        </w:rPr>
        <w:t xml:space="preserve"> </w:t>
      </w:r>
    </w:p>
    <w:p w14:paraId="3C1ADC85" w14:textId="77777777"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Sutartis galioja iki visiško prievolių įvykdymo (kol bus išnaudota Pradinės Sutarties vertė).</w:t>
      </w:r>
    </w:p>
    <w:p w14:paraId="6D8A9D4D" w14:textId="77777777" w:rsidR="008F5692" w:rsidRPr="00D160D4" w:rsidRDefault="008F5692" w:rsidP="008F5692">
      <w:pPr>
        <w:pStyle w:val="BodyText"/>
        <w:numPr>
          <w:ilvl w:val="1"/>
          <w:numId w:val="1"/>
        </w:numPr>
        <w:tabs>
          <w:tab w:val="left" w:pos="589"/>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Sutarties galiojimo termino pratęsimas: netaikoma.</w:t>
      </w:r>
    </w:p>
    <w:p w14:paraId="79C17BA5" w14:textId="77777777" w:rsidR="008F5692" w:rsidRPr="00D160D4" w:rsidRDefault="008F5692" w:rsidP="008F5692">
      <w:pPr>
        <w:pStyle w:val="Heading41"/>
        <w:keepNext/>
        <w:keepLines/>
        <w:numPr>
          <w:ilvl w:val="0"/>
          <w:numId w:val="1"/>
        </w:numPr>
        <w:tabs>
          <w:tab w:val="left" w:pos="512"/>
        </w:tabs>
        <w:rPr>
          <w:rFonts w:ascii="Times New Roman" w:hAnsi="Times New Roman" w:cs="Times New Roman"/>
          <w:b w:val="0"/>
          <w:bCs w:val="0"/>
          <w:sz w:val="22"/>
          <w:szCs w:val="22"/>
        </w:rPr>
      </w:pPr>
      <w:bookmarkStart w:id="10" w:name="bookmark133"/>
      <w:r w:rsidRPr="00D160D4">
        <w:rPr>
          <w:rStyle w:val="Heading40"/>
          <w:rFonts w:ascii="Times New Roman" w:hAnsi="Times New Roman" w:cs="Times New Roman"/>
          <w:b/>
          <w:bCs/>
          <w:sz w:val="22"/>
          <w:szCs w:val="22"/>
        </w:rPr>
        <w:t>straipsnis. Sutarties nutraukimas</w:t>
      </w:r>
      <w:bookmarkEnd w:id="10"/>
    </w:p>
    <w:p w14:paraId="0EB15FB5" w14:textId="77777777" w:rsidR="008F5692" w:rsidRPr="00D160D4" w:rsidRDefault="008F5692" w:rsidP="008F5692">
      <w:pPr>
        <w:pStyle w:val="BodyText"/>
        <w:numPr>
          <w:ilvl w:val="1"/>
          <w:numId w:val="1"/>
        </w:numPr>
        <w:tabs>
          <w:tab w:val="left" w:pos="598"/>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Sutarties nutraukimo pagrindai: Sutartis gali būti nutraukiama rašytiniu Šalių susitarimu arba vienašališkai Bendrosiose sąlygose nustatyta tvarka.</w:t>
      </w:r>
    </w:p>
    <w:p w14:paraId="45B1527C" w14:textId="77777777" w:rsidR="008F5692" w:rsidRPr="00D160D4" w:rsidRDefault="008F5692" w:rsidP="008F5692">
      <w:pPr>
        <w:pStyle w:val="BodyText"/>
        <w:numPr>
          <w:ilvl w:val="1"/>
          <w:numId w:val="1"/>
        </w:numPr>
        <w:tabs>
          <w:tab w:val="left" w:pos="574"/>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Esminiai Sutarties pažeidimai:</w:t>
      </w:r>
    </w:p>
    <w:p w14:paraId="3EB62D92" w14:textId="77777777" w:rsidR="008F5692" w:rsidRPr="00D160D4" w:rsidRDefault="008F5692" w:rsidP="008F5692">
      <w:pPr>
        <w:pStyle w:val="BodyText"/>
        <w:numPr>
          <w:ilvl w:val="2"/>
          <w:numId w:val="1"/>
        </w:numPr>
        <w:tabs>
          <w:tab w:val="left" w:pos="742"/>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lastRenderedPageBreak/>
        <w:t>jeigu tiekėjas nevykdo prisiimtų įsipareigojimų už Sutartyje nustatytą Sutarties kainą / įkainius;</w:t>
      </w:r>
    </w:p>
    <w:p w14:paraId="6DFF21AA" w14:textId="77777777" w:rsidR="008F5692" w:rsidRPr="00D160D4" w:rsidRDefault="008F5692" w:rsidP="008F5692">
      <w:pPr>
        <w:pStyle w:val="BodyText"/>
        <w:numPr>
          <w:ilvl w:val="2"/>
          <w:numId w:val="1"/>
        </w:numPr>
        <w:tabs>
          <w:tab w:val="left" w:pos="771"/>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tiekėjas nesilaiko Sutartyje nustatytų Prekių tiekimo terminų 2 (du) kartus iš eilės arba vėluoja pristatyti Prekes daugiau nei 30 kalendorinių dienų po Sutartyje nustatyto Prekių pristatymo termino pabaigos;</w:t>
      </w:r>
    </w:p>
    <w:p w14:paraId="6FBB589D" w14:textId="77777777" w:rsidR="008F5692" w:rsidRPr="00D160D4" w:rsidRDefault="008F5692" w:rsidP="008F5692">
      <w:pPr>
        <w:pStyle w:val="BodyText"/>
        <w:numPr>
          <w:ilvl w:val="2"/>
          <w:numId w:val="1"/>
        </w:numPr>
        <w:tabs>
          <w:tab w:val="left" w:pos="762"/>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tiekėjas pažeidžia Prekių pristatymo terminus ir priskaičiuotų netesybų už vėlavimą suma viršija 20 (dvidešimt) procentų Pradinės sutarties vertės;</w:t>
      </w:r>
    </w:p>
    <w:p w14:paraId="01436192" w14:textId="77777777" w:rsidR="008F5692" w:rsidRPr="00D160D4" w:rsidRDefault="008F5692" w:rsidP="008F5692">
      <w:pPr>
        <w:pStyle w:val="BodyText"/>
        <w:numPr>
          <w:ilvl w:val="2"/>
          <w:numId w:val="1"/>
        </w:numPr>
        <w:tabs>
          <w:tab w:val="left" w:pos="766"/>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pažeidžia Prekių pristatymo terminus ir dėl Prekių pristatymo vėlavimo Prekės tampa nebereikalingos;</w:t>
      </w:r>
    </w:p>
    <w:p w14:paraId="1102CC20" w14:textId="77777777" w:rsidR="008F5692" w:rsidRPr="00D160D4" w:rsidRDefault="008F5692" w:rsidP="008F5692">
      <w:pPr>
        <w:pStyle w:val="BodyText"/>
        <w:numPr>
          <w:ilvl w:val="2"/>
          <w:numId w:val="1"/>
        </w:numPr>
        <w:tabs>
          <w:tab w:val="left" w:pos="766"/>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daugiau kaip 2 (du) kartus pristato Prekes, kurios neatitinka Sutartyje ir (ar) Įstatymuose nustatytų reikalavimų Prekėms;</w:t>
      </w:r>
    </w:p>
    <w:p w14:paraId="335D8FF0" w14:textId="77777777" w:rsidR="008F5692" w:rsidRPr="00D160D4" w:rsidRDefault="008F5692" w:rsidP="008F5692">
      <w:pPr>
        <w:pStyle w:val="BodyText"/>
        <w:numPr>
          <w:ilvl w:val="2"/>
          <w:numId w:val="1"/>
        </w:numPr>
        <w:tabs>
          <w:tab w:val="left" w:pos="771"/>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Tiekėjo kvalifikacija tapo nebeatitinkančia pirkimo dokumentuose nustatytų Sutarties tinkamam vykdymui būtinų reikalavimų, arba tiekėjas prarado teisę verstis veiklą jonizuojančios spinduliuotės aplinkoje, jei to buvo reikalaujama. ir šie neatitikimai nebuvo ištaisyti per 14 (keturiolika) kalendorinių dienų nuo kvalifikacijos tapimo neatitinkančia arba teisės praradimo dienos;</w:t>
      </w:r>
    </w:p>
    <w:p w14:paraId="2767C4E4" w14:textId="77777777" w:rsidR="008F5692" w:rsidRPr="00D160D4" w:rsidRDefault="008F5692" w:rsidP="008F5692">
      <w:pPr>
        <w:pStyle w:val="BodyText"/>
        <w:numPr>
          <w:ilvl w:val="2"/>
          <w:numId w:val="1"/>
        </w:numPr>
        <w:tabs>
          <w:tab w:val="left" w:pos="762"/>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pažeidžia šios Sutarties nuostatas, reglamentuojančias konkurenciją, intelektinės nuosavybės ar konfidencialios informacijos valdymą;</w:t>
      </w:r>
    </w:p>
    <w:p w14:paraId="52F920BA" w14:textId="77777777" w:rsidR="008F5692" w:rsidRPr="00D160D4" w:rsidRDefault="008F5692" w:rsidP="008F5692">
      <w:pPr>
        <w:pStyle w:val="BodyText"/>
        <w:numPr>
          <w:ilvl w:val="2"/>
          <w:numId w:val="1"/>
        </w:numPr>
        <w:tabs>
          <w:tab w:val="left" w:pos="75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pažeidžia Bendrųjų sąlygų nuostatas dėl Sutarties vykdymui pasitelkiamų naujų subtiekėjų ir (ar specialistų) / esamų subtiekėjų ir (ar) specialistų keitimo.</w:t>
      </w:r>
    </w:p>
    <w:p w14:paraId="3A69631D" w14:textId="77777777" w:rsidR="008F5692" w:rsidRPr="0075197C" w:rsidRDefault="008F5692" w:rsidP="008F5692">
      <w:pPr>
        <w:pStyle w:val="Heading41"/>
        <w:keepNext/>
        <w:keepLines/>
        <w:numPr>
          <w:ilvl w:val="0"/>
          <w:numId w:val="1"/>
        </w:numPr>
        <w:tabs>
          <w:tab w:val="left" w:pos="512"/>
        </w:tabs>
        <w:rPr>
          <w:rFonts w:ascii="Times New Roman" w:hAnsi="Times New Roman" w:cs="Times New Roman"/>
          <w:b w:val="0"/>
          <w:bCs w:val="0"/>
          <w:sz w:val="22"/>
          <w:szCs w:val="22"/>
        </w:rPr>
      </w:pPr>
      <w:bookmarkStart w:id="11" w:name="bookmark135"/>
      <w:r w:rsidRPr="0075197C">
        <w:rPr>
          <w:rStyle w:val="Heading40"/>
          <w:rFonts w:ascii="Times New Roman" w:hAnsi="Times New Roman" w:cs="Times New Roman"/>
          <w:b/>
          <w:bCs/>
          <w:sz w:val="22"/>
          <w:szCs w:val="22"/>
        </w:rPr>
        <w:t>Aplinkosauginiai ir (ar) socialiniai kriterijai</w:t>
      </w:r>
      <w:bookmarkEnd w:id="11"/>
    </w:p>
    <w:p w14:paraId="780C221A" w14:textId="52814CF6" w:rsidR="008F5692" w:rsidRPr="00D160D4" w:rsidRDefault="008F5692" w:rsidP="008F5692">
      <w:pPr>
        <w:pStyle w:val="BodyText"/>
        <w:numPr>
          <w:ilvl w:val="1"/>
          <w:numId w:val="1"/>
        </w:numPr>
        <w:tabs>
          <w:tab w:val="left" w:pos="618"/>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Aplinkosauginių kriterijų nustatymo teisinis pagrindas: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C412F4" w:rsidRPr="00D160D4">
        <w:rPr>
          <w:rStyle w:val="BodyTextChar"/>
          <w:rFonts w:ascii="Times New Roman" w:hAnsi="Times New Roman" w:cs="Times New Roman"/>
          <w:color w:val="00B050"/>
          <w:sz w:val="22"/>
          <w:szCs w:val="22"/>
        </w:rPr>
        <w:t>6 punktu</w:t>
      </w:r>
      <w:r w:rsidRPr="00D160D4">
        <w:rPr>
          <w:rStyle w:val="BodyTextChar"/>
          <w:rFonts w:ascii="Times New Roman" w:hAnsi="Times New Roman" w:cs="Times New Roman"/>
          <w:color w:val="00B050"/>
          <w:sz w:val="22"/>
          <w:szCs w:val="22"/>
        </w:rPr>
        <w:t>.</w:t>
      </w:r>
    </w:p>
    <w:p w14:paraId="04854618" w14:textId="087E253A" w:rsidR="008F5692" w:rsidRPr="00D160D4" w:rsidRDefault="008F5692" w:rsidP="008F5692">
      <w:pPr>
        <w:pStyle w:val="BodyText"/>
        <w:numPr>
          <w:ilvl w:val="1"/>
          <w:numId w:val="1"/>
        </w:numPr>
        <w:tabs>
          <w:tab w:val="left" w:pos="589"/>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Su Prekių pakuotėmis susiję aplinkosauginiai kriterijai: </w:t>
      </w:r>
      <w:r w:rsidR="00B6523A" w:rsidRPr="00D160D4">
        <w:rPr>
          <w:rFonts w:ascii="Times New Roman" w:hAnsi="Times New Roman" w:cs="Times New Roman"/>
          <w:color w:val="00B050"/>
          <w:sz w:val="22"/>
          <w:szCs w:val="22"/>
        </w:rPr>
        <w:t>prekės pakuotės turi atitikti minimalius aplinkos apsaugos kriterijus, nustatytus Aplinkos apsaugos kriterijų taikymo, vykdant žaliuosius pirkimus, tvarkos aprašo 2 priedo, patvirtinto Lietuvos Respublikos aplinkos ministro 2022 m. gruodžio 13 d. įsakymu Nr. D1-40</w:t>
      </w:r>
      <w:r w:rsidR="00C412F4" w:rsidRPr="00D160D4">
        <w:rPr>
          <w:rFonts w:ascii="Times New Roman" w:hAnsi="Times New Roman" w:cs="Times New Roman"/>
          <w:color w:val="00B050"/>
          <w:sz w:val="22"/>
          <w:szCs w:val="22"/>
        </w:rPr>
        <w:t>1</w:t>
      </w:r>
      <w:r w:rsidR="00B6523A" w:rsidRPr="00D160D4">
        <w:rPr>
          <w:rFonts w:ascii="Times New Roman" w:hAnsi="Times New Roman" w:cs="Times New Roman"/>
          <w:color w:val="00B050"/>
          <w:sz w:val="22"/>
          <w:szCs w:val="22"/>
        </w:rPr>
        <w:t xml:space="preserve">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II skyriuje „Pakuotės“</w:t>
      </w:r>
      <w:r w:rsidR="00B6523A" w:rsidRPr="00D160D4">
        <w:rPr>
          <w:rFonts w:ascii="Times New Roman" w:hAnsi="Times New Roman" w:cs="Times New Roman"/>
          <w:sz w:val="22"/>
          <w:szCs w:val="22"/>
        </w:rPr>
        <w:t>.</w:t>
      </w:r>
    </w:p>
    <w:p w14:paraId="08F586AE" w14:textId="584E7956" w:rsidR="008F5692" w:rsidRPr="00D160D4" w:rsidRDefault="008F5692" w:rsidP="00F326CB">
      <w:pPr>
        <w:pStyle w:val="BodyText"/>
        <w:numPr>
          <w:ilvl w:val="1"/>
          <w:numId w:val="1"/>
        </w:numPr>
        <w:tabs>
          <w:tab w:val="left" w:pos="563"/>
        </w:tabs>
        <w:spacing w:after="0"/>
        <w:jc w:val="both"/>
        <w:rPr>
          <w:rStyle w:val="BodyTextChar"/>
          <w:rFonts w:ascii="Times New Roman" w:hAnsi="Times New Roman" w:cs="Times New Roman"/>
          <w:sz w:val="22"/>
          <w:szCs w:val="22"/>
        </w:rPr>
      </w:pPr>
      <w:r w:rsidRPr="00D160D4">
        <w:rPr>
          <w:rStyle w:val="BodyTextChar"/>
          <w:rFonts w:ascii="Times New Roman" w:hAnsi="Times New Roman" w:cs="Times New Roman"/>
          <w:sz w:val="22"/>
          <w:szCs w:val="22"/>
        </w:rPr>
        <w:t xml:space="preserve">Su Prekių pristatymu susiję aplinkosauginiai kriterijai: </w:t>
      </w:r>
      <w:r w:rsidR="00BE0BE8" w:rsidRPr="00D160D4">
        <w:rPr>
          <w:rStyle w:val="BodyTextChar"/>
          <w:rFonts w:ascii="Times New Roman" w:hAnsi="Times New Roman" w:cs="Times New Roman"/>
          <w:color w:val="00B050"/>
          <w:sz w:val="22"/>
          <w:szCs w:val="22"/>
        </w:rPr>
        <w:t>netaikoma</w:t>
      </w:r>
      <w:r w:rsidRPr="00D160D4">
        <w:rPr>
          <w:rStyle w:val="BodyTextChar"/>
          <w:rFonts w:ascii="Times New Roman" w:hAnsi="Times New Roman" w:cs="Times New Roman"/>
          <w:sz w:val="22"/>
          <w:szCs w:val="22"/>
        </w:rPr>
        <w:t>.</w:t>
      </w:r>
    </w:p>
    <w:p w14:paraId="4FD94B95" w14:textId="77777777" w:rsidR="00F326CB" w:rsidRPr="00D160D4" w:rsidRDefault="00F326CB" w:rsidP="00F326CB">
      <w:pPr>
        <w:pStyle w:val="BodyText"/>
        <w:tabs>
          <w:tab w:val="left" w:pos="563"/>
        </w:tabs>
        <w:spacing w:after="0"/>
        <w:jc w:val="both"/>
        <w:rPr>
          <w:rFonts w:ascii="Times New Roman" w:hAnsi="Times New Roman" w:cs="Times New Roman"/>
          <w:sz w:val="22"/>
          <w:szCs w:val="22"/>
        </w:rPr>
      </w:pPr>
    </w:p>
    <w:p w14:paraId="4E3C852C" w14:textId="77777777" w:rsidR="008F5692" w:rsidRPr="00D160D4" w:rsidRDefault="008F5692" w:rsidP="008F5692">
      <w:pPr>
        <w:pStyle w:val="BodyText"/>
        <w:numPr>
          <w:ilvl w:val="1"/>
          <w:numId w:val="1"/>
        </w:numPr>
        <w:tabs>
          <w:tab w:val="left" w:pos="563"/>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Su Prekėmis susijusių paslaugų (pavyzdžiui, montavimo, apmokymo ir kitos parengimui naudoti skirtos paslaugos) teikimu susiję aplinkosauginiai kriterijai: </w:t>
      </w:r>
      <w:r w:rsidRPr="00D160D4">
        <w:rPr>
          <w:rStyle w:val="BodyTextChar"/>
          <w:rFonts w:ascii="Times New Roman" w:hAnsi="Times New Roman" w:cs="Times New Roman"/>
          <w:color w:val="00B050"/>
          <w:sz w:val="22"/>
          <w:szCs w:val="22"/>
        </w:rPr>
        <w:t>netaikoma</w:t>
      </w:r>
      <w:r w:rsidRPr="00D160D4">
        <w:rPr>
          <w:rStyle w:val="BodyTextChar"/>
          <w:rFonts w:ascii="Times New Roman" w:hAnsi="Times New Roman" w:cs="Times New Roman"/>
          <w:sz w:val="22"/>
          <w:szCs w:val="22"/>
        </w:rPr>
        <w:t>.</w:t>
      </w:r>
    </w:p>
    <w:p w14:paraId="02CDB929" w14:textId="77777777" w:rsidR="008F5692" w:rsidRPr="00D160D4" w:rsidRDefault="008F5692" w:rsidP="008F5692">
      <w:pPr>
        <w:pStyle w:val="BodyText"/>
        <w:numPr>
          <w:ilvl w:val="1"/>
          <w:numId w:val="1"/>
        </w:numPr>
        <w:tabs>
          <w:tab w:val="left" w:pos="535"/>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Su perkamomis Prekėmis susiję socialiniai kriterijai: </w:t>
      </w:r>
      <w:r w:rsidRPr="00D160D4">
        <w:rPr>
          <w:rStyle w:val="BodyTextChar"/>
          <w:rFonts w:ascii="Times New Roman" w:hAnsi="Times New Roman" w:cs="Times New Roman"/>
          <w:color w:val="00B050"/>
          <w:sz w:val="22"/>
          <w:szCs w:val="22"/>
        </w:rPr>
        <w:t>netaikoma</w:t>
      </w:r>
      <w:r w:rsidRPr="00D160D4">
        <w:rPr>
          <w:rStyle w:val="BodyTextChar"/>
          <w:rFonts w:ascii="Times New Roman" w:hAnsi="Times New Roman" w:cs="Times New Roman"/>
          <w:sz w:val="22"/>
          <w:szCs w:val="22"/>
        </w:rPr>
        <w:t>.</w:t>
      </w:r>
    </w:p>
    <w:p w14:paraId="29451B02" w14:textId="77777777" w:rsidR="008F5692" w:rsidRPr="00D160D4" w:rsidRDefault="008F5692" w:rsidP="008F5692">
      <w:pPr>
        <w:pStyle w:val="Heading41"/>
        <w:keepNext/>
        <w:keepLines/>
        <w:numPr>
          <w:ilvl w:val="0"/>
          <w:numId w:val="1"/>
        </w:numPr>
        <w:tabs>
          <w:tab w:val="left" w:pos="415"/>
        </w:tabs>
        <w:rPr>
          <w:rFonts w:ascii="Times New Roman" w:hAnsi="Times New Roman" w:cs="Times New Roman"/>
          <w:b w:val="0"/>
          <w:bCs w:val="0"/>
          <w:sz w:val="22"/>
          <w:szCs w:val="22"/>
        </w:rPr>
      </w:pPr>
      <w:bookmarkStart w:id="12" w:name="bookmark137"/>
      <w:r w:rsidRPr="00D160D4">
        <w:rPr>
          <w:rStyle w:val="Heading40"/>
          <w:rFonts w:ascii="Times New Roman" w:hAnsi="Times New Roman" w:cs="Times New Roman"/>
          <w:b/>
          <w:bCs/>
          <w:sz w:val="22"/>
          <w:szCs w:val="22"/>
        </w:rPr>
        <w:t>straipsnis. Bendrųjų sąlygų pakeitimai ir papildymai</w:t>
      </w:r>
      <w:bookmarkEnd w:id="12"/>
    </w:p>
    <w:p w14:paraId="5B29EFA6" w14:textId="77777777" w:rsidR="008F5692" w:rsidRPr="00D160D4" w:rsidRDefault="008F5692" w:rsidP="008F5692">
      <w:pPr>
        <w:pStyle w:val="BodyText"/>
        <w:numPr>
          <w:ilvl w:val="1"/>
          <w:numId w:val="1"/>
        </w:numPr>
        <w:tabs>
          <w:tab w:val="left" w:pos="535"/>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Šalys susitaria pakeisti nurodytą Sutarties Bendrųjų sąlygų punktą ir išdėstyti jį nauja redakcija:</w:t>
      </w:r>
    </w:p>
    <w:p w14:paraId="72DB8E91" w14:textId="77777777" w:rsidR="008F5692" w:rsidRPr="00D160D4" w:rsidRDefault="008F5692" w:rsidP="008F5692">
      <w:pPr>
        <w:pStyle w:val="BodyText"/>
        <w:numPr>
          <w:ilvl w:val="2"/>
          <w:numId w:val="1"/>
        </w:numPr>
        <w:tabs>
          <w:tab w:val="left" w:pos="730"/>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Pakeisti Sutarties bendrųjų sąlygų 3 skirsnio „Tiekėjas ir kiti sutarties vykdymui pasitelkiami asmenys“ 3.2. poskirsnio „Subtiekėjų bei specialistų pasitelkimas ir keitimas“ 3.2.3. punktą ir išdėstyti jį taip:</w:t>
      </w:r>
    </w:p>
    <w:p w14:paraId="6BF933A7" w14:textId="77777777"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w:t>
      </w:r>
      <w:r w:rsidRPr="00D160D4">
        <w:rPr>
          <w:rStyle w:val="BodyTextChar"/>
          <w:rFonts w:ascii="Times New Roman" w:hAnsi="Times New Roman" w:cs="Times New Roman"/>
          <w:sz w:val="22"/>
          <w:szCs w:val="22"/>
        </w:rPr>
        <w:lastRenderedPageBreak/>
        <w:t>reikalavimų, Pirkėjas reikalauja pakeisti šį subtiekėją reikalavimus atitinkančiu subtiekėju. Pirkėjas per 10 (dešimt) darbo dienų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23F8BEC" w14:textId="77777777" w:rsidR="008F5692" w:rsidRPr="00D160D4" w:rsidRDefault="008F5692" w:rsidP="008F5692">
      <w:pPr>
        <w:pStyle w:val="BodyText"/>
        <w:numPr>
          <w:ilvl w:val="2"/>
          <w:numId w:val="1"/>
        </w:numPr>
        <w:tabs>
          <w:tab w:val="left" w:pos="730"/>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Pakeisti Sutarties bendrųjų sąlygų 3 skirsnio „Tiekėjas ir kiti sutarties vykdymui pasitelkiami asmenys“ 3.2. poskirsnio „Subtiekėjų bei specialistų pasitelkimas ir keitimas“ 3.2.5. punktą ir išdėstyti jį taip:</w:t>
      </w:r>
    </w:p>
    <w:p w14:paraId="6AE7B91E" w14:textId="77777777"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10 (dešimt) darbo dienų raštu informuoja Tiekėją apie leidimą pakeisti subtiekėją. Pirkėjui sutikus, Šalys pasirašo Susitarimą, kuris laikomas neatsiejama Sutarties dalimi.“</w:t>
      </w:r>
    </w:p>
    <w:p w14:paraId="56B5B2AD" w14:textId="77777777" w:rsidR="008F5692" w:rsidRPr="00D160D4" w:rsidRDefault="008F5692" w:rsidP="008F5692">
      <w:pPr>
        <w:pStyle w:val="BodyText"/>
        <w:numPr>
          <w:ilvl w:val="2"/>
          <w:numId w:val="1"/>
        </w:numPr>
        <w:tabs>
          <w:tab w:val="left" w:pos="730"/>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Pakeisti Sutarties bendrųjų sąlygų 3 skirsnio „Tiekėjas ir kiti sutarties vykdymui pasitelkiami asmenys“ 3.2. poskirsnio „Subtiekėjų bei specialistų pasitelkimas ir keitimas“ 3.2.9. punktą ir išdėstyti jį taip:</w:t>
      </w:r>
    </w:p>
    <w:p w14:paraId="13947D94" w14:textId="77777777"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sz w:val="22"/>
          <w:szCs w:val="22"/>
        </w:rPr>
        <w:t>„3.2.9. Pirkėjas, gavęs Tiekėjo prašymą su kitais Sutartyje nurodytais dokumentais, per 10 (dešimt) darbo dienų įvertina keitimo galimybes ir raštu informuoja Tiekėją apie leidimą pakeisti subtiekėją ar specialistą. Pirkėjui sutikus, Šalys pasirašo Susitarimą, kuris laikomas neatsiejama Sutarties dalimi.“</w:t>
      </w:r>
    </w:p>
    <w:p w14:paraId="42A24B5E" w14:textId="77777777" w:rsidR="008F5692" w:rsidRPr="00D160D4" w:rsidRDefault="008F5692" w:rsidP="008F5692">
      <w:pPr>
        <w:pStyle w:val="BodyText"/>
        <w:numPr>
          <w:ilvl w:val="2"/>
          <w:numId w:val="1"/>
        </w:numPr>
        <w:tabs>
          <w:tab w:val="left" w:pos="730"/>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Pakeisti Sutarties bendrųjų sąlygų 3 skirsnio „Tiekėjas ir kiti sutarties vykdymui pasitelkiami asmenys“ 3.3. poskirsnio „Jungtinės veiklos partnerių keitimas“ 3.3.4. punktą ir išdėstyti jį taip:</w:t>
      </w:r>
    </w:p>
    <w:p w14:paraId="0872D1EB" w14:textId="1146C5DF"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sz w:val="22"/>
          <w:szCs w:val="22"/>
        </w:rPr>
        <w:t>„3.3.4. Pirkėjas, gavęs Tiekėjo prašymą su kitais Sutartyje nurodytais dokumentais, per 15 (penkiolika)</w:t>
      </w:r>
      <w:r w:rsidR="00985940" w:rsidRPr="00D160D4">
        <w:rPr>
          <w:rStyle w:val="BodyTextChar"/>
          <w:rFonts w:ascii="Times New Roman" w:hAnsi="Times New Roman" w:cs="Times New Roman"/>
          <w:sz w:val="22"/>
          <w:szCs w:val="22"/>
        </w:rPr>
        <w:t xml:space="preserve"> </w:t>
      </w:r>
      <w:r w:rsidRPr="00D160D4">
        <w:rPr>
          <w:rStyle w:val="BodyTextChar"/>
          <w:rFonts w:ascii="Times New Roman" w:hAnsi="Times New Roman" w:cs="Times New Roman"/>
          <w:sz w:val="22"/>
          <w:szCs w:val="22"/>
        </w:rPr>
        <w:t>darbo dienų įvertina keitimo galimybes ir raštu informuoja Tiekėją apie Sutarties nutraukimą arba apie leidimą atsisakyti ar pakeisti partnerį. Pirkėjui sutikus, Šalys pasirašo Susitarimą, kuris laikomas neatsiejama Sutarties dalimi.“</w:t>
      </w:r>
    </w:p>
    <w:p w14:paraId="37EBD1DA" w14:textId="77777777" w:rsidR="008F5692" w:rsidRPr="00D160D4" w:rsidRDefault="008F5692" w:rsidP="008F5692">
      <w:pPr>
        <w:pStyle w:val="BodyText"/>
        <w:numPr>
          <w:ilvl w:val="2"/>
          <w:numId w:val="1"/>
        </w:numPr>
        <w:tabs>
          <w:tab w:val="left" w:pos="760"/>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Pakeisti Sutarties bendrųjų sąlygų 6 skirsnio „Prekių tiekimo pabaiga ir prekių priėmimas“ 6.2. poskirsnio „Prekių perdavimas-priėmimas“ 6.2.3.1. punktą ir išdėstyti jį taip:</w:t>
      </w:r>
    </w:p>
    <w:p w14:paraId="6CDE7BD9" w14:textId="77777777"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sz w:val="22"/>
          <w:szCs w:val="22"/>
        </w:rPr>
        <w:t>„6.2.3.1. ne vėliau kaip per 20 (dvidešimt) darbo dienų nuo faktinio Prekių perdavimo priimti Prekes, pasirašydamas Prekių perdavimo–priėmimo aktą; arba;“</w:t>
      </w:r>
    </w:p>
    <w:p w14:paraId="2E422400" w14:textId="77777777" w:rsidR="008F5692" w:rsidRPr="00D160D4" w:rsidRDefault="008F5692" w:rsidP="008F5692">
      <w:pPr>
        <w:pStyle w:val="BodyText"/>
        <w:numPr>
          <w:ilvl w:val="2"/>
          <w:numId w:val="1"/>
        </w:numPr>
        <w:tabs>
          <w:tab w:val="left" w:pos="760"/>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Pakeisti Sutarties bendrųjų sąlygų 6 skirsnio „Prekių tiekimo pabaiga ir prekių priėmimas“ 6.2. poskirsnio „Prekių perdavimas-priėmimas“ 6.2.7. punktą ir išdėstyti jį taip:</w:t>
      </w:r>
    </w:p>
    <w:p w14:paraId="3A6BEAB1" w14:textId="77777777"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sz w:val="22"/>
          <w:szCs w:val="22"/>
        </w:rPr>
        <w:t>„6.2.7. Jeigu Pirkėjas per 20 (dvidešimt) darbo dienų nepateikia (neišsiunčia) Tiekėjui Defektų akto, laikoma, kad Pirkėjas Prekes priėmė ir joms pretenzijų neturi;“</w:t>
      </w:r>
    </w:p>
    <w:p w14:paraId="59176835" w14:textId="77777777" w:rsidR="008F5692" w:rsidRPr="00D160D4" w:rsidRDefault="008F5692" w:rsidP="008F5692">
      <w:pPr>
        <w:pStyle w:val="BodyText"/>
        <w:numPr>
          <w:ilvl w:val="2"/>
          <w:numId w:val="1"/>
        </w:numPr>
        <w:tabs>
          <w:tab w:val="left" w:pos="751"/>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Pakeisti Sutarties bendrųjų sąlygų 7 skirsnio „Tiekėjo garantiniai įsipareigojimai“ 7.3. poskirsnio „Prekių trūkumų šalinimas“ 7.3.7. punktą ir išdėstyti jį taip:</w:t>
      </w:r>
    </w:p>
    <w:p w14:paraId="7205A646" w14:textId="77777777"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sz w:val="22"/>
          <w:szCs w:val="22"/>
        </w:rPr>
        <w:t>„7.3.7. Pirkėjas per 20 (dvidešimt) darbo dienų po Tiekėjo pranešimo apie Prekių trūkumų pašalinimą gavimo privalo patikrinti trūkumus, nurodytus Defektų akte arba Pirkėjo pretenzijoje, ir raštu patvirtinti, kurie Prekių trūkumai buvo pašalinti.“</w:t>
      </w:r>
    </w:p>
    <w:p w14:paraId="5DC8B048" w14:textId="77777777" w:rsidR="008F5692" w:rsidRPr="00D160D4" w:rsidRDefault="008F5692" w:rsidP="008F5692">
      <w:pPr>
        <w:pStyle w:val="BodyText"/>
        <w:numPr>
          <w:ilvl w:val="2"/>
          <w:numId w:val="1"/>
        </w:numPr>
        <w:tabs>
          <w:tab w:val="left" w:pos="731"/>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Pakeisti Sutarties bendrųjų sąlygų 20 skirsnio „Sutarties pakeitimai“ 20.3. punktą ir išdėstyti jį taip:</w:t>
      </w:r>
    </w:p>
    <w:p w14:paraId="771FA6E0" w14:textId="77777777"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sz w:val="22"/>
          <w:szCs w:val="22"/>
        </w:rPr>
        <w:t>„20.3. Šalis, inicijuojanti Susitarimą, privalo pateikti kitai Šaliai pranešimą dėl Sutarties pakeitimo bei pagrindimą dėl to, jog yra faktinis ir teisinis pagrindas sudaryti Susitarimą. Kita Šalis per 15 (penkiolika) darbo dienų (arba per kitą Šalių raštu sutartą terminą) privalo išanalizuoti ir įvertinti gautą informaciją, pateikti savo pastabas ir pasiūlymus, pagrįstus Sutarties arba imperatyviomis įstatymų bei kitų teisės aktų nuostatomis.“</w:t>
      </w:r>
    </w:p>
    <w:p w14:paraId="1451CEB9" w14:textId="77777777" w:rsidR="008F5692" w:rsidRPr="00D160D4" w:rsidRDefault="008F5692" w:rsidP="008F5692">
      <w:pPr>
        <w:pStyle w:val="BodyText"/>
        <w:numPr>
          <w:ilvl w:val="2"/>
          <w:numId w:val="1"/>
        </w:numPr>
        <w:tabs>
          <w:tab w:val="left" w:pos="755"/>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Pakeisti Sutarties bendrųjų sąlygų 21 skirsnio „Sutarties sustabdymas“ 21.5.1. punktą ir išdėstyti jį taip:</w:t>
      </w:r>
    </w:p>
    <w:p w14:paraId="21743FB0" w14:textId="77777777"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„21.5.1. Atsiradus aplinkybėms, dėl kurių Tiekėjas negali vykdyti sutartinių įsipareigojimų, Tiekėjas apie tai nedelsdamas privalo informuoti Pirkėją. Tiekėjo rašytiniame prašyme turi būti nurodyta stabdymo aplinkybė </w:t>
      </w:r>
      <w:r w:rsidRPr="00D160D4">
        <w:rPr>
          <w:rStyle w:val="BodyTextChar"/>
          <w:rFonts w:ascii="Times New Roman" w:hAnsi="Times New Roman" w:cs="Times New Roman"/>
          <w:sz w:val="22"/>
          <w:szCs w:val="22"/>
        </w:rPr>
        <w:lastRenderedPageBreak/>
        <w:t>(Bendrųjų sąlygų 21.2 punktas) ir aplinkybės atsiradimą bei galimą terminą pagrindžiantys argumentai, objektyvūs faktai ir įrodymai. Pirkėjas, įvertinęs prašymą, ne vėliau kaip per 7 (septynias) darbo dienas raštu informuoja Tiekėją apie priimtą sprendimą dėl sutartinių įsipareigojimų vykdymo stabdymo. Tiekėjui nepateikus konkrečių argumentų, faktų, pagrįstų įrodymais, Pirkėjas turi teisę raštu atsisakyti patvirtinti stabdymą.“</w:t>
      </w:r>
    </w:p>
    <w:p w14:paraId="03BC0A6C" w14:textId="77777777" w:rsidR="008F5692" w:rsidRPr="00D160D4" w:rsidRDefault="008F5692" w:rsidP="008F5692">
      <w:pPr>
        <w:pStyle w:val="BodyText"/>
        <w:numPr>
          <w:ilvl w:val="2"/>
          <w:numId w:val="1"/>
        </w:numPr>
        <w:tabs>
          <w:tab w:val="left" w:pos="856"/>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Pakeisti Sutarties bendrųjų sąlygų 22 skirsnio „Sutarties nutraukimas“ 22.1. poskirsnio „Pretenzijos dėl Sutarties pažeidimų“ 22.1.2. punktą ir išdėstyti jį taip:</w:t>
      </w:r>
    </w:p>
    <w:p w14:paraId="5FE88FA6" w14:textId="77777777"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sz w:val="22"/>
          <w:szCs w:val="22"/>
        </w:rPr>
        <w:t>„22.1.2. Pretenziją gavusi Šalis privalo nedelsdama, bet ne vėliau nei per 10 (dešimt) darbo dienų,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7DBB8E8" w14:textId="77777777" w:rsidR="008F5692" w:rsidRPr="00D160D4" w:rsidRDefault="008F5692" w:rsidP="008F5692">
      <w:pPr>
        <w:pStyle w:val="BodyText"/>
        <w:numPr>
          <w:ilvl w:val="1"/>
          <w:numId w:val="1"/>
        </w:numPr>
        <w:tabs>
          <w:tab w:val="left" w:pos="58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Šalys susitaria papildyti Sutarties Bendrąsias sąlygas nurodytu punktu, tačiau kitų punktų numeracijos nekeisti:</w:t>
      </w:r>
    </w:p>
    <w:p w14:paraId="435181CF" w14:textId="77777777" w:rsidR="008F5692" w:rsidRPr="00D160D4" w:rsidRDefault="008F5692" w:rsidP="008F5692">
      <w:pPr>
        <w:pStyle w:val="BodyText"/>
        <w:numPr>
          <w:ilvl w:val="2"/>
          <w:numId w:val="1"/>
        </w:numPr>
        <w:tabs>
          <w:tab w:val="left" w:pos="751"/>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Papildyti Sutarties bendrųjų sąlygų 3 skirsnio „Tiekėjas ir kiti sutarties vykdymui pasitelkiami asmenys" 3.1 poskirsnį „Kvalifikacija ir kiti Tiekėjo pasiūlymu prisiimti įsipareigojimai" 3.1.4. punktu ir išdėstyti jį taip:</w:t>
      </w:r>
    </w:p>
    <w:p w14:paraId="440B9507" w14:textId="66F480BD"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sz w:val="22"/>
          <w:szCs w:val="22"/>
        </w:rPr>
        <w:t>„3.1.4. Pirkėjas, praėjus daugiau kaip vieneriems metams nuo šios Sutarties įsigaliojimo dienos, turi teisę</w:t>
      </w:r>
      <w:r w:rsidR="00985940" w:rsidRPr="00D160D4">
        <w:rPr>
          <w:rStyle w:val="BodyTextChar"/>
          <w:rFonts w:ascii="Times New Roman" w:hAnsi="Times New Roman" w:cs="Times New Roman"/>
          <w:sz w:val="22"/>
          <w:szCs w:val="22"/>
        </w:rPr>
        <w:t xml:space="preserve"> </w:t>
      </w:r>
      <w:r w:rsidRPr="00D160D4">
        <w:rPr>
          <w:rStyle w:val="BodyTextChar"/>
          <w:rFonts w:ascii="Times New Roman" w:hAnsi="Times New Roman" w:cs="Times New Roman"/>
          <w:sz w:val="22"/>
          <w:szCs w:val="22"/>
        </w:rPr>
        <w:t>tarptautinių sankcijų ir/ar Lietuvos Respublikos įstatymais nustatytų ribojamųjų priemonių įgyvendinimo tikslu prašyti Tiekėją atnaujinti viešojo pirkimo procedūrų metu dėl šios Sutarties sudarymo pateiktą šio pobūdžio informaciją.“</w:t>
      </w:r>
    </w:p>
    <w:p w14:paraId="0B610BBB" w14:textId="77777777" w:rsidR="008F5692" w:rsidRPr="00D160D4" w:rsidRDefault="008F5692" w:rsidP="008F5692">
      <w:pPr>
        <w:pStyle w:val="BodyText"/>
        <w:numPr>
          <w:ilvl w:val="2"/>
          <w:numId w:val="1"/>
        </w:numPr>
        <w:tabs>
          <w:tab w:val="left" w:pos="776"/>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Papildyti Sutarties bendrųjų sąlygų 3 skirsnio „Tiekėjas ir kiti sutarties vykdymui pasitelkiami asmenys" 3.1 poskirsnį „Kvalifikacija ir kiti Tiekėjo pasiūlymu prisiimti įsipareigojimai" 3.1.5. punktu ir išdėstyti jį taip:</w:t>
      </w:r>
    </w:p>
    <w:p w14:paraId="250BC4C6" w14:textId="77777777"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sz w:val="22"/>
          <w:szCs w:val="22"/>
        </w:rPr>
        <w:t>"3.1.5. Tiekėjas privalo vengti bet kokių veiksmų, dėl kurių galėtų kilti interesų konfliktas. Interesų konfliktas laikomas kilusiu, kai įtakojamas bet kurio pirkimo sutartį įgyvendinančio asmens nešališkas ir objektyvus funkcijų vykdymas."</w:t>
      </w:r>
    </w:p>
    <w:p w14:paraId="4F88B07A" w14:textId="77777777" w:rsidR="008F5692" w:rsidRPr="00D160D4" w:rsidRDefault="008F5692" w:rsidP="008F5692">
      <w:pPr>
        <w:pStyle w:val="BodyText"/>
        <w:numPr>
          <w:ilvl w:val="2"/>
          <w:numId w:val="1"/>
        </w:numPr>
        <w:tabs>
          <w:tab w:val="left" w:pos="771"/>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Papildyti Sutarties bendrųjų sąlygų 5 skirsnį "Sutarties vykdymo metu pateikiami dokumentai" 5.4, 5.5 ir 5.6 punktais ir išdėstyti juos taip:</w:t>
      </w:r>
    </w:p>
    <w:p w14:paraId="49E71C46" w14:textId="77777777"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sz w:val="22"/>
          <w:szCs w:val="22"/>
        </w:rPr>
        <w:t>"5.4. Visi sąnaudas ir pajamas pagal šią Sutartį patvirtinantys dokumentai turi būti saugomi 10 (dešimt) metų nuo galutinio mokėjimo pagal Sutartį.</w:t>
      </w:r>
    </w:p>
    <w:p w14:paraId="42348F1C" w14:textId="77777777" w:rsidR="008F5692" w:rsidRPr="00D160D4" w:rsidRDefault="008F5692" w:rsidP="008F5692">
      <w:pPr>
        <w:pStyle w:val="BodyText"/>
        <w:numPr>
          <w:ilvl w:val="1"/>
          <w:numId w:val="4"/>
        </w:numPr>
        <w:tabs>
          <w:tab w:val="left" w:pos="50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privalo suteikti sąlygas pirkėjui bei kitoms kompetentingoms institucijoms, kurioms ši teisė yra suteikta įstatymais ar kitais teisės aktais, įskaitant, bet neapsiribojant Europos Komisijai, Europos kovos su sukčiavimu tarnybai (OLAF), Europos Audito Rūmams ar jų atstovams, tikrinti dotacijos įgyvendinimą ir, jei reikės, atlikti išsamų auditą tikrinant apskaitos dokumentus ir bet kokius kitus su dotacijos finansavimu susijusius dokumentus. Ši teisė tikrinti galioja 10 (dešimt) metų nuo Sutarties įvykdymo.</w:t>
      </w:r>
    </w:p>
    <w:p w14:paraId="7562EB4D" w14:textId="77777777" w:rsidR="008F5692" w:rsidRPr="00D160D4" w:rsidRDefault="008F5692" w:rsidP="008F5692">
      <w:pPr>
        <w:pStyle w:val="BodyText"/>
        <w:numPr>
          <w:ilvl w:val="1"/>
          <w:numId w:val="4"/>
        </w:numPr>
        <w:tabs>
          <w:tab w:val="left" w:pos="502"/>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Šiuo tikslu tiekėjas įsipareigoja sudaryti sąlygas kompetentingų institucijų darbuotojams atvykti į Sutarties vykdymo vietas, teikti jiems visą prašomą informaciją ir dokumentus, o taip pat prieiti prie informacinių sistemų, duomenų bazių ir susipažinti su dokumentais, susijusiais su techniniu ir finansiniu dotacijos valdymu, ir stengtis jiems padėti."</w:t>
      </w:r>
    </w:p>
    <w:p w14:paraId="6EE9E9C6" w14:textId="77777777" w:rsidR="008F5692" w:rsidRPr="00D160D4" w:rsidRDefault="008F5692" w:rsidP="008F5692">
      <w:pPr>
        <w:pStyle w:val="BodyText"/>
        <w:numPr>
          <w:ilvl w:val="2"/>
          <w:numId w:val="1"/>
        </w:numPr>
        <w:tabs>
          <w:tab w:val="left" w:pos="776"/>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Papildyti Sutarties Bendrųjų sąlygų 13 skirsnį "Konfidenciali informacija" 13.6 ir 13.7 punktais ir išdėstyti juos taip:</w:t>
      </w:r>
    </w:p>
    <w:p w14:paraId="1EBA3410" w14:textId="66490EF1"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"13.6. Sutarties vykdymo metu pirkėjas turi užtikrinti viešinimo reikalavimų vykdymą, vadovaujantis Ignalinos programos viešinimo gairėmis, kurios pateikiamos VšĮ Centrinės projektų valdymo agentūros interneto svetainėje adresu </w:t>
      </w:r>
      <w:r w:rsidR="009959E4" w:rsidRPr="00D160D4">
        <w:rPr>
          <w:rStyle w:val="BodyTextChar"/>
          <w:rFonts w:ascii="Times New Roman" w:hAnsi="Times New Roman" w:cs="Times New Roman"/>
          <w:sz w:val="22"/>
          <w:szCs w:val="22"/>
        </w:rPr>
        <w:t>https://cpva.lt/wp-content/uploads/2024/04/ip-viesinimo-gaires.pdf.</w:t>
      </w:r>
    </w:p>
    <w:p w14:paraId="686C0946" w14:textId="2358EDE5" w:rsidR="008F5692" w:rsidRPr="00D160D4" w:rsidRDefault="008F5692" w:rsidP="008F5692">
      <w:pPr>
        <w:pStyle w:val="BodyText"/>
        <w:numPr>
          <w:ilvl w:val="1"/>
          <w:numId w:val="5"/>
        </w:numPr>
        <w:tabs>
          <w:tab w:val="left" w:pos="598"/>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Tiekėjas, teikdamas visuomenei bet kokią informaciją apie šią Sutartį, privalo vadovautis Sutarties bendrųjų sąlygų 13.6 punkte nurodytomis </w:t>
      </w:r>
      <w:r w:rsidR="00BE4B1D" w:rsidRPr="00D160D4">
        <w:rPr>
          <w:rStyle w:val="BodyTextChar"/>
          <w:rFonts w:ascii="Times New Roman" w:hAnsi="Times New Roman" w:cs="Times New Roman"/>
          <w:sz w:val="22"/>
          <w:szCs w:val="22"/>
        </w:rPr>
        <w:t>I</w:t>
      </w:r>
      <w:r w:rsidRPr="00D160D4">
        <w:rPr>
          <w:rStyle w:val="BodyTextChar"/>
          <w:rFonts w:ascii="Times New Roman" w:hAnsi="Times New Roman" w:cs="Times New Roman"/>
          <w:sz w:val="22"/>
          <w:szCs w:val="22"/>
        </w:rPr>
        <w:t>gnalinos programos viešinimo gairėmis."</w:t>
      </w:r>
    </w:p>
    <w:p w14:paraId="13ACBCDE" w14:textId="77777777" w:rsidR="008F5692" w:rsidRPr="00D160D4" w:rsidRDefault="008F5692" w:rsidP="008F5692">
      <w:pPr>
        <w:pStyle w:val="BodyText"/>
        <w:numPr>
          <w:ilvl w:val="1"/>
          <w:numId w:val="1"/>
        </w:numPr>
        <w:tabs>
          <w:tab w:val="left" w:pos="613"/>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Šalys susitaria išbraukti nurodytą Sutarties Bendrųjų sąlygų punktą, tačiau kitų punktų numeracijos </w:t>
      </w:r>
      <w:r w:rsidRPr="00D160D4">
        <w:rPr>
          <w:rStyle w:val="BodyTextChar"/>
          <w:rFonts w:ascii="Times New Roman" w:hAnsi="Times New Roman" w:cs="Times New Roman"/>
          <w:sz w:val="22"/>
          <w:szCs w:val="22"/>
        </w:rPr>
        <w:lastRenderedPageBreak/>
        <w:t>nekeisti: netaikoma.</w:t>
      </w:r>
    </w:p>
    <w:p w14:paraId="64D63C7B" w14:textId="77777777" w:rsidR="008F5692" w:rsidRPr="00D160D4" w:rsidRDefault="008F5692" w:rsidP="008F5692">
      <w:pPr>
        <w:pStyle w:val="BodyText"/>
        <w:numPr>
          <w:ilvl w:val="1"/>
          <w:numId w:val="1"/>
        </w:numPr>
        <w:tabs>
          <w:tab w:val="left" w:pos="613"/>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Sutarties Bendrosiose sąlygose nurodytos alternatyvios nuostatos (su prierašu „jei taikoma“ ir pan.) taikomos tik tokiu atveju, jeigu jos konkrečiai aprašomos Sutarties Specialiosiose sąlygose.</w:t>
      </w:r>
    </w:p>
    <w:p w14:paraId="09DB1E7E" w14:textId="77777777" w:rsidR="008F5692" w:rsidRPr="00D160D4" w:rsidRDefault="008F5692" w:rsidP="008F5692">
      <w:pPr>
        <w:pStyle w:val="Heading41"/>
        <w:keepNext/>
        <w:keepLines/>
        <w:numPr>
          <w:ilvl w:val="0"/>
          <w:numId w:val="1"/>
        </w:numPr>
        <w:tabs>
          <w:tab w:val="left" w:pos="481"/>
        </w:tabs>
        <w:rPr>
          <w:rFonts w:ascii="Times New Roman" w:hAnsi="Times New Roman" w:cs="Times New Roman"/>
          <w:b w:val="0"/>
          <w:bCs w:val="0"/>
          <w:sz w:val="22"/>
          <w:szCs w:val="22"/>
        </w:rPr>
      </w:pPr>
      <w:bookmarkStart w:id="13" w:name="bookmark139"/>
      <w:r w:rsidRPr="00D160D4">
        <w:rPr>
          <w:rStyle w:val="Heading40"/>
          <w:rFonts w:ascii="Times New Roman" w:hAnsi="Times New Roman" w:cs="Times New Roman"/>
          <w:b/>
          <w:bCs/>
          <w:sz w:val="22"/>
          <w:szCs w:val="22"/>
        </w:rPr>
        <w:t>straipsnis. Sutarties priedai</w:t>
      </w:r>
      <w:bookmarkEnd w:id="13"/>
    </w:p>
    <w:p w14:paraId="362D7927" w14:textId="77777777" w:rsidR="008F5692" w:rsidRPr="00D160D4" w:rsidRDefault="008F5692" w:rsidP="008F5692">
      <w:pPr>
        <w:pStyle w:val="BodyText"/>
        <w:numPr>
          <w:ilvl w:val="1"/>
          <w:numId w:val="1"/>
        </w:numPr>
        <w:tabs>
          <w:tab w:val="left" w:pos="618"/>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1 priedas. Techninė specifikacija ir perkančiosios organizacijos iki pasiūlymų pateikimo termino išsiųsti paaiškinimai (</w:t>
      </w:r>
      <w:r w:rsidRPr="00D160D4">
        <w:rPr>
          <w:rStyle w:val="BodyTextChar"/>
          <w:rFonts w:ascii="Times New Roman" w:hAnsi="Times New Roman" w:cs="Times New Roman"/>
          <w:i/>
          <w:iCs/>
          <w:sz w:val="22"/>
          <w:szCs w:val="22"/>
        </w:rPr>
        <w:t>jei jų bus</w:t>
      </w:r>
      <w:r w:rsidRPr="00D160D4">
        <w:rPr>
          <w:rStyle w:val="BodyTextChar"/>
          <w:rFonts w:ascii="Times New Roman" w:hAnsi="Times New Roman" w:cs="Times New Roman"/>
          <w:sz w:val="22"/>
          <w:szCs w:val="22"/>
        </w:rPr>
        <w:t>)</w:t>
      </w:r>
      <w:r w:rsidRPr="00D160D4">
        <w:rPr>
          <w:rStyle w:val="BodyTextChar"/>
          <w:rFonts w:ascii="Times New Roman" w:hAnsi="Times New Roman" w:cs="Times New Roman"/>
          <w:i/>
          <w:iCs/>
          <w:sz w:val="22"/>
          <w:szCs w:val="22"/>
        </w:rPr>
        <w:t>.</w:t>
      </w:r>
    </w:p>
    <w:p w14:paraId="098D9B8C" w14:textId="77777777" w:rsidR="008F5692" w:rsidRPr="00D160D4" w:rsidRDefault="008F5692" w:rsidP="008F5692">
      <w:pPr>
        <w:pStyle w:val="BodyText"/>
        <w:numPr>
          <w:ilvl w:val="1"/>
          <w:numId w:val="1"/>
        </w:numPr>
        <w:tabs>
          <w:tab w:val="left" w:pos="613"/>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2 priedas. Tiekėjo pasiūlymas su priedais, perkančiosios organizacijos prašymai paaiškinti pasiūlymą bei tiekėjo paaiškinimai, pateikti pirkimo procedūros metu (</w:t>
      </w:r>
      <w:r w:rsidRPr="00D160D4">
        <w:rPr>
          <w:rStyle w:val="BodyTextChar"/>
          <w:rFonts w:ascii="Times New Roman" w:hAnsi="Times New Roman" w:cs="Times New Roman"/>
          <w:i/>
          <w:iCs/>
          <w:sz w:val="22"/>
          <w:szCs w:val="22"/>
        </w:rPr>
        <w:t>jei jų bus</w:t>
      </w:r>
      <w:r w:rsidRPr="00D160D4">
        <w:rPr>
          <w:rStyle w:val="BodyTextChar"/>
          <w:rFonts w:ascii="Times New Roman" w:hAnsi="Times New Roman" w:cs="Times New Roman"/>
          <w:sz w:val="22"/>
          <w:szCs w:val="22"/>
        </w:rPr>
        <w:t>)</w:t>
      </w:r>
      <w:r w:rsidRPr="00D160D4">
        <w:rPr>
          <w:rStyle w:val="BodyTextChar"/>
          <w:rFonts w:ascii="Times New Roman" w:hAnsi="Times New Roman" w:cs="Times New Roman"/>
          <w:i/>
          <w:iCs/>
          <w:sz w:val="22"/>
          <w:szCs w:val="22"/>
        </w:rPr>
        <w:t>.</w:t>
      </w:r>
    </w:p>
    <w:p w14:paraId="1894FD30" w14:textId="078F1541" w:rsidR="008F5692" w:rsidRPr="00D160D4" w:rsidRDefault="008F5692" w:rsidP="008F5692">
      <w:pPr>
        <w:pStyle w:val="BodyText"/>
        <w:numPr>
          <w:ilvl w:val="1"/>
          <w:numId w:val="1"/>
        </w:numPr>
        <w:tabs>
          <w:tab w:val="left" w:pos="589"/>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3 priedas.</w:t>
      </w:r>
      <w:r w:rsidR="006C7E8A" w:rsidRPr="00D160D4">
        <w:rPr>
          <w:rStyle w:val="BodyTextChar"/>
          <w:rFonts w:ascii="Times New Roman" w:hAnsi="Times New Roman" w:cs="Times New Roman"/>
          <w:sz w:val="22"/>
          <w:szCs w:val="22"/>
        </w:rPr>
        <w:t xml:space="preserve"> </w:t>
      </w:r>
      <w:r w:rsidRPr="00D160D4">
        <w:rPr>
          <w:rStyle w:val="BodyTextChar"/>
          <w:rFonts w:ascii="Times New Roman" w:hAnsi="Times New Roman" w:cs="Times New Roman"/>
          <w:sz w:val="22"/>
          <w:szCs w:val="22"/>
        </w:rPr>
        <w:t>Prekių perdavimo – priėmimo akto (-ų) forma (-</w:t>
      </w:r>
      <w:proofErr w:type="spellStart"/>
      <w:r w:rsidRPr="00D160D4">
        <w:rPr>
          <w:rStyle w:val="BodyTextChar"/>
          <w:rFonts w:ascii="Times New Roman" w:hAnsi="Times New Roman" w:cs="Times New Roman"/>
          <w:sz w:val="22"/>
          <w:szCs w:val="22"/>
        </w:rPr>
        <w:t>os</w:t>
      </w:r>
      <w:proofErr w:type="spellEnd"/>
      <w:r w:rsidRPr="00D160D4">
        <w:rPr>
          <w:rStyle w:val="BodyTextChar"/>
          <w:rFonts w:ascii="Times New Roman" w:hAnsi="Times New Roman" w:cs="Times New Roman"/>
          <w:sz w:val="22"/>
          <w:szCs w:val="22"/>
        </w:rPr>
        <w:t>).</w:t>
      </w:r>
    </w:p>
    <w:p w14:paraId="26C1DE2D" w14:textId="77777777" w:rsidR="008F5692" w:rsidRPr="00D160D4" w:rsidRDefault="008F5692" w:rsidP="008F5692">
      <w:pPr>
        <w:pStyle w:val="BodyText"/>
        <w:numPr>
          <w:ilvl w:val="1"/>
          <w:numId w:val="1"/>
        </w:numPr>
        <w:tabs>
          <w:tab w:val="left" w:pos="589"/>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4 priedas. Garantinių įsipareigojimų įvykdymo akto forma.</w:t>
      </w:r>
    </w:p>
    <w:p w14:paraId="76751F9D" w14:textId="77777777" w:rsidR="008F5692" w:rsidRPr="00D160D4" w:rsidRDefault="008F5692" w:rsidP="008F5692">
      <w:pPr>
        <w:pStyle w:val="BodyText"/>
        <w:numPr>
          <w:ilvl w:val="1"/>
          <w:numId w:val="1"/>
        </w:numPr>
        <w:tabs>
          <w:tab w:val="left" w:pos="589"/>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5 priedas. Trišalės atsiskaitymo sutarties forma.</w:t>
      </w:r>
    </w:p>
    <w:p w14:paraId="7B2B725A" w14:textId="77777777" w:rsidR="008B4C2E" w:rsidRPr="00D160D4" w:rsidRDefault="008B4C2E" w:rsidP="008B4C2E">
      <w:pPr>
        <w:pStyle w:val="BodyText"/>
        <w:tabs>
          <w:tab w:val="left" w:pos="589"/>
        </w:tabs>
        <w:jc w:val="both"/>
        <w:rPr>
          <w:rStyle w:val="BodyTextChar"/>
          <w:rFonts w:ascii="Times New Roman" w:hAnsi="Times New Roman" w:cs="Times New Roman"/>
          <w:sz w:val="22"/>
          <w:szCs w:val="22"/>
        </w:rPr>
      </w:pPr>
    </w:p>
    <w:p w14:paraId="5BE852F7" w14:textId="7C5C1735" w:rsidR="008B4C2E" w:rsidRPr="00D160D4" w:rsidRDefault="008B4C2E" w:rsidP="00C412F4">
      <w:pPr>
        <w:pStyle w:val="Tablecaption0"/>
        <w:jc w:val="center"/>
        <w:rPr>
          <w:rStyle w:val="Tablecaption"/>
          <w:rFonts w:ascii="Times New Roman" w:hAnsi="Times New Roman" w:cs="Times New Roman"/>
          <w:b/>
          <w:bCs/>
          <w:sz w:val="22"/>
          <w:szCs w:val="22"/>
        </w:rPr>
      </w:pPr>
      <w:r w:rsidRPr="00D160D4">
        <w:rPr>
          <w:rStyle w:val="Tablecaption"/>
          <w:rFonts w:ascii="Times New Roman" w:hAnsi="Times New Roman" w:cs="Times New Roman"/>
          <w:b/>
          <w:bCs/>
          <w:sz w:val="22"/>
          <w:szCs w:val="22"/>
        </w:rPr>
        <w:t>15. straipsnis. Šalies atstovų parašai</w:t>
      </w:r>
    </w:p>
    <w:p w14:paraId="3A378363" w14:textId="77777777" w:rsidR="008B4C2E" w:rsidRPr="00D160D4" w:rsidRDefault="008B4C2E" w:rsidP="008B4C2E">
      <w:pPr>
        <w:pStyle w:val="Tablecaption0"/>
        <w:ind w:left="2962"/>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15"/>
        <w:gridCol w:w="2851"/>
        <w:gridCol w:w="1906"/>
        <w:gridCol w:w="2842"/>
      </w:tblGrid>
      <w:tr w:rsidR="008B4C2E" w:rsidRPr="00D160D4" w14:paraId="491E7561" w14:textId="77777777" w:rsidTr="00F2447F">
        <w:trPr>
          <w:trHeight w:hRule="exact" w:val="326"/>
          <w:jc w:val="center"/>
        </w:trPr>
        <w:tc>
          <w:tcPr>
            <w:tcW w:w="4766" w:type="dxa"/>
            <w:gridSpan w:val="2"/>
            <w:tcBorders>
              <w:top w:val="single" w:sz="4" w:space="0" w:color="auto"/>
              <w:left w:val="single" w:sz="4" w:space="0" w:color="auto"/>
            </w:tcBorders>
            <w:shd w:val="clear" w:color="auto" w:fill="auto"/>
            <w:vAlign w:val="bottom"/>
          </w:tcPr>
          <w:p w14:paraId="7AC3A864" w14:textId="77777777" w:rsidR="008B4C2E" w:rsidRPr="00D160D4" w:rsidRDefault="008B4C2E"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Pirkėjas</w:t>
            </w:r>
          </w:p>
        </w:tc>
        <w:tc>
          <w:tcPr>
            <w:tcW w:w="4748" w:type="dxa"/>
            <w:gridSpan w:val="2"/>
            <w:tcBorders>
              <w:top w:val="single" w:sz="4" w:space="0" w:color="auto"/>
              <w:left w:val="single" w:sz="4" w:space="0" w:color="auto"/>
              <w:right w:val="single" w:sz="4" w:space="0" w:color="auto"/>
            </w:tcBorders>
            <w:shd w:val="clear" w:color="auto" w:fill="auto"/>
            <w:vAlign w:val="bottom"/>
          </w:tcPr>
          <w:p w14:paraId="3F1FFC4A" w14:textId="77777777" w:rsidR="008B4C2E" w:rsidRPr="00D160D4" w:rsidRDefault="008B4C2E"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Tiekėjas</w:t>
            </w:r>
          </w:p>
        </w:tc>
      </w:tr>
      <w:tr w:rsidR="008B4C2E" w:rsidRPr="00D160D4" w14:paraId="79C5AB71" w14:textId="77777777" w:rsidTr="00F2447F">
        <w:trPr>
          <w:trHeight w:hRule="exact" w:val="312"/>
          <w:jc w:val="center"/>
        </w:trPr>
        <w:tc>
          <w:tcPr>
            <w:tcW w:w="1915" w:type="dxa"/>
            <w:tcBorders>
              <w:top w:val="single" w:sz="4" w:space="0" w:color="auto"/>
              <w:left w:val="single" w:sz="4" w:space="0" w:color="auto"/>
            </w:tcBorders>
            <w:shd w:val="clear" w:color="auto" w:fill="auto"/>
            <w:vAlign w:val="bottom"/>
          </w:tcPr>
          <w:p w14:paraId="3089E38E" w14:textId="77777777" w:rsidR="008B4C2E" w:rsidRPr="00D160D4" w:rsidRDefault="008B4C2E"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Vardas, Pavardė:</w:t>
            </w:r>
          </w:p>
        </w:tc>
        <w:tc>
          <w:tcPr>
            <w:tcW w:w="2851" w:type="dxa"/>
            <w:tcBorders>
              <w:top w:val="single" w:sz="4" w:space="0" w:color="auto"/>
              <w:left w:val="single" w:sz="4" w:space="0" w:color="auto"/>
            </w:tcBorders>
            <w:shd w:val="clear" w:color="auto" w:fill="auto"/>
          </w:tcPr>
          <w:p w14:paraId="34EB85D8" w14:textId="77777777" w:rsidR="008B4C2E" w:rsidRPr="00D160D4" w:rsidRDefault="008B4C2E" w:rsidP="00F2447F">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bottom"/>
          </w:tcPr>
          <w:p w14:paraId="4A7A7F58" w14:textId="77777777" w:rsidR="008B4C2E" w:rsidRPr="00D160D4" w:rsidRDefault="008B4C2E"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Vardas, Pavardė:</w:t>
            </w:r>
          </w:p>
        </w:tc>
        <w:tc>
          <w:tcPr>
            <w:tcW w:w="2842" w:type="dxa"/>
            <w:tcBorders>
              <w:top w:val="single" w:sz="4" w:space="0" w:color="auto"/>
              <w:left w:val="single" w:sz="4" w:space="0" w:color="auto"/>
              <w:right w:val="single" w:sz="4" w:space="0" w:color="auto"/>
            </w:tcBorders>
            <w:shd w:val="clear" w:color="auto" w:fill="auto"/>
          </w:tcPr>
          <w:p w14:paraId="58741E92" w14:textId="77777777" w:rsidR="008B4C2E" w:rsidRPr="00D160D4" w:rsidRDefault="008B4C2E" w:rsidP="00F2447F">
            <w:pPr>
              <w:rPr>
                <w:rFonts w:ascii="Times New Roman" w:hAnsi="Times New Roman" w:cs="Times New Roman"/>
                <w:sz w:val="22"/>
                <w:szCs w:val="22"/>
              </w:rPr>
            </w:pPr>
          </w:p>
        </w:tc>
      </w:tr>
      <w:tr w:rsidR="008B4C2E" w:rsidRPr="00D160D4" w14:paraId="19044B52" w14:textId="77777777" w:rsidTr="00F2447F">
        <w:trPr>
          <w:trHeight w:hRule="exact" w:val="317"/>
          <w:jc w:val="center"/>
        </w:trPr>
        <w:tc>
          <w:tcPr>
            <w:tcW w:w="1915" w:type="dxa"/>
            <w:tcBorders>
              <w:top w:val="single" w:sz="4" w:space="0" w:color="auto"/>
              <w:left w:val="single" w:sz="4" w:space="0" w:color="auto"/>
            </w:tcBorders>
            <w:shd w:val="clear" w:color="auto" w:fill="auto"/>
            <w:vAlign w:val="bottom"/>
          </w:tcPr>
          <w:p w14:paraId="2F4EF72D" w14:textId="77777777" w:rsidR="008B4C2E" w:rsidRPr="00D160D4" w:rsidRDefault="008B4C2E"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Pareigos:</w:t>
            </w:r>
          </w:p>
        </w:tc>
        <w:tc>
          <w:tcPr>
            <w:tcW w:w="2851" w:type="dxa"/>
            <w:tcBorders>
              <w:top w:val="single" w:sz="4" w:space="0" w:color="auto"/>
              <w:left w:val="single" w:sz="4" w:space="0" w:color="auto"/>
            </w:tcBorders>
            <w:shd w:val="clear" w:color="auto" w:fill="auto"/>
          </w:tcPr>
          <w:p w14:paraId="036D4D32" w14:textId="77777777" w:rsidR="008B4C2E" w:rsidRPr="00D160D4" w:rsidRDefault="008B4C2E" w:rsidP="00F2447F">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bottom"/>
          </w:tcPr>
          <w:p w14:paraId="13373475" w14:textId="77777777" w:rsidR="008B4C2E" w:rsidRPr="00D160D4" w:rsidRDefault="008B4C2E"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Pareigos:</w:t>
            </w:r>
          </w:p>
        </w:tc>
        <w:tc>
          <w:tcPr>
            <w:tcW w:w="2842" w:type="dxa"/>
            <w:tcBorders>
              <w:top w:val="single" w:sz="4" w:space="0" w:color="auto"/>
              <w:left w:val="single" w:sz="4" w:space="0" w:color="auto"/>
              <w:right w:val="single" w:sz="4" w:space="0" w:color="auto"/>
            </w:tcBorders>
            <w:shd w:val="clear" w:color="auto" w:fill="auto"/>
          </w:tcPr>
          <w:p w14:paraId="47E4364F" w14:textId="77777777" w:rsidR="008B4C2E" w:rsidRPr="00D160D4" w:rsidRDefault="008B4C2E" w:rsidP="00F2447F">
            <w:pPr>
              <w:rPr>
                <w:rFonts w:ascii="Times New Roman" w:hAnsi="Times New Roman" w:cs="Times New Roman"/>
                <w:sz w:val="22"/>
                <w:szCs w:val="22"/>
              </w:rPr>
            </w:pPr>
          </w:p>
        </w:tc>
      </w:tr>
      <w:tr w:rsidR="008B4C2E" w:rsidRPr="00D160D4" w14:paraId="72A7A5A7" w14:textId="77777777" w:rsidTr="00F2447F">
        <w:trPr>
          <w:trHeight w:hRule="exact" w:val="317"/>
          <w:jc w:val="center"/>
        </w:trPr>
        <w:tc>
          <w:tcPr>
            <w:tcW w:w="1915" w:type="dxa"/>
            <w:tcBorders>
              <w:top w:val="single" w:sz="4" w:space="0" w:color="auto"/>
              <w:left w:val="single" w:sz="4" w:space="0" w:color="auto"/>
            </w:tcBorders>
            <w:shd w:val="clear" w:color="auto" w:fill="auto"/>
          </w:tcPr>
          <w:p w14:paraId="54CA3B5D" w14:textId="77777777" w:rsidR="008B4C2E" w:rsidRPr="00D160D4" w:rsidRDefault="008B4C2E"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Parašas:</w:t>
            </w:r>
          </w:p>
        </w:tc>
        <w:tc>
          <w:tcPr>
            <w:tcW w:w="2851" w:type="dxa"/>
            <w:tcBorders>
              <w:top w:val="single" w:sz="4" w:space="0" w:color="auto"/>
              <w:left w:val="single" w:sz="4" w:space="0" w:color="auto"/>
            </w:tcBorders>
            <w:shd w:val="clear" w:color="auto" w:fill="auto"/>
          </w:tcPr>
          <w:p w14:paraId="6D544FED" w14:textId="77777777" w:rsidR="008B4C2E" w:rsidRPr="00D160D4" w:rsidRDefault="008B4C2E" w:rsidP="00F2447F">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tcPr>
          <w:p w14:paraId="568B1B93" w14:textId="77777777" w:rsidR="008B4C2E" w:rsidRPr="00D160D4" w:rsidRDefault="008B4C2E"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Parašas:</w:t>
            </w:r>
          </w:p>
        </w:tc>
        <w:tc>
          <w:tcPr>
            <w:tcW w:w="2842" w:type="dxa"/>
            <w:tcBorders>
              <w:top w:val="single" w:sz="4" w:space="0" w:color="auto"/>
              <w:left w:val="single" w:sz="4" w:space="0" w:color="auto"/>
              <w:right w:val="single" w:sz="4" w:space="0" w:color="auto"/>
            </w:tcBorders>
            <w:shd w:val="clear" w:color="auto" w:fill="auto"/>
          </w:tcPr>
          <w:p w14:paraId="31ADC692" w14:textId="77777777" w:rsidR="008B4C2E" w:rsidRPr="00D160D4" w:rsidRDefault="008B4C2E" w:rsidP="00F2447F">
            <w:pPr>
              <w:rPr>
                <w:rFonts w:ascii="Times New Roman" w:hAnsi="Times New Roman" w:cs="Times New Roman"/>
                <w:sz w:val="22"/>
                <w:szCs w:val="22"/>
              </w:rPr>
            </w:pPr>
          </w:p>
        </w:tc>
      </w:tr>
      <w:tr w:rsidR="008B4C2E" w:rsidRPr="00D160D4" w14:paraId="66A5B388" w14:textId="77777777" w:rsidTr="00F2447F">
        <w:trPr>
          <w:trHeight w:hRule="exact" w:val="322"/>
          <w:jc w:val="center"/>
        </w:trPr>
        <w:tc>
          <w:tcPr>
            <w:tcW w:w="1915" w:type="dxa"/>
            <w:tcBorders>
              <w:top w:val="single" w:sz="4" w:space="0" w:color="auto"/>
              <w:left w:val="single" w:sz="4" w:space="0" w:color="auto"/>
              <w:bottom w:val="single" w:sz="4" w:space="0" w:color="auto"/>
            </w:tcBorders>
            <w:shd w:val="clear" w:color="auto" w:fill="auto"/>
          </w:tcPr>
          <w:p w14:paraId="248AF6F9" w14:textId="77777777" w:rsidR="008B4C2E" w:rsidRPr="00D160D4" w:rsidRDefault="008B4C2E"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Data:</w:t>
            </w:r>
          </w:p>
        </w:tc>
        <w:tc>
          <w:tcPr>
            <w:tcW w:w="2851" w:type="dxa"/>
            <w:tcBorders>
              <w:top w:val="single" w:sz="4" w:space="0" w:color="auto"/>
              <w:left w:val="single" w:sz="4" w:space="0" w:color="auto"/>
              <w:bottom w:val="single" w:sz="4" w:space="0" w:color="auto"/>
            </w:tcBorders>
            <w:shd w:val="clear" w:color="auto" w:fill="auto"/>
          </w:tcPr>
          <w:p w14:paraId="02317951" w14:textId="77777777" w:rsidR="008B4C2E" w:rsidRPr="00D160D4" w:rsidRDefault="008B4C2E" w:rsidP="00F2447F">
            <w:pPr>
              <w:rPr>
                <w:rFonts w:ascii="Times New Roman" w:hAnsi="Times New Roman" w:cs="Times New Roman"/>
                <w:sz w:val="22"/>
                <w:szCs w:val="22"/>
              </w:rPr>
            </w:pPr>
          </w:p>
        </w:tc>
        <w:tc>
          <w:tcPr>
            <w:tcW w:w="1906" w:type="dxa"/>
            <w:tcBorders>
              <w:top w:val="single" w:sz="4" w:space="0" w:color="auto"/>
              <w:left w:val="single" w:sz="4" w:space="0" w:color="auto"/>
              <w:bottom w:val="single" w:sz="4" w:space="0" w:color="auto"/>
            </w:tcBorders>
            <w:shd w:val="clear" w:color="auto" w:fill="auto"/>
          </w:tcPr>
          <w:p w14:paraId="3F07B726" w14:textId="77777777" w:rsidR="008B4C2E" w:rsidRPr="00D160D4" w:rsidRDefault="008B4C2E"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Data:</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2609F26B" w14:textId="77777777" w:rsidR="008B4C2E" w:rsidRPr="00D160D4" w:rsidRDefault="008B4C2E" w:rsidP="00F2447F">
            <w:pPr>
              <w:rPr>
                <w:rFonts w:ascii="Times New Roman" w:hAnsi="Times New Roman" w:cs="Times New Roman"/>
                <w:sz w:val="22"/>
                <w:szCs w:val="22"/>
              </w:rPr>
            </w:pPr>
          </w:p>
        </w:tc>
      </w:tr>
    </w:tbl>
    <w:p w14:paraId="064ABDE1" w14:textId="69D98F89" w:rsidR="008F5692" w:rsidRPr="00D160D4" w:rsidRDefault="008F5692" w:rsidP="008F5692">
      <w:pPr>
        <w:pStyle w:val="BodyText"/>
        <w:numPr>
          <w:ilvl w:val="1"/>
          <w:numId w:val="1"/>
        </w:numPr>
        <w:tabs>
          <w:tab w:val="left" w:pos="589"/>
        </w:tabs>
        <w:jc w:val="both"/>
        <w:rPr>
          <w:rFonts w:ascii="Times New Roman" w:hAnsi="Times New Roman" w:cs="Times New Roman"/>
          <w:sz w:val="22"/>
          <w:szCs w:val="22"/>
        </w:rPr>
      </w:pPr>
      <w:r w:rsidRPr="00D160D4">
        <w:rPr>
          <w:rFonts w:ascii="Times New Roman" w:hAnsi="Times New Roman" w:cs="Times New Roman"/>
          <w:sz w:val="22"/>
          <w:szCs w:val="22"/>
        </w:rPr>
        <w:br w:type="page"/>
      </w:r>
    </w:p>
    <w:p w14:paraId="5D7F415C" w14:textId="77777777" w:rsidR="008F5692" w:rsidRPr="00D160D4" w:rsidRDefault="008F5692" w:rsidP="008F5692">
      <w:pPr>
        <w:rPr>
          <w:rFonts w:ascii="Times New Roman" w:hAnsi="Times New Roman" w:cs="Times New Roman"/>
          <w:sz w:val="22"/>
          <w:szCs w:val="22"/>
        </w:rPr>
        <w:sectPr w:rsidR="008F5692" w:rsidRPr="00D160D4" w:rsidSect="008F5692">
          <w:headerReference w:type="default" r:id="rId12"/>
          <w:pgSz w:w="11900" w:h="16840"/>
          <w:pgMar w:top="758" w:right="573" w:bottom="914" w:left="1699" w:header="0" w:footer="3" w:gutter="0"/>
          <w:pgNumType w:start="21"/>
          <w:cols w:space="720"/>
          <w:noEndnote/>
          <w:docGrid w:linePitch="360"/>
        </w:sectPr>
      </w:pPr>
    </w:p>
    <w:p w14:paraId="75FB6054" w14:textId="77777777" w:rsidR="008F5692" w:rsidRPr="00D160D4" w:rsidRDefault="008F5692" w:rsidP="008F5692">
      <w:pPr>
        <w:pStyle w:val="Heading11"/>
        <w:keepNext/>
        <w:keepLines/>
        <w:spacing w:before="380"/>
        <w:rPr>
          <w:sz w:val="22"/>
          <w:szCs w:val="22"/>
        </w:rPr>
      </w:pPr>
      <w:bookmarkStart w:id="16" w:name="bookmark141"/>
      <w:r w:rsidRPr="00D160D4">
        <w:rPr>
          <w:rStyle w:val="Heading10"/>
          <w:rFonts w:eastAsiaTheme="majorEastAsia"/>
          <w:sz w:val="22"/>
          <w:szCs w:val="22"/>
        </w:rPr>
        <w:lastRenderedPageBreak/>
        <w:t>PREKIŲ PIRKIMO–PARDAVIMO SUTARTIES BENDROSIOS</w:t>
      </w:r>
      <w:r w:rsidRPr="00D160D4">
        <w:rPr>
          <w:rStyle w:val="Heading10"/>
          <w:rFonts w:eastAsiaTheme="majorEastAsia"/>
          <w:sz w:val="22"/>
          <w:szCs w:val="22"/>
        </w:rPr>
        <w:br/>
        <w:t>SĄLYGOS</w:t>
      </w:r>
      <w:bookmarkEnd w:id="16"/>
    </w:p>
    <w:p w14:paraId="47AB64A9" w14:textId="77777777" w:rsidR="008F5692" w:rsidRPr="00D160D4" w:rsidRDefault="008F5692" w:rsidP="008F5692">
      <w:pPr>
        <w:pStyle w:val="BodyText"/>
        <w:numPr>
          <w:ilvl w:val="0"/>
          <w:numId w:val="6"/>
        </w:numPr>
        <w:tabs>
          <w:tab w:val="left" w:pos="461"/>
        </w:tabs>
        <w:spacing w:after="160"/>
        <w:jc w:val="center"/>
        <w:rPr>
          <w:rFonts w:ascii="Times New Roman" w:hAnsi="Times New Roman" w:cs="Times New Roman"/>
          <w:sz w:val="22"/>
          <w:szCs w:val="22"/>
        </w:rPr>
      </w:pPr>
      <w:r w:rsidRPr="00D160D4">
        <w:rPr>
          <w:rStyle w:val="BodyTextChar"/>
          <w:rFonts w:ascii="Times New Roman" w:hAnsi="Times New Roman" w:cs="Times New Roman"/>
          <w:b/>
          <w:bCs/>
          <w:sz w:val="22"/>
          <w:szCs w:val="22"/>
        </w:rPr>
        <w:t>PAGRINDINĖS SĄVOKOS IR SUTARTIES AIŠKINIMAS</w:t>
      </w:r>
    </w:p>
    <w:p w14:paraId="154181D6" w14:textId="77777777" w:rsidR="008F5692" w:rsidRPr="00D160D4" w:rsidRDefault="008F5692" w:rsidP="008F5692">
      <w:pPr>
        <w:pStyle w:val="Heading41"/>
        <w:keepNext/>
        <w:keepLines/>
        <w:numPr>
          <w:ilvl w:val="1"/>
          <w:numId w:val="6"/>
        </w:numPr>
        <w:tabs>
          <w:tab w:val="left" w:pos="531"/>
        </w:tabs>
        <w:spacing w:after="160"/>
        <w:rPr>
          <w:rFonts w:ascii="Times New Roman" w:hAnsi="Times New Roman" w:cs="Times New Roman"/>
          <w:b w:val="0"/>
          <w:bCs w:val="0"/>
          <w:sz w:val="22"/>
          <w:szCs w:val="22"/>
        </w:rPr>
      </w:pPr>
      <w:bookmarkStart w:id="17" w:name="bookmark143"/>
      <w:r w:rsidRPr="00D160D4">
        <w:rPr>
          <w:rStyle w:val="Heading40"/>
          <w:rFonts w:ascii="Times New Roman" w:hAnsi="Times New Roman" w:cs="Times New Roman"/>
          <w:b/>
          <w:bCs/>
          <w:sz w:val="22"/>
          <w:szCs w:val="22"/>
        </w:rPr>
        <w:t>Sąvokos</w:t>
      </w:r>
      <w:bookmarkEnd w:id="17"/>
    </w:p>
    <w:p w14:paraId="0D1EAB70" w14:textId="77777777" w:rsidR="008F5692" w:rsidRPr="00D160D4" w:rsidRDefault="008F5692" w:rsidP="008F5692">
      <w:pPr>
        <w:pStyle w:val="BodyText"/>
        <w:numPr>
          <w:ilvl w:val="2"/>
          <w:numId w:val="6"/>
        </w:numPr>
        <w:tabs>
          <w:tab w:val="left" w:pos="651"/>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Šioje Sutartyje didžiąja raide rašomos sąvokos turi paskiau nurodytas reikšmes:</w:t>
      </w:r>
    </w:p>
    <w:p w14:paraId="6CA3A01B" w14:textId="77777777" w:rsidR="008F5692" w:rsidRPr="00D160D4" w:rsidRDefault="008F5692" w:rsidP="008F5692">
      <w:pPr>
        <w:pStyle w:val="BodyText"/>
        <w:numPr>
          <w:ilvl w:val="3"/>
          <w:numId w:val="6"/>
        </w:numPr>
        <w:tabs>
          <w:tab w:val="left" w:pos="834"/>
        </w:tabs>
        <w:spacing w:after="0"/>
        <w:jc w:val="both"/>
        <w:rPr>
          <w:rFonts w:ascii="Times New Roman" w:hAnsi="Times New Roman" w:cs="Times New Roman"/>
          <w:sz w:val="22"/>
          <w:szCs w:val="22"/>
        </w:rPr>
      </w:pPr>
      <w:r w:rsidRPr="00D160D4">
        <w:rPr>
          <w:rStyle w:val="BodyTextChar"/>
          <w:rFonts w:ascii="Times New Roman" w:hAnsi="Times New Roman" w:cs="Times New Roman"/>
          <w:b/>
          <w:bCs/>
          <w:sz w:val="22"/>
          <w:szCs w:val="22"/>
        </w:rPr>
        <w:t xml:space="preserve">Bendrosios sąlygos </w:t>
      </w:r>
      <w:r w:rsidRPr="00D160D4">
        <w:rPr>
          <w:rStyle w:val="BodyTextChar"/>
          <w:rFonts w:ascii="Times New Roman" w:hAnsi="Times New Roman" w:cs="Times New Roman"/>
          <w:sz w:val="22"/>
          <w:szCs w:val="22"/>
        </w:rPr>
        <w:t>– ši Sutarties dalis, kuri vadinasi „Prekių pirkimo–pardavimo sutarties Bendrosios sąlygos“;</w:t>
      </w:r>
    </w:p>
    <w:p w14:paraId="5C422365" w14:textId="77777777" w:rsidR="008F5692" w:rsidRPr="00D160D4" w:rsidRDefault="008F5692" w:rsidP="008F5692">
      <w:pPr>
        <w:pStyle w:val="BodyText"/>
        <w:numPr>
          <w:ilvl w:val="3"/>
          <w:numId w:val="6"/>
        </w:numPr>
        <w:tabs>
          <w:tab w:val="left" w:pos="824"/>
        </w:tabs>
        <w:spacing w:after="0"/>
        <w:jc w:val="both"/>
        <w:rPr>
          <w:rFonts w:ascii="Times New Roman" w:hAnsi="Times New Roman" w:cs="Times New Roman"/>
          <w:sz w:val="22"/>
          <w:szCs w:val="22"/>
        </w:rPr>
      </w:pPr>
      <w:r w:rsidRPr="00D160D4">
        <w:rPr>
          <w:rStyle w:val="BodyTextChar"/>
          <w:rFonts w:ascii="Times New Roman" w:hAnsi="Times New Roman" w:cs="Times New Roman"/>
          <w:b/>
          <w:bCs/>
          <w:sz w:val="22"/>
          <w:szCs w:val="22"/>
        </w:rPr>
        <w:t xml:space="preserve">Pirkėjas </w:t>
      </w:r>
      <w:r w:rsidRPr="00D160D4">
        <w:rPr>
          <w:rStyle w:val="BodyTextChar"/>
          <w:rFonts w:ascii="Times New Roman" w:hAnsi="Times New Roman" w:cs="Times New Roman"/>
          <w:sz w:val="22"/>
          <w:szCs w:val="22"/>
        </w:rPr>
        <w:t>– asmuo, kuris Specialiosiose sąlygose yra įvardytas kaip Pirkėjas, įsigyjantis Specialiosiose sąlygose ir Sutarties prieduose nurodytas Prekes;</w:t>
      </w:r>
    </w:p>
    <w:p w14:paraId="7054AFA2" w14:textId="77777777" w:rsidR="008F5692" w:rsidRPr="00D160D4" w:rsidRDefault="008F5692" w:rsidP="008F5692">
      <w:pPr>
        <w:pStyle w:val="BodyText"/>
        <w:numPr>
          <w:ilvl w:val="3"/>
          <w:numId w:val="6"/>
        </w:numPr>
        <w:tabs>
          <w:tab w:val="left" w:pos="814"/>
        </w:tabs>
        <w:spacing w:after="0"/>
        <w:jc w:val="both"/>
        <w:rPr>
          <w:rFonts w:ascii="Times New Roman" w:hAnsi="Times New Roman" w:cs="Times New Roman"/>
          <w:sz w:val="22"/>
          <w:szCs w:val="22"/>
        </w:rPr>
      </w:pPr>
      <w:r w:rsidRPr="00D160D4">
        <w:rPr>
          <w:rStyle w:val="BodyTextChar"/>
          <w:rFonts w:ascii="Times New Roman" w:hAnsi="Times New Roman" w:cs="Times New Roman"/>
          <w:b/>
          <w:bCs/>
          <w:sz w:val="22"/>
          <w:szCs w:val="22"/>
        </w:rPr>
        <w:t xml:space="preserve">Pradinės sutarties vertė </w:t>
      </w:r>
      <w:r w:rsidRPr="00D160D4">
        <w:rPr>
          <w:rStyle w:val="BodyTextChar"/>
          <w:rFonts w:ascii="Times New Roman" w:hAnsi="Times New Roman" w:cs="Times New Roman"/>
          <w:sz w:val="22"/>
          <w:szCs w:val="22"/>
        </w:rPr>
        <w:t>– Specialiosiose sąlygose nurodyta vertė (be PVM);</w:t>
      </w:r>
    </w:p>
    <w:p w14:paraId="7BE2C0CD" w14:textId="77777777" w:rsidR="008F5692" w:rsidRPr="00D160D4" w:rsidRDefault="008F5692" w:rsidP="008F5692">
      <w:pPr>
        <w:pStyle w:val="BodyText"/>
        <w:numPr>
          <w:ilvl w:val="3"/>
          <w:numId w:val="6"/>
        </w:numPr>
        <w:tabs>
          <w:tab w:val="left" w:pos="843"/>
        </w:tabs>
        <w:spacing w:after="0"/>
        <w:jc w:val="both"/>
        <w:rPr>
          <w:rFonts w:ascii="Times New Roman" w:hAnsi="Times New Roman" w:cs="Times New Roman"/>
          <w:sz w:val="22"/>
          <w:szCs w:val="22"/>
        </w:rPr>
      </w:pPr>
      <w:r w:rsidRPr="00D160D4">
        <w:rPr>
          <w:rStyle w:val="BodyTextChar"/>
          <w:rFonts w:ascii="Times New Roman" w:hAnsi="Times New Roman" w:cs="Times New Roman"/>
          <w:b/>
          <w:bCs/>
          <w:sz w:val="22"/>
          <w:szCs w:val="22"/>
        </w:rPr>
        <w:t xml:space="preserve">Prekės </w:t>
      </w:r>
      <w:r w:rsidRPr="00D160D4">
        <w:rPr>
          <w:rStyle w:val="BodyTextChar"/>
          <w:rFonts w:ascii="Times New Roman" w:hAnsi="Times New Roman" w:cs="Times New Roman"/>
          <w:sz w:val="22"/>
          <w:szCs w:val="22"/>
        </w:rPr>
        <w:t>–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0B687E" w14:textId="77777777" w:rsidR="008F5692" w:rsidRPr="00D160D4" w:rsidRDefault="008F5692" w:rsidP="008F5692">
      <w:pPr>
        <w:pStyle w:val="BodyText"/>
        <w:numPr>
          <w:ilvl w:val="3"/>
          <w:numId w:val="6"/>
        </w:numPr>
        <w:tabs>
          <w:tab w:val="left" w:pos="838"/>
        </w:tabs>
        <w:spacing w:after="0"/>
        <w:jc w:val="both"/>
        <w:rPr>
          <w:rFonts w:ascii="Times New Roman" w:hAnsi="Times New Roman" w:cs="Times New Roman"/>
          <w:sz w:val="22"/>
          <w:szCs w:val="22"/>
        </w:rPr>
      </w:pPr>
      <w:r w:rsidRPr="00D160D4">
        <w:rPr>
          <w:rStyle w:val="BodyTextChar"/>
          <w:rFonts w:ascii="Times New Roman" w:hAnsi="Times New Roman" w:cs="Times New Roman"/>
          <w:b/>
          <w:bCs/>
          <w:sz w:val="22"/>
          <w:szCs w:val="22"/>
        </w:rPr>
        <w:t xml:space="preserve">Prekių perdavimo–priėmimo aktas </w:t>
      </w:r>
      <w:r w:rsidRPr="00D160D4">
        <w:rPr>
          <w:rStyle w:val="BodyTextChar"/>
          <w:rFonts w:ascii="Times New Roman" w:hAnsi="Times New Roman" w:cs="Times New Roman"/>
          <w:sz w:val="22"/>
          <w:szCs w:val="22"/>
        </w:rPr>
        <w:t>–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1B47287" w14:textId="77777777" w:rsidR="008F5692" w:rsidRPr="00D160D4" w:rsidRDefault="008F5692" w:rsidP="008F5692">
      <w:pPr>
        <w:pStyle w:val="BodyText"/>
        <w:numPr>
          <w:ilvl w:val="3"/>
          <w:numId w:val="6"/>
        </w:numPr>
        <w:tabs>
          <w:tab w:val="left" w:pos="838"/>
        </w:tabs>
        <w:spacing w:after="0"/>
        <w:jc w:val="both"/>
        <w:rPr>
          <w:rFonts w:ascii="Times New Roman" w:hAnsi="Times New Roman" w:cs="Times New Roman"/>
          <w:sz w:val="22"/>
          <w:szCs w:val="22"/>
        </w:rPr>
      </w:pPr>
      <w:r w:rsidRPr="00D160D4">
        <w:rPr>
          <w:rStyle w:val="BodyTextChar"/>
          <w:rFonts w:ascii="Times New Roman" w:hAnsi="Times New Roman" w:cs="Times New Roman"/>
          <w:b/>
          <w:bCs/>
          <w:sz w:val="22"/>
          <w:szCs w:val="22"/>
        </w:rPr>
        <w:t xml:space="preserve">Prekių trūkumai </w:t>
      </w:r>
      <w:r w:rsidRPr="00D160D4">
        <w:rPr>
          <w:rStyle w:val="BodyTextChar"/>
          <w:rFonts w:ascii="Times New Roman" w:hAnsi="Times New Roman" w:cs="Times New Roman"/>
          <w:sz w:val="22"/>
          <w:szCs w:val="22"/>
        </w:rPr>
        <w:t>–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9A8D31" w14:textId="77777777" w:rsidR="008F5692" w:rsidRPr="00D160D4" w:rsidRDefault="008F5692" w:rsidP="008F5692">
      <w:pPr>
        <w:pStyle w:val="BodyText"/>
        <w:numPr>
          <w:ilvl w:val="3"/>
          <w:numId w:val="6"/>
        </w:numPr>
        <w:tabs>
          <w:tab w:val="left" w:pos="838"/>
        </w:tabs>
        <w:spacing w:after="0"/>
        <w:jc w:val="both"/>
        <w:rPr>
          <w:rFonts w:ascii="Times New Roman" w:hAnsi="Times New Roman" w:cs="Times New Roman"/>
          <w:sz w:val="22"/>
          <w:szCs w:val="22"/>
        </w:rPr>
      </w:pPr>
      <w:r w:rsidRPr="00D160D4">
        <w:rPr>
          <w:rStyle w:val="BodyTextChar"/>
          <w:rFonts w:ascii="Times New Roman" w:hAnsi="Times New Roman" w:cs="Times New Roman"/>
          <w:b/>
          <w:bCs/>
          <w:sz w:val="22"/>
          <w:szCs w:val="22"/>
        </w:rPr>
        <w:t xml:space="preserve">Sąskaita </w:t>
      </w:r>
      <w:r w:rsidRPr="00D160D4">
        <w:rPr>
          <w:rStyle w:val="BodyTextChar"/>
          <w:rFonts w:ascii="Times New Roman" w:hAnsi="Times New Roman" w:cs="Times New Roman"/>
          <w:sz w:val="22"/>
          <w:szCs w:val="22"/>
        </w:rPr>
        <w:t>–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277D12" w14:textId="77777777" w:rsidR="008F5692" w:rsidRPr="00D160D4" w:rsidRDefault="008F5692" w:rsidP="008F5692">
      <w:pPr>
        <w:pStyle w:val="BodyText"/>
        <w:numPr>
          <w:ilvl w:val="3"/>
          <w:numId w:val="6"/>
        </w:numPr>
        <w:tabs>
          <w:tab w:val="left" w:pos="838"/>
        </w:tabs>
        <w:spacing w:after="0"/>
        <w:jc w:val="both"/>
        <w:rPr>
          <w:rFonts w:ascii="Times New Roman" w:hAnsi="Times New Roman" w:cs="Times New Roman"/>
          <w:sz w:val="22"/>
          <w:szCs w:val="22"/>
        </w:rPr>
      </w:pPr>
      <w:r w:rsidRPr="00D160D4">
        <w:rPr>
          <w:rStyle w:val="BodyTextChar"/>
          <w:rFonts w:ascii="Times New Roman" w:hAnsi="Times New Roman" w:cs="Times New Roman"/>
          <w:b/>
          <w:bCs/>
          <w:sz w:val="22"/>
          <w:szCs w:val="22"/>
        </w:rPr>
        <w:t xml:space="preserve">Specialiosios sąlygos </w:t>
      </w:r>
      <w:r w:rsidRPr="00D160D4">
        <w:rPr>
          <w:rStyle w:val="BodyTextChar"/>
          <w:rFonts w:ascii="Times New Roman" w:hAnsi="Times New Roman" w:cs="Times New Roman"/>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BF60770" w14:textId="77777777" w:rsidR="008F5692" w:rsidRPr="00D160D4" w:rsidRDefault="008F5692" w:rsidP="008F5692">
      <w:pPr>
        <w:pStyle w:val="BodyText"/>
        <w:numPr>
          <w:ilvl w:val="3"/>
          <w:numId w:val="6"/>
        </w:numPr>
        <w:tabs>
          <w:tab w:val="left" w:pos="834"/>
        </w:tabs>
        <w:spacing w:after="0"/>
        <w:jc w:val="both"/>
        <w:rPr>
          <w:rFonts w:ascii="Times New Roman" w:hAnsi="Times New Roman" w:cs="Times New Roman"/>
          <w:sz w:val="22"/>
          <w:szCs w:val="22"/>
        </w:rPr>
      </w:pPr>
      <w:r w:rsidRPr="00D160D4">
        <w:rPr>
          <w:rStyle w:val="BodyTextChar"/>
          <w:rFonts w:ascii="Times New Roman" w:hAnsi="Times New Roman" w:cs="Times New Roman"/>
          <w:b/>
          <w:bCs/>
          <w:sz w:val="22"/>
          <w:szCs w:val="22"/>
        </w:rPr>
        <w:t xml:space="preserve">Susitarimas </w:t>
      </w:r>
      <w:r w:rsidRPr="00D160D4">
        <w:rPr>
          <w:rStyle w:val="BodyTextChar"/>
          <w:rFonts w:ascii="Times New Roman" w:hAnsi="Times New Roman" w:cs="Times New Roman"/>
          <w:sz w:val="22"/>
          <w:szCs w:val="22"/>
        </w:rPr>
        <w:t>– tai dokumentas, kurį Šalys sudaro keisdamos Sutarties sąlygas VPĮ leidžiama apimtimi;</w:t>
      </w:r>
    </w:p>
    <w:p w14:paraId="18881CBF" w14:textId="77777777" w:rsidR="008F5692" w:rsidRPr="00D160D4" w:rsidRDefault="008F5692" w:rsidP="008F5692">
      <w:pPr>
        <w:pStyle w:val="BodyText"/>
        <w:numPr>
          <w:ilvl w:val="3"/>
          <w:numId w:val="6"/>
        </w:numPr>
        <w:tabs>
          <w:tab w:val="left" w:pos="944"/>
        </w:tabs>
        <w:spacing w:after="0"/>
        <w:jc w:val="both"/>
        <w:rPr>
          <w:rFonts w:ascii="Times New Roman" w:hAnsi="Times New Roman" w:cs="Times New Roman"/>
          <w:sz w:val="22"/>
          <w:szCs w:val="22"/>
        </w:rPr>
      </w:pPr>
      <w:r w:rsidRPr="00D160D4">
        <w:rPr>
          <w:rStyle w:val="BodyTextChar"/>
          <w:rFonts w:ascii="Times New Roman" w:hAnsi="Times New Roman" w:cs="Times New Roman"/>
          <w:b/>
          <w:bCs/>
          <w:sz w:val="22"/>
          <w:szCs w:val="22"/>
        </w:rPr>
        <w:t xml:space="preserve">Sutarties kaina </w:t>
      </w:r>
      <w:r w:rsidRPr="00D160D4">
        <w:rPr>
          <w:rStyle w:val="BodyTextChar"/>
          <w:rFonts w:ascii="Times New Roman" w:hAnsi="Times New Roman" w:cs="Times New Roman"/>
          <w:sz w:val="22"/>
          <w:szCs w:val="22"/>
        </w:rPr>
        <w:t>– pagal Sutartį Tiekėjui mokėtina galutinė suma, įskaitant visus privalomus mokesčius ir išlaidas;</w:t>
      </w:r>
    </w:p>
    <w:p w14:paraId="38C382AF" w14:textId="77777777" w:rsidR="008F5692" w:rsidRPr="00D160D4" w:rsidRDefault="008F5692" w:rsidP="008F5692">
      <w:pPr>
        <w:pStyle w:val="BodyText"/>
        <w:numPr>
          <w:ilvl w:val="3"/>
          <w:numId w:val="6"/>
        </w:numPr>
        <w:tabs>
          <w:tab w:val="left" w:pos="906"/>
        </w:tabs>
        <w:spacing w:after="0"/>
        <w:jc w:val="both"/>
        <w:rPr>
          <w:rFonts w:ascii="Times New Roman" w:hAnsi="Times New Roman" w:cs="Times New Roman"/>
          <w:sz w:val="22"/>
          <w:szCs w:val="22"/>
        </w:rPr>
      </w:pPr>
      <w:r w:rsidRPr="00D160D4">
        <w:rPr>
          <w:rStyle w:val="BodyTextChar"/>
          <w:rFonts w:ascii="Times New Roman" w:hAnsi="Times New Roman" w:cs="Times New Roman"/>
          <w:b/>
          <w:bCs/>
          <w:sz w:val="22"/>
          <w:szCs w:val="22"/>
        </w:rPr>
        <w:t xml:space="preserve">Sutarties sąlygos </w:t>
      </w:r>
      <w:r w:rsidRPr="00D160D4">
        <w:rPr>
          <w:rStyle w:val="BodyTextChar"/>
          <w:rFonts w:ascii="Times New Roman" w:hAnsi="Times New Roman" w:cs="Times New Roman"/>
          <w:sz w:val="22"/>
          <w:szCs w:val="22"/>
        </w:rPr>
        <w:t>– Bendrosios sąlygos ir Specialiosios sąlygos kartu;</w:t>
      </w:r>
    </w:p>
    <w:p w14:paraId="3F794F5D" w14:textId="77777777" w:rsidR="008F5692" w:rsidRPr="00D160D4" w:rsidRDefault="008F5692" w:rsidP="008F5692">
      <w:pPr>
        <w:pStyle w:val="BodyText"/>
        <w:numPr>
          <w:ilvl w:val="3"/>
          <w:numId w:val="6"/>
        </w:numPr>
        <w:tabs>
          <w:tab w:val="left" w:pos="934"/>
        </w:tabs>
        <w:spacing w:after="0"/>
        <w:jc w:val="both"/>
        <w:rPr>
          <w:rFonts w:ascii="Times New Roman" w:hAnsi="Times New Roman" w:cs="Times New Roman"/>
          <w:sz w:val="22"/>
          <w:szCs w:val="22"/>
        </w:rPr>
      </w:pPr>
      <w:r w:rsidRPr="00D160D4">
        <w:rPr>
          <w:rStyle w:val="BodyTextChar"/>
          <w:rFonts w:ascii="Times New Roman" w:hAnsi="Times New Roman" w:cs="Times New Roman"/>
          <w:b/>
          <w:bCs/>
          <w:sz w:val="22"/>
          <w:szCs w:val="22"/>
        </w:rPr>
        <w:t xml:space="preserve">Sutartis </w:t>
      </w:r>
      <w:r w:rsidRPr="00D160D4">
        <w:rPr>
          <w:rStyle w:val="BodyTextChar"/>
          <w:rFonts w:ascii="Times New Roman" w:hAnsi="Times New Roman" w:cs="Times New Roman"/>
          <w:sz w:val="22"/>
          <w:szCs w:val="22"/>
        </w:rPr>
        <w:t>– Prekių pirkimo–pardavimo sutartis, kurią sudaro Sutarties sąlygos, Specialiosiose sąlygose išvardyti priedai ir Susitarimai;</w:t>
      </w:r>
    </w:p>
    <w:p w14:paraId="2BE669D2" w14:textId="77777777" w:rsidR="008F5692" w:rsidRPr="00D160D4" w:rsidRDefault="008F5692" w:rsidP="008F5692">
      <w:pPr>
        <w:pStyle w:val="BodyText"/>
        <w:numPr>
          <w:ilvl w:val="3"/>
          <w:numId w:val="6"/>
        </w:numPr>
        <w:tabs>
          <w:tab w:val="left" w:pos="920"/>
        </w:tabs>
        <w:spacing w:after="0"/>
        <w:jc w:val="both"/>
        <w:rPr>
          <w:rFonts w:ascii="Times New Roman" w:hAnsi="Times New Roman" w:cs="Times New Roman"/>
          <w:sz w:val="22"/>
          <w:szCs w:val="22"/>
        </w:rPr>
      </w:pPr>
      <w:r w:rsidRPr="00D160D4">
        <w:rPr>
          <w:rStyle w:val="BodyTextChar"/>
          <w:rFonts w:ascii="Times New Roman" w:hAnsi="Times New Roman" w:cs="Times New Roman"/>
          <w:b/>
          <w:bCs/>
          <w:sz w:val="22"/>
          <w:szCs w:val="22"/>
        </w:rPr>
        <w:t xml:space="preserve">Šalis </w:t>
      </w:r>
      <w:r w:rsidRPr="00D160D4">
        <w:rPr>
          <w:rStyle w:val="BodyTextChar"/>
          <w:rFonts w:ascii="Times New Roman" w:hAnsi="Times New Roman" w:cs="Times New Roman"/>
          <w:sz w:val="22"/>
          <w:szCs w:val="22"/>
        </w:rPr>
        <w:t>– Pirkėjas arba Tiekėjas, kiekvienas atskirai, priklausomai nuo konteksto;</w:t>
      </w:r>
    </w:p>
    <w:p w14:paraId="41765842" w14:textId="77777777" w:rsidR="008F5692" w:rsidRPr="00D160D4" w:rsidRDefault="008F5692" w:rsidP="008F5692">
      <w:pPr>
        <w:pStyle w:val="BodyText"/>
        <w:numPr>
          <w:ilvl w:val="3"/>
          <w:numId w:val="6"/>
        </w:numPr>
        <w:tabs>
          <w:tab w:val="left" w:pos="920"/>
        </w:tabs>
        <w:spacing w:after="0"/>
        <w:jc w:val="both"/>
        <w:rPr>
          <w:rFonts w:ascii="Times New Roman" w:hAnsi="Times New Roman" w:cs="Times New Roman"/>
          <w:sz w:val="22"/>
          <w:szCs w:val="22"/>
        </w:rPr>
      </w:pPr>
      <w:r w:rsidRPr="00D160D4">
        <w:rPr>
          <w:rStyle w:val="BodyTextChar"/>
          <w:rFonts w:ascii="Times New Roman" w:hAnsi="Times New Roman" w:cs="Times New Roman"/>
          <w:b/>
          <w:bCs/>
          <w:sz w:val="22"/>
          <w:szCs w:val="22"/>
        </w:rPr>
        <w:t xml:space="preserve">Šalys </w:t>
      </w:r>
      <w:r w:rsidRPr="00D160D4">
        <w:rPr>
          <w:rStyle w:val="BodyTextChar"/>
          <w:rFonts w:ascii="Times New Roman" w:hAnsi="Times New Roman" w:cs="Times New Roman"/>
          <w:sz w:val="22"/>
          <w:szCs w:val="22"/>
        </w:rPr>
        <w:t>– Pirkėjas ir Tiekėjas kartu;</w:t>
      </w:r>
    </w:p>
    <w:p w14:paraId="7424B3F1" w14:textId="77777777" w:rsidR="008F5692" w:rsidRPr="00D160D4" w:rsidRDefault="008F5692" w:rsidP="008F5692">
      <w:pPr>
        <w:pStyle w:val="BodyText"/>
        <w:numPr>
          <w:ilvl w:val="3"/>
          <w:numId w:val="6"/>
        </w:numPr>
        <w:tabs>
          <w:tab w:val="left" w:pos="930"/>
        </w:tabs>
        <w:spacing w:after="0"/>
        <w:jc w:val="both"/>
        <w:rPr>
          <w:rFonts w:ascii="Times New Roman" w:hAnsi="Times New Roman" w:cs="Times New Roman"/>
          <w:sz w:val="22"/>
          <w:szCs w:val="22"/>
        </w:rPr>
      </w:pPr>
      <w:r w:rsidRPr="00D160D4">
        <w:rPr>
          <w:rStyle w:val="BodyTextChar"/>
          <w:rFonts w:ascii="Times New Roman" w:hAnsi="Times New Roman" w:cs="Times New Roman"/>
          <w:b/>
          <w:bCs/>
          <w:sz w:val="22"/>
          <w:szCs w:val="22"/>
        </w:rPr>
        <w:t xml:space="preserve">Tiekėjas </w:t>
      </w:r>
      <w:r w:rsidRPr="00D160D4">
        <w:rPr>
          <w:rStyle w:val="BodyTextChar"/>
          <w:rFonts w:ascii="Times New Roman" w:hAnsi="Times New Roman" w:cs="Times New Roman"/>
          <w:sz w:val="22"/>
          <w:szCs w:val="22"/>
        </w:rPr>
        <w:t>– asmuo, kuris Specialiosiose sąlygose yra įvardytas kaip Tiekėjas, tiekiantis Specialiosiose sąlygose nurodytas Prekes;</w:t>
      </w:r>
    </w:p>
    <w:p w14:paraId="3F1807D5" w14:textId="77777777" w:rsidR="008F5692" w:rsidRPr="00D160D4" w:rsidRDefault="008F5692" w:rsidP="008F5692">
      <w:pPr>
        <w:pStyle w:val="BodyText"/>
        <w:numPr>
          <w:ilvl w:val="3"/>
          <w:numId w:val="6"/>
        </w:numPr>
        <w:tabs>
          <w:tab w:val="left" w:pos="920"/>
        </w:tabs>
        <w:spacing w:after="0"/>
        <w:jc w:val="both"/>
        <w:rPr>
          <w:rFonts w:ascii="Times New Roman" w:hAnsi="Times New Roman" w:cs="Times New Roman"/>
          <w:sz w:val="22"/>
          <w:szCs w:val="22"/>
        </w:rPr>
      </w:pPr>
      <w:r w:rsidRPr="00D160D4">
        <w:rPr>
          <w:rStyle w:val="BodyTextChar"/>
          <w:rFonts w:ascii="Times New Roman" w:hAnsi="Times New Roman" w:cs="Times New Roman"/>
          <w:b/>
          <w:bCs/>
          <w:sz w:val="22"/>
          <w:szCs w:val="22"/>
        </w:rPr>
        <w:t xml:space="preserve">VPĮ </w:t>
      </w:r>
      <w:r w:rsidRPr="00D160D4">
        <w:rPr>
          <w:rStyle w:val="BodyTextChar"/>
          <w:rFonts w:ascii="Times New Roman" w:hAnsi="Times New Roman" w:cs="Times New Roman"/>
          <w:sz w:val="22"/>
          <w:szCs w:val="22"/>
        </w:rPr>
        <w:t>– Lietuvos Respublikos viešųjų pirkimų įstatymas.</w:t>
      </w:r>
    </w:p>
    <w:p w14:paraId="17F143C8" w14:textId="77777777" w:rsidR="008F5692" w:rsidRPr="00D160D4" w:rsidRDefault="008F5692" w:rsidP="008F5692">
      <w:pPr>
        <w:pStyle w:val="BodyText"/>
        <w:numPr>
          <w:ilvl w:val="3"/>
          <w:numId w:val="6"/>
        </w:numPr>
        <w:tabs>
          <w:tab w:val="left" w:pos="92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Kitų Sutartyje didžiąja raide rašomų sąvokų reikšmės yra nurodytos Sutarties tekste.</w:t>
      </w:r>
    </w:p>
    <w:p w14:paraId="1DC21B7C" w14:textId="77777777" w:rsidR="008F5692" w:rsidRPr="00D160D4" w:rsidRDefault="008F5692" w:rsidP="008F5692">
      <w:pPr>
        <w:pStyle w:val="BodyText"/>
        <w:numPr>
          <w:ilvl w:val="3"/>
          <w:numId w:val="6"/>
        </w:numPr>
        <w:tabs>
          <w:tab w:val="left" w:pos="944"/>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Sutartyje neapibrėžtos sąvokos suprantamos ir aiškinamos taip, kaip jas apibrėžia VPĮ ir kiti įstatymai bei teisės aktai, galiojantys Sutarties sudarymo ir vykdymo metu.</w:t>
      </w:r>
    </w:p>
    <w:p w14:paraId="3AA536FE" w14:textId="77777777" w:rsidR="008F5692" w:rsidRPr="00D160D4" w:rsidRDefault="008F5692" w:rsidP="008F5692">
      <w:pPr>
        <w:pStyle w:val="BodyText"/>
        <w:numPr>
          <w:ilvl w:val="3"/>
          <w:numId w:val="6"/>
        </w:numPr>
        <w:tabs>
          <w:tab w:val="left" w:pos="949"/>
        </w:tabs>
        <w:spacing w:after="220"/>
        <w:jc w:val="both"/>
        <w:rPr>
          <w:rFonts w:ascii="Times New Roman" w:hAnsi="Times New Roman" w:cs="Times New Roman"/>
          <w:sz w:val="22"/>
          <w:szCs w:val="22"/>
        </w:rPr>
      </w:pPr>
      <w:r w:rsidRPr="00D160D4">
        <w:rPr>
          <w:rStyle w:val="BodyTextChar"/>
          <w:rFonts w:ascii="Times New Roman" w:hAnsi="Times New Roman" w:cs="Times New Roman"/>
          <w:sz w:val="22"/>
          <w:szCs w:val="22"/>
        </w:rPr>
        <w:t>Kitos Sutartyje vartojamos sąvokos ir terminai turi bendrinę reikšmę arba artimiausią Sutarties pobūdžiui specialiąją reikšmę, jei Sutartyje nėra nustatyta ir paaiškinta kitokia jų reikšmė.</w:t>
      </w:r>
    </w:p>
    <w:p w14:paraId="6F3B8B08" w14:textId="77777777" w:rsidR="008F5692" w:rsidRPr="00D160D4" w:rsidRDefault="008F5692" w:rsidP="008F5692">
      <w:pPr>
        <w:pStyle w:val="Heading41"/>
        <w:keepNext/>
        <w:keepLines/>
        <w:numPr>
          <w:ilvl w:val="1"/>
          <w:numId w:val="6"/>
        </w:numPr>
        <w:tabs>
          <w:tab w:val="left" w:pos="568"/>
        </w:tabs>
        <w:spacing w:after="160"/>
        <w:rPr>
          <w:rFonts w:ascii="Times New Roman" w:hAnsi="Times New Roman" w:cs="Times New Roman"/>
          <w:b w:val="0"/>
          <w:bCs w:val="0"/>
          <w:sz w:val="22"/>
          <w:szCs w:val="22"/>
        </w:rPr>
      </w:pPr>
      <w:bookmarkStart w:id="18" w:name="bookmark145"/>
      <w:r w:rsidRPr="00D160D4">
        <w:rPr>
          <w:rStyle w:val="Heading40"/>
          <w:rFonts w:ascii="Times New Roman" w:hAnsi="Times New Roman" w:cs="Times New Roman"/>
          <w:b/>
          <w:bCs/>
          <w:sz w:val="22"/>
          <w:szCs w:val="22"/>
        </w:rPr>
        <w:t>Sutarties aiškinimas</w:t>
      </w:r>
      <w:bookmarkEnd w:id="18"/>
    </w:p>
    <w:p w14:paraId="5A51AD29" w14:textId="77777777" w:rsidR="008F5692" w:rsidRPr="00D160D4" w:rsidRDefault="008F5692" w:rsidP="008F5692">
      <w:pPr>
        <w:pStyle w:val="BodyText"/>
        <w:numPr>
          <w:ilvl w:val="2"/>
          <w:numId w:val="6"/>
        </w:numPr>
        <w:tabs>
          <w:tab w:val="left" w:pos="651"/>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Sutartis yra sudaryta ir turi būti aiškinama pagal Lietuvos Respublikos teisės aktus.</w:t>
      </w:r>
    </w:p>
    <w:p w14:paraId="0A6CF675" w14:textId="77777777" w:rsidR="008F5692" w:rsidRPr="00D160D4" w:rsidRDefault="008F5692" w:rsidP="008F5692">
      <w:pPr>
        <w:pStyle w:val="BodyText"/>
        <w:numPr>
          <w:ilvl w:val="2"/>
          <w:numId w:val="6"/>
        </w:numPr>
        <w:tabs>
          <w:tab w:val="left" w:pos="675"/>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lastRenderedPageBreak/>
        <w:t>Jei Bendrosios sąlygos ir (ar) Specialiosios sąlygos prieštarauja VPĮ ir kitų teisės aktų reikalavimams, taikomos VPĮ ir kitų teisės aktų nuostatos.</w:t>
      </w:r>
    </w:p>
    <w:p w14:paraId="1137A3F3" w14:textId="77777777" w:rsidR="008F5692" w:rsidRPr="00D160D4" w:rsidRDefault="008F5692" w:rsidP="008F5692">
      <w:pPr>
        <w:pStyle w:val="BodyText"/>
        <w:numPr>
          <w:ilvl w:val="2"/>
          <w:numId w:val="6"/>
        </w:numPr>
        <w:tabs>
          <w:tab w:val="left" w:pos="651"/>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Diena Sutartyje reiškia kalendorinę dieną.</w:t>
      </w:r>
    </w:p>
    <w:p w14:paraId="1E9952A8" w14:textId="77777777" w:rsidR="008F5692" w:rsidRPr="00D160D4" w:rsidRDefault="008F5692" w:rsidP="008F5692">
      <w:pPr>
        <w:pStyle w:val="BodyText"/>
        <w:numPr>
          <w:ilvl w:val="2"/>
          <w:numId w:val="6"/>
        </w:numPr>
        <w:tabs>
          <w:tab w:val="left" w:pos="67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Darbo diena Sutartyje reiškia bet kurią dieną, išskyrus šeštadienį, sekmadienį ir švenčių dienas Lietuvoje, nurodytas Lietuvos Respublikos darbo kodekse.</w:t>
      </w:r>
    </w:p>
    <w:p w14:paraId="7B04C567" w14:textId="77777777" w:rsidR="008F5692" w:rsidRPr="00D160D4" w:rsidRDefault="008F5692" w:rsidP="008F5692">
      <w:pPr>
        <w:pStyle w:val="BodyText"/>
        <w:numPr>
          <w:ilvl w:val="2"/>
          <w:numId w:val="6"/>
        </w:numPr>
        <w:tabs>
          <w:tab w:val="left" w:pos="67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Terminai pagal Sutartį yra skaičiuojami metais, mėnesiais, savaitėmis, darbo dienomis, kalendorinėmis dienomis ir valandomis.</w:t>
      </w:r>
    </w:p>
    <w:p w14:paraId="01160079" w14:textId="77777777" w:rsidR="008F5692" w:rsidRPr="00D160D4" w:rsidRDefault="008F5692" w:rsidP="008F5692">
      <w:pPr>
        <w:pStyle w:val="BodyText"/>
        <w:numPr>
          <w:ilvl w:val="2"/>
          <w:numId w:val="6"/>
        </w:numPr>
        <w:tabs>
          <w:tab w:val="left" w:pos="675"/>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Kvalifikacija, rėmimasis kitų ūkio subjektų pajėgumais, Prekių apimtis, peržiūra suprantami taip, kaip nustatyta VPĮ bei jį įgyvendinančiuose teisės aktuose.</w:t>
      </w:r>
    </w:p>
    <w:p w14:paraId="441CE5C4" w14:textId="77777777" w:rsidR="008F5692" w:rsidRPr="00D160D4" w:rsidRDefault="008F5692" w:rsidP="008F5692">
      <w:pPr>
        <w:pStyle w:val="BodyText"/>
        <w:numPr>
          <w:ilvl w:val="2"/>
          <w:numId w:val="6"/>
        </w:numPr>
        <w:tabs>
          <w:tab w:val="left" w:pos="67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A778CE" w14:textId="77777777" w:rsidR="008F5692" w:rsidRPr="00D160D4" w:rsidRDefault="008F5692" w:rsidP="008F5692">
      <w:pPr>
        <w:pStyle w:val="BodyText"/>
        <w:numPr>
          <w:ilvl w:val="2"/>
          <w:numId w:val="6"/>
        </w:numPr>
        <w:tabs>
          <w:tab w:val="left" w:pos="67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Informuoti, pranešti, įspėti arba atsakyti reiškia pateikti informaciją, pranešimą, įspėjimą arba atsakymą Bendrosiose ir (ar) Specialiosiose sąlygose nustatyta tvarka.</w:t>
      </w:r>
    </w:p>
    <w:p w14:paraId="6AD24BA7" w14:textId="77777777" w:rsidR="008F5692" w:rsidRPr="00D160D4" w:rsidRDefault="008F5692" w:rsidP="008F5692">
      <w:pPr>
        <w:pStyle w:val="BodyText"/>
        <w:numPr>
          <w:ilvl w:val="2"/>
          <w:numId w:val="6"/>
        </w:numPr>
        <w:tabs>
          <w:tab w:val="left" w:pos="67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Patvirtinti reiškia pateikti patvirtinimą raštu arba pasirašyti dokumentą be išlygų ar su išlygomis, išskyrus atvejus, kai asmuo, pasirašydamas dokumentą, nurodo, jog atsisako jį patvirtinti.</w:t>
      </w:r>
    </w:p>
    <w:p w14:paraId="20AD3730" w14:textId="77777777" w:rsidR="008F5692" w:rsidRPr="00D160D4" w:rsidRDefault="008F5692" w:rsidP="008F5692">
      <w:pPr>
        <w:pStyle w:val="BodyText"/>
        <w:numPr>
          <w:ilvl w:val="2"/>
          <w:numId w:val="6"/>
        </w:numPr>
        <w:tabs>
          <w:tab w:val="left" w:pos="923"/>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2AE71C" w14:textId="77777777" w:rsidR="008F5692" w:rsidRPr="00D160D4" w:rsidRDefault="008F5692" w:rsidP="008F5692">
      <w:pPr>
        <w:pStyle w:val="BodyText"/>
        <w:numPr>
          <w:ilvl w:val="2"/>
          <w:numId w:val="6"/>
        </w:numPr>
        <w:tabs>
          <w:tab w:val="left" w:pos="923"/>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Sutartyje nurodyta reikšmė skaičiais ir žodžiais skiriasi, vadovaujamasi žodžiais nurodyta reikšme.</w:t>
      </w:r>
    </w:p>
    <w:p w14:paraId="78F0D943" w14:textId="77777777" w:rsidR="008F5692" w:rsidRPr="00D160D4" w:rsidRDefault="008F5692" w:rsidP="008F5692">
      <w:pPr>
        <w:pStyle w:val="BodyText"/>
        <w:numPr>
          <w:ilvl w:val="2"/>
          <w:numId w:val="6"/>
        </w:numPr>
        <w:tabs>
          <w:tab w:val="left" w:pos="923"/>
        </w:tabs>
        <w:spacing w:after="16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 pateikiamos nuorodos į teisės aktus, turi būti taikomos aktualios teisės aktų redakcijos, jeigu nenurodyta kitaip.</w:t>
      </w:r>
    </w:p>
    <w:p w14:paraId="4ACBD31B" w14:textId="77777777" w:rsidR="008F5692" w:rsidRPr="00D160D4" w:rsidRDefault="008F5692" w:rsidP="008F5692">
      <w:pPr>
        <w:pStyle w:val="Heading41"/>
        <w:keepNext/>
        <w:keepLines/>
        <w:numPr>
          <w:ilvl w:val="1"/>
          <w:numId w:val="6"/>
        </w:numPr>
        <w:tabs>
          <w:tab w:val="left" w:pos="568"/>
        </w:tabs>
        <w:spacing w:after="160"/>
        <w:rPr>
          <w:rFonts w:ascii="Times New Roman" w:hAnsi="Times New Roman" w:cs="Times New Roman"/>
          <w:b w:val="0"/>
          <w:bCs w:val="0"/>
          <w:sz w:val="22"/>
          <w:szCs w:val="22"/>
        </w:rPr>
      </w:pPr>
      <w:bookmarkStart w:id="19" w:name="bookmark147"/>
      <w:r w:rsidRPr="00D160D4">
        <w:rPr>
          <w:rStyle w:val="Heading40"/>
          <w:rFonts w:ascii="Times New Roman" w:hAnsi="Times New Roman" w:cs="Times New Roman"/>
          <w:b/>
          <w:bCs/>
          <w:sz w:val="22"/>
          <w:szCs w:val="22"/>
        </w:rPr>
        <w:t>Dokumentų viršenybė</w:t>
      </w:r>
      <w:bookmarkEnd w:id="19"/>
    </w:p>
    <w:p w14:paraId="086E7EB7" w14:textId="77777777" w:rsidR="008F5692" w:rsidRPr="00D160D4" w:rsidRDefault="008F5692" w:rsidP="008F5692">
      <w:pPr>
        <w:pStyle w:val="BodyText"/>
        <w:numPr>
          <w:ilvl w:val="2"/>
          <w:numId w:val="6"/>
        </w:numPr>
        <w:tabs>
          <w:tab w:val="left" w:pos="67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11FFE609" w14:textId="77777777" w:rsidR="008F5692" w:rsidRPr="00D160D4" w:rsidRDefault="008F5692" w:rsidP="008F5692">
      <w:pPr>
        <w:pStyle w:val="BodyText"/>
        <w:numPr>
          <w:ilvl w:val="3"/>
          <w:numId w:val="6"/>
        </w:numPr>
        <w:tabs>
          <w:tab w:val="left" w:pos="814"/>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Techninė specifikacija;</w:t>
      </w:r>
    </w:p>
    <w:p w14:paraId="2128998C" w14:textId="77777777" w:rsidR="008F5692" w:rsidRPr="00D160D4" w:rsidRDefault="008F5692" w:rsidP="008F5692">
      <w:pPr>
        <w:pStyle w:val="BodyText"/>
        <w:numPr>
          <w:ilvl w:val="3"/>
          <w:numId w:val="6"/>
        </w:numPr>
        <w:tabs>
          <w:tab w:val="left" w:pos="814"/>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Specialiosios sąlygos;</w:t>
      </w:r>
    </w:p>
    <w:p w14:paraId="2D976521" w14:textId="77777777" w:rsidR="008F5692" w:rsidRPr="00D160D4" w:rsidRDefault="008F5692" w:rsidP="008F5692">
      <w:pPr>
        <w:pStyle w:val="BodyText"/>
        <w:numPr>
          <w:ilvl w:val="3"/>
          <w:numId w:val="6"/>
        </w:numPr>
        <w:tabs>
          <w:tab w:val="left" w:pos="814"/>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Bendrosios sąlygos;</w:t>
      </w:r>
    </w:p>
    <w:p w14:paraId="240F7197" w14:textId="77777777" w:rsidR="008F5692" w:rsidRPr="00D160D4" w:rsidRDefault="008F5692" w:rsidP="008F5692">
      <w:pPr>
        <w:pStyle w:val="BodyText"/>
        <w:numPr>
          <w:ilvl w:val="3"/>
          <w:numId w:val="6"/>
        </w:numPr>
        <w:tabs>
          <w:tab w:val="left" w:pos="814"/>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Pirkimo dokumentai (išskyrus techninę specifikaciją);</w:t>
      </w:r>
    </w:p>
    <w:p w14:paraId="7F857615" w14:textId="77777777" w:rsidR="008F5692" w:rsidRPr="00D160D4" w:rsidRDefault="008F5692" w:rsidP="008F5692">
      <w:pPr>
        <w:pStyle w:val="BodyText"/>
        <w:numPr>
          <w:ilvl w:val="3"/>
          <w:numId w:val="6"/>
        </w:numPr>
        <w:tabs>
          <w:tab w:val="left" w:pos="814"/>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Pasiūlymas;</w:t>
      </w:r>
    </w:p>
    <w:p w14:paraId="3E1007BA" w14:textId="77777777" w:rsidR="008F5692" w:rsidRPr="00D160D4" w:rsidRDefault="008F5692" w:rsidP="008F5692">
      <w:pPr>
        <w:pStyle w:val="BodyText"/>
        <w:numPr>
          <w:ilvl w:val="3"/>
          <w:numId w:val="6"/>
        </w:numPr>
        <w:tabs>
          <w:tab w:val="left" w:pos="814"/>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Kiti Specialiosiose sąlygose išvardinti priedai.</w:t>
      </w:r>
    </w:p>
    <w:p w14:paraId="08054D68" w14:textId="77777777" w:rsidR="008F5692" w:rsidRPr="00D160D4" w:rsidRDefault="008F5692" w:rsidP="008F5692">
      <w:pPr>
        <w:pStyle w:val="BodyText"/>
        <w:numPr>
          <w:ilvl w:val="2"/>
          <w:numId w:val="6"/>
        </w:numPr>
        <w:tabs>
          <w:tab w:val="left" w:pos="675"/>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Tuo atveju, kai Šalių Susitarimu yra keičiamos Sutarties sąlygos, naujai sutartos Sutarties sąlygos turi viršenybę prieš pakeistąsias.</w:t>
      </w:r>
    </w:p>
    <w:p w14:paraId="4E77324C" w14:textId="77777777" w:rsidR="008F5692" w:rsidRPr="00D160D4" w:rsidRDefault="008F5692" w:rsidP="008F5692">
      <w:pPr>
        <w:pStyle w:val="BodyText"/>
        <w:numPr>
          <w:ilvl w:val="2"/>
          <w:numId w:val="6"/>
        </w:numPr>
        <w:tabs>
          <w:tab w:val="left" w:pos="675"/>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Šalys susitaria dėl Sutarties sąlygų arba priedo papildymo nauja sąlyga, neatitikimo ar neaiškumo atveju tokia sąlyga turi viršenybę atitinkamai kitų Sutarties sąlygų arba kitų to priedo sąlygų atžvilgiu.</w:t>
      </w:r>
    </w:p>
    <w:p w14:paraId="4DD16B32" w14:textId="77777777" w:rsidR="008F5692" w:rsidRPr="00D160D4" w:rsidRDefault="008F5692" w:rsidP="008F5692">
      <w:pPr>
        <w:pStyle w:val="BodyText"/>
        <w:numPr>
          <w:ilvl w:val="2"/>
          <w:numId w:val="6"/>
        </w:numPr>
        <w:tabs>
          <w:tab w:val="left" w:pos="675"/>
        </w:tabs>
        <w:spacing w:after="16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760A31FB" w14:textId="77777777" w:rsidR="008F5692" w:rsidRPr="00D160D4" w:rsidRDefault="008F5692" w:rsidP="008F5692">
      <w:pPr>
        <w:pStyle w:val="Heading41"/>
        <w:keepNext/>
        <w:keepLines/>
        <w:numPr>
          <w:ilvl w:val="0"/>
          <w:numId w:val="6"/>
        </w:numPr>
        <w:tabs>
          <w:tab w:val="left" w:pos="568"/>
        </w:tabs>
        <w:spacing w:after="160"/>
        <w:rPr>
          <w:rFonts w:ascii="Times New Roman" w:hAnsi="Times New Roman" w:cs="Times New Roman"/>
          <w:b w:val="0"/>
          <w:bCs w:val="0"/>
          <w:sz w:val="22"/>
          <w:szCs w:val="22"/>
        </w:rPr>
      </w:pPr>
      <w:bookmarkStart w:id="20" w:name="bookmark149"/>
      <w:r w:rsidRPr="00D160D4">
        <w:rPr>
          <w:rStyle w:val="Heading40"/>
          <w:rFonts w:ascii="Times New Roman" w:hAnsi="Times New Roman" w:cs="Times New Roman"/>
          <w:b/>
          <w:bCs/>
          <w:sz w:val="22"/>
          <w:szCs w:val="22"/>
        </w:rPr>
        <w:t>SUTARTIES DALYKAS</w:t>
      </w:r>
      <w:bookmarkEnd w:id="20"/>
    </w:p>
    <w:p w14:paraId="002C5BB4" w14:textId="77777777" w:rsidR="008F5692" w:rsidRPr="00D160D4" w:rsidRDefault="008F5692" w:rsidP="008F5692">
      <w:pPr>
        <w:pStyle w:val="BodyText"/>
        <w:numPr>
          <w:ilvl w:val="1"/>
          <w:numId w:val="6"/>
        </w:numPr>
        <w:tabs>
          <w:tab w:val="left" w:pos="568"/>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0C6C30F" w14:textId="77777777" w:rsidR="008F5692" w:rsidRPr="00D160D4" w:rsidRDefault="008F5692" w:rsidP="008F5692">
      <w:pPr>
        <w:pStyle w:val="BodyText"/>
        <w:numPr>
          <w:ilvl w:val="1"/>
          <w:numId w:val="6"/>
        </w:numPr>
        <w:tabs>
          <w:tab w:val="left" w:pos="568"/>
        </w:tabs>
        <w:spacing w:after="160"/>
        <w:jc w:val="both"/>
        <w:rPr>
          <w:rFonts w:ascii="Times New Roman" w:hAnsi="Times New Roman" w:cs="Times New Roman"/>
          <w:sz w:val="22"/>
          <w:szCs w:val="22"/>
        </w:rPr>
      </w:pPr>
      <w:r w:rsidRPr="00D160D4">
        <w:rPr>
          <w:rStyle w:val="BodyTextChar"/>
          <w:rFonts w:ascii="Times New Roman" w:hAnsi="Times New Roman" w:cs="Times New Roman"/>
          <w:sz w:val="22"/>
          <w:szCs w:val="22"/>
        </w:rPr>
        <w:t>Šalys, vykdydamos Sutartį, įsipareigoja laikytis visų Sutarties vykdymui taikytinų įstatymų bei kitų teisės aktų reikalavimų. Šalis turi teisę reikalauti, kad kita Šalis įvykdytų visus įstatymų bei kitų teisės</w:t>
      </w:r>
    </w:p>
    <w:p w14:paraId="2435F8E9" w14:textId="77777777" w:rsidR="008F5692" w:rsidRPr="00D160D4" w:rsidRDefault="008F5692" w:rsidP="008F5692">
      <w:pPr>
        <w:pStyle w:val="BodyText"/>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59AB812" w14:textId="77777777" w:rsidR="008F5692" w:rsidRPr="00D160D4" w:rsidRDefault="008F5692" w:rsidP="008F5692">
      <w:pPr>
        <w:pStyle w:val="BodyText"/>
        <w:numPr>
          <w:ilvl w:val="1"/>
          <w:numId w:val="6"/>
        </w:numPr>
        <w:tabs>
          <w:tab w:val="left" w:pos="530"/>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Tiekėjas privalo užtikrinti, kad Prekės atitiktų techninės specifikacijos reikalavimus ir Tiekėjo pasiūlymo </w:t>
      </w:r>
      <w:r w:rsidRPr="00D160D4">
        <w:rPr>
          <w:rStyle w:val="BodyTextChar"/>
          <w:rFonts w:ascii="Times New Roman" w:hAnsi="Times New Roman" w:cs="Times New Roman"/>
          <w:sz w:val="22"/>
          <w:szCs w:val="22"/>
        </w:rPr>
        <w:lastRenderedPageBreak/>
        <w:t>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945192" w14:textId="77777777" w:rsidR="008F5692" w:rsidRPr="00D160D4" w:rsidRDefault="008F5692" w:rsidP="008F5692">
      <w:pPr>
        <w:pStyle w:val="BodyText"/>
        <w:numPr>
          <w:ilvl w:val="0"/>
          <w:numId w:val="6"/>
        </w:numPr>
        <w:tabs>
          <w:tab w:val="left" w:pos="530"/>
        </w:tabs>
        <w:jc w:val="center"/>
        <w:rPr>
          <w:rFonts w:ascii="Times New Roman" w:hAnsi="Times New Roman" w:cs="Times New Roman"/>
          <w:sz w:val="22"/>
          <w:szCs w:val="22"/>
        </w:rPr>
      </w:pPr>
      <w:r w:rsidRPr="00D160D4">
        <w:rPr>
          <w:rStyle w:val="BodyTextChar"/>
          <w:rFonts w:ascii="Times New Roman" w:hAnsi="Times New Roman" w:cs="Times New Roman"/>
          <w:b/>
          <w:bCs/>
          <w:sz w:val="22"/>
          <w:szCs w:val="22"/>
        </w:rPr>
        <w:t>TIEKĖJAS IR KITI SUTARTIES VYKDYMUI PASITELKIAMI ASMENYS</w:t>
      </w:r>
    </w:p>
    <w:p w14:paraId="640A2F5E" w14:textId="77777777" w:rsidR="008F5692" w:rsidRPr="00D160D4" w:rsidRDefault="008F5692" w:rsidP="008F5692">
      <w:pPr>
        <w:pStyle w:val="Heading41"/>
        <w:keepNext/>
        <w:keepLines/>
        <w:numPr>
          <w:ilvl w:val="1"/>
          <w:numId w:val="6"/>
        </w:numPr>
        <w:tabs>
          <w:tab w:val="left" w:pos="530"/>
        </w:tabs>
        <w:rPr>
          <w:rFonts w:ascii="Times New Roman" w:hAnsi="Times New Roman" w:cs="Times New Roman"/>
          <w:b w:val="0"/>
          <w:bCs w:val="0"/>
          <w:sz w:val="22"/>
          <w:szCs w:val="22"/>
        </w:rPr>
      </w:pPr>
      <w:bookmarkStart w:id="21" w:name="bookmark151"/>
      <w:r w:rsidRPr="00D160D4">
        <w:rPr>
          <w:rStyle w:val="Heading40"/>
          <w:rFonts w:ascii="Times New Roman" w:hAnsi="Times New Roman" w:cs="Times New Roman"/>
          <w:b/>
          <w:bCs/>
          <w:sz w:val="22"/>
          <w:szCs w:val="22"/>
        </w:rPr>
        <w:t>Kvalifikacija ir kiti Tiekėjo pasiūlymu prisiimti įsipareigojimai</w:t>
      </w:r>
      <w:bookmarkEnd w:id="21"/>
    </w:p>
    <w:p w14:paraId="75C82779" w14:textId="77777777" w:rsidR="008F5692" w:rsidRPr="00D160D4" w:rsidRDefault="008F5692" w:rsidP="008F5692">
      <w:pPr>
        <w:pStyle w:val="BodyText"/>
        <w:numPr>
          <w:ilvl w:val="2"/>
          <w:numId w:val="6"/>
        </w:numPr>
        <w:tabs>
          <w:tab w:val="left" w:pos="641"/>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atsako už tai, kad visą Sutarties vykdymo laikotarpį Tiekėjas būtų kompetentingas, patikimas ir pajėgus (įskaitant ūkio subjektų, kurių pajėgumais remiasi Tiekėjas, pajėgumus) įvykdyti Sutarties reikalavimus:</w:t>
      </w:r>
    </w:p>
    <w:p w14:paraId="1A9F569A" w14:textId="77777777" w:rsidR="008F5692" w:rsidRPr="00D160D4" w:rsidRDefault="008F5692" w:rsidP="008F5692">
      <w:pPr>
        <w:pStyle w:val="BodyText"/>
        <w:numPr>
          <w:ilvl w:val="3"/>
          <w:numId w:val="6"/>
        </w:numPr>
        <w:tabs>
          <w:tab w:val="left" w:pos="795"/>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turėtų teisę verstis ta veikla, kuri yra reikalinga Sutarčiai įvykdyti;</w:t>
      </w:r>
    </w:p>
    <w:p w14:paraId="6DCA1F58" w14:textId="77777777" w:rsidR="008F5692" w:rsidRPr="00D160D4" w:rsidRDefault="008F5692" w:rsidP="008F5692">
      <w:pPr>
        <w:pStyle w:val="BodyText"/>
        <w:numPr>
          <w:ilvl w:val="3"/>
          <w:numId w:val="6"/>
        </w:numPr>
        <w:tabs>
          <w:tab w:val="left" w:pos="805"/>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atitiktų tiekėjų kvalifikacijai pirkimo dokumentuose nustatytus Sutarties tinkamam vykdymui būtinus reikalavimus bei neturėtų pirkimo dokumentuose nustatytų pašalinimo pagrindų;</w:t>
      </w:r>
    </w:p>
    <w:p w14:paraId="7E216528" w14:textId="77777777" w:rsidR="008F5692" w:rsidRPr="00D160D4" w:rsidRDefault="008F5692" w:rsidP="008F5692">
      <w:pPr>
        <w:pStyle w:val="BodyText"/>
        <w:numPr>
          <w:ilvl w:val="3"/>
          <w:numId w:val="6"/>
        </w:numPr>
        <w:tabs>
          <w:tab w:val="left" w:pos="80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laikytųsi Tiekėjo pasiūlyme nurodytų įsipareigojimų, įskaitant, bet neapsiribojant – atitiktų pirkimo dokumentuose nustatytus kokybinių kriterijų reikšmes ir parametrus;</w:t>
      </w:r>
    </w:p>
    <w:p w14:paraId="6232A8D7" w14:textId="77777777" w:rsidR="008F5692" w:rsidRPr="00D160D4" w:rsidRDefault="008F5692" w:rsidP="008F5692">
      <w:pPr>
        <w:pStyle w:val="BodyText"/>
        <w:numPr>
          <w:ilvl w:val="3"/>
          <w:numId w:val="6"/>
        </w:numPr>
        <w:tabs>
          <w:tab w:val="left" w:pos="795"/>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užtikrintų nustatytų kokybės vadybos sistemos ir (arba) aplinkos apsaugos vadybos sistemos standartų taikymą, jeigu to reikalaujama pirkimo dokumentuose, ir turėtų tą patvirtinančius dokumentus;</w:t>
      </w:r>
    </w:p>
    <w:p w14:paraId="4C841CF1" w14:textId="77777777" w:rsidR="008F5692" w:rsidRPr="00D160D4" w:rsidRDefault="008F5692" w:rsidP="008F5692">
      <w:pPr>
        <w:pStyle w:val="BodyText"/>
        <w:numPr>
          <w:ilvl w:val="3"/>
          <w:numId w:val="6"/>
        </w:numPr>
        <w:tabs>
          <w:tab w:val="left" w:pos="809"/>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atitiktų nacionalinio saugumo interesus bei kilmės reikalavimus, jei tokie reikalavimai buvo numatyti pirkimo dokumentuose.</w:t>
      </w:r>
    </w:p>
    <w:p w14:paraId="0357256B" w14:textId="77777777" w:rsidR="008F5692" w:rsidRPr="00D160D4" w:rsidRDefault="008F5692" w:rsidP="008F5692">
      <w:pPr>
        <w:pStyle w:val="BodyText"/>
        <w:numPr>
          <w:ilvl w:val="2"/>
          <w:numId w:val="6"/>
        </w:numPr>
        <w:tabs>
          <w:tab w:val="left" w:pos="646"/>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1432182" w14:textId="77777777" w:rsidR="008F5692" w:rsidRPr="00D160D4" w:rsidRDefault="008F5692" w:rsidP="008F5692">
      <w:pPr>
        <w:pStyle w:val="BodyText"/>
        <w:numPr>
          <w:ilvl w:val="2"/>
          <w:numId w:val="6"/>
        </w:numPr>
        <w:tabs>
          <w:tab w:val="left" w:pos="641"/>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7695570" w14:textId="77777777" w:rsidR="008F5692" w:rsidRPr="00D160D4" w:rsidRDefault="008F5692" w:rsidP="008F5692">
      <w:pPr>
        <w:pStyle w:val="Heading41"/>
        <w:keepNext/>
        <w:keepLines/>
        <w:numPr>
          <w:ilvl w:val="1"/>
          <w:numId w:val="6"/>
        </w:numPr>
        <w:tabs>
          <w:tab w:val="left" w:pos="530"/>
        </w:tabs>
        <w:rPr>
          <w:rFonts w:ascii="Times New Roman" w:hAnsi="Times New Roman" w:cs="Times New Roman"/>
          <w:b w:val="0"/>
          <w:bCs w:val="0"/>
          <w:sz w:val="22"/>
          <w:szCs w:val="22"/>
        </w:rPr>
      </w:pPr>
      <w:bookmarkStart w:id="22" w:name="bookmark153"/>
      <w:r w:rsidRPr="00D160D4">
        <w:rPr>
          <w:rStyle w:val="Heading40"/>
          <w:rFonts w:ascii="Times New Roman" w:hAnsi="Times New Roman" w:cs="Times New Roman"/>
          <w:b/>
          <w:bCs/>
          <w:sz w:val="22"/>
          <w:szCs w:val="22"/>
        </w:rPr>
        <w:t>Subtiekėjų bei specialistų pasitelkimas ir keitimas</w:t>
      </w:r>
      <w:bookmarkEnd w:id="22"/>
    </w:p>
    <w:p w14:paraId="2EFF8208" w14:textId="77777777" w:rsidR="008F5692" w:rsidRPr="00D160D4" w:rsidRDefault="008F5692" w:rsidP="008F5692">
      <w:pPr>
        <w:pStyle w:val="BodyText"/>
        <w:numPr>
          <w:ilvl w:val="2"/>
          <w:numId w:val="6"/>
        </w:numPr>
        <w:tabs>
          <w:tab w:val="left" w:pos="641"/>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B2C264E" w14:textId="77777777" w:rsidR="008F5692" w:rsidRPr="00D160D4" w:rsidRDefault="008F5692" w:rsidP="008F5692">
      <w:pPr>
        <w:pStyle w:val="BodyText"/>
        <w:numPr>
          <w:ilvl w:val="2"/>
          <w:numId w:val="6"/>
        </w:numPr>
        <w:tabs>
          <w:tab w:val="left" w:pos="63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Sutarties vykdymui pasitelkiami subtiekėjai ir (ar) specialistai (jeigu tokie pasitelkiami) nurodomi Specialiosiose sąlygose.</w:t>
      </w:r>
    </w:p>
    <w:p w14:paraId="07C6370F" w14:textId="77777777" w:rsidR="008F5692" w:rsidRPr="00D160D4" w:rsidRDefault="008F5692" w:rsidP="008F5692">
      <w:pPr>
        <w:pStyle w:val="BodyText"/>
        <w:numPr>
          <w:ilvl w:val="2"/>
          <w:numId w:val="6"/>
        </w:numPr>
        <w:tabs>
          <w:tab w:val="left" w:pos="646"/>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A3B012E" w14:textId="77777777" w:rsidR="008F5692" w:rsidRPr="00D160D4" w:rsidRDefault="008F5692" w:rsidP="008F5692">
      <w:pPr>
        <w:pStyle w:val="BodyText"/>
        <w:numPr>
          <w:ilvl w:val="2"/>
          <w:numId w:val="6"/>
        </w:numPr>
        <w:tabs>
          <w:tab w:val="left" w:pos="641"/>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gali keisti Sutartyje nurodytus subtiekėjus ir (ar) specialistus šiame Sutarties poskyryje nustatytais atvejais ir tvarka gavęs Pirkėjo rašytinį sutikimą.</w:t>
      </w:r>
    </w:p>
    <w:p w14:paraId="24A92D89" w14:textId="77777777" w:rsidR="008F5692" w:rsidRPr="00D160D4" w:rsidRDefault="008F5692" w:rsidP="008F5692">
      <w:pPr>
        <w:pStyle w:val="BodyText"/>
        <w:numPr>
          <w:ilvl w:val="2"/>
          <w:numId w:val="6"/>
        </w:numPr>
        <w:tabs>
          <w:tab w:val="left" w:pos="632"/>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Subtiekėjus, kurių pajėgumais Tiekėjas nesirėmė pirkimo dokumentuose numatytiems kvalifikacijos</w:t>
      </w:r>
    </w:p>
    <w:p w14:paraId="0944A2DC" w14:textId="77777777" w:rsidR="008F5692" w:rsidRPr="00D160D4" w:rsidRDefault="008F5692" w:rsidP="008F5692">
      <w:pPr>
        <w:pStyle w:val="BodyText"/>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9288D57" w14:textId="77777777" w:rsidR="008F5692" w:rsidRPr="00D160D4" w:rsidRDefault="008F5692" w:rsidP="008F5692">
      <w:pPr>
        <w:pStyle w:val="BodyText"/>
        <w:numPr>
          <w:ilvl w:val="2"/>
          <w:numId w:val="6"/>
        </w:numPr>
        <w:tabs>
          <w:tab w:val="left" w:pos="635"/>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Subtiekėjas, kurio pajėgumais Tiekėjas rėmėsi, kad atitiktų pirkimo dokumentuose nustatytus </w:t>
      </w:r>
      <w:r w:rsidRPr="00D160D4">
        <w:rPr>
          <w:rStyle w:val="BodyTextChar"/>
          <w:rFonts w:ascii="Times New Roman" w:hAnsi="Times New Roman" w:cs="Times New Roman"/>
          <w:sz w:val="22"/>
          <w:szCs w:val="22"/>
        </w:rPr>
        <w:lastRenderedPageBreak/>
        <w:t>kvalifikacijos reikalavimus, gali būti keičiamas tik šiais atvejais:</w:t>
      </w:r>
    </w:p>
    <w:p w14:paraId="13C31E05" w14:textId="77777777" w:rsidR="008F5692" w:rsidRPr="00D160D4" w:rsidRDefault="008F5692" w:rsidP="008F5692">
      <w:pPr>
        <w:pStyle w:val="BodyText"/>
        <w:numPr>
          <w:ilvl w:val="3"/>
          <w:numId w:val="6"/>
        </w:numPr>
        <w:tabs>
          <w:tab w:val="left" w:pos="84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kai subtiekėjui iškelta bankroto byla, pradėtas bankroto procesas ne teismo tvarka, jis tampa nemokus arba yra nemokumo tikimybė, sustabdo ūkinę veiklą ar kai įstatymuose ir kituose teisės aktuose nustatyta tvarka susidaro analogiška situacija;</w:t>
      </w:r>
    </w:p>
    <w:p w14:paraId="3F63705F" w14:textId="77777777" w:rsidR="008F5692" w:rsidRPr="00D160D4" w:rsidRDefault="008F5692" w:rsidP="008F5692">
      <w:pPr>
        <w:pStyle w:val="BodyText"/>
        <w:numPr>
          <w:ilvl w:val="3"/>
          <w:numId w:val="6"/>
        </w:numPr>
        <w:tabs>
          <w:tab w:val="left" w:pos="84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64DABC15" w14:textId="77777777" w:rsidR="008F5692" w:rsidRPr="00D160D4" w:rsidRDefault="008F5692" w:rsidP="008F5692">
      <w:pPr>
        <w:pStyle w:val="BodyText"/>
        <w:numPr>
          <w:ilvl w:val="3"/>
          <w:numId w:val="6"/>
        </w:numPr>
        <w:tabs>
          <w:tab w:val="left" w:pos="84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66E6E16" w14:textId="77777777" w:rsidR="008F5692" w:rsidRPr="00D160D4" w:rsidRDefault="008F5692" w:rsidP="008F5692">
      <w:pPr>
        <w:pStyle w:val="BodyText"/>
        <w:numPr>
          <w:ilvl w:val="2"/>
          <w:numId w:val="6"/>
        </w:numPr>
        <w:tabs>
          <w:tab w:val="left" w:pos="625"/>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Tiekėjo (ar subtiekėjų) specialistas, vykdysiantis Sutartį, gali būti pakeisti šiais atvejais:</w:t>
      </w:r>
    </w:p>
    <w:p w14:paraId="45821084" w14:textId="77777777" w:rsidR="008F5692" w:rsidRPr="00D160D4" w:rsidRDefault="008F5692" w:rsidP="008F5692">
      <w:pPr>
        <w:pStyle w:val="BodyText"/>
        <w:numPr>
          <w:ilvl w:val="3"/>
          <w:numId w:val="6"/>
        </w:numPr>
        <w:tabs>
          <w:tab w:val="left" w:pos="84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C07F95" w14:textId="77777777" w:rsidR="008F5692" w:rsidRPr="00D160D4" w:rsidRDefault="008F5692" w:rsidP="008F5692">
      <w:pPr>
        <w:pStyle w:val="BodyText"/>
        <w:numPr>
          <w:ilvl w:val="3"/>
          <w:numId w:val="6"/>
        </w:numPr>
        <w:tabs>
          <w:tab w:val="left" w:pos="84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Pirkėjo iniciatyva, jei Pirkėjas turi pagrįstų įtarimų, kad Tiekėjo Sutarties vykdymui paskirtas specialistas nekompetentingas vykdyti nustatytas pareigas.</w:t>
      </w:r>
    </w:p>
    <w:p w14:paraId="58EB329F" w14:textId="77777777" w:rsidR="008F5692" w:rsidRPr="00D160D4" w:rsidRDefault="008F5692" w:rsidP="008F5692">
      <w:pPr>
        <w:pStyle w:val="BodyText"/>
        <w:numPr>
          <w:ilvl w:val="3"/>
          <w:numId w:val="6"/>
        </w:numPr>
        <w:tabs>
          <w:tab w:val="left" w:pos="84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5201E024" w14:textId="77777777" w:rsidR="008F5692" w:rsidRPr="00D160D4" w:rsidRDefault="008F5692" w:rsidP="008F5692">
      <w:pPr>
        <w:pStyle w:val="BodyText"/>
        <w:numPr>
          <w:ilvl w:val="2"/>
          <w:numId w:val="6"/>
        </w:numPr>
        <w:tabs>
          <w:tab w:val="left" w:pos="625"/>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D00B1E0" w14:textId="77777777" w:rsidR="008F5692" w:rsidRPr="00D160D4" w:rsidRDefault="008F5692" w:rsidP="008F5692">
      <w:pPr>
        <w:pStyle w:val="BodyText"/>
        <w:numPr>
          <w:ilvl w:val="3"/>
          <w:numId w:val="6"/>
        </w:numPr>
        <w:tabs>
          <w:tab w:val="left" w:pos="84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prašymą pakeisti subtiekėją ar specialistą, paaiškinant keitimo aplinkybę. Pirkėjas pasilieka teisę paprašyti įrodymų, pagrindžiančių keitimo aplinkybę;</w:t>
      </w:r>
    </w:p>
    <w:p w14:paraId="0EB4AE54" w14:textId="77777777" w:rsidR="008F5692" w:rsidRPr="00D160D4" w:rsidRDefault="008F5692" w:rsidP="008F5692">
      <w:pPr>
        <w:pStyle w:val="BodyText"/>
        <w:numPr>
          <w:ilvl w:val="3"/>
          <w:numId w:val="6"/>
        </w:numPr>
        <w:tabs>
          <w:tab w:val="left" w:pos="84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naujo subtiekėjo ar specialisto kvalifikaciją, pašalinimo pagrindų nebuvimą ir atitiktį nacionalinio saugumo interesams bei kilmės reikalavimams įrodančius dokumentus pagal Sutarties reikalavimus.</w:t>
      </w:r>
    </w:p>
    <w:p w14:paraId="449078B9" w14:textId="77777777" w:rsidR="008F5692" w:rsidRPr="00D160D4" w:rsidRDefault="008F5692" w:rsidP="008F5692">
      <w:pPr>
        <w:pStyle w:val="BodyText"/>
        <w:numPr>
          <w:ilvl w:val="2"/>
          <w:numId w:val="6"/>
        </w:numPr>
        <w:tabs>
          <w:tab w:val="left" w:pos="63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574317D" w14:textId="77777777" w:rsidR="008F5692" w:rsidRPr="00D160D4" w:rsidRDefault="008F5692" w:rsidP="008F5692">
      <w:pPr>
        <w:pStyle w:val="BodyText"/>
        <w:numPr>
          <w:ilvl w:val="2"/>
          <w:numId w:val="6"/>
        </w:numPr>
        <w:tabs>
          <w:tab w:val="left" w:pos="731"/>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Naujas subtiekėjas ar specialistas gali pradėti vykdyti jiems Tiekėjo pavestus įsipareigojimus pagal Sutartį ne anksčiau, nei bus pasirašytas Susitarimas.</w:t>
      </w:r>
    </w:p>
    <w:p w14:paraId="059B71EA" w14:textId="77777777" w:rsidR="008F5692" w:rsidRPr="00D160D4" w:rsidRDefault="008F5692" w:rsidP="008F5692">
      <w:pPr>
        <w:pStyle w:val="BodyText"/>
        <w:numPr>
          <w:ilvl w:val="2"/>
          <w:numId w:val="6"/>
        </w:numPr>
        <w:tabs>
          <w:tab w:val="left" w:pos="721"/>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privalo pakeisti subtiekėją ar specialistą, jei paaiškėja, kad jis neatitinka jam pirkimo dokumentuose keliamų reikalavimų.</w:t>
      </w:r>
    </w:p>
    <w:p w14:paraId="376DC7E5" w14:textId="77777777" w:rsidR="008F5692" w:rsidRPr="00D160D4" w:rsidRDefault="008F5692" w:rsidP="008F5692">
      <w:pPr>
        <w:pStyle w:val="BodyText"/>
        <w:numPr>
          <w:ilvl w:val="2"/>
          <w:numId w:val="6"/>
        </w:numPr>
        <w:tabs>
          <w:tab w:val="left" w:pos="740"/>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099A6447" w14:textId="77777777" w:rsidR="008F5692" w:rsidRPr="00D160D4" w:rsidRDefault="008F5692" w:rsidP="008F5692">
      <w:pPr>
        <w:pStyle w:val="Heading41"/>
        <w:keepNext/>
        <w:keepLines/>
        <w:numPr>
          <w:ilvl w:val="1"/>
          <w:numId w:val="6"/>
        </w:numPr>
        <w:tabs>
          <w:tab w:val="left" w:pos="505"/>
        </w:tabs>
        <w:rPr>
          <w:rFonts w:ascii="Times New Roman" w:hAnsi="Times New Roman" w:cs="Times New Roman"/>
          <w:b w:val="0"/>
          <w:bCs w:val="0"/>
          <w:sz w:val="22"/>
          <w:szCs w:val="22"/>
        </w:rPr>
      </w:pPr>
      <w:bookmarkStart w:id="23" w:name="bookmark155"/>
      <w:r w:rsidRPr="00D160D4">
        <w:rPr>
          <w:rStyle w:val="Heading40"/>
          <w:rFonts w:ascii="Times New Roman" w:hAnsi="Times New Roman" w:cs="Times New Roman"/>
          <w:b/>
          <w:bCs/>
          <w:sz w:val="22"/>
          <w:szCs w:val="22"/>
        </w:rPr>
        <w:t>Jungtinės veiklos partnerių keitimas</w:t>
      </w:r>
      <w:bookmarkEnd w:id="23"/>
    </w:p>
    <w:p w14:paraId="0305A13B" w14:textId="77777777" w:rsidR="008F5692" w:rsidRPr="00D160D4" w:rsidRDefault="008F5692" w:rsidP="008F5692">
      <w:pPr>
        <w:pStyle w:val="BodyText"/>
        <w:numPr>
          <w:ilvl w:val="2"/>
          <w:numId w:val="6"/>
        </w:numPr>
        <w:tabs>
          <w:tab w:val="left" w:pos="625"/>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vykdantis Sutartį jungtinės veiklos pagrindu, turi teisę atsisakyti jungtinės veiklos partnerio (toliau – partneris), jei dėl objektyvių ir pagrįstų aplinkybių partneris nebegali vykdyti Sutarties, įskaitant, bet</w:t>
      </w:r>
    </w:p>
    <w:p w14:paraId="0A071912" w14:textId="77777777" w:rsidR="008F5692" w:rsidRPr="00D160D4" w:rsidRDefault="008F5692" w:rsidP="008F5692">
      <w:pPr>
        <w:pStyle w:val="BodyText"/>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5989B4" w14:textId="77777777" w:rsidR="008F5692" w:rsidRPr="00D160D4" w:rsidRDefault="008F5692" w:rsidP="008F5692">
      <w:pPr>
        <w:pStyle w:val="BodyText"/>
        <w:numPr>
          <w:ilvl w:val="2"/>
          <w:numId w:val="6"/>
        </w:numPr>
        <w:tabs>
          <w:tab w:val="left" w:pos="753"/>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F0497C4" w14:textId="77777777" w:rsidR="008F5692" w:rsidRPr="00D160D4" w:rsidRDefault="008F5692" w:rsidP="008F5692">
      <w:pPr>
        <w:pStyle w:val="BodyText"/>
        <w:numPr>
          <w:ilvl w:val="2"/>
          <w:numId w:val="6"/>
        </w:numPr>
        <w:tabs>
          <w:tab w:val="left" w:pos="753"/>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Tiekėjas privalo ne vėliau nei prieš 10 (dešimt) darbo dienų iki numatomo partnerio keitimo arba </w:t>
      </w:r>
      <w:r w:rsidRPr="00D160D4">
        <w:rPr>
          <w:rStyle w:val="BodyTextChar"/>
          <w:rFonts w:ascii="Times New Roman" w:hAnsi="Times New Roman" w:cs="Times New Roman"/>
          <w:sz w:val="22"/>
          <w:szCs w:val="22"/>
        </w:rPr>
        <w:lastRenderedPageBreak/>
        <w:t>atsisakymo pateikti Pirkėjui argumentuotą rašytinį prašymą ir šiuos dokumentus:</w:t>
      </w:r>
    </w:p>
    <w:p w14:paraId="6E3F45DE" w14:textId="77777777" w:rsidR="008F5692" w:rsidRPr="00D160D4" w:rsidRDefault="008F5692" w:rsidP="008F5692">
      <w:pPr>
        <w:pStyle w:val="BodyText"/>
        <w:numPr>
          <w:ilvl w:val="3"/>
          <w:numId w:val="6"/>
        </w:numPr>
        <w:tabs>
          <w:tab w:val="left" w:pos="805"/>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prašymą pakeisti Tiekėjo sudėtį ir įrodymus, pagrindžiančius bent vieną partnerio atsisakymo ar keitimo aplinkybę, nurodytą Sutartyje;</w:t>
      </w:r>
    </w:p>
    <w:p w14:paraId="0C6845AB" w14:textId="77777777" w:rsidR="008F5692" w:rsidRPr="00D160D4" w:rsidRDefault="008F5692" w:rsidP="008F5692">
      <w:pPr>
        <w:pStyle w:val="BodyText"/>
        <w:numPr>
          <w:ilvl w:val="3"/>
          <w:numId w:val="6"/>
        </w:numPr>
        <w:tabs>
          <w:tab w:val="left" w:pos="81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74579E1" w14:textId="77777777" w:rsidR="008F5692" w:rsidRPr="00D160D4" w:rsidRDefault="008F5692" w:rsidP="008F5692">
      <w:pPr>
        <w:pStyle w:val="BodyText"/>
        <w:numPr>
          <w:ilvl w:val="3"/>
          <w:numId w:val="6"/>
        </w:numPr>
        <w:tabs>
          <w:tab w:val="left" w:pos="81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5F616E86" w14:textId="77777777" w:rsidR="008F5692" w:rsidRPr="00D160D4" w:rsidRDefault="008F5692" w:rsidP="008F5692">
      <w:pPr>
        <w:pStyle w:val="BodyText"/>
        <w:numPr>
          <w:ilvl w:val="2"/>
          <w:numId w:val="6"/>
        </w:numPr>
        <w:tabs>
          <w:tab w:val="left" w:pos="753"/>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7D9F6F4" w14:textId="77777777" w:rsidR="008F5692" w:rsidRPr="00D160D4" w:rsidRDefault="008F5692" w:rsidP="008F5692">
      <w:pPr>
        <w:pStyle w:val="Heading41"/>
        <w:keepNext/>
        <w:keepLines/>
        <w:numPr>
          <w:ilvl w:val="1"/>
          <w:numId w:val="6"/>
        </w:numPr>
        <w:tabs>
          <w:tab w:val="left" w:pos="581"/>
        </w:tabs>
        <w:rPr>
          <w:rFonts w:ascii="Times New Roman" w:hAnsi="Times New Roman" w:cs="Times New Roman"/>
          <w:b w:val="0"/>
          <w:bCs w:val="0"/>
          <w:sz w:val="22"/>
          <w:szCs w:val="22"/>
        </w:rPr>
      </w:pPr>
      <w:bookmarkStart w:id="24" w:name="bookmark157"/>
      <w:r w:rsidRPr="00D160D4">
        <w:rPr>
          <w:rStyle w:val="Heading40"/>
          <w:rFonts w:ascii="Times New Roman" w:hAnsi="Times New Roman" w:cs="Times New Roman"/>
          <w:b/>
          <w:bCs/>
          <w:sz w:val="22"/>
          <w:szCs w:val="22"/>
        </w:rPr>
        <w:t>Susitarimai dėl tiesioginio atsiskaitymo su subtiekėjais</w:t>
      </w:r>
      <w:bookmarkEnd w:id="24"/>
    </w:p>
    <w:p w14:paraId="3FE3B42D" w14:textId="77777777" w:rsidR="008F5692" w:rsidRPr="00D160D4" w:rsidRDefault="008F5692" w:rsidP="008F5692">
      <w:pPr>
        <w:pStyle w:val="BodyText"/>
        <w:numPr>
          <w:ilvl w:val="2"/>
          <w:numId w:val="6"/>
        </w:numPr>
        <w:tabs>
          <w:tab w:val="left" w:pos="637"/>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Subtiekėjams pageidaujant, Pirkėjas su jais atsiskaitys tiesiogiai. Pirkėjas numato tiesioginio atsiskaitymo galimybę su Sutartyje nurodytais subtiekėjais tokiomis sąlygomis ir tvarka:</w:t>
      </w:r>
    </w:p>
    <w:p w14:paraId="1D83EB68" w14:textId="77777777" w:rsidR="008F5692" w:rsidRPr="00D160D4" w:rsidRDefault="008F5692" w:rsidP="008F5692">
      <w:pPr>
        <w:pStyle w:val="BodyText"/>
        <w:numPr>
          <w:ilvl w:val="3"/>
          <w:numId w:val="6"/>
        </w:numPr>
        <w:tabs>
          <w:tab w:val="left" w:pos="81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68EAAC13" w14:textId="77777777" w:rsidR="008F5692" w:rsidRPr="00D160D4" w:rsidRDefault="008F5692" w:rsidP="008F5692">
      <w:pPr>
        <w:pStyle w:val="BodyText"/>
        <w:numPr>
          <w:ilvl w:val="3"/>
          <w:numId w:val="6"/>
        </w:numPr>
        <w:tabs>
          <w:tab w:val="left" w:pos="80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Pirkėjas ne vėliau kaip per 3 (tris) darbo dienas nuo Bendrųjų sąlygų 3.4.1.1 punkte nurodytos informacijos gavimo dienos raštu informuoja subtiekėjus apie tiesioginio atsiskaitymo galimybę;</w:t>
      </w:r>
    </w:p>
    <w:p w14:paraId="0DD8570E" w14:textId="77777777" w:rsidR="008F5692" w:rsidRPr="00D160D4" w:rsidRDefault="008F5692" w:rsidP="008F5692">
      <w:pPr>
        <w:pStyle w:val="BodyText"/>
        <w:numPr>
          <w:ilvl w:val="3"/>
          <w:numId w:val="6"/>
        </w:numPr>
        <w:tabs>
          <w:tab w:val="left" w:pos="80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160D4">
        <w:rPr>
          <w:rStyle w:val="BodyTextChar"/>
          <w:rFonts w:ascii="Times New Roman" w:hAnsi="Times New Roman" w:cs="Times New Roman"/>
          <w:sz w:val="22"/>
          <w:szCs w:val="22"/>
        </w:rPr>
        <w:t>subtiekimo</w:t>
      </w:r>
      <w:proofErr w:type="spellEnd"/>
      <w:r w:rsidRPr="00D160D4">
        <w:rPr>
          <w:rStyle w:val="BodyTextChar"/>
          <w:rFonts w:ascii="Times New Roman" w:hAnsi="Times New Roman" w:cs="Times New Roman"/>
          <w:sz w:val="22"/>
          <w:szCs w:val="22"/>
        </w:rPr>
        <w:t xml:space="preserve"> sutartyje nustatytus reikalavimus;</w:t>
      </w:r>
    </w:p>
    <w:p w14:paraId="3F907B1E" w14:textId="77777777" w:rsidR="008F5692" w:rsidRPr="00D160D4" w:rsidRDefault="008F5692" w:rsidP="008F5692">
      <w:pPr>
        <w:pStyle w:val="BodyText"/>
        <w:numPr>
          <w:ilvl w:val="3"/>
          <w:numId w:val="6"/>
        </w:numPr>
        <w:tabs>
          <w:tab w:val="left" w:pos="800"/>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tiesioginio atsiskaitymo su subtiekėjais galimybė nekeičia Tiekėjo atsakomybės dėl Sutarties įvykdymo.</w:t>
      </w:r>
    </w:p>
    <w:p w14:paraId="24D00F3B" w14:textId="77777777" w:rsidR="008F5692" w:rsidRPr="00D160D4" w:rsidRDefault="008F5692" w:rsidP="008F5692">
      <w:pPr>
        <w:pStyle w:val="BodyText"/>
        <w:numPr>
          <w:ilvl w:val="0"/>
          <w:numId w:val="6"/>
        </w:numPr>
        <w:tabs>
          <w:tab w:val="left" w:pos="370"/>
        </w:tabs>
        <w:jc w:val="center"/>
        <w:rPr>
          <w:rFonts w:ascii="Times New Roman" w:hAnsi="Times New Roman" w:cs="Times New Roman"/>
          <w:sz w:val="22"/>
          <w:szCs w:val="22"/>
        </w:rPr>
      </w:pPr>
      <w:r w:rsidRPr="00D160D4">
        <w:rPr>
          <w:rStyle w:val="BodyTextChar"/>
          <w:rFonts w:ascii="Times New Roman" w:hAnsi="Times New Roman" w:cs="Times New Roman"/>
          <w:b/>
          <w:bCs/>
          <w:sz w:val="22"/>
          <w:szCs w:val="22"/>
        </w:rPr>
        <w:t>ŠALIŲ BENDRADARBIAVIMAS</w:t>
      </w:r>
    </w:p>
    <w:p w14:paraId="5CE52266" w14:textId="77777777" w:rsidR="008F5692" w:rsidRPr="00D160D4" w:rsidRDefault="008F5692" w:rsidP="00D160D4">
      <w:pPr>
        <w:pStyle w:val="Heading41"/>
        <w:keepNext/>
        <w:keepLines/>
        <w:jc w:val="left"/>
        <w:rPr>
          <w:rFonts w:ascii="Times New Roman" w:hAnsi="Times New Roman" w:cs="Times New Roman"/>
          <w:sz w:val="22"/>
          <w:szCs w:val="22"/>
        </w:rPr>
      </w:pPr>
      <w:r w:rsidRPr="00D160D4">
        <w:rPr>
          <w:rFonts w:ascii="Times New Roman" w:hAnsi="Times New Roman" w:cs="Times New Roman"/>
          <w:noProof/>
          <w:sz w:val="22"/>
          <w:szCs w:val="22"/>
        </w:rPr>
        <mc:AlternateContent>
          <mc:Choice Requires="wps">
            <w:drawing>
              <wp:anchor distT="0" distB="0" distL="101600" distR="101600" simplePos="0" relativeHeight="251659264" behindDoc="0" locked="0" layoutInCell="1" allowOverlap="1" wp14:anchorId="18238D0D" wp14:editId="26E6E665">
                <wp:simplePos x="0" y="0"/>
                <wp:positionH relativeFrom="page">
                  <wp:posOffset>2948940</wp:posOffset>
                </wp:positionH>
                <wp:positionV relativeFrom="paragraph">
                  <wp:posOffset>12700</wp:posOffset>
                </wp:positionV>
                <wp:extent cx="252730" cy="216535"/>
                <wp:effectExtent l="0" t="0" r="0" b="0"/>
                <wp:wrapSquare wrapText="right"/>
                <wp:docPr id="18" name="Shape 18"/>
                <wp:cNvGraphicFramePr/>
                <a:graphic xmlns:a="http://schemas.openxmlformats.org/drawingml/2006/main">
                  <a:graphicData uri="http://schemas.microsoft.com/office/word/2010/wordprocessingShape">
                    <wps:wsp>
                      <wps:cNvSpPr txBox="1"/>
                      <wps:spPr>
                        <a:xfrm>
                          <a:off x="0" y="0"/>
                          <a:ext cx="252730" cy="216535"/>
                        </a:xfrm>
                        <a:prstGeom prst="rect">
                          <a:avLst/>
                        </a:prstGeom>
                        <a:noFill/>
                      </wps:spPr>
                      <wps:txbx>
                        <w:txbxContent>
                          <w:p w14:paraId="23C84458" w14:textId="77777777" w:rsidR="008F5692" w:rsidRDefault="008F5692" w:rsidP="008F5692">
                            <w:pPr>
                              <w:pStyle w:val="BodyText"/>
                              <w:spacing w:after="0"/>
                            </w:pPr>
                            <w:r>
                              <w:rPr>
                                <w:rStyle w:val="BodyTextChar"/>
                                <w:b/>
                                <w:bCs/>
                              </w:rPr>
                              <w:t>4.1.</w:t>
                            </w:r>
                          </w:p>
                        </w:txbxContent>
                      </wps:txbx>
                      <wps:bodyPr wrap="none" lIns="0" tIns="0" rIns="0" bIns="0"/>
                    </wps:wsp>
                  </a:graphicData>
                </a:graphic>
              </wp:anchor>
            </w:drawing>
          </mc:Choice>
          <mc:Fallback>
            <w:pict>
              <v:shapetype w14:anchorId="18238D0D" id="_x0000_t202" coordsize="21600,21600" o:spt="202" path="m,l,21600r21600,l21600,xe">
                <v:stroke joinstyle="miter"/>
                <v:path gradientshapeok="t" o:connecttype="rect"/>
              </v:shapetype>
              <v:shape id="Shape 18" o:spid="_x0000_s1026" type="#_x0000_t202" style="position:absolute;margin-left:232.2pt;margin-top:1pt;width:19.9pt;height:17.05pt;z-index:251659264;visibility:visible;mso-wrap-style:non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" filled="f" stroked="f">
                <v:textbox inset="0,0,0,0">
                  <w:txbxContent>
                    <w:p w14:paraId="23C84458" w14:textId="77777777" w:rsidR="008F5692" w:rsidRDefault="008F5692" w:rsidP="008F5692">
                      <w:pPr>
                        <w:pStyle w:val="BodyText"/>
                        <w:spacing w:after="0"/>
                      </w:pPr>
                      <w:r>
                        <w:rPr>
                          <w:rStyle w:val="BodyTextChar"/>
                          <w:b/>
                          <w:bCs/>
                        </w:rPr>
                        <w:t>4.1.</w:t>
                      </w:r>
                    </w:p>
                  </w:txbxContent>
                </v:textbox>
                <w10:wrap type="square" side="right" anchorx="page"/>
              </v:shape>
            </w:pict>
          </mc:Fallback>
        </mc:AlternateContent>
      </w:r>
      <w:bookmarkStart w:id="25" w:name="bookmark159"/>
      <w:r w:rsidRPr="00D160D4">
        <w:rPr>
          <w:rStyle w:val="Heading40"/>
          <w:rFonts w:ascii="Times New Roman" w:hAnsi="Times New Roman" w:cs="Times New Roman"/>
          <w:sz w:val="22"/>
          <w:szCs w:val="22"/>
        </w:rPr>
        <w:t>Šalių bendradarbiavimo pareiga</w:t>
      </w:r>
      <w:bookmarkEnd w:id="25"/>
    </w:p>
    <w:p w14:paraId="5D658655" w14:textId="77777777" w:rsidR="008F5692" w:rsidRPr="00D160D4" w:rsidRDefault="008F5692" w:rsidP="008F5692">
      <w:pPr>
        <w:pStyle w:val="BodyText"/>
        <w:numPr>
          <w:ilvl w:val="2"/>
          <w:numId w:val="7"/>
        </w:numPr>
        <w:tabs>
          <w:tab w:val="left" w:pos="646"/>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DF5E92" w14:textId="77777777" w:rsidR="008F5692" w:rsidRPr="00D160D4" w:rsidRDefault="008F5692" w:rsidP="008F5692">
      <w:pPr>
        <w:pStyle w:val="BodyText"/>
        <w:numPr>
          <w:ilvl w:val="2"/>
          <w:numId w:val="7"/>
        </w:numPr>
        <w:tabs>
          <w:tab w:val="left" w:pos="64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Šalys įsipareigoja užtikrinti, kad viena kitai teiks dokumentus ir (ar) kitą informaciją, kurie yra būtini Šalių tinkamam įsipareigojimų įvykdymui pagal Sutartį.</w:t>
      </w:r>
    </w:p>
    <w:p w14:paraId="063BCBE7" w14:textId="77777777" w:rsidR="008F5692" w:rsidRPr="00D160D4" w:rsidRDefault="008F5692" w:rsidP="008F5692">
      <w:pPr>
        <w:pStyle w:val="BodyText"/>
        <w:numPr>
          <w:ilvl w:val="2"/>
          <w:numId w:val="7"/>
        </w:numPr>
        <w:tabs>
          <w:tab w:val="left" w:pos="642"/>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Šalis susiduria su Sutarties vykdymo kliūtimi, ji turi nedelsdama, bet ne vėliau kaip per 5 (penkias) darbo dienas, įspėti kitą Šalį apie tokias kliūtis ir imtis visų nuo jos priklausančių protingų priemonių</w:t>
      </w:r>
    </w:p>
    <w:p w14:paraId="3F0A0D9F" w14:textId="77777777" w:rsidR="008F5692" w:rsidRPr="00D160D4" w:rsidRDefault="008F5692" w:rsidP="008F5692">
      <w:pPr>
        <w:pStyle w:val="BodyText"/>
        <w:jc w:val="both"/>
        <w:rPr>
          <w:rFonts w:ascii="Times New Roman" w:hAnsi="Times New Roman" w:cs="Times New Roman"/>
          <w:b/>
          <w:bCs/>
          <w:sz w:val="22"/>
          <w:szCs w:val="22"/>
        </w:rPr>
      </w:pPr>
      <w:r w:rsidRPr="00D160D4">
        <w:rPr>
          <w:rStyle w:val="BodyTextChar"/>
          <w:rFonts w:ascii="Times New Roman" w:hAnsi="Times New Roman" w:cs="Times New Roman"/>
          <w:sz w:val="22"/>
          <w:szCs w:val="22"/>
        </w:rPr>
        <w:t>toms kliūtims pašalinti.</w:t>
      </w:r>
    </w:p>
    <w:p w14:paraId="7FB96925" w14:textId="77777777" w:rsidR="008F5692" w:rsidRPr="00D160D4" w:rsidRDefault="008F5692" w:rsidP="008F5692">
      <w:pPr>
        <w:pStyle w:val="Heading41"/>
        <w:keepNext/>
        <w:keepLines/>
        <w:rPr>
          <w:rFonts w:ascii="Times New Roman" w:hAnsi="Times New Roman" w:cs="Times New Roman"/>
          <w:b w:val="0"/>
          <w:bCs w:val="0"/>
          <w:sz w:val="22"/>
          <w:szCs w:val="22"/>
        </w:rPr>
      </w:pPr>
      <w:bookmarkStart w:id="26" w:name="bookmark161"/>
      <w:r w:rsidRPr="00D160D4">
        <w:rPr>
          <w:rStyle w:val="Heading40"/>
          <w:rFonts w:ascii="Times New Roman" w:hAnsi="Times New Roman" w:cs="Times New Roman"/>
          <w:b/>
          <w:bCs/>
          <w:sz w:val="22"/>
          <w:szCs w:val="22"/>
        </w:rPr>
        <w:t>4.2. Kontaktiniai asmenys</w:t>
      </w:r>
      <w:bookmarkEnd w:id="26"/>
    </w:p>
    <w:p w14:paraId="0703AF39" w14:textId="77777777" w:rsidR="008F5692" w:rsidRPr="00D160D4" w:rsidRDefault="008F5692" w:rsidP="008F5692">
      <w:pPr>
        <w:pStyle w:val="BodyText"/>
        <w:numPr>
          <w:ilvl w:val="2"/>
          <w:numId w:val="8"/>
        </w:numPr>
        <w:tabs>
          <w:tab w:val="left" w:pos="675"/>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3365DE12" w14:textId="77777777" w:rsidR="008F5692" w:rsidRPr="00D160D4" w:rsidRDefault="008F5692" w:rsidP="008F5692">
      <w:pPr>
        <w:pStyle w:val="BodyText"/>
        <w:numPr>
          <w:ilvl w:val="2"/>
          <w:numId w:val="8"/>
        </w:numPr>
        <w:tabs>
          <w:tab w:val="left" w:pos="675"/>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6053380" w14:textId="77777777" w:rsidR="008F5692" w:rsidRPr="00D160D4" w:rsidRDefault="008F5692" w:rsidP="008F5692">
      <w:pPr>
        <w:pStyle w:val="BodyText"/>
        <w:numPr>
          <w:ilvl w:val="2"/>
          <w:numId w:val="8"/>
        </w:numPr>
        <w:tabs>
          <w:tab w:val="left" w:pos="675"/>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Tuo atveju, kai paaiškėja, kad Šalies kontaktinis asmuo laikinai negali vykdyti savo pareigų (dėl ligos, </w:t>
      </w:r>
      <w:r w:rsidRPr="00D160D4">
        <w:rPr>
          <w:rStyle w:val="BodyTextChar"/>
          <w:rFonts w:ascii="Times New Roman" w:hAnsi="Times New Roman" w:cs="Times New Roman"/>
          <w:sz w:val="22"/>
          <w:szCs w:val="22"/>
        </w:rPr>
        <w:lastRenderedPageBreak/>
        <w:t>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095A2F8" w14:textId="77777777" w:rsidR="008F5692" w:rsidRPr="00D160D4" w:rsidRDefault="008F5692" w:rsidP="008F5692">
      <w:pPr>
        <w:pStyle w:val="Heading41"/>
        <w:keepNext/>
        <w:keepLines/>
        <w:numPr>
          <w:ilvl w:val="0"/>
          <w:numId w:val="9"/>
        </w:numPr>
        <w:tabs>
          <w:tab w:val="left" w:pos="358"/>
        </w:tabs>
        <w:rPr>
          <w:rFonts w:ascii="Times New Roman" w:hAnsi="Times New Roman" w:cs="Times New Roman"/>
          <w:b w:val="0"/>
          <w:bCs w:val="0"/>
          <w:sz w:val="22"/>
          <w:szCs w:val="22"/>
        </w:rPr>
      </w:pPr>
      <w:bookmarkStart w:id="27" w:name="bookmark163"/>
      <w:r w:rsidRPr="00D160D4">
        <w:rPr>
          <w:rStyle w:val="Heading40"/>
          <w:rFonts w:ascii="Times New Roman" w:hAnsi="Times New Roman" w:cs="Times New Roman"/>
          <w:b/>
          <w:bCs/>
          <w:sz w:val="22"/>
          <w:szCs w:val="22"/>
        </w:rPr>
        <w:t>SUTARTIES VYKDYMO METU PATEIKIAMI DOKUMENTAI</w:t>
      </w:r>
      <w:bookmarkEnd w:id="27"/>
    </w:p>
    <w:p w14:paraId="3799EC65" w14:textId="77777777" w:rsidR="008F5692" w:rsidRPr="00D160D4" w:rsidRDefault="008F5692" w:rsidP="008F5692">
      <w:pPr>
        <w:pStyle w:val="BodyText"/>
        <w:numPr>
          <w:ilvl w:val="1"/>
          <w:numId w:val="9"/>
        </w:numPr>
        <w:tabs>
          <w:tab w:val="left" w:pos="583"/>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Tiekėjas turi parengti ir (ar) pateikti Pirkėjui Prekių naudojimo instrukcijas, jos turi būti aiškios ir detalios, kad Pirkėjas, vadovaudamasis jomis, galėtų tinkamai naudoti patiektas Prekes.</w:t>
      </w:r>
    </w:p>
    <w:p w14:paraId="270EB28A" w14:textId="77777777" w:rsidR="008F5692" w:rsidRPr="00D160D4" w:rsidRDefault="008F5692" w:rsidP="008F5692">
      <w:pPr>
        <w:pStyle w:val="BodyText"/>
        <w:numPr>
          <w:ilvl w:val="1"/>
          <w:numId w:val="9"/>
        </w:numPr>
        <w:tabs>
          <w:tab w:val="left" w:pos="583"/>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E4156C" w14:textId="77777777" w:rsidR="008F5692" w:rsidRPr="00D160D4" w:rsidRDefault="008F5692" w:rsidP="008F5692">
      <w:pPr>
        <w:pStyle w:val="BodyText"/>
        <w:numPr>
          <w:ilvl w:val="1"/>
          <w:numId w:val="9"/>
        </w:numPr>
        <w:tabs>
          <w:tab w:val="left" w:pos="583"/>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3E16C067" w14:textId="77777777" w:rsidR="008F5692" w:rsidRPr="00D160D4" w:rsidRDefault="008F5692" w:rsidP="008F5692">
      <w:pPr>
        <w:pStyle w:val="BodyText"/>
        <w:numPr>
          <w:ilvl w:val="0"/>
          <w:numId w:val="9"/>
        </w:numPr>
        <w:tabs>
          <w:tab w:val="left" w:pos="358"/>
        </w:tabs>
        <w:jc w:val="center"/>
        <w:rPr>
          <w:rFonts w:ascii="Times New Roman" w:hAnsi="Times New Roman" w:cs="Times New Roman"/>
          <w:sz w:val="22"/>
          <w:szCs w:val="22"/>
        </w:rPr>
      </w:pPr>
      <w:r w:rsidRPr="00D160D4">
        <w:rPr>
          <w:rStyle w:val="BodyTextChar"/>
          <w:rFonts w:ascii="Times New Roman" w:hAnsi="Times New Roman" w:cs="Times New Roman"/>
          <w:b/>
          <w:bCs/>
          <w:sz w:val="22"/>
          <w:szCs w:val="22"/>
        </w:rPr>
        <w:t>PREKIŲ TIEKIMO PABAIGA IR PREKIŲ PRIĖMIMAS</w:t>
      </w:r>
    </w:p>
    <w:p w14:paraId="09E0061D" w14:textId="77777777" w:rsidR="008F5692" w:rsidRPr="00D160D4" w:rsidRDefault="008F5692" w:rsidP="008F5692">
      <w:pPr>
        <w:pStyle w:val="Heading41"/>
        <w:keepNext/>
        <w:keepLines/>
        <w:numPr>
          <w:ilvl w:val="1"/>
          <w:numId w:val="9"/>
        </w:numPr>
        <w:tabs>
          <w:tab w:val="left" w:pos="583"/>
        </w:tabs>
        <w:rPr>
          <w:rFonts w:ascii="Times New Roman" w:hAnsi="Times New Roman" w:cs="Times New Roman"/>
          <w:b w:val="0"/>
          <w:bCs w:val="0"/>
          <w:sz w:val="22"/>
          <w:szCs w:val="22"/>
        </w:rPr>
      </w:pPr>
      <w:bookmarkStart w:id="28" w:name="bookmark165"/>
      <w:r w:rsidRPr="00D160D4">
        <w:rPr>
          <w:rStyle w:val="Heading40"/>
          <w:rFonts w:ascii="Times New Roman" w:hAnsi="Times New Roman" w:cs="Times New Roman"/>
          <w:b/>
          <w:bCs/>
          <w:sz w:val="22"/>
          <w:szCs w:val="22"/>
        </w:rPr>
        <w:t>Prekių tiekimo pabaiga</w:t>
      </w:r>
      <w:bookmarkEnd w:id="28"/>
    </w:p>
    <w:p w14:paraId="72574014" w14:textId="77777777" w:rsidR="008F5692" w:rsidRPr="00D160D4" w:rsidRDefault="008F5692" w:rsidP="008F5692">
      <w:pPr>
        <w:pStyle w:val="BodyText"/>
        <w:numPr>
          <w:ilvl w:val="2"/>
          <w:numId w:val="9"/>
        </w:numPr>
        <w:tabs>
          <w:tab w:val="left" w:pos="666"/>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Prekių tiekimas laikomas užbaigtu, kai yra įvykdytos visos šios sąlygos:</w:t>
      </w:r>
    </w:p>
    <w:p w14:paraId="18422C4A" w14:textId="77777777" w:rsidR="008F5692" w:rsidRPr="00D160D4" w:rsidRDefault="008F5692" w:rsidP="008F5692">
      <w:pPr>
        <w:pStyle w:val="BodyText"/>
        <w:numPr>
          <w:ilvl w:val="3"/>
          <w:numId w:val="9"/>
        </w:numPr>
        <w:tabs>
          <w:tab w:val="left" w:pos="838"/>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pristatė visas Prekes pagal Sutarties ir įstatymų bei kitų teisės aktų reikalavimus (ir kai suteiktos visos su Prekėmis susijusios paslaugos, jei to reikalaujama),</w:t>
      </w:r>
    </w:p>
    <w:p w14:paraId="3DA9D173" w14:textId="77777777" w:rsidR="008F5692" w:rsidRPr="00D160D4" w:rsidRDefault="008F5692" w:rsidP="008F5692">
      <w:pPr>
        <w:pStyle w:val="BodyText"/>
        <w:numPr>
          <w:ilvl w:val="3"/>
          <w:numId w:val="9"/>
        </w:numPr>
        <w:tabs>
          <w:tab w:val="left" w:pos="838"/>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perdavė Pirkėjui visą reikalingą dokumentaciją, įskaitant naudojimo instrukcijas ir garantijas (jei to reikalaujama),</w:t>
      </w:r>
    </w:p>
    <w:p w14:paraId="36D4F5F4" w14:textId="77777777" w:rsidR="008F5692" w:rsidRPr="00D160D4" w:rsidRDefault="008F5692" w:rsidP="008F5692">
      <w:pPr>
        <w:pStyle w:val="BodyText"/>
        <w:numPr>
          <w:ilvl w:val="3"/>
          <w:numId w:val="9"/>
        </w:numPr>
        <w:tabs>
          <w:tab w:val="left" w:pos="838"/>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apmokė Pirkėjo personalą, kaip naudoti Prekes (jeigu to reikalaujama),</w:t>
      </w:r>
    </w:p>
    <w:p w14:paraId="22EC6EEE" w14:textId="77777777" w:rsidR="008F5692" w:rsidRPr="00D160D4" w:rsidRDefault="008F5692" w:rsidP="008F5692">
      <w:pPr>
        <w:pStyle w:val="BodyText"/>
        <w:numPr>
          <w:ilvl w:val="3"/>
          <w:numId w:val="9"/>
        </w:numPr>
        <w:tabs>
          <w:tab w:val="left" w:pos="838"/>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buvo įformintas Prekių perdavimo-priėmimo aktas ar Prekių perdavimo–priėmimo aktai, jei numatytas Prekių pristatymas dalimis, ar kitas Sutartyje numatytas dokumentas, nuo kurio pasirašymo laikoma, kad Prekės buvo priimtos,</w:t>
      </w:r>
    </w:p>
    <w:p w14:paraId="63685968" w14:textId="77777777" w:rsidR="008F5692" w:rsidRPr="00D160D4" w:rsidRDefault="008F5692" w:rsidP="008F5692">
      <w:pPr>
        <w:pStyle w:val="BodyText"/>
        <w:numPr>
          <w:ilvl w:val="3"/>
          <w:numId w:val="9"/>
        </w:numPr>
        <w:tabs>
          <w:tab w:val="left" w:pos="843"/>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353AC66B" w14:textId="77777777" w:rsidR="008F5692" w:rsidRPr="00D160D4" w:rsidRDefault="008F5692" w:rsidP="008F5692">
      <w:pPr>
        <w:pStyle w:val="Heading41"/>
        <w:keepNext/>
        <w:keepLines/>
        <w:numPr>
          <w:ilvl w:val="1"/>
          <w:numId w:val="9"/>
        </w:numPr>
        <w:tabs>
          <w:tab w:val="left" w:pos="583"/>
        </w:tabs>
        <w:rPr>
          <w:rFonts w:ascii="Times New Roman" w:hAnsi="Times New Roman" w:cs="Times New Roman"/>
          <w:b w:val="0"/>
          <w:bCs w:val="0"/>
          <w:sz w:val="22"/>
          <w:szCs w:val="22"/>
        </w:rPr>
      </w:pPr>
      <w:bookmarkStart w:id="29" w:name="bookmark167"/>
      <w:r w:rsidRPr="00D160D4">
        <w:rPr>
          <w:rStyle w:val="Heading40"/>
          <w:rFonts w:ascii="Times New Roman" w:hAnsi="Times New Roman" w:cs="Times New Roman"/>
          <w:b/>
          <w:bCs/>
          <w:sz w:val="22"/>
          <w:szCs w:val="22"/>
        </w:rPr>
        <w:t>Prekių perdavimas–priėmimas</w:t>
      </w:r>
      <w:bookmarkEnd w:id="29"/>
    </w:p>
    <w:p w14:paraId="2ADAD655" w14:textId="77777777" w:rsidR="008F5692" w:rsidRPr="00D160D4" w:rsidRDefault="008F5692" w:rsidP="008F5692">
      <w:pPr>
        <w:pStyle w:val="BodyText"/>
        <w:numPr>
          <w:ilvl w:val="2"/>
          <w:numId w:val="9"/>
        </w:numPr>
        <w:tabs>
          <w:tab w:val="left" w:pos="67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85D3E17" w14:textId="77777777" w:rsidR="008F5692" w:rsidRPr="00D160D4" w:rsidRDefault="008F5692" w:rsidP="008F5692">
      <w:pPr>
        <w:pStyle w:val="BodyText"/>
        <w:numPr>
          <w:ilvl w:val="2"/>
          <w:numId w:val="9"/>
        </w:numPr>
        <w:tabs>
          <w:tab w:val="left" w:pos="67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23CF93" w14:textId="77777777" w:rsidR="008F5692" w:rsidRPr="00D160D4" w:rsidRDefault="008F5692" w:rsidP="008F5692">
      <w:pPr>
        <w:pStyle w:val="BodyText"/>
        <w:numPr>
          <w:ilvl w:val="2"/>
          <w:numId w:val="9"/>
        </w:numPr>
        <w:tabs>
          <w:tab w:val="left" w:pos="666"/>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Tiekėjui pristačius Prekes, Pirkėjas atlieka jų patikrinimą ir privalo:</w:t>
      </w:r>
    </w:p>
    <w:p w14:paraId="24DEFE5D" w14:textId="77777777" w:rsidR="008F5692" w:rsidRPr="00D160D4" w:rsidRDefault="008F5692" w:rsidP="008F5692">
      <w:pPr>
        <w:pStyle w:val="BodyText"/>
        <w:numPr>
          <w:ilvl w:val="3"/>
          <w:numId w:val="9"/>
        </w:numPr>
        <w:tabs>
          <w:tab w:val="left" w:pos="838"/>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ne vėliau kaip per 5 (penkias) darbo dienas nuo faktinio Prekių perdavimo priimti Prekes,</w:t>
      </w:r>
    </w:p>
    <w:p w14:paraId="19D105F6" w14:textId="77777777" w:rsidR="008F5692" w:rsidRPr="00D160D4" w:rsidRDefault="008F5692" w:rsidP="008F5692">
      <w:pPr>
        <w:pStyle w:val="BodyText"/>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pasirašydamas Prekių perdavimo–priėmimo aktą; arba</w:t>
      </w:r>
    </w:p>
    <w:p w14:paraId="02DE6F7C" w14:textId="77777777" w:rsidR="008F5692" w:rsidRPr="00D160D4" w:rsidRDefault="008F5692" w:rsidP="008F5692">
      <w:pPr>
        <w:pStyle w:val="BodyText"/>
        <w:numPr>
          <w:ilvl w:val="3"/>
          <w:numId w:val="9"/>
        </w:numPr>
        <w:tabs>
          <w:tab w:val="left" w:pos="898"/>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2A67959B" w14:textId="77777777" w:rsidR="008F5692" w:rsidRPr="00D160D4" w:rsidRDefault="008F5692" w:rsidP="008F5692">
      <w:pPr>
        <w:pStyle w:val="BodyText"/>
        <w:numPr>
          <w:ilvl w:val="3"/>
          <w:numId w:val="9"/>
        </w:numPr>
        <w:tabs>
          <w:tab w:val="left" w:pos="898"/>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atsisakyti priimti Prekes ar jų dalį ir įteikti (arba išsiųsti) Defektų aktą Tiekėjui dėl netinkamų Prekių ar jų dalies.</w:t>
      </w:r>
    </w:p>
    <w:p w14:paraId="62E31F92" w14:textId="77777777" w:rsidR="008F5692" w:rsidRPr="00D160D4" w:rsidRDefault="008F5692" w:rsidP="008F5692">
      <w:pPr>
        <w:pStyle w:val="BodyText"/>
        <w:numPr>
          <w:ilvl w:val="2"/>
          <w:numId w:val="9"/>
        </w:numPr>
        <w:tabs>
          <w:tab w:val="left" w:pos="646"/>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Prekių perdavimo–priėmimo akte turi būti nurodoma data, kada Tiekėjas pristatė visas Prekes (ar atitinkamą jų dalį, kai Sutartyje numatytas pristatymas dalimis) ir pateikė visus reikiamus dokumentus.</w:t>
      </w:r>
    </w:p>
    <w:p w14:paraId="3E3F00BA" w14:textId="77777777" w:rsidR="008F5692" w:rsidRPr="00D160D4" w:rsidRDefault="008F5692" w:rsidP="008F5692">
      <w:pPr>
        <w:pStyle w:val="BodyText"/>
        <w:numPr>
          <w:ilvl w:val="2"/>
          <w:numId w:val="9"/>
        </w:numPr>
        <w:tabs>
          <w:tab w:val="left" w:pos="656"/>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20BAD80" w14:textId="77777777" w:rsidR="008F5692" w:rsidRPr="00D160D4" w:rsidRDefault="008F5692" w:rsidP="008F5692">
      <w:pPr>
        <w:pStyle w:val="BodyText"/>
        <w:numPr>
          <w:ilvl w:val="2"/>
          <w:numId w:val="9"/>
        </w:numPr>
        <w:tabs>
          <w:tab w:val="left" w:pos="656"/>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Jeigu nustatoma Prekių trūkumų, kurie nereiškia neatitikimo Sutartyje nustatytiems reikalavimams, ir jų pašalinimas netrukdo Pirkėjui naudotis Prekėmis pagal paskirtį, Pirkėjas gali priimti Prekes su išlygomis, </w:t>
      </w:r>
      <w:r w:rsidRPr="00D160D4">
        <w:rPr>
          <w:rStyle w:val="BodyTextChar"/>
          <w:rFonts w:ascii="Times New Roman" w:hAnsi="Times New Roman" w:cs="Times New Roman"/>
          <w:sz w:val="22"/>
          <w:szCs w:val="22"/>
        </w:rPr>
        <w:lastRenderedPageBreak/>
        <w:t>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50BB761" w14:textId="77777777" w:rsidR="008F5692" w:rsidRPr="00D160D4" w:rsidRDefault="008F5692" w:rsidP="008F5692">
      <w:pPr>
        <w:pStyle w:val="BodyText"/>
        <w:numPr>
          <w:ilvl w:val="2"/>
          <w:numId w:val="9"/>
        </w:numPr>
        <w:tabs>
          <w:tab w:val="left" w:pos="651"/>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Pirkėjas per 5 (penkias) darbo dienas nepateikia (neišsiunčia) Tiekėjui Defektų akto, laikoma, kad Pirkėjas Prekes priėmė ir joms pretenzijų neturi.</w:t>
      </w:r>
    </w:p>
    <w:p w14:paraId="0D86E0B4" w14:textId="77777777" w:rsidR="008F5692" w:rsidRPr="00D160D4" w:rsidRDefault="008F5692" w:rsidP="008F5692">
      <w:pPr>
        <w:pStyle w:val="BodyText"/>
        <w:numPr>
          <w:ilvl w:val="2"/>
          <w:numId w:val="9"/>
        </w:numPr>
        <w:tabs>
          <w:tab w:val="left" w:pos="646"/>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Prekių praradimo ar sugadinimo ar atsitiktinio žuvimo rizika Pirkėjui iš Tiekėjo pereina nuo faktinio Prekių priėmimo momento.</w:t>
      </w:r>
    </w:p>
    <w:p w14:paraId="0A67126A" w14:textId="77777777" w:rsidR="008F5692" w:rsidRPr="00D160D4" w:rsidRDefault="008F5692" w:rsidP="008F5692">
      <w:pPr>
        <w:pStyle w:val="BodyText"/>
        <w:numPr>
          <w:ilvl w:val="2"/>
          <w:numId w:val="9"/>
        </w:numPr>
        <w:tabs>
          <w:tab w:val="left" w:pos="641"/>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Pirkėjas turi teisę naudotis Prekėmis tik po Prekių perdavimo-priėmimo akto pasirašymo.</w:t>
      </w:r>
    </w:p>
    <w:p w14:paraId="2F3A28C0" w14:textId="77777777" w:rsidR="008F5692" w:rsidRPr="00D160D4" w:rsidRDefault="008F5692" w:rsidP="008F5692">
      <w:pPr>
        <w:pStyle w:val="BodyText"/>
        <w:numPr>
          <w:ilvl w:val="2"/>
          <w:numId w:val="9"/>
        </w:numPr>
        <w:tabs>
          <w:tab w:val="left" w:pos="761"/>
        </w:tabs>
        <w:spacing w:after="16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53A2916" w14:textId="77777777" w:rsidR="008F5692" w:rsidRPr="00D160D4" w:rsidRDefault="008F5692" w:rsidP="008F5692">
      <w:pPr>
        <w:pStyle w:val="BodyText"/>
        <w:numPr>
          <w:ilvl w:val="0"/>
          <w:numId w:val="9"/>
        </w:numPr>
        <w:tabs>
          <w:tab w:val="left" w:pos="334"/>
        </w:tabs>
        <w:spacing w:after="160"/>
        <w:jc w:val="center"/>
        <w:rPr>
          <w:rFonts w:ascii="Times New Roman" w:hAnsi="Times New Roman" w:cs="Times New Roman"/>
          <w:sz w:val="22"/>
          <w:szCs w:val="22"/>
        </w:rPr>
      </w:pPr>
      <w:r w:rsidRPr="00D160D4">
        <w:rPr>
          <w:rStyle w:val="BodyTextChar"/>
          <w:rFonts w:ascii="Times New Roman" w:hAnsi="Times New Roman" w:cs="Times New Roman"/>
          <w:b/>
          <w:bCs/>
          <w:sz w:val="22"/>
          <w:szCs w:val="22"/>
        </w:rPr>
        <w:t>TIEKĖJO GARANTINIAI ĮSIPAREIGOJIMAI</w:t>
      </w:r>
    </w:p>
    <w:p w14:paraId="03471AF2" w14:textId="77777777" w:rsidR="008F5692" w:rsidRPr="00D160D4" w:rsidRDefault="008F5692" w:rsidP="008F5692">
      <w:pPr>
        <w:pStyle w:val="Heading41"/>
        <w:keepNext/>
        <w:keepLines/>
        <w:numPr>
          <w:ilvl w:val="1"/>
          <w:numId w:val="9"/>
        </w:numPr>
        <w:tabs>
          <w:tab w:val="left" w:pos="598"/>
        </w:tabs>
        <w:spacing w:after="160"/>
        <w:rPr>
          <w:rFonts w:ascii="Times New Roman" w:hAnsi="Times New Roman" w:cs="Times New Roman"/>
          <w:b w:val="0"/>
          <w:bCs w:val="0"/>
          <w:sz w:val="22"/>
          <w:szCs w:val="22"/>
        </w:rPr>
      </w:pPr>
      <w:bookmarkStart w:id="30" w:name="bookmark169"/>
      <w:r w:rsidRPr="00D160D4">
        <w:rPr>
          <w:rStyle w:val="Heading40"/>
          <w:rFonts w:ascii="Times New Roman" w:hAnsi="Times New Roman" w:cs="Times New Roman"/>
          <w:b/>
          <w:bCs/>
          <w:sz w:val="22"/>
          <w:szCs w:val="22"/>
        </w:rPr>
        <w:t>Garantiniai terminai (jei taikoma)</w:t>
      </w:r>
      <w:bookmarkEnd w:id="30"/>
    </w:p>
    <w:p w14:paraId="59E1633F" w14:textId="77777777" w:rsidR="008F5692" w:rsidRPr="00D160D4" w:rsidRDefault="008F5692" w:rsidP="008F5692">
      <w:pPr>
        <w:pStyle w:val="BodyText"/>
        <w:numPr>
          <w:ilvl w:val="2"/>
          <w:numId w:val="9"/>
        </w:numPr>
        <w:tabs>
          <w:tab w:val="left" w:pos="656"/>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6A93D9C" w14:textId="77777777" w:rsidR="008F5692" w:rsidRPr="00D160D4" w:rsidRDefault="008F5692" w:rsidP="008F5692">
      <w:pPr>
        <w:pStyle w:val="BodyText"/>
        <w:numPr>
          <w:ilvl w:val="2"/>
          <w:numId w:val="9"/>
        </w:numPr>
        <w:tabs>
          <w:tab w:val="left" w:pos="646"/>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D4C5C" w14:textId="77777777" w:rsidR="008F5692" w:rsidRPr="00D160D4" w:rsidRDefault="008F5692" w:rsidP="008F5692">
      <w:pPr>
        <w:pStyle w:val="BodyText"/>
        <w:numPr>
          <w:ilvl w:val="2"/>
          <w:numId w:val="9"/>
        </w:numPr>
        <w:tabs>
          <w:tab w:val="left" w:pos="651"/>
        </w:tabs>
        <w:spacing w:after="16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4573239" w14:textId="77777777" w:rsidR="008F5692" w:rsidRPr="00D160D4" w:rsidRDefault="008F5692" w:rsidP="008F5692">
      <w:pPr>
        <w:pStyle w:val="Heading41"/>
        <w:keepNext/>
        <w:keepLines/>
        <w:numPr>
          <w:ilvl w:val="1"/>
          <w:numId w:val="9"/>
        </w:numPr>
        <w:tabs>
          <w:tab w:val="left" w:pos="598"/>
        </w:tabs>
        <w:spacing w:after="160"/>
        <w:rPr>
          <w:rFonts w:ascii="Times New Roman" w:hAnsi="Times New Roman" w:cs="Times New Roman"/>
          <w:b w:val="0"/>
          <w:bCs w:val="0"/>
          <w:sz w:val="22"/>
          <w:szCs w:val="22"/>
        </w:rPr>
      </w:pPr>
      <w:bookmarkStart w:id="31" w:name="bookmark171"/>
      <w:r w:rsidRPr="00D160D4">
        <w:rPr>
          <w:rStyle w:val="Heading40"/>
          <w:rFonts w:ascii="Times New Roman" w:hAnsi="Times New Roman" w:cs="Times New Roman"/>
          <w:b/>
          <w:bCs/>
          <w:sz w:val="22"/>
          <w:szCs w:val="22"/>
        </w:rPr>
        <w:t>Pretenzijos dėl Prekių trūkumų</w:t>
      </w:r>
      <w:bookmarkEnd w:id="31"/>
    </w:p>
    <w:p w14:paraId="102E9585" w14:textId="77777777" w:rsidR="008F5692" w:rsidRPr="00D160D4" w:rsidRDefault="008F5692" w:rsidP="008F5692">
      <w:pPr>
        <w:pStyle w:val="BodyText"/>
        <w:numPr>
          <w:ilvl w:val="2"/>
          <w:numId w:val="9"/>
        </w:numPr>
        <w:tabs>
          <w:tab w:val="left" w:pos="651"/>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2AB680" w14:textId="77777777" w:rsidR="008F5692" w:rsidRPr="00D160D4" w:rsidRDefault="008F5692" w:rsidP="008F5692">
      <w:pPr>
        <w:pStyle w:val="BodyText"/>
        <w:numPr>
          <w:ilvl w:val="2"/>
          <w:numId w:val="9"/>
        </w:numPr>
        <w:tabs>
          <w:tab w:val="left" w:pos="656"/>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FA84CA1" w14:textId="77777777" w:rsidR="008F5692" w:rsidRPr="00D160D4" w:rsidRDefault="008F5692" w:rsidP="008F5692">
      <w:pPr>
        <w:pStyle w:val="BodyText"/>
        <w:numPr>
          <w:ilvl w:val="2"/>
          <w:numId w:val="9"/>
        </w:numPr>
        <w:tabs>
          <w:tab w:val="left" w:pos="651"/>
        </w:tabs>
        <w:spacing w:after="16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6908731" w14:textId="77777777" w:rsidR="008F5692" w:rsidRPr="00D160D4" w:rsidRDefault="008F5692" w:rsidP="008F5692">
      <w:pPr>
        <w:pStyle w:val="BodyText"/>
        <w:numPr>
          <w:ilvl w:val="3"/>
          <w:numId w:val="9"/>
        </w:numPr>
        <w:tabs>
          <w:tab w:val="left" w:pos="834"/>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 Prekės atitinka Sutartyje nurodytus reikalavimus – Pirkėjas;</w:t>
      </w:r>
    </w:p>
    <w:p w14:paraId="319F4050" w14:textId="77777777" w:rsidR="008F5692" w:rsidRPr="00D160D4" w:rsidRDefault="008F5692" w:rsidP="008F5692">
      <w:pPr>
        <w:pStyle w:val="BodyText"/>
        <w:numPr>
          <w:ilvl w:val="3"/>
          <w:numId w:val="9"/>
        </w:numPr>
        <w:tabs>
          <w:tab w:val="left" w:pos="834"/>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jei Prekės neatitinka Sutartyje nurodytų reikalavimų – Tiekėjas.</w:t>
      </w:r>
    </w:p>
    <w:p w14:paraId="45730AEA" w14:textId="77777777" w:rsidR="008F5692" w:rsidRPr="00D160D4" w:rsidRDefault="008F5692" w:rsidP="008F5692">
      <w:pPr>
        <w:pStyle w:val="Heading41"/>
        <w:keepNext/>
        <w:keepLines/>
        <w:numPr>
          <w:ilvl w:val="1"/>
          <w:numId w:val="9"/>
        </w:numPr>
        <w:tabs>
          <w:tab w:val="left" w:pos="599"/>
        </w:tabs>
        <w:rPr>
          <w:rFonts w:ascii="Times New Roman" w:hAnsi="Times New Roman" w:cs="Times New Roman"/>
          <w:b w:val="0"/>
          <w:bCs w:val="0"/>
          <w:sz w:val="22"/>
          <w:szCs w:val="22"/>
        </w:rPr>
      </w:pPr>
      <w:bookmarkStart w:id="32" w:name="bookmark173"/>
      <w:r w:rsidRPr="00D160D4">
        <w:rPr>
          <w:rStyle w:val="Heading40"/>
          <w:rFonts w:ascii="Times New Roman" w:hAnsi="Times New Roman" w:cs="Times New Roman"/>
          <w:b/>
          <w:bCs/>
          <w:sz w:val="22"/>
          <w:szCs w:val="22"/>
        </w:rPr>
        <w:t>Prekių trūkumų šalinimas</w:t>
      </w:r>
      <w:bookmarkEnd w:id="32"/>
    </w:p>
    <w:p w14:paraId="69768248" w14:textId="77777777" w:rsidR="008F5692" w:rsidRPr="00D160D4" w:rsidRDefault="008F5692" w:rsidP="008F5692">
      <w:pPr>
        <w:pStyle w:val="BodyText"/>
        <w:numPr>
          <w:ilvl w:val="2"/>
          <w:numId w:val="9"/>
        </w:numPr>
        <w:tabs>
          <w:tab w:val="left" w:pos="675"/>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privalo pašalinti Prekių trūkumus, sutaisydamas Prekes ar jų dalį arba pakeisdamas Prekę nauja Preke ar jos dalimi.</w:t>
      </w:r>
    </w:p>
    <w:p w14:paraId="0270E4BE" w14:textId="77777777" w:rsidR="008F5692" w:rsidRPr="00D160D4" w:rsidRDefault="008F5692" w:rsidP="008F5692">
      <w:pPr>
        <w:pStyle w:val="BodyText"/>
        <w:numPr>
          <w:ilvl w:val="2"/>
          <w:numId w:val="9"/>
        </w:numPr>
        <w:tabs>
          <w:tab w:val="left" w:pos="68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0405AB" w14:textId="77777777" w:rsidR="008F5692" w:rsidRPr="00D160D4" w:rsidRDefault="008F5692" w:rsidP="008F5692">
      <w:pPr>
        <w:pStyle w:val="BodyText"/>
        <w:numPr>
          <w:ilvl w:val="2"/>
          <w:numId w:val="9"/>
        </w:numPr>
        <w:tabs>
          <w:tab w:val="left" w:pos="675"/>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Sutaisytoje Prekių dalyje pakartotinai nustačius Prekių trūkumų, Tiekėjas privalo pakeisti Prekes naujomis kokybiškomis Prekėmis, nebent Pirkėjas raštu sutiktų Prekes dar kartą taisyti.</w:t>
      </w:r>
    </w:p>
    <w:p w14:paraId="755A573F" w14:textId="77777777" w:rsidR="008F5692" w:rsidRPr="00D160D4" w:rsidRDefault="008F5692" w:rsidP="008F5692">
      <w:pPr>
        <w:pStyle w:val="BodyText"/>
        <w:numPr>
          <w:ilvl w:val="2"/>
          <w:numId w:val="9"/>
        </w:numPr>
        <w:tabs>
          <w:tab w:val="left" w:pos="68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Pašalinus Prekių trūkumus, garantinis terminas sutaisytajai Prekių daliai ar naujoms Prekėms vėl pradedamas skaičiuoti nuo tinkamai sutaisytų ar pakeistų Prekių (ar jų dalių) perdavimo Pirkėjui dienos.</w:t>
      </w:r>
    </w:p>
    <w:p w14:paraId="25D212D6" w14:textId="77777777" w:rsidR="008F5692" w:rsidRPr="00D160D4" w:rsidRDefault="008F5692" w:rsidP="008F5692">
      <w:pPr>
        <w:pStyle w:val="BodyText"/>
        <w:numPr>
          <w:ilvl w:val="2"/>
          <w:numId w:val="9"/>
        </w:numPr>
        <w:tabs>
          <w:tab w:val="left" w:pos="68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Jeigu Prekių trūkumų šalinimas gali turėti įtakos Prekių funkcionalumui, Pirkėjas gali pareikalauti Tiekėjo pakartotinai atlikti bandymus, atliktus pagal Sutartį (jei tokie buvo numatyti). Pirkėjas privalo raštu </w:t>
      </w:r>
      <w:r w:rsidRPr="00D160D4">
        <w:rPr>
          <w:rStyle w:val="BodyTextChar"/>
          <w:rFonts w:ascii="Times New Roman" w:hAnsi="Times New Roman" w:cs="Times New Roman"/>
          <w:sz w:val="22"/>
          <w:szCs w:val="22"/>
        </w:rPr>
        <w:lastRenderedPageBreak/>
        <w:t>pateikti Tiekėjui tokį reikalavimą per 30 (trisdešimt) dienų po Prekių trūkumų pašalinimo. Tokie bandymai atliekami pagal anksčiau atliktų bandymų sąlygas, išskyrus tai, kad jie visais atvejais turi būti atliekami Tiekėjo rizika ir sąskaita.</w:t>
      </w:r>
    </w:p>
    <w:p w14:paraId="07295477" w14:textId="77777777" w:rsidR="008F5692" w:rsidRPr="00D160D4" w:rsidRDefault="008F5692" w:rsidP="008F5692">
      <w:pPr>
        <w:pStyle w:val="BodyText"/>
        <w:numPr>
          <w:ilvl w:val="2"/>
          <w:numId w:val="9"/>
        </w:numPr>
        <w:tabs>
          <w:tab w:val="left" w:pos="67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pašalinęs visus Prekių trūkumus, privalo apie tai informuoti Pirkėją.</w:t>
      </w:r>
    </w:p>
    <w:p w14:paraId="579A1FF6" w14:textId="77777777" w:rsidR="008F5692" w:rsidRPr="00D160D4" w:rsidRDefault="008F5692" w:rsidP="008F5692">
      <w:pPr>
        <w:pStyle w:val="BodyText"/>
        <w:numPr>
          <w:ilvl w:val="2"/>
          <w:numId w:val="9"/>
        </w:numPr>
        <w:tabs>
          <w:tab w:val="left" w:pos="680"/>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C90C30" w14:textId="77777777" w:rsidR="008F5692" w:rsidRPr="00D160D4" w:rsidRDefault="008F5692" w:rsidP="008F5692">
      <w:pPr>
        <w:pStyle w:val="Heading41"/>
        <w:keepNext/>
        <w:keepLines/>
        <w:numPr>
          <w:ilvl w:val="1"/>
          <w:numId w:val="9"/>
        </w:numPr>
        <w:tabs>
          <w:tab w:val="left" w:pos="599"/>
        </w:tabs>
        <w:rPr>
          <w:rFonts w:ascii="Times New Roman" w:hAnsi="Times New Roman" w:cs="Times New Roman"/>
          <w:b w:val="0"/>
          <w:bCs w:val="0"/>
          <w:sz w:val="22"/>
          <w:szCs w:val="22"/>
        </w:rPr>
      </w:pPr>
      <w:bookmarkStart w:id="33" w:name="bookmark175"/>
      <w:r w:rsidRPr="00D160D4">
        <w:rPr>
          <w:rStyle w:val="Heading40"/>
          <w:rFonts w:ascii="Times New Roman" w:hAnsi="Times New Roman" w:cs="Times New Roman"/>
          <w:b/>
          <w:bCs/>
          <w:sz w:val="22"/>
          <w:szCs w:val="22"/>
        </w:rPr>
        <w:t>Pirkėjo teisės, Tiekėjui nepašalinus Prekių trūkumų</w:t>
      </w:r>
      <w:bookmarkEnd w:id="33"/>
    </w:p>
    <w:p w14:paraId="11E575E4" w14:textId="77777777" w:rsidR="008F5692" w:rsidRPr="00D160D4" w:rsidRDefault="008F5692" w:rsidP="008F5692">
      <w:pPr>
        <w:pStyle w:val="BodyText"/>
        <w:numPr>
          <w:ilvl w:val="2"/>
          <w:numId w:val="9"/>
        </w:numPr>
        <w:tabs>
          <w:tab w:val="left" w:pos="675"/>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Tiekėjas atsisako pašalinti arba nepašalina Prekių trūkumų per Pirkėjo nustatytus protingus terminus, Pirkėjas turi teisę:</w:t>
      </w:r>
    </w:p>
    <w:p w14:paraId="2AE8673F" w14:textId="77777777" w:rsidR="008F5692" w:rsidRPr="00D160D4" w:rsidRDefault="008F5692" w:rsidP="008F5692">
      <w:pPr>
        <w:pStyle w:val="BodyText"/>
        <w:numPr>
          <w:ilvl w:val="3"/>
          <w:numId w:val="9"/>
        </w:numPr>
        <w:tabs>
          <w:tab w:val="left" w:pos="91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30CDB74D" w14:textId="77777777" w:rsidR="008F5692" w:rsidRPr="00D160D4" w:rsidRDefault="008F5692" w:rsidP="008F5692">
      <w:pPr>
        <w:pStyle w:val="BodyText"/>
        <w:numPr>
          <w:ilvl w:val="3"/>
          <w:numId w:val="9"/>
        </w:numPr>
        <w:tabs>
          <w:tab w:val="left" w:pos="91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reikalauti sumažinti Tiekėjui mokėtiną sumą ir grąžinti dėl šios sumos sumažinimo susidariusią permoką per 30 (trisdešimt) dienų nuo Tiekėjui nustatyto termino pašalinti Prekių trūkumus pabaigos; arba</w:t>
      </w:r>
    </w:p>
    <w:p w14:paraId="5EFDCF86" w14:textId="77777777" w:rsidR="008F5692" w:rsidRPr="00D160D4" w:rsidRDefault="008F5692" w:rsidP="008F5692">
      <w:pPr>
        <w:pStyle w:val="BodyText"/>
        <w:numPr>
          <w:ilvl w:val="3"/>
          <w:numId w:val="9"/>
        </w:numPr>
        <w:tabs>
          <w:tab w:val="left" w:pos="91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grąžinti Prekes Tiekėjui ir nemokėti už tokias Prekes ar reikalauti grąžinti už Prekes sumokėtą sumą bei nutraukti Sutartį.</w:t>
      </w:r>
    </w:p>
    <w:p w14:paraId="4A0F3D9E" w14:textId="77777777" w:rsidR="008F5692" w:rsidRPr="00D160D4" w:rsidRDefault="008F5692" w:rsidP="008F5692">
      <w:pPr>
        <w:pStyle w:val="BodyText"/>
        <w:numPr>
          <w:ilvl w:val="2"/>
          <w:numId w:val="9"/>
        </w:numPr>
        <w:tabs>
          <w:tab w:val="left" w:pos="675"/>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5BBAC7E" w14:textId="77777777" w:rsidR="008F5692" w:rsidRPr="00D160D4" w:rsidRDefault="008F5692" w:rsidP="008F5692">
      <w:pPr>
        <w:pStyle w:val="BodyText"/>
        <w:numPr>
          <w:ilvl w:val="2"/>
          <w:numId w:val="9"/>
        </w:numPr>
        <w:tabs>
          <w:tab w:val="left" w:pos="68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privalo patenkinti Pirkėjo pagal Bendrųjų sąlygų 7.4.4 punktą pareikštą piniginį reikalavimą per 30 (trisdešimt) dienų arba per ilgesnį Pirkėjo reikalavime nurodytą protingą terminą.</w:t>
      </w:r>
    </w:p>
    <w:p w14:paraId="4BD52C4C" w14:textId="77777777" w:rsidR="008F5692" w:rsidRPr="00D160D4" w:rsidRDefault="008F5692" w:rsidP="008F5692">
      <w:pPr>
        <w:pStyle w:val="BodyText"/>
        <w:numPr>
          <w:ilvl w:val="2"/>
          <w:numId w:val="9"/>
        </w:numPr>
        <w:tabs>
          <w:tab w:val="left" w:pos="670"/>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Už vėlavimą pašalinti Prekių trūkumus Pirkėjas privalo reikalauti Tiekėjo sumokėti Specialiosiose sąlygose nustatyto dydžio netesybas.</w:t>
      </w:r>
    </w:p>
    <w:p w14:paraId="4C11473C" w14:textId="77777777" w:rsidR="008F5692" w:rsidRPr="00D160D4" w:rsidRDefault="008F5692" w:rsidP="008F5692">
      <w:pPr>
        <w:pStyle w:val="Heading41"/>
        <w:keepNext/>
        <w:keepLines/>
        <w:numPr>
          <w:ilvl w:val="0"/>
          <w:numId w:val="9"/>
        </w:numPr>
        <w:tabs>
          <w:tab w:val="left" w:pos="358"/>
        </w:tabs>
        <w:rPr>
          <w:rFonts w:ascii="Times New Roman" w:hAnsi="Times New Roman" w:cs="Times New Roman"/>
          <w:b w:val="0"/>
          <w:bCs w:val="0"/>
          <w:sz w:val="22"/>
          <w:szCs w:val="22"/>
        </w:rPr>
      </w:pPr>
      <w:bookmarkStart w:id="34" w:name="bookmark177"/>
      <w:r w:rsidRPr="00D160D4">
        <w:rPr>
          <w:rStyle w:val="Heading40"/>
          <w:rFonts w:ascii="Times New Roman" w:hAnsi="Times New Roman" w:cs="Times New Roman"/>
          <w:b/>
          <w:bCs/>
          <w:sz w:val="22"/>
          <w:szCs w:val="22"/>
        </w:rPr>
        <w:t>PRISTATYMO TERMINAI</w:t>
      </w:r>
      <w:bookmarkEnd w:id="34"/>
    </w:p>
    <w:p w14:paraId="4DE6AAA7" w14:textId="77777777" w:rsidR="008F5692" w:rsidRPr="00D160D4" w:rsidRDefault="008F5692" w:rsidP="008F5692">
      <w:pPr>
        <w:pStyle w:val="Heading41"/>
        <w:keepNext/>
        <w:keepLines/>
        <w:numPr>
          <w:ilvl w:val="1"/>
          <w:numId w:val="9"/>
        </w:numPr>
        <w:tabs>
          <w:tab w:val="left" w:pos="599"/>
        </w:tabs>
        <w:rPr>
          <w:rFonts w:ascii="Times New Roman" w:hAnsi="Times New Roman" w:cs="Times New Roman"/>
          <w:b w:val="0"/>
          <w:bCs w:val="0"/>
          <w:sz w:val="22"/>
          <w:szCs w:val="22"/>
        </w:rPr>
      </w:pPr>
      <w:bookmarkStart w:id="35" w:name="bookmark179"/>
      <w:r w:rsidRPr="00D160D4">
        <w:rPr>
          <w:rStyle w:val="Heading40"/>
          <w:rFonts w:ascii="Times New Roman" w:hAnsi="Times New Roman" w:cs="Times New Roman"/>
          <w:b/>
          <w:bCs/>
          <w:sz w:val="22"/>
          <w:szCs w:val="22"/>
        </w:rPr>
        <w:t>Pristatymo terminai ir Prekių tiekimo grafikas</w:t>
      </w:r>
      <w:bookmarkEnd w:id="35"/>
    </w:p>
    <w:p w14:paraId="252DAB0D" w14:textId="77777777" w:rsidR="008F5692" w:rsidRPr="00D160D4" w:rsidRDefault="008F5692" w:rsidP="008F5692">
      <w:pPr>
        <w:pStyle w:val="BodyText"/>
        <w:numPr>
          <w:ilvl w:val="2"/>
          <w:numId w:val="9"/>
        </w:numPr>
        <w:tabs>
          <w:tab w:val="left" w:pos="661"/>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privalo pristatyti Prekes laikydamasis terminų, nurodytų Specialiosiose sąlygose.</w:t>
      </w:r>
    </w:p>
    <w:p w14:paraId="6407D827" w14:textId="77777777" w:rsidR="008F5692" w:rsidRPr="00D160D4" w:rsidRDefault="008F5692" w:rsidP="008F5692">
      <w:pPr>
        <w:pStyle w:val="BodyText"/>
        <w:numPr>
          <w:ilvl w:val="2"/>
          <w:numId w:val="9"/>
        </w:numPr>
        <w:tabs>
          <w:tab w:val="left" w:pos="670"/>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Jei taikytina, Pirkėjas privalo ne vėliau kaip per 14 (keturiolika) darbo dienų nuo Sutarties įsigaliojimo arba per kitą pirkimo dokumentuose nurodytą terminą parengti ir pateikti Tiekėjui suderinimui Prekių tiekimo grafiką (toliau – Grafikas).</w:t>
      </w:r>
    </w:p>
    <w:p w14:paraId="1BFC467B" w14:textId="77777777" w:rsidR="008F5692" w:rsidRPr="00D160D4" w:rsidRDefault="008F5692" w:rsidP="008F5692">
      <w:pPr>
        <w:pStyle w:val="BodyText"/>
        <w:numPr>
          <w:ilvl w:val="2"/>
          <w:numId w:val="9"/>
        </w:numPr>
        <w:tabs>
          <w:tab w:val="left" w:pos="680"/>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Jei aktualu, Grafike turi būti pažymėta, kurios Prekės gali būti pristatomos lygiagrečiai, o kurios gali būti pristatomos tik numatytu eiliškumu.</w:t>
      </w:r>
    </w:p>
    <w:p w14:paraId="3828AF41" w14:textId="77777777" w:rsidR="008F5692" w:rsidRPr="00D160D4" w:rsidRDefault="008F5692" w:rsidP="008F5692">
      <w:pPr>
        <w:pStyle w:val="BodyText"/>
        <w:numPr>
          <w:ilvl w:val="1"/>
          <w:numId w:val="9"/>
        </w:numPr>
        <w:tabs>
          <w:tab w:val="left" w:pos="599"/>
        </w:tabs>
        <w:jc w:val="center"/>
        <w:rPr>
          <w:rFonts w:ascii="Times New Roman" w:hAnsi="Times New Roman" w:cs="Times New Roman"/>
          <w:sz w:val="22"/>
          <w:szCs w:val="22"/>
        </w:rPr>
      </w:pPr>
      <w:r w:rsidRPr="00D160D4">
        <w:rPr>
          <w:rStyle w:val="BodyTextChar"/>
          <w:rFonts w:ascii="Times New Roman" w:hAnsi="Times New Roman" w:cs="Times New Roman"/>
          <w:b/>
          <w:bCs/>
          <w:sz w:val="22"/>
          <w:szCs w:val="22"/>
        </w:rPr>
        <w:t>Netesybos už Prekių pristatymo vėlavimą</w:t>
      </w:r>
    </w:p>
    <w:p w14:paraId="0BD830E6" w14:textId="77777777" w:rsidR="008F5692" w:rsidRPr="00D160D4" w:rsidRDefault="008F5692" w:rsidP="008F5692">
      <w:pPr>
        <w:pStyle w:val="BodyText"/>
        <w:numPr>
          <w:ilvl w:val="2"/>
          <w:numId w:val="9"/>
        </w:numPr>
        <w:tabs>
          <w:tab w:val="left" w:pos="630"/>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Tiekėjas praleidžia Prekių pristatymo terminus, nustatytus Specialiosiose sąlygose, Tiekėjui iki Prekių pristatymo datos taikomos Specialiosiose sąlygose nurodyto dydžio netesybos.</w:t>
      </w:r>
    </w:p>
    <w:p w14:paraId="7FD8AAB0" w14:textId="77777777" w:rsidR="008F5692" w:rsidRPr="00D160D4" w:rsidRDefault="008F5692" w:rsidP="008F5692">
      <w:pPr>
        <w:pStyle w:val="BodyText"/>
        <w:numPr>
          <w:ilvl w:val="2"/>
          <w:numId w:val="9"/>
        </w:numPr>
        <w:tabs>
          <w:tab w:val="left" w:pos="640"/>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3619188D" w14:textId="77777777" w:rsidR="008F5692" w:rsidRPr="00D160D4" w:rsidRDefault="008F5692" w:rsidP="008F5692">
      <w:pPr>
        <w:pStyle w:val="BodyText"/>
        <w:numPr>
          <w:ilvl w:val="2"/>
          <w:numId w:val="9"/>
        </w:numPr>
        <w:tabs>
          <w:tab w:val="left" w:pos="635"/>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CFA160" w14:textId="77777777" w:rsidR="008F5692" w:rsidRPr="00D160D4" w:rsidRDefault="008F5692" w:rsidP="008F5692">
      <w:pPr>
        <w:pStyle w:val="Heading41"/>
        <w:keepNext/>
        <w:keepLines/>
        <w:numPr>
          <w:ilvl w:val="0"/>
          <w:numId w:val="9"/>
        </w:numPr>
        <w:tabs>
          <w:tab w:val="left" w:pos="318"/>
        </w:tabs>
        <w:rPr>
          <w:rFonts w:ascii="Times New Roman" w:hAnsi="Times New Roman" w:cs="Times New Roman"/>
          <w:b w:val="0"/>
          <w:bCs w:val="0"/>
          <w:sz w:val="22"/>
          <w:szCs w:val="22"/>
        </w:rPr>
      </w:pPr>
      <w:bookmarkStart w:id="36" w:name="bookmark181"/>
      <w:r w:rsidRPr="00D160D4">
        <w:rPr>
          <w:rStyle w:val="Heading40"/>
          <w:rFonts w:ascii="Times New Roman" w:hAnsi="Times New Roman" w:cs="Times New Roman"/>
          <w:b/>
          <w:bCs/>
          <w:sz w:val="22"/>
          <w:szCs w:val="22"/>
        </w:rPr>
        <w:t>PRIEVOLIŲ PAGAL SUTARTĮ ĮVYKDYMO UŽTIKRINIMO BŪDAI</w:t>
      </w:r>
      <w:bookmarkEnd w:id="36"/>
    </w:p>
    <w:p w14:paraId="676EDD01" w14:textId="77777777" w:rsidR="008F5692" w:rsidRPr="00D160D4" w:rsidRDefault="008F5692" w:rsidP="008F5692">
      <w:pPr>
        <w:pStyle w:val="BodyText"/>
        <w:numPr>
          <w:ilvl w:val="1"/>
          <w:numId w:val="9"/>
        </w:numPr>
        <w:tabs>
          <w:tab w:val="left" w:pos="529"/>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w:t>
      </w:r>
      <w:r w:rsidRPr="00D160D4">
        <w:rPr>
          <w:rStyle w:val="BodyTextChar"/>
          <w:rFonts w:ascii="Times New Roman" w:hAnsi="Times New Roman" w:cs="Times New Roman"/>
          <w:sz w:val="22"/>
          <w:szCs w:val="22"/>
        </w:rPr>
        <w:lastRenderedPageBreak/>
        <w:t>sąlygų 9 skyriuje nurodytomis netesybomis.</w:t>
      </w:r>
    </w:p>
    <w:p w14:paraId="23215664" w14:textId="77777777" w:rsidR="008F5692" w:rsidRPr="00D160D4" w:rsidRDefault="008F5692" w:rsidP="008F5692">
      <w:pPr>
        <w:pStyle w:val="Heading41"/>
        <w:keepNext/>
        <w:keepLines/>
        <w:numPr>
          <w:ilvl w:val="0"/>
          <w:numId w:val="9"/>
        </w:numPr>
        <w:tabs>
          <w:tab w:val="left" w:pos="428"/>
        </w:tabs>
        <w:rPr>
          <w:rFonts w:ascii="Times New Roman" w:hAnsi="Times New Roman" w:cs="Times New Roman"/>
          <w:b w:val="0"/>
          <w:bCs w:val="0"/>
          <w:sz w:val="22"/>
          <w:szCs w:val="22"/>
        </w:rPr>
      </w:pPr>
      <w:bookmarkStart w:id="37" w:name="bookmark183"/>
      <w:r w:rsidRPr="00D160D4">
        <w:rPr>
          <w:rStyle w:val="Heading40"/>
          <w:rFonts w:ascii="Times New Roman" w:hAnsi="Times New Roman" w:cs="Times New Roman"/>
          <w:b/>
          <w:bCs/>
          <w:sz w:val="22"/>
          <w:szCs w:val="22"/>
        </w:rPr>
        <w:t>SUTARTIES ĮVYKDYMO UŽTIKRINIMAS (JEI TAIKOMA)</w:t>
      </w:r>
      <w:bookmarkEnd w:id="37"/>
    </w:p>
    <w:p w14:paraId="50FC0ACD" w14:textId="77777777" w:rsidR="008F5692" w:rsidRPr="00D160D4" w:rsidRDefault="008F5692" w:rsidP="008F5692">
      <w:pPr>
        <w:pStyle w:val="BodyText"/>
        <w:numPr>
          <w:ilvl w:val="1"/>
          <w:numId w:val="9"/>
        </w:numPr>
        <w:tabs>
          <w:tab w:val="left" w:pos="568"/>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0373775" w14:textId="77777777" w:rsidR="008F5692" w:rsidRPr="00D160D4" w:rsidRDefault="008F5692" w:rsidP="008F5692">
      <w:pPr>
        <w:pStyle w:val="BodyText"/>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1576D4E" w14:textId="77777777" w:rsidR="008F5692" w:rsidRPr="00D160D4" w:rsidRDefault="008F5692" w:rsidP="008F5692">
      <w:pPr>
        <w:pStyle w:val="BodyText"/>
        <w:numPr>
          <w:ilvl w:val="1"/>
          <w:numId w:val="9"/>
        </w:numPr>
        <w:tabs>
          <w:tab w:val="left" w:pos="57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62090F18" w14:textId="77777777" w:rsidR="008F5692" w:rsidRPr="00D160D4" w:rsidRDefault="008F5692" w:rsidP="008F5692">
      <w:pPr>
        <w:pStyle w:val="BodyText"/>
        <w:numPr>
          <w:ilvl w:val="1"/>
          <w:numId w:val="9"/>
        </w:numPr>
        <w:tabs>
          <w:tab w:val="left" w:pos="57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094E9AF" w14:textId="77777777" w:rsidR="008F5692" w:rsidRPr="00D160D4" w:rsidRDefault="008F5692" w:rsidP="008F5692">
      <w:pPr>
        <w:pStyle w:val="BodyText"/>
        <w:numPr>
          <w:ilvl w:val="1"/>
          <w:numId w:val="9"/>
        </w:numPr>
        <w:tabs>
          <w:tab w:val="left" w:pos="563"/>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BD58982" w14:textId="77777777" w:rsidR="008F5692" w:rsidRPr="00D160D4" w:rsidRDefault="008F5692" w:rsidP="008F5692">
      <w:pPr>
        <w:pStyle w:val="BodyText"/>
        <w:numPr>
          <w:ilvl w:val="1"/>
          <w:numId w:val="9"/>
        </w:numPr>
        <w:tabs>
          <w:tab w:val="left" w:pos="57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A091D24" w14:textId="77777777" w:rsidR="008F5692" w:rsidRPr="00D160D4" w:rsidRDefault="008F5692" w:rsidP="008F5692">
      <w:pPr>
        <w:pStyle w:val="BodyText"/>
        <w:numPr>
          <w:ilvl w:val="1"/>
          <w:numId w:val="9"/>
        </w:numPr>
        <w:tabs>
          <w:tab w:val="left" w:pos="57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AAFAA8C" w14:textId="77777777" w:rsidR="008F5692" w:rsidRPr="00D160D4" w:rsidRDefault="008F5692" w:rsidP="008F5692">
      <w:pPr>
        <w:pStyle w:val="BodyText"/>
        <w:numPr>
          <w:ilvl w:val="1"/>
          <w:numId w:val="9"/>
        </w:numPr>
        <w:tabs>
          <w:tab w:val="left" w:pos="548"/>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Sutarties įvykdymo užtikrinimas turi įsigalioti ne vėliau negu jo pateikimo Pirkėjui dieną.</w:t>
      </w:r>
    </w:p>
    <w:p w14:paraId="602E86BD" w14:textId="77777777" w:rsidR="008F5692" w:rsidRPr="00D160D4" w:rsidRDefault="008F5692" w:rsidP="008F5692">
      <w:pPr>
        <w:pStyle w:val="BodyText"/>
        <w:numPr>
          <w:ilvl w:val="1"/>
          <w:numId w:val="9"/>
        </w:numPr>
        <w:tabs>
          <w:tab w:val="left" w:pos="548"/>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Sutarties įvykdymo užtikrinimo suma turi būti nurodoma ir išmokama eurais.</w:t>
      </w:r>
    </w:p>
    <w:p w14:paraId="73F3DE3E" w14:textId="77777777" w:rsidR="008F5692" w:rsidRPr="00D160D4" w:rsidRDefault="008F5692" w:rsidP="008F5692">
      <w:pPr>
        <w:pStyle w:val="BodyText"/>
        <w:numPr>
          <w:ilvl w:val="1"/>
          <w:numId w:val="9"/>
        </w:numPr>
        <w:tabs>
          <w:tab w:val="left" w:pos="577"/>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Sutarties įvykdymo užtikrinimas turi būti surašytas lietuvių arba kita kalba (esant Pirkėjo prašymui, turi būti pateiktas vertimas į lietuvių kalbą).</w:t>
      </w:r>
    </w:p>
    <w:p w14:paraId="6DA1EBB4" w14:textId="77777777" w:rsidR="008F5692" w:rsidRPr="00D160D4" w:rsidRDefault="008F5692" w:rsidP="008F5692">
      <w:pPr>
        <w:pStyle w:val="BodyText"/>
        <w:numPr>
          <w:ilvl w:val="1"/>
          <w:numId w:val="9"/>
        </w:numPr>
        <w:tabs>
          <w:tab w:val="left" w:pos="654"/>
        </w:tabs>
        <w:jc w:val="both"/>
        <w:rPr>
          <w:rFonts w:ascii="Times New Roman" w:hAnsi="Times New Roman" w:cs="Times New Roman"/>
          <w:sz w:val="22"/>
          <w:szCs w:val="22"/>
        </w:rPr>
      </w:pPr>
      <w:r w:rsidRPr="00D160D4">
        <w:rPr>
          <w:rStyle w:val="BodyTextChar"/>
          <w:rFonts w:ascii="Times New Roman" w:hAnsi="Times New Roman" w:cs="Times New Roman"/>
          <w:sz w:val="22"/>
          <w:szCs w:val="22"/>
          <w:u w:val="single"/>
        </w:rPr>
        <w:t>Sutarties įvykdymo užtikrinime nurodytas jo galiojimo terminas turi būti ne trumpesnis nei Sutarties</w:t>
      </w:r>
    </w:p>
    <w:p w14:paraId="77DC49E7" w14:textId="77777777" w:rsidR="008F5692" w:rsidRPr="00D160D4" w:rsidRDefault="008F5692" w:rsidP="008F5692">
      <w:pPr>
        <w:pStyle w:val="BodyText"/>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galiojimo terminas.</w:t>
      </w:r>
    </w:p>
    <w:p w14:paraId="590C2A50" w14:textId="77777777" w:rsidR="008F5692" w:rsidRPr="00D160D4" w:rsidRDefault="008F5692" w:rsidP="008F5692">
      <w:pPr>
        <w:pStyle w:val="BodyText"/>
        <w:numPr>
          <w:ilvl w:val="1"/>
          <w:numId w:val="9"/>
        </w:numPr>
        <w:tabs>
          <w:tab w:val="left" w:pos="703"/>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C02198" w14:textId="77777777" w:rsidR="008F5692" w:rsidRPr="00D160D4" w:rsidRDefault="008F5692" w:rsidP="008F5692">
      <w:pPr>
        <w:pStyle w:val="BodyText"/>
        <w:numPr>
          <w:ilvl w:val="1"/>
          <w:numId w:val="9"/>
        </w:numPr>
        <w:tabs>
          <w:tab w:val="left" w:pos="713"/>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FD59896" w14:textId="77777777" w:rsidR="008F5692" w:rsidRPr="00D160D4" w:rsidRDefault="008F5692" w:rsidP="008F5692">
      <w:pPr>
        <w:pStyle w:val="BodyText"/>
        <w:numPr>
          <w:ilvl w:val="1"/>
          <w:numId w:val="9"/>
        </w:numPr>
        <w:tabs>
          <w:tab w:val="left" w:pos="713"/>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204BA090" w14:textId="77777777" w:rsidR="008F5692" w:rsidRPr="00D160D4" w:rsidRDefault="008F5692" w:rsidP="008F5692">
      <w:pPr>
        <w:pStyle w:val="BodyText"/>
        <w:numPr>
          <w:ilvl w:val="1"/>
          <w:numId w:val="9"/>
        </w:numPr>
        <w:tabs>
          <w:tab w:val="left" w:pos="713"/>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5B87A3" w14:textId="77777777" w:rsidR="008F5692" w:rsidRPr="00D160D4" w:rsidRDefault="008F5692" w:rsidP="008F5692">
      <w:pPr>
        <w:pStyle w:val="BodyText"/>
        <w:numPr>
          <w:ilvl w:val="1"/>
          <w:numId w:val="9"/>
        </w:numPr>
        <w:tabs>
          <w:tab w:val="left" w:pos="718"/>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lastRenderedPageBreak/>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26F2B18" w14:textId="77777777" w:rsidR="008F5692" w:rsidRPr="00D160D4" w:rsidRDefault="008F5692" w:rsidP="008F5692">
      <w:pPr>
        <w:pStyle w:val="BodyText"/>
        <w:numPr>
          <w:ilvl w:val="1"/>
          <w:numId w:val="9"/>
        </w:numPr>
        <w:tabs>
          <w:tab w:val="left" w:pos="708"/>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Pirkėjas gali pasinaudoti Sutarties įvykdymo užtikrinimu, esant bet kuriai iš žemiau nurodytų aplinkybių:</w:t>
      </w:r>
    </w:p>
    <w:p w14:paraId="1DD4F802" w14:textId="77777777" w:rsidR="008F5692" w:rsidRPr="00D160D4" w:rsidRDefault="008F5692" w:rsidP="008F5692">
      <w:pPr>
        <w:pStyle w:val="BodyText"/>
        <w:numPr>
          <w:ilvl w:val="2"/>
          <w:numId w:val="9"/>
        </w:numPr>
        <w:tabs>
          <w:tab w:val="left" w:pos="857"/>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neįvykdė, nevykdo arba netinkamai vykdo savo įsipareigojimus pagal Sutartį;</w:t>
      </w:r>
    </w:p>
    <w:p w14:paraId="0E3B38B9" w14:textId="77777777" w:rsidR="008F5692" w:rsidRPr="00D160D4" w:rsidRDefault="008F5692" w:rsidP="008F5692">
      <w:pPr>
        <w:pStyle w:val="BodyText"/>
        <w:numPr>
          <w:ilvl w:val="2"/>
          <w:numId w:val="9"/>
        </w:numPr>
        <w:tabs>
          <w:tab w:val="left" w:pos="857"/>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per protingai nustatytą laikotarpį neįvykdo Pirkėjo nurodymo ištaisyti Prekių trūkumus;</w:t>
      </w:r>
    </w:p>
    <w:p w14:paraId="10FBDC70" w14:textId="77777777" w:rsidR="008F5692" w:rsidRPr="00D160D4" w:rsidRDefault="008F5692" w:rsidP="008F5692">
      <w:pPr>
        <w:pStyle w:val="BodyText"/>
        <w:numPr>
          <w:ilvl w:val="2"/>
          <w:numId w:val="9"/>
        </w:numPr>
        <w:tabs>
          <w:tab w:val="left" w:pos="881"/>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29447640" w14:textId="77777777" w:rsidR="008F5692" w:rsidRPr="00D160D4" w:rsidRDefault="008F5692" w:rsidP="008F5692">
      <w:pPr>
        <w:pStyle w:val="BodyText"/>
        <w:numPr>
          <w:ilvl w:val="2"/>
          <w:numId w:val="9"/>
        </w:numPr>
        <w:tabs>
          <w:tab w:val="left" w:pos="866"/>
        </w:tabs>
        <w:spacing w:after="16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be pateisinamos priežasties (ne Sutartyje nustatytais atvejais) vienašališkai nutraukia Sutartį.</w:t>
      </w:r>
    </w:p>
    <w:p w14:paraId="42794C9E" w14:textId="77777777" w:rsidR="008F5692" w:rsidRPr="00D160D4" w:rsidRDefault="008F5692" w:rsidP="008F5692">
      <w:pPr>
        <w:pStyle w:val="Heading41"/>
        <w:keepNext/>
        <w:keepLines/>
        <w:numPr>
          <w:ilvl w:val="0"/>
          <w:numId w:val="9"/>
        </w:numPr>
        <w:tabs>
          <w:tab w:val="left" w:pos="449"/>
        </w:tabs>
        <w:spacing w:after="160"/>
        <w:rPr>
          <w:rFonts w:ascii="Times New Roman" w:hAnsi="Times New Roman" w:cs="Times New Roman"/>
          <w:b w:val="0"/>
          <w:bCs w:val="0"/>
          <w:sz w:val="22"/>
          <w:szCs w:val="22"/>
        </w:rPr>
      </w:pPr>
      <w:bookmarkStart w:id="38" w:name="bookmark185"/>
      <w:r w:rsidRPr="00D160D4">
        <w:rPr>
          <w:rStyle w:val="Heading40"/>
          <w:rFonts w:ascii="Times New Roman" w:hAnsi="Times New Roman" w:cs="Times New Roman"/>
          <w:b/>
          <w:bCs/>
          <w:sz w:val="22"/>
          <w:szCs w:val="22"/>
        </w:rPr>
        <w:t>SUTARTIES KAINA IR JOS PERSKAIČIAVIMAS</w:t>
      </w:r>
      <w:bookmarkEnd w:id="38"/>
    </w:p>
    <w:p w14:paraId="427D1B4C" w14:textId="77777777" w:rsidR="008F5692" w:rsidRPr="00D160D4" w:rsidRDefault="008F5692" w:rsidP="008F5692">
      <w:pPr>
        <w:pStyle w:val="BodyText"/>
        <w:numPr>
          <w:ilvl w:val="1"/>
          <w:numId w:val="9"/>
        </w:numPr>
        <w:tabs>
          <w:tab w:val="left" w:pos="62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548CFA8A" w14:textId="77777777" w:rsidR="008F5692" w:rsidRPr="00D160D4" w:rsidRDefault="008F5692" w:rsidP="008F5692">
      <w:pPr>
        <w:pStyle w:val="BodyText"/>
        <w:numPr>
          <w:ilvl w:val="1"/>
          <w:numId w:val="9"/>
        </w:numPr>
        <w:tabs>
          <w:tab w:val="left" w:pos="62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Pradinės sutarties vertė yra nurodyta Specialiosiose sąlygose.</w:t>
      </w:r>
    </w:p>
    <w:p w14:paraId="3F74685C" w14:textId="77777777" w:rsidR="008F5692" w:rsidRPr="00D160D4" w:rsidRDefault="008F5692" w:rsidP="008F5692">
      <w:pPr>
        <w:pStyle w:val="BodyText"/>
        <w:numPr>
          <w:ilvl w:val="1"/>
          <w:numId w:val="9"/>
        </w:numPr>
        <w:tabs>
          <w:tab w:val="left" w:pos="62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D45E4C" w14:textId="77777777" w:rsidR="008F5692" w:rsidRPr="00D160D4" w:rsidRDefault="008F5692" w:rsidP="008F5692">
      <w:pPr>
        <w:pStyle w:val="BodyText"/>
        <w:numPr>
          <w:ilvl w:val="1"/>
          <w:numId w:val="9"/>
        </w:numPr>
        <w:tabs>
          <w:tab w:val="left" w:pos="622"/>
        </w:tabs>
        <w:spacing w:after="160"/>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Sutarties kainos peržiūra atliekama Specialiosiose sąlygose nustatyta tvarka.</w:t>
      </w:r>
    </w:p>
    <w:p w14:paraId="41327163" w14:textId="77777777" w:rsidR="008F5692" w:rsidRPr="00D160D4" w:rsidRDefault="008F5692" w:rsidP="008F5692">
      <w:pPr>
        <w:pStyle w:val="Heading41"/>
        <w:keepNext/>
        <w:keepLines/>
        <w:numPr>
          <w:ilvl w:val="0"/>
          <w:numId w:val="9"/>
        </w:numPr>
        <w:tabs>
          <w:tab w:val="left" w:pos="468"/>
        </w:tabs>
        <w:spacing w:after="160"/>
        <w:rPr>
          <w:rFonts w:ascii="Times New Roman" w:hAnsi="Times New Roman" w:cs="Times New Roman"/>
          <w:b w:val="0"/>
          <w:bCs w:val="0"/>
          <w:sz w:val="22"/>
          <w:szCs w:val="22"/>
        </w:rPr>
      </w:pPr>
      <w:bookmarkStart w:id="39" w:name="bookmark187"/>
      <w:r w:rsidRPr="00D160D4">
        <w:rPr>
          <w:rStyle w:val="Heading40"/>
          <w:rFonts w:ascii="Times New Roman" w:hAnsi="Times New Roman" w:cs="Times New Roman"/>
          <w:b/>
          <w:bCs/>
          <w:sz w:val="22"/>
          <w:szCs w:val="22"/>
        </w:rPr>
        <w:t>ATSISKAITYMO TVARKA</w:t>
      </w:r>
      <w:bookmarkEnd w:id="39"/>
    </w:p>
    <w:p w14:paraId="4734AC78" w14:textId="77777777" w:rsidR="008F5692" w:rsidRPr="00D160D4" w:rsidRDefault="008F5692" w:rsidP="008F5692">
      <w:pPr>
        <w:pStyle w:val="Heading41"/>
        <w:keepNext/>
        <w:keepLines/>
        <w:numPr>
          <w:ilvl w:val="1"/>
          <w:numId w:val="9"/>
        </w:numPr>
        <w:tabs>
          <w:tab w:val="left" w:pos="646"/>
        </w:tabs>
        <w:spacing w:after="160"/>
        <w:rPr>
          <w:rFonts w:ascii="Times New Roman" w:hAnsi="Times New Roman" w:cs="Times New Roman"/>
          <w:b w:val="0"/>
          <w:bCs w:val="0"/>
          <w:sz w:val="22"/>
          <w:szCs w:val="22"/>
        </w:rPr>
      </w:pPr>
      <w:bookmarkStart w:id="40" w:name="bookmark189"/>
      <w:r w:rsidRPr="00D160D4">
        <w:rPr>
          <w:rStyle w:val="Heading40"/>
          <w:rFonts w:ascii="Times New Roman" w:hAnsi="Times New Roman" w:cs="Times New Roman"/>
          <w:b/>
          <w:bCs/>
          <w:sz w:val="22"/>
          <w:szCs w:val="22"/>
        </w:rPr>
        <w:t>Išankstinis mokėjimas (avansas) (jei taikoma)</w:t>
      </w:r>
      <w:bookmarkEnd w:id="40"/>
    </w:p>
    <w:p w14:paraId="4AC958B3" w14:textId="77777777" w:rsidR="008F5692" w:rsidRPr="00D160D4" w:rsidRDefault="008F5692" w:rsidP="008F5692">
      <w:pPr>
        <w:pStyle w:val="BodyText"/>
        <w:numPr>
          <w:ilvl w:val="2"/>
          <w:numId w:val="9"/>
        </w:numPr>
        <w:tabs>
          <w:tab w:val="left" w:pos="775"/>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Bendrųjų sąlygų 12.1 poskyrio sąlygos taikomos tuo atveju, jei Specialiosiose sąlygose yra nurodyta, kad Tiekėjui mokamas išankstinis mokėjimas (avansas) (toliau – avansas).</w:t>
      </w:r>
    </w:p>
    <w:p w14:paraId="295CB474" w14:textId="77777777" w:rsidR="008F5692" w:rsidRPr="00D160D4" w:rsidRDefault="008F5692" w:rsidP="008F5692">
      <w:pPr>
        <w:pStyle w:val="BodyText"/>
        <w:numPr>
          <w:ilvl w:val="2"/>
          <w:numId w:val="9"/>
        </w:numPr>
        <w:tabs>
          <w:tab w:val="left" w:pos="751"/>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Pirkėjas sumoka Tiekėjui avansą – ne daugiau kaip Specialiosiose sąlygose nurodytas avanso dydis.</w:t>
      </w:r>
    </w:p>
    <w:p w14:paraId="64838F6B" w14:textId="77777777" w:rsidR="008F5692" w:rsidRPr="00D160D4" w:rsidRDefault="008F5692" w:rsidP="008F5692">
      <w:pPr>
        <w:pStyle w:val="BodyText"/>
        <w:numPr>
          <w:ilvl w:val="2"/>
          <w:numId w:val="9"/>
        </w:numPr>
        <w:tabs>
          <w:tab w:val="left" w:pos="780"/>
        </w:tabs>
        <w:spacing w:after="16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w:t>
      </w:r>
    </w:p>
    <w:p w14:paraId="2621EE70" w14:textId="77777777" w:rsidR="008F5692" w:rsidRPr="00D160D4" w:rsidRDefault="008F5692" w:rsidP="008F5692">
      <w:pPr>
        <w:pStyle w:val="BodyText"/>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7EC50E1C" w14:textId="77777777" w:rsidR="008F5692" w:rsidRPr="00D160D4" w:rsidRDefault="008F5692" w:rsidP="008F5692">
      <w:pPr>
        <w:pStyle w:val="BodyText"/>
        <w:numPr>
          <w:ilvl w:val="2"/>
          <w:numId w:val="9"/>
        </w:numPr>
        <w:tabs>
          <w:tab w:val="left" w:pos="754"/>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68BB36B0" w14:textId="77777777" w:rsidR="008F5692" w:rsidRPr="00D160D4" w:rsidRDefault="008F5692" w:rsidP="008F5692">
      <w:pPr>
        <w:pStyle w:val="BodyText"/>
        <w:numPr>
          <w:ilvl w:val="2"/>
          <w:numId w:val="9"/>
        </w:numPr>
        <w:tabs>
          <w:tab w:val="left" w:pos="749"/>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12DFB24" w14:textId="77777777" w:rsidR="008F5692" w:rsidRPr="00D160D4" w:rsidRDefault="008F5692" w:rsidP="008F5692">
      <w:pPr>
        <w:pStyle w:val="BodyText"/>
        <w:numPr>
          <w:ilvl w:val="2"/>
          <w:numId w:val="9"/>
        </w:numPr>
        <w:tabs>
          <w:tab w:val="left" w:pos="754"/>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C0881ED" w14:textId="77777777" w:rsidR="008F5692" w:rsidRPr="00D160D4" w:rsidRDefault="008F5692" w:rsidP="008F5692">
      <w:pPr>
        <w:pStyle w:val="BodyText"/>
        <w:numPr>
          <w:ilvl w:val="2"/>
          <w:numId w:val="9"/>
        </w:numPr>
        <w:tabs>
          <w:tab w:val="left" w:pos="725"/>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Avanso užtikrinimo suma turi būti nurodoma ir išmokama eurais.</w:t>
      </w:r>
    </w:p>
    <w:p w14:paraId="3D6D1FAA" w14:textId="77777777" w:rsidR="008F5692" w:rsidRPr="00D160D4" w:rsidRDefault="008F5692" w:rsidP="008F5692">
      <w:pPr>
        <w:pStyle w:val="BodyText"/>
        <w:numPr>
          <w:ilvl w:val="2"/>
          <w:numId w:val="9"/>
        </w:numPr>
        <w:tabs>
          <w:tab w:val="left" w:pos="754"/>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Avanso užtikrinimas turi būti surašytas lietuvių arba kita kalba (esant Pirkėjo prašymui, turi būti pateiktas vertimas į lietuvių kalbą).</w:t>
      </w:r>
    </w:p>
    <w:p w14:paraId="1E6489F0" w14:textId="77777777" w:rsidR="008F5692" w:rsidRPr="00D160D4" w:rsidRDefault="008F5692" w:rsidP="008F5692">
      <w:pPr>
        <w:pStyle w:val="BodyText"/>
        <w:numPr>
          <w:ilvl w:val="2"/>
          <w:numId w:val="9"/>
        </w:numPr>
        <w:tabs>
          <w:tab w:val="left" w:pos="749"/>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Avanso užtikrinimas, neatitinkantis šiame Sutarties poskyryje nustatytų reikalavimų, nebus priimamas. 12.1.10. Jei Sutarties vykdymo metu Avanso užtikrinimą išdavęs bankas (draudimo bendrovė) negali įvykdyti savo įsipareigojimų, Pirkėjas gali raštu pareikalauti Tiekėjo per 10 (dešimt) darbo dienų pateikti </w:t>
      </w:r>
      <w:r w:rsidRPr="00D160D4">
        <w:rPr>
          <w:rStyle w:val="BodyTextChar"/>
          <w:rFonts w:ascii="Times New Roman" w:hAnsi="Times New Roman" w:cs="Times New Roman"/>
          <w:sz w:val="22"/>
          <w:szCs w:val="22"/>
        </w:rPr>
        <w:lastRenderedPageBreak/>
        <w:t>naują Avanso užtikrinimą, tokiomis pačiomis sąlygomis kaip ir ankstesnysis.</w:t>
      </w:r>
    </w:p>
    <w:p w14:paraId="120C731D" w14:textId="77777777" w:rsidR="008F5692" w:rsidRPr="00D160D4" w:rsidRDefault="008F5692" w:rsidP="008F5692">
      <w:pPr>
        <w:pStyle w:val="BodyText"/>
        <w:numPr>
          <w:ilvl w:val="2"/>
          <w:numId w:val="10"/>
        </w:numPr>
        <w:tabs>
          <w:tab w:val="left" w:pos="836"/>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Pirkėjas sumoka Tiekėjui avansą per Specialiosiose sąlygose numatytą terminą nuo išankstinio mokėjimo sąskaitos ir Avanso užtikrinimo (jei taikoma) gavimo dienos. Sumokėto avanso suma išskaitoma iš mokėtinos sumos.</w:t>
      </w:r>
    </w:p>
    <w:p w14:paraId="02A8D87C" w14:textId="77777777" w:rsidR="008F5692" w:rsidRPr="00D160D4" w:rsidRDefault="008F5692" w:rsidP="008F5692">
      <w:pPr>
        <w:pStyle w:val="BodyText"/>
        <w:numPr>
          <w:ilvl w:val="2"/>
          <w:numId w:val="10"/>
        </w:numPr>
        <w:tabs>
          <w:tab w:val="left" w:pos="860"/>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85C253" w14:textId="77777777" w:rsidR="008F5692" w:rsidRPr="00D160D4" w:rsidRDefault="008F5692" w:rsidP="008F5692">
      <w:pPr>
        <w:pStyle w:val="Heading41"/>
        <w:keepNext/>
        <w:keepLines/>
        <w:numPr>
          <w:ilvl w:val="1"/>
          <w:numId w:val="11"/>
        </w:numPr>
        <w:tabs>
          <w:tab w:val="left" w:pos="682"/>
        </w:tabs>
        <w:rPr>
          <w:rFonts w:ascii="Times New Roman" w:hAnsi="Times New Roman" w:cs="Times New Roman"/>
          <w:b w:val="0"/>
          <w:bCs w:val="0"/>
          <w:sz w:val="22"/>
          <w:szCs w:val="22"/>
        </w:rPr>
      </w:pPr>
      <w:bookmarkStart w:id="41" w:name="bookmark191"/>
      <w:r w:rsidRPr="00D160D4">
        <w:rPr>
          <w:rStyle w:val="Heading40"/>
          <w:rFonts w:ascii="Times New Roman" w:hAnsi="Times New Roman" w:cs="Times New Roman"/>
          <w:b/>
          <w:bCs/>
          <w:sz w:val="22"/>
          <w:szCs w:val="22"/>
        </w:rPr>
        <w:t>Mokėjimų tvarka</w:t>
      </w:r>
      <w:bookmarkEnd w:id="41"/>
    </w:p>
    <w:p w14:paraId="007CA341" w14:textId="77777777" w:rsidR="008F5692" w:rsidRPr="0075197C" w:rsidRDefault="008F5692" w:rsidP="008F5692">
      <w:pPr>
        <w:pStyle w:val="BodyText"/>
        <w:numPr>
          <w:ilvl w:val="2"/>
          <w:numId w:val="11"/>
        </w:numPr>
        <w:tabs>
          <w:tab w:val="left" w:pos="947"/>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Tiekėjas išrašo Sąskaitą tik Šalims pasirašius Prekių perdavimo–priėmimo aktą, jeigu kitaip </w:t>
      </w:r>
      <w:r w:rsidRPr="0075197C">
        <w:rPr>
          <w:rStyle w:val="BodyTextChar"/>
          <w:rFonts w:ascii="Times New Roman" w:hAnsi="Times New Roman" w:cs="Times New Roman"/>
          <w:sz w:val="22"/>
          <w:szCs w:val="22"/>
        </w:rPr>
        <w:t>nenumatyta Specialiosiose sąlygose:</w:t>
      </w:r>
    </w:p>
    <w:p w14:paraId="488FA877" w14:textId="6CB6EC95" w:rsidR="008F5692" w:rsidRPr="0075197C" w:rsidRDefault="008F5692" w:rsidP="008F5692">
      <w:pPr>
        <w:pStyle w:val="BodyText"/>
        <w:numPr>
          <w:ilvl w:val="3"/>
          <w:numId w:val="11"/>
        </w:numPr>
        <w:tabs>
          <w:tab w:val="left" w:pos="947"/>
        </w:tabs>
        <w:spacing w:after="0"/>
        <w:jc w:val="both"/>
        <w:rPr>
          <w:rFonts w:ascii="Times New Roman" w:hAnsi="Times New Roman" w:cs="Times New Roman"/>
          <w:sz w:val="22"/>
          <w:szCs w:val="22"/>
        </w:rPr>
      </w:pPr>
      <w:r w:rsidRPr="0075197C">
        <w:rPr>
          <w:rStyle w:val="BodyTextChar"/>
          <w:rFonts w:ascii="Times New Roman" w:hAnsi="Times New Roman" w:cs="Times New Roman"/>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w:t>
      </w:r>
      <w:r w:rsidR="006803C9" w:rsidRPr="0075197C">
        <w:rPr>
          <w:rStyle w:val="BodyTextChar"/>
          <w:rFonts w:ascii="Times New Roman" w:hAnsi="Times New Roman" w:cs="Times New Roman"/>
          <w:sz w:val="22"/>
          <w:szCs w:val="22"/>
        </w:rPr>
        <w:t>informacinės sistemos „</w:t>
      </w:r>
      <w:r w:rsidR="00B22A77" w:rsidRPr="0075197C">
        <w:rPr>
          <w:rStyle w:val="BodyTextChar"/>
          <w:rFonts w:ascii="Times New Roman" w:hAnsi="Times New Roman" w:cs="Times New Roman"/>
          <w:sz w:val="22"/>
          <w:szCs w:val="22"/>
        </w:rPr>
        <w:t>SABIS</w:t>
      </w:r>
      <w:r w:rsidR="006803C9" w:rsidRPr="0075197C">
        <w:rPr>
          <w:rStyle w:val="BodyTextChar"/>
          <w:rFonts w:ascii="Times New Roman" w:hAnsi="Times New Roman" w:cs="Times New Roman"/>
          <w:sz w:val="22"/>
          <w:szCs w:val="22"/>
        </w:rPr>
        <w:t>“ priemonėmis (</w:t>
      </w:r>
      <w:hyperlink r:id="rId13">
        <w:r w:rsidR="006803C9" w:rsidRPr="0075197C">
          <w:rPr>
            <w:rStyle w:val="Hyperlink"/>
            <w:rFonts w:ascii="Times New Roman" w:hAnsi="Times New Roman" w:cs="Times New Roman"/>
            <w:sz w:val="22"/>
            <w:szCs w:val="22"/>
          </w:rPr>
          <w:t>https://sabis.nbfc.lt/</w:t>
        </w:r>
      </w:hyperlink>
      <w:r w:rsidR="006803C9" w:rsidRPr="0075197C">
        <w:rPr>
          <w:rStyle w:val="BodyTextChar"/>
          <w:rFonts w:ascii="Times New Roman" w:hAnsi="Times New Roman" w:cs="Times New Roman"/>
          <w:sz w:val="22"/>
          <w:szCs w:val="22"/>
        </w:rPr>
        <w:t>)</w:t>
      </w:r>
      <w:r w:rsidRPr="0075197C">
        <w:rPr>
          <w:rStyle w:val="BodyTextChar"/>
          <w:rFonts w:ascii="Times New Roman" w:hAnsi="Times New Roman" w:cs="Times New Roman"/>
          <w:sz w:val="22"/>
          <w:szCs w:val="22"/>
        </w:rPr>
        <w:t xml:space="preserve"> arba per kitą savo pasirinktą informacinę sistemą;</w:t>
      </w:r>
    </w:p>
    <w:p w14:paraId="4A3EAB62" w14:textId="09D73B66" w:rsidR="008F5692" w:rsidRPr="0075197C" w:rsidRDefault="008F5692" w:rsidP="008F5692">
      <w:pPr>
        <w:pStyle w:val="BodyText"/>
        <w:numPr>
          <w:ilvl w:val="3"/>
          <w:numId w:val="11"/>
        </w:numPr>
        <w:tabs>
          <w:tab w:val="left" w:pos="947"/>
        </w:tabs>
        <w:spacing w:after="0"/>
        <w:jc w:val="both"/>
        <w:rPr>
          <w:rFonts w:ascii="Times New Roman" w:hAnsi="Times New Roman" w:cs="Times New Roman"/>
          <w:sz w:val="22"/>
          <w:szCs w:val="22"/>
        </w:rPr>
      </w:pPr>
      <w:r w:rsidRPr="0075197C">
        <w:rPr>
          <w:rStyle w:val="BodyTextChar"/>
          <w:rFonts w:ascii="Times New Roman" w:hAnsi="Times New Roman" w:cs="Times New Roman"/>
          <w:sz w:val="22"/>
          <w:szCs w:val="22"/>
        </w:rPr>
        <w:t>Europos elektroninių sąskaitų faktūrų standarto neatitinkančią elektroninę sąskaitą faktūrą Tiekėjas privalo pateikti, naudodamasis informacinės sistemos „</w:t>
      </w:r>
      <w:r w:rsidR="007D60BF" w:rsidRPr="0075197C">
        <w:rPr>
          <w:rStyle w:val="BodyTextChar"/>
          <w:rFonts w:ascii="Times New Roman" w:hAnsi="Times New Roman" w:cs="Times New Roman"/>
          <w:sz w:val="22"/>
          <w:szCs w:val="22"/>
        </w:rPr>
        <w:t>SABIS</w:t>
      </w:r>
      <w:r w:rsidRPr="0075197C">
        <w:rPr>
          <w:rStyle w:val="BodyTextChar"/>
          <w:rFonts w:ascii="Times New Roman" w:hAnsi="Times New Roman" w:cs="Times New Roman"/>
          <w:sz w:val="22"/>
          <w:szCs w:val="22"/>
        </w:rPr>
        <w:t>“ priemonėmis (</w:t>
      </w:r>
      <w:hyperlink r:id="rId14" w:history="1">
        <w:r w:rsidR="007D60BF" w:rsidRPr="0075197C">
          <w:rPr>
            <w:rStyle w:val="Hyperlink"/>
            <w:rFonts w:ascii="Times New Roman" w:hAnsi="Times New Roman" w:cs="Times New Roman"/>
            <w:sz w:val="22"/>
            <w:szCs w:val="22"/>
          </w:rPr>
          <w:t>https://sabis.nbfc.lt/</w:t>
        </w:r>
      </w:hyperlink>
      <w:r w:rsidR="007D60BF" w:rsidRPr="0075197C">
        <w:rPr>
          <w:rStyle w:val="BodyTextChar"/>
          <w:rFonts w:ascii="Times New Roman" w:hAnsi="Times New Roman" w:cs="Times New Roman"/>
          <w:sz w:val="22"/>
          <w:szCs w:val="22"/>
        </w:rPr>
        <w:t>)</w:t>
      </w:r>
      <w:r w:rsidRPr="0075197C">
        <w:rPr>
          <w:rStyle w:val="BodyTextChar"/>
          <w:rFonts w:ascii="Times New Roman" w:hAnsi="Times New Roman" w:cs="Times New Roman"/>
          <w:sz w:val="22"/>
          <w:szCs w:val="22"/>
        </w:rPr>
        <w:t>.</w:t>
      </w:r>
    </w:p>
    <w:p w14:paraId="61419ED9" w14:textId="1F8FF684" w:rsidR="008F5692" w:rsidRPr="0075197C" w:rsidRDefault="008F5692" w:rsidP="008F5692">
      <w:pPr>
        <w:pStyle w:val="BodyText"/>
        <w:numPr>
          <w:ilvl w:val="2"/>
          <w:numId w:val="11"/>
        </w:numPr>
        <w:tabs>
          <w:tab w:val="left" w:pos="947"/>
        </w:tabs>
        <w:spacing w:after="0"/>
        <w:jc w:val="both"/>
        <w:rPr>
          <w:rFonts w:ascii="Times New Roman" w:hAnsi="Times New Roman" w:cs="Times New Roman"/>
          <w:sz w:val="22"/>
          <w:szCs w:val="22"/>
        </w:rPr>
      </w:pPr>
      <w:r w:rsidRPr="0075197C">
        <w:rPr>
          <w:rStyle w:val="BodyTextChar"/>
          <w:rFonts w:ascii="Times New Roman" w:hAnsi="Times New Roman" w:cs="Times New Roman"/>
          <w:sz w:val="22"/>
          <w:szCs w:val="22"/>
        </w:rPr>
        <w:t>Pirkėjas elektronines sąskaitas faktūras priima ir apdoroja naudodamasis informacinės sistemos „</w:t>
      </w:r>
      <w:r w:rsidR="009A4C34" w:rsidRPr="0075197C">
        <w:rPr>
          <w:rStyle w:val="BodyTextChar"/>
          <w:rFonts w:ascii="Times New Roman" w:hAnsi="Times New Roman" w:cs="Times New Roman"/>
          <w:sz w:val="22"/>
          <w:szCs w:val="22"/>
        </w:rPr>
        <w:t>SABIS</w:t>
      </w:r>
      <w:r w:rsidRPr="0075197C">
        <w:rPr>
          <w:rStyle w:val="BodyTextChar"/>
          <w:rFonts w:ascii="Times New Roman" w:hAnsi="Times New Roman" w:cs="Times New Roman"/>
          <w:sz w:val="22"/>
          <w:szCs w:val="22"/>
        </w:rPr>
        <w:t>“ priemonėmis, išskyrus VPĮ nustatytus išimtinius atvejus.</w:t>
      </w:r>
    </w:p>
    <w:p w14:paraId="2D77D947" w14:textId="77777777" w:rsidR="008F5692" w:rsidRPr="00D160D4" w:rsidRDefault="008F5692" w:rsidP="008F5692">
      <w:pPr>
        <w:pStyle w:val="BodyText"/>
        <w:numPr>
          <w:ilvl w:val="2"/>
          <w:numId w:val="11"/>
        </w:numPr>
        <w:tabs>
          <w:tab w:val="left" w:pos="947"/>
        </w:tabs>
        <w:spacing w:after="0"/>
        <w:jc w:val="both"/>
        <w:rPr>
          <w:rFonts w:ascii="Times New Roman" w:hAnsi="Times New Roman" w:cs="Times New Roman"/>
          <w:sz w:val="22"/>
          <w:szCs w:val="22"/>
        </w:rPr>
      </w:pPr>
      <w:r w:rsidRPr="0075197C">
        <w:rPr>
          <w:rStyle w:val="BodyTextChar"/>
          <w:rFonts w:ascii="Times New Roman" w:hAnsi="Times New Roman" w:cs="Times New Roman"/>
          <w:sz w:val="22"/>
          <w:szCs w:val="22"/>
        </w:rPr>
        <w:t>Išankstinio mokėjimo sąskaitas (jeigu Specialiosiose sąlygose yra numatytas avanso mokėjimas) Tiekėjas privalo pateikti šiame</w:t>
      </w:r>
      <w:r w:rsidRPr="00D160D4">
        <w:rPr>
          <w:rStyle w:val="BodyTextChar"/>
          <w:rFonts w:ascii="Times New Roman" w:hAnsi="Times New Roman" w:cs="Times New Roman"/>
          <w:sz w:val="22"/>
          <w:szCs w:val="22"/>
        </w:rPr>
        <w:t xml:space="preserve"> Sutarties poskyryje nustatyta tvarka.</w:t>
      </w:r>
    </w:p>
    <w:p w14:paraId="69D74897" w14:textId="77777777" w:rsidR="008F5692" w:rsidRPr="00D160D4" w:rsidRDefault="008F5692" w:rsidP="008F5692">
      <w:pPr>
        <w:pStyle w:val="BodyText"/>
        <w:numPr>
          <w:ilvl w:val="2"/>
          <w:numId w:val="11"/>
        </w:numPr>
        <w:tabs>
          <w:tab w:val="left" w:pos="947"/>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Pirkėjas atlieka mokėjimus už Prekes Specialiosiose sąlygose nustatytais terminais.</w:t>
      </w:r>
    </w:p>
    <w:p w14:paraId="0308B3DB" w14:textId="77777777" w:rsidR="008F5692" w:rsidRPr="00D160D4" w:rsidRDefault="008F5692" w:rsidP="008F5692">
      <w:pPr>
        <w:pStyle w:val="BodyText"/>
        <w:numPr>
          <w:ilvl w:val="2"/>
          <w:numId w:val="11"/>
        </w:numPr>
        <w:tabs>
          <w:tab w:val="left" w:pos="947"/>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Už mokėjimų pagal Sutartį vėlavimus, Pirkėjui taikomos netesybos Specialiosiose sąlygose nustatyta tvarka.</w:t>
      </w:r>
    </w:p>
    <w:p w14:paraId="7FE89AB7" w14:textId="77777777" w:rsidR="008F5692" w:rsidRPr="00D160D4" w:rsidRDefault="008F5692" w:rsidP="008F5692">
      <w:pPr>
        <w:pStyle w:val="BodyText"/>
        <w:numPr>
          <w:ilvl w:val="2"/>
          <w:numId w:val="11"/>
        </w:numPr>
        <w:tabs>
          <w:tab w:val="left" w:pos="947"/>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 Prekės pristatomos dalimis, aukščiau nurodyta atsiskaitymo tvarka galioja kiekvienai tokiai daliai, jei Specialiosiose sąlygose nenustatyta kitaip.</w:t>
      </w:r>
    </w:p>
    <w:p w14:paraId="19846D99" w14:textId="77777777" w:rsidR="008F5692" w:rsidRPr="00D160D4" w:rsidRDefault="008F5692" w:rsidP="008F5692">
      <w:pPr>
        <w:pStyle w:val="BodyText"/>
        <w:numPr>
          <w:ilvl w:val="2"/>
          <w:numId w:val="11"/>
        </w:numPr>
        <w:tabs>
          <w:tab w:val="left" w:pos="94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w:t>
      </w:r>
    </w:p>
    <w:p w14:paraId="086D4E98" w14:textId="77777777"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sz w:val="22"/>
          <w:szCs w:val="22"/>
        </w:rPr>
        <w:t>aktas ir Tiekėjas pateikia Sąskaitą už Prekes Pirkėjui.</w:t>
      </w:r>
    </w:p>
    <w:p w14:paraId="646CBFAF" w14:textId="77777777" w:rsidR="008F5692" w:rsidRPr="00D160D4" w:rsidRDefault="008F5692" w:rsidP="008F5692">
      <w:pPr>
        <w:pStyle w:val="Heading41"/>
        <w:keepNext/>
        <w:keepLines/>
        <w:numPr>
          <w:ilvl w:val="1"/>
          <w:numId w:val="11"/>
        </w:numPr>
        <w:tabs>
          <w:tab w:val="left" w:pos="651"/>
        </w:tabs>
        <w:rPr>
          <w:rFonts w:ascii="Times New Roman" w:hAnsi="Times New Roman" w:cs="Times New Roman"/>
          <w:b w:val="0"/>
          <w:bCs w:val="0"/>
          <w:sz w:val="22"/>
          <w:szCs w:val="22"/>
        </w:rPr>
      </w:pPr>
      <w:bookmarkStart w:id="42" w:name="bookmark193"/>
      <w:r w:rsidRPr="00D160D4">
        <w:rPr>
          <w:rStyle w:val="Heading40"/>
          <w:rFonts w:ascii="Times New Roman" w:hAnsi="Times New Roman" w:cs="Times New Roman"/>
          <w:b/>
          <w:bCs/>
          <w:sz w:val="22"/>
          <w:szCs w:val="22"/>
        </w:rPr>
        <w:t>Kiti atsiskaitymo klausimai</w:t>
      </w:r>
      <w:bookmarkEnd w:id="42"/>
    </w:p>
    <w:p w14:paraId="3B028BB2" w14:textId="77777777" w:rsidR="008F5692" w:rsidRPr="00D160D4" w:rsidRDefault="008F5692" w:rsidP="008F5692">
      <w:pPr>
        <w:pStyle w:val="BodyText"/>
        <w:numPr>
          <w:ilvl w:val="2"/>
          <w:numId w:val="11"/>
        </w:numPr>
        <w:tabs>
          <w:tab w:val="left" w:pos="854"/>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Pirkėjas privalo pervesti mokėjimus Tiekėjui į Tiekėjo banko sąskaitą, nurodytą Specialiosiose sąlygose.</w:t>
      </w:r>
    </w:p>
    <w:p w14:paraId="6BB5ED73" w14:textId="77777777" w:rsidR="008F5692" w:rsidRPr="00D160D4" w:rsidRDefault="008F5692" w:rsidP="008F5692">
      <w:pPr>
        <w:pStyle w:val="BodyText"/>
        <w:numPr>
          <w:ilvl w:val="2"/>
          <w:numId w:val="11"/>
        </w:numPr>
        <w:tabs>
          <w:tab w:val="left" w:pos="854"/>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63410D" w14:textId="77777777" w:rsidR="008F5692" w:rsidRPr="00D160D4" w:rsidRDefault="008F5692" w:rsidP="008F5692">
      <w:pPr>
        <w:pStyle w:val="BodyText"/>
        <w:numPr>
          <w:ilvl w:val="2"/>
          <w:numId w:val="11"/>
        </w:numPr>
        <w:tabs>
          <w:tab w:val="left" w:pos="854"/>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Visi mokėjimai pagal Sutartį atliekami eurais.</w:t>
      </w:r>
    </w:p>
    <w:p w14:paraId="23C35555" w14:textId="77777777" w:rsidR="008F5692" w:rsidRPr="00D160D4" w:rsidRDefault="008F5692" w:rsidP="008F5692">
      <w:pPr>
        <w:pStyle w:val="BodyText"/>
        <w:numPr>
          <w:ilvl w:val="2"/>
          <w:numId w:val="11"/>
        </w:numPr>
        <w:tabs>
          <w:tab w:val="left" w:pos="854"/>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Už pavėluotus mokėjimus pagal Sutartį mokančioji Šalis privalo sumokėti kitai Šaliai Specialiosiose sąlygose nurodyto dydžio netesybas.</w:t>
      </w:r>
    </w:p>
    <w:p w14:paraId="17AD6DE8" w14:textId="77777777" w:rsidR="008F5692" w:rsidRPr="00D160D4" w:rsidRDefault="008F5692" w:rsidP="008F5692">
      <w:pPr>
        <w:pStyle w:val="Heading41"/>
        <w:keepNext/>
        <w:keepLines/>
        <w:numPr>
          <w:ilvl w:val="0"/>
          <w:numId w:val="12"/>
        </w:numPr>
        <w:tabs>
          <w:tab w:val="left" w:pos="474"/>
        </w:tabs>
        <w:rPr>
          <w:rFonts w:ascii="Times New Roman" w:hAnsi="Times New Roman" w:cs="Times New Roman"/>
          <w:b w:val="0"/>
          <w:bCs w:val="0"/>
          <w:sz w:val="22"/>
          <w:szCs w:val="22"/>
        </w:rPr>
      </w:pPr>
      <w:bookmarkStart w:id="43" w:name="bookmark195"/>
      <w:r w:rsidRPr="00D160D4">
        <w:rPr>
          <w:rStyle w:val="Heading40"/>
          <w:rFonts w:ascii="Times New Roman" w:hAnsi="Times New Roman" w:cs="Times New Roman"/>
          <w:b/>
          <w:bCs/>
          <w:sz w:val="22"/>
          <w:szCs w:val="22"/>
        </w:rPr>
        <w:t>KONFIDENCIALI INFORMACIJA</w:t>
      </w:r>
      <w:bookmarkEnd w:id="43"/>
    </w:p>
    <w:p w14:paraId="735E1074" w14:textId="77777777" w:rsidR="008F5692" w:rsidRPr="00D160D4" w:rsidRDefault="008F5692" w:rsidP="008F5692">
      <w:pPr>
        <w:pStyle w:val="BodyText"/>
        <w:numPr>
          <w:ilvl w:val="1"/>
          <w:numId w:val="12"/>
        </w:numPr>
        <w:tabs>
          <w:tab w:val="left" w:pos="613"/>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AA34AA" w14:textId="77777777" w:rsidR="008F5692" w:rsidRPr="00D160D4" w:rsidRDefault="008F5692" w:rsidP="008F5692">
      <w:pPr>
        <w:pStyle w:val="BodyText"/>
        <w:numPr>
          <w:ilvl w:val="1"/>
          <w:numId w:val="12"/>
        </w:numPr>
        <w:tabs>
          <w:tab w:val="left" w:pos="59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Šalis turi teisę atskleisti kitos Šalies konfidencialią informaciją šiais atvejais:</w:t>
      </w:r>
    </w:p>
    <w:p w14:paraId="6EB347C7" w14:textId="77777777" w:rsidR="008F5692" w:rsidRPr="00D160D4" w:rsidRDefault="008F5692" w:rsidP="008F5692">
      <w:pPr>
        <w:pStyle w:val="BodyText"/>
        <w:numPr>
          <w:ilvl w:val="2"/>
          <w:numId w:val="12"/>
        </w:numPr>
        <w:tabs>
          <w:tab w:val="left" w:pos="854"/>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w:t>
      </w:r>
      <w:r w:rsidRPr="00D160D4">
        <w:rPr>
          <w:rStyle w:val="BodyTextChar"/>
          <w:rFonts w:ascii="Times New Roman" w:hAnsi="Times New Roman" w:cs="Times New Roman"/>
          <w:sz w:val="22"/>
          <w:szCs w:val="22"/>
        </w:rPr>
        <w:lastRenderedPageBreak/>
        <w:t>kokie yra nustatyti šioje Sutartyje. Jeigu tretieji asmenys atskleidžia konfidencialią informaciją, Šalis atsako už jų veiksmus kaip už savo;</w:t>
      </w:r>
    </w:p>
    <w:p w14:paraId="6ED59E64" w14:textId="77777777" w:rsidR="008F5692" w:rsidRPr="00D160D4" w:rsidRDefault="008F5692" w:rsidP="008F5692">
      <w:pPr>
        <w:pStyle w:val="BodyText"/>
        <w:numPr>
          <w:ilvl w:val="2"/>
          <w:numId w:val="12"/>
        </w:numPr>
        <w:tabs>
          <w:tab w:val="left" w:pos="854"/>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konfidencialią informaciją yra būtina atskleisti pagal įstatymų bei kitų teisės aktų reikalavimus, įskaitant atvejus, kai to reikalauja viešojo administravimo subjektai, taip, kai jie apibrėžti Lietuvos Respublikos viešojo administravimo įstatyme.</w:t>
      </w:r>
    </w:p>
    <w:p w14:paraId="142A6156" w14:textId="77777777" w:rsidR="008F5692" w:rsidRPr="00D160D4" w:rsidRDefault="008F5692" w:rsidP="008F5692">
      <w:pPr>
        <w:pStyle w:val="BodyText"/>
        <w:numPr>
          <w:ilvl w:val="1"/>
          <w:numId w:val="12"/>
        </w:numPr>
        <w:tabs>
          <w:tab w:val="left" w:pos="613"/>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E4CF39" w14:textId="77777777" w:rsidR="008F5692" w:rsidRPr="00D160D4" w:rsidRDefault="008F5692" w:rsidP="008F5692">
      <w:pPr>
        <w:pStyle w:val="BodyText"/>
        <w:numPr>
          <w:ilvl w:val="1"/>
          <w:numId w:val="12"/>
        </w:numPr>
        <w:tabs>
          <w:tab w:val="left" w:pos="59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Šalis atsako:</w:t>
      </w:r>
    </w:p>
    <w:p w14:paraId="3CEE9347" w14:textId="77777777" w:rsidR="008F5692" w:rsidRPr="00D160D4" w:rsidRDefault="008F5692" w:rsidP="008F5692">
      <w:pPr>
        <w:pStyle w:val="BodyText"/>
        <w:numPr>
          <w:ilvl w:val="2"/>
          <w:numId w:val="12"/>
        </w:numPr>
        <w:tabs>
          <w:tab w:val="left" w:pos="854"/>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už bet kokį neteisėtą, įskaitant atsitiktinį, kitos Šalies konfidencialios informacijos ar bet kurios jos dalies atskleidimą ar perdavimą arba konfidencialios informacijos neteisėtą naudojimą;</w:t>
      </w:r>
    </w:p>
    <w:p w14:paraId="2794CEE8" w14:textId="77777777" w:rsidR="008F5692" w:rsidRPr="00D160D4" w:rsidRDefault="008F5692" w:rsidP="008F5692">
      <w:pPr>
        <w:pStyle w:val="BodyText"/>
        <w:numPr>
          <w:ilvl w:val="2"/>
          <w:numId w:val="12"/>
        </w:numPr>
        <w:tabs>
          <w:tab w:val="left" w:pos="854"/>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už tai, kad nesiėmė visų protingų veiksmų, kad išsaugotų ir apsaugotų kitos Šalies konfidencialią informaciją ar bet kurią jos dalį, užkirstų kelią tolesniam jos neteisėtam atskleidimui, perdavimui ar naudojimui.</w:t>
      </w:r>
    </w:p>
    <w:p w14:paraId="12D25208" w14:textId="77777777" w:rsidR="008F5692" w:rsidRPr="00D160D4" w:rsidRDefault="008F5692" w:rsidP="008F5692">
      <w:pPr>
        <w:pStyle w:val="BodyText"/>
        <w:numPr>
          <w:ilvl w:val="1"/>
          <w:numId w:val="12"/>
        </w:numPr>
        <w:tabs>
          <w:tab w:val="left" w:pos="598"/>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Šalis nepagrįstai atskleidusi kitos Šalies konfidencialią informaciją privalo sumokėti kitai Šaliai Specialiosiose sąlygose nurodyto dydžio baudą.</w:t>
      </w:r>
    </w:p>
    <w:p w14:paraId="29A1B5C7" w14:textId="77777777" w:rsidR="008F5692" w:rsidRPr="00D160D4" w:rsidRDefault="008F5692" w:rsidP="008F5692">
      <w:pPr>
        <w:pStyle w:val="Heading41"/>
        <w:keepNext/>
        <w:keepLines/>
        <w:numPr>
          <w:ilvl w:val="0"/>
          <w:numId w:val="12"/>
        </w:numPr>
        <w:tabs>
          <w:tab w:val="left" w:pos="474"/>
        </w:tabs>
        <w:rPr>
          <w:rFonts w:ascii="Times New Roman" w:hAnsi="Times New Roman" w:cs="Times New Roman"/>
          <w:b w:val="0"/>
          <w:bCs w:val="0"/>
          <w:sz w:val="22"/>
          <w:szCs w:val="22"/>
        </w:rPr>
      </w:pPr>
      <w:bookmarkStart w:id="44" w:name="bookmark197"/>
      <w:r w:rsidRPr="00D160D4">
        <w:rPr>
          <w:rStyle w:val="Heading40"/>
          <w:rFonts w:ascii="Times New Roman" w:hAnsi="Times New Roman" w:cs="Times New Roman"/>
          <w:b/>
          <w:bCs/>
          <w:sz w:val="22"/>
          <w:szCs w:val="22"/>
        </w:rPr>
        <w:t>ASMENS DUOMENŲ APSAUGA</w:t>
      </w:r>
      <w:bookmarkEnd w:id="44"/>
    </w:p>
    <w:p w14:paraId="3BC767F6" w14:textId="77777777" w:rsidR="008F5692" w:rsidRPr="00D160D4" w:rsidRDefault="008F5692" w:rsidP="008F5692">
      <w:pPr>
        <w:pStyle w:val="BodyText"/>
        <w:numPr>
          <w:ilvl w:val="1"/>
          <w:numId w:val="12"/>
        </w:numPr>
        <w:tabs>
          <w:tab w:val="left" w:pos="618"/>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BEC2BF2" w14:textId="77777777" w:rsidR="008F5692" w:rsidRPr="00D160D4" w:rsidRDefault="008F5692" w:rsidP="008F5692">
      <w:pPr>
        <w:pStyle w:val="BodyText"/>
        <w:numPr>
          <w:ilvl w:val="1"/>
          <w:numId w:val="12"/>
        </w:numPr>
        <w:tabs>
          <w:tab w:val="left" w:pos="613"/>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5ECC1D" w14:textId="77777777" w:rsidR="008F5692" w:rsidRPr="00D160D4" w:rsidRDefault="008F5692" w:rsidP="008F5692">
      <w:pPr>
        <w:pStyle w:val="Heading41"/>
        <w:keepNext/>
        <w:keepLines/>
        <w:numPr>
          <w:ilvl w:val="0"/>
          <w:numId w:val="12"/>
        </w:numPr>
        <w:tabs>
          <w:tab w:val="left" w:pos="474"/>
        </w:tabs>
        <w:rPr>
          <w:rFonts w:ascii="Times New Roman" w:hAnsi="Times New Roman" w:cs="Times New Roman"/>
          <w:b w:val="0"/>
          <w:bCs w:val="0"/>
          <w:sz w:val="22"/>
          <w:szCs w:val="22"/>
        </w:rPr>
      </w:pPr>
      <w:bookmarkStart w:id="45" w:name="bookmark199"/>
      <w:r w:rsidRPr="00D160D4">
        <w:rPr>
          <w:rStyle w:val="Heading40"/>
          <w:rFonts w:ascii="Times New Roman" w:hAnsi="Times New Roman" w:cs="Times New Roman"/>
          <w:b/>
          <w:bCs/>
          <w:sz w:val="22"/>
          <w:szCs w:val="22"/>
        </w:rPr>
        <w:t>INTELEKTINĖ NUOSAVYBĖ</w:t>
      </w:r>
      <w:bookmarkEnd w:id="45"/>
    </w:p>
    <w:p w14:paraId="75C94F45" w14:textId="77777777" w:rsidR="008F5692" w:rsidRPr="00D160D4" w:rsidRDefault="008F5692" w:rsidP="008F5692">
      <w:pPr>
        <w:pStyle w:val="BodyText"/>
        <w:numPr>
          <w:ilvl w:val="1"/>
          <w:numId w:val="12"/>
        </w:numPr>
        <w:tabs>
          <w:tab w:val="left" w:pos="590"/>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Visi rezultatai ir su jais susijusios teisės, įgytos vykdant Sutartį, įskaitant intelektinės nuosavybės teises,</w:t>
      </w:r>
    </w:p>
    <w:p w14:paraId="46F308FF" w14:textId="77777777" w:rsidR="008F5692" w:rsidRPr="00D160D4" w:rsidRDefault="008F5692" w:rsidP="008F5692">
      <w:pPr>
        <w:pStyle w:val="BodyText"/>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4ACED15" w14:textId="77777777" w:rsidR="008F5692" w:rsidRPr="00D160D4" w:rsidRDefault="008F5692" w:rsidP="008F5692">
      <w:pPr>
        <w:pStyle w:val="BodyText"/>
        <w:numPr>
          <w:ilvl w:val="1"/>
          <w:numId w:val="12"/>
        </w:numPr>
        <w:tabs>
          <w:tab w:val="left" w:pos="57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160D4">
        <w:rPr>
          <w:rStyle w:val="BodyTextChar"/>
          <w:rFonts w:ascii="Times New Roman" w:hAnsi="Times New Roman" w:cs="Times New Roman"/>
          <w:sz w:val="22"/>
          <w:szCs w:val="22"/>
        </w:rPr>
        <w:t>sui</w:t>
      </w:r>
      <w:proofErr w:type="spellEnd"/>
      <w:r w:rsidRPr="00D160D4">
        <w:rPr>
          <w:rStyle w:val="BodyTextChar"/>
          <w:rFonts w:ascii="Times New Roman" w:hAnsi="Times New Roman" w:cs="Times New Roman"/>
          <w:sz w:val="22"/>
          <w:szCs w:val="22"/>
        </w:rPr>
        <w:t xml:space="preserve"> </w:t>
      </w:r>
      <w:proofErr w:type="spellStart"/>
      <w:r w:rsidRPr="00D160D4">
        <w:rPr>
          <w:rStyle w:val="BodyTextChar"/>
          <w:rFonts w:ascii="Times New Roman" w:hAnsi="Times New Roman" w:cs="Times New Roman"/>
          <w:sz w:val="22"/>
          <w:szCs w:val="22"/>
        </w:rPr>
        <w:t>generis</w:t>
      </w:r>
      <w:proofErr w:type="spellEnd"/>
      <w:r w:rsidRPr="00D160D4">
        <w:rPr>
          <w:rStyle w:val="BodyTextChar"/>
          <w:rFonts w:ascii="Times New Roman" w:hAnsi="Times New Roman" w:cs="Times New Roman"/>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91045A7" w14:textId="77777777" w:rsidR="008F5692" w:rsidRPr="00D160D4" w:rsidRDefault="008F5692" w:rsidP="008F5692">
      <w:pPr>
        <w:pStyle w:val="BodyText"/>
        <w:numPr>
          <w:ilvl w:val="1"/>
          <w:numId w:val="12"/>
        </w:numPr>
        <w:tabs>
          <w:tab w:val="left" w:pos="56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04CD76E" w14:textId="77777777" w:rsidR="008F5692" w:rsidRPr="00D160D4" w:rsidRDefault="008F5692" w:rsidP="008F5692">
      <w:pPr>
        <w:pStyle w:val="Heading41"/>
        <w:keepNext/>
        <w:keepLines/>
        <w:numPr>
          <w:ilvl w:val="0"/>
          <w:numId w:val="12"/>
        </w:numPr>
        <w:tabs>
          <w:tab w:val="left" w:pos="428"/>
        </w:tabs>
        <w:rPr>
          <w:rFonts w:ascii="Times New Roman" w:hAnsi="Times New Roman" w:cs="Times New Roman"/>
          <w:b w:val="0"/>
          <w:bCs w:val="0"/>
          <w:sz w:val="22"/>
          <w:szCs w:val="22"/>
        </w:rPr>
      </w:pPr>
      <w:bookmarkStart w:id="46" w:name="bookmark201"/>
      <w:r w:rsidRPr="00D160D4">
        <w:rPr>
          <w:rStyle w:val="Heading40"/>
          <w:rFonts w:ascii="Times New Roman" w:hAnsi="Times New Roman" w:cs="Times New Roman"/>
          <w:b/>
          <w:bCs/>
          <w:sz w:val="22"/>
          <w:szCs w:val="22"/>
        </w:rPr>
        <w:t>PAREIŠKIMAI IR GARANTIJOS</w:t>
      </w:r>
      <w:bookmarkEnd w:id="46"/>
    </w:p>
    <w:p w14:paraId="4EF186E7" w14:textId="77777777" w:rsidR="008F5692" w:rsidRPr="00D160D4" w:rsidRDefault="008F5692" w:rsidP="008F5692">
      <w:pPr>
        <w:pStyle w:val="BodyText"/>
        <w:numPr>
          <w:ilvl w:val="1"/>
          <w:numId w:val="12"/>
        </w:numPr>
        <w:tabs>
          <w:tab w:val="left" w:pos="543"/>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Kiekviena iš Šalių pareiškia ir garantuoja kitai Šaliai, kad:</w:t>
      </w:r>
    </w:p>
    <w:p w14:paraId="22D13425" w14:textId="77777777" w:rsidR="008F5692" w:rsidRPr="00D160D4" w:rsidRDefault="008F5692" w:rsidP="008F5692">
      <w:pPr>
        <w:pStyle w:val="BodyText"/>
        <w:numPr>
          <w:ilvl w:val="2"/>
          <w:numId w:val="12"/>
        </w:numPr>
        <w:tabs>
          <w:tab w:val="left" w:pos="73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yra teisėtai priimti ir galioja visi būtini sprendimai, gauti leidimai bei sutikimai, taip pat teisėtai atlikti ir galioja kiti teisiniai veiksmai, reikalingi Sutarties sudarymui, galiojimui ir vykdymui;</w:t>
      </w:r>
    </w:p>
    <w:p w14:paraId="4ECA3C51" w14:textId="77777777" w:rsidR="008F5692" w:rsidRPr="00D160D4" w:rsidRDefault="008F5692" w:rsidP="008F5692">
      <w:pPr>
        <w:pStyle w:val="BodyText"/>
        <w:numPr>
          <w:ilvl w:val="2"/>
          <w:numId w:val="12"/>
        </w:numPr>
        <w:tabs>
          <w:tab w:val="left" w:pos="735"/>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F78D734" w14:textId="77777777" w:rsidR="008F5692" w:rsidRPr="00D160D4" w:rsidRDefault="008F5692" w:rsidP="008F5692">
      <w:pPr>
        <w:pStyle w:val="BodyText"/>
        <w:numPr>
          <w:ilvl w:val="2"/>
          <w:numId w:val="12"/>
        </w:numPr>
        <w:tabs>
          <w:tab w:val="left" w:pos="735"/>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Šalies atstovas turi visus reikiamus įgaliojimus sudaryti ir įvykdyti Sutartį; Šalies atstovas, sudarydamas ir pasirašydamas Sutartį, nepažeidžia Šalies įstatų, nuostatų ir kitų vidaus dokumentų, Šalies </w:t>
      </w:r>
      <w:r w:rsidRPr="00D160D4">
        <w:rPr>
          <w:rStyle w:val="BodyTextChar"/>
          <w:rFonts w:ascii="Times New Roman" w:hAnsi="Times New Roman" w:cs="Times New Roman"/>
          <w:sz w:val="22"/>
          <w:szCs w:val="22"/>
        </w:rPr>
        <w:lastRenderedPageBreak/>
        <w:t>valdymo ir kitų organų ir (ar) kreditorių teisių ir teisėtų interesų, sudarydamas Sutartį jis Šalies ir Šalies organų narių, kreditorių atžvilgiu veikia sąžiningai ir protingai;</w:t>
      </w:r>
    </w:p>
    <w:p w14:paraId="19E4AF53" w14:textId="77777777" w:rsidR="008F5692" w:rsidRPr="00D160D4" w:rsidRDefault="008F5692" w:rsidP="008F5692">
      <w:pPr>
        <w:pStyle w:val="BodyText"/>
        <w:numPr>
          <w:ilvl w:val="2"/>
          <w:numId w:val="12"/>
        </w:numPr>
        <w:tabs>
          <w:tab w:val="left" w:pos="735"/>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526B6ED" w14:textId="77777777" w:rsidR="008F5692" w:rsidRPr="00D160D4" w:rsidRDefault="008F5692" w:rsidP="008F5692">
      <w:pPr>
        <w:pStyle w:val="BodyText"/>
        <w:numPr>
          <w:ilvl w:val="2"/>
          <w:numId w:val="12"/>
        </w:numPr>
        <w:tabs>
          <w:tab w:val="left" w:pos="74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448FA4" w14:textId="77777777" w:rsidR="008F5692" w:rsidRPr="00D160D4" w:rsidRDefault="008F5692" w:rsidP="008F5692">
      <w:pPr>
        <w:pStyle w:val="BodyText"/>
        <w:numPr>
          <w:ilvl w:val="2"/>
          <w:numId w:val="12"/>
        </w:numPr>
        <w:tabs>
          <w:tab w:val="left" w:pos="725"/>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visi Šalies pareiškimai ir garantijos yra išsamūs ir nepalieka nutylėtų jokių aplinkybių, kurios darytų šiuos pareiškimus ar garantijas neteisingais.</w:t>
      </w:r>
    </w:p>
    <w:p w14:paraId="06477600" w14:textId="77777777" w:rsidR="008F5692" w:rsidRPr="00D160D4" w:rsidRDefault="008F5692" w:rsidP="008F5692">
      <w:pPr>
        <w:pStyle w:val="BodyText"/>
        <w:numPr>
          <w:ilvl w:val="1"/>
          <w:numId w:val="12"/>
        </w:numPr>
        <w:tabs>
          <w:tab w:val="left" w:pos="57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E86954B" w14:textId="77777777" w:rsidR="008F5692" w:rsidRPr="00D160D4" w:rsidRDefault="008F5692" w:rsidP="008F5692">
      <w:pPr>
        <w:pStyle w:val="BodyText"/>
        <w:numPr>
          <w:ilvl w:val="1"/>
          <w:numId w:val="12"/>
        </w:numPr>
        <w:tabs>
          <w:tab w:val="left" w:pos="572"/>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pareiškia, kad parduodamų Prekių disponavimo, valdymo ir naudojimosi teisės nėra apribotos ir jokie tretieji asmenys neturi pretenzijų į Sutartimi perduodamas Prekes (įkeitimai, areštai ar pan.).</w:t>
      </w:r>
    </w:p>
    <w:p w14:paraId="0C1A6066" w14:textId="77777777" w:rsidR="008F5692" w:rsidRPr="00D160D4" w:rsidRDefault="008F5692" w:rsidP="008F5692">
      <w:pPr>
        <w:pStyle w:val="Heading41"/>
        <w:keepNext/>
        <w:keepLines/>
        <w:numPr>
          <w:ilvl w:val="0"/>
          <w:numId w:val="12"/>
        </w:numPr>
        <w:tabs>
          <w:tab w:val="left" w:pos="428"/>
        </w:tabs>
        <w:rPr>
          <w:rFonts w:ascii="Times New Roman" w:hAnsi="Times New Roman" w:cs="Times New Roman"/>
          <w:b w:val="0"/>
          <w:bCs w:val="0"/>
          <w:sz w:val="22"/>
          <w:szCs w:val="22"/>
        </w:rPr>
      </w:pPr>
      <w:bookmarkStart w:id="47" w:name="bookmark203"/>
      <w:r w:rsidRPr="00D160D4">
        <w:rPr>
          <w:rStyle w:val="Heading40"/>
          <w:rFonts w:ascii="Times New Roman" w:hAnsi="Times New Roman" w:cs="Times New Roman"/>
          <w:b/>
          <w:bCs/>
          <w:sz w:val="22"/>
          <w:szCs w:val="22"/>
        </w:rPr>
        <w:t>BENDRIEJI ATSAKOMYBĖS KLAUSIMAI</w:t>
      </w:r>
      <w:bookmarkEnd w:id="47"/>
    </w:p>
    <w:p w14:paraId="6AF0F029" w14:textId="77777777" w:rsidR="008F5692" w:rsidRPr="00D160D4" w:rsidRDefault="008F5692" w:rsidP="008F5692">
      <w:pPr>
        <w:pStyle w:val="BodyText"/>
        <w:numPr>
          <w:ilvl w:val="1"/>
          <w:numId w:val="12"/>
        </w:numPr>
        <w:tabs>
          <w:tab w:val="left" w:pos="567"/>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Netesybų už vėlavimą ar pareigų pagal Sutartį pažeidimą sumokėjimas neatleidžia Šalies nuo Sutartyje numatytų jos pareigų vykdymo.</w:t>
      </w:r>
    </w:p>
    <w:p w14:paraId="383A3D32" w14:textId="77777777" w:rsidR="008F5692" w:rsidRPr="00D160D4" w:rsidRDefault="008F5692" w:rsidP="008F5692">
      <w:pPr>
        <w:pStyle w:val="BodyText"/>
        <w:numPr>
          <w:ilvl w:val="1"/>
          <w:numId w:val="12"/>
        </w:numPr>
        <w:tabs>
          <w:tab w:val="left" w:pos="567"/>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D4A7B03" w14:textId="77777777" w:rsidR="008F5692" w:rsidRPr="00D160D4" w:rsidRDefault="008F5692" w:rsidP="008F5692">
      <w:pPr>
        <w:pStyle w:val="BodyText"/>
        <w:numPr>
          <w:ilvl w:val="1"/>
          <w:numId w:val="12"/>
        </w:numPr>
        <w:tabs>
          <w:tab w:val="left" w:pos="562"/>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Tuo atveju, jei paaiškėja, kad kuris nors iš šioje Sutartyje pateiktų pareiškimų ar garantijų buvo iš </w:t>
      </w:r>
      <w:r w:rsidRPr="00D160D4">
        <w:rPr>
          <w:rStyle w:val="BodyTextChar"/>
          <w:rFonts w:ascii="Times New Roman" w:hAnsi="Times New Roman" w:cs="Times New Roman"/>
          <w:sz w:val="22"/>
          <w:szCs w:val="22"/>
          <w:u w:val="single"/>
        </w:rPr>
        <w:t>esmės neteisingas, melagingas ar klaidinantis, Šalis pažeidėja nukentėjusiai Šaliai privalo atlyginti visus</w:t>
      </w:r>
    </w:p>
    <w:p w14:paraId="1D5DDF62" w14:textId="77777777" w:rsidR="008F5692" w:rsidRPr="00D160D4" w:rsidRDefault="008F5692" w:rsidP="008F5692">
      <w:pPr>
        <w:pStyle w:val="BodyText"/>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nuostolius, kuriuos nukentėjusioji Šalis patyrė dėl tokio neteisingo, melagingo ar klaidinančio pareiškimo ar garantijos.</w:t>
      </w:r>
    </w:p>
    <w:p w14:paraId="354F7C68" w14:textId="77777777" w:rsidR="008F5692" w:rsidRPr="00D160D4" w:rsidRDefault="008F5692" w:rsidP="008F5692">
      <w:pPr>
        <w:pStyle w:val="BodyText"/>
        <w:numPr>
          <w:ilvl w:val="1"/>
          <w:numId w:val="12"/>
        </w:numPr>
        <w:tabs>
          <w:tab w:val="left" w:pos="58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Šioje Sutartyje numatytos teisių gynybos priemonės neapriboja Šalių teisės pasinaudoti kitomis teisėtomis teisių gynybos priemonėmis.</w:t>
      </w:r>
    </w:p>
    <w:p w14:paraId="45647866" w14:textId="77777777" w:rsidR="008F5692" w:rsidRPr="00D160D4" w:rsidRDefault="008F5692" w:rsidP="008F5692">
      <w:pPr>
        <w:pStyle w:val="BodyText"/>
        <w:numPr>
          <w:ilvl w:val="1"/>
          <w:numId w:val="12"/>
        </w:numPr>
        <w:tabs>
          <w:tab w:val="left" w:pos="58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A6BB9FF" w14:textId="77777777" w:rsidR="008F5692" w:rsidRPr="00D160D4" w:rsidRDefault="008F5692" w:rsidP="008F5692">
      <w:pPr>
        <w:pStyle w:val="BodyText"/>
        <w:numPr>
          <w:ilvl w:val="1"/>
          <w:numId w:val="12"/>
        </w:numPr>
        <w:tabs>
          <w:tab w:val="left" w:pos="582"/>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51CB366A" w14:textId="77777777" w:rsidR="008F5692" w:rsidRPr="00D160D4" w:rsidRDefault="008F5692" w:rsidP="008F5692">
      <w:pPr>
        <w:pStyle w:val="Heading41"/>
        <w:keepNext/>
        <w:keepLines/>
        <w:numPr>
          <w:ilvl w:val="0"/>
          <w:numId w:val="12"/>
        </w:numPr>
        <w:tabs>
          <w:tab w:val="left" w:pos="443"/>
        </w:tabs>
        <w:rPr>
          <w:rFonts w:ascii="Times New Roman" w:hAnsi="Times New Roman" w:cs="Times New Roman"/>
          <w:b w:val="0"/>
          <w:bCs w:val="0"/>
          <w:sz w:val="22"/>
          <w:szCs w:val="22"/>
        </w:rPr>
      </w:pPr>
      <w:bookmarkStart w:id="48" w:name="bookmark205"/>
      <w:r w:rsidRPr="00D160D4">
        <w:rPr>
          <w:rStyle w:val="Heading40"/>
          <w:rFonts w:ascii="Times New Roman" w:hAnsi="Times New Roman" w:cs="Times New Roman"/>
          <w:b/>
          <w:bCs/>
          <w:sz w:val="22"/>
          <w:szCs w:val="22"/>
        </w:rPr>
        <w:t>NENUGALIMA JĖGA (FORCE MAJEURE)</w:t>
      </w:r>
      <w:bookmarkEnd w:id="48"/>
    </w:p>
    <w:p w14:paraId="7BF364FC" w14:textId="77777777" w:rsidR="008F5692" w:rsidRPr="00D160D4" w:rsidRDefault="008F5692" w:rsidP="008F5692">
      <w:pPr>
        <w:pStyle w:val="BodyText"/>
        <w:numPr>
          <w:ilvl w:val="1"/>
          <w:numId w:val="12"/>
        </w:numPr>
        <w:tabs>
          <w:tab w:val="left" w:pos="577"/>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Atsakomybė pagal Sutartį netaikoma, taip pat Šalys gali būti visiškai ar iš dalies atleistos nuo civilinės atsakomybės šiais pagrindais:</w:t>
      </w:r>
    </w:p>
    <w:p w14:paraId="437607A4" w14:textId="77777777" w:rsidR="008F5692" w:rsidRPr="00D160D4" w:rsidRDefault="008F5692" w:rsidP="008F5692">
      <w:pPr>
        <w:pStyle w:val="BodyText"/>
        <w:numPr>
          <w:ilvl w:val="2"/>
          <w:numId w:val="12"/>
        </w:numPr>
        <w:tabs>
          <w:tab w:val="left" w:pos="869"/>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20FEE3B" w14:textId="77777777" w:rsidR="008F5692" w:rsidRPr="00D160D4" w:rsidRDefault="008F5692" w:rsidP="008F5692">
      <w:pPr>
        <w:pStyle w:val="BodyText"/>
        <w:numPr>
          <w:ilvl w:val="2"/>
          <w:numId w:val="12"/>
        </w:numPr>
        <w:tabs>
          <w:tab w:val="left" w:pos="869"/>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330421" w14:textId="77777777" w:rsidR="008F5692" w:rsidRPr="00D160D4" w:rsidRDefault="008F5692" w:rsidP="008F5692">
      <w:pPr>
        <w:pStyle w:val="BodyText"/>
        <w:numPr>
          <w:ilvl w:val="1"/>
          <w:numId w:val="12"/>
        </w:numPr>
        <w:tabs>
          <w:tab w:val="left" w:pos="587"/>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3256C2" w14:textId="77777777" w:rsidR="008F5692" w:rsidRPr="00D160D4" w:rsidRDefault="008F5692" w:rsidP="008F5692">
      <w:pPr>
        <w:pStyle w:val="BodyText"/>
        <w:numPr>
          <w:ilvl w:val="1"/>
          <w:numId w:val="12"/>
        </w:numPr>
        <w:tabs>
          <w:tab w:val="left" w:pos="58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lastRenderedPageBreak/>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37121C" w14:textId="77777777" w:rsidR="008F5692" w:rsidRPr="00D160D4" w:rsidRDefault="008F5692" w:rsidP="008F5692">
      <w:pPr>
        <w:pStyle w:val="BodyText"/>
        <w:numPr>
          <w:ilvl w:val="1"/>
          <w:numId w:val="12"/>
        </w:numPr>
        <w:tabs>
          <w:tab w:val="left" w:pos="58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BEC0DF" w14:textId="77777777" w:rsidR="008F5692" w:rsidRPr="00D160D4" w:rsidRDefault="008F5692" w:rsidP="008F5692">
      <w:pPr>
        <w:pStyle w:val="Heading41"/>
        <w:keepNext/>
        <w:keepLines/>
        <w:numPr>
          <w:ilvl w:val="0"/>
          <w:numId w:val="12"/>
        </w:numPr>
        <w:tabs>
          <w:tab w:val="left" w:pos="443"/>
        </w:tabs>
        <w:rPr>
          <w:rFonts w:ascii="Times New Roman" w:hAnsi="Times New Roman" w:cs="Times New Roman"/>
          <w:b w:val="0"/>
          <w:bCs w:val="0"/>
          <w:sz w:val="22"/>
          <w:szCs w:val="22"/>
        </w:rPr>
      </w:pPr>
      <w:bookmarkStart w:id="49" w:name="bookmark207"/>
      <w:r w:rsidRPr="00D160D4">
        <w:rPr>
          <w:rStyle w:val="Heading40"/>
          <w:rFonts w:ascii="Times New Roman" w:hAnsi="Times New Roman" w:cs="Times New Roman"/>
          <w:b/>
          <w:bCs/>
          <w:sz w:val="22"/>
          <w:szCs w:val="22"/>
        </w:rPr>
        <w:t>SUTARTIES NUOSTATŲ NEGALIOJIMAS</w:t>
      </w:r>
      <w:bookmarkEnd w:id="49"/>
    </w:p>
    <w:p w14:paraId="2DF9F8DD" w14:textId="77777777" w:rsidR="008F5692" w:rsidRPr="00D160D4" w:rsidRDefault="008F5692" w:rsidP="008F5692">
      <w:pPr>
        <w:pStyle w:val="BodyText"/>
        <w:numPr>
          <w:ilvl w:val="1"/>
          <w:numId w:val="12"/>
        </w:numPr>
        <w:tabs>
          <w:tab w:val="left" w:pos="58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9CD058F" w14:textId="77777777" w:rsidR="008F5692" w:rsidRPr="00D160D4" w:rsidRDefault="008F5692" w:rsidP="008F5692">
      <w:pPr>
        <w:pStyle w:val="BodyText"/>
        <w:numPr>
          <w:ilvl w:val="1"/>
          <w:numId w:val="12"/>
        </w:numPr>
        <w:tabs>
          <w:tab w:val="left" w:pos="57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5B1F87" w14:textId="77777777" w:rsidR="008F5692" w:rsidRPr="00D160D4" w:rsidRDefault="008F5692" w:rsidP="008F5692">
      <w:pPr>
        <w:pStyle w:val="Heading41"/>
        <w:keepNext/>
        <w:keepLines/>
        <w:numPr>
          <w:ilvl w:val="0"/>
          <w:numId w:val="12"/>
        </w:numPr>
        <w:tabs>
          <w:tab w:val="left" w:pos="452"/>
        </w:tabs>
        <w:rPr>
          <w:rFonts w:ascii="Times New Roman" w:hAnsi="Times New Roman" w:cs="Times New Roman"/>
          <w:b w:val="0"/>
          <w:bCs w:val="0"/>
          <w:sz w:val="22"/>
          <w:szCs w:val="22"/>
        </w:rPr>
      </w:pPr>
      <w:bookmarkStart w:id="50" w:name="bookmark209"/>
      <w:r w:rsidRPr="00D160D4">
        <w:rPr>
          <w:rStyle w:val="Heading40"/>
          <w:rFonts w:ascii="Times New Roman" w:hAnsi="Times New Roman" w:cs="Times New Roman"/>
          <w:b/>
          <w:bCs/>
          <w:sz w:val="22"/>
          <w:szCs w:val="22"/>
        </w:rPr>
        <w:t>SUTARTIES PAKEITIMAI</w:t>
      </w:r>
      <w:bookmarkEnd w:id="50"/>
    </w:p>
    <w:p w14:paraId="37D5836B" w14:textId="77777777" w:rsidR="008F5692" w:rsidRPr="00D160D4" w:rsidRDefault="008F5692" w:rsidP="008F5692">
      <w:pPr>
        <w:pStyle w:val="BodyText"/>
        <w:numPr>
          <w:ilvl w:val="1"/>
          <w:numId w:val="12"/>
        </w:numPr>
        <w:tabs>
          <w:tab w:val="left" w:pos="58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Sutarties sąlygos Sutarties galiojimo laikotarpiu negali būti keičiamos, išskyrus tokias Sutarties sąlygas, kurių keitimas numatytas Sutartyje ir (ar) galimas vadovaujantis VPĮ nuostatomis.</w:t>
      </w:r>
    </w:p>
    <w:p w14:paraId="151F5FA3" w14:textId="77777777" w:rsidR="008F5692" w:rsidRPr="00D160D4" w:rsidRDefault="008F5692" w:rsidP="008F5692">
      <w:pPr>
        <w:pStyle w:val="BodyText"/>
        <w:numPr>
          <w:ilvl w:val="1"/>
          <w:numId w:val="12"/>
        </w:numPr>
        <w:tabs>
          <w:tab w:val="left" w:pos="577"/>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Sutarties pakeitimai įforminami Šalims sudarant Susitarimą.</w:t>
      </w:r>
    </w:p>
    <w:p w14:paraId="6FA4B9CB" w14:textId="77777777" w:rsidR="008F5692" w:rsidRPr="00D160D4" w:rsidRDefault="008F5692" w:rsidP="008F5692">
      <w:pPr>
        <w:pStyle w:val="BodyText"/>
        <w:numPr>
          <w:ilvl w:val="1"/>
          <w:numId w:val="12"/>
        </w:numPr>
        <w:tabs>
          <w:tab w:val="left" w:pos="58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w:t>
      </w:r>
    </w:p>
    <w:p w14:paraId="1D7888D3" w14:textId="77777777" w:rsidR="008F5692" w:rsidRPr="00D160D4" w:rsidRDefault="008F5692" w:rsidP="008F5692">
      <w:pPr>
        <w:pStyle w:val="BodyText"/>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savo pastabas ir pasiūlymus, pagrįstus Sutarties arba imperatyviomis įstatymų bei kitų teisės aktų nuostatomis.</w:t>
      </w:r>
    </w:p>
    <w:p w14:paraId="3425C5AB" w14:textId="77777777" w:rsidR="008F5692" w:rsidRPr="00D160D4" w:rsidRDefault="008F5692" w:rsidP="008F5692">
      <w:pPr>
        <w:pStyle w:val="BodyText"/>
        <w:numPr>
          <w:ilvl w:val="1"/>
          <w:numId w:val="12"/>
        </w:numPr>
        <w:tabs>
          <w:tab w:val="left" w:pos="604"/>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Susitarimai įsigalioja nuo jų sudarymo, jei Susitarime nenurodyta kitaip. Susitarimą Pirkėjas privalo paviešinti VPĮ 33 ir 86 straipsniuose nustatyta tvarka.</w:t>
      </w:r>
    </w:p>
    <w:p w14:paraId="281D01BF" w14:textId="77777777" w:rsidR="008F5692" w:rsidRPr="00D160D4" w:rsidRDefault="008F5692" w:rsidP="008F5692">
      <w:pPr>
        <w:pStyle w:val="BodyText"/>
        <w:numPr>
          <w:ilvl w:val="1"/>
          <w:numId w:val="12"/>
        </w:numPr>
        <w:tabs>
          <w:tab w:val="left" w:pos="604"/>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D8C0F1" w14:textId="77777777" w:rsidR="008F5692" w:rsidRPr="00D160D4" w:rsidRDefault="008F5692" w:rsidP="008F5692">
      <w:pPr>
        <w:pStyle w:val="Heading41"/>
        <w:keepNext/>
        <w:keepLines/>
        <w:numPr>
          <w:ilvl w:val="0"/>
          <w:numId w:val="12"/>
        </w:numPr>
        <w:tabs>
          <w:tab w:val="left" w:pos="470"/>
        </w:tabs>
        <w:rPr>
          <w:rFonts w:ascii="Times New Roman" w:hAnsi="Times New Roman" w:cs="Times New Roman"/>
          <w:b w:val="0"/>
          <w:bCs w:val="0"/>
          <w:sz w:val="22"/>
          <w:szCs w:val="22"/>
        </w:rPr>
      </w:pPr>
      <w:bookmarkStart w:id="51" w:name="bookmark211"/>
      <w:r w:rsidRPr="00D160D4">
        <w:rPr>
          <w:rStyle w:val="Heading40"/>
          <w:rFonts w:ascii="Times New Roman" w:hAnsi="Times New Roman" w:cs="Times New Roman"/>
          <w:b/>
          <w:bCs/>
          <w:sz w:val="22"/>
          <w:szCs w:val="22"/>
        </w:rPr>
        <w:t>SUTARTIES SUSTABDYMAS</w:t>
      </w:r>
      <w:bookmarkEnd w:id="51"/>
    </w:p>
    <w:p w14:paraId="456EE579" w14:textId="77777777" w:rsidR="008F5692" w:rsidRPr="00D160D4" w:rsidRDefault="008F5692" w:rsidP="008F5692">
      <w:pPr>
        <w:pStyle w:val="BodyText"/>
        <w:numPr>
          <w:ilvl w:val="1"/>
          <w:numId w:val="12"/>
        </w:numPr>
        <w:tabs>
          <w:tab w:val="left" w:pos="599"/>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4A66199D" w14:textId="77777777" w:rsidR="008F5692" w:rsidRPr="00D160D4" w:rsidRDefault="008F5692" w:rsidP="008F5692">
      <w:pPr>
        <w:pStyle w:val="BodyText"/>
        <w:numPr>
          <w:ilvl w:val="1"/>
          <w:numId w:val="12"/>
        </w:numPr>
        <w:tabs>
          <w:tab w:val="left" w:pos="594"/>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Prekių (jų dalies) tiekimas gali būti stabdomas esant bent vienai iš šių aplinkybių:</w:t>
      </w:r>
    </w:p>
    <w:p w14:paraId="49F180E3" w14:textId="77777777" w:rsidR="008F5692" w:rsidRPr="00D160D4" w:rsidRDefault="008F5692" w:rsidP="008F5692">
      <w:pPr>
        <w:pStyle w:val="BodyText"/>
        <w:numPr>
          <w:ilvl w:val="2"/>
          <w:numId w:val="12"/>
        </w:numPr>
        <w:tabs>
          <w:tab w:val="left" w:pos="77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0EA7109" w14:textId="77777777" w:rsidR="008F5692" w:rsidRPr="00D160D4" w:rsidRDefault="008F5692" w:rsidP="008F5692">
      <w:pPr>
        <w:pStyle w:val="BodyText"/>
        <w:numPr>
          <w:ilvl w:val="2"/>
          <w:numId w:val="12"/>
        </w:numPr>
        <w:tabs>
          <w:tab w:val="left" w:pos="767"/>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Pirkėjas Sutartyje nurodyta tvarka negali priimti Prekių (pavyzdžiui, nebaigta įrengti patalpa, kurioje turi būti įmontuojamos Prekės), o Tiekėjas dėl to negali vykdyti Sutarties;</w:t>
      </w:r>
    </w:p>
    <w:p w14:paraId="4CFF47AD" w14:textId="77777777" w:rsidR="008F5692" w:rsidRPr="00D160D4" w:rsidRDefault="008F5692" w:rsidP="008F5692">
      <w:pPr>
        <w:pStyle w:val="BodyText"/>
        <w:numPr>
          <w:ilvl w:val="2"/>
          <w:numId w:val="12"/>
        </w:numPr>
        <w:tabs>
          <w:tab w:val="left" w:pos="767"/>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dėl nenumatytų prekių, paslaugų ir (ar) darbų, susijusių su perkamu objektu, kurių poreikis paaiškėjo tik vykdant Sutartį;</w:t>
      </w:r>
    </w:p>
    <w:p w14:paraId="786D96C7" w14:textId="77777777" w:rsidR="008F5692" w:rsidRPr="00D160D4" w:rsidRDefault="008F5692" w:rsidP="008F5692">
      <w:pPr>
        <w:pStyle w:val="BodyText"/>
        <w:numPr>
          <w:ilvl w:val="2"/>
          <w:numId w:val="12"/>
        </w:numPr>
        <w:tabs>
          <w:tab w:val="left" w:pos="767"/>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ne dėl Pirkėjo kaltės vėluoja kitos Pirkėjo pirkimo sutarties, turinčios tiesioginės įtakos šiai Sutarčiai, vykdymas;</w:t>
      </w:r>
    </w:p>
    <w:p w14:paraId="1F3E55D1" w14:textId="77777777" w:rsidR="008F5692" w:rsidRPr="00D160D4" w:rsidRDefault="008F5692" w:rsidP="008F5692">
      <w:pPr>
        <w:pStyle w:val="BodyText"/>
        <w:numPr>
          <w:ilvl w:val="2"/>
          <w:numId w:val="12"/>
        </w:numPr>
        <w:tabs>
          <w:tab w:val="left" w:pos="76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esant įrodymais pagrįstoms kliūtims ar trukdymams, sukeltiems Tiekėjui kitų trečiųjų asmenų ne dėl Tiekėjo ne laiku ar netinkamai pagal Sutarties sąlygas ir tvarką įvykdytų sutartinių įsipareigojimų;</w:t>
      </w:r>
    </w:p>
    <w:p w14:paraId="356F00C7" w14:textId="77777777" w:rsidR="008F5692" w:rsidRPr="00D160D4" w:rsidRDefault="008F5692" w:rsidP="008F5692">
      <w:pPr>
        <w:pStyle w:val="BodyText"/>
        <w:numPr>
          <w:ilvl w:val="2"/>
          <w:numId w:val="12"/>
        </w:numPr>
        <w:tabs>
          <w:tab w:val="left" w:pos="767"/>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pasikeitus galiojančiam teisės aktui ar įsigaliojus naujam teisės aktui, kuris turi įtakos šios Sutarties vykdymui;</w:t>
      </w:r>
    </w:p>
    <w:p w14:paraId="7E7DA190" w14:textId="77777777" w:rsidR="008F5692" w:rsidRPr="00D160D4" w:rsidRDefault="008F5692" w:rsidP="008F5692">
      <w:pPr>
        <w:pStyle w:val="BodyText"/>
        <w:numPr>
          <w:ilvl w:val="2"/>
          <w:numId w:val="12"/>
        </w:numPr>
        <w:tabs>
          <w:tab w:val="left" w:pos="76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sutartinių įsipareigojimų stabdymo būtinybė atsirado dėl sustabdyto / perskirstyto / negauto ir panašiai Pirkėjo Prekių pirkimui skirto finansavimo arba finansavimo trūkumo;</w:t>
      </w:r>
    </w:p>
    <w:p w14:paraId="34AC1842" w14:textId="77777777" w:rsidR="008F5692" w:rsidRPr="00D160D4" w:rsidRDefault="008F5692" w:rsidP="008F5692">
      <w:pPr>
        <w:pStyle w:val="BodyText"/>
        <w:numPr>
          <w:ilvl w:val="2"/>
          <w:numId w:val="12"/>
        </w:numPr>
        <w:tabs>
          <w:tab w:val="left" w:pos="76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dėl teisminių (arbitražinių) ginčų su Pirkėju ar trečiaisiais asmenimis, kurių dalykas yra tiesiogiai </w:t>
      </w:r>
      <w:r w:rsidRPr="00D160D4">
        <w:rPr>
          <w:rStyle w:val="BodyTextChar"/>
          <w:rFonts w:ascii="Times New Roman" w:hAnsi="Times New Roman" w:cs="Times New Roman"/>
          <w:sz w:val="22"/>
          <w:szCs w:val="22"/>
        </w:rPr>
        <w:lastRenderedPageBreak/>
        <w:t>susijęs su Sutarties vykdymu.</w:t>
      </w:r>
    </w:p>
    <w:p w14:paraId="492B7B0F" w14:textId="77777777" w:rsidR="008F5692" w:rsidRPr="00D160D4" w:rsidRDefault="008F5692" w:rsidP="008F5692">
      <w:pPr>
        <w:pStyle w:val="BodyText"/>
        <w:numPr>
          <w:ilvl w:val="1"/>
          <w:numId w:val="12"/>
        </w:numPr>
        <w:tabs>
          <w:tab w:val="left" w:pos="599"/>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 Prekių (jų dalies) tiekimo stabdymas atliekamas dėl Bendrųjų sąlygų 21.2 punkte nurodytų aplinkybių ir tęsiasi ne ilgiau kaip 3 (tris) mėnesius, toks stabdymas laikomas Sutarties keitimu joje numatytomis sąlygomis.</w:t>
      </w:r>
    </w:p>
    <w:p w14:paraId="241CDB8C" w14:textId="77777777" w:rsidR="008F5692" w:rsidRPr="00D160D4" w:rsidRDefault="008F5692" w:rsidP="008F5692">
      <w:pPr>
        <w:pStyle w:val="BodyText"/>
        <w:numPr>
          <w:ilvl w:val="1"/>
          <w:numId w:val="12"/>
        </w:numPr>
        <w:tabs>
          <w:tab w:val="left" w:pos="599"/>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21F4F52" w14:textId="77777777" w:rsidR="008F5692" w:rsidRPr="00D160D4" w:rsidRDefault="008F5692" w:rsidP="008F5692">
      <w:pPr>
        <w:pStyle w:val="BodyText"/>
        <w:numPr>
          <w:ilvl w:val="1"/>
          <w:numId w:val="12"/>
        </w:numPr>
        <w:tabs>
          <w:tab w:val="left" w:pos="594"/>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Sutartinių įsipareigojimų vykdymas gali būti stabdomas tik Sutarties galiojimo laikotarpiu tokia tvarka:</w:t>
      </w:r>
    </w:p>
    <w:p w14:paraId="0632BEE1" w14:textId="77777777" w:rsidR="008F5692" w:rsidRPr="00D160D4" w:rsidRDefault="008F5692" w:rsidP="008F5692">
      <w:pPr>
        <w:pStyle w:val="BodyText"/>
        <w:numPr>
          <w:ilvl w:val="2"/>
          <w:numId w:val="12"/>
        </w:numPr>
        <w:tabs>
          <w:tab w:val="left" w:pos="767"/>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63D17928" w14:textId="77777777" w:rsidR="008F5692" w:rsidRPr="00D160D4" w:rsidRDefault="008F5692" w:rsidP="008F5692">
      <w:pPr>
        <w:pStyle w:val="BodyText"/>
        <w:numPr>
          <w:ilvl w:val="2"/>
          <w:numId w:val="12"/>
        </w:numPr>
        <w:tabs>
          <w:tab w:val="left" w:pos="77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21E5EF" w14:textId="77777777" w:rsidR="008F5692" w:rsidRPr="00D160D4" w:rsidRDefault="008F5692" w:rsidP="008F5692">
      <w:pPr>
        <w:pStyle w:val="BodyText"/>
        <w:numPr>
          <w:ilvl w:val="2"/>
          <w:numId w:val="12"/>
        </w:numPr>
        <w:tabs>
          <w:tab w:val="left" w:pos="76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D7F00C2" w14:textId="77777777" w:rsidR="008F5692" w:rsidRPr="00D160D4" w:rsidRDefault="008F5692" w:rsidP="008F5692">
      <w:pPr>
        <w:pStyle w:val="BodyText"/>
        <w:numPr>
          <w:ilvl w:val="1"/>
          <w:numId w:val="12"/>
        </w:numPr>
        <w:tabs>
          <w:tab w:val="left" w:pos="594"/>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Šalys sutartinių įsipareigojimų vykdymo stabdymą įformina rašytiniu susitarimu, nurodant priežastis ir</w:t>
      </w:r>
    </w:p>
    <w:p w14:paraId="5C4CBA90" w14:textId="77777777" w:rsidR="008F5692" w:rsidRPr="00D160D4" w:rsidRDefault="008F5692" w:rsidP="008F5692">
      <w:pPr>
        <w:pStyle w:val="BodyText"/>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sustabdymo terminą, bei pridedant dokumentus, patvirtinančius sustabdymo pagrindą, ir patvirtina Šalių įgaliotų atstovų parašais. Tokie susitarimai yra neatskiriama Sutarties dalis.</w:t>
      </w:r>
    </w:p>
    <w:p w14:paraId="069E06F9" w14:textId="77777777" w:rsidR="008F5692" w:rsidRPr="00D160D4" w:rsidRDefault="008F5692" w:rsidP="008F5692">
      <w:pPr>
        <w:pStyle w:val="BodyText"/>
        <w:numPr>
          <w:ilvl w:val="1"/>
          <w:numId w:val="12"/>
        </w:numPr>
        <w:tabs>
          <w:tab w:val="left" w:pos="613"/>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Sutartinių įsipareigojimų vykdymas stabdomas ne ilgesniam kaip konkrečios, pagrįstos aplinkybės egzistavimo laikotarpiui.</w:t>
      </w:r>
    </w:p>
    <w:p w14:paraId="777E3E11" w14:textId="77777777" w:rsidR="008F5692" w:rsidRPr="00D160D4" w:rsidRDefault="008F5692" w:rsidP="008F5692">
      <w:pPr>
        <w:pStyle w:val="BodyText"/>
        <w:numPr>
          <w:ilvl w:val="1"/>
          <w:numId w:val="12"/>
        </w:numPr>
        <w:tabs>
          <w:tab w:val="left" w:pos="613"/>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1201A8C" w14:textId="77777777" w:rsidR="008F5692" w:rsidRPr="00D160D4" w:rsidRDefault="008F5692" w:rsidP="008F5692">
      <w:pPr>
        <w:pStyle w:val="BodyText"/>
        <w:numPr>
          <w:ilvl w:val="1"/>
          <w:numId w:val="12"/>
        </w:numPr>
        <w:tabs>
          <w:tab w:val="left" w:pos="616"/>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07A736D1" w14:textId="77777777" w:rsidR="008F5692" w:rsidRPr="00D160D4" w:rsidRDefault="008F5692" w:rsidP="008F5692">
      <w:pPr>
        <w:pStyle w:val="BodyText"/>
        <w:numPr>
          <w:ilvl w:val="1"/>
          <w:numId w:val="12"/>
        </w:numPr>
        <w:tabs>
          <w:tab w:val="left" w:pos="717"/>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Atnaujinus Sutarties vykdymą, neįvykdytų prievolių (jų dalies) įvykdymo terminai ir Sutarties galiojimas nukeliami tokiam terminui, kiek buvo likę laiko jų įvykdymui (Sutarties galiojimui) jų sustabdymo metu.</w:t>
      </w:r>
    </w:p>
    <w:p w14:paraId="34EEAE1E" w14:textId="77777777" w:rsidR="008F5692" w:rsidRPr="00D160D4" w:rsidRDefault="008F5692" w:rsidP="008F5692">
      <w:pPr>
        <w:pStyle w:val="BodyText"/>
        <w:numPr>
          <w:ilvl w:val="1"/>
          <w:numId w:val="12"/>
        </w:numPr>
        <w:tabs>
          <w:tab w:val="left" w:pos="70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39A8599" w14:textId="77777777" w:rsidR="008F5692" w:rsidRPr="00D160D4" w:rsidRDefault="008F5692" w:rsidP="008F5692">
      <w:pPr>
        <w:pStyle w:val="Heading41"/>
        <w:keepNext/>
        <w:keepLines/>
        <w:numPr>
          <w:ilvl w:val="0"/>
          <w:numId w:val="12"/>
        </w:numPr>
        <w:tabs>
          <w:tab w:val="left" w:pos="477"/>
        </w:tabs>
        <w:rPr>
          <w:rFonts w:ascii="Times New Roman" w:hAnsi="Times New Roman" w:cs="Times New Roman"/>
          <w:b w:val="0"/>
          <w:bCs w:val="0"/>
          <w:sz w:val="22"/>
          <w:szCs w:val="22"/>
        </w:rPr>
      </w:pPr>
      <w:bookmarkStart w:id="52" w:name="bookmark213"/>
      <w:r w:rsidRPr="00D160D4">
        <w:rPr>
          <w:rStyle w:val="Heading40"/>
          <w:rFonts w:ascii="Times New Roman" w:hAnsi="Times New Roman" w:cs="Times New Roman"/>
          <w:b/>
          <w:bCs/>
          <w:sz w:val="22"/>
          <w:szCs w:val="22"/>
        </w:rPr>
        <w:t>SUTARTIES NUTRAUKIMAS</w:t>
      </w:r>
      <w:bookmarkEnd w:id="52"/>
    </w:p>
    <w:p w14:paraId="1A040A1D" w14:textId="77777777"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Sutartis gali būti nutraukiama VPĮ 90 straipsnyje ir Sutartyje numatytais atvejais, įskaitant galimybę nutraukti Sutartį Šalių susitarimu.</w:t>
      </w:r>
    </w:p>
    <w:p w14:paraId="2804B19C" w14:textId="77777777" w:rsidR="008F5692" w:rsidRPr="00D160D4" w:rsidRDefault="008F5692" w:rsidP="00A53AD7">
      <w:pPr>
        <w:pStyle w:val="Heading41"/>
        <w:keepNext/>
        <w:keepLines/>
        <w:numPr>
          <w:ilvl w:val="1"/>
          <w:numId w:val="12"/>
        </w:numPr>
        <w:tabs>
          <w:tab w:val="left" w:pos="664"/>
        </w:tabs>
        <w:rPr>
          <w:rFonts w:ascii="Times New Roman" w:hAnsi="Times New Roman" w:cs="Times New Roman"/>
          <w:b w:val="0"/>
          <w:bCs w:val="0"/>
          <w:sz w:val="22"/>
          <w:szCs w:val="22"/>
        </w:rPr>
      </w:pPr>
      <w:bookmarkStart w:id="53" w:name="bookmark215"/>
      <w:r w:rsidRPr="00D160D4">
        <w:rPr>
          <w:rStyle w:val="Heading40"/>
          <w:rFonts w:ascii="Times New Roman" w:hAnsi="Times New Roman" w:cs="Times New Roman"/>
          <w:b/>
          <w:bCs/>
          <w:sz w:val="22"/>
          <w:szCs w:val="22"/>
        </w:rPr>
        <w:t>Pretenzijos dėl Sutarties pažeidimų</w:t>
      </w:r>
      <w:bookmarkEnd w:id="53"/>
    </w:p>
    <w:p w14:paraId="571E748E" w14:textId="77777777" w:rsidR="008F5692" w:rsidRPr="00D160D4" w:rsidRDefault="008F5692" w:rsidP="008F5692">
      <w:pPr>
        <w:pStyle w:val="BodyText"/>
        <w:numPr>
          <w:ilvl w:val="2"/>
          <w:numId w:val="12"/>
        </w:numPr>
        <w:tabs>
          <w:tab w:val="left" w:pos="779"/>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66A3EFB" w14:textId="77777777" w:rsidR="008F5692" w:rsidRPr="00D160D4" w:rsidRDefault="008F5692" w:rsidP="008F5692">
      <w:pPr>
        <w:pStyle w:val="BodyText"/>
        <w:numPr>
          <w:ilvl w:val="2"/>
          <w:numId w:val="12"/>
        </w:numPr>
        <w:tabs>
          <w:tab w:val="left" w:pos="784"/>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4FF0363" w14:textId="77777777" w:rsidR="008F5692" w:rsidRPr="00D160D4" w:rsidRDefault="008F5692" w:rsidP="008F5692">
      <w:pPr>
        <w:pStyle w:val="Heading41"/>
        <w:keepNext/>
        <w:keepLines/>
        <w:numPr>
          <w:ilvl w:val="1"/>
          <w:numId w:val="12"/>
        </w:numPr>
        <w:tabs>
          <w:tab w:val="left" w:pos="659"/>
        </w:tabs>
        <w:rPr>
          <w:rFonts w:ascii="Times New Roman" w:hAnsi="Times New Roman" w:cs="Times New Roman"/>
          <w:b w:val="0"/>
          <w:bCs w:val="0"/>
          <w:sz w:val="22"/>
          <w:szCs w:val="22"/>
        </w:rPr>
      </w:pPr>
      <w:bookmarkStart w:id="54" w:name="bookmark217"/>
      <w:r w:rsidRPr="00D160D4">
        <w:rPr>
          <w:rStyle w:val="Heading40"/>
          <w:rFonts w:ascii="Times New Roman" w:hAnsi="Times New Roman" w:cs="Times New Roman"/>
          <w:b/>
          <w:bCs/>
          <w:sz w:val="22"/>
          <w:szCs w:val="22"/>
        </w:rPr>
        <w:lastRenderedPageBreak/>
        <w:t>Sutarties nutraukimas Pirkėjo iniciatyva</w:t>
      </w:r>
      <w:bookmarkEnd w:id="54"/>
    </w:p>
    <w:p w14:paraId="7631F5DB" w14:textId="77777777" w:rsidR="008F5692" w:rsidRPr="00D160D4" w:rsidRDefault="008F5692" w:rsidP="008F5692">
      <w:pPr>
        <w:pStyle w:val="BodyText"/>
        <w:numPr>
          <w:ilvl w:val="2"/>
          <w:numId w:val="12"/>
        </w:numPr>
        <w:tabs>
          <w:tab w:val="left" w:pos="784"/>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75B1CD5D" w14:textId="77777777" w:rsidR="008F5692" w:rsidRPr="00D160D4" w:rsidRDefault="008F5692" w:rsidP="008F5692">
      <w:pPr>
        <w:pStyle w:val="BodyText"/>
        <w:numPr>
          <w:ilvl w:val="2"/>
          <w:numId w:val="12"/>
        </w:numPr>
        <w:tabs>
          <w:tab w:val="left" w:pos="779"/>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Pirkėjas turi teisę vienašališkai nutraukti Sutartį ar jos dalį raštu įspėjęs Tiekėją prieš ne trumpesnį nei 10 (dešimties) dienų terminą, jeigu:</w:t>
      </w:r>
    </w:p>
    <w:p w14:paraId="41205DE6" w14:textId="77777777" w:rsidR="008F5692" w:rsidRPr="00D160D4" w:rsidRDefault="008F5692" w:rsidP="008F5692">
      <w:pPr>
        <w:pStyle w:val="BodyText"/>
        <w:numPr>
          <w:ilvl w:val="3"/>
          <w:numId w:val="12"/>
        </w:numPr>
        <w:tabs>
          <w:tab w:val="left" w:pos="94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Tiekėjui yra iškelta bankroto byla, pradėtas bankroto procesas ne teismo tvarka, jis tampa nemokus arba yra nemokumo tikimybė, sustabdo ūkinę veiklą ar susidaro įstatymuose ir kituose teisės aktuose nustatyta tvarka analogiška situacija;</w:t>
      </w:r>
    </w:p>
    <w:p w14:paraId="11BF16CD" w14:textId="77777777" w:rsidR="008F5692" w:rsidRPr="00D160D4" w:rsidRDefault="008F5692" w:rsidP="008F5692">
      <w:pPr>
        <w:pStyle w:val="BodyText"/>
        <w:numPr>
          <w:ilvl w:val="3"/>
          <w:numId w:val="12"/>
        </w:numPr>
        <w:tabs>
          <w:tab w:val="left" w:pos="94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Tiekėjo padėtis pasikeičia ir jis atitinka pirkimo dokumentuose nustatytą pašalinimo pagrindą, kuris taikomas ir Sutarties galiojimo metu;</w:t>
      </w:r>
    </w:p>
    <w:p w14:paraId="6ADA6C92" w14:textId="77777777" w:rsidR="008F5692" w:rsidRPr="00D160D4" w:rsidRDefault="008F5692" w:rsidP="008F5692">
      <w:pPr>
        <w:pStyle w:val="BodyText"/>
        <w:numPr>
          <w:ilvl w:val="3"/>
          <w:numId w:val="12"/>
        </w:numPr>
        <w:tabs>
          <w:tab w:val="left" w:pos="94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pasikeičia teisės aktai, susiję su Sutarties objektu, Sutarties vykdymu, ar su Pirkėjo vykdoma veikla, kuriai buvo sudaryta Sutartis, ir dėl tokių pakeitimų Pirkėjas nusprendžia nutraukti Sutartį;</w:t>
      </w:r>
    </w:p>
    <w:p w14:paraId="5883FC6C" w14:textId="77777777" w:rsidR="008F5692" w:rsidRPr="00D160D4" w:rsidRDefault="008F5692" w:rsidP="008F5692">
      <w:pPr>
        <w:pStyle w:val="BodyText"/>
        <w:numPr>
          <w:ilvl w:val="3"/>
          <w:numId w:val="12"/>
        </w:numPr>
        <w:tabs>
          <w:tab w:val="left" w:pos="947"/>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Pirkėjas nusprendžia nebevykdyti veiklos, kurios vykdymui Sutartimi įsigyjamos Prekės ir Sutarties poreikis išnyksta;</w:t>
      </w:r>
    </w:p>
    <w:p w14:paraId="5A779DEA" w14:textId="77777777" w:rsidR="008F5692" w:rsidRPr="00D160D4" w:rsidRDefault="008F5692" w:rsidP="008F5692">
      <w:pPr>
        <w:pStyle w:val="BodyText"/>
        <w:numPr>
          <w:ilvl w:val="3"/>
          <w:numId w:val="12"/>
        </w:numPr>
        <w:tabs>
          <w:tab w:val="left" w:pos="937"/>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Pirkėjo valdymo organas priima sprendimą, dėl kurio Sutarties poreikis išnyksta;</w:t>
      </w:r>
    </w:p>
    <w:p w14:paraId="39F1FC50" w14:textId="77777777" w:rsidR="008F5692" w:rsidRPr="00D160D4" w:rsidRDefault="008F5692" w:rsidP="008F5692">
      <w:pPr>
        <w:pStyle w:val="BodyText"/>
        <w:numPr>
          <w:ilvl w:val="3"/>
          <w:numId w:val="12"/>
        </w:numPr>
        <w:tabs>
          <w:tab w:val="left" w:pos="937"/>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pasikeičia (pablogėja) Pirkėjo finansinė padėtis ar Pirkėjas negauna / netenka finansavimo ir dėl šios priežasties nusprendžia nutraukti Sutartį;</w:t>
      </w:r>
    </w:p>
    <w:p w14:paraId="13696EE5" w14:textId="77777777" w:rsidR="008F5692" w:rsidRPr="00D160D4" w:rsidRDefault="008F5692" w:rsidP="008F5692">
      <w:pPr>
        <w:pStyle w:val="BodyText"/>
        <w:numPr>
          <w:ilvl w:val="3"/>
          <w:numId w:val="12"/>
        </w:numPr>
        <w:tabs>
          <w:tab w:val="left" w:pos="942"/>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keičiasi Pirkėjo organizacinė struktūra – juridinis statusas, pobūdis ar valdymo struktūra ir tai gali turėti įtakos tinkamam Sutarties įvykdymui arba Sutarties poreikiui;</w:t>
      </w:r>
    </w:p>
    <w:p w14:paraId="4ECFF4E6" w14:textId="77777777" w:rsidR="008F5692" w:rsidRPr="00D160D4" w:rsidRDefault="008F5692" w:rsidP="008F5692">
      <w:pPr>
        <w:pStyle w:val="BodyText"/>
        <w:numPr>
          <w:ilvl w:val="3"/>
          <w:numId w:val="12"/>
        </w:numPr>
        <w:tabs>
          <w:tab w:val="left" w:pos="899"/>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nebelieka perkamų Prekių poreikio;</w:t>
      </w:r>
    </w:p>
    <w:p w14:paraId="1AF2EDC1" w14:textId="77777777" w:rsidR="008F5692" w:rsidRPr="00D160D4" w:rsidRDefault="008F5692" w:rsidP="008F5692">
      <w:pPr>
        <w:pStyle w:val="BodyText"/>
        <w:numPr>
          <w:ilvl w:val="3"/>
          <w:numId w:val="12"/>
        </w:numPr>
        <w:tabs>
          <w:tab w:val="left" w:pos="899"/>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Pirkėjas iš pirkimų priežiūrą atliekančių institucijų gauna nurodymą / rekomendaciją nutraukti Sutartį;</w:t>
      </w:r>
    </w:p>
    <w:p w14:paraId="7497C28D" w14:textId="77777777" w:rsidR="008F5692" w:rsidRPr="00D160D4" w:rsidRDefault="008F5692" w:rsidP="008F5692">
      <w:pPr>
        <w:pStyle w:val="BodyText"/>
        <w:numPr>
          <w:ilvl w:val="3"/>
          <w:numId w:val="12"/>
        </w:numPr>
        <w:tabs>
          <w:tab w:val="left" w:pos="1004"/>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vėluoja pateikti Sutarties įvykdymo užtikrinimo pratęsimą ilgiau kaip 10 (dešimt) darbo dienų nuo paskutinio Sutarties įvykdymo užtikrinimo galiojimo termino pabaigos arba atsisako jį pateikti;</w:t>
      </w:r>
    </w:p>
    <w:p w14:paraId="7D0F9953" w14:textId="77777777" w:rsidR="008F5692" w:rsidRPr="00D160D4" w:rsidRDefault="008F5692" w:rsidP="008F5692">
      <w:pPr>
        <w:pStyle w:val="BodyText"/>
        <w:numPr>
          <w:ilvl w:val="3"/>
          <w:numId w:val="12"/>
        </w:numPr>
        <w:tabs>
          <w:tab w:val="left" w:pos="995"/>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atsisako pašalinti arba nepašalina Prekių trūkumų per Pirkėjo nustatytus protingus terminus;</w:t>
      </w:r>
    </w:p>
    <w:p w14:paraId="5A79F9F7" w14:textId="77777777" w:rsidR="008F5692" w:rsidRPr="00D160D4" w:rsidRDefault="008F5692" w:rsidP="008F5692">
      <w:pPr>
        <w:pStyle w:val="BodyText"/>
        <w:numPr>
          <w:ilvl w:val="3"/>
          <w:numId w:val="12"/>
        </w:numPr>
        <w:tabs>
          <w:tab w:val="left" w:pos="1014"/>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pažeidžia Sutartį arba įstatymus bei kitus teisės aktus ir per Pirkėjo rašytinėje pretenzijoje nurodytą terminą neištaiso pažeidimo.</w:t>
      </w:r>
    </w:p>
    <w:p w14:paraId="14775977" w14:textId="77777777" w:rsidR="008F5692" w:rsidRPr="00D160D4" w:rsidRDefault="008F5692" w:rsidP="008F5692">
      <w:pPr>
        <w:pStyle w:val="BodyText"/>
        <w:numPr>
          <w:ilvl w:val="2"/>
          <w:numId w:val="12"/>
        </w:numPr>
        <w:tabs>
          <w:tab w:val="left" w:pos="74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AFF0D0" w14:textId="77777777" w:rsidR="008F5692" w:rsidRPr="00D160D4" w:rsidRDefault="008F5692" w:rsidP="008F5692">
      <w:pPr>
        <w:pStyle w:val="BodyText"/>
        <w:numPr>
          <w:ilvl w:val="2"/>
          <w:numId w:val="12"/>
        </w:numPr>
        <w:tabs>
          <w:tab w:val="left" w:pos="74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5B63973" w14:textId="77777777" w:rsidR="008F5692" w:rsidRPr="00D160D4" w:rsidRDefault="008F5692" w:rsidP="008F5692">
      <w:pPr>
        <w:pStyle w:val="BodyText"/>
        <w:numPr>
          <w:ilvl w:val="2"/>
          <w:numId w:val="12"/>
        </w:numPr>
        <w:tabs>
          <w:tab w:val="left" w:pos="74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AC6BB1C" w14:textId="77777777" w:rsidR="008F5692" w:rsidRPr="00D160D4" w:rsidRDefault="008F5692" w:rsidP="008F5692">
      <w:pPr>
        <w:pStyle w:val="BodyText"/>
        <w:numPr>
          <w:ilvl w:val="2"/>
          <w:numId w:val="12"/>
        </w:numPr>
        <w:tabs>
          <w:tab w:val="left" w:pos="736"/>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Pirkėjas turi teisę vienašališkai nutraukti Sutartį ir kitais Specialiosiose sąlygose (jei taikoma) ir įstatymuose bei kituose teisės aktuose įtvirtintais atvejais.</w:t>
      </w:r>
    </w:p>
    <w:p w14:paraId="0504DBD8" w14:textId="77777777" w:rsidR="008F5692" w:rsidRPr="00D160D4" w:rsidRDefault="008F5692" w:rsidP="008F5692">
      <w:pPr>
        <w:pStyle w:val="BodyText"/>
        <w:numPr>
          <w:ilvl w:val="2"/>
          <w:numId w:val="12"/>
        </w:numPr>
        <w:tabs>
          <w:tab w:val="left" w:pos="740"/>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Sutartis laikoma nutraukta kitą dieną po to, kai pasibaigia įspėjimo apie Sutarties nutraukimą terminas.</w:t>
      </w:r>
    </w:p>
    <w:p w14:paraId="2672A990" w14:textId="77777777" w:rsidR="008F5692" w:rsidRPr="00D160D4" w:rsidRDefault="008F5692" w:rsidP="008F5692">
      <w:pPr>
        <w:pStyle w:val="BodyText"/>
        <w:numPr>
          <w:ilvl w:val="2"/>
          <w:numId w:val="12"/>
        </w:numPr>
        <w:tabs>
          <w:tab w:val="left" w:pos="745"/>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w:t>
      </w:r>
      <w:r w:rsidRPr="00D160D4">
        <w:rPr>
          <w:rStyle w:val="BodyTextChar"/>
          <w:rFonts w:ascii="Times New Roman" w:hAnsi="Times New Roman" w:cs="Times New Roman"/>
          <w:sz w:val="22"/>
          <w:szCs w:val="22"/>
        </w:rPr>
        <w:lastRenderedPageBreak/>
        <w:t>buvo inicijuota Sutarties nutraukimo procedūra.</w:t>
      </w:r>
    </w:p>
    <w:p w14:paraId="17DFC6B7" w14:textId="77777777" w:rsidR="008F5692" w:rsidRPr="00D160D4" w:rsidRDefault="008F5692" w:rsidP="008F5692">
      <w:pPr>
        <w:pStyle w:val="Heading41"/>
        <w:keepNext/>
        <w:keepLines/>
        <w:numPr>
          <w:ilvl w:val="1"/>
          <w:numId w:val="12"/>
        </w:numPr>
        <w:tabs>
          <w:tab w:val="left" w:pos="681"/>
        </w:tabs>
        <w:rPr>
          <w:rFonts w:ascii="Times New Roman" w:hAnsi="Times New Roman" w:cs="Times New Roman"/>
          <w:b w:val="0"/>
          <w:bCs w:val="0"/>
          <w:sz w:val="22"/>
          <w:szCs w:val="22"/>
        </w:rPr>
      </w:pPr>
      <w:bookmarkStart w:id="55" w:name="bookmark219"/>
      <w:r w:rsidRPr="00D160D4">
        <w:rPr>
          <w:rStyle w:val="Heading40"/>
          <w:rFonts w:ascii="Times New Roman" w:hAnsi="Times New Roman" w:cs="Times New Roman"/>
          <w:b/>
          <w:bCs/>
          <w:sz w:val="22"/>
          <w:szCs w:val="22"/>
        </w:rPr>
        <w:t>Sutarties nutraukimas Tiekėjo iniciatyva</w:t>
      </w:r>
      <w:bookmarkEnd w:id="55"/>
    </w:p>
    <w:p w14:paraId="7ED7264E" w14:textId="77777777" w:rsidR="008F5692" w:rsidRPr="00D160D4" w:rsidRDefault="008F5692" w:rsidP="008F5692">
      <w:pPr>
        <w:pStyle w:val="BodyText"/>
        <w:numPr>
          <w:ilvl w:val="2"/>
          <w:numId w:val="12"/>
        </w:numPr>
        <w:tabs>
          <w:tab w:val="left" w:pos="736"/>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1EE577A6" w14:textId="77777777" w:rsidR="008F5692" w:rsidRPr="00D160D4" w:rsidRDefault="008F5692" w:rsidP="008F5692">
      <w:pPr>
        <w:pStyle w:val="BodyText"/>
        <w:numPr>
          <w:ilvl w:val="2"/>
          <w:numId w:val="12"/>
        </w:numPr>
        <w:tabs>
          <w:tab w:val="left" w:pos="736"/>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turi teisę vienašališkai nutraukti Sutartį, įspėjęs Pirkėją raštu prieš ne trumpesnį nei 10 (dešimties) dienų terminą, jeigu:</w:t>
      </w:r>
    </w:p>
    <w:p w14:paraId="642BD1C7" w14:textId="77777777" w:rsidR="008F5692" w:rsidRPr="00D160D4" w:rsidRDefault="008F5692" w:rsidP="008F5692">
      <w:pPr>
        <w:pStyle w:val="BodyText"/>
        <w:numPr>
          <w:ilvl w:val="3"/>
          <w:numId w:val="12"/>
        </w:numPr>
        <w:tabs>
          <w:tab w:val="left" w:pos="91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01B9B29" w14:textId="77777777" w:rsidR="008F5692" w:rsidRPr="00D160D4" w:rsidRDefault="008F5692" w:rsidP="008F5692">
      <w:pPr>
        <w:pStyle w:val="BodyText"/>
        <w:numPr>
          <w:ilvl w:val="3"/>
          <w:numId w:val="12"/>
        </w:numPr>
        <w:tabs>
          <w:tab w:val="left" w:pos="912"/>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Pirkėjas pažeidžia Sutartį arba įstatymus bei kitus teisės aktus ir per Tiekėjo rašytinėje pretenzijoje nurodytą terminą neištaiso pažeidimo, išskyrus Bendrųjų sąlygų 22.3.1 punkte nustatytą atvejį.</w:t>
      </w:r>
    </w:p>
    <w:p w14:paraId="3E1C1B88" w14:textId="77777777" w:rsidR="008F5692" w:rsidRPr="00D160D4" w:rsidRDefault="008F5692" w:rsidP="008F5692">
      <w:pPr>
        <w:pStyle w:val="BodyText"/>
        <w:numPr>
          <w:ilvl w:val="2"/>
          <w:numId w:val="12"/>
        </w:numPr>
        <w:tabs>
          <w:tab w:val="left" w:pos="736"/>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Bendrųjų sąlygų 22.3.1 punkte nurodytos aplinkybės yra susijusios tik su atskira dalimi arba atskiru Susitarimu, Tiekėjas turi teisę nutraukti Sutartį tik tos dalies atžvilgiu arba nutraukti tik tokį Susitarimą .</w:t>
      </w:r>
    </w:p>
    <w:p w14:paraId="57590D9E" w14:textId="77777777" w:rsidR="008F5692" w:rsidRPr="00D160D4" w:rsidRDefault="008F5692" w:rsidP="008F5692">
      <w:pPr>
        <w:pStyle w:val="BodyText"/>
        <w:numPr>
          <w:ilvl w:val="2"/>
          <w:numId w:val="12"/>
        </w:numPr>
        <w:tabs>
          <w:tab w:val="left" w:pos="736"/>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turi teisę vienašališkai nutraukti Sutartį ir kitais įstatymuose bei kituose teisės aktuose įtvirtintais atvejais.</w:t>
      </w:r>
    </w:p>
    <w:p w14:paraId="0E6C4D21" w14:textId="77777777" w:rsidR="008F5692" w:rsidRPr="00D160D4" w:rsidRDefault="008F5692" w:rsidP="008F5692">
      <w:pPr>
        <w:pStyle w:val="BodyText"/>
        <w:numPr>
          <w:ilvl w:val="2"/>
          <w:numId w:val="12"/>
        </w:numPr>
        <w:tabs>
          <w:tab w:val="left" w:pos="776"/>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D79F96" w14:textId="77777777" w:rsidR="008F5692" w:rsidRPr="00D160D4" w:rsidRDefault="008F5692" w:rsidP="008F5692">
      <w:pPr>
        <w:pStyle w:val="BodyText"/>
        <w:numPr>
          <w:ilvl w:val="2"/>
          <w:numId w:val="12"/>
        </w:numPr>
        <w:tabs>
          <w:tab w:val="left" w:pos="781"/>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Sutartis laikoma nutraukta kitą dieną po to, kai pasibaigia įspėjimo apie Sutarties nutraukimą terminas.</w:t>
      </w:r>
    </w:p>
    <w:p w14:paraId="4A122AF6" w14:textId="77777777" w:rsidR="008F5692" w:rsidRPr="00D160D4" w:rsidRDefault="008F5692" w:rsidP="008F5692">
      <w:pPr>
        <w:pStyle w:val="BodyText"/>
        <w:numPr>
          <w:ilvl w:val="2"/>
          <w:numId w:val="12"/>
        </w:numPr>
        <w:tabs>
          <w:tab w:val="left" w:pos="786"/>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360707BE" w14:textId="77777777" w:rsidR="008F5692" w:rsidRPr="00D160D4" w:rsidRDefault="008F5692" w:rsidP="008F5692">
      <w:pPr>
        <w:pStyle w:val="Heading41"/>
        <w:keepNext/>
        <w:keepLines/>
        <w:numPr>
          <w:ilvl w:val="1"/>
          <w:numId w:val="12"/>
        </w:numPr>
        <w:tabs>
          <w:tab w:val="left" w:pos="691"/>
        </w:tabs>
        <w:rPr>
          <w:rFonts w:ascii="Times New Roman" w:hAnsi="Times New Roman" w:cs="Times New Roman"/>
          <w:b w:val="0"/>
          <w:bCs w:val="0"/>
          <w:sz w:val="22"/>
          <w:szCs w:val="22"/>
        </w:rPr>
      </w:pPr>
      <w:bookmarkStart w:id="56" w:name="bookmark221"/>
      <w:r w:rsidRPr="00D160D4">
        <w:rPr>
          <w:rStyle w:val="Heading40"/>
          <w:rFonts w:ascii="Times New Roman" w:hAnsi="Times New Roman" w:cs="Times New Roman"/>
          <w:b/>
          <w:bCs/>
          <w:sz w:val="22"/>
          <w:szCs w:val="22"/>
        </w:rPr>
        <w:t>Šalių teisės ir pareigos Sutarties nutraukimo atveju</w:t>
      </w:r>
      <w:bookmarkEnd w:id="56"/>
    </w:p>
    <w:p w14:paraId="46C0DED6" w14:textId="77777777" w:rsidR="008F5692" w:rsidRPr="00D160D4" w:rsidRDefault="008F5692" w:rsidP="008F5692">
      <w:pPr>
        <w:pStyle w:val="BodyText"/>
        <w:numPr>
          <w:ilvl w:val="2"/>
          <w:numId w:val="12"/>
        </w:numPr>
        <w:tabs>
          <w:tab w:val="left" w:pos="776"/>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Sutarties nutraukimas neturi įtakos ginčų nagrinėjimo tvarką nustatančių Sutarties sąlygų ir kitų Sutarties sąlygų, kurios pagal savo esmę lieka galioti ir po Sutarties nutraukimo, galiojimui.</w:t>
      </w:r>
    </w:p>
    <w:p w14:paraId="70319746" w14:textId="77777777" w:rsidR="008F5692" w:rsidRPr="00D160D4" w:rsidRDefault="008F5692" w:rsidP="008F5692">
      <w:pPr>
        <w:pStyle w:val="BodyText"/>
        <w:numPr>
          <w:ilvl w:val="2"/>
          <w:numId w:val="12"/>
        </w:numPr>
        <w:tabs>
          <w:tab w:val="left" w:pos="776"/>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Nutraukus Sutartį, Šalys privalo:</w:t>
      </w:r>
    </w:p>
    <w:p w14:paraId="398548F9" w14:textId="77777777" w:rsidR="008F5692" w:rsidRPr="00D160D4" w:rsidRDefault="008F5692" w:rsidP="008F5692">
      <w:pPr>
        <w:pStyle w:val="BodyText"/>
        <w:numPr>
          <w:ilvl w:val="3"/>
          <w:numId w:val="12"/>
        </w:numPr>
        <w:tabs>
          <w:tab w:val="left" w:pos="939"/>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įsitikinti, jog iki Sutarties nutraukimo dienos pristatytos Prekės ir kiti atlikti veiksmai atitinka Sutarties reikalavimus ir Šalys dėl to viena kitai nebereikš pretenzijų;</w:t>
      </w:r>
    </w:p>
    <w:p w14:paraId="494D4BB4" w14:textId="77777777" w:rsidR="008F5692" w:rsidRPr="00D160D4" w:rsidRDefault="008F5692" w:rsidP="008F5692">
      <w:pPr>
        <w:pStyle w:val="BodyText"/>
        <w:numPr>
          <w:ilvl w:val="3"/>
          <w:numId w:val="12"/>
        </w:numPr>
        <w:tabs>
          <w:tab w:val="left" w:pos="939"/>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atsiskaityti už iki Sutarties nutraukimo pristatytas Prekes, atitinkančias Sutarties reikalavimus;</w:t>
      </w:r>
    </w:p>
    <w:p w14:paraId="355E0AAA" w14:textId="77777777" w:rsidR="008F5692" w:rsidRPr="00D160D4" w:rsidRDefault="008F5692" w:rsidP="008F5692">
      <w:pPr>
        <w:pStyle w:val="BodyText"/>
        <w:numPr>
          <w:ilvl w:val="3"/>
          <w:numId w:val="12"/>
        </w:numPr>
        <w:tabs>
          <w:tab w:val="left" w:pos="949"/>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per 10 (dešimt) dienų nuo pranešimo apie Sutarties nutraukimą gavimo dienos ar Susitarimo dėl Sutarties nutraukimo sudarymo dienos perduoti viena kitai visus dokumentus, kuriuos buvo būtina perduoti pagal Sutarties nuostatas.</w:t>
      </w:r>
    </w:p>
    <w:p w14:paraId="73CBE02A" w14:textId="77777777" w:rsidR="008F5692" w:rsidRPr="00D160D4" w:rsidRDefault="008F5692" w:rsidP="008F5692">
      <w:pPr>
        <w:pStyle w:val="Heading41"/>
        <w:keepNext/>
        <w:keepLines/>
        <w:numPr>
          <w:ilvl w:val="0"/>
          <w:numId w:val="12"/>
        </w:numPr>
        <w:tabs>
          <w:tab w:val="left" w:pos="483"/>
        </w:tabs>
        <w:rPr>
          <w:rFonts w:ascii="Times New Roman" w:hAnsi="Times New Roman" w:cs="Times New Roman"/>
          <w:b w:val="0"/>
          <w:bCs w:val="0"/>
          <w:sz w:val="22"/>
          <w:szCs w:val="22"/>
        </w:rPr>
      </w:pPr>
      <w:bookmarkStart w:id="57" w:name="bookmark223"/>
      <w:r w:rsidRPr="00D160D4">
        <w:rPr>
          <w:rStyle w:val="Heading40"/>
          <w:rFonts w:ascii="Times New Roman" w:hAnsi="Times New Roman" w:cs="Times New Roman"/>
          <w:b/>
          <w:bCs/>
          <w:sz w:val="22"/>
          <w:szCs w:val="22"/>
        </w:rPr>
        <w:t>PREKIŲ MODELIO AR GAMINTOJO KEITIMAS</w:t>
      </w:r>
      <w:bookmarkEnd w:id="57"/>
    </w:p>
    <w:p w14:paraId="6F63A53D" w14:textId="77777777" w:rsidR="008F5692" w:rsidRPr="00D160D4" w:rsidRDefault="008F5692" w:rsidP="008F5692">
      <w:pPr>
        <w:pStyle w:val="BodyText"/>
        <w:numPr>
          <w:ilvl w:val="1"/>
          <w:numId w:val="12"/>
        </w:numPr>
        <w:tabs>
          <w:tab w:val="left" w:pos="608"/>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turi teisę keisti Prekių modelį ar gamintoją, jei yra visos toliau nurodytos sąlygos:</w:t>
      </w:r>
    </w:p>
    <w:p w14:paraId="5CC70A46" w14:textId="77777777" w:rsidR="008F5692" w:rsidRPr="00D160D4" w:rsidRDefault="008F5692" w:rsidP="008F5692">
      <w:pPr>
        <w:pStyle w:val="BodyText"/>
        <w:numPr>
          <w:ilvl w:val="2"/>
          <w:numId w:val="12"/>
        </w:numPr>
        <w:tabs>
          <w:tab w:val="left" w:pos="781"/>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5AE1F5AC" w14:textId="77777777" w:rsidR="008F5692" w:rsidRPr="00D160D4" w:rsidRDefault="008F5692" w:rsidP="008F5692">
      <w:pPr>
        <w:pStyle w:val="BodyText"/>
        <w:numPr>
          <w:ilvl w:val="2"/>
          <w:numId w:val="12"/>
        </w:numPr>
        <w:tabs>
          <w:tab w:val="left" w:pos="786"/>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9AA3F3" w14:textId="77777777" w:rsidR="008F5692" w:rsidRPr="00D160D4" w:rsidRDefault="008F5692" w:rsidP="008F5692">
      <w:pPr>
        <w:pStyle w:val="BodyText"/>
        <w:numPr>
          <w:ilvl w:val="2"/>
          <w:numId w:val="12"/>
        </w:numPr>
        <w:tabs>
          <w:tab w:val="left" w:pos="781"/>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w:t>
      </w:r>
      <w:r w:rsidRPr="00D160D4">
        <w:rPr>
          <w:rStyle w:val="BodyTextChar"/>
          <w:rFonts w:ascii="Times New Roman" w:hAnsi="Times New Roman" w:cs="Times New Roman"/>
          <w:sz w:val="22"/>
          <w:szCs w:val="22"/>
        </w:rPr>
        <w:lastRenderedPageBreak/>
        <w:t>šiuo metu tiekiamos Prekės;</w:t>
      </w:r>
    </w:p>
    <w:p w14:paraId="2C905A4D" w14:textId="77777777" w:rsidR="008F5692" w:rsidRPr="00D160D4" w:rsidRDefault="008F5692" w:rsidP="008F5692">
      <w:pPr>
        <w:pStyle w:val="BodyText"/>
        <w:numPr>
          <w:ilvl w:val="2"/>
          <w:numId w:val="12"/>
        </w:numPr>
        <w:tabs>
          <w:tab w:val="left" w:pos="776"/>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Šalys sudarė rašytinį susitarimą prie Sutarties dėl Prekių keitimo.</w:t>
      </w:r>
    </w:p>
    <w:p w14:paraId="38E4F837" w14:textId="77777777" w:rsidR="008F5692" w:rsidRPr="00D160D4" w:rsidRDefault="008F5692" w:rsidP="008F5692">
      <w:pPr>
        <w:pStyle w:val="BodyText"/>
        <w:numPr>
          <w:ilvl w:val="1"/>
          <w:numId w:val="12"/>
        </w:numPr>
        <w:tabs>
          <w:tab w:val="left" w:pos="618"/>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Šiame Bendrųjų sąlygų skyriuje nurodytu atveju Prekės turi būti pristatytos už ne didesnę nei pasiūlyme nurodytą kainą.</w:t>
      </w:r>
    </w:p>
    <w:p w14:paraId="43133151" w14:textId="77777777" w:rsidR="008F5692" w:rsidRPr="00D160D4" w:rsidRDefault="008F5692" w:rsidP="008F5692">
      <w:pPr>
        <w:pStyle w:val="Heading41"/>
        <w:keepNext/>
        <w:keepLines/>
        <w:numPr>
          <w:ilvl w:val="0"/>
          <w:numId w:val="12"/>
        </w:numPr>
        <w:tabs>
          <w:tab w:val="left" w:pos="478"/>
        </w:tabs>
        <w:rPr>
          <w:rFonts w:ascii="Times New Roman" w:hAnsi="Times New Roman" w:cs="Times New Roman"/>
          <w:b w:val="0"/>
          <w:bCs w:val="0"/>
          <w:sz w:val="22"/>
          <w:szCs w:val="22"/>
        </w:rPr>
      </w:pPr>
      <w:bookmarkStart w:id="58" w:name="bookmark225"/>
      <w:r w:rsidRPr="00D160D4">
        <w:rPr>
          <w:rStyle w:val="Heading40"/>
          <w:rFonts w:ascii="Times New Roman" w:hAnsi="Times New Roman" w:cs="Times New Roman"/>
          <w:b/>
          <w:bCs/>
          <w:sz w:val="22"/>
          <w:szCs w:val="22"/>
        </w:rPr>
        <w:t>BENDRAVIMO TVARKA IR KALBA</w:t>
      </w:r>
      <w:bookmarkEnd w:id="58"/>
    </w:p>
    <w:p w14:paraId="5257DA60" w14:textId="77777777" w:rsidR="008F5692" w:rsidRPr="00D160D4" w:rsidRDefault="008F5692" w:rsidP="008F5692">
      <w:pPr>
        <w:pStyle w:val="BodyText"/>
        <w:numPr>
          <w:ilvl w:val="1"/>
          <w:numId w:val="12"/>
        </w:numPr>
        <w:tabs>
          <w:tab w:val="left" w:pos="691"/>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0F616893" w14:textId="77777777" w:rsidR="008F5692" w:rsidRPr="00D160D4" w:rsidRDefault="008F5692" w:rsidP="008F5692">
      <w:pPr>
        <w:pStyle w:val="BodyText"/>
        <w:numPr>
          <w:ilvl w:val="1"/>
          <w:numId w:val="12"/>
        </w:numPr>
        <w:tabs>
          <w:tab w:val="left" w:pos="691"/>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F57EC2" w14:textId="77777777" w:rsidR="008F5692" w:rsidRPr="00D160D4" w:rsidRDefault="008F5692" w:rsidP="008F5692">
      <w:pPr>
        <w:pStyle w:val="BodyText"/>
        <w:numPr>
          <w:ilvl w:val="1"/>
          <w:numId w:val="12"/>
        </w:numPr>
        <w:tabs>
          <w:tab w:val="left" w:pos="691"/>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pranešimas yra įteikiamas asmeniškai arba siunčiamas paštu ar per kurjerį, jis turi būti įteikiamas pasirašytinai ir laikomas gautu gavimo patvirtinime nurodytą dieną.</w:t>
      </w:r>
    </w:p>
    <w:p w14:paraId="330CAA86" w14:textId="77777777" w:rsidR="008F5692" w:rsidRPr="00D160D4" w:rsidRDefault="008F5692" w:rsidP="008F5692">
      <w:pPr>
        <w:pStyle w:val="BodyText"/>
        <w:numPr>
          <w:ilvl w:val="1"/>
          <w:numId w:val="12"/>
        </w:numPr>
        <w:tabs>
          <w:tab w:val="left" w:pos="691"/>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pranešimas siunčiamas el. paštu, laikoma, kad Šalis jį gavo kitą darbo dieną.</w:t>
      </w:r>
    </w:p>
    <w:p w14:paraId="07F6AC8D" w14:textId="77777777" w:rsidR="008F5692" w:rsidRPr="00D160D4" w:rsidRDefault="008F5692" w:rsidP="008F5692">
      <w:pPr>
        <w:pStyle w:val="BodyText"/>
        <w:numPr>
          <w:ilvl w:val="1"/>
          <w:numId w:val="12"/>
        </w:numPr>
        <w:tabs>
          <w:tab w:val="left" w:pos="691"/>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pranešimas siunčiamas keliais skirtingais būdais, laikoma, kad gavėjas jį gavo tada, kai jis gavo</w:t>
      </w:r>
    </w:p>
    <w:p w14:paraId="1D4656D8" w14:textId="77777777"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sz w:val="22"/>
          <w:szCs w:val="22"/>
        </w:rPr>
        <w:t>pirmesnįjį pranešimą.</w:t>
      </w:r>
    </w:p>
    <w:p w14:paraId="2E7E6A19" w14:textId="77777777" w:rsidR="008F5692" w:rsidRPr="00D160D4" w:rsidRDefault="008F5692" w:rsidP="008F5692">
      <w:pPr>
        <w:pStyle w:val="Heading41"/>
        <w:keepNext/>
        <w:keepLines/>
        <w:numPr>
          <w:ilvl w:val="0"/>
          <w:numId w:val="12"/>
        </w:numPr>
        <w:tabs>
          <w:tab w:val="left" w:pos="483"/>
        </w:tabs>
        <w:rPr>
          <w:rFonts w:ascii="Times New Roman" w:hAnsi="Times New Roman" w:cs="Times New Roman"/>
          <w:b w:val="0"/>
          <w:bCs w:val="0"/>
          <w:sz w:val="22"/>
          <w:szCs w:val="22"/>
        </w:rPr>
      </w:pPr>
      <w:bookmarkStart w:id="59" w:name="bookmark227"/>
      <w:r w:rsidRPr="00D160D4">
        <w:rPr>
          <w:rStyle w:val="Heading40"/>
          <w:rFonts w:ascii="Times New Roman" w:hAnsi="Times New Roman" w:cs="Times New Roman"/>
          <w:b/>
          <w:bCs/>
          <w:sz w:val="22"/>
          <w:szCs w:val="22"/>
        </w:rPr>
        <w:t>PRETENZIJOS IR GINČŲ SPRENDIMAS</w:t>
      </w:r>
      <w:bookmarkEnd w:id="59"/>
    </w:p>
    <w:p w14:paraId="42B8FB74" w14:textId="77777777" w:rsidR="008F5692" w:rsidRPr="00D160D4" w:rsidRDefault="008F5692" w:rsidP="008F5692">
      <w:pPr>
        <w:pStyle w:val="BodyText"/>
        <w:numPr>
          <w:ilvl w:val="1"/>
          <w:numId w:val="12"/>
        </w:numPr>
        <w:tabs>
          <w:tab w:val="left" w:pos="618"/>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4D9357B9" w14:textId="77777777" w:rsidR="008F5692" w:rsidRPr="00D160D4" w:rsidRDefault="008F5692" w:rsidP="008F5692">
      <w:pPr>
        <w:pStyle w:val="BodyText"/>
        <w:numPr>
          <w:ilvl w:val="1"/>
          <w:numId w:val="12"/>
        </w:numPr>
        <w:tabs>
          <w:tab w:val="left" w:pos="608"/>
        </w:tabs>
        <w:spacing w:after="0"/>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1EBAF0" w14:textId="5B516AB8" w:rsidR="00A3707A" w:rsidRPr="00D160D4" w:rsidRDefault="008F5692" w:rsidP="008F5692">
      <w:pPr>
        <w:rPr>
          <w:rStyle w:val="BodyTextChar"/>
          <w:rFonts w:ascii="Times New Roman" w:hAnsi="Times New Roman" w:cs="Times New Roman"/>
          <w:sz w:val="22"/>
          <w:szCs w:val="22"/>
        </w:rPr>
      </w:pPr>
      <w:r w:rsidRPr="00D160D4">
        <w:rPr>
          <w:rStyle w:val="BodyTextChar"/>
          <w:rFonts w:ascii="Times New Roman" w:hAnsi="Times New Roman" w:cs="Times New Roman"/>
          <w:sz w:val="22"/>
          <w:szCs w:val="22"/>
        </w:rPr>
        <w:t>Kilę ginčai nesudaro pagrindo Šalims atsisakyti vykdyti savo prievoles pagal Sutartį.</w:t>
      </w:r>
    </w:p>
    <w:p w14:paraId="776E9D5B" w14:textId="77777777" w:rsidR="008F5692" w:rsidRPr="00D160D4" w:rsidRDefault="008F5692" w:rsidP="008F5692">
      <w:pPr>
        <w:rPr>
          <w:rStyle w:val="BodyTextChar"/>
          <w:rFonts w:ascii="Times New Roman" w:hAnsi="Times New Roman" w:cs="Times New Roman"/>
          <w:sz w:val="22"/>
          <w:szCs w:val="22"/>
        </w:rPr>
      </w:pPr>
    </w:p>
    <w:p w14:paraId="79E68199" w14:textId="77777777" w:rsidR="008F5692" w:rsidRPr="00D160D4" w:rsidRDefault="008F5692" w:rsidP="008F5692">
      <w:pPr>
        <w:rPr>
          <w:rStyle w:val="BodyTextChar"/>
          <w:rFonts w:ascii="Times New Roman" w:hAnsi="Times New Roman" w:cs="Times New Roman"/>
          <w:sz w:val="22"/>
          <w:szCs w:val="22"/>
        </w:rPr>
      </w:pPr>
    </w:p>
    <w:p w14:paraId="6FBAE609" w14:textId="77777777" w:rsidR="008F5692" w:rsidRPr="00D160D4" w:rsidRDefault="008F5692" w:rsidP="008F5692">
      <w:pPr>
        <w:rPr>
          <w:rStyle w:val="BodyTextChar"/>
          <w:rFonts w:ascii="Times New Roman" w:hAnsi="Times New Roman" w:cs="Times New Roman"/>
          <w:sz w:val="22"/>
          <w:szCs w:val="22"/>
        </w:rPr>
      </w:pPr>
    </w:p>
    <w:p w14:paraId="5E771188" w14:textId="77777777" w:rsidR="008F5692" w:rsidRPr="00D160D4" w:rsidRDefault="008F5692" w:rsidP="008F5692">
      <w:pPr>
        <w:rPr>
          <w:rStyle w:val="BodyTextChar"/>
          <w:rFonts w:ascii="Times New Roman" w:hAnsi="Times New Roman" w:cs="Times New Roman"/>
          <w:sz w:val="22"/>
          <w:szCs w:val="22"/>
        </w:rPr>
      </w:pPr>
    </w:p>
    <w:p w14:paraId="268C8F37" w14:textId="77777777" w:rsidR="008F5692" w:rsidRPr="00D160D4" w:rsidRDefault="008F5692" w:rsidP="008F5692">
      <w:pPr>
        <w:rPr>
          <w:rStyle w:val="BodyTextChar"/>
          <w:rFonts w:ascii="Times New Roman" w:hAnsi="Times New Roman" w:cs="Times New Roman"/>
          <w:sz w:val="22"/>
          <w:szCs w:val="22"/>
        </w:rPr>
      </w:pPr>
    </w:p>
    <w:p w14:paraId="4D5A3588" w14:textId="77777777" w:rsidR="008F5692" w:rsidRPr="00D160D4" w:rsidRDefault="008F5692" w:rsidP="008F5692">
      <w:pPr>
        <w:rPr>
          <w:rStyle w:val="BodyTextChar"/>
          <w:rFonts w:ascii="Times New Roman" w:hAnsi="Times New Roman" w:cs="Times New Roman"/>
          <w:sz w:val="22"/>
          <w:szCs w:val="22"/>
        </w:rPr>
      </w:pPr>
    </w:p>
    <w:p w14:paraId="448352B2" w14:textId="77777777" w:rsidR="008F5692" w:rsidRPr="00D160D4" w:rsidRDefault="008F5692" w:rsidP="008F5692">
      <w:pPr>
        <w:rPr>
          <w:rStyle w:val="BodyTextChar"/>
          <w:rFonts w:ascii="Times New Roman" w:hAnsi="Times New Roman" w:cs="Times New Roman"/>
          <w:sz w:val="22"/>
          <w:szCs w:val="22"/>
        </w:rPr>
      </w:pPr>
    </w:p>
    <w:p w14:paraId="4577DA58" w14:textId="77777777" w:rsidR="008F5692" w:rsidRPr="00D160D4" w:rsidRDefault="008F5692" w:rsidP="008F5692">
      <w:pPr>
        <w:rPr>
          <w:rStyle w:val="BodyTextChar"/>
          <w:rFonts w:ascii="Times New Roman" w:hAnsi="Times New Roman" w:cs="Times New Roman"/>
          <w:sz w:val="22"/>
          <w:szCs w:val="22"/>
        </w:rPr>
      </w:pPr>
    </w:p>
    <w:p w14:paraId="7B8AE252" w14:textId="77777777" w:rsidR="008F5692" w:rsidRPr="00D160D4" w:rsidRDefault="008F5692" w:rsidP="008F5692">
      <w:pPr>
        <w:rPr>
          <w:rStyle w:val="BodyTextChar"/>
          <w:rFonts w:ascii="Times New Roman" w:hAnsi="Times New Roman" w:cs="Times New Roman"/>
          <w:sz w:val="22"/>
          <w:szCs w:val="22"/>
        </w:rPr>
      </w:pPr>
    </w:p>
    <w:p w14:paraId="58F0321C" w14:textId="77777777" w:rsidR="008F5692" w:rsidRPr="00D160D4" w:rsidRDefault="008F5692" w:rsidP="008F5692">
      <w:pPr>
        <w:rPr>
          <w:rStyle w:val="BodyTextChar"/>
          <w:rFonts w:ascii="Times New Roman" w:hAnsi="Times New Roman" w:cs="Times New Roman"/>
          <w:sz w:val="22"/>
          <w:szCs w:val="22"/>
        </w:rPr>
      </w:pPr>
    </w:p>
    <w:p w14:paraId="6A4DB15A" w14:textId="77777777" w:rsidR="00D75DD2" w:rsidRPr="00D160D4" w:rsidRDefault="00D75DD2" w:rsidP="008F5692">
      <w:pPr>
        <w:rPr>
          <w:rStyle w:val="BodyTextChar"/>
          <w:rFonts w:ascii="Times New Roman" w:hAnsi="Times New Roman" w:cs="Times New Roman"/>
          <w:sz w:val="22"/>
          <w:szCs w:val="22"/>
        </w:rPr>
      </w:pPr>
    </w:p>
    <w:p w14:paraId="431CF726" w14:textId="77777777" w:rsidR="00D75DD2" w:rsidRPr="00D160D4" w:rsidRDefault="00D75DD2" w:rsidP="008F5692">
      <w:pPr>
        <w:rPr>
          <w:rStyle w:val="BodyTextChar"/>
          <w:rFonts w:ascii="Times New Roman" w:hAnsi="Times New Roman" w:cs="Times New Roman"/>
          <w:sz w:val="22"/>
          <w:szCs w:val="22"/>
        </w:rPr>
      </w:pPr>
    </w:p>
    <w:p w14:paraId="10EA3F1B" w14:textId="77777777" w:rsidR="00D75DD2" w:rsidRPr="00D160D4" w:rsidRDefault="00D75DD2" w:rsidP="008F5692">
      <w:pPr>
        <w:rPr>
          <w:rStyle w:val="BodyTextChar"/>
          <w:rFonts w:ascii="Times New Roman" w:hAnsi="Times New Roman" w:cs="Times New Roman"/>
          <w:sz w:val="22"/>
          <w:szCs w:val="22"/>
        </w:rPr>
      </w:pPr>
    </w:p>
    <w:p w14:paraId="25C4BE64" w14:textId="77777777" w:rsidR="00D75DD2" w:rsidRPr="00D160D4" w:rsidRDefault="00D75DD2" w:rsidP="008F5692">
      <w:pPr>
        <w:rPr>
          <w:rStyle w:val="BodyTextChar"/>
          <w:rFonts w:ascii="Times New Roman" w:hAnsi="Times New Roman" w:cs="Times New Roman"/>
          <w:sz w:val="22"/>
          <w:szCs w:val="22"/>
        </w:rPr>
      </w:pPr>
    </w:p>
    <w:p w14:paraId="3EA21B94" w14:textId="77777777" w:rsidR="00D75DD2" w:rsidRPr="00D160D4" w:rsidRDefault="00D75DD2" w:rsidP="008F5692">
      <w:pPr>
        <w:rPr>
          <w:rStyle w:val="BodyTextChar"/>
          <w:rFonts w:ascii="Times New Roman" w:hAnsi="Times New Roman" w:cs="Times New Roman"/>
          <w:sz w:val="22"/>
          <w:szCs w:val="22"/>
        </w:rPr>
      </w:pPr>
    </w:p>
    <w:p w14:paraId="2B3A5D2E" w14:textId="77777777" w:rsidR="00D75DD2" w:rsidRPr="00D160D4" w:rsidRDefault="00D75DD2" w:rsidP="008F5692">
      <w:pPr>
        <w:rPr>
          <w:rStyle w:val="BodyTextChar"/>
          <w:rFonts w:ascii="Times New Roman" w:hAnsi="Times New Roman" w:cs="Times New Roman"/>
          <w:sz w:val="22"/>
          <w:szCs w:val="22"/>
        </w:rPr>
      </w:pPr>
    </w:p>
    <w:p w14:paraId="46496892" w14:textId="77777777" w:rsidR="00D75DD2" w:rsidRPr="00D160D4" w:rsidRDefault="00D75DD2" w:rsidP="008F5692">
      <w:pPr>
        <w:rPr>
          <w:rStyle w:val="BodyTextChar"/>
          <w:rFonts w:ascii="Times New Roman" w:hAnsi="Times New Roman" w:cs="Times New Roman"/>
          <w:sz w:val="22"/>
          <w:szCs w:val="22"/>
        </w:rPr>
      </w:pPr>
    </w:p>
    <w:p w14:paraId="1A56A672" w14:textId="77777777" w:rsidR="00D75DD2" w:rsidRPr="00D160D4" w:rsidRDefault="00D75DD2" w:rsidP="008F5692">
      <w:pPr>
        <w:rPr>
          <w:rStyle w:val="BodyTextChar"/>
          <w:rFonts w:ascii="Times New Roman" w:hAnsi="Times New Roman" w:cs="Times New Roman"/>
          <w:sz w:val="22"/>
          <w:szCs w:val="22"/>
        </w:rPr>
      </w:pPr>
    </w:p>
    <w:p w14:paraId="60D9BF6A" w14:textId="77777777" w:rsidR="00D75DD2" w:rsidRPr="00D160D4" w:rsidRDefault="00D75DD2" w:rsidP="008F5692">
      <w:pPr>
        <w:rPr>
          <w:rStyle w:val="BodyTextChar"/>
          <w:rFonts w:ascii="Times New Roman" w:hAnsi="Times New Roman" w:cs="Times New Roman"/>
          <w:sz w:val="22"/>
          <w:szCs w:val="22"/>
        </w:rPr>
      </w:pPr>
    </w:p>
    <w:p w14:paraId="06D3E65A" w14:textId="77777777" w:rsidR="00D75DD2" w:rsidRPr="00D160D4" w:rsidRDefault="00D75DD2" w:rsidP="008F5692">
      <w:pPr>
        <w:rPr>
          <w:rStyle w:val="BodyTextChar"/>
          <w:rFonts w:ascii="Times New Roman" w:hAnsi="Times New Roman" w:cs="Times New Roman"/>
          <w:sz w:val="22"/>
          <w:szCs w:val="22"/>
        </w:rPr>
      </w:pPr>
    </w:p>
    <w:p w14:paraId="6F96421D" w14:textId="77777777" w:rsidR="008F5692" w:rsidRPr="00D160D4" w:rsidRDefault="008F5692" w:rsidP="008F5692">
      <w:pPr>
        <w:rPr>
          <w:rStyle w:val="BodyTextChar"/>
          <w:rFonts w:ascii="Times New Roman" w:hAnsi="Times New Roman" w:cs="Times New Roman"/>
          <w:sz w:val="22"/>
          <w:szCs w:val="22"/>
        </w:rPr>
      </w:pPr>
    </w:p>
    <w:p w14:paraId="4A1232D2" w14:textId="77777777" w:rsidR="008F5692" w:rsidRPr="00D160D4" w:rsidRDefault="008F5692" w:rsidP="008F5692">
      <w:pPr>
        <w:rPr>
          <w:rStyle w:val="BodyTextChar"/>
          <w:rFonts w:ascii="Times New Roman" w:hAnsi="Times New Roman" w:cs="Times New Roman"/>
          <w:sz w:val="22"/>
          <w:szCs w:val="22"/>
        </w:rPr>
      </w:pPr>
    </w:p>
    <w:p w14:paraId="76A42BF7" w14:textId="77777777" w:rsidR="008F5692" w:rsidRPr="00D160D4" w:rsidRDefault="008F5692" w:rsidP="008F5692">
      <w:pPr>
        <w:rPr>
          <w:rStyle w:val="BodyTextChar"/>
          <w:rFonts w:ascii="Times New Roman" w:hAnsi="Times New Roman" w:cs="Times New Roman"/>
          <w:sz w:val="22"/>
          <w:szCs w:val="22"/>
        </w:rPr>
      </w:pPr>
    </w:p>
    <w:p w14:paraId="54A6E848" w14:textId="77777777" w:rsidR="008F5692" w:rsidRPr="00D160D4" w:rsidRDefault="008F5692" w:rsidP="008F5692">
      <w:pPr>
        <w:rPr>
          <w:rStyle w:val="BodyTextChar"/>
          <w:rFonts w:ascii="Times New Roman" w:hAnsi="Times New Roman" w:cs="Times New Roman"/>
          <w:sz w:val="22"/>
          <w:szCs w:val="22"/>
        </w:rPr>
      </w:pPr>
    </w:p>
    <w:p w14:paraId="400FA7A0" w14:textId="77777777" w:rsidR="008F5692" w:rsidRPr="00D160D4" w:rsidRDefault="008F5692" w:rsidP="008F5692">
      <w:pPr>
        <w:rPr>
          <w:rStyle w:val="BodyTextChar"/>
          <w:rFonts w:ascii="Times New Roman" w:hAnsi="Times New Roman" w:cs="Times New Roman"/>
          <w:sz w:val="22"/>
          <w:szCs w:val="22"/>
        </w:rPr>
      </w:pPr>
    </w:p>
    <w:p w14:paraId="6093D142" w14:textId="77777777" w:rsidR="008F5692" w:rsidRPr="00D160D4" w:rsidRDefault="008F5692" w:rsidP="008F5692">
      <w:pPr>
        <w:rPr>
          <w:rStyle w:val="BodyTextChar"/>
          <w:rFonts w:ascii="Times New Roman" w:hAnsi="Times New Roman" w:cs="Times New Roman"/>
          <w:sz w:val="22"/>
          <w:szCs w:val="22"/>
        </w:rPr>
      </w:pPr>
    </w:p>
    <w:p w14:paraId="37AABC28" w14:textId="77777777" w:rsidR="008F5692" w:rsidRPr="00D160D4" w:rsidRDefault="008F5692" w:rsidP="008F5692">
      <w:pPr>
        <w:rPr>
          <w:rStyle w:val="BodyTextChar"/>
          <w:rFonts w:ascii="Times New Roman" w:hAnsi="Times New Roman" w:cs="Times New Roman"/>
          <w:sz w:val="22"/>
          <w:szCs w:val="22"/>
        </w:rPr>
      </w:pPr>
    </w:p>
    <w:p w14:paraId="54519334" w14:textId="5889238E" w:rsidR="008C2DCE" w:rsidRPr="00D160D4" w:rsidRDefault="008C2DCE" w:rsidP="008C2DCE">
      <w:pPr>
        <w:pStyle w:val="Heading11"/>
        <w:keepNext/>
        <w:keepLines/>
        <w:spacing w:before="0" w:after="180"/>
        <w:jc w:val="right"/>
        <w:rPr>
          <w:b w:val="0"/>
          <w:bCs w:val="0"/>
        </w:rPr>
      </w:pPr>
      <w:r w:rsidRPr="00D160D4">
        <w:rPr>
          <w:rStyle w:val="BodyTextChar"/>
          <w:rFonts w:ascii="Times New Roman" w:hAnsi="Times New Roman" w:cs="Times New Roman"/>
          <w:b w:val="0"/>
          <w:bCs w:val="0"/>
          <w:sz w:val="22"/>
          <w:szCs w:val="22"/>
        </w:rPr>
        <w:lastRenderedPageBreak/>
        <w:t>3 priedas</w:t>
      </w:r>
    </w:p>
    <w:p w14:paraId="3030D487" w14:textId="5B7C8D9C" w:rsidR="008F5692" w:rsidRPr="00D160D4" w:rsidRDefault="008F5692" w:rsidP="008F5692">
      <w:pPr>
        <w:pStyle w:val="Heading11"/>
        <w:keepNext/>
        <w:keepLines/>
        <w:spacing w:before="0" w:after="180"/>
        <w:rPr>
          <w:b w:val="0"/>
          <w:bCs w:val="0"/>
          <w:sz w:val="22"/>
          <w:szCs w:val="22"/>
        </w:rPr>
      </w:pPr>
      <w:hyperlink w:anchor="bookmark27" w:tooltip="Current Document">
        <w:bookmarkStart w:id="60" w:name="bookmark240"/>
        <w:r w:rsidRPr="00D160D4">
          <w:rPr>
            <w:rStyle w:val="Heading10"/>
            <w:rFonts w:eastAsiaTheme="majorEastAsia"/>
            <w:b/>
            <w:bCs/>
            <w:sz w:val="22"/>
            <w:szCs w:val="22"/>
          </w:rPr>
          <w:t>D. KITA INFORMACIJA</w:t>
        </w:r>
        <w:bookmarkEnd w:id="60"/>
      </w:hyperlink>
    </w:p>
    <w:p w14:paraId="5C561BA7" w14:textId="77777777" w:rsidR="008F5692" w:rsidRPr="00D160D4" w:rsidRDefault="008F5692" w:rsidP="008F5692">
      <w:pPr>
        <w:pStyle w:val="Bodytext20"/>
        <w:jc w:val="center"/>
        <w:rPr>
          <w:sz w:val="22"/>
          <w:szCs w:val="22"/>
        </w:rPr>
      </w:pPr>
      <w:r w:rsidRPr="00D160D4">
        <w:rPr>
          <w:rStyle w:val="Bodytext2"/>
          <w:b/>
          <w:bCs/>
          <w:color w:val="FF8C00"/>
          <w:sz w:val="22"/>
          <w:szCs w:val="22"/>
        </w:rPr>
        <w:t>[NAUDOJAMA, KAI PREKĖS TIEKIAMOS, NEATLIEKANT UŽSAKYMŲ]</w:t>
      </w:r>
    </w:p>
    <w:p w14:paraId="6E6FC2FC" w14:textId="77777777" w:rsidR="008F5692" w:rsidRPr="00D160D4" w:rsidRDefault="008F5692" w:rsidP="008F5692">
      <w:pPr>
        <w:pStyle w:val="Heading21"/>
        <w:keepNext/>
        <w:keepLines/>
        <w:spacing w:after="180"/>
        <w:rPr>
          <w:sz w:val="22"/>
          <w:szCs w:val="22"/>
        </w:rPr>
      </w:pPr>
      <w:hyperlink w:anchor="bookmark28" w:tooltip="Current Document">
        <w:bookmarkStart w:id="61" w:name="bookmark243"/>
        <w:bookmarkStart w:id="62" w:name="bookmark242"/>
        <w:r w:rsidRPr="00D160D4">
          <w:rPr>
            <w:rStyle w:val="Heading20"/>
            <w:rFonts w:eastAsiaTheme="majorEastAsia"/>
            <w:b/>
            <w:bCs/>
            <w:sz w:val="22"/>
            <w:szCs w:val="22"/>
          </w:rPr>
          <w:t>PREKIŲ PERDAVIMO - PRIĖMIMO AKTO FORMA</w:t>
        </w:r>
        <w:bookmarkEnd w:id="61"/>
        <w:bookmarkEnd w:id="62"/>
      </w:hyperlink>
    </w:p>
    <w:p w14:paraId="50983E46" w14:textId="77777777" w:rsidR="008F5692" w:rsidRPr="00D160D4" w:rsidRDefault="008F5692" w:rsidP="00D75DD2">
      <w:pPr>
        <w:pStyle w:val="Heading31"/>
        <w:keepNext/>
        <w:keepLines/>
        <w:spacing w:after="540"/>
        <w:ind w:firstLine="760"/>
        <w:jc w:val="center"/>
        <w:rPr>
          <w:sz w:val="22"/>
          <w:szCs w:val="22"/>
        </w:rPr>
      </w:pPr>
      <w:bookmarkStart w:id="63" w:name="bookmark245"/>
      <w:r w:rsidRPr="00D160D4">
        <w:rPr>
          <w:rStyle w:val="Heading30"/>
          <w:rFonts w:eastAsiaTheme="majorEastAsia"/>
          <w:b/>
          <w:bCs/>
          <w:sz w:val="22"/>
          <w:szCs w:val="22"/>
        </w:rPr>
        <w:t>PREKIŲ PERDAVIMO - PRIĖMIMO AKTAS NR.</w:t>
      </w:r>
      <w:bookmarkEnd w:id="63"/>
    </w:p>
    <w:p w14:paraId="7B99DFAA" w14:textId="77777777" w:rsidR="008F5692" w:rsidRPr="00D160D4" w:rsidRDefault="008F5692" w:rsidP="008F5692">
      <w:pPr>
        <w:pStyle w:val="Tablecaption0"/>
        <w:jc w:val="center"/>
        <w:rPr>
          <w:rFonts w:ascii="Times New Roman" w:hAnsi="Times New Roman" w:cs="Times New Roman"/>
          <w:sz w:val="22"/>
          <w:szCs w:val="22"/>
        </w:rPr>
      </w:pPr>
      <w:r w:rsidRPr="00D160D4">
        <w:rPr>
          <w:rStyle w:val="Tablecaption"/>
          <w:rFonts w:ascii="Times New Roman" w:hAnsi="Times New Roman" w:cs="Times New Roman"/>
          <w:sz w:val="22"/>
          <w:szCs w:val="22"/>
        </w:rPr>
        <w:t>(data)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95"/>
        <w:gridCol w:w="7118"/>
      </w:tblGrid>
      <w:tr w:rsidR="008F5692" w:rsidRPr="00D160D4" w14:paraId="7A7B3C2D" w14:textId="77777777" w:rsidTr="00F2447F">
        <w:trPr>
          <w:trHeight w:hRule="exact" w:val="326"/>
          <w:jc w:val="center"/>
        </w:trPr>
        <w:tc>
          <w:tcPr>
            <w:tcW w:w="2395" w:type="dxa"/>
            <w:tcBorders>
              <w:top w:val="single" w:sz="4" w:space="0" w:color="auto"/>
              <w:left w:val="single" w:sz="4" w:space="0" w:color="auto"/>
            </w:tcBorders>
            <w:shd w:val="clear" w:color="auto" w:fill="auto"/>
            <w:vAlign w:val="bottom"/>
          </w:tcPr>
          <w:p w14:paraId="59266D99"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Tiekėjas:</w:t>
            </w:r>
          </w:p>
        </w:tc>
        <w:tc>
          <w:tcPr>
            <w:tcW w:w="7118" w:type="dxa"/>
            <w:tcBorders>
              <w:top w:val="single" w:sz="4" w:space="0" w:color="auto"/>
              <w:left w:val="single" w:sz="4" w:space="0" w:color="auto"/>
              <w:right w:val="single" w:sz="4" w:space="0" w:color="auto"/>
            </w:tcBorders>
            <w:shd w:val="clear" w:color="auto" w:fill="auto"/>
          </w:tcPr>
          <w:p w14:paraId="324775B4" w14:textId="77777777" w:rsidR="008F5692" w:rsidRPr="00D160D4" w:rsidRDefault="008F5692" w:rsidP="00F2447F">
            <w:pPr>
              <w:rPr>
                <w:rFonts w:ascii="Times New Roman" w:hAnsi="Times New Roman" w:cs="Times New Roman"/>
                <w:sz w:val="22"/>
                <w:szCs w:val="22"/>
              </w:rPr>
            </w:pPr>
          </w:p>
        </w:tc>
      </w:tr>
      <w:tr w:rsidR="008F5692" w:rsidRPr="00D160D4" w14:paraId="2257478A" w14:textId="77777777" w:rsidTr="00F2447F">
        <w:trPr>
          <w:trHeight w:hRule="exact" w:val="312"/>
          <w:jc w:val="center"/>
        </w:trPr>
        <w:tc>
          <w:tcPr>
            <w:tcW w:w="2395" w:type="dxa"/>
            <w:tcBorders>
              <w:top w:val="single" w:sz="4" w:space="0" w:color="auto"/>
              <w:left w:val="single" w:sz="4" w:space="0" w:color="auto"/>
            </w:tcBorders>
            <w:shd w:val="clear" w:color="auto" w:fill="auto"/>
          </w:tcPr>
          <w:p w14:paraId="64C0769E"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Sutarties Nr.:</w:t>
            </w:r>
          </w:p>
        </w:tc>
        <w:tc>
          <w:tcPr>
            <w:tcW w:w="7118" w:type="dxa"/>
            <w:tcBorders>
              <w:top w:val="single" w:sz="4" w:space="0" w:color="auto"/>
              <w:left w:val="single" w:sz="4" w:space="0" w:color="auto"/>
              <w:right w:val="single" w:sz="4" w:space="0" w:color="auto"/>
            </w:tcBorders>
            <w:shd w:val="clear" w:color="auto" w:fill="auto"/>
          </w:tcPr>
          <w:p w14:paraId="4693775F" w14:textId="77777777" w:rsidR="008F5692" w:rsidRPr="00D160D4" w:rsidRDefault="008F5692" w:rsidP="00F2447F">
            <w:pPr>
              <w:rPr>
                <w:rFonts w:ascii="Times New Roman" w:hAnsi="Times New Roman" w:cs="Times New Roman"/>
                <w:sz w:val="22"/>
                <w:szCs w:val="22"/>
              </w:rPr>
            </w:pPr>
          </w:p>
        </w:tc>
      </w:tr>
      <w:tr w:rsidR="008F5692" w:rsidRPr="00D160D4" w14:paraId="4E9117CC" w14:textId="77777777" w:rsidTr="00F2447F">
        <w:trPr>
          <w:trHeight w:hRule="exact" w:val="326"/>
          <w:jc w:val="center"/>
        </w:trPr>
        <w:tc>
          <w:tcPr>
            <w:tcW w:w="2395" w:type="dxa"/>
            <w:tcBorders>
              <w:top w:val="single" w:sz="4" w:space="0" w:color="auto"/>
              <w:left w:val="single" w:sz="4" w:space="0" w:color="auto"/>
              <w:bottom w:val="single" w:sz="4" w:space="0" w:color="auto"/>
            </w:tcBorders>
            <w:shd w:val="clear" w:color="auto" w:fill="auto"/>
            <w:vAlign w:val="bottom"/>
          </w:tcPr>
          <w:p w14:paraId="09602C50"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Sutarties pavadinimas:</w:t>
            </w:r>
          </w:p>
        </w:tc>
        <w:tc>
          <w:tcPr>
            <w:tcW w:w="7118" w:type="dxa"/>
            <w:tcBorders>
              <w:top w:val="single" w:sz="4" w:space="0" w:color="auto"/>
              <w:left w:val="single" w:sz="4" w:space="0" w:color="auto"/>
              <w:bottom w:val="single" w:sz="4" w:space="0" w:color="auto"/>
              <w:right w:val="single" w:sz="4" w:space="0" w:color="auto"/>
            </w:tcBorders>
            <w:shd w:val="clear" w:color="auto" w:fill="auto"/>
          </w:tcPr>
          <w:p w14:paraId="4990AEDC" w14:textId="77777777" w:rsidR="008F5692" w:rsidRPr="00D160D4" w:rsidRDefault="008F5692" w:rsidP="00F2447F">
            <w:pPr>
              <w:rPr>
                <w:rFonts w:ascii="Times New Roman" w:hAnsi="Times New Roman" w:cs="Times New Roman"/>
                <w:sz w:val="22"/>
                <w:szCs w:val="22"/>
              </w:rPr>
            </w:pPr>
          </w:p>
        </w:tc>
      </w:tr>
    </w:tbl>
    <w:p w14:paraId="2F4AB9D6" w14:textId="77777777" w:rsidR="008F5692" w:rsidRPr="00D160D4" w:rsidRDefault="008F5692" w:rsidP="008F5692">
      <w:pPr>
        <w:spacing w:after="179" w:line="1" w:lineRule="exact"/>
        <w:rPr>
          <w:rFonts w:ascii="Times New Roman" w:hAnsi="Times New Roman" w:cs="Times New Roman"/>
          <w:sz w:val="22"/>
          <w:szCs w:val="22"/>
        </w:rPr>
      </w:pPr>
    </w:p>
    <w:p w14:paraId="60C82094" w14:textId="77777777" w:rsidR="008F5692" w:rsidRPr="00D160D4" w:rsidRDefault="008F5692" w:rsidP="008F5692">
      <w:pPr>
        <w:pStyle w:val="BodyText"/>
        <w:rPr>
          <w:rFonts w:ascii="Times New Roman" w:hAnsi="Times New Roman" w:cs="Times New Roman"/>
          <w:sz w:val="22"/>
          <w:szCs w:val="22"/>
        </w:rPr>
      </w:pPr>
      <w:r w:rsidRPr="00D160D4">
        <w:rPr>
          <w:rStyle w:val="BodyTextChar"/>
          <w:rFonts w:ascii="Times New Roman" w:hAnsi="Times New Roman" w:cs="Times New Roman"/>
          <w:sz w:val="22"/>
          <w:szCs w:val="22"/>
        </w:rPr>
        <w:t>Visos tiekiamos prekės, nurodytos prekių sąraše, buvo pristatytos, pateikti visi reikalingi dokumentai (sertifikatai, naudojimo ir priežiūros instrukcijos ir panašiai).</w:t>
      </w:r>
    </w:p>
    <w:p w14:paraId="7896C5CC" w14:textId="77777777" w:rsidR="008F5692" w:rsidRPr="00D160D4" w:rsidRDefault="008F5692" w:rsidP="008F5692">
      <w:pPr>
        <w:pStyle w:val="BodyText"/>
        <w:rPr>
          <w:rFonts w:ascii="Times New Roman" w:hAnsi="Times New Roman" w:cs="Times New Roman"/>
          <w:sz w:val="22"/>
          <w:szCs w:val="22"/>
        </w:rPr>
      </w:pPr>
      <w:r w:rsidRPr="00D160D4">
        <w:rPr>
          <w:rStyle w:val="BodyTextChar"/>
          <w:rFonts w:ascii="Times New Roman" w:hAnsi="Times New Roman" w:cs="Times New Roman"/>
          <w:sz w:val="22"/>
          <w:szCs w:val="22"/>
        </w:rPr>
        <w:t>Visos su prekių viešojo pirkimo-pardavimo sutarties vykdymu susijusios paslaugos buvo suteiktos (jei numatyta sutartyje): [įrašyti suteiktas paslaugas].</w:t>
      </w:r>
    </w:p>
    <w:p w14:paraId="4B2F22DD" w14:textId="77777777" w:rsidR="008F5692" w:rsidRPr="00D160D4" w:rsidRDefault="008F5692" w:rsidP="008F5692">
      <w:pPr>
        <w:pStyle w:val="BodyText"/>
        <w:rPr>
          <w:rFonts w:ascii="Times New Roman" w:hAnsi="Times New Roman" w:cs="Times New Roman"/>
          <w:sz w:val="22"/>
          <w:szCs w:val="22"/>
        </w:rPr>
      </w:pPr>
      <w:r w:rsidRPr="00D160D4">
        <w:rPr>
          <w:rStyle w:val="BodyTextChar"/>
          <w:rFonts w:ascii="Times New Roman" w:hAnsi="Times New Roman" w:cs="Times New Roman"/>
          <w:sz w:val="22"/>
          <w:szCs w:val="22"/>
        </w:rPr>
        <w:t>Pirkėjas pristatytas prekes priėmė ir patvirtina, kad pristatytos prekės atitinka sutarties sąlygas ir yra tinkamos naudoti.</w:t>
      </w:r>
    </w:p>
    <w:p w14:paraId="6A594695" w14:textId="77777777" w:rsidR="008F5692" w:rsidRPr="00D160D4" w:rsidRDefault="008F5692" w:rsidP="008F5692">
      <w:pPr>
        <w:pStyle w:val="Tablecaption0"/>
        <w:rPr>
          <w:rFonts w:ascii="Times New Roman" w:hAnsi="Times New Roman" w:cs="Times New Roman"/>
          <w:sz w:val="22"/>
          <w:szCs w:val="22"/>
        </w:rPr>
      </w:pPr>
      <w:r w:rsidRPr="00D160D4">
        <w:rPr>
          <w:rStyle w:val="Tablecaption"/>
          <w:rFonts w:ascii="Times New Roman" w:hAnsi="Times New Roman" w:cs="Times New Roman"/>
          <w:sz w:val="22"/>
          <w:szCs w:val="22"/>
        </w:rPr>
        <w:t>Prekių sąrašas: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1114"/>
        <w:gridCol w:w="792"/>
        <w:gridCol w:w="1066"/>
        <w:gridCol w:w="3422"/>
        <w:gridCol w:w="581"/>
        <w:gridCol w:w="720"/>
        <w:gridCol w:w="811"/>
        <w:gridCol w:w="610"/>
      </w:tblGrid>
      <w:tr w:rsidR="008F5692" w:rsidRPr="00D160D4" w14:paraId="668C9712" w14:textId="77777777" w:rsidTr="00F2447F">
        <w:trPr>
          <w:trHeight w:hRule="exact" w:val="322"/>
          <w:jc w:val="center"/>
        </w:trPr>
        <w:tc>
          <w:tcPr>
            <w:tcW w:w="8904" w:type="dxa"/>
            <w:gridSpan w:val="8"/>
            <w:tcBorders>
              <w:top w:val="single" w:sz="4" w:space="0" w:color="auto"/>
              <w:left w:val="single" w:sz="4" w:space="0" w:color="auto"/>
            </w:tcBorders>
            <w:shd w:val="clear" w:color="auto" w:fill="auto"/>
            <w:vAlign w:val="bottom"/>
          </w:tcPr>
          <w:p w14:paraId="7DF5BB36" w14:textId="77777777" w:rsidR="008F5692" w:rsidRPr="00D160D4" w:rsidRDefault="008F5692" w:rsidP="00F2447F">
            <w:pPr>
              <w:pStyle w:val="Other0"/>
              <w:spacing w:after="0"/>
              <w:jc w:val="right"/>
              <w:rPr>
                <w:rFonts w:ascii="Times New Roman" w:hAnsi="Times New Roman" w:cs="Times New Roman"/>
                <w:sz w:val="22"/>
                <w:szCs w:val="22"/>
              </w:rPr>
            </w:pPr>
            <w:r w:rsidRPr="00D160D4">
              <w:rPr>
                <w:rStyle w:val="Other"/>
                <w:rFonts w:ascii="Times New Roman" w:hAnsi="Times New Roman" w:cs="Times New Roman"/>
                <w:b/>
                <w:bCs/>
                <w:sz w:val="22"/>
                <w:szCs w:val="22"/>
              </w:rPr>
              <w:t>Valiuta:</w:t>
            </w:r>
          </w:p>
        </w:tc>
        <w:tc>
          <w:tcPr>
            <w:tcW w:w="610" w:type="dxa"/>
            <w:tcBorders>
              <w:top w:val="single" w:sz="4" w:space="0" w:color="auto"/>
              <w:left w:val="single" w:sz="4" w:space="0" w:color="auto"/>
              <w:right w:val="single" w:sz="4" w:space="0" w:color="auto"/>
            </w:tcBorders>
            <w:shd w:val="clear" w:color="auto" w:fill="auto"/>
            <w:vAlign w:val="bottom"/>
          </w:tcPr>
          <w:p w14:paraId="571BF4D6" w14:textId="77777777" w:rsidR="008F5692" w:rsidRPr="00D160D4" w:rsidRDefault="008F5692" w:rsidP="00F2447F">
            <w:pPr>
              <w:pStyle w:val="Other0"/>
              <w:spacing w:after="0"/>
              <w:jc w:val="right"/>
              <w:rPr>
                <w:rFonts w:ascii="Times New Roman" w:hAnsi="Times New Roman" w:cs="Times New Roman"/>
                <w:sz w:val="22"/>
                <w:szCs w:val="22"/>
              </w:rPr>
            </w:pPr>
            <w:r w:rsidRPr="00D160D4">
              <w:rPr>
                <w:rStyle w:val="Other"/>
                <w:rFonts w:ascii="Times New Roman" w:hAnsi="Times New Roman" w:cs="Times New Roman"/>
                <w:b/>
                <w:bCs/>
                <w:sz w:val="22"/>
                <w:szCs w:val="22"/>
              </w:rPr>
              <w:t>Eur</w:t>
            </w:r>
          </w:p>
        </w:tc>
      </w:tr>
      <w:tr w:rsidR="008F5692" w:rsidRPr="00D160D4" w14:paraId="6C1B62B6" w14:textId="77777777" w:rsidTr="00F2447F">
        <w:trPr>
          <w:trHeight w:hRule="exact" w:val="1128"/>
          <w:jc w:val="center"/>
        </w:trPr>
        <w:tc>
          <w:tcPr>
            <w:tcW w:w="398" w:type="dxa"/>
            <w:tcBorders>
              <w:top w:val="single" w:sz="4" w:space="0" w:color="auto"/>
              <w:left w:val="single" w:sz="4" w:space="0" w:color="auto"/>
            </w:tcBorders>
            <w:shd w:val="clear" w:color="auto" w:fill="auto"/>
            <w:vAlign w:val="center"/>
          </w:tcPr>
          <w:p w14:paraId="3A8C8BDE"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Eil. Nr.</w:t>
            </w:r>
          </w:p>
        </w:tc>
        <w:tc>
          <w:tcPr>
            <w:tcW w:w="1114" w:type="dxa"/>
            <w:tcBorders>
              <w:top w:val="single" w:sz="4" w:space="0" w:color="auto"/>
              <w:left w:val="single" w:sz="4" w:space="0" w:color="auto"/>
            </w:tcBorders>
            <w:shd w:val="clear" w:color="auto" w:fill="auto"/>
            <w:vAlign w:val="center"/>
          </w:tcPr>
          <w:p w14:paraId="3CDEA6EE"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Pristatymo data</w:t>
            </w:r>
          </w:p>
        </w:tc>
        <w:tc>
          <w:tcPr>
            <w:tcW w:w="792" w:type="dxa"/>
            <w:tcBorders>
              <w:top w:val="single" w:sz="4" w:space="0" w:color="auto"/>
              <w:left w:val="single" w:sz="4" w:space="0" w:color="auto"/>
            </w:tcBorders>
            <w:shd w:val="clear" w:color="auto" w:fill="auto"/>
            <w:vAlign w:val="center"/>
          </w:tcPr>
          <w:p w14:paraId="44B6C5C9"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Vietos adresas</w:t>
            </w:r>
          </w:p>
        </w:tc>
        <w:tc>
          <w:tcPr>
            <w:tcW w:w="1066" w:type="dxa"/>
            <w:tcBorders>
              <w:top w:val="single" w:sz="4" w:space="0" w:color="auto"/>
              <w:left w:val="single" w:sz="4" w:space="0" w:color="auto"/>
            </w:tcBorders>
            <w:shd w:val="clear" w:color="auto" w:fill="auto"/>
            <w:vAlign w:val="center"/>
          </w:tcPr>
          <w:p w14:paraId="32CE9B3E"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lang w:eastAsia="fr-FR"/>
              </w:rPr>
              <w:t>Garantinis terminas</w:t>
            </w:r>
          </w:p>
        </w:tc>
        <w:tc>
          <w:tcPr>
            <w:tcW w:w="3422" w:type="dxa"/>
            <w:tcBorders>
              <w:top w:val="single" w:sz="4" w:space="0" w:color="auto"/>
              <w:left w:val="single" w:sz="4" w:space="0" w:color="auto"/>
            </w:tcBorders>
            <w:shd w:val="clear" w:color="auto" w:fill="auto"/>
            <w:vAlign w:val="center"/>
          </w:tcPr>
          <w:p w14:paraId="3B267097"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Prekės pavadinimas (įvardinant tikslius prekių gamintojų ir prekių modelių pavadinimus)</w:t>
            </w:r>
          </w:p>
        </w:tc>
        <w:tc>
          <w:tcPr>
            <w:tcW w:w="581" w:type="dxa"/>
            <w:tcBorders>
              <w:top w:val="single" w:sz="4" w:space="0" w:color="auto"/>
              <w:left w:val="single" w:sz="4" w:space="0" w:color="auto"/>
            </w:tcBorders>
            <w:shd w:val="clear" w:color="auto" w:fill="auto"/>
            <w:vAlign w:val="center"/>
          </w:tcPr>
          <w:p w14:paraId="4CBA2D3E"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Mato vnt.</w:t>
            </w:r>
          </w:p>
        </w:tc>
        <w:tc>
          <w:tcPr>
            <w:tcW w:w="720" w:type="dxa"/>
            <w:tcBorders>
              <w:top w:val="single" w:sz="4" w:space="0" w:color="auto"/>
              <w:left w:val="single" w:sz="4" w:space="0" w:color="auto"/>
            </w:tcBorders>
            <w:shd w:val="clear" w:color="auto" w:fill="auto"/>
            <w:vAlign w:val="center"/>
          </w:tcPr>
          <w:p w14:paraId="1D667BF1"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Kiekis</w:t>
            </w:r>
          </w:p>
        </w:tc>
        <w:tc>
          <w:tcPr>
            <w:tcW w:w="811" w:type="dxa"/>
            <w:tcBorders>
              <w:top w:val="single" w:sz="4" w:space="0" w:color="auto"/>
              <w:left w:val="single" w:sz="4" w:space="0" w:color="auto"/>
            </w:tcBorders>
            <w:shd w:val="clear" w:color="auto" w:fill="auto"/>
            <w:vAlign w:val="bottom"/>
          </w:tcPr>
          <w:p w14:paraId="7FAD8CE9"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Vieneto kaina be PVM</w:t>
            </w:r>
          </w:p>
        </w:tc>
        <w:tc>
          <w:tcPr>
            <w:tcW w:w="610" w:type="dxa"/>
            <w:tcBorders>
              <w:top w:val="single" w:sz="4" w:space="0" w:color="auto"/>
              <w:left w:val="single" w:sz="4" w:space="0" w:color="auto"/>
              <w:right w:val="single" w:sz="4" w:space="0" w:color="auto"/>
            </w:tcBorders>
            <w:shd w:val="clear" w:color="auto" w:fill="auto"/>
            <w:vAlign w:val="center"/>
          </w:tcPr>
          <w:p w14:paraId="4003C7F9"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Suma be PVM</w:t>
            </w:r>
          </w:p>
        </w:tc>
      </w:tr>
      <w:tr w:rsidR="008F5692" w:rsidRPr="00D160D4" w14:paraId="56CDF039" w14:textId="77777777" w:rsidTr="00F2447F">
        <w:trPr>
          <w:trHeight w:hRule="exact" w:val="581"/>
          <w:jc w:val="center"/>
        </w:trPr>
        <w:tc>
          <w:tcPr>
            <w:tcW w:w="398" w:type="dxa"/>
            <w:tcBorders>
              <w:top w:val="single" w:sz="4" w:space="0" w:color="auto"/>
              <w:left w:val="single" w:sz="4" w:space="0" w:color="auto"/>
            </w:tcBorders>
            <w:shd w:val="clear" w:color="auto" w:fill="auto"/>
            <w:vAlign w:val="center"/>
          </w:tcPr>
          <w:p w14:paraId="71A6D65A"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1</w:t>
            </w:r>
          </w:p>
        </w:tc>
        <w:tc>
          <w:tcPr>
            <w:tcW w:w="1114" w:type="dxa"/>
            <w:tcBorders>
              <w:top w:val="single" w:sz="4" w:space="0" w:color="auto"/>
              <w:left w:val="single" w:sz="4" w:space="0" w:color="auto"/>
            </w:tcBorders>
            <w:shd w:val="clear" w:color="auto" w:fill="auto"/>
            <w:vAlign w:val="center"/>
          </w:tcPr>
          <w:p w14:paraId="287A2CD0"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2</w:t>
            </w:r>
          </w:p>
        </w:tc>
        <w:tc>
          <w:tcPr>
            <w:tcW w:w="792" w:type="dxa"/>
            <w:tcBorders>
              <w:top w:val="single" w:sz="4" w:space="0" w:color="auto"/>
              <w:left w:val="single" w:sz="4" w:space="0" w:color="auto"/>
            </w:tcBorders>
            <w:shd w:val="clear" w:color="auto" w:fill="auto"/>
            <w:vAlign w:val="center"/>
          </w:tcPr>
          <w:p w14:paraId="7215F39D"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3</w:t>
            </w:r>
          </w:p>
        </w:tc>
        <w:tc>
          <w:tcPr>
            <w:tcW w:w="1066" w:type="dxa"/>
            <w:tcBorders>
              <w:top w:val="single" w:sz="4" w:space="0" w:color="auto"/>
              <w:left w:val="single" w:sz="4" w:space="0" w:color="auto"/>
            </w:tcBorders>
            <w:shd w:val="clear" w:color="auto" w:fill="auto"/>
            <w:vAlign w:val="center"/>
          </w:tcPr>
          <w:p w14:paraId="4F2FB5E3"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lang w:eastAsia="fr-FR"/>
              </w:rPr>
              <w:t>4</w:t>
            </w:r>
          </w:p>
        </w:tc>
        <w:tc>
          <w:tcPr>
            <w:tcW w:w="3422" w:type="dxa"/>
            <w:tcBorders>
              <w:top w:val="single" w:sz="4" w:space="0" w:color="auto"/>
              <w:left w:val="single" w:sz="4" w:space="0" w:color="auto"/>
            </w:tcBorders>
            <w:shd w:val="clear" w:color="auto" w:fill="auto"/>
            <w:vAlign w:val="center"/>
          </w:tcPr>
          <w:p w14:paraId="74619603"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5</w:t>
            </w:r>
          </w:p>
        </w:tc>
        <w:tc>
          <w:tcPr>
            <w:tcW w:w="581" w:type="dxa"/>
            <w:tcBorders>
              <w:top w:val="single" w:sz="4" w:space="0" w:color="auto"/>
              <w:left w:val="single" w:sz="4" w:space="0" w:color="auto"/>
            </w:tcBorders>
            <w:shd w:val="clear" w:color="auto" w:fill="auto"/>
            <w:vAlign w:val="center"/>
          </w:tcPr>
          <w:p w14:paraId="5EC4D50B"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6</w:t>
            </w:r>
          </w:p>
        </w:tc>
        <w:tc>
          <w:tcPr>
            <w:tcW w:w="720" w:type="dxa"/>
            <w:tcBorders>
              <w:top w:val="single" w:sz="4" w:space="0" w:color="auto"/>
              <w:left w:val="single" w:sz="4" w:space="0" w:color="auto"/>
            </w:tcBorders>
            <w:shd w:val="clear" w:color="auto" w:fill="auto"/>
            <w:vAlign w:val="center"/>
          </w:tcPr>
          <w:p w14:paraId="402DECD3"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7</w:t>
            </w:r>
          </w:p>
        </w:tc>
        <w:tc>
          <w:tcPr>
            <w:tcW w:w="811" w:type="dxa"/>
            <w:tcBorders>
              <w:top w:val="single" w:sz="4" w:space="0" w:color="auto"/>
              <w:left w:val="single" w:sz="4" w:space="0" w:color="auto"/>
            </w:tcBorders>
            <w:shd w:val="clear" w:color="auto" w:fill="auto"/>
            <w:vAlign w:val="center"/>
          </w:tcPr>
          <w:p w14:paraId="3CE32EB9"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8</w:t>
            </w:r>
          </w:p>
        </w:tc>
        <w:tc>
          <w:tcPr>
            <w:tcW w:w="610" w:type="dxa"/>
            <w:tcBorders>
              <w:top w:val="single" w:sz="4" w:space="0" w:color="auto"/>
              <w:left w:val="single" w:sz="4" w:space="0" w:color="auto"/>
              <w:right w:val="single" w:sz="4" w:space="0" w:color="auto"/>
            </w:tcBorders>
            <w:shd w:val="clear" w:color="auto" w:fill="auto"/>
            <w:vAlign w:val="bottom"/>
          </w:tcPr>
          <w:p w14:paraId="72844167"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9=7× 8</w:t>
            </w:r>
          </w:p>
        </w:tc>
      </w:tr>
      <w:tr w:rsidR="008F5692" w:rsidRPr="00D160D4" w14:paraId="2B849FCD" w14:textId="77777777" w:rsidTr="00F2447F">
        <w:trPr>
          <w:trHeight w:hRule="exact" w:val="317"/>
          <w:jc w:val="center"/>
        </w:trPr>
        <w:tc>
          <w:tcPr>
            <w:tcW w:w="398" w:type="dxa"/>
            <w:tcBorders>
              <w:top w:val="single" w:sz="4" w:space="0" w:color="auto"/>
              <w:left w:val="single" w:sz="4" w:space="0" w:color="auto"/>
            </w:tcBorders>
            <w:shd w:val="clear" w:color="auto" w:fill="auto"/>
          </w:tcPr>
          <w:p w14:paraId="35859273" w14:textId="77777777" w:rsidR="008F5692" w:rsidRPr="00D160D4" w:rsidRDefault="008F5692" w:rsidP="00F2447F">
            <w:pPr>
              <w:rPr>
                <w:rFonts w:ascii="Times New Roman" w:hAnsi="Times New Roman" w:cs="Times New Roman"/>
                <w:sz w:val="22"/>
                <w:szCs w:val="22"/>
              </w:rPr>
            </w:pPr>
          </w:p>
        </w:tc>
        <w:tc>
          <w:tcPr>
            <w:tcW w:w="1114" w:type="dxa"/>
            <w:tcBorders>
              <w:top w:val="single" w:sz="4" w:space="0" w:color="auto"/>
              <w:left w:val="single" w:sz="4" w:space="0" w:color="auto"/>
            </w:tcBorders>
            <w:shd w:val="clear" w:color="auto" w:fill="auto"/>
          </w:tcPr>
          <w:p w14:paraId="60501427" w14:textId="77777777" w:rsidR="008F5692" w:rsidRPr="00D160D4" w:rsidRDefault="008F5692" w:rsidP="00F2447F">
            <w:pPr>
              <w:rPr>
                <w:rFonts w:ascii="Times New Roman" w:hAnsi="Times New Roman" w:cs="Times New Roman"/>
                <w:sz w:val="22"/>
                <w:szCs w:val="22"/>
              </w:rPr>
            </w:pPr>
          </w:p>
        </w:tc>
        <w:tc>
          <w:tcPr>
            <w:tcW w:w="792" w:type="dxa"/>
            <w:tcBorders>
              <w:top w:val="single" w:sz="4" w:space="0" w:color="auto"/>
              <w:left w:val="single" w:sz="4" w:space="0" w:color="auto"/>
            </w:tcBorders>
            <w:shd w:val="clear" w:color="auto" w:fill="auto"/>
          </w:tcPr>
          <w:p w14:paraId="7B21F5DB" w14:textId="77777777" w:rsidR="008F5692" w:rsidRPr="00D160D4" w:rsidRDefault="008F5692" w:rsidP="00F2447F">
            <w:pPr>
              <w:rPr>
                <w:rFonts w:ascii="Times New Roman" w:hAnsi="Times New Roman" w:cs="Times New Roman"/>
                <w:sz w:val="22"/>
                <w:szCs w:val="22"/>
              </w:rPr>
            </w:pPr>
          </w:p>
        </w:tc>
        <w:tc>
          <w:tcPr>
            <w:tcW w:w="1066" w:type="dxa"/>
            <w:tcBorders>
              <w:top w:val="single" w:sz="4" w:space="0" w:color="auto"/>
              <w:left w:val="single" w:sz="4" w:space="0" w:color="auto"/>
            </w:tcBorders>
            <w:shd w:val="clear" w:color="auto" w:fill="auto"/>
          </w:tcPr>
          <w:p w14:paraId="60E1BCA8" w14:textId="77777777" w:rsidR="008F5692" w:rsidRPr="00D160D4" w:rsidRDefault="008F5692" w:rsidP="00F2447F">
            <w:pPr>
              <w:rPr>
                <w:rFonts w:ascii="Times New Roman" w:hAnsi="Times New Roman" w:cs="Times New Roman"/>
                <w:sz w:val="22"/>
                <w:szCs w:val="22"/>
              </w:rPr>
            </w:pPr>
          </w:p>
        </w:tc>
        <w:tc>
          <w:tcPr>
            <w:tcW w:w="3422" w:type="dxa"/>
            <w:tcBorders>
              <w:top w:val="single" w:sz="4" w:space="0" w:color="auto"/>
              <w:left w:val="single" w:sz="4" w:space="0" w:color="auto"/>
            </w:tcBorders>
            <w:shd w:val="clear" w:color="auto" w:fill="auto"/>
          </w:tcPr>
          <w:p w14:paraId="4F0F5AAA" w14:textId="77777777" w:rsidR="008F5692" w:rsidRPr="00D160D4" w:rsidRDefault="008F5692" w:rsidP="00F2447F">
            <w:pPr>
              <w:rPr>
                <w:rFonts w:ascii="Times New Roman" w:hAnsi="Times New Roman" w:cs="Times New Roman"/>
                <w:sz w:val="22"/>
                <w:szCs w:val="22"/>
              </w:rPr>
            </w:pPr>
          </w:p>
        </w:tc>
        <w:tc>
          <w:tcPr>
            <w:tcW w:w="581" w:type="dxa"/>
            <w:tcBorders>
              <w:top w:val="single" w:sz="4" w:space="0" w:color="auto"/>
              <w:left w:val="single" w:sz="4" w:space="0" w:color="auto"/>
            </w:tcBorders>
            <w:shd w:val="clear" w:color="auto" w:fill="auto"/>
          </w:tcPr>
          <w:p w14:paraId="1B15F93C" w14:textId="77777777" w:rsidR="008F5692" w:rsidRPr="00D160D4" w:rsidRDefault="008F5692" w:rsidP="00F2447F">
            <w:pPr>
              <w:rPr>
                <w:rFonts w:ascii="Times New Roman" w:hAnsi="Times New Roman" w:cs="Times New Roman"/>
                <w:sz w:val="22"/>
                <w:szCs w:val="22"/>
              </w:rPr>
            </w:pPr>
          </w:p>
        </w:tc>
        <w:tc>
          <w:tcPr>
            <w:tcW w:w="720" w:type="dxa"/>
            <w:tcBorders>
              <w:top w:val="single" w:sz="4" w:space="0" w:color="auto"/>
              <w:left w:val="single" w:sz="4" w:space="0" w:color="auto"/>
            </w:tcBorders>
            <w:shd w:val="clear" w:color="auto" w:fill="auto"/>
          </w:tcPr>
          <w:p w14:paraId="35074598" w14:textId="77777777" w:rsidR="008F5692" w:rsidRPr="00D160D4" w:rsidRDefault="008F5692" w:rsidP="00F2447F">
            <w:pPr>
              <w:rPr>
                <w:rFonts w:ascii="Times New Roman" w:hAnsi="Times New Roman" w:cs="Times New Roman"/>
                <w:sz w:val="22"/>
                <w:szCs w:val="22"/>
              </w:rPr>
            </w:pPr>
          </w:p>
        </w:tc>
        <w:tc>
          <w:tcPr>
            <w:tcW w:w="811" w:type="dxa"/>
            <w:tcBorders>
              <w:top w:val="single" w:sz="4" w:space="0" w:color="auto"/>
              <w:left w:val="single" w:sz="4" w:space="0" w:color="auto"/>
            </w:tcBorders>
            <w:shd w:val="clear" w:color="auto" w:fill="auto"/>
          </w:tcPr>
          <w:p w14:paraId="7305A70A" w14:textId="77777777" w:rsidR="008F5692" w:rsidRPr="00D160D4" w:rsidRDefault="008F5692" w:rsidP="00F2447F">
            <w:pPr>
              <w:rPr>
                <w:rFonts w:ascii="Times New Roman" w:hAnsi="Times New Roman" w:cs="Times New Roman"/>
                <w:sz w:val="22"/>
                <w:szCs w:val="22"/>
              </w:rPr>
            </w:pPr>
          </w:p>
        </w:tc>
        <w:tc>
          <w:tcPr>
            <w:tcW w:w="610" w:type="dxa"/>
            <w:tcBorders>
              <w:top w:val="single" w:sz="4" w:space="0" w:color="auto"/>
              <w:left w:val="single" w:sz="4" w:space="0" w:color="auto"/>
              <w:right w:val="single" w:sz="4" w:space="0" w:color="auto"/>
            </w:tcBorders>
            <w:shd w:val="clear" w:color="auto" w:fill="auto"/>
          </w:tcPr>
          <w:p w14:paraId="3AE62E22" w14:textId="77777777" w:rsidR="008F5692" w:rsidRPr="00D160D4" w:rsidRDefault="008F5692" w:rsidP="00F2447F">
            <w:pPr>
              <w:rPr>
                <w:rFonts w:ascii="Times New Roman" w:hAnsi="Times New Roman" w:cs="Times New Roman"/>
                <w:sz w:val="22"/>
                <w:szCs w:val="22"/>
              </w:rPr>
            </w:pPr>
          </w:p>
        </w:tc>
      </w:tr>
      <w:tr w:rsidR="008F5692" w:rsidRPr="00D160D4" w14:paraId="5F56B931" w14:textId="77777777" w:rsidTr="00F2447F">
        <w:trPr>
          <w:trHeight w:hRule="exact" w:val="317"/>
          <w:jc w:val="center"/>
        </w:trPr>
        <w:tc>
          <w:tcPr>
            <w:tcW w:w="398" w:type="dxa"/>
            <w:tcBorders>
              <w:top w:val="single" w:sz="4" w:space="0" w:color="auto"/>
              <w:left w:val="single" w:sz="4" w:space="0" w:color="auto"/>
            </w:tcBorders>
            <w:shd w:val="clear" w:color="auto" w:fill="auto"/>
          </w:tcPr>
          <w:p w14:paraId="19F33FF6" w14:textId="77777777" w:rsidR="008F5692" w:rsidRPr="00D160D4" w:rsidRDefault="008F5692" w:rsidP="00F2447F">
            <w:pPr>
              <w:rPr>
                <w:rFonts w:ascii="Times New Roman" w:hAnsi="Times New Roman" w:cs="Times New Roman"/>
                <w:sz w:val="22"/>
                <w:szCs w:val="22"/>
              </w:rPr>
            </w:pPr>
          </w:p>
        </w:tc>
        <w:tc>
          <w:tcPr>
            <w:tcW w:w="1114" w:type="dxa"/>
            <w:tcBorders>
              <w:top w:val="single" w:sz="4" w:space="0" w:color="auto"/>
              <w:left w:val="single" w:sz="4" w:space="0" w:color="auto"/>
            </w:tcBorders>
            <w:shd w:val="clear" w:color="auto" w:fill="auto"/>
          </w:tcPr>
          <w:p w14:paraId="23E97498" w14:textId="77777777" w:rsidR="008F5692" w:rsidRPr="00D160D4" w:rsidRDefault="008F5692" w:rsidP="00F2447F">
            <w:pPr>
              <w:rPr>
                <w:rFonts w:ascii="Times New Roman" w:hAnsi="Times New Roman" w:cs="Times New Roman"/>
                <w:sz w:val="22"/>
                <w:szCs w:val="22"/>
              </w:rPr>
            </w:pPr>
          </w:p>
        </w:tc>
        <w:tc>
          <w:tcPr>
            <w:tcW w:w="792" w:type="dxa"/>
            <w:tcBorders>
              <w:top w:val="single" w:sz="4" w:space="0" w:color="auto"/>
              <w:left w:val="single" w:sz="4" w:space="0" w:color="auto"/>
            </w:tcBorders>
            <w:shd w:val="clear" w:color="auto" w:fill="auto"/>
          </w:tcPr>
          <w:p w14:paraId="4E2AB5D9" w14:textId="77777777" w:rsidR="008F5692" w:rsidRPr="00D160D4" w:rsidRDefault="008F5692" w:rsidP="00F2447F">
            <w:pPr>
              <w:rPr>
                <w:rFonts w:ascii="Times New Roman" w:hAnsi="Times New Roman" w:cs="Times New Roman"/>
                <w:sz w:val="22"/>
                <w:szCs w:val="22"/>
              </w:rPr>
            </w:pPr>
          </w:p>
        </w:tc>
        <w:tc>
          <w:tcPr>
            <w:tcW w:w="1066" w:type="dxa"/>
            <w:tcBorders>
              <w:top w:val="single" w:sz="4" w:space="0" w:color="auto"/>
              <w:left w:val="single" w:sz="4" w:space="0" w:color="auto"/>
            </w:tcBorders>
            <w:shd w:val="clear" w:color="auto" w:fill="auto"/>
          </w:tcPr>
          <w:p w14:paraId="578F1C60" w14:textId="77777777" w:rsidR="008F5692" w:rsidRPr="00D160D4" w:rsidRDefault="008F5692" w:rsidP="00F2447F">
            <w:pPr>
              <w:rPr>
                <w:rFonts w:ascii="Times New Roman" w:hAnsi="Times New Roman" w:cs="Times New Roman"/>
                <w:sz w:val="22"/>
                <w:szCs w:val="22"/>
              </w:rPr>
            </w:pPr>
          </w:p>
        </w:tc>
        <w:tc>
          <w:tcPr>
            <w:tcW w:w="3422" w:type="dxa"/>
            <w:tcBorders>
              <w:top w:val="single" w:sz="4" w:space="0" w:color="auto"/>
              <w:left w:val="single" w:sz="4" w:space="0" w:color="auto"/>
            </w:tcBorders>
            <w:shd w:val="clear" w:color="auto" w:fill="auto"/>
          </w:tcPr>
          <w:p w14:paraId="284060D9" w14:textId="77777777" w:rsidR="008F5692" w:rsidRPr="00D160D4" w:rsidRDefault="008F5692" w:rsidP="00F2447F">
            <w:pPr>
              <w:rPr>
                <w:rFonts w:ascii="Times New Roman" w:hAnsi="Times New Roman" w:cs="Times New Roman"/>
                <w:sz w:val="22"/>
                <w:szCs w:val="22"/>
              </w:rPr>
            </w:pPr>
          </w:p>
        </w:tc>
        <w:tc>
          <w:tcPr>
            <w:tcW w:w="581" w:type="dxa"/>
            <w:tcBorders>
              <w:top w:val="single" w:sz="4" w:space="0" w:color="auto"/>
              <w:left w:val="single" w:sz="4" w:space="0" w:color="auto"/>
            </w:tcBorders>
            <w:shd w:val="clear" w:color="auto" w:fill="auto"/>
          </w:tcPr>
          <w:p w14:paraId="48D033BB" w14:textId="77777777" w:rsidR="008F5692" w:rsidRPr="00D160D4" w:rsidRDefault="008F5692" w:rsidP="00F2447F">
            <w:pPr>
              <w:rPr>
                <w:rFonts w:ascii="Times New Roman" w:hAnsi="Times New Roman" w:cs="Times New Roman"/>
                <w:sz w:val="22"/>
                <w:szCs w:val="22"/>
              </w:rPr>
            </w:pPr>
          </w:p>
        </w:tc>
        <w:tc>
          <w:tcPr>
            <w:tcW w:w="720" w:type="dxa"/>
            <w:tcBorders>
              <w:top w:val="single" w:sz="4" w:space="0" w:color="auto"/>
              <w:left w:val="single" w:sz="4" w:space="0" w:color="auto"/>
            </w:tcBorders>
            <w:shd w:val="clear" w:color="auto" w:fill="auto"/>
          </w:tcPr>
          <w:p w14:paraId="765D7109" w14:textId="77777777" w:rsidR="008F5692" w:rsidRPr="00D160D4" w:rsidRDefault="008F5692" w:rsidP="00F2447F">
            <w:pPr>
              <w:rPr>
                <w:rFonts w:ascii="Times New Roman" w:hAnsi="Times New Roman" w:cs="Times New Roman"/>
                <w:sz w:val="22"/>
                <w:szCs w:val="22"/>
              </w:rPr>
            </w:pPr>
          </w:p>
        </w:tc>
        <w:tc>
          <w:tcPr>
            <w:tcW w:w="811" w:type="dxa"/>
            <w:tcBorders>
              <w:top w:val="single" w:sz="4" w:space="0" w:color="auto"/>
              <w:left w:val="single" w:sz="4" w:space="0" w:color="auto"/>
            </w:tcBorders>
            <w:shd w:val="clear" w:color="auto" w:fill="auto"/>
          </w:tcPr>
          <w:p w14:paraId="79C659E1" w14:textId="77777777" w:rsidR="008F5692" w:rsidRPr="00D160D4" w:rsidRDefault="008F5692" w:rsidP="00F2447F">
            <w:pPr>
              <w:rPr>
                <w:rFonts w:ascii="Times New Roman" w:hAnsi="Times New Roman" w:cs="Times New Roman"/>
                <w:sz w:val="22"/>
                <w:szCs w:val="22"/>
              </w:rPr>
            </w:pPr>
          </w:p>
        </w:tc>
        <w:tc>
          <w:tcPr>
            <w:tcW w:w="610" w:type="dxa"/>
            <w:tcBorders>
              <w:top w:val="single" w:sz="4" w:space="0" w:color="auto"/>
              <w:left w:val="single" w:sz="4" w:space="0" w:color="auto"/>
              <w:right w:val="single" w:sz="4" w:space="0" w:color="auto"/>
            </w:tcBorders>
            <w:shd w:val="clear" w:color="auto" w:fill="auto"/>
          </w:tcPr>
          <w:p w14:paraId="4973176E" w14:textId="77777777" w:rsidR="008F5692" w:rsidRPr="00D160D4" w:rsidRDefault="008F5692" w:rsidP="00F2447F">
            <w:pPr>
              <w:rPr>
                <w:rFonts w:ascii="Times New Roman" w:hAnsi="Times New Roman" w:cs="Times New Roman"/>
                <w:sz w:val="22"/>
                <w:szCs w:val="22"/>
              </w:rPr>
            </w:pPr>
          </w:p>
        </w:tc>
      </w:tr>
      <w:tr w:rsidR="008F5692" w:rsidRPr="00D160D4" w14:paraId="3358EE51" w14:textId="77777777" w:rsidTr="00F2447F">
        <w:trPr>
          <w:trHeight w:hRule="exact" w:val="312"/>
          <w:jc w:val="center"/>
        </w:trPr>
        <w:tc>
          <w:tcPr>
            <w:tcW w:w="8904" w:type="dxa"/>
            <w:gridSpan w:val="8"/>
            <w:tcBorders>
              <w:top w:val="single" w:sz="4" w:space="0" w:color="auto"/>
              <w:left w:val="single" w:sz="4" w:space="0" w:color="auto"/>
            </w:tcBorders>
            <w:shd w:val="clear" w:color="auto" w:fill="auto"/>
            <w:vAlign w:val="bottom"/>
          </w:tcPr>
          <w:p w14:paraId="1D0B6BAA" w14:textId="77777777" w:rsidR="008F5692" w:rsidRPr="00D160D4" w:rsidRDefault="008F5692" w:rsidP="00F2447F">
            <w:pPr>
              <w:pStyle w:val="Other0"/>
              <w:spacing w:after="0"/>
              <w:jc w:val="right"/>
              <w:rPr>
                <w:rFonts w:ascii="Times New Roman" w:hAnsi="Times New Roman" w:cs="Times New Roman"/>
                <w:sz w:val="22"/>
                <w:szCs w:val="22"/>
              </w:rPr>
            </w:pPr>
            <w:r w:rsidRPr="00D160D4">
              <w:rPr>
                <w:rStyle w:val="Other"/>
                <w:rFonts w:ascii="Times New Roman" w:hAnsi="Times New Roman" w:cs="Times New Roman"/>
                <w:b/>
                <w:bCs/>
                <w:sz w:val="22"/>
                <w:szCs w:val="22"/>
              </w:rPr>
              <w:t>Iš viso be PVM:</w:t>
            </w:r>
          </w:p>
        </w:tc>
        <w:tc>
          <w:tcPr>
            <w:tcW w:w="610" w:type="dxa"/>
            <w:tcBorders>
              <w:top w:val="single" w:sz="4" w:space="0" w:color="auto"/>
              <w:left w:val="single" w:sz="4" w:space="0" w:color="auto"/>
              <w:right w:val="single" w:sz="4" w:space="0" w:color="auto"/>
            </w:tcBorders>
            <w:shd w:val="clear" w:color="auto" w:fill="auto"/>
          </w:tcPr>
          <w:p w14:paraId="5A2E0A95" w14:textId="77777777" w:rsidR="008F5692" w:rsidRPr="00D160D4" w:rsidRDefault="008F5692" w:rsidP="00F2447F">
            <w:pPr>
              <w:rPr>
                <w:rFonts w:ascii="Times New Roman" w:hAnsi="Times New Roman" w:cs="Times New Roman"/>
                <w:sz w:val="22"/>
                <w:szCs w:val="22"/>
              </w:rPr>
            </w:pPr>
          </w:p>
        </w:tc>
      </w:tr>
      <w:tr w:rsidR="008F5692" w:rsidRPr="00D160D4" w14:paraId="7A85EDB6" w14:textId="77777777" w:rsidTr="00F2447F">
        <w:trPr>
          <w:trHeight w:hRule="exact" w:val="317"/>
          <w:jc w:val="center"/>
        </w:trPr>
        <w:tc>
          <w:tcPr>
            <w:tcW w:w="8904" w:type="dxa"/>
            <w:gridSpan w:val="8"/>
            <w:tcBorders>
              <w:top w:val="single" w:sz="4" w:space="0" w:color="auto"/>
              <w:left w:val="single" w:sz="4" w:space="0" w:color="auto"/>
            </w:tcBorders>
            <w:shd w:val="clear" w:color="auto" w:fill="auto"/>
            <w:vAlign w:val="bottom"/>
          </w:tcPr>
          <w:p w14:paraId="75BB5A63" w14:textId="77777777" w:rsidR="008F5692" w:rsidRPr="00D160D4" w:rsidRDefault="008F5692" w:rsidP="00F2447F">
            <w:pPr>
              <w:pStyle w:val="Other0"/>
              <w:spacing w:after="0"/>
              <w:jc w:val="right"/>
              <w:rPr>
                <w:rFonts w:ascii="Times New Roman" w:hAnsi="Times New Roman" w:cs="Times New Roman"/>
                <w:sz w:val="22"/>
                <w:szCs w:val="22"/>
              </w:rPr>
            </w:pPr>
            <w:r w:rsidRPr="00D160D4">
              <w:rPr>
                <w:rStyle w:val="Other"/>
                <w:rFonts w:ascii="Times New Roman" w:hAnsi="Times New Roman" w:cs="Times New Roman"/>
                <w:b/>
                <w:bCs/>
                <w:sz w:val="22"/>
                <w:szCs w:val="22"/>
              </w:rPr>
              <w:t>PVM [tarifas]</w:t>
            </w:r>
            <w:r w:rsidRPr="00D160D4">
              <w:rPr>
                <w:rStyle w:val="Other"/>
                <w:rFonts w:ascii="Times New Roman" w:hAnsi="Times New Roman" w:cs="Times New Roman"/>
                <w:b/>
                <w:bCs/>
                <w:sz w:val="22"/>
                <w:szCs w:val="22"/>
              </w:rPr>
              <w:footnoteReference w:id="1"/>
            </w:r>
            <w:r w:rsidRPr="00D160D4">
              <w:rPr>
                <w:rStyle w:val="Other"/>
                <w:rFonts w:ascii="Times New Roman" w:hAnsi="Times New Roman" w:cs="Times New Roman"/>
                <w:b/>
                <w:bCs/>
                <w:sz w:val="22"/>
                <w:szCs w:val="22"/>
              </w:rPr>
              <w:t>:</w:t>
            </w:r>
          </w:p>
        </w:tc>
        <w:tc>
          <w:tcPr>
            <w:tcW w:w="610" w:type="dxa"/>
            <w:tcBorders>
              <w:top w:val="single" w:sz="4" w:space="0" w:color="auto"/>
              <w:left w:val="single" w:sz="4" w:space="0" w:color="auto"/>
              <w:right w:val="single" w:sz="4" w:space="0" w:color="auto"/>
            </w:tcBorders>
            <w:shd w:val="clear" w:color="auto" w:fill="auto"/>
          </w:tcPr>
          <w:p w14:paraId="2F877450" w14:textId="77777777" w:rsidR="008F5692" w:rsidRPr="00D160D4" w:rsidRDefault="008F5692" w:rsidP="00F2447F">
            <w:pPr>
              <w:rPr>
                <w:rFonts w:ascii="Times New Roman" w:hAnsi="Times New Roman" w:cs="Times New Roman"/>
                <w:sz w:val="22"/>
                <w:szCs w:val="22"/>
              </w:rPr>
            </w:pPr>
          </w:p>
        </w:tc>
      </w:tr>
      <w:tr w:rsidR="008F5692" w:rsidRPr="00D160D4" w14:paraId="42C3363E" w14:textId="77777777" w:rsidTr="00F2447F">
        <w:trPr>
          <w:trHeight w:hRule="exact" w:val="326"/>
          <w:jc w:val="center"/>
        </w:trPr>
        <w:tc>
          <w:tcPr>
            <w:tcW w:w="8904" w:type="dxa"/>
            <w:gridSpan w:val="8"/>
            <w:tcBorders>
              <w:top w:val="single" w:sz="4" w:space="0" w:color="auto"/>
              <w:left w:val="single" w:sz="4" w:space="0" w:color="auto"/>
              <w:bottom w:val="single" w:sz="4" w:space="0" w:color="auto"/>
            </w:tcBorders>
            <w:shd w:val="clear" w:color="auto" w:fill="auto"/>
            <w:vAlign w:val="bottom"/>
          </w:tcPr>
          <w:p w14:paraId="7EFD5859" w14:textId="77777777" w:rsidR="008F5692" w:rsidRPr="00D160D4" w:rsidRDefault="008F5692" w:rsidP="00F2447F">
            <w:pPr>
              <w:pStyle w:val="Other0"/>
              <w:spacing w:after="0"/>
              <w:jc w:val="right"/>
              <w:rPr>
                <w:rFonts w:ascii="Times New Roman" w:hAnsi="Times New Roman" w:cs="Times New Roman"/>
                <w:sz w:val="22"/>
                <w:szCs w:val="22"/>
              </w:rPr>
            </w:pPr>
            <w:r w:rsidRPr="00D160D4">
              <w:rPr>
                <w:rStyle w:val="Other"/>
                <w:rFonts w:ascii="Times New Roman" w:hAnsi="Times New Roman" w:cs="Times New Roman"/>
                <w:b/>
                <w:bCs/>
                <w:sz w:val="22"/>
                <w:szCs w:val="22"/>
              </w:rPr>
              <w:t>Iš viso su PVM:</w:t>
            </w:r>
          </w:p>
        </w:tc>
        <w:tc>
          <w:tcPr>
            <w:tcW w:w="610" w:type="dxa"/>
            <w:tcBorders>
              <w:top w:val="single" w:sz="4" w:space="0" w:color="auto"/>
              <w:left w:val="single" w:sz="4" w:space="0" w:color="auto"/>
              <w:bottom w:val="single" w:sz="4" w:space="0" w:color="auto"/>
              <w:right w:val="single" w:sz="4" w:space="0" w:color="auto"/>
            </w:tcBorders>
            <w:shd w:val="clear" w:color="auto" w:fill="auto"/>
          </w:tcPr>
          <w:p w14:paraId="58334AA3" w14:textId="77777777" w:rsidR="008F5692" w:rsidRPr="00D160D4" w:rsidRDefault="008F5692" w:rsidP="00F2447F">
            <w:pPr>
              <w:rPr>
                <w:rFonts w:ascii="Times New Roman" w:hAnsi="Times New Roman" w:cs="Times New Roman"/>
                <w:sz w:val="22"/>
                <w:szCs w:val="22"/>
              </w:rPr>
            </w:pPr>
          </w:p>
        </w:tc>
      </w:tr>
    </w:tbl>
    <w:tbl>
      <w:tblPr>
        <w:tblpPr w:leftFromText="180" w:rightFromText="180" w:vertAnchor="text" w:horzAnchor="margin" w:tblpY="2241"/>
        <w:tblOverlap w:val="neve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D51981" w:rsidRPr="00D160D4" w14:paraId="1D75DD2F" w14:textId="77777777" w:rsidTr="00D51981">
        <w:trPr>
          <w:trHeight w:hRule="exact" w:val="326"/>
        </w:trPr>
        <w:tc>
          <w:tcPr>
            <w:tcW w:w="4766" w:type="dxa"/>
            <w:gridSpan w:val="2"/>
            <w:tcBorders>
              <w:top w:val="single" w:sz="4" w:space="0" w:color="auto"/>
              <w:left w:val="single" w:sz="4" w:space="0" w:color="auto"/>
            </w:tcBorders>
            <w:shd w:val="clear" w:color="auto" w:fill="auto"/>
            <w:vAlign w:val="bottom"/>
          </w:tcPr>
          <w:p w14:paraId="34787F6A" w14:textId="77777777" w:rsidR="00D51981" w:rsidRPr="00D160D4" w:rsidRDefault="00D51981" w:rsidP="00D51981">
            <w:pPr>
              <w:pStyle w:val="Other0"/>
              <w:spacing w:after="0"/>
              <w:rPr>
                <w:rFonts w:ascii="Times New Roman" w:hAnsi="Times New Roman" w:cs="Times New Roman"/>
                <w:sz w:val="22"/>
                <w:szCs w:val="22"/>
              </w:rPr>
            </w:pPr>
            <w:r w:rsidRPr="00D160D4">
              <w:rPr>
                <w:rStyle w:val="Other"/>
                <w:rFonts w:ascii="Times New Roman" w:hAnsi="Times New Roman" w:cs="Times New Roman"/>
                <w:b/>
                <w:bCs/>
                <w:sz w:val="22"/>
                <w:szCs w:val="22"/>
              </w:rPr>
              <w:t>Perdavė Tiekėjas</w:t>
            </w:r>
          </w:p>
        </w:tc>
        <w:tc>
          <w:tcPr>
            <w:tcW w:w="4748" w:type="dxa"/>
            <w:gridSpan w:val="2"/>
            <w:tcBorders>
              <w:top w:val="single" w:sz="4" w:space="0" w:color="auto"/>
              <w:left w:val="single" w:sz="4" w:space="0" w:color="auto"/>
              <w:right w:val="single" w:sz="4" w:space="0" w:color="auto"/>
            </w:tcBorders>
            <w:shd w:val="clear" w:color="auto" w:fill="auto"/>
            <w:vAlign w:val="bottom"/>
          </w:tcPr>
          <w:p w14:paraId="0DBCC247" w14:textId="77777777" w:rsidR="00D51981" w:rsidRPr="00D160D4" w:rsidRDefault="00D51981" w:rsidP="00D51981">
            <w:pPr>
              <w:pStyle w:val="Other0"/>
              <w:spacing w:after="0"/>
              <w:rPr>
                <w:rFonts w:ascii="Times New Roman" w:hAnsi="Times New Roman" w:cs="Times New Roman"/>
                <w:sz w:val="22"/>
                <w:szCs w:val="22"/>
              </w:rPr>
            </w:pPr>
            <w:r w:rsidRPr="00D160D4">
              <w:rPr>
                <w:rStyle w:val="Other"/>
                <w:rFonts w:ascii="Times New Roman" w:hAnsi="Times New Roman" w:cs="Times New Roman"/>
                <w:b/>
                <w:bCs/>
                <w:sz w:val="22"/>
                <w:szCs w:val="22"/>
              </w:rPr>
              <w:t>Priėmė Pirkėjas</w:t>
            </w:r>
          </w:p>
        </w:tc>
      </w:tr>
      <w:tr w:rsidR="00D51981" w:rsidRPr="00D160D4" w14:paraId="6289CBE0" w14:textId="77777777" w:rsidTr="00D51981">
        <w:trPr>
          <w:trHeight w:hRule="exact" w:val="312"/>
        </w:trPr>
        <w:tc>
          <w:tcPr>
            <w:tcW w:w="1915" w:type="dxa"/>
            <w:tcBorders>
              <w:top w:val="single" w:sz="4" w:space="0" w:color="auto"/>
              <w:left w:val="single" w:sz="4" w:space="0" w:color="auto"/>
            </w:tcBorders>
            <w:shd w:val="clear" w:color="auto" w:fill="auto"/>
            <w:vAlign w:val="bottom"/>
          </w:tcPr>
          <w:p w14:paraId="4DB3212D" w14:textId="77777777" w:rsidR="00D51981" w:rsidRPr="00D160D4" w:rsidRDefault="00D51981" w:rsidP="00D51981">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Vardas, Pavardė:</w:t>
            </w:r>
          </w:p>
        </w:tc>
        <w:tc>
          <w:tcPr>
            <w:tcW w:w="2851" w:type="dxa"/>
            <w:tcBorders>
              <w:top w:val="single" w:sz="4" w:space="0" w:color="auto"/>
              <w:left w:val="single" w:sz="4" w:space="0" w:color="auto"/>
            </w:tcBorders>
            <w:shd w:val="clear" w:color="auto" w:fill="auto"/>
          </w:tcPr>
          <w:p w14:paraId="6C0C91AA" w14:textId="77777777" w:rsidR="00D51981" w:rsidRPr="00D160D4" w:rsidRDefault="00D51981" w:rsidP="00D51981">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bottom"/>
          </w:tcPr>
          <w:p w14:paraId="393D0A30" w14:textId="77777777" w:rsidR="00D51981" w:rsidRPr="00D160D4" w:rsidRDefault="00D51981" w:rsidP="00D51981">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Vardas, Pavardė:</w:t>
            </w:r>
          </w:p>
        </w:tc>
        <w:tc>
          <w:tcPr>
            <w:tcW w:w="2842" w:type="dxa"/>
            <w:tcBorders>
              <w:top w:val="single" w:sz="4" w:space="0" w:color="auto"/>
              <w:left w:val="single" w:sz="4" w:space="0" w:color="auto"/>
              <w:right w:val="single" w:sz="4" w:space="0" w:color="auto"/>
            </w:tcBorders>
            <w:shd w:val="clear" w:color="auto" w:fill="auto"/>
          </w:tcPr>
          <w:p w14:paraId="75BCAEC6" w14:textId="77777777" w:rsidR="00D51981" w:rsidRPr="00D160D4" w:rsidRDefault="00D51981" w:rsidP="00D51981">
            <w:pPr>
              <w:rPr>
                <w:rFonts w:ascii="Times New Roman" w:hAnsi="Times New Roman" w:cs="Times New Roman"/>
                <w:sz w:val="22"/>
                <w:szCs w:val="22"/>
              </w:rPr>
            </w:pPr>
          </w:p>
        </w:tc>
      </w:tr>
      <w:tr w:rsidR="00D51981" w:rsidRPr="00D160D4" w14:paraId="3CD035F4" w14:textId="77777777" w:rsidTr="00D51981">
        <w:trPr>
          <w:trHeight w:hRule="exact" w:val="317"/>
        </w:trPr>
        <w:tc>
          <w:tcPr>
            <w:tcW w:w="1915" w:type="dxa"/>
            <w:tcBorders>
              <w:top w:val="single" w:sz="4" w:space="0" w:color="auto"/>
              <w:left w:val="single" w:sz="4" w:space="0" w:color="auto"/>
            </w:tcBorders>
            <w:shd w:val="clear" w:color="auto" w:fill="auto"/>
            <w:vAlign w:val="bottom"/>
          </w:tcPr>
          <w:p w14:paraId="5B5F4A95" w14:textId="77777777" w:rsidR="00D51981" w:rsidRPr="00D160D4" w:rsidRDefault="00D51981" w:rsidP="00D51981">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Pareigos:</w:t>
            </w:r>
          </w:p>
        </w:tc>
        <w:tc>
          <w:tcPr>
            <w:tcW w:w="2851" w:type="dxa"/>
            <w:tcBorders>
              <w:top w:val="single" w:sz="4" w:space="0" w:color="auto"/>
              <w:left w:val="single" w:sz="4" w:space="0" w:color="auto"/>
            </w:tcBorders>
            <w:shd w:val="clear" w:color="auto" w:fill="auto"/>
          </w:tcPr>
          <w:p w14:paraId="71BD19C8" w14:textId="77777777" w:rsidR="00D51981" w:rsidRPr="00D160D4" w:rsidRDefault="00D51981" w:rsidP="00D51981">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bottom"/>
          </w:tcPr>
          <w:p w14:paraId="7E92FDD2" w14:textId="77777777" w:rsidR="00D51981" w:rsidRPr="00D160D4" w:rsidRDefault="00D51981" w:rsidP="00D51981">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Pareigos:</w:t>
            </w:r>
          </w:p>
        </w:tc>
        <w:tc>
          <w:tcPr>
            <w:tcW w:w="2842" w:type="dxa"/>
            <w:tcBorders>
              <w:top w:val="single" w:sz="4" w:space="0" w:color="auto"/>
              <w:left w:val="single" w:sz="4" w:space="0" w:color="auto"/>
              <w:right w:val="single" w:sz="4" w:space="0" w:color="auto"/>
            </w:tcBorders>
            <w:shd w:val="clear" w:color="auto" w:fill="auto"/>
          </w:tcPr>
          <w:p w14:paraId="68205E58" w14:textId="77777777" w:rsidR="00D51981" w:rsidRPr="00D160D4" w:rsidRDefault="00D51981" w:rsidP="00D51981">
            <w:pPr>
              <w:rPr>
                <w:rFonts w:ascii="Times New Roman" w:hAnsi="Times New Roman" w:cs="Times New Roman"/>
                <w:sz w:val="22"/>
                <w:szCs w:val="22"/>
              </w:rPr>
            </w:pPr>
          </w:p>
        </w:tc>
      </w:tr>
      <w:tr w:rsidR="00D51981" w:rsidRPr="00D160D4" w14:paraId="4BA7A9F8" w14:textId="77777777" w:rsidTr="00D51981">
        <w:trPr>
          <w:trHeight w:hRule="exact" w:val="312"/>
        </w:trPr>
        <w:tc>
          <w:tcPr>
            <w:tcW w:w="1915" w:type="dxa"/>
            <w:tcBorders>
              <w:top w:val="single" w:sz="4" w:space="0" w:color="auto"/>
              <w:left w:val="single" w:sz="4" w:space="0" w:color="auto"/>
            </w:tcBorders>
            <w:shd w:val="clear" w:color="auto" w:fill="auto"/>
          </w:tcPr>
          <w:p w14:paraId="1AB29F45" w14:textId="77777777" w:rsidR="00D51981" w:rsidRPr="00D160D4" w:rsidRDefault="00D51981" w:rsidP="00D51981">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Parašas:</w:t>
            </w:r>
          </w:p>
        </w:tc>
        <w:tc>
          <w:tcPr>
            <w:tcW w:w="2851" w:type="dxa"/>
            <w:tcBorders>
              <w:top w:val="single" w:sz="4" w:space="0" w:color="auto"/>
              <w:left w:val="single" w:sz="4" w:space="0" w:color="auto"/>
            </w:tcBorders>
            <w:shd w:val="clear" w:color="auto" w:fill="auto"/>
          </w:tcPr>
          <w:p w14:paraId="5194D46F" w14:textId="77777777" w:rsidR="00D51981" w:rsidRPr="00D160D4" w:rsidRDefault="00D51981" w:rsidP="00D51981">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tcPr>
          <w:p w14:paraId="55A69345" w14:textId="77777777" w:rsidR="00D51981" w:rsidRPr="00D160D4" w:rsidRDefault="00D51981" w:rsidP="00D51981">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Parašas:</w:t>
            </w:r>
          </w:p>
        </w:tc>
        <w:tc>
          <w:tcPr>
            <w:tcW w:w="2842" w:type="dxa"/>
            <w:tcBorders>
              <w:top w:val="single" w:sz="4" w:space="0" w:color="auto"/>
              <w:left w:val="single" w:sz="4" w:space="0" w:color="auto"/>
              <w:right w:val="single" w:sz="4" w:space="0" w:color="auto"/>
            </w:tcBorders>
            <w:shd w:val="clear" w:color="auto" w:fill="auto"/>
          </w:tcPr>
          <w:p w14:paraId="726C9BF3" w14:textId="77777777" w:rsidR="00D51981" w:rsidRPr="00D160D4" w:rsidRDefault="00D51981" w:rsidP="00D51981">
            <w:pPr>
              <w:rPr>
                <w:rFonts w:ascii="Times New Roman" w:hAnsi="Times New Roman" w:cs="Times New Roman"/>
                <w:sz w:val="22"/>
                <w:szCs w:val="22"/>
              </w:rPr>
            </w:pPr>
          </w:p>
        </w:tc>
      </w:tr>
      <w:tr w:rsidR="00D51981" w:rsidRPr="00D160D4" w14:paraId="324FBA06" w14:textId="77777777" w:rsidTr="00D51981">
        <w:trPr>
          <w:trHeight w:hRule="exact" w:val="326"/>
        </w:trPr>
        <w:tc>
          <w:tcPr>
            <w:tcW w:w="1915" w:type="dxa"/>
            <w:tcBorders>
              <w:top w:val="single" w:sz="4" w:space="0" w:color="auto"/>
              <w:left w:val="single" w:sz="4" w:space="0" w:color="auto"/>
              <w:bottom w:val="single" w:sz="4" w:space="0" w:color="auto"/>
            </w:tcBorders>
            <w:shd w:val="clear" w:color="auto" w:fill="auto"/>
          </w:tcPr>
          <w:p w14:paraId="7A30701F" w14:textId="77777777" w:rsidR="00D51981" w:rsidRPr="00D160D4" w:rsidRDefault="00D51981" w:rsidP="00D51981">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Data:</w:t>
            </w:r>
          </w:p>
        </w:tc>
        <w:tc>
          <w:tcPr>
            <w:tcW w:w="2851" w:type="dxa"/>
            <w:tcBorders>
              <w:top w:val="single" w:sz="4" w:space="0" w:color="auto"/>
              <w:left w:val="single" w:sz="4" w:space="0" w:color="auto"/>
              <w:bottom w:val="single" w:sz="4" w:space="0" w:color="auto"/>
            </w:tcBorders>
            <w:shd w:val="clear" w:color="auto" w:fill="auto"/>
          </w:tcPr>
          <w:p w14:paraId="2F4A5E15" w14:textId="77777777" w:rsidR="00D51981" w:rsidRPr="00D160D4" w:rsidRDefault="00D51981" w:rsidP="00D51981">
            <w:pPr>
              <w:rPr>
                <w:rFonts w:ascii="Times New Roman" w:hAnsi="Times New Roman" w:cs="Times New Roman"/>
                <w:sz w:val="22"/>
                <w:szCs w:val="22"/>
              </w:rPr>
            </w:pPr>
          </w:p>
        </w:tc>
        <w:tc>
          <w:tcPr>
            <w:tcW w:w="1906" w:type="dxa"/>
            <w:tcBorders>
              <w:top w:val="single" w:sz="4" w:space="0" w:color="auto"/>
              <w:left w:val="single" w:sz="4" w:space="0" w:color="auto"/>
              <w:bottom w:val="single" w:sz="4" w:space="0" w:color="auto"/>
            </w:tcBorders>
            <w:shd w:val="clear" w:color="auto" w:fill="auto"/>
          </w:tcPr>
          <w:p w14:paraId="5308192E" w14:textId="77777777" w:rsidR="00D51981" w:rsidRPr="00D160D4" w:rsidRDefault="00D51981" w:rsidP="00D51981">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Data:</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78BAD379" w14:textId="77777777" w:rsidR="00D51981" w:rsidRPr="00D160D4" w:rsidRDefault="00D51981" w:rsidP="00D51981">
            <w:pPr>
              <w:rPr>
                <w:rFonts w:ascii="Times New Roman" w:hAnsi="Times New Roman" w:cs="Times New Roman"/>
                <w:sz w:val="22"/>
                <w:szCs w:val="22"/>
              </w:rPr>
            </w:pPr>
          </w:p>
        </w:tc>
      </w:tr>
    </w:tbl>
    <w:p w14:paraId="5604B8FF" w14:textId="77777777" w:rsidR="008F5692" w:rsidRPr="00D160D4" w:rsidRDefault="008F5692" w:rsidP="008F5692">
      <w:pPr>
        <w:spacing w:after="259" w:line="1" w:lineRule="exact"/>
        <w:rPr>
          <w:rFonts w:ascii="Times New Roman" w:hAnsi="Times New Roman" w:cs="Times New Roman"/>
          <w:sz w:val="22"/>
          <w:szCs w:val="22"/>
        </w:rPr>
      </w:pPr>
    </w:p>
    <w:p w14:paraId="1C2889F4" w14:textId="77777777" w:rsidR="008F5692" w:rsidRPr="00D160D4" w:rsidRDefault="008F5692" w:rsidP="008F5692">
      <w:pPr>
        <w:pStyle w:val="Tablecaption0"/>
        <w:framePr w:w="490" w:h="326" w:hSpace="60" w:wrap="notBeside" w:vAnchor="text" w:hAnchor="text" w:x="1962" w:y="1791"/>
        <w:rPr>
          <w:rFonts w:ascii="Times New Roman" w:hAnsi="Times New Roman" w:cs="Times New Roman"/>
          <w:sz w:val="22"/>
          <w:szCs w:val="22"/>
        </w:rPr>
      </w:pPr>
      <w:r w:rsidRPr="00D160D4">
        <w:rPr>
          <w:rStyle w:val="Tablecaption"/>
          <w:rFonts w:ascii="Times New Roman" w:hAnsi="Times New Roman" w:cs="Times New Roman"/>
          <w:sz w:val="22"/>
          <w:szCs w:val="22"/>
        </w:rPr>
        <w:t>A.V.</w:t>
      </w:r>
    </w:p>
    <w:p w14:paraId="5A412091" w14:textId="77777777" w:rsidR="008F5692" w:rsidRPr="00D160D4" w:rsidRDefault="008F5692" w:rsidP="008F5692">
      <w:pPr>
        <w:pStyle w:val="Tablecaption0"/>
        <w:framePr w:w="490" w:h="326" w:hSpace="60" w:wrap="notBeside" w:vAnchor="text" w:hAnchor="text" w:x="6714" w:y="1791"/>
        <w:jc w:val="right"/>
        <w:rPr>
          <w:rFonts w:ascii="Times New Roman" w:hAnsi="Times New Roman" w:cs="Times New Roman"/>
          <w:sz w:val="22"/>
          <w:szCs w:val="22"/>
        </w:rPr>
      </w:pPr>
      <w:r w:rsidRPr="00D160D4">
        <w:rPr>
          <w:rStyle w:val="Tablecaption"/>
          <w:rFonts w:ascii="Times New Roman" w:hAnsi="Times New Roman" w:cs="Times New Roman"/>
          <w:sz w:val="22"/>
          <w:szCs w:val="22"/>
        </w:rPr>
        <w:t>A.V.</w:t>
      </w:r>
    </w:p>
    <w:p w14:paraId="0F8B4D18" w14:textId="77777777" w:rsidR="008F5692" w:rsidRPr="00D160D4" w:rsidRDefault="008F5692" w:rsidP="008F5692">
      <w:pPr>
        <w:spacing w:line="1" w:lineRule="exact"/>
        <w:rPr>
          <w:rFonts w:ascii="Times New Roman" w:hAnsi="Times New Roman" w:cs="Times New Roman"/>
          <w:sz w:val="22"/>
          <w:szCs w:val="22"/>
        </w:rPr>
      </w:pPr>
      <w:r w:rsidRPr="00D160D4">
        <w:rPr>
          <w:rFonts w:ascii="Times New Roman" w:hAnsi="Times New Roman" w:cs="Times New Roman"/>
          <w:sz w:val="22"/>
          <w:szCs w:val="22"/>
        </w:rPr>
        <w:br w:type="page"/>
      </w:r>
    </w:p>
    <w:p w14:paraId="6E195334" w14:textId="77777777" w:rsidR="008F5692" w:rsidRPr="00D160D4" w:rsidRDefault="008F5692" w:rsidP="008F5692">
      <w:pPr>
        <w:pStyle w:val="Bodytext20"/>
        <w:jc w:val="center"/>
        <w:rPr>
          <w:sz w:val="22"/>
          <w:szCs w:val="22"/>
        </w:rPr>
      </w:pPr>
      <w:r w:rsidRPr="00D160D4">
        <w:rPr>
          <w:rStyle w:val="Bodytext2"/>
          <w:b/>
          <w:bCs/>
          <w:color w:val="FF8C00"/>
          <w:sz w:val="22"/>
          <w:szCs w:val="22"/>
        </w:rPr>
        <w:lastRenderedPageBreak/>
        <w:t>[NAUDOJAMA, KAI PREKĖS TIEKIAMOS, ATLIEKANT UŽSAKYMUS]</w:t>
      </w:r>
    </w:p>
    <w:p w14:paraId="5C99E8A7" w14:textId="77777777" w:rsidR="008F5692" w:rsidRPr="00D160D4" w:rsidRDefault="008F5692" w:rsidP="00D51981">
      <w:pPr>
        <w:pStyle w:val="Heading21"/>
        <w:keepNext/>
        <w:keepLines/>
        <w:spacing w:after="180"/>
        <w:rPr>
          <w:sz w:val="22"/>
          <w:szCs w:val="22"/>
        </w:rPr>
      </w:pPr>
      <w:hyperlink w:anchor="bookmark29" w:tooltip="Current Document">
        <w:bookmarkStart w:id="64" w:name="bookmark248"/>
        <w:bookmarkStart w:id="65" w:name="bookmark247"/>
        <w:r w:rsidRPr="00D160D4">
          <w:rPr>
            <w:rStyle w:val="Heading20"/>
            <w:rFonts w:eastAsiaTheme="majorEastAsia"/>
            <w:b/>
            <w:bCs/>
            <w:sz w:val="22"/>
            <w:szCs w:val="22"/>
          </w:rPr>
          <w:t>PREKIŲ PERDAVIMO - PRIĖMIMO AKTO FORMA</w:t>
        </w:r>
        <w:bookmarkEnd w:id="64"/>
        <w:bookmarkEnd w:id="65"/>
      </w:hyperlink>
    </w:p>
    <w:p w14:paraId="177F24C3" w14:textId="77777777" w:rsidR="008F5692" w:rsidRPr="00D160D4" w:rsidRDefault="008F5692" w:rsidP="00D51981">
      <w:pPr>
        <w:pStyle w:val="Heading31"/>
        <w:keepNext/>
        <w:keepLines/>
        <w:spacing w:after="540"/>
        <w:ind w:firstLine="760"/>
        <w:jc w:val="center"/>
        <w:rPr>
          <w:sz w:val="22"/>
          <w:szCs w:val="22"/>
        </w:rPr>
      </w:pPr>
      <w:bookmarkStart w:id="66" w:name="bookmark250"/>
      <w:r w:rsidRPr="00D160D4">
        <w:rPr>
          <w:rStyle w:val="Heading30"/>
          <w:rFonts w:eastAsiaTheme="majorEastAsia"/>
          <w:b/>
          <w:bCs/>
          <w:sz w:val="22"/>
          <w:szCs w:val="22"/>
        </w:rPr>
        <w:t>PREKIŲ PERDAVIMO - PRIĖMIMO AKTAS NR.</w:t>
      </w:r>
      <w:bookmarkEnd w:id="66"/>
    </w:p>
    <w:p w14:paraId="03B21B5E" w14:textId="77777777" w:rsidR="008F5692" w:rsidRPr="00D160D4" w:rsidRDefault="008F5692" w:rsidP="008F5692">
      <w:pPr>
        <w:pStyle w:val="Tablecaption0"/>
        <w:jc w:val="center"/>
        <w:rPr>
          <w:rFonts w:ascii="Times New Roman" w:hAnsi="Times New Roman" w:cs="Times New Roman"/>
          <w:sz w:val="22"/>
          <w:szCs w:val="22"/>
        </w:rPr>
      </w:pPr>
      <w:r w:rsidRPr="00D160D4">
        <w:rPr>
          <w:rStyle w:val="Tablecaption"/>
          <w:rFonts w:ascii="Times New Roman" w:hAnsi="Times New Roman" w:cs="Times New Roman"/>
          <w:sz w:val="22"/>
          <w:szCs w:val="22"/>
        </w:rPr>
        <w:t>(data)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95"/>
        <w:gridCol w:w="7118"/>
      </w:tblGrid>
      <w:tr w:rsidR="008F5692" w:rsidRPr="00D160D4" w14:paraId="2E469E62" w14:textId="77777777" w:rsidTr="00F2447F">
        <w:trPr>
          <w:trHeight w:hRule="exact" w:val="326"/>
          <w:jc w:val="center"/>
        </w:trPr>
        <w:tc>
          <w:tcPr>
            <w:tcW w:w="2395" w:type="dxa"/>
            <w:tcBorders>
              <w:top w:val="single" w:sz="4" w:space="0" w:color="auto"/>
              <w:left w:val="single" w:sz="4" w:space="0" w:color="auto"/>
            </w:tcBorders>
            <w:shd w:val="clear" w:color="auto" w:fill="auto"/>
            <w:vAlign w:val="bottom"/>
          </w:tcPr>
          <w:p w14:paraId="62D0A669"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Tiekėjas:</w:t>
            </w:r>
          </w:p>
        </w:tc>
        <w:tc>
          <w:tcPr>
            <w:tcW w:w="7118" w:type="dxa"/>
            <w:tcBorders>
              <w:top w:val="single" w:sz="4" w:space="0" w:color="auto"/>
              <w:left w:val="single" w:sz="4" w:space="0" w:color="auto"/>
              <w:right w:val="single" w:sz="4" w:space="0" w:color="auto"/>
            </w:tcBorders>
            <w:shd w:val="clear" w:color="auto" w:fill="auto"/>
          </w:tcPr>
          <w:p w14:paraId="798CEBFF" w14:textId="77777777" w:rsidR="008F5692" w:rsidRPr="00D160D4" w:rsidRDefault="008F5692" w:rsidP="00F2447F">
            <w:pPr>
              <w:rPr>
                <w:rFonts w:ascii="Times New Roman" w:hAnsi="Times New Roman" w:cs="Times New Roman"/>
                <w:sz w:val="22"/>
                <w:szCs w:val="22"/>
              </w:rPr>
            </w:pPr>
          </w:p>
        </w:tc>
      </w:tr>
      <w:tr w:rsidR="008F5692" w:rsidRPr="00D160D4" w14:paraId="5D1541CE" w14:textId="77777777" w:rsidTr="00F2447F">
        <w:trPr>
          <w:trHeight w:hRule="exact" w:val="312"/>
          <w:jc w:val="center"/>
        </w:trPr>
        <w:tc>
          <w:tcPr>
            <w:tcW w:w="2395" w:type="dxa"/>
            <w:tcBorders>
              <w:top w:val="single" w:sz="4" w:space="0" w:color="auto"/>
              <w:left w:val="single" w:sz="4" w:space="0" w:color="auto"/>
            </w:tcBorders>
            <w:shd w:val="clear" w:color="auto" w:fill="auto"/>
          </w:tcPr>
          <w:p w14:paraId="6636DC1B"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Sutarties Nr.:</w:t>
            </w:r>
          </w:p>
        </w:tc>
        <w:tc>
          <w:tcPr>
            <w:tcW w:w="7118" w:type="dxa"/>
            <w:tcBorders>
              <w:top w:val="single" w:sz="4" w:space="0" w:color="auto"/>
              <w:left w:val="single" w:sz="4" w:space="0" w:color="auto"/>
              <w:right w:val="single" w:sz="4" w:space="0" w:color="auto"/>
            </w:tcBorders>
            <w:shd w:val="clear" w:color="auto" w:fill="auto"/>
          </w:tcPr>
          <w:p w14:paraId="61A6F516" w14:textId="77777777" w:rsidR="008F5692" w:rsidRPr="00D160D4" w:rsidRDefault="008F5692" w:rsidP="00F2447F">
            <w:pPr>
              <w:rPr>
                <w:rFonts w:ascii="Times New Roman" w:hAnsi="Times New Roman" w:cs="Times New Roman"/>
                <w:sz w:val="22"/>
                <w:szCs w:val="22"/>
              </w:rPr>
            </w:pPr>
          </w:p>
        </w:tc>
      </w:tr>
      <w:tr w:rsidR="008F5692" w:rsidRPr="00D160D4" w14:paraId="4ECD2EC1" w14:textId="77777777" w:rsidTr="00F2447F">
        <w:trPr>
          <w:trHeight w:hRule="exact" w:val="326"/>
          <w:jc w:val="center"/>
        </w:trPr>
        <w:tc>
          <w:tcPr>
            <w:tcW w:w="2395" w:type="dxa"/>
            <w:tcBorders>
              <w:top w:val="single" w:sz="4" w:space="0" w:color="auto"/>
              <w:left w:val="single" w:sz="4" w:space="0" w:color="auto"/>
              <w:bottom w:val="single" w:sz="4" w:space="0" w:color="auto"/>
            </w:tcBorders>
            <w:shd w:val="clear" w:color="auto" w:fill="auto"/>
            <w:vAlign w:val="bottom"/>
          </w:tcPr>
          <w:p w14:paraId="138A5C7F"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Sutarties pavadinimas:</w:t>
            </w:r>
          </w:p>
        </w:tc>
        <w:tc>
          <w:tcPr>
            <w:tcW w:w="7118" w:type="dxa"/>
            <w:tcBorders>
              <w:top w:val="single" w:sz="4" w:space="0" w:color="auto"/>
              <w:left w:val="single" w:sz="4" w:space="0" w:color="auto"/>
              <w:bottom w:val="single" w:sz="4" w:space="0" w:color="auto"/>
              <w:right w:val="single" w:sz="4" w:space="0" w:color="auto"/>
            </w:tcBorders>
            <w:shd w:val="clear" w:color="auto" w:fill="auto"/>
          </w:tcPr>
          <w:p w14:paraId="3E0B33C0" w14:textId="77777777" w:rsidR="008F5692" w:rsidRPr="00D160D4" w:rsidRDefault="008F5692" w:rsidP="00F2447F">
            <w:pPr>
              <w:rPr>
                <w:rFonts w:ascii="Times New Roman" w:hAnsi="Times New Roman" w:cs="Times New Roman"/>
                <w:sz w:val="22"/>
                <w:szCs w:val="22"/>
              </w:rPr>
            </w:pPr>
          </w:p>
        </w:tc>
      </w:tr>
    </w:tbl>
    <w:p w14:paraId="3087926F" w14:textId="77777777" w:rsidR="008F5692" w:rsidRPr="00D160D4" w:rsidRDefault="008F5692" w:rsidP="008F5692">
      <w:pPr>
        <w:spacing w:after="179" w:line="1" w:lineRule="exact"/>
        <w:rPr>
          <w:rFonts w:ascii="Times New Roman" w:hAnsi="Times New Roman" w:cs="Times New Roman"/>
          <w:sz w:val="22"/>
          <w:szCs w:val="22"/>
        </w:rPr>
      </w:pPr>
    </w:p>
    <w:p w14:paraId="5C096A83" w14:textId="77777777" w:rsidR="008F5692" w:rsidRPr="00D160D4" w:rsidRDefault="008F5692" w:rsidP="008F5692">
      <w:pPr>
        <w:pStyle w:val="BodyText"/>
        <w:rPr>
          <w:rFonts w:ascii="Times New Roman" w:hAnsi="Times New Roman" w:cs="Times New Roman"/>
          <w:sz w:val="22"/>
          <w:szCs w:val="22"/>
        </w:rPr>
      </w:pPr>
      <w:r w:rsidRPr="00D160D4">
        <w:rPr>
          <w:rStyle w:val="BodyTextChar"/>
          <w:rFonts w:ascii="Times New Roman" w:hAnsi="Times New Roman" w:cs="Times New Roman"/>
          <w:sz w:val="22"/>
          <w:szCs w:val="22"/>
        </w:rPr>
        <w:t>Visos tiekiamos prekės, nurodytos prekių sąraše, buvo pristatytos, pateikti visi reikalingi dokumentai (sertifikatai, naudojimo ir priežiūros instrukcijos ir panašiai).</w:t>
      </w:r>
    </w:p>
    <w:p w14:paraId="70481AA6" w14:textId="77777777" w:rsidR="008F5692" w:rsidRPr="00D160D4" w:rsidRDefault="008F5692" w:rsidP="008F5692">
      <w:pPr>
        <w:pStyle w:val="BodyText"/>
        <w:rPr>
          <w:rFonts w:ascii="Times New Roman" w:hAnsi="Times New Roman" w:cs="Times New Roman"/>
          <w:sz w:val="22"/>
          <w:szCs w:val="22"/>
        </w:rPr>
      </w:pPr>
      <w:r w:rsidRPr="00D160D4">
        <w:rPr>
          <w:rStyle w:val="BodyTextChar"/>
          <w:rFonts w:ascii="Times New Roman" w:hAnsi="Times New Roman" w:cs="Times New Roman"/>
          <w:sz w:val="22"/>
          <w:szCs w:val="22"/>
        </w:rPr>
        <w:t>Visos su prekių viešojo pirkimo-pardavimo sutarties vykdymu susijusios paslaugos buvo suteiktos (jei numatyta sutartyje): [įrašyti suteiktas paslaugas].</w:t>
      </w:r>
    </w:p>
    <w:p w14:paraId="19334433" w14:textId="77777777" w:rsidR="008F5692" w:rsidRPr="00D160D4" w:rsidRDefault="008F5692" w:rsidP="008F5692">
      <w:pPr>
        <w:pStyle w:val="BodyText"/>
        <w:rPr>
          <w:rFonts w:ascii="Times New Roman" w:hAnsi="Times New Roman" w:cs="Times New Roman"/>
          <w:sz w:val="22"/>
          <w:szCs w:val="22"/>
        </w:rPr>
      </w:pPr>
      <w:r w:rsidRPr="00D160D4">
        <w:rPr>
          <w:rStyle w:val="BodyTextChar"/>
          <w:rFonts w:ascii="Times New Roman" w:hAnsi="Times New Roman" w:cs="Times New Roman"/>
          <w:sz w:val="22"/>
          <w:szCs w:val="22"/>
        </w:rPr>
        <w:t>Pirkėjas pristatytas prekes priėmė ir patvirtina, kad pristatytos prekės atitinka sutarties sąlygas ir yra tinkamos naudoti.</w:t>
      </w:r>
    </w:p>
    <w:p w14:paraId="5ECC0F99" w14:textId="77777777" w:rsidR="008F5692" w:rsidRPr="00D160D4" w:rsidRDefault="008F5692" w:rsidP="008F5692">
      <w:pPr>
        <w:pStyle w:val="Tablecaption0"/>
        <w:rPr>
          <w:rFonts w:ascii="Times New Roman" w:hAnsi="Times New Roman" w:cs="Times New Roman"/>
          <w:sz w:val="22"/>
          <w:szCs w:val="22"/>
        </w:rPr>
      </w:pPr>
      <w:r w:rsidRPr="00D160D4">
        <w:rPr>
          <w:rStyle w:val="Tablecaption"/>
          <w:rFonts w:ascii="Times New Roman" w:hAnsi="Times New Roman" w:cs="Times New Roman"/>
          <w:sz w:val="22"/>
          <w:szCs w:val="22"/>
        </w:rPr>
        <w:t>Prekių sąrašas: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1066"/>
        <w:gridCol w:w="1114"/>
        <w:gridCol w:w="792"/>
        <w:gridCol w:w="1066"/>
        <w:gridCol w:w="2280"/>
        <w:gridCol w:w="586"/>
        <w:gridCol w:w="720"/>
        <w:gridCol w:w="811"/>
        <w:gridCol w:w="682"/>
      </w:tblGrid>
      <w:tr w:rsidR="008F5692" w:rsidRPr="00D160D4" w14:paraId="28AC495B" w14:textId="77777777" w:rsidTr="00F2447F">
        <w:trPr>
          <w:trHeight w:hRule="exact" w:val="322"/>
          <w:jc w:val="center"/>
        </w:trPr>
        <w:tc>
          <w:tcPr>
            <w:tcW w:w="8833" w:type="dxa"/>
            <w:gridSpan w:val="9"/>
            <w:tcBorders>
              <w:top w:val="single" w:sz="4" w:space="0" w:color="auto"/>
              <w:left w:val="single" w:sz="4" w:space="0" w:color="auto"/>
            </w:tcBorders>
            <w:shd w:val="clear" w:color="auto" w:fill="auto"/>
            <w:vAlign w:val="bottom"/>
          </w:tcPr>
          <w:p w14:paraId="557F4DD4" w14:textId="77777777" w:rsidR="008F5692" w:rsidRPr="00D160D4" w:rsidRDefault="008F5692" w:rsidP="00F2447F">
            <w:pPr>
              <w:pStyle w:val="Other0"/>
              <w:spacing w:after="0"/>
              <w:jc w:val="right"/>
              <w:rPr>
                <w:rFonts w:ascii="Times New Roman" w:hAnsi="Times New Roman" w:cs="Times New Roman"/>
                <w:sz w:val="22"/>
                <w:szCs w:val="22"/>
              </w:rPr>
            </w:pPr>
            <w:r w:rsidRPr="00D160D4">
              <w:rPr>
                <w:rStyle w:val="Other"/>
                <w:rFonts w:ascii="Times New Roman" w:hAnsi="Times New Roman" w:cs="Times New Roman"/>
                <w:b/>
                <w:bCs/>
                <w:sz w:val="22"/>
                <w:szCs w:val="22"/>
              </w:rPr>
              <w:t>Valiuta:</w:t>
            </w:r>
          </w:p>
        </w:tc>
        <w:tc>
          <w:tcPr>
            <w:tcW w:w="682" w:type="dxa"/>
            <w:tcBorders>
              <w:top w:val="single" w:sz="4" w:space="0" w:color="auto"/>
              <w:left w:val="single" w:sz="4" w:space="0" w:color="auto"/>
              <w:right w:val="single" w:sz="4" w:space="0" w:color="auto"/>
            </w:tcBorders>
            <w:shd w:val="clear" w:color="auto" w:fill="auto"/>
            <w:vAlign w:val="bottom"/>
          </w:tcPr>
          <w:p w14:paraId="0FD9916A"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Eur</w:t>
            </w:r>
          </w:p>
        </w:tc>
      </w:tr>
      <w:tr w:rsidR="008F5692" w:rsidRPr="00D160D4" w14:paraId="385D05A1" w14:textId="77777777" w:rsidTr="00F2447F">
        <w:trPr>
          <w:trHeight w:hRule="exact" w:val="1397"/>
          <w:jc w:val="center"/>
        </w:trPr>
        <w:tc>
          <w:tcPr>
            <w:tcW w:w="398" w:type="dxa"/>
            <w:tcBorders>
              <w:top w:val="single" w:sz="4" w:space="0" w:color="auto"/>
              <w:left w:val="single" w:sz="4" w:space="0" w:color="auto"/>
            </w:tcBorders>
            <w:shd w:val="clear" w:color="auto" w:fill="auto"/>
            <w:vAlign w:val="center"/>
          </w:tcPr>
          <w:p w14:paraId="7486E439"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Eil. Nr.</w:t>
            </w:r>
          </w:p>
        </w:tc>
        <w:tc>
          <w:tcPr>
            <w:tcW w:w="1066" w:type="dxa"/>
            <w:tcBorders>
              <w:top w:val="single" w:sz="4" w:space="0" w:color="auto"/>
              <w:left w:val="single" w:sz="4" w:space="0" w:color="auto"/>
            </w:tcBorders>
            <w:shd w:val="clear" w:color="auto" w:fill="auto"/>
            <w:vAlign w:val="center"/>
          </w:tcPr>
          <w:p w14:paraId="75EE5970"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Užsakymo data</w:t>
            </w:r>
          </w:p>
        </w:tc>
        <w:tc>
          <w:tcPr>
            <w:tcW w:w="1114" w:type="dxa"/>
            <w:tcBorders>
              <w:top w:val="single" w:sz="4" w:space="0" w:color="auto"/>
              <w:left w:val="single" w:sz="4" w:space="0" w:color="auto"/>
            </w:tcBorders>
            <w:shd w:val="clear" w:color="auto" w:fill="auto"/>
            <w:vAlign w:val="center"/>
          </w:tcPr>
          <w:p w14:paraId="53EA0BE8"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Pristatymo data</w:t>
            </w:r>
          </w:p>
        </w:tc>
        <w:tc>
          <w:tcPr>
            <w:tcW w:w="792" w:type="dxa"/>
            <w:tcBorders>
              <w:top w:val="single" w:sz="4" w:space="0" w:color="auto"/>
              <w:left w:val="single" w:sz="4" w:space="0" w:color="auto"/>
            </w:tcBorders>
            <w:shd w:val="clear" w:color="auto" w:fill="auto"/>
            <w:vAlign w:val="center"/>
          </w:tcPr>
          <w:p w14:paraId="54D7A49D"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Vietos adresas</w:t>
            </w:r>
          </w:p>
        </w:tc>
        <w:tc>
          <w:tcPr>
            <w:tcW w:w="1066" w:type="dxa"/>
            <w:tcBorders>
              <w:top w:val="single" w:sz="4" w:space="0" w:color="auto"/>
              <w:left w:val="single" w:sz="4" w:space="0" w:color="auto"/>
            </w:tcBorders>
            <w:shd w:val="clear" w:color="auto" w:fill="auto"/>
            <w:vAlign w:val="center"/>
          </w:tcPr>
          <w:p w14:paraId="6FD2F300"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lang w:eastAsia="fr-FR"/>
              </w:rPr>
              <w:t>Garantinis terminas</w:t>
            </w:r>
          </w:p>
        </w:tc>
        <w:tc>
          <w:tcPr>
            <w:tcW w:w="2280" w:type="dxa"/>
            <w:tcBorders>
              <w:top w:val="single" w:sz="4" w:space="0" w:color="auto"/>
              <w:left w:val="single" w:sz="4" w:space="0" w:color="auto"/>
            </w:tcBorders>
            <w:shd w:val="clear" w:color="auto" w:fill="auto"/>
            <w:vAlign w:val="bottom"/>
          </w:tcPr>
          <w:p w14:paraId="0AC12A49"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Prekės pavadinimas (įvardinant tikslius prekių gamintojų ir prekių modelių pavadinimus)</w:t>
            </w:r>
          </w:p>
        </w:tc>
        <w:tc>
          <w:tcPr>
            <w:tcW w:w="586" w:type="dxa"/>
            <w:tcBorders>
              <w:top w:val="single" w:sz="4" w:space="0" w:color="auto"/>
              <w:left w:val="single" w:sz="4" w:space="0" w:color="auto"/>
            </w:tcBorders>
            <w:shd w:val="clear" w:color="auto" w:fill="auto"/>
            <w:vAlign w:val="center"/>
          </w:tcPr>
          <w:p w14:paraId="2F7FD98F"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Mato vnt.</w:t>
            </w:r>
          </w:p>
        </w:tc>
        <w:tc>
          <w:tcPr>
            <w:tcW w:w="720" w:type="dxa"/>
            <w:tcBorders>
              <w:top w:val="single" w:sz="4" w:space="0" w:color="auto"/>
              <w:left w:val="single" w:sz="4" w:space="0" w:color="auto"/>
            </w:tcBorders>
            <w:shd w:val="clear" w:color="auto" w:fill="auto"/>
            <w:vAlign w:val="center"/>
          </w:tcPr>
          <w:p w14:paraId="56CA0EC7"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Kiekis</w:t>
            </w:r>
          </w:p>
        </w:tc>
        <w:tc>
          <w:tcPr>
            <w:tcW w:w="811" w:type="dxa"/>
            <w:tcBorders>
              <w:top w:val="single" w:sz="4" w:space="0" w:color="auto"/>
              <w:left w:val="single" w:sz="4" w:space="0" w:color="auto"/>
            </w:tcBorders>
            <w:shd w:val="clear" w:color="auto" w:fill="auto"/>
            <w:vAlign w:val="center"/>
          </w:tcPr>
          <w:p w14:paraId="20A5BB3E"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Vieneto kaina be PVM</w:t>
            </w:r>
          </w:p>
        </w:tc>
        <w:tc>
          <w:tcPr>
            <w:tcW w:w="682" w:type="dxa"/>
            <w:tcBorders>
              <w:top w:val="single" w:sz="4" w:space="0" w:color="auto"/>
              <w:left w:val="single" w:sz="4" w:space="0" w:color="auto"/>
              <w:right w:val="single" w:sz="4" w:space="0" w:color="auto"/>
            </w:tcBorders>
            <w:shd w:val="clear" w:color="auto" w:fill="auto"/>
            <w:vAlign w:val="center"/>
          </w:tcPr>
          <w:p w14:paraId="110CEFED"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Suma be PVM</w:t>
            </w:r>
          </w:p>
        </w:tc>
      </w:tr>
      <w:tr w:rsidR="008F5692" w:rsidRPr="00D160D4" w14:paraId="37239CA8" w14:textId="77777777" w:rsidTr="00F2447F">
        <w:trPr>
          <w:trHeight w:hRule="exact" w:val="586"/>
          <w:jc w:val="center"/>
        </w:trPr>
        <w:tc>
          <w:tcPr>
            <w:tcW w:w="398" w:type="dxa"/>
            <w:tcBorders>
              <w:top w:val="single" w:sz="4" w:space="0" w:color="auto"/>
              <w:left w:val="single" w:sz="4" w:space="0" w:color="auto"/>
            </w:tcBorders>
            <w:shd w:val="clear" w:color="auto" w:fill="auto"/>
            <w:vAlign w:val="center"/>
          </w:tcPr>
          <w:p w14:paraId="63ADC39C"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1</w:t>
            </w:r>
          </w:p>
        </w:tc>
        <w:tc>
          <w:tcPr>
            <w:tcW w:w="1066" w:type="dxa"/>
            <w:tcBorders>
              <w:top w:val="single" w:sz="4" w:space="0" w:color="auto"/>
              <w:left w:val="single" w:sz="4" w:space="0" w:color="auto"/>
            </w:tcBorders>
            <w:shd w:val="clear" w:color="auto" w:fill="auto"/>
            <w:vAlign w:val="center"/>
          </w:tcPr>
          <w:p w14:paraId="1C361483"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2</w:t>
            </w:r>
          </w:p>
        </w:tc>
        <w:tc>
          <w:tcPr>
            <w:tcW w:w="1114" w:type="dxa"/>
            <w:tcBorders>
              <w:top w:val="single" w:sz="4" w:space="0" w:color="auto"/>
              <w:left w:val="single" w:sz="4" w:space="0" w:color="auto"/>
            </w:tcBorders>
            <w:shd w:val="clear" w:color="auto" w:fill="auto"/>
            <w:vAlign w:val="center"/>
          </w:tcPr>
          <w:p w14:paraId="61BD9B16"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3</w:t>
            </w:r>
          </w:p>
        </w:tc>
        <w:tc>
          <w:tcPr>
            <w:tcW w:w="792" w:type="dxa"/>
            <w:tcBorders>
              <w:top w:val="single" w:sz="4" w:space="0" w:color="auto"/>
              <w:left w:val="single" w:sz="4" w:space="0" w:color="auto"/>
            </w:tcBorders>
            <w:shd w:val="clear" w:color="auto" w:fill="auto"/>
            <w:vAlign w:val="center"/>
          </w:tcPr>
          <w:p w14:paraId="41F38F5B"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4</w:t>
            </w:r>
          </w:p>
        </w:tc>
        <w:tc>
          <w:tcPr>
            <w:tcW w:w="1066" w:type="dxa"/>
            <w:tcBorders>
              <w:top w:val="single" w:sz="4" w:space="0" w:color="auto"/>
              <w:left w:val="single" w:sz="4" w:space="0" w:color="auto"/>
            </w:tcBorders>
            <w:shd w:val="clear" w:color="auto" w:fill="auto"/>
            <w:vAlign w:val="center"/>
          </w:tcPr>
          <w:p w14:paraId="37CF7345"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lang w:eastAsia="fr-FR"/>
              </w:rPr>
              <w:t>5</w:t>
            </w:r>
          </w:p>
        </w:tc>
        <w:tc>
          <w:tcPr>
            <w:tcW w:w="2280" w:type="dxa"/>
            <w:tcBorders>
              <w:top w:val="single" w:sz="4" w:space="0" w:color="auto"/>
              <w:left w:val="single" w:sz="4" w:space="0" w:color="auto"/>
            </w:tcBorders>
            <w:shd w:val="clear" w:color="auto" w:fill="auto"/>
            <w:vAlign w:val="center"/>
          </w:tcPr>
          <w:p w14:paraId="2C85F669"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6</w:t>
            </w:r>
          </w:p>
        </w:tc>
        <w:tc>
          <w:tcPr>
            <w:tcW w:w="586" w:type="dxa"/>
            <w:tcBorders>
              <w:top w:val="single" w:sz="4" w:space="0" w:color="auto"/>
              <w:left w:val="single" w:sz="4" w:space="0" w:color="auto"/>
            </w:tcBorders>
            <w:shd w:val="clear" w:color="auto" w:fill="auto"/>
            <w:vAlign w:val="center"/>
          </w:tcPr>
          <w:p w14:paraId="2A4AD38B"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7</w:t>
            </w:r>
          </w:p>
        </w:tc>
        <w:tc>
          <w:tcPr>
            <w:tcW w:w="720" w:type="dxa"/>
            <w:tcBorders>
              <w:top w:val="single" w:sz="4" w:space="0" w:color="auto"/>
              <w:left w:val="single" w:sz="4" w:space="0" w:color="auto"/>
            </w:tcBorders>
            <w:shd w:val="clear" w:color="auto" w:fill="auto"/>
            <w:vAlign w:val="center"/>
          </w:tcPr>
          <w:p w14:paraId="13A23438"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8</w:t>
            </w:r>
          </w:p>
        </w:tc>
        <w:tc>
          <w:tcPr>
            <w:tcW w:w="811" w:type="dxa"/>
            <w:tcBorders>
              <w:top w:val="single" w:sz="4" w:space="0" w:color="auto"/>
              <w:left w:val="single" w:sz="4" w:space="0" w:color="auto"/>
            </w:tcBorders>
            <w:shd w:val="clear" w:color="auto" w:fill="auto"/>
            <w:vAlign w:val="center"/>
          </w:tcPr>
          <w:p w14:paraId="50BA0F13"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9</w:t>
            </w:r>
          </w:p>
        </w:tc>
        <w:tc>
          <w:tcPr>
            <w:tcW w:w="682" w:type="dxa"/>
            <w:tcBorders>
              <w:top w:val="single" w:sz="4" w:space="0" w:color="auto"/>
              <w:left w:val="single" w:sz="4" w:space="0" w:color="auto"/>
              <w:right w:val="single" w:sz="4" w:space="0" w:color="auto"/>
            </w:tcBorders>
            <w:shd w:val="clear" w:color="auto" w:fill="auto"/>
            <w:vAlign w:val="bottom"/>
          </w:tcPr>
          <w:p w14:paraId="0CE137BA"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10=8× 9</w:t>
            </w:r>
          </w:p>
        </w:tc>
      </w:tr>
      <w:tr w:rsidR="008F5692" w:rsidRPr="00D160D4" w14:paraId="07F31220" w14:textId="77777777" w:rsidTr="00F2447F">
        <w:trPr>
          <w:trHeight w:hRule="exact" w:val="312"/>
          <w:jc w:val="center"/>
        </w:trPr>
        <w:tc>
          <w:tcPr>
            <w:tcW w:w="398" w:type="dxa"/>
            <w:tcBorders>
              <w:top w:val="single" w:sz="4" w:space="0" w:color="auto"/>
              <w:left w:val="single" w:sz="4" w:space="0" w:color="auto"/>
            </w:tcBorders>
            <w:shd w:val="clear" w:color="auto" w:fill="auto"/>
          </w:tcPr>
          <w:p w14:paraId="6C3DBACF" w14:textId="77777777" w:rsidR="008F5692" w:rsidRPr="00D160D4" w:rsidRDefault="008F5692" w:rsidP="00F2447F">
            <w:pPr>
              <w:rPr>
                <w:rFonts w:ascii="Times New Roman" w:hAnsi="Times New Roman" w:cs="Times New Roman"/>
                <w:sz w:val="22"/>
                <w:szCs w:val="22"/>
              </w:rPr>
            </w:pPr>
          </w:p>
        </w:tc>
        <w:tc>
          <w:tcPr>
            <w:tcW w:w="1066" w:type="dxa"/>
            <w:tcBorders>
              <w:top w:val="single" w:sz="4" w:space="0" w:color="auto"/>
              <w:left w:val="single" w:sz="4" w:space="0" w:color="auto"/>
            </w:tcBorders>
            <w:shd w:val="clear" w:color="auto" w:fill="auto"/>
          </w:tcPr>
          <w:p w14:paraId="173498FA" w14:textId="77777777" w:rsidR="008F5692" w:rsidRPr="00D160D4" w:rsidRDefault="008F5692" w:rsidP="00F2447F">
            <w:pPr>
              <w:rPr>
                <w:rFonts w:ascii="Times New Roman" w:hAnsi="Times New Roman" w:cs="Times New Roman"/>
                <w:sz w:val="22"/>
                <w:szCs w:val="22"/>
              </w:rPr>
            </w:pPr>
          </w:p>
        </w:tc>
        <w:tc>
          <w:tcPr>
            <w:tcW w:w="1114" w:type="dxa"/>
            <w:tcBorders>
              <w:top w:val="single" w:sz="4" w:space="0" w:color="auto"/>
              <w:left w:val="single" w:sz="4" w:space="0" w:color="auto"/>
            </w:tcBorders>
            <w:shd w:val="clear" w:color="auto" w:fill="auto"/>
          </w:tcPr>
          <w:p w14:paraId="57DD795F" w14:textId="77777777" w:rsidR="008F5692" w:rsidRPr="00D160D4" w:rsidRDefault="008F5692" w:rsidP="00F2447F">
            <w:pPr>
              <w:rPr>
                <w:rFonts w:ascii="Times New Roman" w:hAnsi="Times New Roman" w:cs="Times New Roman"/>
                <w:sz w:val="22"/>
                <w:szCs w:val="22"/>
              </w:rPr>
            </w:pPr>
          </w:p>
        </w:tc>
        <w:tc>
          <w:tcPr>
            <w:tcW w:w="792" w:type="dxa"/>
            <w:tcBorders>
              <w:top w:val="single" w:sz="4" w:space="0" w:color="auto"/>
              <w:left w:val="single" w:sz="4" w:space="0" w:color="auto"/>
            </w:tcBorders>
            <w:shd w:val="clear" w:color="auto" w:fill="auto"/>
          </w:tcPr>
          <w:p w14:paraId="66862772" w14:textId="77777777" w:rsidR="008F5692" w:rsidRPr="00D160D4" w:rsidRDefault="008F5692" w:rsidP="00F2447F">
            <w:pPr>
              <w:rPr>
                <w:rFonts w:ascii="Times New Roman" w:hAnsi="Times New Roman" w:cs="Times New Roman"/>
                <w:sz w:val="22"/>
                <w:szCs w:val="22"/>
              </w:rPr>
            </w:pPr>
          </w:p>
        </w:tc>
        <w:tc>
          <w:tcPr>
            <w:tcW w:w="1066" w:type="dxa"/>
            <w:tcBorders>
              <w:top w:val="single" w:sz="4" w:space="0" w:color="auto"/>
              <w:left w:val="single" w:sz="4" w:space="0" w:color="auto"/>
            </w:tcBorders>
            <w:shd w:val="clear" w:color="auto" w:fill="auto"/>
          </w:tcPr>
          <w:p w14:paraId="43A43CDF" w14:textId="77777777" w:rsidR="008F5692" w:rsidRPr="00D160D4" w:rsidRDefault="008F5692" w:rsidP="00F2447F">
            <w:pPr>
              <w:rPr>
                <w:rFonts w:ascii="Times New Roman" w:hAnsi="Times New Roman" w:cs="Times New Roman"/>
                <w:sz w:val="22"/>
                <w:szCs w:val="22"/>
              </w:rPr>
            </w:pPr>
          </w:p>
        </w:tc>
        <w:tc>
          <w:tcPr>
            <w:tcW w:w="2280" w:type="dxa"/>
            <w:tcBorders>
              <w:top w:val="single" w:sz="4" w:space="0" w:color="auto"/>
              <w:left w:val="single" w:sz="4" w:space="0" w:color="auto"/>
            </w:tcBorders>
            <w:shd w:val="clear" w:color="auto" w:fill="auto"/>
          </w:tcPr>
          <w:p w14:paraId="0EC0058A" w14:textId="77777777" w:rsidR="008F5692" w:rsidRPr="00D160D4" w:rsidRDefault="008F5692" w:rsidP="00F2447F">
            <w:pPr>
              <w:rPr>
                <w:rFonts w:ascii="Times New Roman" w:hAnsi="Times New Roman" w:cs="Times New Roman"/>
                <w:sz w:val="22"/>
                <w:szCs w:val="22"/>
              </w:rPr>
            </w:pPr>
          </w:p>
        </w:tc>
        <w:tc>
          <w:tcPr>
            <w:tcW w:w="586" w:type="dxa"/>
            <w:tcBorders>
              <w:top w:val="single" w:sz="4" w:space="0" w:color="auto"/>
              <w:left w:val="single" w:sz="4" w:space="0" w:color="auto"/>
            </w:tcBorders>
            <w:shd w:val="clear" w:color="auto" w:fill="auto"/>
          </w:tcPr>
          <w:p w14:paraId="77A14064" w14:textId="77777777" w:rsidR="008F5692" w:rsidRPr="00D160D4" w:rsidRDefault="008F5692" w:rsidP="00F2447F">
            <w:pPr>
              <w:rPr>
                <w:rFonts w:ascii="Times New Roman" w:hAnsi="Times New Roman" w:cs="Times New Roman"/>
                <w:sz w:val="22"/>
                <w:szCs w:val="22"/>
              </w:rPr>
            </w:pPr>
          </w:p>
        </w:tc>
        <w:tc>
          <w:tcPr>
            <w:tcW w:w="720" w:type="dxa"/>
            <w:tcBorders>
              <w:top w:val="single" w:sz="4" w:space="0" w:color="auto"/>
              <w:left w:val="single" w:sz="4" w:space="0" w:color="auto"/>
            </w:tcBorders>
            <w:shd w:val="clear" w:color="auto" w:fill="auto"/>
          </w:tcPr>
          <w:p w14:paraId="0030448D" w14:textId="77777777" w:rsidR="008F5692" w:rsidRPr="00D160D4" w:rsidRDefault="008F5692" w:rsidP="00F2447F">
            <w:pPr>
              <w:rPr>
                <w:rFonts w:ascii="Times New Roman" w:hAnsi="Times New Roman" w:cs="Times New Roman"/>
                <w:sz w:val="22"/>
                <w:szCs w:val="22"/>
              </w:rPr>
            </w:pPr>
          </w:p>
        </w:tc>
        <w:tc>
          <w:tcPr>
            <w:tcW w:w="811" w:type="dxa"/>
            <w:tcBorders>
              <w:top w:val="single" w:sz="4" w:space="0" w:color="auto"/>
              <w:left w:val="single" w:sz="4" w:space="0" w:color="auto"/>
            </w:tcBorders>
            <w:shd w:val="clear" w:color="auto" w:fill="auto"/>
          </w:tcPr>
          <w:p w14:paraId="56C29164" w14:textId="77777777" w:rsidR="008F5692" w:rsidRPr="00D160D4" w:rsidRDefault="008F5692" w:rsidP="00F2447F">
            <w:pPr>
              <w:rPr>
                <w:rFonts w:ascii="Times New Roman" w:hAnsi="Times New Roman" w:cs="Times New Roman"/>
                <w:sz w:val="22"/>
                <w:szCs w:val="22"/>
              </w:rPr>
            </w:pPr>
          </w:p>
        </w:tc>
        <w:tc>
          <w:tcPr>
            <w:tcW w:w="682" w:type="dxa"/>
            <w:tcBorders>
              <w:top w:val="single" w:sz="4" w:space="0" w:color="auto"/>
              <w:left w:val="single" w:sz="4" w:space="0" w:color="auto"/>
              <w:right w:val="single" w:sz="4" w:space="0" w:color="auto"/>
            </w:tcBorders>
            <w:shd w:val="clear" w:color="auto" w:fill="auto"/>
          </w:tcPr>
          <w:p w14:paraId="01507DB4" w14:textId="77777777" w:rsidR="008F5692" w:rsidRPr="00D160D4" w:rsidRDefault="008F5692" w:rsidP="00F2447F">
            <w:pPr>
              <w:rPr>
                <w:rFonts w:ascii="Times New Roman" w:hAnsi="Times New Roman" w:cs="Times New Roman"/>
                <w:sz w:val="22"/>
                <w:szCs w:val="22"/>
              </w:rPr>
            </w:pPr>
          </w:p>
        </w:tc>
      </w:tr>
      <w:tr w:rsidR="008F5692" w:rsidRPr="00D160D4" w14:paraId="200C2E19" w14:textId="77777777" w:rsidTr="00F2447F">
        <w:trPr>
          <w:trHeight w:hRule="exact" w:val="317"/>
          <w:jc w:val="center"/>
        </w:trPr>
        <w:tc>
          <w:tcPr>
            <w:tcW w:w="398" w:type="dxa"/>
            <w:tcBorders>
              <w:top w:val="single" w:sz="4" w:space="0" w:color="auto"/>
              <w:left w:val="single" w:sz="4" w:space="0" w:color="auto"/>
            </w:tcBorders>
            <w:shd w:val="clear" w:color="auto" w:fill="auto"/>
          </w:tcPr>
          <w:p w14:paraId="130AFDCA" w14:textId="77777777" w:rsidR="008F5692" w:rsidRPr="00D160D4" w:rsidRDefault="008F5692" w:rsidP="00F2447F">
            <w:pPr>
              <w:rPr>
                <w:rFonts w:ascii="Times New Roman" w:hAnsi="Times New Roman" w:cs="Times New Roman"/>
                <w:sz w:val="22"/>
                <w:szCs w:val="22"/>
              </w:rPr>
            </w:pPr>
          </w:p>
        </w:tc>
        <w:tc>
          <w:tcPr>
            <w:tcW w:w="1066" w:type="dxa"/>
            <w:tcBorders>
              <w:top w:val="single" w:sz="4" w:space="0" w:color="auto"/>
              <w:left w:val="single" w:sz="4" w:space="0" w:color="auto"/>
            </w:tcBorders>
            <w:shd w:val="clear" w:color="auto" w:fill="auto"/>
          </w:tcPr>
          <w:p w14:paraId="27B6FB26" w14:textId="77777777" w:rsidR="008F5692" w:rsidRPr="00D160D4" w:rsidRDefault="008F5692" w:rsidP="00F2447F">
            <w:pPr>
              <w:rPr>
                <w:rFonts w:ascii="Times New Roman" w:hAnsi="Times New Roman" w:cs="Times New Roman"/>
                <w:sz w:val="22"/>
                <w:szCs w:val="22"/>
              </w:rPr>
            </w:pPr>
          </w:p>
        </w:tc>
        <w:tc>
          <w:tcPr>
            <w:tcW w:w="1114" w:type="dxa"/>
            <w:tcBorders>
              <w:top w:val="single" w:sz="4" w:space="0" w:color="auto"/>
              <w:left w:val="single" w:sz="4" w:space="0" w:color="auto"/>
            </w:tcBorders>
            <w:shd w:val="clear" w:color="auto" w:fill="auto"/>
          </w:tcPr>
          <w:p w14:paraId="31CDAAF3" w14:textId="77777777" w:rsidR="008F5692" w:rsidRPr="00D160D4" w:rsidRDefault="008F5692" w:rsidP="00F2447F">
            <w:pPr>
              <w:rPr>
                <w:rFonts w:ascii="Times New Roman" w:hAnsi="Times New Roman" w:cs="Times New Roman"/>
                <w:sz w:val="22"/>
                <w:szCs w:val="22"/>
              </w:rPr>
            </w:pPr>
          </w:p>
        </w:tc>
        <w:tc>
          <w:tcPr>
            <w:tcW w:w="792" w:type="dxa"/>
            <w:tcBorders>
              <w:top w:val="single" w:sz="4" w:space="0" w:color="auto"/>
              <w:left w:val="single" w:sz="4" w:space="0" w:color="auto"/>
            </w:tcBorders>
            <w:shd w:val="clear" w:color="auto" w:fill="auto"/>
          </w:tcPr>
          <w:p w14:paraId="3A23E8B5" w14:textId="77777777" w:rsidR="008F5692" w:rsidRPr="00D160D4" w:rsidRDefault="008F5692" w:rsidP="00F2447F">
            <w:pPr>
              <w:rPr>
                <w:rFonts w:ascii="Times New Roman" w:hAnsi="Times New Roman" w:cs="Times New Roman"/>
                <w:sz w:val="22"/>
                <w:szCs w:val="22"/>
              </w:rPr>
            </w:pPr>
          </w:p>
        </w:tc>
        <w:tc>
          <w:tcPr>
            <w:tcW w:w="1066" w:type="dxa"/>
            <w:tcBorders>
              <w:top w:val="single" w:sz="4" w:space="0" w:color="auto"/>
              <w:left w:val="single" w:sz="4" w:space="0" w:color="auto"/>
            </w:tcBorders>
            <w:shd w:val="clear" w:color="auto" w:fill="auto"/>
          </w:tcPr>
          <w:p w14:paraId="0EA34156" w14:textId="77777777" w:rsidR="008F5692" w:rsidRPr="00D160D4" w:rsidRDefault="008F5692" w:rsidP="00F2447F">
            <w:pPr>
              <w:rPr>
                <w:rFonts w:ascii="Times New Roman" w:hAnsi="Times New Roman" w:cs="Times New Roman"/>
                <w:sz w:val="22"/>
                <w:szCs w:val="22"/>
              </w:rPr>
            </w:pPr>
          </w:p>
        </w:tc>
        <w:tc>
          <w:tcPr>
            <w:tcW w:w="2280" w:type="dxa"/>
            <w:tcBorders>
              <w:top w:val="single" w:sz="4" w:space="0" w:color="auto"/>
              <w:left w:val="single" w:sz="4" w:space="0" w:color="auto"/>
            </w:tcBorders>
            <w:shd w:val="clear" w:color="auto" w:fill="auto"/>
          </w:tcPr>
          <w:p w14:paraId="280E264F" w14:textId="77777777" w:rsidR="008F5692" w:rsidRPr="00D160D4" w:rsidRDefault="008F5692" w:rsidP="00F2447F">
            <w:pPr>
              <w:rPr>
                <w:rFonts w:ascii="Times New Roman" w:hAnsi="Times New Roman" w:cs="Times New Roman"/>
                <w:sz w:val="22"/>
                <w:szCs w:val="22"/>
              </w:rPr>
            </w:pPr>
          </w:p>
        </w:tc>
        <w:tc>
          <w:tcPr>
            <w:tcW w:w="586" w:type="dxa"/>
            <w:tcBorders>
              <w:top w:val="single" w:sz="4" w:space="0" w:color="auto"/>
              <w:left w:val="single" w:sz="4" w:space="0" w:color="auto"/>
            </w:tcBorders>
            <w:shd w:val="clear" w:color="auto" w:fill="auto"/>
          </w:tcPr>
          <w:p w14:paraId="41E062AA" w14:textId="77777777" w:rsidR="008F5692" w:rsidRPr="00D160D4" w:rsidRDefault="008F5692" w:rsidP="00F2447F">
            <w:pPr>
              <w:rPr>
                <w:rFonts w:ascii="Times New Roman" w:hAnsi="Times New Roman" w:cs="Times New Roman"/>
                <w:sz w:val="22"/>
                <w:szCs w:val="22"/>
              </w:rPr>
            </w:pPr>
          </w:p>
        </w:tc>
        <w:tc>
          <w:tcPr>
            <w:tcW w:w="720" w:type="dxa"/>
            <w:tcBorders>
              <w:top w:val="single" w:sz="4" w:space="0" w:color="auto"/>
              <w:left w:val="single" w:sz="4" w:space="0" w:color="auto"/>
            </w:tcBorders>
            <w:shd w:val="clear" w:color="auto" w:fill="auto"/>
          </w:tcPr>
          <w:p w14:paraId="5835F5EA" w14:textId="77777777" w:rsidR="008F5692" w:rsidRPr="00D160D4" w:rsidRDefault="008F5692" w:rsidP="00F2447F">
            <w:pPr>
              <w:rPr>
                <w:rFonts w:ascii="Times New Roman" w:hAnsi="Times New Roman" w:cs="Times New Roman"/>
                <w:sz w:val="22"/>
                <w:szCs w:val="22"/>
              </w:rPr>
            </w:pPr>
          </w:p>
        </w:tc>
        <w:tc>
          <w:tcPr>
            <w:tcW w:w="811" w:type="dxa"/>
            <w:tcBorders>
              <w:top w:val="single" w:sz="4" w:space="0" w:color="auto"/>
              <w:left w:val="single" w:sz="4" w:space="0" w:color="auto"/>
            </w:tcBorders>
            <w:shd w:val="clear" w:color="auto" w:fill="auto"/>
          </w:tcPr>
          <w:p w14:paraId="2927E9E7" w14:textId="77777777" w:rsidR="008F5692" w:rsidRPr="00D160D4" w:rsidRDefault="008F5692" w:rsidP="00F2447F">
            <w:pPr>
              <w:rPr>
                <w:rFonts w:ascii="Times New Roman" w:hAnsi="Times New Roman" w:cs="Times New Roman"/>
                <w:sz w:val="22"/>
                <w:szCs w:val="22"/>
              </w:rPr>
            </w:pPr>
          </w:p>
        </w:tc>
        <w:tc>
          <w:tcPr>
            <w:tcW w:w="682" w:type="dxa"/>
            <w:tcBorders>
              <w:top w:val="single" w:sz="4" w:space="0" w:color="auto"/>
              <w:left w:val="single" w:sz="4" w:space="0" w:color="auto"/>
              <w:right w:val="single" w:sz="4" w:space="0" w:color="auto"/>
            </w:tcBorders>
            <w:shd w:val="clear" w:color="auto" w:fill="auto"/>
          </w:tcPr>
          <w:p w14:paraId="7B44F8DD" w14:textId="77777777" w:rsidR="008F5692" w:rsidRPr="00D160D4" w:rsidRDefault="008F5692" w:rsidP="00F2447F">
            <w:pPr>
              <w:rPr>
                <w:rFonts w:ascii="Times New Roman" w:hAnsi="Times New Roman" w:cs="Times New Roman"/>
                <w:sz w:val="22"/>
                <w:szCs w:val="22"/>
              </w:rPr>
            </w:pPr>
          </w:p>
        </w:tc>
      </w:tr>
      <w:tr w:rsidR="008F5692" w:rsidRPr="00D160D4" w14:paraId="42E64739" w14:textId="77777777" w:rsidTr="00F2447F">
        <w:trPr>
          <w:trHeight w:hRule="exact" w:val="317"/>
          <w:jc w:val="center"/>
        </w:trPr>
        <w:tc>
          <w:tcPr>
            <w:tcW w:w="8833" w:type="dxa"/>
            <w:gridSpan w:val="9"/>
            <w:tcBorders>
              <w:top w:val="single" w:sz="4" w:space="0" w:color="auto"/>
              <w:left w:val="single" w:sz="4" w:space="0" w:color="auto"/>
            </w:tcBorders>
            <w:shd w:val="clear" w:color="auto" w:fill="auto"/>
            <w:vAlign w:val="bottom"/>
          </w:tcPr>
          <w:p w14:paraId="0E5139A5" w14:textId="77777777" w:rsidR="008F5692" w:rsidRPr="00D160D4" w:rsidRDefault="008F5692" w:rsidP="00F2447F">
            <w:pPr>
              <w:pStyle w:val="Other0"/>
              <w:spacing w:after="0"/>
              <w:jc w:val="right"/>
              <w:rPr>
                <w:rFonts w:ascii="Times New Roman" w:hAnsi="Times New Roman" w:cs="Times New Roman"/>
                <w:sz w:val="22"/>
                <w:szCs w:val="22"/>
              </w:rPr>
            </w:pPr>
            <w:r w:rsidRPr="00D160D4">
              <w:rPr>
                <w:rStyle w:val="Other"/>
                <w:rFonts w:ascii="Times New Roman" w:hAnsi="Times New Roman" w:cs="Times New Roman"/>
                <w:b/>
                <w:bCs/>
                <w:sz w:val="22"/>
                <w:szCs w:val="22"/>
              </w:rPr>
              <w:t>Iš viso be PVM:</w:t>
            </w:r>
          </w:p>
        </w:tc>
        <w:tc>
          <w:tcPr>
            <w:tcW w:w="682" w:type="dxa"/>
            <w:tcBorders>
              <w:top w:val="single" w:sz="4" w:space="0" w:color="auto"/>
              <w:left w:val="single" w:sz="4" w:space="0" w:color="auto"/>
              <w:right w:val="single" w:sz="4" w:space="0" w:color="auto"/>
            </w:tcBorders>
            <w:shd w:val="clear" w:color="auto" w:fill="auto"/>
          </w:tcPr>
          <w:p w14:paraId="5D1D2A22" w14:textId="77777777" w:rsidR="008F5692" w:rsidRPr="00D160D4" w:rsidRDefault="008F5692" w:rsidP="00F2447F">
            <w:pPr>
              <w:rPr>
                <w:rFonts w:ascii="Times New Roman" w:hAnsi="Times New Roman" w:cs="Times New Roman"/>
                <w:sz w:val="22"/>
                <w:szCs w:val="22"/>
              </w:rPr>
            </w:pPr>
          </w:p>
        </w:tc>
      </w:tr>
      <w:tr w:rsidR="008F5692" w:rsidRPr="00D160D4" w14:paraId="138D1C10" w14:textId="77777777" w:rsidTr="00F2447F">
        <w:trPr>
          <w:trHeight w:hRule="exact" w:val="312"/>
          <w:jc w:val="center"/>
        </w:trPr>
        <w:tc>
          <w:tcPr>
            <w:tcW w:w="8833" w:type="dxa"/>
            <w:gridSpan w:val="9"/>
            <w:tcBorders>
              <w:top w:val="single" w:sz="4" w:space="0" w:color="auto"/>
              <w:left w:val="single" w:sz="4" w:space="0" w:color="auto"/>
            </w:tcBorders>
            <w:shd w:val="clear" w:color="auto" w:fill="auto"/>
            <w:vAlign w:val="bottom"/>
          </w:tcPr>
          <w:p w14:paraId="17472CA0" w14:textId="77777777" w:rsidR="008F5692" w:rsidRPr="00D160D4" w:rsidRDefault="008F5692" w:rsidP="00F2447F">
            <w:pPr>
              <w:pStyle w:val="Other0"/>
              <w:spacing w:after="0"/>
              <w:jc w:val="right"/>
              <w:rPr>
                <w:rFonts w:ascii="Times New Roman" w:hAnsi="Times New Roman" w:cs="Times New Roman"/>
                <w:sz w:val="22"/>
                <w:szCs w:val="22"/>
              </w:rPr>
            </w:pPr>
            <w:r w:rsidRPr="00D160D4">
              <w:rPr>
                <w:rStyle w:val="Other"/>
                <w:rFonts w:ascii="Times New Roman" w:hAnsi="Times New Roman" w:cs="Times New Roman"/>
                <w:b/>
                <w:bCs/>
                <w:sz w:val="22"/>
                <w:szCs w:val="22"/>
              </w:rPr>
              <w:t>PVM [tarifas]</w:t>
            </w:r>
            <w:r w:rsidRPr="00D160D4">
              <w:rPr>
                <w:rStyle w:val="Other"/>
                <w:rFonts w:ascii="Times New Roman" w:hAnsi="Times New Roman" w:cs="Times New Roman"/>
                <w:b/>
                <w:bCs/>
                <w:sz w:val="22"/>
                <w:szCs w:val="22"/>
              </w:rPr>
              <w:footnoteReference w:id="2"/>
            </w:r>
            <w:r w:rsidRPr="00D160D4">
              <w:rPr>
                <w:rStyle w:val="Other"/>
                <w:rFonts w:ascii="Times New Roman" w:hAnsi="Times New Roman" w:cs="Times New Roman"/>
                <w:b/>
                <w:bCs/>
                <w:sz w:val="22"/>
                <w:szCs w:val="22"/>
              </w:rPr>
              <w:t>:</w:t>
            </w:r>
          </w:p>
        </w:tc>
        <w:tc>
          <w:tcPr>
            <w:tcW w:w="682" w:type="dxa"/>
            <w:tcBorders>
              <w:top w:val="single" w:sz="4" w:space="0" w:color="auto"/>
              <w:left w:val="single" w:sz="4" w:space="0" w:color="auto"/>
              <w:right w:val="single" w:sz="4" w:space="0" w:color="auto"/>
            </w:tcBorders>
            <w:shd w:val="clear" w:color="auto" w:fill="auto"/>
          </w:tcPr>
          <w:p w14:paraId="2087C494" w14:textId="77777777" w:rsidR="008F5692" w:rsidRPr="00D160D4" w:rsidRDefault="008F5692" w:rsidP="00F2447F">
            <w:pPr>
              <w:rPr>
                <w:rFonts w:ascii="Times New Roman" w:hAnsi="Times New Roman" w:cs="Times New Roman"/>
                <w:sz w:val="22"/>
                <w:szCs w:val="22"/>
              </w:rPr>
            </w:pPr>
          </w:p>
        </w:tc>
      </w:tr>
      <w:tr w:rsidR="008F5692" w:rsidRPr="00D160D4" w14:paraId="06C19844" w14:textId="77777777" w:rsidTr="00F2447F">
        <w:trPr>
          <w:trHeight w:hRule="exact" w:val="326"/>
          <w:jc w:val="center"/>
        </w:trPr>
        <w:tc>
          <w:tcPr>
            <w:tcW w:w="8833" w:type="dxa"/>
            <w:gridSpan w:val="9"/>
            <w:tcBorders>
              <w:top w:val="single" w:sz="4" w:space="0" w:color="auto"/>
              <w:left w:val="single" w:sz="4" w:space="0" w:color="auto"/>
              <w:bottom w:val="single" w:sz="4" w:space="0" w:color="auto"/>
            </w:tcBorders>
            <w:shd w:val="clear" w:color="auto" w:fill="auto"/>
            <w:vAlign w:val="bottom"/>
          </w:tcPr>
          <w:p w14:paraId="277A516E" w14:textId="77777777" w:rsidR="008F5692" w:rsidRPr="00D160D4" w:rsidRDefault="008F5692" w:rsidP="00F2447F">
            <w:pPr>
              <w:pStyle w:val="Other0"/>
              <w:spacing w:after="0"/>
              <w:jc w:val="right"/>
              <w:rPr>
                <w:rFonts w:ascii="Times New Roman" w:hAnsi="Times New Roman" w:cs="Times New Roman"/>
                <w:sz w:val="22"/>
                <w:szCs w:val="22"/>
              </w:rPr>
            </w:pPr>
            <w:r w:rsidRPr="00D160D4">
              <w:rPr>
                <w:rStyle w:val="Other"/>
                <w:rFonts w:ascii="Times New Roman" w:hAnsi="Times New Roman" w:cs="Times New Roman"/>
                <w:b/>
                <w:bCs/>
                <w:sz w:val="22"/>
                <w:szCs w:val="22"/>
              </w:rPr>
              <w:t>Iš viso su PVM:</w:t>
            </w: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1A92A49B" w14:textId="77777777" w:rsidR="008F5692" w:rsidRPr="00D160D4" w:rsidRDefault="008F5692" w:rsidP="00F2447F">
            <w:pPr>
              <w:rPr>
                <w:rFonts w:ascii="Times New Roman" w:hAnsi="Times New Roman" w:cs="Times New Roman"/>
                <w:sz w:val="22"/>
                <w:szCs w:val="22"/>
              </w:rPr>
            </w:pPr>
          </w:p>
        </w:tc>
      </w:tr>
    </w:tbl>
    <w:p w14:paraId="4BFB26E5" w14:textId="77777777" w:rsidR="008F5692" w:rsidRPr="00D160D4" w:rsidRDefault="008F5692" w:rsidP="008F5692">
      <w:pPr>
        <w:spacing w:after="259" w:line="1" w:lineRule="exact"/>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15"/>
        <w:gridCol w:w="2851"/>
        <w:gridCol w:w="1906"/>
        <w:gridCol w:w="2842"/>
      </w:tblGrid>
      <w:tr w:rsidR="008F5692" w:rsidRPr="00D160D4" w14:paraId="39A3857F" w14:textId="77777777" w:rsidTr="00F2447F">
        <w:trPr>
          <w:trHeight w:hRule="exact" w:val="326"/>
          <w:jc w:val="center"/>
        </w:trPr>
        <w:tc>
          <w:tcPr>
            <w:tcW w:w="4766" w:type="dxa"/>
            <w:gridSpan w:val="2"/>
            <w:tcBorders>
              <w:top w:val="single" w:sz="4" w:space="0" w:color="auto"/>
              <w:left w:val="single" w:sz="4" w:space="0" w:color="auto"/>
            </w:tcBorders>
            <w:shd w:val="clear" w:color="auto" w:fill="auto"/>
            <w:vAlign w:val="bottom"/>
          </w:tcPr>
          <w:p w14:paraId="7D0FEFE3"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b/>
                <w:bCs/>
                <w:sz w:val="22"/>
                <w:szCs w:val="22"/>
              </w:rPr>
              <w:t>Perdavė Tiekėjas</w:t>
            </w:r>
          </w:p>
        </w:tc>
        <w:tc>
          <w:tcPr>
            <w:tcW w:w="4748" w:type="dxa"/>
            <w:gridSpan w:val="2"/>
            <w:tcBorders>
              <w:top w:val="single" w:sz="4" w:space="0" w:color="auto"/>
              <w:left w:val="single" w:sz="4" w:space="0" w:color="auto"/>
              <w:right w:val="single" w:sz="4" w:space="0" w:color="auto"/>
            </w:tcBorders>
            <w:shd w:val="clear" w:color="auto" w:fill="auto"/>
            <w:vAlign w:val="bottom"/>
          </w:tcPr>
          <w:p w14:paraId="6772C95B"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b/>
                <w:bCs/>
                <w:sz w:val="22"/>
                <w:szCs w:val="22"/>
              </w:rPr>
              <w:t>Priėmė Pirkėjas</w:t>
            </w:r>
          </w:p>
        </w:tc>
      </w:tr>
      <w:tr w:rsidR="008F5692" w:rsidRPr="00D160D4" w14:paraId="10A0AA72" w14:textId="77777777" w:rsidTr="00F2447F">
        <w:trPr>
          <w:trHeight w:hRule="exact" w:val="312"/>
          <w:jc w:val="center"/>
        </w:trPr>
        <w:tc>
          <w:tcPr>
            <w:tcW w:w="1915" w:type="dxa"/>
            <w:tcBorders>
              <w:top w:val="single" w:sz="4" w:space="0" w:color="auto"/>
              <w:left w:val="single" w:sz="4" w:space="0" w:color="auto"/>
            </w:tcBorders>
            <w:shd w:val="clear" w:color="auto" w:fill="auto"/>
            <w:vAlign w:val="bottom"/>
          </w:tcPr>
          <w:p w14:paraId="51452005"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Vardas, Pavardė:</w:t>
            </w:r>
          </w:p>
        </w:tc>
        <w:tc>
          <w:tcPr>
            <w:tcW w:w="2851" w:type="dxa"/>
            <w:tcBorders>
              <w:top w:val="single" w:sz="4" w:space="0" w:color="auto"/>
              <w:left w:val="single" w:sz="4" w:space="0" w:color="auto"/>
            </w:tcBorders>
            <w:shd w:val="clear" w:color="auto" w:fill="auto"/>
          </w:tcPr>
          <w:p w14:paraId="63EA3336" w14:textId="77777777" w:rsidR="008F5692" w:rsidRPr="00D160D4" w:rsidRDefault="008F5692" w:rsidP="00F2447F">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bottom"/>
          </w:tcPr>
          <w:p w14:paraId="2ABB7ED4"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Vardas, Pavardė:</w:t>
            </w:r>
          </w:p>
        </w:tc>
        <w:tc>
          <w:tcPr>
            <w:tcW w:w="2842" w:type="dxa"/>
            <w:tcBorders>
              <w:top w:val="single" w:sz="4" w:space="0" w:color="auto"/>
              <w:left w:val="single" w:sz="4" w:space="0" w:color="auto"/>
              <w:right w:val="single" w:sz="4" w:space="0" w:color="auto"/>
            </w:tcBorders>
            <w:shd w:val="clear" w:color="auto" w:fill="auto"/>
          </w:tcPr>
          <w:p w14:paraId="75FD472E" w14:textId="77777777" w:rsidR="008F5692" w:rsidRPr="00D160D4" w:rsidRDefault="008F5692" w:rsidP="00F2447F">
            <w:pPr>
              <w:rPr>
                <w:rFonts w:ascii="Times New Roman" w:hAnsi="Times New Roman" w:cs="Times New Roman"/>
                <w:sz w:val="22"/>
                <w:szCs w:val="22"/>
              </w:rPr>
            </w:pPr>
          </w:p>
        </w:tc>
      </w:tr>
      <w:tr w:rsidR="008F5692" w:rsidRPr="00D160D4" w14:paraId="030016FE" w14:textId="77777777" w:rsidTr="00F2447F">
        <w:trPr>
          <w:trHeight w:hRule="exact" w:val="317"/>
          <w:jc w:val="center"/>
        </w:trPr>
        <w:tc>
          <w:tcPr>
            <w:tcW w:w="1915" w:type="dxa"/>
            <w:tcBorders>
              <w:top w:val="single" w:sz="4" w:space="0" w:color="auto"/>
              <w:left w:val="single" w:sz="4" w:space="0" w:color="auto"/>
            </w:tcBorders>
            <w:shd w:val="clear" w:color="auto" w:fill="auto"/>
            <w:vAlign w:val="bottom"/>
          </w:tcPr>
          <w:p w14:paraId="7EB79F44"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Pareigos:</w:t>
            </w:r>
          </w:p>
        </w:tc>
        <w:tc>
          <w:tcPr>
            <w:tcW w:w="2851" w:type="dxa"/>
            <w:tcBorders>
              <w:top w:val="single" w:sz="4" w:space="0" w:color="auto"/>
              <w:left w:val="single" w:sz="4" w:space="0" w:color="auto"/>
            </w:tcBorders>
            <w:shd w:val="clear" w:color="auto" w:fill="auto"/>
          </w:tcPr>
          <w:p w14:paraId="6565FB52" w14:textId="77777777" w:rsidR="008F5692" w:rsidRPr="00D160D4" w:rsidRDefault="008F5692" w:rsidP="00F2447F">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bottom"/>
          </w:tcPr>
          <w:p w14:paraId="1467704D"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Pareigos:</w:t>
            </w:r>
          </w:p>
        </w:tc>
        <w:tc>
          <w:tcPr>
            <w:tcW w:w="2842" w:type="dxa"/>
            <w:tcBorders>
              <w:top w:val="single" w:sz="4" w:space="0" w:color="auto"/>
              <w:left w:val="single" w:sz="4" w:space="0" w:color="auto"/>
              <w:right w:val="single" w:sz="4" w:space="0" w:color="auto"/>
            </w:tcBorders>
            <w:shd w:val="clear" w:color="auto" w:fill="auto"/>
          </w:tcPr>
          <w:p w14:paraId="5F4C08F2" w14:textId="77777777" w:rsidR="008F5692" w:rsidRPr="00D160D4" w:rsidRDefault="008F5692" w:rsidP="00F2447F">
            <w:pPr>
              <w:rPr>
                <w:rFonts w:ascii="Times New Roman" w:hAnsi="Times New Roman" w:cs="Times New Roman"/>
                <w:sz w:val="22"/>
                <w:szCs w:val="22"/>
              </w:rPr>
            </w:pPr>
          </w:p>
        </w:tc>
      </w:tr>
      <w:tr w:rsidR="008F5692" w:rsidRPr="00D160D4" w14:paraId="5D1A1D98" w14:textId="77777777" w:rsidTr="00F2447F">
        <w:trPr>
          <w:trHeight w:hRule="exact" w:val="317"/>
          <w:jc w:val="center"/>
        </w:trPr>
        <w:tc>
          <w:tcPr>
            <w:tcW w:w="1915" w:type="dxa"/>
            <w:tcBorders>
              <w:top w:val="single" w:sz="4" w:space="0" w:color="auto"/>
              <w:left w:val="single" w:sz="4" w:space="0" w:color="auto"/>
            </w:tcBorders>
            <w:shd w:val="clear" w:color="auto" w:fill="auto"/>
          </w:tcPr>
          <w:p w14:paraId="357EB10B"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Parašas:</w:t>
            </w:r>
          </w:p>
        </w:tc>
        <w:tc>
          <w:tcPr>
            <w:tcW w:w="2851" w:type="dxa"/>
            <w:tcBorders>
              <w:top w:val="single" w:sz="4" w:space="0" w:color="auto"/>
              <w:left w:val="single" w:sz="4" w:space="0" w:color="auto"/>
            </w:tcBorders>
            <w:shd w:val="clear" w:color="auto" w:fill="auto"/>
          </w:tcPr>
          <w:p w14:paraId="585AB143" w14:textId="77777777" w:rsidR="008F5692" w:rsidRPr="00D160D4" w:rsidRDefault="008F5692" w:rsidP="00F2447F">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tcPr>
          <w:p w14:paraId="2A4F4603"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Parašas:</w:t>
            </w:r>
          </w:p>
        </w:tc>
        <w:tc>
          <w:tcPr>
            <w:tcW w:w="2842" w:type="dxa"/>
            <w:tcBorders>
              <w:top w:val="single" w:sz="4" w:space="0" w:color="auto"/>
              <w:left w:val="single" w:sz="4" w:space="0" w:color="auto"/>
              <w:right w:val="single" w:sz="4" w:space="0" w:color="auto"/>
            </w:tcBorders>
            <w:shd w:val="clear" w:color="auto" w:fill="auto"/>
          </w:tcPr>
          <w:p w14:paraId="3E3D9F6E" w14:textId="77777777" w:rsidR="008F5692" w:rsidRPr="00D160D4" w:rsidRDefault="008F5692" w:rsidP="00F2447F">
            <w:pPr>
              <w:rPr>
                <w:rFonts w:ascii="Times New Roman" w:hAnsi="Times New Roman" w:cs="Times New Roman"/>
                <w:sz w:val="22"/>
                <w:szCs w:val="22"/>
              </w:rPr>
            </w:pPr>
          </w:p>
        </w:tc>
      </w:tr>
      <w:tr w:rsidR="008F5692" w:rsidRPr="00D160D4" w14:paraId="3AA230E1" w14:textId="77777777" w:rsidTr="00F2447F">
        <w:trPr>
          <w:trHeight w:hRule="exact" w:val="322"/>
          <w:jc w:val="center"/>
        </w:trPr>
        <w:tc>
          <w:tcPr>
            <w:tcW w:w="1915" w:type="dxa"/>
            <w:tcBorders>
              <w:top w:val="single" w:sz="4" w:space="0" w:color="auto"/>
              <w:left w:val="single" w:sz="4" w:space="0" w:color="auto"/>
              <w:bottom w:val="single" w:sz="4" w:space="0" w:color="auto"/>
            </w:tcBorders>
            <w:shd w:val="clear" w:color="auto" w:fill="auto"/>
          </w:tcPr>
          <w:p w14:paraId="4DEE39DE"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Data:</w:t>
            </w:r>
          </w:p>
        </w:tc>
        <w:tc>
          <w:tcPr>
            <w:tcW w:w="2851" w:type="dxa"/>
            <w:tcBorders>
              <w:top w:val="single" w:sz="4" w:space="0" w:color="auto"/>
              <w:left w:val="single" w:sz="4" w:space="0" w:color="auto"/>
              <w:bottom w:val="single" w:sz="4" w:space="0" w:color="auto"/>
            </w:tcBorders>
            <w:shd w:val="clear" w:color="auto" w:fill="auto"/>
          </w:tcPr>
          <w:p w14:paraId="472ED7D5" w14:textId="77777777" w:rsidR="008F5692" w:rsidRPr="00D160D4" w:rsidRDefault="008F5692" w:rsidP="00F2447F">
            <w:pPr>
              <w:rPr>
                <w:rFonts w:ascii="Times New Roman" w:hAnsi="Times New Roman" w:cs="Times New Roman"/>
                <w:sz w:val="22"/>
                <w:szCs w:val="22"/>
              </w:rPr>
            </w:pPr>
          </w:p>
        </w:tc>
        <w:tc>
          <w:tcPr>
            <w:tcW w:w="1906" w:type="dxa"/>
            <w:tcBorders>
              <w:top w:val="single" w:sz="4" w:space="0" w:color="auto"/>
              <w:left w:val="single" w:sz="4" w:space="0" w:color="auto"/>
              <w:bottom w:val="single" w:sz="4" w:space="0" w:color="auto"/>
            </w:tcBorders>
            <w:shd w:val="clear" w:color="auto" w:fill="auto"/>
          </w:tcPr>
          <w:p w14:paraId="6B1AEC94"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Data:</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02F2E0AE" w14:textId="77777777" w:rsidR="008F5692" w:rsidRPr="00D160D4" w:rsidRDefault="008F5692" w:rsidP="00F2447F">
            <w:pPr>
              <w:rPr>
                <w:rFonts w:ascii="Times New Roman" w:hAnsi="Times New Roman" w:cs="Times New Roman"/>
                <w:sz w:val="22"/>
                <w:szCs w:val="22"/>
              </w:rPr>
            </w:pPr>
          </w:p>
        </w:tc>
      </w:tr>
    </w:tbl>
    <w:p w14:paraId="7B39EE05" w14:textId="77777777" w:rsidR="008F5692" w:rsidRPr="00D160D4" w:rsidRDefault="008F5692" w:rsidP="008F5692">
      <w:pPr>
        <w:pStyle w:val="Tablecaption0"/>
        <w:tabs>
          <w:tab w:val="left" w:pos="4747"/>
        </w:tabs>
        <w:jc w:val="center"/>
        <w:rPr>
          <w:rFonts w:ascii="Times New Roman" w:hAnsi="Times New Roman" w:cs="Times New Roman"/>
          <w:sz w:val="22"/>
          <w:szCs w:val="22"/>
        </w:rPr>
      </w:pPr>
      <w:r w:rsidRPr="00D160D4">
        <w:rPr>
          <w:rStyle w:val="Tablecaption"/>
          <w:rFonts w:ascii="Times New Roman" w:hAnsi="Times New Roman" w:cs="Times New Roman"/>
          <w:sz w:val="22"/>
          <w:szCs w:val="22"/>
        </w:rPr>
        <w:t>A.V.</w:t>
      </w:r>
      <w:r w:rsidRPr="00D160D4">
        <w:rPr>
          <w:rStyle w:val="Tablecaption"/>
          <w:rFonts w:ascii="Times New Roman" w:hAnsi="Times New Roman" w:cs="Times New Roman"/>
          <w:sz w:val="22"/>
          <w:szCs w:val="22"/>
        </w:rPr>
        <w:tab/>
        <w:t>A.V.</w:t>
      </w:r>
    </w:p>
    <w:p w14:paraId="7F43E513" w14:textId="77777777" w:rsidR="00025EF8" w:rsidRPr="00D160D4" w:rsidRDefault="00025EF8" w:rsidP="008F5692">
      <w:pPr>
        <w:pStyle w:val="Heading21"/>
        <w:keepNext/>
        <w:keepLines/>
        <w:spacing w:after="180"/>
        <w:sectPr w:rsidR="00025EF8" w:rsidRPr="00D160D4" w:rsidSect="008F5692">
          <w:footnotePr>
            <w:numFmt w:val="chicago"/>
          </w:footnotePr>
          <w:pgSz w:w="11900" w:h="16840"/>
          <w:pgMar w:top="812" w:right="568" w:bottom="1129" w:left="1698" w:header="0" w:footer="3" w:gutter="0"/>
          <w:cols w:space="720"/>
          <w:noEndnote/>
          <w:docGrid w:linePitch="360"/>
        </w:sectPr>
      </w:pPr>
    </w:p>
    <w:p w14:paraId="1C22D4A1" w14:textId="28FC1EC8" w:rsidR="00025EF8" w:rsidRPr="00D160D4" w:rsidRDefault="00025EF8" w:rsidP="00025EF8">
      <w:pPr>
        <w:pStyle w:val="Heading21"/>
        <w:keepNext/>
        <w:keepLines/>
        <w:spacing w:after="180"/>
        <w:jc w:val="right"/>
        <w:rPr>
          <w:b w:val="0"/>
          <w:bCs w:val="0"/>
        </w:rPr>
      </w:pPr>
      <w:r w:rsidRPr="00D160D4">
        <w:rPr>
          <w:rStyle w:val="BodyTextChar"/>
          <w:rFonts w:ascii="Times New Roman" w:hAnsi="Times New Roman" w:cs="Times New Roman"/>
          <w:b w:val="0"/>
          <w:bCs w:val="0"/>
          <w:sz w:val="22"/>
          <w:szCs w:val="22"/>
        </w:rPr>
        <w:lastRenderedPageBreak/>
        <w:t>4 priedas</w:t>
      </w:r>
    </w:p>
    <w:p w14:paraId="786D3531" w14:textId="1BB8D07C" w:rsidR="008F5692" w:rsidRPr="00D160D4" w:rsidRDefault="008F5692" w:rsidP="008F5692">
      <w:pPr>
        <w:pStyle w:val="Heading21"/>
        <w:keepNext/>
        <w:keepLines/>
        <w:spacing w:after="180"/>
        <w:rPr>
          <w:sz w:val="22"/>
          <w:szCs w:val="22"/>
        </w:rPr>
      </w:pPr>
      <w:hyperlink w:anchor="bookmark30" w:tooltip="Current Document">
        <w:bookmarkStart w:id="67" w:name="bookmark253"/>
        <w:bookmarkStart w:id="68" w:name="bookmark252"/>
        <w:r w:rsidRPr="00D160D4">
          <w:rPr>
            <w:rStyle w:val="Heading20"/>
            <w:rFonts w:eastAsiaTheme="majorEastAsia"/>
            <w:sz w:val="22"/>
            <w:szCs w:val="22"/>
          </w:rPr>
          <w:t>GARANTINIŲ ĮSIPAREIGOJIMŲ ĮVYKDYMO AKTO FORMA</w:t>
        </w:r>
        <w:bookmarkEnd w:id="67"/>
        <w:bookmarkEnd w:id="68"/>
      </w:hyperlink>
    </w:p>
    <w:p w14:paraId="109E90EA" w14:textId="77777777" w:rsidR="008F5692" w:rsidRPr="00D160D4" w:rsidRDefault="008F5692" w:rsidP="00025EF8">
      <w:pPr>
        <w:pStyle w:val="Heading31"/>
        <w:keepNext/>
        <w:keepLines/>
        <w:spacing w:after="540"/>
        <w:jc w:val="center"/>
        <w:rPr>
          <w:sz w:val="22"/>
          <w:szCs w:val="22"/>
        </w:rPr>
      </w:pPr>
      <w:bookmarkStart w:id="69" w:name="bookmark255"/>
      <w:r w:rsidRPr="00D160D4">
        <w:rPr>
          <w:rStyle w:val="Heading30"/>
          <w:rFonts w:eastAsiaTheme="majorEastAsia"/>
          <w:sz w:val="22"/>
          <w:szCs w:val="22"/>
        </w:rPr>
        <w:t>GARANTINIŲ ĮSIPAREIGOJIMŲ ĮVYKDYMO AKTAS NR.</w:t>
      </w:r>
      <w:bookmarkEnd w:id="69"/>
    </w:p>
    <w:p w14:paraId="2E2A1B14" w14:textId="77777777" w:rsidR="008F5692" w:rsidRPr="00D160D4" w:rsidRDefault="008F5692" w:rsidP="008F5692">
      <w:pPr>
        <w:pStyle w:val="Tablecaption0"/>
        <w:ind w:left="4526"/>
        <w:rPr>
          <w:rFonts w:ascii="Times New Roman" w:hAnsi="Times New Roman" w:cs="Times New Roman"/>
          <w:sz w:val="22"/>
          <w:szCs w:val="22"/>
        </w:rPr>
      </w:pPr>
      <w:r w:rsidRPr="00D160D4">
        <w:rPr>
          <w:rStyle w:val="Tablecaption"/>
          <w:rFonts w:ascii="Times New Roman" w:hAnsi="Times New Roman" w:cs="Times New Roman"/>
          <w:sz w:val="22"/>
          <w:szCs w:val="22"/>
        </w:rPr>
        <w:t>(data)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95"/>
        <w:gridCol w:w="7118"/>
      </w:tblGrid>
      <w:tr w:rsidR="008F5692" w:rsidRPr="00D160D4" w14:paraId="717013DD" w14:textId="77777777" w:rsidTr="00F2447F">
        <w:trPr>
          <w:trHeight w:hRule="exact" w:val="322"/>
          <w:jc w:val="center"/>
        </w:trPr>
        <w:tc>
          <w:tcPr>
            <w:tcW w:w="2395" w:type="dxa"/>
            <w:tcBorders>
              <w:top w:val="single" w:sz="4" w:space="0" w:color="auto"/>
              <w:left w:val="single" w:sz="4" w:space="0" w:color="auto"/>
            </w:tcBorders>
            <w:shd w:val="clear" w:color="auto" w:fill="auto"/>
            <w:vAlign w:val="bottom"/>
          </w:tcPr>
          <w:p w14:paraId="205D9F57"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Tiekėjas:</w:t>
            </w:r>
          </w:p>
        </w:tc>
        <w:tc>
          <w:tcPr>
            <w:tcW w:w="7118" w:type="dxa"/>
            <w:tcBorders>
              <w:top w:val="single" w:sz="4" w:space="0" w:color="auto"/>
              <w:left w:val="single" w:sz="4" w:space="0" w:color="auto"/>
              <w:right w:val="single" w:sz="4" w:space="0" w:color="auto"/>
            </w:tcBorders>
            <w:shd w:val="clear" w:color="auto" w:fill="auto"/>
          </w:tcPr>
          <w:p w14:paraId="42B6949D" w14:textId="77777777" w:rsidR="008F5692" w:rsidRPr="00D160D4" w:rsidRDefault="008F5692" w:rsidP="00F2447F">
            <w:pPr>
              <w:rPr>
                <w:rFonts w:ascii="Times New Roman" w:hAnsi="Times New Roman" w:cs="Times New Roman"/>
                <w:sz w:val="22"/>
                <w:szCs w:val="22"/>
              </w:rPr>
            </w:pPr>
          </w:p>
        </w:tc>
      </w:tr>
      <w:tr w:rsidR="008F5692" w:rsidRPr="00D160D4" w14:paraId="2224B5E5" w14:textId="77777777" w:rsidTr="00F2447F">
        <w:trPr>
          <w:trHeight w:hRule="exact" w:val="317"/>
          <w:jc w:val="center"/>
        </w:trPr>
        <w:tc>
          <w:tcPr>
            <w:tcW w:w="2395" w:type="dxa"/>
            <w:tcBorders>
              <w:top w:val="single" w:sz="4" w:space="0" w:color="auto"/>
              <w:left w:val="single" w:sz="4" w:space="0" w:color="auto"/>
            </w:tcBorders>
            <w:shd w:val="clear" w:color="auto" w:fill="auto"/>
          </w:tcPr>
          <w:p w14:paraId="73B6F467"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Sutarties Nr.:</w:t>
            </w:r>
          </w:p>
        </w:tc>
        <w:tc>
          <w:tcPr>
            <w:tcW w:w="7118" w:type="dxa"/>
            <w:tcBorders>
              <w:top w:val="single" w:sz="4" w:space="0" w:color="auto"/>
              <w:left w:val="single" w:sz="4" w:space="0" w:color="auto"/>
              <w:right w:val="single" w:sz="4" w:space="0" w:color="auto"/>
            </w:tcBorders>
            <w:shd w:val="clear" w:color="auto" w:fill="auto"/>
          </w:tcPr>
          <w:p w14:paraId="4CCAFBA5" w14:textId="77777777" w:rsidR="008F5692" w:rsidRPr="00D160D4" w:rsidRDefault="008F5692" w:rsidP="00F2447F">
            <w:pPr>
              <w:rPr>
                <w:rFonts w:ascii="Times New Roman" w:hAnsi="Times New Roman" w:cs="Times New Roman"/>
                <w:sz w:val="22"/>
                <w:szCs w:val="22"/>
              </w:rPr>
            </w:pPr>
          </w:p>
        </w:tc>
      </w:tr>
      <w:tr w:rsidR="008F5692" w:rsidRPr="00D160D4" w14:paraId="6CA366B4" w14:textId="77777777" w:rsidTr="00F2447F">
        <w:trPr>
          <w:trHeight w:hRule="exact" w:val="326"/>
          <w:jc w:val="center"/>
        </w:trPr>
        <w:tc>
          <w:tcPr>
            <w:tcW w:w="2395" w:type="dxa"/>
            <w:tcBorders>
              <w:top w:val="single" w:sz="4" w:space="0" w:color="auto"/>
              <w:left w:val="single" w:sz="4" w:space="0" w:color="auto"/>
              <w:bottom w:val="single" w:sz="4" w:space="0" w:color="auto"/>
            </w:tcBorders>
            <w:shd w:val="clear" w:color="auto" w:fill="auto"/>
            <w:vAlign w:val="bottom"/>
          </w:tcPr>
          <w:p w14:paraId="7562DA92"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Sutarties pavadinimas:</w:t>
            </w:r>
          </w:p>
        </w:tc>
        <w:tc>
          <w:tcPr>
            <w:tcW w:w="7118" w:type="dxa"/>
            <w:tcBorders>
              <w:top w:val="single" w:sz="4" w:space="0" w:color="auto"/>
              <w:left w:val="single" w:sz="4" w:space="0" w:color="auto"/>
              <w:bottom w:val="single" w:sz="4" w:space="0" w:color="auto"/>
              <w:right w:val="single" w:sz="4" w:space="0" w:color="auto"/>
            </w:tcBorders>
            <w:shd w:val="clear" w:color="auto" w:fill="auto"/>
          </w:tcPr>
          <w:p w14:paraId="6C67FEB5" w14:textId="77777777" w:rsidR="008F5692" w:rsidRPr="00D160D4" w:rsidRDefault="008F5692" w:rsidP="00F2447F">
            <w:pPr>
              <w:rPr>
                <w:rFonts w:ascii="Times New Roman" w:hAnsi="Times New Roman" w:cs="Times New Roman"/>
                <w:sz w:val="22"/>
                <w:szCs w:val="22"/>
              </w:rPr>
            </w:pPr>
          </w:p>
        </w:tc>
      </w:tr>
    </w:tbl>
    <w:p w14:paraId="53A7F875" w14:textId="77777777" w:rsidR="008F5692" w:rsidRPr="00D160D4" w:rsidRDefault="008F5692" w:rsidP="008F5692">
      <w:pPr>
        <w:spacing w:after="219" w:line="1" w:lineRule="exact"/>
        <w:rPr>
          <w:rFonts w:ascii="Times New Roman" w:hAnsi="Times New Roman" w:cs="Times New Roman"/>
          <w:sz w:val="22"/>
          <w:szCs w:val="22"/>
        </w:rPr>
      </w:pPr>
    </w:p>
    <w:p w14:paraId="6DF37E16" w14:textId="77777777" w:rsidR="008F5692" w:rsidRPr="00D160D4" w:rsidRDefault="008F5692" w:rsidP="008F5692">
      <w:pPr>
        <w:pStyle w:val="BodyText"/>
        <w:spacing w:after="0"/>
        <w:jc w:val="center"/>
        <w:rPr>
          <w:rFonts w:ascii="Times New Roman" w:hAnsi="Times New Roman" w:cs="Times New Roman"/>
          <w:sz w:val="22"/>
          <w:szCs w:val="22"/>
        </w:rPr>
      </w:pPr>
      <w:r w:rsidRPr="00D160D4">
        <w:rPr>
          <w:rStyle w:val="BodyTextChar"/>
          <w:rFonts w:ascii="Times New Roman" w:hAnsi="Times New Roman" w:cs="Times New Roman"/>
          <w:sz w:val="22"/>
          <w:szCs w:val="22"/>
        </w:rPr>
        <w:t>buvo pasirašytas Prekių perdavimo - priėmimo aktas.</w:t>
      </w:r>
    </w:p>
    <w:p w14:paraId="31390D2D" w14:textId="77777777" w:rsidR="008F5692" w:rsidRPr="00D160D4" w:rsidRDefault="008F5692" w:rsidP="008F5692">
      <w:pPr>
        <w:pStyle w:val="BodyText"/>
        <w:spacing w:after="0"/>
        <w:ind w:firstLine="340"/>
        <w:rPr>
          <w:rFonts w:ascii="Times New Roman" w:hAnsi="Times New Roman" w:cs="Times New Roman"/>
          <w:sz w:val="22"/>
          <w:szCs w:val="22"/>
        </w:rPr>
      </w:pPr>
      <w:r w:rsidRPr="00D160D4">
        <w:rPr>
          <w:rStyle w:val="BodyTextChar"/>
          <w:rFonts w:ascii="Times New Roman" w:hAnsi="Times New Roman" w:cs="Times New Roman"/>
          <w:sz w:val="22"/>
          <w:szCs w:val="22"/>
        </w:rPr>
        <w:t>(metai, mėnuo, diena)</w:t>
      </w:r>
    </w:p>
    <w:p w14:paraId="74BB427F" w14:textId="77777777" w:rsidR="008F5692" w:rsidRPr="00D160D4" w:rsidRDefault="008F5692" w:rsidP="008F5692">
      <w:pPr>
        <w:pStyle w:val="BodyText"/>
        <w:tabs>
          <w:tab w:val="left" w:pos="7109"/>
        </w:tabs>
        <w:spacing w:after="0"/>
        <w:rPr>
          <w:rFonts w:ascii="Times New Roman" w:hAnsi="Times New Roman" w:cs="Times New Roman"/>
          <w:sz w:val="22"/>
          <w:szCs w:val="22"/>
        </w:rPr>
      </w:pPr>
      <w:r w:rsidRPr="00D160D4">
        <w:rPr>
          <w:rStyle w:val="BodyTextChar"/>
          <w:rFonts w:ascii="Times New Roman" w:hAnsi="Times New Roman" w:cs="Times New Roman"/>
          <w:sz w:val="22"/>
          <w:szCs w:val="22"/>
        </w:rPr>
        <w:t>Šiuo aktu Pirkėjas patvirtina, kad Tiekėjas</w:t>
      </w:r>
      <w:r w:rsidRPr="00D160D4">
        <w:rPr>
          <w:rStyle w:val="BodyTextChar"/>
          <w:rFonts w:ascii="Times New Roman" w:hAnsi="Times New Roman" w:cs="Times New Roman"/>
          <w:sz w:val="22"/>
          <w:szCs w:val="22"/>
        </w:rPr>
        <w:tab/>
        <w:t>įvykdė Sutartyje numatytus</w:t>
      </w:r>
    </w:p>
    <w:p w14:paraId="4EF30975" w14:textId="77777777" w:rsidR="008F5692" w:rsidRPr="00D160D4" w:rsidRDefault="008F5692" w:rsidP="008F5692">
      <w:pPr>
        <w:pStyle w:val="BodyText"/>
        <w:tabs>
          <w:tab w:val="left" w:pos="4555"/>
        </w:tabs>
        <w:spacing w:after="280"/>
        <w:rPr>
          <w:rStyle w:val="BodyTextChar"/>
          <w:rFonts w:ascii="Times New Roman" w:hAnsi="Times New Roman" w:cs="Times New Roman"/>
          <w:sz w:val="22"/>
          <w:szCs w:val="22"/>
        </w:rPr>
      </w:pPr>
      <w:r w:rsidRPr="00D160D4">
        <w:rPr>
          <w:rStyle w:val="BodyTextChar"/>
          <w:rFonts w:ascii="Times New Roman" w:hAnsi="Times New Roman" w:cs="Times New Roman"/>
          <w:sz w:val="22"/>
          <w:szCs w:val="22"/>
        </w:rPr>
        <w:t>garantinius įsipareigojimus.</w:t>
      </w:r>
      <w:r w:rsidRPr="00D160D4">
        <w:rPr>
          <w:rStyle w:val="BodyTextChar"/>
          <w:rFonts w:ascii="Times New Roman" w:hAnsi="Times New Roman" w:cs="Times New Roman"/>
          <w:sz w:val="22"/>
          <w:szCs w:val="22"/>
        </w:rPr>
        <w:tab/>
        <w:t>(metai, mėnuo, diena)</w:t>
      </w:r>
    </w:p>
    <w:p w14:paraId="1FC642F3" w14:textId="77777777" w:rsidR="001A0179" w:rsidRPr="00D160D4" w:rsidRDefault="001A0179" w:rsidP="008F5692">
      <w:pPr>
        <w:pStyle w:val="BodyText"/>
        <w:tabs>
          <w:tab w:val="left" w:pos="4555"/>
        </w:tabs>
        <w:spacing w:after="280"/>
        <w:rPr>
          <w:rFonts w:ascii="Times New Roman" w:hAnsi="Times New Roman" w:cs="Times New Roman"/>
          <w:sz w:val="22"/>
          <w:szCs w:val="22"/>
        </w:rPr>
      </w:pPr>
    </w:p>
    <w:tbl>
      <w:tblPr>
        <w:tblOverlap w:val="neve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8F5692" w:rsidRPr="00D160D4" w14:paraId="5253D658" w14:textId="77777777" w:rsidTr="00F2447F">
        <w:trPr>
          <w:trHeight w:hRule="exact" w:val="322"/>
        </w:trPr>
        <w:tc>
          <w:tcPr>
            <w:tcW w:w="4766" w:type="dxa"/>
            <w:gridSpan w:val="2"/>
            <w:tcBorders>
              <w:top w:val="single" w:sz="4" w:space="0" w:color="auto"/>
              <w:left w:val="single" w:sz="4" w:space="0" w:color="auto"/>
            </w:tcBorders>
            <w:shd w:val="clear" w:color="auto" w:fill="auto"/>
            <w:vAlign w:val="bottom"/>
          </w:tcPr>
          <w:p w14:paraId="5CBEA924" w14:textId="77777777" w:rsidR="008F5692" w:rsidRPr="00D160D4" w:rsidRDefault="008F5692" w:rsidP="00F2447F">
            <w:pPr>
              <w:pStyle w:val="Other0"/>
              <w:framePr w:w="9514" w:h="3274" w:vSpace="523" w:wrap="notBeside" w:vAnchor="text" w:hAnchor="text" w:x="61" w:y="1"/>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Tiekėjas</w:t>
            </w:r>
          </w:p>
        </w:tc>
        <w:tc>
          <w:tcPr>
            <w:tcW w:w="4748" w:type="dxa"/>
            <w:gridSpan w:val="2"/>
            <w:tcBorders>
              <w:top w:val="single" w:sz="4" w:space="0" w:color="auto"/>
              <w:left w:val="single" w:sz="4" w:space="0" w:color="auto"/>
              <w:right w:val="single" w:sz="4" w:space="0" w:color="auto"/>
            </w:tcBorders>
            <w:shd w:val="clear" w:color="auto" w:fill="auto"/>
            <w:vAlign w:val="bottom"/>
          </w:tcPr>
          <w:p w14:paraId="196BA98A" w14:textId="77777777" w:rsidR="008F5692" w:rsidRPr="00D160D4" w:rsidRDefault="008F5692" w:rsidP="00F2447F">
            <w:pPr>
              <w:pStyle w:val="Other0"/>
              <w:framePr w:w="9514" w:h="3274" w:vSpace="523" w:wrap="notBeside" w:vAnchor="text" w:hAnchor="text" w:x="61" w:y="1"/>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Pirkėjas</w:t>
            </w:r>
          </w:p>
        </w:tc>
      </w:tr>
      <w:tr w:rsidR="008F5692" w:rsidRPr="00D160D4" w14:paraId="06F6AFAC" w14:textId="77777777" w:rsidTr="00F2447F">
        <w:trPr>
          <w:trHeight w:hRule="exact" w:val="734"/>
        </w:trPr>
        <w:tc>
          <w:tcPr>
            <w:tcW w:w="1915" w:type="dxa"/>
            <w:tcBorders>
              <w:top w:val="single" w:sz="4" w:space="0" w:color="auto"/>
              <w:left w:val="single" w:sz="4" w:space="0" w:color="auto"/>
            </w:tcBorders>
            <w:shd w:val="clear" w:color="auto" w:fill="auto"/>
            <w:vAlign w:val="center"/>
          </w:tcPr>
          <w:p w14:paraId="7552C52F" w14:textId="77777777" w:rsidR="008F5692" w:rsidRPr="00D160D4" w:rsidRDefault="008F5692" w:rsidP="00F2447F">
            <w:pPr>
              <w:pStyle w:val="Other0"/>
              <w:framePr w:w="9514" w:h="3274" w:vSpace="523" w:wrap="notBeside" w:vAnchor="text" w:hAnchor="text" w:x="61" w:y="1"/>
              <w:spacing w:after="0"/>
              <w:rPr>
                <w:rFonts w:ascii="Times New Roman" w:hAnsi="Times New Roman" w:cs="Times New Roman"/>
                <w:sz w:val="22"/>
                <w:szCs w:val="22"/>
              </w:rPr>
            </w:pPr>
            <w:r w:rsidRPr="00D160D4">
              <w:rPr>
                <w:rStyle w:val="Other"/>
                <w:rFonts w:ascii="Times New Roman" w:hAnsi="Times New Roman" w:cs="Times New Roman"/>
                <w:sz w:val="22"/>
                <w:szCs w:val="22"/>
              </w:rPr>
              <w:t>Vardas, Pavardė:</w:t>
            </w:r>
          </w:p>
        </w:tc>
        <w:tc>
          <w:tcPr>
            <w:tcW w:w="2851" w:type="dxa"/>
            <w:tcBorders>
              <w:top w:val="single" w:sz="4" w:space="0" w:color="auto"/>
              <w:left w:val="single" w:sz="4" w:space="0" w:color="auto"/>
            </w:tcBorders>
            <w:shd w:val="clear" w:color="auto" w:fill="auto"/>
          </w:tcPr>
          <w:p w14:paraId="03638667" w14:textId="77777777" w:rsidR="008F5692" w:rsidRPr="00D160D4" w:rsidRDefault="008F5692" w:rsidP="00F2447F">
            <w:pPr>
              <w:framePr w:w="9514" w:h="3274" w:vSpace="523" w:wrap="notBeside" w:vAnchor="text" w:hAnchor="text" w:x="61" w:y="1"/>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center"/>
          </w:tcPr>
          <w:p w14:paraId="1C27C74E" w14:textId="77777777" w:rsidR="008F5692" w:rsidRPr="00D160D4" w:rsidRDefault="008F5692" w:rsidP="00F2447F">
            <w:pPr>
              <w:pStyle w:val="Other0"/>
              <w:framePr w:w="9514" w:h="3274" w:vSpace="523" w:wrap="notBeside" w:vAnchor="text" w:hAnchor="text" w:x="61" w:y="1"/>
              <w:spacing w:after="0"/>
              <w:rPr>
                <w:rFonts w:ascii="Times New Roman" w:hAnsi="Times New Roman" w:cs="Times New Roman"/>
                <w:sz w:val="22"/>
                <w:szCs w:val="22"/>
              </w:rPr>
            </w:pPr>
            <w:r w:rsidRPr="00D160D4">
              <w:rPr>
                <w:rStyle w:val="Other"/>
                <w:rFonts w:ascii="Times New Roman" w:hAnsi="Times New Roman" w:cs="Times New Roman"/>
                <w:sz w:val="22"/>
                <w:szCs w:val="22"/>
              </w:rPr>
              <w:t>Vardas, Pavardė:</w:t>
            </w:r>
          </w:p>
        </w:tc>
        <w:tc>
          <w:tcPr>
            <w:tcW w:w="2842" w:type="dxa"/>
            <w:tcBorders>
              <w:top w:val="single" w:sz="4" w:space="0" w:color="auto"/>
              <w:left w:val="single" w:sz="4" w:space="0" w:color="auto"/>
              <w:right w:val="single" w:sz="4" w:space="0" w:color="auto"/>
            </w:tcBorders>
            <w:shd w:val="clear" w:color="auto" w:fill="auto"/>
          </w:tcPr>
          <w:p w14:paraId="3D15C36B" w14:textId="77777777" w:rsidR="008F5692" w:rsidRPr="00D160D4" w:rsidRDefault="008F5692" w:rsidP="00F2447F">
            <w:pPr>
              <w:framePr w:w="9514" w:h="3274" w:vSpace="523" w:wrap="notBeside" w:vAnchor="text" w:hAnchor="text" w:x="61" w:y="1"/>
              <w:rPr>
                <w:rFonts w:ascii="Times New Roman" w:hAnsi="Times New Roman" w:cs="Times New Roman"/>
                <w:sz w:val="22"/>
                <w:szCs w:val="22"/>
              </w:rPr>
            </w:pPr>
          </w:p>
        </w:tc>
      </w:tr>
      <w:tr w:rsidR="008F5692" w:rsidRPr="00D160D4" w14:paraId="0A54850A" w14:textId="77777777" w:rsidTr="00F2447F">
        <w:trPr>
          <w:trHeight w:hRule="exact" w:val="739"/>
        </w:trPr>
        <w:tc>
          <w:tcPr>
            <w:tcW w:w="1915" w:type="dxa"/>
            <w:tcBorders>
              <w:top w:val="single" w:sz="4" w:space="0" w:color="auto"/>
              <w:left w:val="single" w:sz="4" w:space="0" w:color="auto"/>
            </w:tcBorders>
            <w:shd w:val="clear" w:color="auto" w:fill="auto"/>
            <w:vAlign w:val="center"/>
          </w:tcPr>
          <w:p w14:paraId="40BE1E1E" w14:textId="77777777" w:rsidR="008F5692" w:rsidRPr="00D160D4" w:rsidRDefault="008F5692" w:rsidP="00F2447F">
            <w:pPr>
              <w:pStyle w:val="Other0"/>
              <w:framePr w:w="9514" w:h="3274" w:vSpace="523" w:wrap="notBeside" w:vAnchor="text" w:hAnchor="text" w:x="61" w:y="1"/>
              <w:spacing w:after="0"/>
              <w:rPr>
                <w:rFonts w:ascii="Times New Roman" w:hAnsi="Times New Roman" w:cs="Times New Roman"/>
                <w:sz w:val="22"/>
                <w:szCs w:val="22"/>
              </w:rPr>
            </w:pPr>
            <w:r w:rsidRPr="00D160D4">
              <w:rPr>
                <w:rStyle w:val="Other"/>
                <w:rFonts w:ascii="Times New Roman" w:hAnsi="Times New Roman" w:cs="Times New Roman"/>
                <w:sz w:val="22"/>
                <w:szCs w:val="22"/>
              </w:rPr>
              <w:t>Pareigos:</w:t>
            </w:r>
          </w:p>
        </w:tc>
        <w:tc>
          <w:tcPr>
            <w:tcW w:w="2851" w:type="dxa"/>
            <w:tcBorders>
              <w:top w:val="single" w:sz="4" w:space="0" w:color="auto"/>
              <w:left w:val="single" w:sz="4" w:space="0" w:color="auto"/>
            </w:tcBorders>
            <w:shd w:val="clear" w:color="auto" w:fill="auto"/>
          </w:tcPr>
          <w:p w14:paraId="58964D6C" w14:textId="77777777" w:rsidR="008F5692" w:rsidRPr="00D160D4" w:rsidRDefault="008F5692" w:rsidP="00F2447F">
            <w:pPr>
              <w:framePr w:w="9514" w:h="3274" w:vSpace="523" w:wrap="notBeside" w:vAnchor="text" w:hAnchor="text" w:x="61" w:y="1"/>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center"/>
          </w:tcPr>
          <w:p w14:paraId="192510FD" w14:textId="77777777" w:rsidR="008F5692" w:rsidRPr="00D160D4" w:rsidRDefault="008F5692" w:rsidP="00F2447F">
            <w:pPr>
              <w:pStyle w:val="Other0"/>
              <w:framePr w:w="9514" w:h="3274" w:vSpace="523" w:wrap="notBeside" w:vAnchor="text" w:hAnchor="text" w:x="61" w:y="1"/>
              <w:spacing w:after="0"/>
              <w:rPr>
                <w:rFonts w:ascii="Times New Roman" w:hAnsi="Times New Roman" w:cs="Times New Roman"/>
                <w:sz w:val="22"/>
                <w:szCs w:val="22"/>
              </w:rPr>
            </w:pPr>
            <w:r w:rsidRPr="00D160D4">
              <w:rPr>
                <w:rStyle w:val="Other"/>
                <w:rFonts w:ascii="Times New Roman" w:hAnsi="Times New Roman" w:cs="Times New Roman"/>
                <w:sz w:val="22"/>
                <w:szCs w:val="22"/>
              </w:rPr>
              <w:t>Pareigos:</w:t>
            </w:r>
          </w:p>
        </w:tc>
        <w:tc>
          <w:tcPr>
            <w:tcW w:w="2842" w:type="dxa"/>
            <w:tcBorders>
              <w:top w:val="single" w:sz="4" w:space="0" w:color="auto"/>
              <w:left w:val="single" w:sz="4" w:space="0" w:color="auto"/>
              <w:right w:val="single" w:sz="4" w:space="0" w:color="auto"/>
            </w:tcBorders>
            <w:shd w:val="clear" w:color="auto" w:fill="auto"/>
          </w:tcPr>
          <w:p w14:paraId="3E096AD7" w14:textId="77777777" w:rsidR="008F5692" w:rsidRPr="00D160D4" w:rsidRDefault="008F5692" w:rsidP="00F2447F">
            <w:pPr>
              <w:framePr w:w="9514" w:h="3274" w:vSpace="523" w:wrap="notBeside" w:vAnchor="text" w:hAnchor="text" w:x="61" w:y="1"/>
              <w:rPr>
                <w:rFonts w:ascii="Times New Roman" w:hAnsi="Times New Roman" w:cs="Times New Roman"/>
                <w:sz w:val="22"/>
                <w:szCs w:val="22"/>
              </w:rPr>
            </w:pPr>
          </w:p>
        </w:tc>
      </w:tr>
      <w:tr w:rsidR="008F5692" w:rsidRPr="00D160D4" w14:paraId="434CA1AA" w14:textId="77777777" w:rsidTr="00F2447F">
        <w:trPr>
          <w:trHeight w:hRule="exact" w:val="734"/>
        </w:trPr>
        <w:tc>
          <w:tcPr>
            <w:tcW w:w="1915" w:type="dxa"/>
            <w:tcBorders>
              <w:top w:val="single" w:sz="4" w:space="0" w:color="auto"/>
              <w:left w:val="single" w:sz="4" w:space="0" w:color="auto"/>
            </w:tcBorders>
            <w:shd w:val="clear" w:color="auto" w:fill="auto"/>
            <w:vAlign w:val="center"/>
          </w:tcPr>
          <w:p w14:paraId="67807652" w14:textId="77777777" w:rsidR="008F5692" w:rsidRPr="00D160D4" w:rsidRDefault="008F5692" w:rsidP="00F2447F">
            <w:pPr>
              <w:pStyle w:val="Other0"/>
              <w:framePr w:w="9514" w:h="3274" w:vSpace="523" w:wrap="notBeside" w:vAnchor="text" w:hAnchor="text" w:x="61" w:y="1"/>
              <w:spacing w:after="0"/>
              <w:rPr>
                <w:rFonts w:ascii="Times New Roman" w:hAnsi="Times New Roman" w:cs="Times New Roman"/>
                <w:sz w:val="22"/>
                <w:szCs w:val="22"/>
              </w:rPr>
            </w:pPr>
            <w:r w:rsidRPr="00D160D4">
              <w:rPr>
                <w:rStyle w:val="Other"/>
                <w:rFonts w:ascii="Times New Roman" w:hAnsi="Times New Roman" w:cs="Times New Roman"/>
                <w:sz w:val="22"/>
                <w:szCs w:val="22"/>
              </w:rPr>
              <w:t>Parašas:</w:t>
            </w:r>
          </w:p>
        </w:tc>
        <w:tc>
          <w:tcPr>
            <w:tcW w:w="2851" w:type="dxa"/>
            <w:tcBorders>
              <w:top w:val="single" w:sz="4" w:space="0" w:color="auto"/>
              <w:left w:val="single" w:sz="4" w:space="0" w:color="auto"/>
            </w:tcBorders>
            <w:shd w:val="clear" w:color="auto" w:fill="auto"/>
          </w:tcPr>
          <w:p w14:paraId="46480FA4" w14:textId="77777777" w:rsidR="008F5692" w:rsidRPr="00D160D4" w:rsidRDefault="008F5692" w:rsidP="00F2447F">
            <w:pPr>
              <w:framePr w:w="9514" w:h="3274" w:vSpace="523" w:wrap="notBeside" w:vAnchor="text" w:hAnchor="text" w:x="61" w:y="1"/>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center"/>
          </w:tcPr>
          <w:p w14:paraId="558CD6FA" w14:textId="77777777" w:rsidR="008F5692" w:rsidRPr="00D160D4" w:rsidRDefault="008F5692" w:rsidP="00F2447F">
            <w:pPr>
              <w:pStyle w:val="Other0"/>
              <w:framePr w:w="9514" w:h="3274" w:vSpace="523" w:wrap="notBeside" w:vAnchor="text" w:hAnchor="text" w:x="61" w:y="1"/>
              <w:spacing w:after="0"/>
              <w:rPr>
                <w:rFonts w:ascii="Times New Roman" w:hAnsi="Times New Roman" w:cs="Times New Roman"/>
                <w:sz w:val="22"/>
                <w:szCs w:val="22"/>
              </w:rPr>
            </w:pPr>
            <w:r w:rsidRPr="00D160D4">
              <w:rPr>
                <w:rStyle w:val="Other"/>
                <w:rFonts w:ascii="Times New Roman" w:hAnsi="Times New Roman" w:cs="Times New Roman"/>
                <w:sz w:val="22"/>
                <w:szCs w:val="22"/>
              </w:rPr>
              <w:t>Parašas:</w:t>
            </w:r>
          </w:p>
        </w:tc>
        <w:tc>
          <w:tcPr>
            <w:tcW w:w="2842" w:type="dxa"/>
            <w:tcBorders>
              <w:top w:val="single" w:sz="4" w:space="0" w:color="auto"/>
              <w:left w:val="single" w:sz="4" w:space="0" w:color="auto"/>
              <w:right w:val="single" w:sz="4" w:space="0" w:color="auto"/>
            </w:tcBorders>
            <w:shd w:val="clear" w:color="auto" w:fill="auto"/>
          </w:tcPr>
          <w:p w14:paraId="17200AD7" w14:textId="77777777" w:rsidR="008F5692" w:rsidRPr="00D160D4" w:rsidRDefault="008F5692" w:rsidP="00F2447F">
            <w:pPr>
              <w:framePr w:w="9514" w:h="3274" w:vSpace="523" w:wrap="notBeside" w:vAnchor="text" w:hAnchor="text" w:x="61" w:y="1"/>
              <w:rPr>
                <w:rFonts w:ascii="Times New Roman" w:hAnsi="Times New Roman" w:cs="Times New Roman"/>
                <w:sz w:val="22"/>
                <w:szCs w:val="22"/>
              </w:rPr>
            </w:pPr>
          </w:p>
        </w:tc>
      </w:tr>
      <w:tr w:rsidR="008F5692" w:rsidRPr="00D160D4" w14:paraId="2CCEE8C4" w14:textId="77777777" w:rsidTr="00F2447F">
        <w:trPr>
          <w:trHeight w:hRule="exact" w:val="744"/>
        </w:trPr>
        <w:tc>
          <w:tcPr>
            <w:tcW w:w="1915" w:type="dxa"/>
            <w:tcBorders>
              <w:top w:val="single" w:sz="4" w:space="0" w:color="auto"/>
              <w:left w:val="single" w:sz="4" w:space="0" w:color="auto"/>
              <w:bottom w:val="single" w:sz="4" w:space="0" w:color="auto"/>
            </w:tcBorders>
            <w:shd w:val="clear" w:color="auto" w:fill="auto"/>
            <w:vAlign w:val="center"/>
          </w:tcPr>
          <w:p w14:paraId="6DE2BC24" w14:textId="77777777" w:rsidR="008F5692" w:rsidRPr="00D160D4" w:rsidRDefault="008F5692" w:rsidP="00F2447F">
            <w:pPr>
              <w:pStyle w:val="Other0"/>
              <w:framePr w:w="9514" w:h="3274" w:vSpace="523" w:wrap="notBeside" w:vAnchor="text" w:hAnchor="text" w:x="61" w:y="1"/>
              <w:spacing w:after="0"/>
              <w:rPr>
                <w:rFonts w:ascii="Times New Roman" w:hAnsi="Times New Roman" w:cs="Times New Roman"/>
                <w:sz w:val="22"/>
                <w:szCs w:val="22"/>
              </w:rPr>
            </w:pPr>
            <w:bookmarkStart w:id="70" w:name="bookmark257"/>
            <w:r w:rsidRPr="00D160D4">
              <w:rPr>
                <w:rStyle w:val="Other"/>
                <w:rFonts w:ascii="Times New Roman" w:hAnsi="Times New Roman" w:cs="Times New Roman"/>
                <w:sz w:val="22"/>
                <w:szCs w:val="22"/>
              </w:rPr>
              <w:t>Data:</w:t>
            </w:r>
            <w:bookmarkEnd w:id="70"/>
          </w:p>
        </w:tc>
        <w:tc>
          <w:tcPr>
            <w:tcW w:w="2851" w:type="dxa"/>
            <w:tcBorders>
              <w:top w:val="single" w:sz="4" w:space="0" w:color="auto"/>
              <w:left w:val="single" w:sz="4" w:space="0" w:color="auto"/>
              <w:bottom w:val="single" w:sz="4" w:space="0" w:color="auto"/>
            </w:tcBorders>
            <w:shd w:val="clear" w:color="auto" w:fill="auto"/>
          </w:tcPr>
          <w:p w14:paraId="2E589290" w14:textId="77777777" w:rsidR="008F5692" w:rsidRPr="00D160D4" w:rsidRDefault="008F5692" w:rsidP="00F2447F">
            <w:pPr>
              <w:framePr w:w="9514" w:h="3274" w:vSpace="523" w:wrap="notBeside" w:vAnchor="text" w:hAnchor="text" w:x="61" w:y="1"/>
              <w:rPr>
                <w:rFonts w:ascii="Times New Roman" w:hAnsi="Times New Roman" w:cs="Times New Roman"/>
                <w:sz w:val="22"/>
                <w:szCs w:val="22"/>
              </w:rPr>
            </w:pPr>
          </w:p>
        </w:tc>
        <w:tc>
          <w:tcPr>
            <w:tcW w:w="1906" w:type="dxa"/>
            <w:tcBorders>
              <w:top w:val="single" w:sz="4" w:space="0" w:color="auto"/>
              <w:left w:val="single" w:sz="4" w:space="0" w:color="auto"/>
              <w:bottom w:val="single" w:sz="4" w:space="0" w:color="auto"/>
            </w:tcBorders>
            <w:shd w:val="clear" w:color="auto" w:fill="auto"/>
            <w:vAlign w:val="center"/>
          </w:tcPr>
          <w:p w14:paraId="16FB5DEE" w14:textId="77777777" w:rsidR="008F5692" w:rsidRPr="00D160D4" w:rsidRDefault="008F5692" w:rsidP="00F2447F">
            <w:pPr>
              <w:pStyle w:val="Other0"/>
              <w:framePr w:w="9514" w:h="3274" w:vSpace="523" w:wrap="notBeside" w:vAnchor="text" w:hAnchor="text" w:x="61" w:y="1"/>
              <w:spacing w:after="0"/>
              <w:rPr>
                <w:rFonts w:ascii="Times New Roman" w:hAnsi="Times New Roman" w:cs="Times New Roman"/>
                <w:sz w:val="22"/>
                <w:szCs w:val="22"/>
              </w:rPr>
            </w:pPr>
            <w:r w:rsidRPr="00D160D4">
              <w:rPr>
                <w:rStyle w:val="Other"/>
                <w:rFonts w:ascii="Times New Roman" w:hAnsi="Times New Roman" w:cs="Times New Roman"/>
                <w:sz w:val="22"/>
                <w:szCs w:val="22"/>
              </w:rPr>
              <w:t>Data:</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444F2F1B" w14:textId="77777777" w:rsidR="008F5692" w:rsidRPr="00D160D4" w:rsidRDefault="008F5692" w:rsidP="00F2447F">
            <w:pPr>
              <w:framePr w:w="9514" w:h="3274" w:vSpace="523" w:wrap="notBeside" w:vAnchor="text" w:hAnchor="text" w:x="61" w:y="1"/>
              <w:rPr>
                <w:rFonts w:ascii="Times New Roman" w:hAnsi="Times New Roman" w:cs="Times New Roman"/>
                <w:sz w:val="22"/>
                <w:szCs w:val="22"/>
              </w:rPr>
            </w:pPr>
          </w:p>
        </w:tc>
      </w:tr>
    </w:tbl>
    <w:p w14:paraId="18C46565" w14:textId="77777777" w:rsidR="008F5692" w:rsidRPr="00D160D4" w:rsidRDefault="008F5692" w:rsidP="008F5692">
      <w:pPr>
        <w:pStyle w:val="Tablecaption0"/>
        <w:framePr w:w="490" w:h="331" w:hSpace="60" w:wrap="notBeside" w:vAnchor="text" w:hAnchor="text" w:x="1962" w:y="3467"/>
        <w:rPr>
          <w:rFonts w:ascii="Times New Roman" w:hAnsi="Times New Roman" w:cs="Times New Roman"/>
          <w:sz w:val="22"/>
          <w:szCs w:val="22"/>
        </w:rPr>
      </w:pPr>
      <w:r w:rsidRPr="00D160D4">
        <w:rPr>
          <w:rStyle w:val="Tablecaption"/>
          <w:rFonts w:ascii="Times New Roman" w:hAnsi="Times New Roman" w:cs="Times New Roman"/>
          <w:sz w:val="22"/>
          <w:szCs w:val="22"/>
        </w:rPr>
        <w:t>A.V.</w:t>
      </w:r>
    </w:p>
    <w:p w14:paraId="4172A464" w14:textId="77777777" w:rsidR="008F5692" w:rsidRPr="00D160D4" w:rsidRDefault="008F5692" w:rsidP="008F5692">
      <w:pPr>
        <w:pStyle w:val="Tablecaption0"/>
        <w:framePr w:w="490" w:h="331" w:hSpace="60" w:wrap="notBeside" w:vAnchor="text" w:hAnchor="text" w:x="6714" w:y="3467"/>
        <w:jc w:val="right"/>
        <w:rPr>
          <w:rFonts w:ascii="Times New Roman" w:hAnsi="Times New Roman" w:cs="Times New Roman"/>
          <w:sz w:val="22"/>
          <w:szCs w:val="22"/>
        </w:rPr>
      </w:pPr>
      <w:r w:rsidRPr="00D160D4">
        <w:rPr>
          <w:rStyle w:val="Tablecaption"/>
          <w:rFonts w:ascii="Times New Roman" w:hAnsi="Times New Roman" w:cs="Times New Roman"/>
          <w:sz w:val="22"/>
          <w:szCs w:val="22"/>
        </w:rPr>
        <w:t>A.V.</w:t>
      </w:r>
    </w:p>
    <w:p w14:paraId="66195BDB" w14:textId="77777777" w:rsidR="008F5692" w:rsidRPr="00D160D4" w:rsidRDefault="008F5692" w:rsidP="008F5692">
      <w:pPr>
        <w:spacing w:line="1" w:lineRule="exact"/>
        <w:rPr>
          <w:rFonts w:ascii="Times New Roman" w:hAnsi="Times New Roman" w:cs="Times New Roman"/>
          <w:sz w:val="22"/>
          <w:szCs w:val="22"/>
        </w:rPr>
      </w:pPr>
    </w:p>
    <w:p w14:paraId="68B73EF8" w14:textId="77777777" w:rsidR="001A0179" w:rsidRPr="00D160D4" w:rsidRDefault="001A0179" w:rsidP="008F5692">
      <w:pPr>
        <w:pStyle w:val="Heading21"/>
        <w:keepNext/>
        <w:keepLines/>
        <w:spacing w:after="280"/>
      </w:pPr>
    </w:p>
    <w:p w14:paraId="303ED046" w14:textId="77777777" w:rsidR="001A0179" w:rsidRPr="00D160D4" w:rsidRDefault="001A0179" w:rsidP="008F5692">
      <w:pPr>
        <w:pStyle w:val="Heading21"/>
        <w:keepNext/>
        <w:keepLines/>
        <w:spacing w:after="280"/>
      </w:pPr>
    </w:p>
    <w:p w14:paraId="5B0C6BD9" w14:textId="77777777" w:rsidR="001A0179" w:rsidRPr="00D160D4" w:rsidRDefault="001A0179" w:rsidP="008F5692">
      <w:pPr>
        <w:pStyle w:val="Heading21"/>
        <w:keepNext/>
        <w:keepLines/>
        <w:spacing w:after="280"/>
      </w:pPr>
    </w:p>
    <w:p w14:paraId="35D8A430" w14:textId="77777777" w:rsidR="001A0179" w:rsidRPr="00D160D4" w:rsidRDefault="001A0179" w:rsidP="008F5692">
      <w:pPr>
        <w:pStyle w:val="Heading21"/>
        <w:keepNext/>
        <w:keepLines/>
        <w:spacing w:after="280"/>
      </w:pPr>
    </w:p>
    <w:p w14:paraId="7EC0FD60" w14:textId="77777777" w:rsidR="001A0179" w:rsidRPr="00D160D4" w:rsidRDefault="001A0179" w:rsidP="008F5692">
      <w:pPr>
        <w:pStyle w:val="Heading21"/>
        <w:keepNext/>
        <w:keepLines/>
        <w:spacing w:after="280"/>
      </w:pPr>
    </w:p>
    <w:p w14:paraId="486BE85B" w14:textId="77777777" w:rsidR="001A0179" w:rsidRPr="00D160D4" w:rsidRDefault="001A0179" w:rsidP="008F5692">
      <w:pPr>
        <w:pStyle w:val="Heading21"/>
        <w:keepNext/>
        <w:keepLines/>
        <w:spacing w:after="280"/>
      </w:pPr>
    </w:p>
    <w:p w14:paraId="2864FDC3" w14:textId="77777777" w:rsidR="00FF3E7C" w:rsidRPr="00D160D4" w:rsidRDefault="00FF3E7C" w:rsidP="008F5692">
      <w:pPr>
        <w:pStyle w:val="Heading21"/>
        <w:keepNext/>
        <w:keepLines/>
        <w:spacing w:after="280"/>
        <w:sectPr w:rsidR="00FF3E7C" w:rsidRPr="00D160D4" w:rsidSect="008F5692">
          <w:footnotePr>
            <w:numFmt w:val="chicago"/>
          </w:footnotePr>
          <w:pgSz w:w="11900" w:h="16840"/>
          <w:pgMar w:top="812" w:right="568" w:bottom="1129" w:left="1698" w:header="0" w:footer="3" w:gutter="0"/>
          <w:cols w:space="720"/>
          <w:noEndnote/>
          <w:docGrid w:linePitch="360"/>
        </w:sectPr>
      </w:pPr>
    </w:p>
    <w:p w14:paraId="6D015038" w14:textId="6A0F01EA" w:rsidR="00F26F8F" w:rsidRPr="00D160D4" w:rsidRDefault="00025EF8" w:rsidP="00025EF8">
      <w:pPr>
        <w:pStyle w:val="Heading21"/>
        <w:keepNext/>
        <w:keepLines/>
        <w:spacing w:after="280"/>
        <w:jc w:val="right"/>
        <w:rPr>
          <w:b w:val="0"/>
          <w:bCs w:val="0"/>
        </w:rPr>
      </w:pPr>
      <w:r w:rsidRPr="00D160D4">
        <w:rPr>
          <w:rStyle w:val="BodyTextChar"/>
          <w:rFonts w:ascii="Times New Roman" w:hAnsi="Times New Roman" w:cs="Times New Roman"/>
          <w:b w:val="0"/>
          <w:bCs w:val="0"/>
          <w:sz w:val="22"/>
          <w:szCs w:val="22"/>
        </w:rPr>
        <w:lastRenderedPageBreak/>
        <w:t>5 priedas</w:t>
      </w:r>
    </w:p>
    <w:p w14:paraId="75E5BDFE" w14:textId="0D6E1097" w:rsidR="008F5692" w:rsidRPr="00D160D4" w:rsidRDefault="008F5692" w:rsidP="008F5692">
      <w:pPr>
        <w:pStyle w:val="Heading21"/>
        <w:keepNext/>
        <w:keepLines/>
        <w:spacing w:after="280"/>
        <w:rPr>
          <w:b w:val="0"/>
          <w:bCs w:val="0"/>
          <w:sz w:val="22"/>
          <w:szCs w:val="22"/>
        </w:rPr>
      </w:pPr>
      <w:hyperlink w:anchor="bookmark31" w:tooltip="Current Document">
        <w:bookmarkStart w:id="71" w:name="bookmark258"/>
        <w:r w:rsidRPr="00D160D4">
          <w:rPr>
            <w:rStyle w:val="Heading20"/>
            <w:rFonts w:eastAsiaTheme="majorEastAsia"/>
            <w:b/>
            <w:bCs/>
            <w:sz w:val="22"/>
            <w:szCs w:val="22"/>
          </w:rPr>
          <w:t xml:space="preserve">Trišalės </w:t>
        </w:r>
        <w:r w:rsidRPr="00D160D4">
          <w:rPr>
            <w:rStyle w:val="Heading20"/>
            <w:rFonts w:eastAsiaTheme="majorEastAsia"/>
            <w:b/>
            <w:bCs/>
            <w:sz w:val="22"/>
            <w:szCs w:val="22"/>
            <w:lang w:eastAsia="fr-FR"/>
          </w:rPr>
          <w:t>atsiskaitymo sutarties forma</w:t>
        </w:r>
        <w:bookmarkEnd w:id="71"/>
      </w:hyperlink>
    </w:p>
    <w:p w14:paraId="09B6A686" w14:textId="77777777" w:rsidR="008F5692" w:rsidRPr="00D160D4" w:rsidRDefault="008F5692" w:rsidP="008F5692">
      <w:pPr>
        <w:pStyle w:val="Heading11"/>
        <w:keepNext/>
        <w:keepLines/>
        <w:spacing w:before="0" w:after="1240"/>
        <w:rPr>
          <w:b w:val="0"/>
          <w:bCs w:val="0"/>
          <w:sz w:val="22"/>
          <w:szCs w:val="22"/>
        </w:rPr>
      </w:pPr>
      <w:bookmarkStart w:id="72" w:name="bookmark260"/>
      <w:r w:rsidRPr="00D160D4">
        <w:rPr>
          <w:rStyle w:val="Heading10"/>
          <w:rFonts w:eastAsiaTheme="majorEastAsia"/>
          <w:b/>
          <w:bCs/>
          <w:sz w:val="22"/>
          <w:szCs w:val="22"/>
        </w:rPr>
        <w:t xml:space="preserve">TRIŠALĖ </w:t>
      </w:r>
      <w:r w:rsidRPr="00D160D4">
        <w:rPr>
          <w:rStyle w:val="Heading10"/>
          <w:rFonts w:eastAsiaTheme="majorEastAsia"/>
          <w:b/>
          <w:bCs/>
          <w:sz w:val="22"/>
          <w:szCs w:val="22"/>
          <w:lang w:eastAsia="fr-FR"/>
        </w:rPr>
        <w:t>ATSISKAITYMO SUTARTIS</w:t>
      </w:r>
      <w:bookmarkEnd w:id="72"/>
    </w:p>
    <w:p w14:paraId="3F1F0FDD" w14:textId="77777777" w:rsidR="008F5692" w:rsidRPr="00D160D4" w:rsidRDefault="008F5692" w:rsidP="008F5692">
      <w:pPr>
        <w:pStyle w:val="BodyText"/>
        <w:tabs>
          <w:tab w:val="left" w:leader="underscore" w:pos="2837"/>
          <w:tab w:val="left" w:leader="underscore" w:pos="5390"/>
        </w:tabs>
        <w:jc w:val="center"/>
        <w:rPr>
          <w:rFonts w:ascii="Times New Roman" w:hAnsi="Times New Roman" w:cs="Times New Roman"/>
          <w:sz w:val="22"/>
          <w:szCs w:val="22"/>
        </w:rPr>
      </w:pPr>
      <w:r w:rsidRPr="00D160D4">
        <w:rPr>
          <w:rStyle w:val="BodyTextChar"/>
          <w:rFonts w:ascii="Times New Roman" w:hAnsi="Times New Roman" w:cs="Times New Roman"/>
          <w:sz w:val="22"/>
          <w:szCs w:val="22"/>
        </w:rPr>
        <w:t>20___ m.</w:t>
      </w:r>
      <w:r w:rsidRPr="00D160D4">
        <w:rPr>
          <w:rStyle w:val="BodyTextChar"/>
          <w:rFonts w:ascii="Times New Roman" w:hAnsi="Times New Roman" w:cs="Times New Roman"/>
          <w:sz w:val="22"/>
          <w:szCs w:val="22"/>
        </w:rPr>
        <w:tab/>
        <w:t xml:space="preserve"> d. Nr. </w:t>
      </w:r>
      <w:r w:rsidRPr="00D160D4">
        <w:rPr>
          <w:rStyle w:val="BodyTextChar"/>
          <w:rFonts w:ascii="Times New Roman" w:hAnsi="Times New Roman" w:cs="Times New Roman"/>
          <w:sz w:val="22"/>
          <w:szCs w:val="22"/>
        </w:rPr>
        <w:tab/>
      </w:r>
    </w:p>
    <w:p w14:paraId="25B05912" w14:textId="77777777" w:rsidR="008F5692" w:rsidRPr="00D160D4" w:rsidRDefault="008F5692" w:rsidP="008F5692">
      <w:pPr>
        <w:pStyle w:val="BodyText"/>
        <w:jc w:val="center"/>
        <w:rPr>
          <w:rFonts w:ascii="Times New Roman" w:hAnsi="Times New Roman" w:cs="Times New Roman"/>
          <w:sz w:val="22"/>
          <w:szCs w:val="22"/>
        </w:rPr>
      </w:pPr>
      <w:r w:rsidRPr="00D160D4">
        <w:rPr>
          <w:rStyle w:val="BodyTextChar"/>
          <w:rFonts w:ascii="Times New Roman" w:hAnsi="Times New Roman" w:cs="Times New Roman"/>
          <w:sz w:val="22"/>
          <w:szCs w:val="22"/>
        </w:rPr>
        <w:t>Vilnius</w:t>
      </w:r>
    </w:p>
    <w:p w14:paraId="7955BB76" w14:textId="77777777" w:rsidR="008F5692" w:rsidRPr="00D160D4" w:rsidRDefault="008F5692" w:rsidP="008F5692">
      <w:pPr>
        <w:pStyle w:val="Heading41"/>
        <w:keepNext/>
        <w:keepLines/>
        <w:jc w:val="left"/>
        <w:rPr>
          <w:rFonts w:ascii="Times New Roman" w:hAnsi="Times New Roman" w:cs="Times New Roman"/>
          <w:sz w:val="22"/>
          <w:szCs w:val="22"/>
        </w:rPr>
      </w:pPr>
      <w:bookmarkStart w:id="73" w:name="bookmark262"/>
      <w:r w:rsidRPr="00D160D4">
        <w:rPr>
          <w:rStyle w:val="Heading40"/>
          <w:rFonts w:ascii="Times New Roman" w:hAnsi="Times New Roman" w:cs="Times New Roman"/>
          <w:sz w:val="22"/>
          <w:szCs w:val="22"/>
        </w:rPr>
        <w:t>Perkančiosios organizacijos pavadinimas:</w:t>
      </w:r>
      <w:bookmarkEnd w:id="73"/>
    </w:p>
    <w:p w14:paraId="69059959" w14:textId="77777777" w:rsidR="008F5692" w:rsidRPr="00D160D4" w:rsidRDefault="008F5692" w:rsidP="008F5692">
      <w:pPr>
        <w:pStyle w:val="BodyText"/>
        <w:rPr>
          <w:rFonts w:ascii="Times New Roman" w:hAnsi="Times New Roman" w:cs="Times New Roman"/>
          <w:sz w:val="22"/>
          <w:szCs w:val="22"/>
        </w:rPr>
      </w:pPr>
      <w:r w:rsidRPr="00D160D4">
        <w:rPr>
          <w:rStyle w:val="BodyTextChar"/>
          <w:rFonts w:ascii="Times New Roman" w:hAnsi="Times New Roman" w:cs="Times New Roman"/>
          <w:sz w:val="22"/>
          <w:szCs w:val="22"/>
        </w:rPr>
        <w:t>Įmonės kodas:</w:t>
      </w:r>
    </w:p>
    <w:p w14:paraId="16D8D25C" w14:textId="77777777" w:rsidR="008F5692" w:rsidRPr="00D160D4" w:rsidRDefault="008F5692" w:rsidP="008F5692">
      <w:pPr>
        <w:pStyle w:val="BodyText"/>
        <w:rPr>
          <w:rFonts w:ascii="Times New Roman" w:hAnsi="Times New Roman" w:cs="Times New Roman"/>
          <w:sz w:val="22"/>
          <w:szCs w:val="22"/>
        </w:rPr>
      </w:pPr>
      <w:r w:rsidRPr="00D160D4">
        <w:rPr>
          <w:rStyle w:val="BodyTextChar"/>
          <w:rFonts w:ascii="Times New Roman" w:hAnsi="Times New Roman" w:cs="Times New Roman"/>
          <w:sz w:val="22"/>
          <w:szCs w:val="22"/>
        </w:rPr>
        <w:t>PVM mokėtojo kodas:</w:t>
      </w:r>
    </w:p>
    <w:p w14:paraId="170AE3E6" w14:textId="77777777" w:rsidR="008F5692" w:rsidRPr="00D160D4" w:rsidRDefault="008F5692" w:rsidP="008F5692">
      <w:pPr>
        <w:pStyle w:val="BodyText"/>
        <w:rPr>
          <w:rFonts w:ascii="Times New Roman" w:hAnsi="Times New Roman" w:cs="Times New Roman"/>
          <w:sz w:val="22"/>
          <w:szCs w:val="22"/>
        </w:rPr>
      </w:pPr>
      <w:r w:rsidRPr="00D160D4">
        <w:rPr>
          <w:rStyle w:val="BodyTextChar"/>
          <w:rFonts w:ascii="Times New Roman" w:hAnsi="Times New Roman" w:cs="Times New Roman"/>
          <w:sz w:val="22"/>
          <w:szCs w:val="22"/>
        </w:rPr>
        <w:t>Adresas:</w:t>
      </w:r>
    </w:p>
    <w:p w14:paraId="17D5A52E" w14:textId="77777777" w:rsidR="008F5692" w:rsidRPr="00D160D4" w:rsidRDefault="008F5692" w:rsidP="008F5692">
      <w:pPr>
        <w:pStyle w:val="BodyText"/>
        <w:rPr>
          <w:rFonts w:ascii="Times New Roman" w:hAnsi="Times New Roman" w:cs="Times New Roman"/>
          <w:sz w:val="22"/>
          <w:szCs w:val="22"/>
        </w:rPr>
      </w:pPr>
      <w:r w:rsidRPr="00D160D4">
        <w:rPr>
          <w:rStyle w:val="BodyTextChar"/>
          <w:rFonts w:ascii="Times New Roman" w:hAnsi="Times New Roman" w:cs="Times New Roman"/>
          <w:sz w:val="22"/>
          <w:szCs w:val="22"/>
        </w:rPr>
        <w:t>Atsiskaitomosios sąskaitos numeris:</w:t>
      </w:r>
    </w:p>
    <w:p w14:paraId="7A2E9925" w14:textId="77777777" w:rsidR="008F5692" w:rsidRPr="00D160D4" w:rsidRDefault="008F5692" w:rsidP="008F5692">
      <w:pPr>
        <w:pStyle w:val="BodyText"/>
        <w:rPr>
          <w:rFonts w:ascii="Times New Roman" w:hAnsi="Times New Roman" w:cs="Times New Roman"/>
          <w:sz w:val="22"/>
          <w:szCs w:val="22"/>
        </w:rPr>
      </w:pPr>
      <w:r w:rsidRPr="00D160D4">
        <w:rPr>
          <w:rStyle w:val="BodyTextChar"/>
          <w:rFonts w:ascii="Times New Roman" w:hAnsi="Times New Roman" w:cs="Times New Roman"/>
          <w:sz w:val="22"/>
          <w:szCs w:val="22"/>
        </w:rPr>
        <w:t>toliau – Pirkėjas,</w:t>
      </w:r>
    </w:p>
    <w:p w14:paraId="68B60C90" w14:textId="77777777" w:rsidR="008F5692" w:rsidRPr="00D160D4" w:rsidRDefault="008F5692" w:rsidP="008F5692">
      <w:pPr>
        <w:pStyle w:val="Heading41"/>
        <w:keepNext/>
        <w:keepLines/>
        <w:jc w:val="left"/>
        <w:rPr>
          <w:rFonts w:ascii="Times New Roman" w:hAnsi="Times New Roman" w:cs="Times New Roman"/>
          <w:sz w:val="22"/>
          <w:szCs w:val="22"/>
        </w:rPr>
      </w:pPr>
      <w:bookmarkStart w:id="74" w:name="bookmark264"/>
      <w:r w:rsidRPr="00D160D4">
        <w:rPr>
          <w:rStyle w:val="Heading40"/>
          <w:rFonts w:ascii="Times New Roman" w:hAnsi="Times New Roman" w:cs="Times New Roman"/>
          <w:sz w:val="22"/>
          <w:szCs w:val="22"/>
        </w:rPr>
        <w:t>Tiekėjo pavadinimas:</w:t>
      </w:r>
      <w:bookmarkEnd w:id="74"/>
    </w:p>
    <w:p w14:paraId="2B0CCE59" w14:textId="77777777" w:rsidR="008F5692" w:rsidRPr="00D160D4" w:rsidRDefault="008F5692" w:rsidP="008F5692">
      <w:pPr>
        <w:pStyle w:val="BodyText"/>
        <w:rPr>
          <w:rFonts w:ascii="Times New Roman" w:hAnsi="Times New Roman" w:cs="Times New Roman"/>
          <w:sz w:val="22"/>
          <w:szCs w:val="22"/>
        </w:rPr>
      </w:pPr>
      <w:r w:rsidRPr="00D160D4">
        <w:rPr>
          <w:rStyle w:val="BodyTextChar"/>
          <w:rFonts w:ascii="Times New Roman" w:hAnsi="Times New Roman" w:cs="Times New Roman"/>
          <w:sz w:val="22"/>
          <w:szCs w:val="22"/>
        </w:rPr>
        <w:t>Įmonės kodas:</w:t>
      </w:r>
    </w:p>
    <w:p w14:paraId="25550499" w14:textId="77777777" w:rsidR="008F5692" w:rsidRPr="00D160D4" w:rsidRDefault="008F5692" w:rsidP="008F5692">
      <w:pPr>
        <w:pStyle w:val="BodyText"/>
        <w:rPr>
          <w:rFonts w:ascii="Times New Roman" w:hAnsi="Times New Roman" w:cs="Times New Roman"/>
          <w:sz w:val="22"/>
          <w:szCs w:val="22"/>
        </w:rPr>
      </w:pPr>
      <w:r w:rsidRPr="00D160D4">
        <w:rPr>
          <w:rStyle w:val="BodyTextChar"/>
          <w:rFonts w:ascii="Times New Roman" w:hAnsi="Times New Roman" w:cs="Times New Roman"/>
          <w:sz w:val="22"/>
          <w:szCs w:val="22"/>
        </w:rPr>
        <w:t>PVM mokėtojo kodas:</w:t>
      </w:r>
    </w:p>
    <w:p w14:paraId="499E3A5F" w14:textId="77777777" w:rsidR="008F5692" w:rsidRPr="00D160D4" w:rsidRDefault="008F5692" w:rsidP="008F5692">
      <w:pPr>
        <w:pStyle w:val="BodyText"/>
        <w:rPr>
          <w:rFonts w:ascii="Times New Roman" w:hAnsi="Times New Roman" w:cs="Times New Roman"/>
          <w:sz w:val="22"/>
          <w:szCs w:val="22"/>
        </w:rPr>
      </w:pPr>
      <w:r w:rsidRPr="00D160D4">
        <w:rPr>
          <w:rStyle w:val="BodyTextChar"/>
          <w:rFonts w:ascii="Times New Roman" w:hAnsi="Times New Roman" w:cs="Times New Roman"/>
          <w:sz w:val="22"/>
          <w:szCs w:val="22"/>
        </w:rPr>
        <w:t>Adresas:</w:t>
      </w:r>
    </w:p>
    <w:p w14:paraId="563231B7" w14:textId="77777777" w:rsidR="008F5692" w:rsidRPr="00D160D4" w:rsidRDefault="008F5692" w:rsidP="008F5692">
      <w:pPr>
        <w:pStyle w:val="BodyText"/>
        <w:rPr>
          <w:rFonts w:ascii="Times New Roman" w:hAnsi="Times New Roman" w:cs="Times New Roman"/>
          <w:sz w:val="22"/>
          <w:szCs w:val="22"/>
        </w:rPr>
      </w:pPr>
      <w:r w:rsidRPr="00D160D4">
        <w:rPr>
          <w:rStyle w:val="BodyTextChar"/>
          <w:rFonts w:ascii="Times New Roman" w:hAnsi="Times New Roman" w:cs="Times New Roman"/>
          <w:sz w:val="22"/>
          <w:szCs w:val="22"/>
        </w:rPr>
        <w:t>Atsiskaitomosios (-</w:t>
      </w:r>
      <w:proofErr w:type="spellStart"/>
      <w:r w:rsidRPr="00D160D4">
        <w:rPr>
          <w:rStyle w:val="BodyTextChar"/>
          <w:rFonts w:ascii="Times New Roman" w:hAnsi="Times New Roman" w:cs="Times New Roman"/>
          <w:sz w:val="22"/>
          <w:szCs w:val="22"/>
        </w:rPr>
        <w:t>ųjų</w:t>
      </w:r>
      <w:proofErr w:type="spellEnd"/>
      <w:r w:rsidRPr="00D160D4">
        <w:rPr>
          <w:rStyle w:val="BodyTextChar"/>
          <w:rFonts w:ascii="Times New Roman" w:hAnsi="Times New Roman" w:cs="Times New Roman"/>
          <w:sz w:val="22"/>
          <w:szCs w:val="22"/>
        </w:rPr>
        <w:t>) sąskaitos (-ų) numeris (-</w:t>
      </w:r>
      <w:proofErr w:type="spellStart"/>
      <w:r w:rsidRPr="00D160D4">
        <w:rPr>
          <w:rStyle w:val="BodyTextChar"/>
          <w:rFonts w:ascii="Times New Roman" w:hAnsi="Times New Roman" w:cs="Times New Roman"/>
          <w:sz w:val="22"/>
          <w:szCs w:val="22"/>
        </w:rPr>
        <w:t>iai</w:t>
      </w:r>
      <w:proofErr w:type="spellEnd"/>
      <w:r w:rsidRPr="00D160D4">
        <w:rPr>
          <w:rStyle w:val="BodyTextChar"/>
          <w:rFonts w:ascii="Times New Roman" w:hAnsi="Times New Roman" w:cs="Times New Roman"/>
          <w:sz w:val="22"/>
          <w:szCs w:val="22"/>
        </w:rPr>
        <w:t>) mokėjimams vykdyti:</w:t>
      </w:r>
    </w:p>
    <w:p w14:paraId="5EAA2633" w14:textId="77777777"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sz w:val="22"/>
          <w:szCs w:val="22"/>
        </w:rPr>
        <w:t>toliau – Tiekėjas,</w:t>
      </w:r>
    </w:p>
    <w:p w14:paraId="408861DF" w14:textId="77777777"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i/>
          <w:iCs/>
          <w:sz w:val="22"/>
          <w:szCs w:val="22"/>
        </w:rPr>
        <w:t>(Jeigu tai jungtinės sutarties veiklos pagrindu veikianti tiekėjų grupė, nurodyti, iš kokių ūkio subjektų sudaryta, visų šių subjektų pavadinimus, įmonės ir PVM kodus, adresus, atsakingojo partnerio pavadinimą bei šį partnerį atstovaujančio asmens pareigas, vardą ir pavardę)</w:t>
      </w:r>
    </w:p>
    <w:p w14:paraId="4B1F7EB4" w14:textId="77777777"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sz w:val="22"/>
          <w:szCs w:val="22"/>
        </w:rPr>
        <w:t>ir</w:t>
      </w:r>
    </w:p>
    <w:p w14:paraId="124C9F4D" w14:textId="77777777" w:rsidR="008F5692" w:rsidRPr="00D160D4" w:rsidRDefault="008F5692" w:rsidP="008F5692">
      <w:pPr>
        <w:pStyle w:val="Heading41"/>
        <w:keepNext/>
        <w:keepLines/>
        <w:jc w:val="both"/>
        <w:rPr>
          <w:rFonts w:ascii="Times New Roman" w:hAnsi="Times New Roman" w:cs="Times New Roman"/>
          <w:sz w:val="22"/>
          <w:szCs w:val="22"/>
        </w:rPr>
      </w:pPr>
      <w:bookmarkStart w:id="75" w:name="bookmark266"/>
      <w:r w:rsidRPr="00D160D4">
        <w:rPr>
          <w:rStyle w:val="Heading40"/>
          <w:rFonts w:ascii="Times New Roman" w:hAnsi="Times New Roman" w:cs="Times New Roman"/>
          <w:sz w:val="22"/>
          <w:szCs w:val="22"/>
        </w:rPr>
        <w:t>Subtiekėjo pavadinimas:</w:t>
      </w:r>
      <w:bookmarkEnd w:id="75"/>
    </w:p>
    <w:p w14:paraId="208813A2" w14:textId="77777777"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sz w:val="22"/>
          <w:szCs w:val="22"/>
        </w:rPr>
        <w:t>Įmonės kodas:</w:t>
      </w:r>
    </w:p>
    <w:p w14:paraId="1F65EC58" w14:textId="77777777"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sz w:val="22"/>
          <w:szCs w:val="22"/>
        </w:rPr>
        <w:t>PVM mokėtojo kodas:</w:t>
      </w:r>
    </w:p>
    <w:p w14:paraId="2428B22E" w14:textId="77777777" w:rsidR="008F5692" w:rsidRPr="00D160D4" w:rsidRDefault="008F5692" w:rsidP="008F5692">
      <w:pPr>
        <w:pStyle w:val="BodyText"/>
        <w:jc w:val="both"/>
        <w:rPr>
          <w:rFonts w:ascii="Times New Roman" w:hAnsi="Times New Roman" w:cs="Times New Roman"/>
          <w:sz w:val="22"/>
          <w:szCs w:val="22"/>
        </w:rPr>
      </w:pPr>
      <w:r w:rsidRPr="00D160D4">
        <w:rPr>
          <w:rStyle w:val="BodyTextChar"/>
          <w:rFonts w:ascii="Times New Roman" w:hAnsi="Times New Roman" w:cs="Times New Roman"/>
          <w:sz w:val="22"/>
          <w:szCs w:val="22"/>
        </w:rPr>
        <w:t>Adresas:</w:t>
      </w:r>
    </w:p>
    <w:p w14:paraId="484849C1" w14:textId="77777777" w:rsidR="008F5692" w:rsidRPr="00D160D4" w:rsidRDefault="008F5692" w:rsidP="008F5692">
      <w:pPr>
        <w:pStyle w:val="BodyText"/>
        <w:rPr>
          <w:rFonts w:ascii="Times New Roman" w:hAnsi="Times New Roman" w:cs="Times New Roman"/>
          <w:sz w:val="22"/>
          <w:szCs w:val="22"/>
        </w:rPr>
      </w:pPr>
      <w:r w:rsidRPr="00D160D4">
        <w:rPr>
          <w:rStyle w:val="BodyTextChar"/>
          <w:rFonts w:ascii="Times New Roman" w:hAnsi="Times New Roman" w:cs="Times New Roman"/>
          <w:sz w:val="22"/>
          <w:szCs w:val="22"/>
        </w:rPr>
        <w:t>Atsiskaitomosios (-</w:t>
      </w:r>
      <w:proofErr w:type="spellStart"/>
      <w:r w:rsidRPr="00D160D4">
        <w:rPr>
          <w:rStyle w:val="BodyTextChar"/>
          <w:rFonts w:ascii="Times New Roman" w:hAnsi="Times New Roman" w:cs="Times New Roman"/>
          <w:sz w:val="22"/>
          <w:szCs w:val="22"/>
        </w:rPr>
        <w:t>ųjų</w:t>
      </w:r>
      <w:proofErr w:type="spellEnd"/>
      <w:r w:rsidRPr="00D160D4">
        <w:rPr>
          <w:rStyle w:val="BodyTextChar"/>
          <w:rFonts w:ascii="Times New Roman" w:hAnsi="Times New Roman" w:cs="Times New Roman"/>
          <w:sz w:val="22"/>
          <w:szCs w:val="22"/>
        </w:rPr>
        <w:t>) sąskaitos (-ų) numeris (-</w:t>
      </w:r>
      <w:proofErr w:type="spellStart"/>
      <w:r w:rsidRPr="00D160D4">
        <w:rPr>
          <w:rStyle w:val="BodyTextChar"/>
          <w:rFonts w:ascii="Times New Roman" w:hAnsi="Times New Roman" w:cs="Times New Roman"/>
          <w:sz w:val="22"/>
          <w:szCs w:val="22"/>
        </w:rPr>
        <w:t>iai</w:t>
      </w:r>
      <w:proofErr w:type="spellEnd"/>
      <w:r w:rsidRPr="00D160D4">
        <w:rPr>
          <w:rStyle w:val="BodyTextChar"/>
          <w:rFonts w:ascii="Times New Roman" w:hAnsi="Times New Roman" w:cs="Times New Roman"/>
          <w:sz w:val="22"/>
          <w:szCs w:val="22"/>
        </w:rPr>
        <w:t>) mokėjimams vykdyti:</w:t>
      </w:r>
    </w:p>
    <w:p w14:paraId="1842500D" w14:textId="77777777" w:rsidR="008F5692" w:rsidRPr="00D160D4" w:rsidRDefault="008F5692" w:rsidP="008F5692">
      <w:pPr>
        <w:pStyle w:val="BodyText"/>
        <w:rPr>
          <w:rFonts w:ascii="Times New Roman" w:hAnsi="Times New Roman" w:cs="Times New Roman"/>
          <w:sz w:val="22"/>
          <w:szCs w:val="22"/>
        </w:rPr>
      </w:pPr>
      <w:r w:rsidRPr="00D160D4">
        <w:rPr>
          <w:rStyle w:val="BodyTextChar"/>
          <w:rFonts w:ascii="Times New Roman" w:hAnsi="Times New Roman" w:cs="Times New Roman"/>
          <w:sz w:val="22"/>
          <w:szCs w:val="22"/>
        </w:rPr>
        <w:t>toliau – Subtiekėjas,</w:t>
      </w:r>
    </w:p>
    <w:p w14:paraId="4305BB85" w14:textId="77777777" w:rsidR="008F5692" w:rsidRPr="00D160D4" w:rsidRDefault="008F5692" w:rsidP="008F5692">
      <w:pPr>
        <w:pStyle w:val="BodyText"/>
        <w:spacing w:after="660"/>
        <w:jc w:val="both"/>
        <w:rPr>
          <w:rFonts w:ascii="Times New Roman" w:hAnsi="Times New Roman" w:cs="Times New Roman"/>
          <w:sz w:val="22"/>
          <w:szCs w:val="22"/>
        </w:rPr>
      </w:pPr>
      <w:r w:rsidRPr="00D160D4">
        <w:rPr>
          <w:rStyle w:val="BodyTextChar"/>
          <w:rFonts w:ascii="Times New Roman" w:hAnsi="Times New Roman" w:cs="Times New Roman"/>
          <w:sz w:val="22"/>
          <w:szCs w:val="22"/>
        </w:rPr>
        <w:t>toliau kiekviena atskirai vadinama Šalimi, o visos kartu vadinamos Šalimis, atsižvelgdamos į tai, kad [</w:t>
      </w:r>
      <w:r w:rsidRPr="00D160D4">
        <w:rPr>
          <w:rStyle w:val="BodyTextChar"/>
          <w:rFonts w:ascii="Times New Roman" w:hAnsi="Times New Roman" w:cs="Times New Roman"/>
          <w:i/>
          <w:iCs/>
          <w:sz w:val="22"/>
          <w:szCs w:val="22"/>
        </w:rPr>
        <w:t>Pirkėjas ir Tiekėjas</w:t>
      </w:r>
      <w:r w:rsidRPr="00D160D4">
        <w:rPr>
          <w:rStyle w:val="BodyTextChar"/>
          <w:rFonts w:ascii="Times New Roman" w:hAnsi="Times New Roman" w:cs="Times New Roman"/>
          <w:sz w:val="22"/>
          <w:szCs w:val="22"/>
        </w:rPr>
        <w:t>] [</w:t>
      </w:r>
      <w:r w:rsidRPr="00D160D4">
        <w:rPr>
          <w:rStyle w:val="BodyTextChar"/>
          <w:rFonts w:ascii="Times New Roman" w:hAnsi="Times New Roman" w:cs="Times New Roman"/>
          <w:i/>
          <w:iCs/>
          <w:sz w:val="22"/>
          <w:szCs w:val="22"/>
        </w:rPr>
        <w:t>įrašyti datą</w:t>
      </w:r>
      <w:r w:rsidRPr="00D160D4">
        <w:rPr>
          <w:rStyle w:val="BodyTextChar"/>
          <w:rFonts w:ascii="Times New Roman" w:hAnsi="Times New Roman" w:cs="Times New Roman"/>
          <w:sz w:val="22"/>
          <w:szCs w:val="22"/>
        </w:rPr>
        <w:t>] sudarė viešojo pirkimo-pardavimo sutartį Nr. [</w:t>
      </w:r>
      <w:r w:rsidRPr="00D160D4">
        <w:rPr>
          <w:rStyle w:val="BodyTextChar"/>
          <w:rFonts w:ascii="Times New Roman" w:hAnsi="Times New Roman" w:cs="Times New Roman"/>
          <w:i/>
          <w:iCs/>
          <w:sz w:val="22"/>
          <w:szCs w:val="22"/>
        </w:rPr>
        <w:t>įrašyti numerį</w:t>
      </w:r>
      <w:r w:rsidRPr="00D160D4">
        <w:rPr>
          <w:rStyle w:val="BodyTextChar"/>
          <w:rFonts w:ascii="Times New Roman" w:hAnsi="Times New Roman" w:cs="Times New Roman"/>
          <w:sz w:val="22"/>
          <w:szCs w:val="22"/>
        </w:rPr>
        <w:t xml:space="preserve">] (toliau – Pirkimo sutartis), siekdamos nustatyti tiesioginio atsiskaitymo tvarką pagal Pirkimo sutarties specialiųjų sąlygų </w:t>
      </w:r>
      <w:r w:rsidRPr="00D160D4">
        <w:rPr>
          <w:rStyle w:val="BodyTextChar"/>
          <w:rFonts w:ascii="Times New Roman" w:hAnsi="Times New Roman" w:cs="Times New Roman"/>
          <w:i/>
          <w:iCs/>
          <w:sz w:val="22"/>
          <w:szCs w:val="22"/>
        </w:rPr>
        <w:t>[įrašyti punkto numerį</w:t>
      </w:r>
      <w:r w:rsidRPr="00D160D4">
        <w:rPr>
          <w:rStyle w:val="BodyTextChar"/>
          <w:rFonts w:ascii="Times New Roman" w:hAnsi="Times New Roman" w:cs="Times New Roman"/>
          <w:sz w:val="22"/>
          <w:szCs w:val="22"/>
        </w:rPr>
        <w:t>] punktą, sudarė šią trišalę atsiskaitymo sutartį (toliau – Trišalė sutartis).</w:t>
      </w:r>
    </w:p>
    <w:p w14:paraId="4DF7AB04" w14:textId="77777777" w:rsidR="008F5692" w:rsidRPr="00D160D4" w:rsidRDefault="008F5692" w:rsidP="008F5692">
      <w:pPr>
        <w:pStyle w:val="Heading41"/>
        <w:keepNext/>
        <w:keepLines/>
        <w:numPr>
          <w:ilvl w:val="0"/>
          <w:numId w:val="13"/>
        </w:numPr>
        <w:tabs>
          <w:tab w:val="left" w:pos="365"/>
        </w:tabs>
        <w:rPr>
          <w:rFonts w:ascii="Times New Roman" w:hAnsi="Times New Roman" w:cs="Times New Roman"/>
          <w:b w:val="0"/>
          <w:bCs w:val="0"/>
          <w:sz w:val="22"/>
          <w:szCs w:val="22"/>
        </w:rPr>
      </w:pPr>
      <w:bookmarkStart w:id="76" w:name="bookmark268"/>
      <w:r w:rsidRPr="00D160D4">
        <w:rPr>
          <w:rStyle w:val="Heading40"/>
          <w:rFonts w:ascii="Times New Roman" w:hAnsi="Times New Roman" w:cs="Times New Roman"/>
          <w:b/>
          <w:bCs/>
          <w:sz w:val="22"/>
          <w:szCs w:val="22"/>
        </w:rPr>
        <w:lastRenderedPageBreak/>
        <w:t>straipsnis. Sutarties dalykas</w:t>
      </w:r>
      <w:bookmarkEnd w:id="76"/>
    </w:p>
    <w:p w14:paraId="3168A028" w14:textId="77777777" w:rsidR="008F5692" w:rsidRPr="00D160D4" w:rsidRDefault="008F5692" w:rsidP="008F5692">
      <w:pPr>
        <w:pStyle w:val="BodyText"/>
        <w:numPr>
          <w:ilvl w:val="1"/>
          <w:numId w:val="13"/>
        </w:numPr>
        <w:tabs>
          <w:tab w:val="left" w:pos="483"/>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Šios Trišalės sutarties dalykas yra tiesioginio atsiskaitymo su Subtiekėju tvarka ir sąlygos.</w:t>
      </w:r>
    </w:p>
    <w:p w14:paraId="15D4E0FF" w14:textId="77777777" w:rsidR="008F5692" w:rsidRPr="00D160D4" w:rsidRDefault="008F5692" w:rsidP="008F5692">
      <w:pPr>
        <w:pStyle w:val="BodyText"/>
        <w:numPr>
          <w:ilvl w:val="1"/>
          <w:numId w:val="13"/>
        </w:numPr>
        <w:tabs>
          <w:tab w:val="left" w:pos="50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Šiuo Susitarimu yra įgyvendinamos Pirkimo sutarties sąlygos. Jokios šios Trišalės sutarties nuostatos neturi būti aiškinamos kaip prieštaraujančios ar panaikinančios Pirkimo sutarties sąlygas.</w:t>
      </w:r>
    </w:p>
    <w:p w14:paraId="22C84E89" w14:textId="77777777" w:rsidR="008F5692" w:rsidRPr="00D160D4" w:rsidRDefault="008F5692" w:rsidP="008F5692">
      <w:pPr>
        <w:pStyle w:val="Heading41"/>
        <w:keepNext/>
        <w:keepLines/>
        <w:numPr>
          <w:ilvl w:val="1"/>
          <w:numId w:val="13"/>
        </w:numPr>
        <w:tabs>
          <w:tab w:val="left" w:pos="531"/>
        </w:tabs>
        <w:rPr>
          <w:rFonts w:ascii="Times New Roman" w:hAnsi="Times New Roman" w:cs="Times New Roman"/>
          <w:b w:val="0"/>
          <w:bCs w:val="0"/>
          <w:sz w:val="22"/>
          <w:szCs w:val="22"/>
        </w:rPr>
      </w:pPr>
      <w:bookmarkStart w:id="77" w:name="bookmark270"/>
      <w:r w:rsidRPr="00D160D4">
        <w:rPr>
          <w:rStyle w:val="Heading40"/>
          <w:rFonts w:ascii="Times New Roman" w:hAnsi="Times New Roman" w:cs="Times New Roman"/>
          <w:b/>
          <w:bCs/>
          <w:sz w:val="22"/>
          <w:szCs w:val="22"/>
        </w:rPr>
        <w:t>straipsnis. Atsiskaitymo tvarka</w:t>
      </w:r>
      <w:bookmarkEnd w:id="77"/>
    </w:p>
    <w:p w14:paraId="7979A493" w14:textId="77777777" w:rsidR="008F5692" w:rsidRPr="00D160D4" w:rsidRDefault="008F5692" w:rsidP="008F5692">
      <w:pPr>
        <w:pStyle w:val="BodyText"/>
        <w:numPr>
          <w:ilvl w:val="1"/>
          <w:numId w:val="13"/>
        </w:numPr>
        <w:tabs>
          <w:tab w:val="left" w:pos="502"/>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Avansinis mokėjimas nemokamas. Pirkėjo pareiga sumokėti Subtiekėjui pagal šią Trišalę sutartį atsiranda tuo pačiu momentu, kaip ir Pirkėjo pareiga sumokėti Tiekėjui pagal Pirkimo sutartį.</w:t>
      </w:r>
    </w:p>
    <w:p w14:paraId="4AAB8E31" w14:textId="77777777" w:rsidR="008F5692" w:rsidRPr="00D160D4" w:rsidRDefault="008F5692" w:rsidP="008F5692">
      <w:pPr>
        <w:pStyle w:val="BodyText"/>
        <w:numPr>
          <w:ilvl w:val="1"/>
          <w:numId w:val="13"/>
        </w:numPr>
        <w:tabs>
          <w:tab w:val="left" w:pos="50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Kiekvieno mokėjimo suma nustatoma pagal faktiškai [</w:t>
      </w:r>
      <w:r w:rsidRPr="00D160D4">
        <w:rPr>
          <w:rStyle w:val="BodyTextChar"/>
          <w:rFonts w:ascii="Times New Roman" w:hAnsi="Times New Roman" w:cs="Times New Roman"/>
          <w:i/>
          <w:iCs/>
          <w:sz w:val="22"/>
          <w:szCs w:val="22"/>
        </w:rPr>
        <w:t>suteiktų paslaugų kiekį bei jų vertę ir/arba [pristatytų prekių kiekį bei jų vertę</w:t>
      </w:r>
      <w:r w:rsidRPr="00D160D4">
        <w:rPr>
          <w:rStyle w:val="BodyTextChar"/>
          <w:rFonts w:ascii="Times New Roman" w:hAnsi="Times New Roman" w:cs="Times New Roman"/>
          <w:sz w:val="22"/>
          <w:szCs w:val="22"/>
        </w:rPr>
        <w:t>].</w:t>
      </w:r>
    </w:p>
    <w:p w14:paraId="327AD222" w14:textId="77777777" w:rsidR="008F5692" w:rsidRPr="00D160D4" w:rsidRDefault="008F5692" w:rsidP="008F5692">
      <w:pPr>
        <w:pStyle w:val="BodyText"/>
        <w:numPr>
          <w:ilvl w:val="1"/>
          <w:numId w:val="13"/>
        </w:numPr>
        <w:tabs>
          <w:tab w:val="left" w:pos="50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Subtiekėjas prieš teikdamas mokėjimo dokumentus Pirkėjui pateikia Tiekėjo pasirašymui ir patvirtinimui tinkamai įformintus Pirkimo sutarties vykdymo dokumentus (po 3 (tris) egzempliorius): Trišalės atsiskaitymo sutarties perdavimo-priėmimo aktą ir Pirkimo sutarties įgyvendinimo ataskaitą (jeigu taikoma).</w:t>
      </w:r>
    </w:p>
    <w:p w14:paraId="2CDC1E25" w14:textId="77777777" w:rsidR="008F5692" w:rsidRPr="00D160D4" w:rsidRDefault="008F5692" w:rsidP="008F5692">
      <w:pPr>
        <w:pStyle w:val="BodyText"/>
        <w:numPr>
          <w:ilvl w:val="1"/>
          <w:numId w:val="13"/>
        </w:numPr>
        <w:tabs>
          <w:tab w:val="left" w:pos="512"/>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Sutarties Šalys susitaria, jog Subtiekėjo pateikti Pirkimo sutarties vykdymo dokumentai laikomi tinkamai įformintais ir pateiktais, jeigu nurodytuose dokumentuose pateikta informacija apie Subtiekėjo [</w:t>
      </w:r>
      <w:r w:rsidRPr="00D160D4">
        <w:rPr>
          <w:rStyle w:val="BodyTextChar"/>
          <w:rFonts w:ascii="Times New Roman" w:hAnsi="Times New Roman" w:cs="Times New Roman"/>
          <w:i/>
          <w:iCs/>
          <w:sz w:val="22"/>
          <w:szCs w:val="22"/>
        </w:rPr>
        <w:t>suteiktas paslaugas</w:t>
      </w:r>
      <w:r w:rsidRPr="00D160D4">
        <w:rPr>
          <w:rStyle w:val="BodyTextChar"/>
          <w:rFonts w:ascii="Times New Roman" w:hAnsi="Times New Roman" w:cs="Times New Roman"/>
          <w:sz w:val="22"/>
          <w:szCs w:val="22"/>
        </w:rPr>
        <w:t>] [</w:t>
      </w:r>
      <w:r w:rsidRPr="00D160D4">
        <w:rPr>
          <w:rStyle w:val="BodyTextChar"/>
          <w:rFonts w:ascii="Times New Roman" w:hAnsi="Times New Roman" w:cs="Times New Roman"/>
          <w:i/>
          <w:iCs/>
          <w:sz w:val="22"/>
          <w:szCs w:val="22"/>
        </w:rPr>
        <w:t>pristatytas prekes</w:t>
      </w:r>
      <w:r w:rsidRPr="00D160D4">
        <w:rPr>
          <w:rStyle w:val="BodyTextChar"/>
          <w:rFonts w:ascii="Times New Roman" w:hAnsi="Times New Roman" w:cs="Times New Roman"/>
          <w:sz w:val="22"/>
          <w:szCs w:val="22"/>
        </w:rPr>
        <w:t>] yra teisinga, [</w:t>
      </w:r>
      <w:r w:rsidRPr="00D160D4">
        <w:rPr>
          <w:rStyle w:val="BodyTextChar"/>
          <w:rFonts w:ascii="Times New Roman" w:hAnsi="Times New Roman" w:cs="Times New Roman"/>
          <w:i/>
          <w:iCs/>
          <w:sz w:val="22"/>
          <w:szCs w:val="22"/>
        </w:rPr>
        <w:t>suteiktos paslaugos</w:t>
      </w:r>
      <w:r w:rsidRPr="00D160D4">
        <w:rPr>
          <w:rStyle w:val="BodyTextChar"/>
          <w:rFonts w:ascii="Times New Roman" w:hAnsi="Times New Roman" w:cs="Times New Roman"/>
          <w:sz w:val="22"/>
          <w:szCs w:val="22"/>
        </w:rPr>
        <w:t>] [</w:t>
      </w:r>
      <w:r w:rsidRPr="00D160D4">
        <w:rPr>
          <w:rStyle w:val="BodyTextChar"/>
          <w:rFonts w:ascii="Times New Roman" w:hAnsi="Times New Roman" w:cs="Times New Roman"/>
          <w:i/>
          <w:iCs/>
          <w:sz w:val="22"/>
          <w:szCs w:val="22"/>
        </w:rPr>
        <w:t>pristatytos prekės</w:t>
      </w:r>
      <w:r w:rsidRPr="00D160D4">
        <w:rPr>
          <w:rStyle w:val="BodyTextChar"/>
          <w:rFonts w:ascii="Times New Roman" w:hAnsi="Times New Roman" w:cs="Times New Roman"/>
          <w:sz w:val="22"/>
          <w:szCs w:val="22"/>
        </w:rPr>
        <w:t>] bei dokumentų įforminimas atitinka Pirkimo sutarties sąlygas;</w:t>
      </w:r>
    </w:p>
    <w:p w14:paraId="137D4956" w14:textId="77777777" w:rsidR="008F5692" w:rsidRPr="00D160D4" w:rsidRDefault="008F5692" w:rsidP="008F5692">
      <w:pPr>
        <w:pStyle w:val="BodyText"/>
        <w:numPr>
          <w:ilvl w:val="1"/>
          <w:numId w:val="13"/>
        </w:numPr>
        <w:tabs>
          <w:tab w:val="left" w:pos="488"/>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gavęs iš Subtiekėjo Pirkimo sutarties vykdymo dokumentus patikrina juos ir nustatęs, kad dokumentuose pateikta informacija apie Subtiekėjo [suteiktas paslaugas] [pristatytas prekes] yra teisinga, [suteiktos paslaugos] [pristatytos prekės] atitinka Pirkimo sutarties sąlygas, pateikti dokumentai įforminti tinkamai, ne vėliau kaip per 3 (tris) darbo dienas nuo tokių dokumentų gavimo dienos:</w:t>
      </w:r>
    </w:p>
    <w:p w14:paraId="48731E31" w14:textId="77777777" w:rsidR="008F5692" w:rsidRPr="00D160D4" w:rsidRDefault="008F5692" w:rsidP="008F5692">
      <w:pPr>
        <w:pStyle w:val="BodyText"/>
        <w:numPr>
          <w:ilvl w:val="2"/>
          <w:numId w:val="13"/>
        </w:numPr>
        <w:tabs>
          <w:tab w:val="left" w:pos="1255"/>
        </w:tabs>
        <w:ind w:firstLine="640"/>
        <w:jc w:val="both"/>
        <w:rPr>
          <w:rFonts w:ascii="Times New Roman" w:hAnsi="Times New Roman" w:cs="Times New Roman"/>
          <w:sz w:val="22"/>
          <w:szCs w:val="22"/>
        </w:rPr>
      </w:pPr>
      <w:r w:rsidRPr="00D160D4">
        <w:rPr>
          <w:rStyle w:val="BodyTextChar"/>
          <w:rFonts w:ascii="Times New Roman" w:hAnsi="Times New Roman" w:cs="Times New Roman"/>
          <w:sz w:val="22"/>
          <w:szCs w:val="22"/>
        </w:rPr>
        <w:t>pasirašo ir patvirtina Trišalės atsiskaitymo sutarties perdavimo-priėmimo aktą;</w:t>
      </w:r>
    </w:p>
    <w:p w14:paraId="035A0F40" w14:textId="77777777" w:rsidR="008F5692" w:rsidRPr="00D160D4" w:rsidRDefault="008F5692" w:rsidP="008F5692">
      <w:pPr>
        <w:pStyle w:val="BodyText"/>
        <w:numPr>
          <w:ilvl w:val="2"/>
          <w:numId w:val="13"/>
        </w:numPr>
        <w:tabs>
          <w:tab w:val="left" w:pos="1255"/>
        </w:tabs>
        <w:ind w:firstLine="640"/>
        <w:jc w:val="both"/>
        <w:rPr>
          <w:rFonts w:ascii="Times New Roman" w:hAnsi="Times New Roman" w:cs="Times New Roman"/>
          <w:sz w:val="22"/>
          <w:szCs w:val="22"/>
        </w:rPr>
      </w:pPr>
      <w:r w:rsidRPr="00D160D4">
        <w:rPr>
          <w:rStyle w:val="BodyTextChar"/>
          <w:rFonts w:ascii="Times New Roman" w:hAnsi="Times New Roman" w:cs="Times New Roman"/>
          <w:sz w:val="22"/>
          <w:szCs w:val="22"/>
        </w:rPr>
        <w:t>Pasirašo ir patvirtina Pirkimo sutarties įgyvendinimo ataskaitą (jeigu taikoma);</w:t>
      </w:r>
    </w:p>
    <w:p w14:paraId="3107CEBC" w14:textId="77777777" w:rsidR="008F5692" w:rsidRPr="00D160D4" w:rsidRDefault="008F5692" w:rsidP="008F5692">
      <w:pPr>
        <w:pStyle w:val="BodyText"/>
        <w:numPr>
          <w:ilvl w:val="2"/>
          <w:numId w:val="13"/>
        </w:numPr>
        <w:tabs>
          <w:tab w:val="left" w:pos="1255"/>
        </w:tabs>
        <w:ind w:firstLine="640"/>
        <w:jc w:val="both"/>
        <w:rPr>
          <w:rFonts w:ascii="Times New Roman" w:hAnsi="Times New Roman" w:cs="Times New Roman"/>
          <w:sz w:val="22"/>
          <w:szCs w:val="22"/>
        </w:rPr>
      </w:pPr>
      <w:r w:rsidRPr="00D160D4">
        <w:rPr>
          <w:rStyle w:val="BodyTextChar"/>
          <w:rFonts w:ascii="Times New Roman" w:hAnsi="Times New Roman" w:cs="Times New Roman"/>
          <w:sz w:val="22"/>
          <w:szCs w:val="22"/>
        </w:rPr>
        <w:t>pateikia Pirkimo sutarties vykdymo dokumentus Pirkėjui.</w:t>
      </w:r>
    </w:p>
    <w:p w14:paraId="1392DCE3" w14:textId="77777777" w:rsidR="008F5692" w:rsidRPr="00D160D4" w:rsidRDefault="008F5692" w:rsidP="008F5692">
      <w:pPr>
        <w:pStyle w:val="BodyText"/>
        <w:numPr>
          <w:ilvl w:val="1"/>
          <w:numId w:val="13"/>
        </w:numPr>
        <w:tabs>
          <w:tab w:val="left" w:pos="488"/>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Tiekėjas nustato, kad Subtiekėjo pateikti Pirkimo sutarties vykdymo dokumentai yra netinkamai įforminti, pateikti ne visi Pirkimo sutarties vykdymo išlaidas pagrindžiantys dokumentai, dokumentuose pateikta informacija apie [</w:t>
      </w:r>
      <w:r w:rsidRPr="00D160D4">
        <w:rPr>
          <w:rStyle w:val="BodyTextChar"/>
          <w:rFonts w:ascii="Times New Roman" w:hAnsi="Times New Roman" w:cs="Times New Roman"/>
          <w:i/>
          <w:iCs/>
          <w:sz w:val="22"/>
          <w:szCs w:val="22"/>
        </w:rPr>
        <w:t>suteiktas paslaugas</w:t>
      </w:r>
      <w:r w:rsidRPr="00D160D4">
        <w:rPr>
          <w:rStyle w:val="BodyTextChar"/>
          <w:rFonts w:ascii="Times New Roman" w:hAnsi="Times New Roman" w:cs="Times New Roman"/>
          <w:sz w:val="22"/>
          <w:szCs w:val="22"/>
        </w:rPr>
        <w:t>] [</w:t>
      </w:r>
      <w:r w:rsidRPr="00D160D4">
        <w:rPr>
          <w:rStyle w:val="BodyTextChar"/>
          <w:rFonts w:ascii="Times New Roman" w:hAnsi="Times New Roman" w:cs="Times New Roman"/>
          <w:i/>
          <w:iCs/>
          <w:sz w:val="22"/>
          <w:szCs w:val="22"/>
        </w:rPr>
        <w:t>pristatytas prekes</w:t>
      </w:r>
      <w:r w:rsidRPr="00D160D4">
        <w:rPr>
          <w:rStyle w:val="BodyTextChar"/>
          <w:rFonts w:ascii="Times New Roman" w:hAnsi="Times New Roman" w:cs="Times New Roman"/>
          <w:sz w:val="22"/>
          <w:szCs w:val="22"/>
        </w:rPr>
        <w:t>] yra neteisinga, [</w:t>
      </w:r>
      <w:r w:rsidRPr="00D160D4">
        <w:rPr>
          <w:rStyle w:val="BodyTextChar"/>
          <w:rFonts w:ascii="Times New Roman" w:hAnsi="Times New Roman" w:cs="Times New Roman"/>
          <w:i/>
          <w:iCs/>
          <w:sz w:val="22"/>
          <w:szCs w:val="22"/>
        </w:rPr>
        <w:t>suteiktos paslaugos</w:t>
      </w:r>
      <w:r w:rsidRPr="00D160D4">
        <w:rPr>
          <w:rStyle w:val="BodyTextChar"/>
          <w:rFonts w:ascii="Times New Roman" w:hAnsi="Times New Roman" w:cs="Times New Roman"/>
          <w:sz w:val="22"/>
          <w:szCs w:val="22"/>
        </w:rPr>
        <w:t>] [</w:t>
      </w:r>
      <w:r w:rsidRPr="00D160D4">
        <w:rPr>
          <w:rStyle w:val="BodyTextChar"/>
          <w:rFonts w:ascii="Times New Roman" w:hAnsi="Times New Roman" w:cs="Times New Roman"/>
          <w:i/>
          <w:iCs/>
          <w:sz w:val="22"/>
          <w:szCs w:val="22"/>
        </w:rPr>
        <w:t>pristatytos prekės</w:t>
      </w:r>
      <w:r w:rsidRPr="00D160D4">
        <w:rPr>
          <w:rStyle w:val="BodyTextChar"/>
          <w:rFonts w:ascii="Times New Roman" w:hAnsi="Times New Roman" w:cs="Times New Roman"/>
          <w:sz w:val="22"/>
          <w:szCs w:val="22"/>
        </w:rPr>
        <w:t>] neatitinka Pirkimo sutarties sąlygų ar esant kitiems neatitikimams Tiekėjas turi ne vėliau kaip per 5 (penkias) darbo dienas nuo tokio sprendimo priėmimo dienos, raštu informuoti apie tai Subtiekėją, nurodydamas trūkumus ir nustatydamas protingą terminą trūkumams pašalinti.</w:t>
      </w:r>
    </w:p>
    <w:p w14:paraId="0430BB19" w14:textId="77777777" w:rsidR="008F5692" w:rsidRPr="00D160D4" w:rsidRDefault="008F5692" w:rsidP="008F5692">
      <w:pPr>
        <w:pStyle w:val="BodyText"/>
        <w:numPr>
          <w:ilvl w:val="1"/>
          <w:numId w:val="13"/>
        </w:numPr>
        <w:tabs>
          <w:tab w:val="left" w:pos="581"/>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Per Tiekėjo nustatytą terminą Subtiekėjui pašalinus trūkumus, Tiekėjas nustatyta tvarka pakartotinai patikrina dokumentus ir pateikia pasirašytus ir patvirtintus dokumentus Pirkėjui.</w:t>
      </w:r>
    </w:p>
    <w:p w14:paraId="5C865E42" w14:textId="77777777" w:rsidR="008F5692" w:rsidRPr="00D160D4" w:rsidRDefault="008F5692" w:rsidP="008F5692">
      <w:pPr>
        <w:pStyle w:val="BodyText"/>
        <w:numPr>
          <w:ilvl w:val="1"/>
          <w:numId w:val="13"/>
        </w:numPr>
        <w:tabs>
          <w:tab w:val="left" w:pos="562"/>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Pirkėjas ne vėliau kaip per [</w:t>
      </w:r>
      <w:r w:rsidRPr="00D160D4">
        <w:rPr>
          <w:rStyle w:val="BodyTextChar"/>
          <w:rFonts w:ascii="Times New Roman" w:hAnsi="Times New Roman" w:cs="Times New Roman"/>
          <w:i/>
          <w:iCs/>
          <w:sz w:val="22"/>
          <w:szCs w:val="22"/>
        </w:rPr>
        <w:t>nurodyti terminą ne trumpesnį kaip 5 darbo dienos</w:t>
      </w:r>
      <w:r w:rsidRPr="00D160D4">
        <w:rPr>
          <w:rStyle w:val="BodyTextChar"/>
          <w:rFonts w:ascii="Times New Roman" w:hAnsi="Times New Roman" w:cs="Times New Roman"/>
          <w:sz w:val="22"/>
          <w:szCs w:val="22"/>
        </w:rPr>
        <w:t>] nuo Pirkimo sutarties vykdymo dokumentų gavimo dienos, patikrina pateiktus dokumentus ir, jeigu pateikti dokumentai yra tinkamai įforminti, dokumentuose pateikta informacija apie [</w:t>
      </w:r>
      <w:r w:rsidRPr="00D160D4">
        <w:rPr>
          <w:rStyle w:val="BodyTextChar"/>
          <w:rFonts w:ascii="Times New Roman" w:hAnsi="Times New Roman" w:cs="Times New Roman"/>
          <w:i/>
          <w:iCs/>
          <w:sz w:val="22"/>
          <w:szCs w:val="22"/>
        </w:rPr>
        <w:t>suteiktas paslaugas</w:t>
      </w:r>
      <w:r w:rsidRPr="00D160D4">
        <w:rPr>
          <w:rStyle w:val="BodyTextChar"/>
          <w:rFonts w:ascii="Times New Roman" w:hAnsi="Times New Roman" w:cs="Times New Roman"/>
          <w:sz w:val="22"/>
          <w:szCs w:val="22"/>
        </w:rPr>
        <w:t>] [</w:t>
      </w:r>
      <w:r w:rsidRPr="00D160D4">
        <w:rPr>
          <w:rStyle w:val="BodyTextChar"/>
          <w:rFonts w:ascii="Times New Roman" w:hAnsi="Times New Roman" w:cs="Times New Roman"/>
          <w:i/>
          <w:iCs/>
          <w:sz w:val="22"/>
          <w:szCs w:val="22"/>
        </w:rPr>
        <w:t>pristatytas prekes</w:t>
      </w:r>
      <w:r w:rsidRPr="00D160D4">
        <w:rPr>
          <w:rStyle w:val="BodyTextChar"/>
          <w:rFonts w:ascii="Times New Roman" w:hAnsi="Times New Roman" w:cs="Times New Roman"/>
          <w:sz w:val="22"/>
          <w:szCs w:val="22"/>
        </w:rPr>
        <w:t>] yra teisinga, [</w:t>
      </w:r>
      <w:r w:rsidRPr="00D160D4">
        <w:rPr>
          <w:rStyle w:val="BodyTextChar"/>
          <w:rFonts w:ascii="Times New Roman" w:hAnsi="Times New Roman" w:cs="Times New Roman"/>
          <w:i/>
          <w:iCs/>
          <w:sz w:val="22"/>
          <w:szCs w:val="22"/>
        </w:rPr>
        <w:t>suteiktos paslaugos</w:t>
      </w:r>
      <w:r w:rsidRPr="00D160D4">
        <w:rPr>
          <w:rStyle w:val="BodyTextChar"/>
          <w:rFonts w:ascii="Times New Roman" w:hAnsi="Times New Roman" w:cs="Times New Roman"/>
          <w:sz w:val="22"/>
          <w:szCs w:val="22"/>
        </w:rPr>
        <w:t>] [</w:t>
      </w:r>
      <w:r w:rsidRPr="00D160D4">
        <w:rPr>
          <w:rStyle w:val="BodyTextChar"/>
          <w:rFonts w:ascii="Times New Roman" w:hAnsi="Times New Roman" w:cs="Times New Roman"/>
          <w:i/>
          <w:iCs/>
          <w:sz w:val="22"/>
          <w:szCs w:val="22"/>
        </w:rPr>
        <w:t>pristatytos prekės</w:t>
      </w:r>
      <w:r w:rsidRPr="00D160D4">
        <w:rPr>
          <w:rStyle w:val="BodyTextChar"/>
          <w:rFonts w:ascii="Times New Roman" w:hAnsi="Times New Roman" w:cs="Times New Roman"/>
          <w:sz w:val="22"/>
          <w:szCs w:val="22"/>
        </w:rPr>
        <w:t>] atitinka Pirkimo sutarties sąlygas, pasirašo Trišalės atsiskaitymo sutarties perdavimo-priėmimo aktą ir kitus dokumentus, jei taikoma, bei pateikia pasirašytus dokumentus (po 1 (vieną) egzempliorių) Tiekėjui ir Subtiekėjui.</w:t>
      </w:r>
    </w:p>
    <w:p w14:paraId="29DB0250" w14:textId="77777777" w:rsidR="008F5692" w:rsidRPr="00D160D4" w:rsidRDefault="008F5692" w:rsidP="008F5692">
      <w:pPr>
        <w:pStyle w:val="BodyText"/>
        <w:numPr>
          <w:ilvl w:val="1"/>
          <w:numId w:val="13"/>
        </w:numPr>
        <w:tabs>
          <w:tab w:val="left" w:pos="57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Jeigu Pirkėjas nustato, kad Tiekėjo pateikti dokumentai yra netinkamai įforminti arba pateikti ne visi Pirkimo sutarties vykdymo išlaidas pagrindžiantys dokumentai arba dokumentuose pateikta informacija apie [</w:t>
      </w:r>
      <w:r w:rsidRPr="00D160D4">
        <w:rPr>
          <w:rStyle w:val="BodyTextChar"/>
          <w:rFonts w:ascii="Times New Roman" w:hAnsi="Times New Roman" w:cs="Times New Roman"/>
          <w:i/>
          <w:iCs/>
          <w:sz w:val="22"/>
          <w:szCs w:val="22"/>
        </w:rPr>
        <w:t>suteiktas paslaugas</w:t>
      </w:r>
      <w:r w:rsidRPr="00D160D4">
        <w:rPr>
          <w:rStyle w:val="BodyTextChar"/>
          <w:rFonts w:ascii="Times New Roman" w:hAnsi="Times New Roman" w:cs="Times New Roman"/>
          <w:sz w:val="22"/>
          <w:szCs w:val="22"/>
        </w:rPr>
        <w:t>] [</w:t>
      </w:r>
      <w:r w:rsidRPr="00D160D4">
        <w:rPr>
          <w:rStyle w:val="BodyTextChar"/>
          <w:rFonts w:ascii="Times New Roman" w:hAnsi="Times New Roman" w:cs="Times New Roman"/>
          <w:i/>
          <w:iCs/>
          <w:sz w:val="22"/>
          <w:szCs w:val="22"/>
        </w:rPr>
        <w:t>pristatytas prekes</w:t>
      </w:r>
      <w:r w:rsidRPr="00D160D4">
        <w:rPr>
          <w:rStyle w:val="BodyTextChar"/>
          <w:rFonts w:ascii="Times New Roman" w:hAnsi="Times New Roman" w:cs="Times New Roman"/>
          <w:sz w:val="22"/>
          <w:szCs w:val="22"/>
        </w:rPr>
        <w:t>] yra neteisinga, [</w:t>
      </w:r>
      <w:r w:rsidRPr="00D160D4">
        <w:rPr>
          <w:rStyle w:val="BodyTextChar"/>
          <w:rFonts w:ascii="Times New Roman" w:hAnsi="Times New Roman" w:cs="Times New Roman"/>
          <w:i/>
          <w:iCs/>
          <w:sz w:val="22"/>
          <w:szCs w:val="22"/>
        </w:rPr>
        <w:t>suteiktos paslaugos</w:t>
      </w:r>
      <w:r w:rsidRPr="00D160D4">
        <w:rPr>
          <w:rStyle w:val="BodyTextChar"/>
          <w:rFonts w:ascii="Times New Roman" w:hAnsi="Times New Roman" w:cs="Times New Roman"/>
          <w:sz w:val="22"/>
          <w:szCs w:val="22"/>
        </w:rPr>
        <w:t>] [</w:t>
      </w:r>
      <w:r w:rsidRPr="00D160D4">
        <w:rPr>
          <w:rStyle w:val="BodyTextChar"/>
          <w:rFonts w:ascii="Times New Roman" w:hAnsi="Times New Roman" w:cs="Times New Roman"/>
          <w:i/>
          <w:iCs/>
          <w:sz w:val="22"/>
          <w:szCs w:val="22"/>
        </w:rPr>
        <w:t>pristatytos prekės</w:t>
      </w:r>
      <w:r w:rsidRPr="00D160D4">
        <w:rPr>
          <w:rStyle w:val="BodyTextChar"/>
          <w:rFonts w:ascii="Times New Roman" w:hAnsi="Times New Roman" w:cs="Times New Roman"/>
          <w:sz w:val="22"/>
          <w:szCs w:val="22"/>
        </w:rPr>
        <w:t>] neatitinka Pirkimo sutarties sąlygų ar esant kitiems neatitikimams, ne vėliau kaip per 5 (penkias) darbo dienas nuo tokio sprendimo priėmimo dienos, raštu informuoja Tiekėją, nurodydamas trūkumus ir nustatydamas protingą terminą trūkumams pašalinti.</w:t>
      </w:r>
    </w:p>
    <w:p w14:paraId="51F485F6" w14:textId="77777777" w:rsidR="008F5692" w:rsidRPr="00D160D4" w:rsidRDefault="008F5692" w:rsidP="008F5692">
      <w:pPr>
        <w:pStyle w:val="BodyText"/>
        <w:numPr>
          <w:ilvl w:val="1"/>
          <w:numId w:val="13"/>
        </w:numPr>
        <w:tabs>
          <w:tab w:val="left" w:pos="57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Per Pirkėjo nustatytą terminą Tiekėjui pašalinus trūkumus ir pakoregavus dokumentus, Pirkėjas ne vėliau kaip per 3 (tris) darbo dienas nuo visų tinkamai įformintų dokumentų gavimo dienos, pasirašo Trišalės atsiskaitymo sutarties perdavimo-priėmimo aktą ir kitus dokumentus, jei taikoma, ir pateikia pasirašytus </w:t>
      </w:r>
      <w:r w:rsidRPr="00D160D4">
        <w:rPr>
          <w:rStyle w:val="BodyTextChar"/>
          <w:rFonts w:ascii="Times New Roman" w:hAnsi="Times New Roman" w:cs="Times New Roman"/>
          <w:sz w:val="22"/>
          <w:szCs w:val="22"/>
        </w:rPr>
        <w:lastRenderedPageBreak/>
        <w:t>dokumentus Tiekėjui ir Subtiekėjui.</w:t>
      </w:r>
    </w:p>
    <w:p w14:paraId="2CC41279" w14:textId="1FD948FC" w:rsidR="008F5692" w:rsidRPr="00D160D4" w:rsidRDefault="008F5692" w:rsidP="008F5692">
      <w:pPr>
        <w:pStyle w:val="BodyText"/>
        <w:numPr>
          <w:ilvl w:val="1"/>
          <w:numId w:val="13"/>
        </w:numPr>
        <w:tabs>
          <w:tab w:val="left" w:pos="581"/>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Subtiekėjas tik gavęs be išlygų visų Šalių suderintą ir pasirašytą Trišalės atsiskaitymo sutarties perdavimo-priėmimo aktą, suformuoja elektroninę sąskaitą-faktūrą/PVM sąskaitą-faktūrą (toliau – Elektroninė </w:t>
      </w:r>
      <w:r w:rsidRPr="009E6482">
        <w:rPr>
          <w:rStyle w:val="BodyTextChar"/>
          <w:rFonts w:ascii="Times New Roman" w:hAnsi="Times New Roman" w:cs="Times New Roman"/>
          <w:sz w:val="22"/>
          <w:szCs w:val="22"/>
        </w:rPr>
        <w:t>sąskaita) ir per sistemą „</w:t>
      </w:r>
      <w:r w:rsidR="0065678E" w:rsidRPr="009E6482">
        <w:rPr>
          <w:rStyle w:val="BodyTextChar"/>
          <w:rFonts w:ascii="Times New Roman" w:hAnsi="Times New Roman" w:cs="Times New Roman"/>
          <w:sz w:val="22"/>
          <w:szCs w:val="22"/>
        </w:rPr>
        <w:t>SABIS</w:t>
      </w:r>
      <w:r w:rsidRPr="009E6482">
        <w:rPr>
          <w:rStyle w:val="BodyTextChar"/>
          <w:rFonts w:ascii="Times New Roman" w:hAnsi="Times New Roman" w:cs="Times New Roman"/>
          <w:sz w:val="22"/>
          <w:szCs w:val="22"/>
        </w:rPr>
        <w:t>“ pateikia ją Pirkėjui</w:t>
      </w:r>
      <w:r w:rsidRPr="00D160D4">
        <w:rPr>
          <w:rStyle w:val="BodyTextChar"/>
          <w:rFonts w:ascii="Times New Roman" w:hAnsi="Times New Roman" w:cs="Times New Roman"/>
          <w:sz w:val="22"/>
          <w:szCs w:val="22"/>
        </w:rPr>
        <w:t>.</w:t>
      </w:r>
    </w:p>
    <w:p w14:paraId="79057934" w14:textId="77777777" w:rsidR="008F5692" w:rsidRPr="00D160D4" w:rsidRDefault="008F5692" w:rsidP="008F5692">
      <w:pPr>
        <w:pStyle w:val="BodyText"/>
        <w:numPr>
          <w:ilvl w:val="1"/>
          <w:numId w:val="13"/>
        </w:numPr>
        <w:tabs>
          <w:tab w:val="left" w:pos="553"/>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Jei Subtiekėjas pateikia sąskaitą kitomis priemonėmis, Pirkėjas turi teisę tokios sąskaitos neapmokėti.</w:t>
      </w:r>
    </w:p>
    <w:p w14:paraId="6207CA82" w14:textId="77777777" w:rsidR="008F5692" w:rsidRPr="00D160D4" w:rsidRDefault="008F5692" w:rsidP="008F5692">
      <w:pPr>
        <w:pStyle w:val="BodyText"/>
        <w:numPr>
          <w:ilvl w:val="1"/>
          <w:numId w:val="13"/>
        </w:numPr>
        <w:tabs>
          <w:tab w:val="left" w:pos="581"/>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Pirkėjas ne vėliau kaip per [</w:t>
      </w:r>
      <w:r w:rsidRPr="00D160D4">
        <w:rPr>
          <w:rStyle w:val="BodyTextChar"/>
          <w:rFonts w:ascii="Times New Roman" w:hAnsi="Times New Roman" w:cs="Times New Roman"/>
          <w:i/>
          <w:iCs/>
          <w:sz w:val="22"/>
          <w:szCs w:val="22"/>
        </w:rPr>
        <w:t>nurodyti terminą, kuris turi būti ne ilgesnis, už Pirkimo sutartyje nurodytą atsiskaitymo terminą</w:t>
      </w:r>
      <w:r w:rsidRPr="00D160D4">
        <w:rPr>
          <w:rStyle w:val="BodyTextChar"/>
          <w:rFonts w:ascii="Times New Roman" w:hAnsi="Times New Roman" w:cs="Times New Roman"/>
          <w:sz w:val="22"/>
          <w:szCs w:val="22"/>
        </w:rPr>
        <w:t>] nuo Elektroninės sąskaitos gavimo dienos, patikrina Elektroninę sąskaitą ir, jeigu pateikta Elektroninė sąskaita yra tinkamai įforminta perveda lėšas į Subtiekėjo nurodytą banko sąskaitą .</w:t>
      </w:r>
    </w:p>
    <w:p w14:paraId="5FF0B890" w14:textId="77777777" w:rsidR="008F5692" w:rsidRPr="00D160D4" w:rsidRDefault="008F5692" w:rsidP="008F5692">
      <w:pPr>
        <w:pStyle w:val="BodyText"/>
        <w:numPr>
          <w:ilvl w:val="1"/>
          <w:numId w:val="13"/>
        </w:numPr>
        <w:tabs>
          <w:tab w:val="left" w:pos="57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Ne vėliau kaip per 5 (penkias) darbo dienas po kiekvieno kalendorinio mėnesio pabaigos Pirkėjas raštu teikia informaciją Tiekėjui apie per ataskaitinį mėnesį atliktus mokėjimus Subtiekėjui..</w:t>
      </w:r>
    </w:p>
    <w:p w14:paraId="30E55643" w14:textId="77777777" w:rsidR="008F5692" w:rsidRPr="00D160D4" w:rsidRDefault="008F5692" w:rsidP="008F5692">
      <w:pPr>
        <w:pStyle w:val="Heading41"/>
        <w:keepNext/>
        <w:keepLines/>
        <w:numPr>
          <w:ilvl w:val="0"/>
          <w:numId w:val="13"/>
        </w:numPr>
        <w:tabs>
          <w:tab w:val="left" w:pos="322"/>
        </w:tabs>
        <w:rPr>
          <w:rFonts w:ascii="Times New Roman" w:hAnsi="Times New Roman" w:cs="Times New Roman"/>
          <w:b w:val="0"/>
          <w:bCs w:val="0"/>
          <w:sz w:val="22"/>
          <w:szCs w:val="22"/>
        </w:rPr>
      </w:pPr>
      <w:bookmarkStart w:id="78" w:name="bookmark272"/>
      <w:r w:rsidRPr="00D160D4">
        <w:rPr>
          <w:rStyle w:val="Heading40"/>
          <w:rFonts w:ascii="Times New Roman" w:hAnsi="Times New Roman" w:cs="Times New Roman"/>
          <w:b/>
          <w:bCs/>
          <w:sz w:val="22"/>
          <w:szCs w:val="22"/>
        </w:rPr>
        <w:t>straipsnis. Pakeitimo ir nutraukimo sąlygos</w:t>
      </w:r>
      <w:bookmarkEnd w:id="78"/>
    </w:p>
    <w:p w14:paraId="692B1C08" w14:textId="77777777" w:rsidR="008F5692" w:rsidRPr="00D160D4" w:rsidRDefault="008F5692" w:rsidP="008F5692">
      <w:pPr>
        <w:pStyle w:val="BodyText"/>
        <w:numPr>
          <w:ilvl w:val="1"/>
          <w:numId w:val="13"/>
        </w:numPr>
        <w:tabs>
          <w:tab w:val="left" w:pos="488"/>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Visi Trišalės sutarties pakeitimai galioja tik tada, kai jie sudaryti raštu ir pasirašyti Šalių įgaliotų atstovų. Tokie Trišalės sutarties pakeitimai yra neatskiriama Trišalės sutarties dalis.</w:t>
      </w:r>
    </w:p>
    <w:p w14:paraId="35DF5AFD" w14:textId="77777777" w:rsidR="008F5692" w:rsidRPr="00D160D4" w:rsidRDefault="008F5692" w:rsidP="008F5692">
      <w:pPr>
        <w:pStyle w:val="BodyText"/>
        <w:numPr>
          <w:ilvl w:val="1"/>
          <w:numId w:val="13"/>
        </w:numPr>
        <w:tabs>
          <w:tab w:val="left" w:pos="512"/>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54B26DF5" w14:textId="77777777" w:rsidR="008F5692" w:rsidRPr="00D160D4" w:rsidRDefault="008F5692" w:rsidP="008F5692">
      <w:pPr>
        <w:pStyle w:val="BodyText"/>
        <w:numPr>
          <w:ilvl w:val="1"/>
          <w:numId w:val="13"/>
        </w:numPr>
        <w:tabs>
          <w:tab w:val="left" w:pos="502"/>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Trišalė sutartis keičiama šiais atvejais:</w:t>
      </w:r>
    </w:p>
    <w:p w14:paraId="5C3125DF" w14:textId="77777777" w:rsidR="008F5692" w:rsidRPr="00D160D4" w:rsidRDefault="008F5692" w:rsidP="008F5692">
      <w:pPr>
        <w:pStyle w:val="BodyText"/>
        <w:numPr>
          <w:ilvl w:val="2"/>
          <w:numId w:val="13"/>
        </w:numPr>
        <w:tabs>
          <w:tab w:val="left" w:pos="670"/>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kai keičiamos Pirkimo sutarties sąlygos, turinčios įtakos Trišalės sutarties įgyvendinimui;</w:t>
      </w:r>
    </w:p>
    <w:p w14:paraId="6486BBFE" w14:textId="77777777" w:rsidR="008F5692" w:rsidRPr="00D160D4" w:rsidRDefault="008F5692" w:rsidP="008F5692">
      <w:pPr>
        <w:pStyle w:val="BodyText"/>
        <w:numPr>
          <w:ilvl w:val="2"/>
          <w:numId w:val="13"/>
        </w:numPr>
        <w:tabs>
          <w:tab w:val="left" w:pos="670"/>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kai keičiamos </w:t>
      </w:r>
      <w:proofErr w:type="spellStart"/>
      <w:r w:rsidRPr="00D160D4">
        <w:rPr>
          <w:rStyle w:val="BodyTextChar"/>
          <w:rFonts w:ascii="Times New Roman" w:hAnsi="Times New Roman" w:cs="Times New Roman"/>
          <w:sz w:val="22"/>
          <w:szCs w:val="22"/>
        </w:rPr>
        <w:t>Subtiekimo</w:t>
      </w:r>
      <w:proofErr w:type="spellEnd"/>
      <w:r w:rsidRPr="00D160D4">
        <w:rPr>
          <w:rStyle w:val="BodyTextChar"/>
          <w:rFonts w:ascii="Times New Roman" w:hAnsi="Times New Roman" w:cs="Times New Roman"/>
          <w:sz w:val="22"/>
          <w:szCs w:val="22"/>
        </w:rPr>
        <w:t xml:space="preserve"> sutarties sąlygos, turinčios įtakos Trišalės sutarties įgyvendinimui;</w:t>
      </w:r>
    </w:p>
    <w:p w14:paraId="1FE6F344" w14:textId="77777777" w:rsidR="008F5692" w:rsidRPr="00D160D4" w:rsidRDefault="008F5692" w:rsidP="008F5692">
      <w:pPr>
        <w:pStyle w:val="BodyText"/>
        <w:numPr>
          <w:ilvl w:val="2"/>
          <w:numId w:val="13"/>
        </w:numPr>
        <w:tabs>
          <w:tab w:val="left" w:pos="670"/>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kitais atvejais.</w:t>
      </w:r>
    </w:p>
    <w:p w14:paraId="7A0F3212" w14:textId="77777777" w:rsidR="008F5692" w:rsidRPr="00D160D4" w:rsidRDefault="008F5692" w:rsidP="008F5692">
      <w:pPr>
        <w:pStyle w:val="BodyText"/>
        <w:numPr>
          <w:ilvl w:val="1"/>
          <w:numId w:val="13"/>
        </w:numPr>
        <w:tabs>
          <w:tab w:val="left" w:pos="502"/>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Trišalė sutartis gali būti nutraukiama raštišku visų Šalių susitarimu šiais atvejais:</w:t>
      </w:r>
    </w:p>
    <w:p w14:paraId="3400C97C" w14:textId="77777777" w:rsidR="008F5692" w:rsidRPr="00D160D4" w:rsidRDefault="008F5692" w:rsidP="008F5692">
      <w:pPr>
        <w:pStyle w:val="BodyText"/>
        <w:numPr>
          <w:ilvl w:val="2"/>
          <w:numId w:val="13"/>
        </w:numPr>
        <w:tabs>
          <w:tab w:val="left" w:pos="670"/>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kai atsisakoma tiesioginio atsiskaitymo būdo;</w:t>
      </w:r>
    </w:p>
    <w:p w14:paraId="1D3E7816" w14:textId="77777777" w:rsidR="008F5692" w:rsidRPr="00D160D4" w:rsidRDefault="008F5692" w:rsidP="008F5692">
      <w:pPr>
        <w:pStyle w:val="BodyText"/>
        <w:numPr>
          <w:ilvl w:val="2"/>
          <w:numId w:val="13"/>
        </w:numPr>
        <w:tabs>
          <w:tab w:val="left" w:pos="670"/>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kai nutraukiama </w:t>
      </w:r>
      <w:proofErr w:type="spellStart"/>
      <w:r w:rsidRPr="00D160D4">
        <w:rPr>
          <w:rStyle w:val="BodyTextChar"/>
          <w:rFonts w:ascii="Times New Roman" w:hAnsi="Times New Roman" w:cs="Times New Roman"/>
          <w:sz w:val="22"/>
          <w:szCs w:val="22"/>
        </w:rPr>
        <w:t>Subtiekimo</w:t>
      </w:r>
      <w:proofErr w:type="spellEnd"/>
      <w:r w:rsidRPr="00D160D4">
        <w:rPr>
          <w:rStyle w:val="BodyTextChar"/>
          <w:rFonts w:ascii="Times New Roman" w:hAnsi="Times New Roman" w:cs="Times New Roman"/>
          <w:sz w:val="22"/>
          <w:szCs w:val="22"/>
        </w:rPr>
        <w:t xml:space="preserve"> sutartis;</w:t>
      </w:r>
    </w:p>
    <w:p w14:paraId="009195E6" w14:textId="77777777" w:rsidR="008F5692" w:rsidRPr="00D160D4" w:rsidRDefault="008F5692" w:rsidP="008F5692">
      <w:pPr>
        <w:pStyle w:val="BodyText"/>
        <w:numPr>
          <w:ilvl w:val="2"/>
          <w:numId w:val="13"/>
        </w:numPr>
        <w:tabs>
          <w:tab w:val="left" w:pos="670"/>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kai nutraukiama Pirkimo sutartis.</w:t>
      </w:r>
    </w:p>
    <w:p w14:paraId="6C304AFB" w14:textId="77777777" w:rsidR="008F5692" w:rsidRPr="00D160D4" w:rsidRDefault="008F5692" w:rsidP="008F5692">
      <w:pPr>
        <w:pStyle w:val="Heading41"/>
        <w:keepNext/>
        <w:keepLines/>
        <w:numPr>
          <w:ilvl w:val="0"/>
          <w:numId w:val="13"/>
        </w:numPr>
        <w:tabs>
          <w:tab w:val="left" w:pos="368"/>
        </w:tabs>
        <w:rPr>
          <w:rFonts w:ascii="Times New Roman" w:hAnsi="Times New Roman" w:cs="Times New Roman"/>
          <w:b w:val="0"/>
          <w:bCs w:val="0"/>
          <w:sz w:val="22"/>
          <w:szCs w:val="22"/>
        </w:rPr>
      </w:pPr>
      <w:bookmarkStart w:id="79" w:name="bookmark274"/>
      <w:r w:rsidRPr="00D160D4">
        <w:rPr>
          <w:rStyle w:val="Heading40"/>
          <w:rFonts w:ascii="Times New Roman" w:hAnsi="Times New Roman" w:cs="Times New Roman"/>
          <w:b/>
          <w:bCs/>
          <w:sz w:val="22"/>
          <w:szCs w:val="22"/>
        </w:rPr>
        <w:t>straipsnis. Šalių atsakomybė</w:t>
      </w:r>
      <w:bookmarkEnd w:id="79"/>
    </w:p>
    <w:p w14:paraId="13B96265" w14:textId="77777777" w:rsidR="008F5692" w:rsidRPr="00D160D4" w:rsidRDefault="008F5692" w:rsidP="008F5692">
      <w:pPr>
        <w:pStyle w:val="BodyText"/>
        <w:numPr>
          <w:ilvl w:val="1"/>
          <w:numId w:val="13"/>
        </w:numPr>
        <w:tabs>
          <w:tab w:val="left" w:pos="50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A006839" w14:textId="77777777" w:rsidR="008F5692" w:rsidRPr="00D160D4" w:rsidRDefault="008F5692" w:rsidP="008F5692">
      <w:pPr>
        <w:pStyle w:val="BodyText"/>
        <w:numPr>
          <w:ilvl w:val="1"/>
          <w:numId w:val="13"/>
        </w:numPr>
        <w:tabs>
          <w:tab w:val="left" w:pos="502"/>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Tiekėjas atsako Pirkėjui už Subtiekėjo prievolių neįvykdymą ar netinkamą įvykdymą, o Subtiekėjui – už Pirkėjo prievolių neįvykdymą ar netinkamą įvykdymą.</w:t>
      </w:r>
    </w:p>
    <w:p w14:paraId="0CAB4101" w14:textId="77777777" w:rsidR="008F5692" w:rsidRPr="00D160D4" w:rsidRDefault="008F5692" w:rsidP="008F5692">
      <w:pPr>
        <w:pStyle w:val="BodyText"/>
        <w:numPr>
          <w:ilvl w:val="1"/>
          <w:numId w:val="13"/>
        </w:numPr>
        <w:tabs>
          <w:tab w:val="left" w:pos="50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Pirkėjas ir Subtiekėjas neturi teisės reikšti vienas kitam piniginių reikalavimų, susijusių su sutarčių, kiekvieno iš jų sudarytų su Tiekėju, pažeidimu.</w:t>
      </w:r>
    </w:p>
    <w:p w14:paraId="20E9853A" w14:textId="77777777" w:rsidR="008F5692" w:rsidRPr="00D160D4" w:rsidRDefault="008F5692" w:rsidP="008F5692">
      <w:pPr>
        <w:pStyle w:val="Heading41"/>
        <w:keepNext/>
        <w:keepLines/>
        <w:numPr>
          <w:ilvl w:val="0"/>
          <w:numId w:val="13"/>
        </w:numPr>
        <w:tabs>
          <w:tab w:val="left" w:pos="363"/>
        </w:tabs>
        <w:rPr>
          <w:rFonts w:ascii="Times New Roman" w:hAnsi="Times New Roman" w:cs="Times New Roman"/>
          <w:b w:val="0"/>
          <w:bCs w:val="0"/>
          <w:sz w:val="22"/>
          <w:szCs w:val="22"/>
        </w:rPr>
      </w:pPr>
      <w:bookmarkStart w:id="80" w:name="bookmark276"/>
      <w:r w:rsidRPr="00D160D4">
        <w:rPr>
          <w:rStyle w:val="Heading40"/>
          <w:rFonts w:ascii="Times New Roman" w:hAnsi="Times New Roman" w:cs="Times New Roman"/>
          <w:b/>
          <w:bCs/>
          <w:sz w:val="22"/>
          <w:szCs w:val="22"/>
        </w:rPr>
        <w:t>Straipsnis. Baigiamosios nuostatos</w:t>
      </w:r>
      <w:bookmarkEnd w:id="80"/>
    </w:p>
    <w:p w14:paraId="39A8CEF3" w14:textId="77777777" w:rsidR="008F5692" w:rsidRPr="00D160D4" w:rsidRDefault="008F5692" w:rsidP="008F5692">
      <w:pPr>
        <w:pStyle w:val="BodyText"/>
        <w:numPr>
          <w:ilvl w:val="1"/>
          <w:numId w:val="13"/>
        </w:numPr>
        <w:tabs>
          <w:tab w:val="left" w:pos="50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Nė viena Šalis neturi teisės perleisti visų arba dalies teisių ir pareigų pagal šią Trišalę sutartį.</w:t>
      </w:r>
    </w:p>
    <w:p w14:paraId="1C1801B1" w14:textId="77777777" w:rsidR="008F5692" w:rsidRPr="00D160D4" w:rsidRDefault="008F5692" w:rsidP="008F5692">
      <w:pPr>
        <w:pStyle w:val="BodyText"/>
        <w:numPr>
          <w:ilvl w:val="1"/>
          <w:numId w:val="13"/>
        </w:numPr>
        <w:tabs>
          <w:tab w:val="left" w:pos="50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6005ACBB" w14:textId="77777777" w:rsidR="008F5692" w:rsidRPr="00D160D4" w:rsidRDefault="008F5692" w:rsidP="008F5692">
      <w:pPr>
        <w:pStyle w:val="BodyText"/>
        <w:numPr>
          <w:ilvl w:val="1"/>
          <w:numId w:val="13"/>
        </w:numPr>
        <w:tabs>
          <w:tab w:val="left" w:pos="512"/>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 xml:space="preserve">Trišalės sutarties Šalys susirašinėja lietuvių kalba. Visi pranešimai, sutikimai ir kitas susižinojimas, </w:t>
      </w:r>
      <w:r w:rsidRPr="00D160D4">
        <w:rPr>
          <w:rStyle w:val="BodyTextChar"/>
          <w:rFonts w:ascii="Times New Roman" w:hAnsi="Times New Roman" w:cs="Times New Roman"/>
          <w:sz w:val="22"/>
          <w:szCs w:val="22"/>
        </w:rPr>
        <w:lastRenderedPageBreak/>
        <w:t>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4C05C12" w14:textId="77777777" w:rsidR="008F5692" w:rsidRPr="00D160D4" w:rsidRDefault="008F5692" w:rsidP="008F5692">
      <w:pPr>
        <w:pStyle w:val="BodyText"/>
        <w:numPr>
          <w:ilvl w:val="1"/>
          <w:numId w:val="13"/>
        </w:numPr>
        <w:tabs>
          <w:tab w:val="left" w:pos="50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Sutarties įsigaliojimo data laikoma sutarties pasirašymo diena, jei Šalys pasirašo skirtingu metu, Sutarties įsigaliojimo data laikoma paskutiniosios Šalies parašo data.</w:t>
      </w:r>
    </w:p>
    <w:tbl>
      <w:tblPr>
        <w:tblpPr w:leftFromText="180" w:rightFromText="180" w:vertAnchor="text" w:horzAnchor="margin" w:tblpXSpec="center" w:tblpY="2175"/>
        <w:tblOverlap w:val="never"/>
        <w:tblW w:w="0" w:type="auto"/>
        <w:tblLayout w:type="fixed"/>
        <w:tblCellMar>
          <w:left w:w="10" w:type="dxa"/>
          <w:right w:w="10" w:type="dxa"/>
        </w:tblCellMar>
        <w:tblLook w:val="04A0" w:firstRow="1" w:lastRow="0" w:firstColumn="1" w:lastColumn="0" w:noHBand="0" w:noVBand="1"/>
      </w:tblPr>
      <w:tblGrid>
        <w:gridCol w:w="1718"/>
        <w:gridCol w:w="1426"/>
        <w:gridCol w:w="1709"/>
        <w:gridCol w:w="1426"/>
        <w:gridCol w:w="1814"/>
        <w:gridCol w:w="1421"/>
      </w:tblGrid>
      <w:tr w:rsidR="0081687B" w:rsidRPr="00D160D4" w14:paraId="4350C9A6" w14:textId="77777777" w:rsidTr="0081687B">
        <w:trPr>
          <w:trHeight w:hRule="exact" w:val="715"/>
        </w:trPr>
        <w:tc>
          <w:tcPr>
            <w:tcW w:w="3144" w:type="dxa"/>
            <w:gridSpan w:val="2"/>
            <w:tcBorders>
              <w:top w:val="single" w:sz="4" w:space="0" w:color="auto"/>
              <w:left w:val="single" w:sz="4" w:space="0" w:color="auto"/>
            </w:tcBorders>
            <w:shd w:val="clear" w:color="auto" w:fill="auto"/>
            <w:vAlign w:val="center"/>
          </w:tcPr>
          <w:p w14:paraId="39FC114A" w14:textId="77777777" w:rsidR="0081687B" w:rsidRPr="00D160D4" w:rsidRDefault="0081687B" w:rsidP="0081687B">
            <w:pPr>
              <w:pStyle w:val="Other0"/>
              <w:spacing w:after="0"/>
              <w:jc w:val="center"/>
              <w:rPr>
                <w:rFonts w:ascii="Times New Roman" w:hAnsi="Times New Roman" w:cs="Times New Roman"/>
                <w:sz w:val="22"/>
                <w:szCs w:val="22"/>
              </w:rPr>
            </w:pPr>
            <w:r w:rsidRPr="00D160D4">
              <w:rPr>
                <w:rStyle w:val="Other"/>
                <w:rFonts w:ascii="Times New Roman" w:eastAsia="Arial" w:hAnsi="Times New Roman" w:cs="Times New Roman"/>
                <w:b/>
                <w:bCs/>
                <w:color w:val="333333"/>
                <w:sz w:val="22"/>
                <w:szCs w:val="22"/>
              </w:rPr>
              <w:t>Tiekėjo atstovas</w:t>
            </w:r>
          </w:p>
        </w:tc>
        <w:tc>
          <w:tcPr>
            <w:tcW w:w="3135" w:type="dxa"/>
            <w:gridSpan w:val="2"/>
            <w:tcBorders>
              <w:top w:val="single" w:sz="4" w:space="0" w:color="auto"/>
              <w:left w:val="single" w:sz="4" w:space="0" w:color="auto"/>
            </w:tcBorders>
            <w:shd w:val="clear" w:color="auto" w:fill="auto"/>
            <w:vAlign w:val="center"/>
          </w:tcPr>
          <w:p w14:paraId="1630097E" w14:textId="77777777" w:rsidR="0081687B" w:rsidRPr="00D160D4" w:rsidRDefault="0081687B" w:rsidP="0081687B">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Subtiekėjo atstovas</w:t>
            </w:r>
          </w:p>
        </w:tc>
        <w:tc>
          <w:tcPr>
            <w:tcW w:w="3235" w:type="dxa"/>
            <w:gridSpan w:val="2"/>
            <w:tcBorders>
              <w:top w:val="single" w:sz="4" w:space="0" w:color="auto"/>
              <w:left w:val="single" w:sz="4" w:space="0" w:color="auto"/>
              <w:right w:val="single" w:sz="4" w:space="0" w:color="auto"/>
            </w:tcBorders>
            <w:shd w:val="clear" w:color="auto" w:fill="auto"/>
            <w:vAlign w:val="center"/>
          </w:tcPr>
          <w:p w14:paraId="4BE8F6CC" w14:textId="77777777" w:rsidR="0081687B" w:rsidRPr="00D160D4" w:rsidRDefault="0081687B" w:rsidP="0081687B">
            <w:pPr>
              <w:pStyle w:val="Other0"/>
              <w:spacing w:after="0"/>
              <w:jc w:val="center"/>
              <w:rPr>
                <w:rFonts w:ascii="Times New Roman" w:hAnsi="Times New Roman" w:cs="Times New Roman"/>
                <w:sz w:val="22"/>
                <w:szCs w:val="22"/>
              </w:rPr>
            </w:pPr>
            <w:r w:rsidRPr="00D160D4">
              <w:rPr>
                <w:rStyle w:val="Other"/>
                <w:rFonts w:ascii="Times New Roman" w:eastAsia="Arial" w:hAnsi="Times New Roman" w:cs="Times New Roman"/>
                <w:b/>
                <w:bCs/>
                <w:color w:val="333333"/>
                <w:sz w:val="22"/>
                <w:szCs w:val="22"/>
              </w:rPr>
              <w:t>Pirkėjo atstovas</w:t>
            </w:r>
          </w:p>
        </w:tc>
      </w:tr>
      <w:tr w:rsidR="0081687B" w:rsidRPr="00D160D4" w14:paraId="0629C764" w14:textId="77777777" w:rsidTr="0081687B">
        <w:trPr>
          <w:trHeight w:hRule="exact" w:val="701"/>
        </w:trPr>
        <w:tc>
          <w:tcPr>
            <w:tcW w:w="1718" w:type="dxa"/>
            <w:tcBorders>
              <w:top w:val="single" w:sz="4" w:space="0" w:color="auto"/>
              <w:left w:val="single" w:sz="4" w:space="0" w:color="auto"/>
            </w:tcBorders>
            <w:shd w:val="clear" w:color="auto" w:fill="auto"/>
            <w:vAlign w:val="center"/>
          </w:tcPr>
          <w:p w14:paraId="0D54C178" w14:textId="77777777" w:rsidR="0081687B" w:rsidRPr="00D160D4" w:rsidRDefault="0081687B" w:rsidP="0081687B">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Vardas, Pavardė:</w:t>
            </w:r>
          </w:p>
        </w:tc>
        <w:tc>
          <w:tcPr>
            <w:tcW w:w="1426" w:type="dxa"/>
            <w:tcBorders>
              <w:top w:val="single" w:sz="4" w:space="0" w:color="auto"/>
              <w:left w:val="single" w:sz="4" w:space="0" w:color="auto"/>
            </w:tcBorders>
            <w:shd w:val="clear" w:color="auto" w:fill="auto"/>
          </w:tcPr>
          <w:p w14:paraId="078EDC1C" w14:textId="77777777" w:rsidR="0081687B" w:rsidRPr="00D160D4" w:rsidRDefault="0081687B" w:rsidP="0081687B">
            <w:pPr>
              <w:rPr>
                <w:rFonts w:ascii="Times New Roman" w:hAnsi="Times New Roman" w:cs="Times New Roman"/>
                <w:sz w:val="22"/>
                <w:szCs w:val="22"/>
              </w:rPr>
            </w:pPr>
          </w:p>
        </w:tc>
        <w:tc>
          <w:tcPr>
            <w:tcW w:w="1709" w:type="dxa"/>
            <w:tcBorders>
              <w:top w:val="single" w:sz="4" w:space="0" w:color="auto"/>
              <w:left w:val="single" w:sz="4" w:space="0" w:color="auto"/>
            </w:tcBorders>
            <w:shd w:val="clear" w:color="auto" w:fill="auto"/>
            <w:vAlign w:val="center"/>
          </w:tcPr>
          <w:p w14:paraId="0E9EC48A" w14:textId="77777777" w:rsidR="0081687B" w:rsidRPr="00D160D4" w:rsidRDefault="0081687B" w:rsidP="0081687B">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Vardas, Pavardė:</w:t>
            </w:r>
          </w:p>
        </w:tc>
        <w:tc>
          <w:tcPr>
            <w:tcW w:w="1426" w:type="dxa"/>
            <w:tcBorders>
              <w:top w:val="single" w:sz="4" w:space="0" w:color="auto"/>
              <w:left w:val="single" w:sz="4" w:space="0" w:color="auto"/>
            </w:tcBorders>
            <w:shd w:val="clear" w:color="auto" w:fill="auto"/>
          </w:tcPr>
          <w:p w14:paraId="7BE6959B" w14:textId="77777777" w:rsidR="0081687B" w:rsidRPr="00D160D4" w:rsidRDefault="0081687B" w:rsidP="0081687B">
            <w:pPr>
              <w:rPr>
                <w:rFonts w:ascii="Times New Roman" w:hAnsi="Times New Roman" w:cs="Times New Roman"/>
                <w:sz w:val="22"/>
                <w:szCs w:val="22"/>
              </w:rPr>
            </w:pPr>
          </w:p>
        </w:tc>
        <w:tc>
          <w:tcPr>
            <w:tcW w:w="1814" w:type="dxa"/>
            <w:tcBorders>
              <w:top w:val="single" w:sz="4" w:space="0" w:color="auto"/>
              <w:left w:val="single" w:sz="4" w:space="0" w:color="auto"/>
            </w:tcBorders>
            <w:shd w:val="clear" w:color="auto" w:fill="auto"/>
            <w:vAlign w:val="center"/>
          </w:tcPr>
          <w:p w14:paraId="58065358" w14:textId="77777777" w:rsidR="0081687B" w:rsidRPr="00D160D4" w:rsidRDefault="0081687B" w:rsidP="0081687B">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Vardas, Pavardė:</w:t>
            </w:r>
          </w:p>
        </w:tc>
        <w:tc>
          <w:tcPr>
            <w:tcW w:w="1421" w:type="dxa"/>
            <w:tcBorders>
              <w:top w:val="single" w:sz="4" w:space="0" w:color="auto"/>
              <w:left w:val="single" w:sz="4" w:space="0" w:color="auto"/>
              <w:right w:val="single" w:sz="4" w:space="0" w:color="auto"/>
            </w:tcBorders>
            <w:shd w:val="clear" w:color="auto" w:fill="auto"/>
          </w:tcPr>
          <w:p w14:paraId="05B83083" w14:textId="77777777" w:rsidR="0081687B" w:rsidRPr="00D160D4" w:rsidRDefault="0081687B" w:rsidP="0081687B">
            <w:pPr>
              <w:rPr>
                <w:rFonts w:ascii="Times New Roman" w:hAnsi="Times New Roman" w:cs="Times New Roman"/>
                <w:sz w:val="22"/>
                <w:szCs w:val="22"/>
              </w:rPr>
            </w:pPr>
          </w:p>
        </w:tc>
      </w:tr>
      <w:tr w:rsidR="0081687B" w:rsidRPr="00D160D4" w14:paraId="1793876B" w14:textId="77777777" w:rsidTr="0081687B">
        <w:trPr>
          <w:trHeight w:hRule="exact" w:val="706"/>
        </w:trPr>
        <w:tc>
          <w:tcPr>
            <w:tcW w:w="1718" w:type="dxa"/>
            <w:tcBorders>
              <w:top w:val="single" w:sz="4" w:space="0" w:color="auto"/>
              <w:left w:val="single" w:sz="4" w:space="0" w:color="auto"/>
            </w:tcBorders>
            <w:shd w:val="clear" w:color="auto" w:fill="auto"/>
            <w:vAlign w:val="center"/>
          </w:tcPr>
          <w:p w14:paraId="0BD30AD8" w14:textId="77777777" w:rsidR="0081687B" w:rsidRPr="00D160D4" w:rsidRDefault="0081687B" w:rsidP="0081687B">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Pareigos:</w:t>
            </w:r>
          </w:p>
        </w:tc>
        <w:tc>
          <w:tcPr>
            <w:tcW w:w="1426" w:type="dxa"/>
            <w:tcBorders>
              <w:top w:val="single" w:sz="4" w:space="0" w:color="auto"/>
              <w:left w:val="single" w:sz="4" w:space="0" w:color="auto"/>
            </w:tcBorders>
            <w:shd w:val="clear" w:color="auto" w:fill="auto"/>
          </w:tcPr>
          <w:p w14:paraId="3A53A6D5" w14:textId="77777777" w:rsidR="0081687B" w:rsidRPr="00D160D4" w:rsidRDefault="0081687B" w:rsidP="0081687B">
            <w:pPr>
              <w:rPr>
                <w:rFonts w:ascii="Times New Roman" w:hAnsi="Times New Roman" w:cs="Times New Roman"/>
                <w:sz w:val="22"/>
                <w:szCs w:val="22"/>
              </w:rPr>
            </w:pPr>
          </w:p>
        </w:tc>
        <w:tc>
          <w:tcPr>
            <w:tcW w:w="1709" w:type="dxa"/>
            <w:tcBorders>
              <w:top w:val="single" w:sz="4" w:space="0" w:color="auto"/>
              <w:left w:val="single" w:sz="4" w:space="0" w:color="auto"/>
            </w:tcBorders>
            <w:shd w:val="clear" w:color="auto" w:fill="auto"/>
            <w:vAlign w:val="center"/>
          </w:tcPr>
          <w:p w14:paraId="36341338" w14:textId="77777777" w:rsidR="0081687B" w:rsidRPr="00D160D4" w:rsidRDefault="0081687B" w:rsidP="0081687B">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Pareigos:</w:t>
            </w:r>
          </w:p>
        </w:tc>
        <w:tc>
          <w:tcPr>
            <w:tcW w:w="1426" w:type="dxa"/>
            <w:tcBorders>
              <w:top w:val="single" w:sz="4" w:space="0" w:color="auto"/>
              <w:left w:val="single" w:sz="4" w:space="0" w:color="auto"/>
            </w:tcBorders>
            <w:shd w:val="clear" w:color="auto" w:fill="auto"/>
          </w:tcPr>
          <w:p w14:paraId="06D21D05" w14:textId="77777777" w:rsidR="0081687B" w:rsidRPr="00D160D4" w:rsidRDefault="0081687B" w:rsidP="0081687B">
            <w:pPr>
              <w:rPr>
                <w:rFonts w:ascii="Times New Roman" w:hAnsi="Times New Roman" w:cs="Times New Roman"/>
                <w:sz w:val="22"/>
                <w:szCs w:val="22"/>
              </w:rPr>
            </w:pPr>
          </w:p>
        </w:tc>
        <w:tc>
          <w:tcPr>
            <w:tcW w:w="1814" w:type="dxa"/>
            <w:tcBorders>
              <w:top w:val="single" w:sz="4" w:space="0" w:color="auto"/>
              <w:left w:val="single" w:sz="4" w:space="0" w:color="auto"/>
            </w:tcBorders>
            <w:shd w:val="clear" w:color="auto" w:fill="auto"/>
            <w:vAlign w:val="center"/>
          </w:tcPr>
          <w:p w14:paraId="45AFFBD8" w14:textId="77777777" w:rsidR="0081687B" w:rsidRPr="00D160D4" w:rsidRDefault="0081687B" w:rsidP="0081687B">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Pareigos:</w:t>
            </w:r>
          </w:p>
        </w:tc>
        <w:tc>
          <w:tcPr>
            <w:tcW w:w="1421" w:type="dxa"/>
            <w:tcBorders>
              <w:top w:val="single" w:sz="4" w:space="0" w:color="auto"/>
              <w:left w:val="single" w:sz="4" w:space="0" w:color="auto"/>
              <w:right w:val="single" w:sz="4" w:space="0" w:color="auto"/>
            </w:tcBorders>
            <w:shd w:val="clear" w:color="auto" w:fill="auto"/>
          </w:tcPr>
          <w:p w14:paraId="0B5D5BB3" w14:textId="77777777" w:rsidR="0081687B" w:rsidRPr="00D160D4" w:rsidRDefault="0081687B" w:rsidP="0081687B">
            <w:pPr>
              <w:rPr>
                <w:rFonts w:ascii="Times New Roman" w:hAnsi="Times New Roman" w:cs="Times New Roman"/>
                <w:sz w:val="22"/>
                <w:szCs w:val="22"/>
              </w:rPr>
            </w:pPr>
          </w:p>
        </w:tc>
      </w:tr>
      <w:tr w:rsidR="0081687B" w:rsidRPr="00D160D4" w14:paraId="0C748C36" w14:textId="77777777" w:rsidTr="0081687B">
        <w:trPr>
          <w:trHeight w:hRule="exact" w:val="706"/>
        </w:trPr>
        <w:tc>
          <w:tcPr>
            <w:tcW w:w="1718" w:type="dxa"/>
            <w:tcBorders>
              <w:top w:val="single" w:sz="4" w:space="0" w:color="auto"/>
              <w:left w:val="single" w:sz="4" w:space="0" w:color="auto"/>
            </w:tcBorders>
            <w:shd w:val="clear" w:color="auto" w:fill="auto"/>
            <w:vAlign w:val="center"/>
          </w:tcPr>
          <w:p w14:paraId="11BEDFDA" w14:textId="77777777" w:rsidR="0081687B" w:rsidRPr="00D160D4" w:rsidRDefault="0081687B" w:rsidP="0081687B">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Parašas:</w:t>
            </w:r>
          </w:p>
        </w:tc>
        <w:tc>
          <w:tcPr>
            <w:tcW w:w="1426" w:type="dxa"/>
            <w:tcBorders>
              <w:top w:val="single" w:sz="4" w:space="0" w:color="auto"/>
              <w:left w:val="single" w:sz="4" w:space="0" w:color="auto"/>
            </w:tcBorders>
            <w:shd w:val="clear" w:color="auto" w:fill="auto"/>
          </w:tcPr>
          <w:p w14:paraId="629E68B6" w14:textId="77777777" w:rsidR="0081687B" w:rsidRPr="00D160D4" w:rsidRDefault="0081687B" w:rsidP="0081687B">
            <w:pPr>
              <w:rPr>
                <w:rFonts w:ascii="Times New Roman" w:hAnsi="Times New Roman" w:cs="Times New Roman"/>
                <w:sz w:val="22"/>
                <w:szCs w:val="22"/>
              </w:rPr>
            </w:pPr>
          </w:p>
        </w:tc>
        <w:tc>
          <w:tcPr>
            <w:tcW w:w="1709" w:type="dxa"/>
            <w:tcBorders>
              <w:top w:val="single" w:sz="4" w:space="0" w:color="auto"/>
              <w:left w:val="single" w:sz="4" w:space="0" w:color="auto"/>
            </w:tcBorders>
            <w:shd w:val="clear" w:color="auto" w:fill="auto"/>
            <w:vAlign w:val="center"/>
          </w:tcPr>
          <w:p w14:paraId="722408FF" w14:textId="77777777" w:rsidR="0081687B" w:rsidRPr="00D160D4" w:rsidRDefault="0081687B" w:rsidP="0081687B">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Parašas:</w:t>
            </w:r>
          </w:p>
        </w:tc>
        <w:tc>
          <w:tcPr>
            <w:tcW w:w="1426" w:type="dxa"/>
            <w:tcBorders>
              <w:top w:val="single" w:sz="4" w:space="0" w:color="auto"/>
              <w:left w:val="single" w:sz="4" w:space="0" w:color="auto"/>
            </w:tcBorders>
            <w:shd w:val="clear" w:color="auto" w:fill="auto"/>
          </w:tcPr>
          <w:p w14:paraId="6B7A1AA4" w14:textId="77777777" w:rsidR="0081687B" w:rsidRPr="00D160D4" w:rsidRDefault="0081687B" w:rsidP="0081687B">
            <w:pPr>
              <w:rPr>
                <w:rFonts w:ascii="Times New Roman" w:hAnsi="Times New Roman" w:cs="Times New Roman"/>
                <w:sz w:val="22"/>
                <w:szCs w:val="22"/>
              </w:rPr>
            </w:pPr>
          </w:p>
        </w:tc>
        <w:tc>
          <w:tcPr>
            <w:tcW w:w="1814" w:type="dxa"/>
            <w:tcBorders>
              <w:top w:val="single" w:sz="4" w:space="0" w:color="auto"/>
              <w:left w:val="single" w:sz="4" w:space="0" w:color="auto"/>
            </w:tcBorders>
            <w:shd w:val="clear" w:color="auto" w:fill="auto"/>
            <w:vAlign w:val="center"/>
          </w:tcPr>
          <w:p w14:paraId="465CF718" w14:textId="77777777" w:rsidR="0081687B" w:rsidRPr="00D160D4" w:rsidRDefault="0081687B" w:rsidP="0081687B">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Parašas:</w:t>
            </w:r>
          </w:p>
        </w:tc>
        <w:tc>
          <w:tcPr>
            <w:tcW w:w="1421" w:type="dxa"/>
            <w:tcBorders>
              <w:top w:val="single" w:sz="4" w:space="0" w:color="auto"/>
              <w:left w:val="single" w:sz="4" w:space="0" w:color="auto"/>
              <w:right w:val="single" w:sz="4" w:space="0" w:color="auto"/>
            </w:tcBorders>
            <w:shd w:val="clear" w:color="auto" w:fill="auto"/>
          </w:tcPr>
          <w:p w14:paraId="778034BF" w14:textId="77777777" w:rsidR="0081687B" w:rsidRPr="00D160D4" w:rsidRDefault="0081687B" w:rsidP="0081687B">
            <w:pPr>
              <w:rPr>
                <w:rFonts w:ascii="Times New Roman" w:hAnsi="Times New Roman" w:cs="Times New Roman"/>
                <w:sz w:val="22"/>
                <w:szCs w:val="22"/>
              </w:rPr>
            </w:pPr>
          </w:p>
        </w:tc>
      </w:tr>
      <w:tr w:rsidR="0081687B" w:rsidRPr="00D160D4" w14:paraId="669D42C7" w14:textId="77777777" w:rsidTr="0081687B">
        <w:trPr>
          <w:trHeight w:hRule="exact" w:val="715"/>
        </w:trPr>
        <w:tc>
          <w:tcPr>
            <w:tcW w:w="1718" w:type="dxa"/>
            <w:tcBorders>
              <w:top w:val="single" w:sz="4" w:space="0" w:color="auto"/>
              <w:left w:val="single" w:sz="4" w:space="0" w:color="auto"/>
              <w:bottom w:val="single" w:sz="4" w:space="0" w:color="auto"/>
            </w:tcBorders>
            <w:shd w:val="clear" w:color="auto" w:fill="auto"/>
            <w:vAlign w:val="center"/>
          </w:tcPr>
          <w:p w14:paraId="6E339ACD" w14:textId="77777777" w:rsidR="0081687B" w:rsidRPr="00D160D4" w:rsidRDefault="0081687B" w:rsidP="0081687B">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Data:</w:t>
            </w:r>
          </w:p>
        </w:tc>
        <w:tc>
          <w:tcPr>
            <w:tcW w:w="1426" w:type="dxa"/>
            <w:tcBorders>
              <w:top w:val="single" w:sz="4" w:space="0" w:color="auto"/>
              <w:left w:val="single" w:sz="4" w:space="0" w:color="auto"/>
              <w:bottom w:val="single" w:sz="4" w:space="0" w:color="auto"/>
            </w:tcBorders>
            <w:shd w:val="clear" w:color="auto" w:fill="auto"/>
          </w:tcPr>
          <w:p w14:paraId="4CC6AA99" w14:textId="77777777" w:rsidR="0081687B" w:rsidRPr="00D160D4" w:rsidRDefault="0081687B" w:rsidP="0081687B">
            <w:pPr>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tcBorders>
            <w:shd w:val="clear" w:color="auto" w:fill="auto"/>
            <w:vAlign w:val="center"/>
          </w:tcPr>
          <w:p w14:paraId="7C8BA0CC" w14:textId="77777777" w:rsidR="0081687B" w:rsidRPr="00D160D4" w:rsidRDefault="0081687B" w:rsidP="0081687B">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Data:</w:t>
            </w:r>
          </w:p>
        </w:tc>
        <w:tc>
          <w:tcPr>
            <w:tcW w:w="1426" w:type="dxa"/>
            <w:tcBorders>
              <w:top w:val="single" w:sz="4" w:space="0" w:color="auto"/>
              <w:left w:val="single" w:sz="4" w:space="0" w:color="auto"/>
              <w:bottom w:val="single" w:sz="4" w:space="0" w:color="auto"/>
            </w:tcBorders>
            <w:shd w:val="clear" w:color="auto" w:fill="auto"/>
          </w:tcPr>
          <w:p w14:paraId="13A49D8F" w14:textId="77777777" w:rsidR="0081687B" w:rsidRPr="00D160D4" w:rsidRDefault="0081687B" w:rsidP="0081687B">
            <w:pPr>
              <w:rPr>
                <w:rFonts w:ascii="Times New Roman" w:hAnsi="Times New Roman" w:cs="Times New Roman"/>
                <w:sz w:val="22"/>
                <w:szCs w:val="22"/>
              </w:rPr>
            </w:pPr>
          </w:p>
        </w:tc>
        <w:tc>
          <w:tcPr>
            <w:tcW w:w="1814" w:type="dxa"/>
            <w:tcBorders>
              <w:top w:val="single" w:sz="4" w:space="0" w:color="auto"/>
              <w:left w:val="single" w:sz="4" w:space="0" w:color="auto"/>
              <w:bottom w:val="single" w:sz="4" w:space="0" w:color="auto"/>
            </w:tcBorders>
            <w:shd w:val="clear" w:color="auto" w:fill="auto"/>
            <w:vAlign w:val="center"/>
          </w:tcPr>
          <w:p w14:paraId="2D3D3CB5" w14:textId="77777777" w:rsidR="0081687B" w:rsidRPr="00D160D4" w:rsidRDefault="0081687B" w:rsidP="0081687B">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Data:</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214EC9B7" w14:textId="77777777" w:rsidR="0081687B" w:rsidRPr="00D160D4" w:rsidRDefault="0081687B" w:rsidP="0081687B">
            <w:pPr>
              <w:rPr>
                <w:rFonts w:ascii="Times New Roman" w:hAnsi="Times New Roman" w:cs="Times New Roman"/>
                <w:sz w:val="22"/>
                <w:szCs w:val="22"/>
              </w:rPr>
            </w:pPr>
          </w:p>
        </w:tc>
      </w:tr>
    </w:tbl>
    <w:p w14:paraId="72990C15" w14:textId="77777777" w:rsidR="008F5692" w:rsidRPr="00D160D4" w:rsidRDefault="008F5692" w:rsidP="008F5692">
      <w:pPr>
        <w:pStyle w:val="BodyText"/>
        <w:numPr>
          <w:ilvl w:val="1"/>
          <w:numId w:val="13"/>
        </w:numPr>
        <w:tabs>
          <w:tab w:val="left" w:pos="50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Susitarimas pasirašomas Šalių kvalifikuotais elektroniniais parašais.</w:t>
      </w:r>
    </w:p>
    <w:p w14:paraId="747170E5" w14:textId="77777777" w:rsidR="008F5692" w:rsidRPr="00D160D4" w:rsidRDefault="008F5692" w:rsidP="008F5692">
      <w:pPr>
        <w:pStyle w:val="BodyText"/>
        <w:numPr>
          <w:ilvl w:val="1"/>
          <w:numId w:val="13"/>
        </w:numPr>
        <w:tabs>
          <w:tab w:val="left" w:pos="507"/>
        </w:tabs>
        <w:jc w:val="both"/>
        <w:rPr>
          <w:rFonts w:ascii="Times New Roman" w:hAnsi="Times New Roman" w:cs="Times New Roman"/>
          <w:sz w:val="22"/>
          <w:szCs w:val="22"/>
        </w:rPr>
      </w:pPr>
      <w:r w:rsidRPr="00D160D4">
        <w:rPr>
          <w:rStyle w:val="BodyTextChar"/>
          <w:rFonts w:ascii="Times New Roman" w:hAnsi="Times New Roman" w:cs="Times New Roman"/>
          <w:sz w:val="22"/>
          <w:szCs w:val="22"/>
        </w:rPr>
        <w:t>Šiuo Šalys patvirtina, kad Sutartį perskaitė, suprato jos turinį ir pasekmes, priėmė ją kaip atitinkančią jų tikslus.</w:t>
      </w:r>
      <w:r w:rsidRPr="00D160D4">
        <w:rPr>
          <w:rFonts w:ascii="Times New Roman" w:hAnsi="Times New Roman" w:cs="Times New Roman"/>
          <w:sz w:val="22"/>
          <w:szCs w:val="22"/>
        </w:rPr>
        <w:br w:type="page"/>
      </w:r>
    </w:p>
    <w:p w14:paraId="7B1C108D" w14:textId="77777777" w:rsidR="008F5692" w:rsidRPr="00D160D4" w:rsidRDefault="008F5692" w:rsidP="008F5692">
      <w:pPr>
        <w:rPr>
          <w:rFonts w:ascii="Times New Roman" w:hAnsi="Times New Roman" w:cs="Times New Roman"/>
          <w:sz w:val="22"/>
          <w:szCs w:val="22"/>
        </w:rPr>
        <w:sectPr w:rsidR="008F5692" w:rsidRPr="00D160D4" w:rsidSect="008F5692">
          <w:footnotePr>
            <w:numFmt w:val="chicago"/>
          </w:footnotePr>
          <w:pgSz w:w="11900" w:h="16840"/>
          <w:pgMar w:top="812" w:right="568" w:bottom="1129" w:left="1698" w:header="0" w:footer="3" w:gutter="0"/>
          <w:cols w:space="720"/>
          <w:noEndnote/>
          <w:docGrid w:linePitch="360"/>
        </w:sectPr>
      </w:pPr>
    </w:p>
    <w:p w14:paraId="7EB3F851" w14:textId="77777777" w:rsidR="008F5692" w:rsidRPr="00D160D4" w:rsidRDefault="008F5692" w:rsidP="008F5692">
      <w:pPr>
        <w:pStyle w:val="BodyText"/>
        <w:jc w:val="right"/>
        <w:rPr>
          <w:rFonts w:ascii="Times New Roman" w:hAnsi="Times New Roman" w:cs="Times New Roman"/>
          <w:sz w:val="22"/>
          <w:szCs w:val="22"/>
        </w:rPr>
      </w:pPr>
      <w:r w:rsidRPr="00D160D4">
        <w:rPr>
          <w:rStyle w:val="BodyTextChar"/>
          <w:rFonts w:ascii="Times New Roman" w:hAnsi="Times New Roman" w:cs="Times New Roman"/>
          <w:sz w:val="22"/>
          <w:szCs w:val="22"/>
        </w:rPr>
        <w:lastRenderedPageBreak/>
        <w:t>1 priedas</w:t>
      </w:r>
    </w:p>
    <w:p w14:paraId="594A2872" w14:textId="77777777" w:rsidR="008F5692" w:rsidRPr="00D160D4" w:rsidRDefault="008F5692" w:rsidP="008F5692">
      <w:pPr>
        <w:pStyle w:val="Heading41"/>
        <w:keepNext/>
        <w:keepLines/>
        <w:spacing w:after="660"/>
        <w:rPr>
          <w:rFonts w:ascii="Times New Roman" w:hAnsi="Times New Roman" w:cs="Times New Roman"/>
          <w:sz w:val="22"/>
          <w:szCs w:val="22"/>
        </w:rPr>
      </w:pPr>
      <w:bookmarkStart w:id="81" w:name="bookmark278"/>
      <w:r w:rsidRPr="00D160D4">
        <w:rPr>
          <w:rStyle w:val="Heading40"/>
          <w:rFonts w:ascii="Times New Roman" w:hAnsi="Times New Roman" w:cs="Times New Roman"/>
          <w:sz w:val="22"/>
          <w:szCs w:val="22"/>
        </w:rPr>
        <w:t xml:space="preserve">TRIŠALĖS </w:t>
      </w:r>
      <w:r w:rsidRPr="00D160D4">
        <w:rPr>
          <w:rStyle w:val="Heading40"/>
          <w:rFonts w:ascii="Times New Roman" w:hAnsi="Times New Roman" w:cs="Times New Roman"/>
          <w:sz w:val="22"/>
          <w:szCs w:val="22"/>
          <w:lang w:eastAsia="fr-FR"/>
        </w:rPr>
        <w:t xml:space="preserve">ATSISKAITYMO SUTARTIES PERDAVIMO - </w:t>
      </w:r>
      <w:r w:rsidRPr="00D160D4">
        <w:rPr>
          <w:rStyle w:val="Heading40"/>
          <w:rFonts w:ascii="Times New Roman" w:hAnsi="Times New Roman" w:cs="Times New Roman"/>
          <w:sz w:val="22"/>
          <w:szCs w:val="22"/>
        </w:rPr>
        <w:t xml:space="preserve">PRIĖMIMO </w:t>
      </w:r>
      <w:r w:rsidRPr="00D160D4">
        <w:rPr>
          <w:rStyle w:val="Heading40"/>
          <w:rFonts w:ascii="Times New Roman" w:hAnsi="Times New Roman" w:cs="Times New Roman"/>
          <w:sz w:val="22"/>
          <w:szCs w:val="22"/>
          <w:lang w:eastAsia="fr-FR"/>
        </w:rPr>
        <w:t>AKTO</w:t>
      </w:r>
      <w:r w:rsidRPr="00D160D4">
        <w:rPr>
          <w:rStyle w:val="Heading40"/>
          <w:rFonts w:ascii="Times New Roman" w:hAnsi="Times New Roman" w:cs="Times New Roman"/>
          <w:sz w:val="22"/>
          <w:szCs w:val="22"/>
          <w:lang w:eastAsia="fr-FR"/>
        </w:rPr>
        <w:br/>
        <w:t>FORMA</w:t>
      </w:r>
      <w:bookmarkEnd w:id="81"/>
    </w:p>
    <w:p w14:paraId="0CFE8259" w14:textId="77777777" w:rsidR="008F5692" w:rsidRPr="00D160D4" w:rsidRDefault="008F5692" w:rsidP="008F5692">
      <w:pPr>
        <w:pStyle w:val="Heading41"/>
        <w:keepNext/>
        <w:keepLines/>
        <w:spacing w:after="540"/>
        <w:ind w:left="1780"/>
        <w:jc w:val="left"/>
        <w:rPr>
          <w:rFonts w:ascii="Times New Roman" w:hAnsi="Times New Roman" w:cs="Times New Roman"/>
          <w:sz w:val="22"/>
          <w:szCs w:val="22"/>
        </w:rPr>
      </w:pPr>
      <w:bookmarkStart w:id="82" w:name="bookmark280"/>
      <w:r w:rsidRPr="00D160D4">
        <w:rPr>
          <w:rStyle w:val="Heading40"/>
          <w:rFonts w:ascii="Times New Roman" w:hAnsi="Times New Roman" w:cs="Times New Roman"/>
          <w:sz w:val="22"/>
          <w:szCs w:val="22"/>
        </w:rPr>
        <w:t>PERDAVIMO - PRIĖMIMO AKTAS NR.</w:t>
      </w:r>
      <w:bookmarkEnd w:id="82"/>
    </w:p>
    <w:p w14:paraId="1ADB3726" w14:textId="77777777" w:rsidR="008F5692" w:rsidRPr="00D160D4" w:rsidRDefault="008F5692" w:rsidP="008F5692">
      <w:pPr>
        <w:pStyle w:val="Tablecaption0"/>
        <w:jc w:val="center"/>
        <w:rPr>
          <w:rFonts w:ascii="Times New Roman" w:hAnsi="Times New Roman" w:cs="Times New Roman"/>
          <w:sz w:val="22"/>
          <w:szCs w:val="22"/>
        </w:rPr>
      </w:pPr>
      <w:r w:rsidRPr="00D160D4">
        <w:rPr>
          <w:rStyle w:val="Tablecaption"/>
          <w:rFonts w:ascii="Times New Roman" w:hAnsi="Times New Roman" w:cs="Times New Roman"/>
          <w:sz w:val="22"/>
          <w:szCs w:val="22"/>
        </w:rPr>
        <w:t>(data)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41"/>
        <w:gridCol w:w="6173"/>
      </w:tblGrid>
      <w:tr w:rsidR="008F5692" w:rsidRPr="00D160D4" w14:paraId="13AB5461" w14:textId="77777777" w:rsidTr="00F2447F">
        <w:trPr>
          <w:trHeight w:hRule="exact" w:val="326"/>
          <w:jc w:val="center"/>
        </w:trPr>
        <w:tc>
          <w:tcPr>
            <w:tcW w:w="3341" w:type="dxa"/>
            <w:tcBorders>
              <w:top w:val="single" w:sz="4" w:space="0" w:color="auto"/>
              <w:left w:val="single" w:sz="4" w:space="0" w:color="auto"/>
            </w:tcBorders>
            <w:shd w:val="clear" w:color="auto" w:fill="auto"/>
            <w:vAlign w:val="bottom"/>
          </w:tcPr>
          <w:p w14:paraId="66DF63BA"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Pirkimo sutarties Nr.:</w:t>
            </w:r>
          </w:p>
        </w:tc>
        <w:tc>
          <w:tcPr>
            <w:tcW w:w="6173" w:type="dxa"/>
            <w:tcBorders>
              <w:top w:val="single" w:sz="4" w:space="0" w:color="auto"/>
              <w:left w:val="single" w:sz="4" w:space="0" w:color="auto"/>
              <w:right w:val="single" w:sz="4" w:space="0" w:color="auto"/>
            </w:tcBorders>
            <w:shd w:val="clear" w:color="auto" w:fill="auto"/>
          </w:tcPr>
          <w:p w14:paraId="2301B5E2" w14:textId="77777777" w:rsidR="008F5692" w:rsidRPr="00D160D4" w:rsidRDefault="008F5692" w:rsidP="00F2447F">
            <w:pPr>
              <w:rPr>
                <w:rFonts w:ascii="Times New Roman" w:hAnsi="Times New Roman" w:cs="Times New Roman"/>
                <w:sz w:val="22"/>
                <w:szCs w:val="22"/>
              </w:rPr>
            </w:pPr>
          </w:p>
        </w:tc>
      </w:tr>
      <w:tr w:rsidR="008F5692" w:rsidRPr="00D160D4" w14:paraId="602CFD5B" w14:textId="77777777" w:rsidTr="00F2447F">
        <w:trPr>
          <w:trHeight w:hRule="exact" w:val="317"/>
          <w:jc w:val="center"/>
        </w:trPr>
        <w:tc>
          <w:tcPr>
            <w:tcW w:w="3341" w:type="dxa"/>
            <w:tcBorders>
              <w:top w:val="single" w:sz="4" w:space="0" w:color="auto"/>
              <w:left w:val="single" w:sz="4" w:space="0" w:color="auto"/>
            </w:tcBorders>
            <w:shd w:val="clear" w:color="auto" w:fill="auto"/>
            <w:vAlign w:val="bottom"/>
          </w:tcPr>
          <w:p w14:paraId="2ED0C656"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Pirkimo sutarties pavadinimas:</w:t>
            </w:r>
          </w:p>
        </w:tc>
        <w:tc>
          <w:tcPr>
            <w:tcW w:w="6173" w:type="dxa"/>
            <w:tcBorders>
              <w:top w:val="single" w:sz="4" w:space="0" w:color="auto"/>
              <w:left w:val="single" w:sz="4" w:space="0" w:color="auto"/>
              <w:right w:val="single" w:sz="4" w:space="0" w:color="auto"/>
            </w:tcBorders>
            <w:shd w:val="clear" w:color="auto" w:fill="auto"/>
          </w:tcPr>
          <w:p w14:paraId="1A559475" w14:textId="77777777" w:rsidR="008F5692" w:rsidRPr="00D160D4" w:rsidRDefault="008F5692" w:rsidP="00F2447F">
            <w:pPr>
              <w:rPr>
                <w:rFonts w:ascii="Times New Roman" w:hAnsi="Times New Roman" w:cs="Times New Roman"/>
                <w:sz w:val="22"/>
                <w:szCs w:val="22"/>
              </w:rPr>
            </w:pPr>
          </w:p>
        </w:tc>
      </w:tr>
      <w:tr w:rsidR="008F5692" w:rsidRPr="00D160D4" w14:paraId="2B7C5C68" w14:textId="77777777" w:rsidTr="00F2447F">
        <w:trPr>
          <w:trHeight w:hRule="exact" w:val="312"/>
          <w:jc w:val="center"/>
        </w:trPr>
        <w:tc>
          <w:tcPr>
            <w:tcW w:w="3341" w:type="dxa"/>
            <w:tcBorders>
              <w:top w:val="single" w:sz="4" w:space="0" w:color="auto"/>
              <w:left w:val="single" w:sz="4" w:space="0" w:color="auto"/>
            </w:tcBorders>
            <w:shd w:val="clear" w:color="auto" w:fill="auto"/>
            <w:vAlign w:val="bottom"/>
          </w:tcPr>
          <w:p w14:paraId="39007662"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Pirkimo sutarties pasirašymo data:</w:t>
            </w:r>
          </w:p>
        </w:tc>
        <w:tc>
          <w:tcPr>
            <w:tcW w:w="6173" w:type="dxa"/>
            <w:tcBorders>
              <w:top w:val="single" w:sz="4" w:space="0" w:color="auto"/>
              <w:left w:val="single" w:sz="4" w:space="0" w:color="auto"/>
              <w:right w:val="single" w:sz="4" w:space="0" w:color="auto"/>
            </w:tcBorders>
            <w:shd w:val="clear" w:color="auto" w:fill="auto"/>
          </w:tcPr>
          <w:p w14:paraId="61CA5DC6" w14:textId="77777777" w:rsidR="008F5692" w:rsidRPr="00D160D4" w:rsidRDefault="008F5692" w:rsidP="00F2447F">
            <w:pPr>
              <w:rPr>
                <w:rFonts w:ascii="Times New Roman" w:hAnsi="Times New Roman" w:cs="Times New Roman"/>
                <w:sz w:val="22"/>
                <w:szCs w:val="22"/>
              </w:rPr>
            </w:pPr>
          </w:p>
        </w:tc>
      </w:tr>
      <w:tr w:rsidR="008F5692" w:rsidRPr="00D160D4" w14:paraId="4DC4B25A" w14:textId="77777777" w:rsidTr="00F2447F">
        <w:trPr>
          <w:trHeight w:hRule="exact" w:val="317"/>
          <w:jc w:val="center"/>
        </w:trPr>
        <w:tc>
          <w:tcPr>
            <w:tcW w:w="3341" w:type="dxa"/>
            <w:tcBorders>
              <w:top w:val="single" w:sz="4" w:space="0" w:color="auto"/>
              <w:left w:val="single" w:sz="4" w:space="0" w:color="auto"/>
            </w:tcBorders>
            <w:shd w:val="clear" w:color="auto" w:fill="auto"/>
          </w:tcPr>
          <w:p w14:paraId="5CF1D5B3"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Trišalės sutarties Nr.:</w:t>
            </w:r>
          </w:p>
        </w:tc>
        <w:tc>
          <w:tcPr>
            <w:tcW w:w="6173" w:type="dxa"/>
            <w:tcBorders>
              <w:top w:val="single" w:sz="4" w:space="0" w:color="auto"/>
              <w:left w:val="single" w:sz="4" w:space="0" w:color="auto"/>
              <w:right w:val="single" w:sz="4" w:space="0" w:color="auto"/>
            </w:tcBorders>
            <w:shd w:val="clear" w:color="auto" w:fill="auto"/>
          </w:tcPr>
          <w:p w14:paraId="44A01EA6" w14:textId="77777777" w:rsidR="008F5692" w:rsidRPr="00D160D4" w:rsidRDefault="008F5692" w:rsidP="00F2447F">
            <w:pPr>
              <w:rPr>
                <w:rFonts w:ascii="Times New Roman" w:hAnsi="Times New Roman" w:cs="Times New Roman"/>
                <w:sz w:val="22"/>
                <w:szCs w:val="22"/>
              </w:rPr>
            </w:pPr>
          </w:p>
        </w:tc>
      </w:tr>
      <w:tr w:rsidR="008F5692" w:rsidRPr="00D160D4" w14:paraId="54106598" w14:textId="77777777" w:rsidTr="00F2447F">
        <w:trPr>
          <w:trHeight w:hRule="exact" w:val="317"/>
          <w:jc w:val="center"/>
        </w:trPr>
        <w:tc>
          <w:tcPr>
            <w:tcW w:w="3341" w:type="dxa"/>
            <w:tcBorders>
              <w:top w:val="single" w:sz="4" w:space="0" w:color="auto"/>
              <w:left w:val="single" w:sz="4" w:space="0" w:color="auto"/>
            </w:tcBorders>
            <w:shd w:val="clear" w:color="auto" w:fill="auto"/>
            <w:vAlign w:val="bottom"/>
          </w:tcPr>
          <w:p w14:paraId="0DFAFDB1"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Trišalės sutarties pasirašymo data:</w:t>
            </w:r>
          </w:p>
        </w:tc>
        <w:tc>
          <w:tcPr>
            <w:tcW w:w="6173" w:type="dxa"/>
            <w:tcBorders>
              <w:top w:val="single" w:sz="4" w:space="0" w:color="auto"/>
              <w:left w:val="single" w:sz="4" w:space="0" w:color="auto"/>
              <w:right w:val="single" w:sz="4" w:space="0" w:color="auto"/>
            </w:tcBorders>
            <w:shd w:val="clear" w:color="auto" w:fill="auto"/>
          </w:tcPr>
          <w:p w14:paraId="70E31E5A" w14:textId="77777777" w:rsidR="008F5692" w:rsidRPr="00D160D4" w:rsidRDefault="008F5692" w:rsidP="00F2447F">
            <w:pPr>
              <w:rPr>
                <w:rFonts w:ascii="Times New Roman" w:hAnsi="Times New Roman" w:cs="Times New Roman"/>
                <w:sz w:val="22"/>
                <w:szCs w:val="22"/>
              </w:rPr>
            </w:pPr>
          </w:p>
        </w:tc>
      </w:tr>
      <w:tr w:rsidR="008F5692" w:rsidRPr="00D160D4" w14:paraId="78568B48" w14:textId="77777777" w:rsidTr="00F2447F">
        <w:trPr>
          <w:trHeight w:hRule="exact" w:val="312"/>
          <w:jc w:val="center"/>
        </w:trPr>
        <w:tc>
          <w:tcPr>
            <w:tcW w:w="3341" w:type="dxa"/>
            <w:tcBorders>
              <w:top w:val="single" w:sz="4" w:space="0" w:color="auto"/>
              <w:left w:val="single" w:sz="4" w:space="0" w:color="auto"/>
            </w:tcBorders>
            <w:shd w:val="clear" w:color="auto" w:fill="auto"/>
            <w:vAlign w:val="bottom"/>
          </w:tcPr>
          <w:p w14:paraId="14165EA6"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Tiekėjas:</w:t>
            </w:r>
          </w:p>
        </w:tc>
        <w:tc>
          <w:tcPr>
            <w:tcW w:w="6173" w:type="dxa"/>
            <w:tcBorders>
              <w:top w:val="single" w:sz="4" w:space="0" w:color="auto"/>
              <w:left w:val="single" w:sz="4" w:space="0" w:color="auto"/>
              <w:right w:val="single" w:sz="4" w:space="0" w:color="auto"/>
            </w:tcBorders>
            <w:shd w:val="clear" w:color="auto" w:fill="auto"/>
          </w:tcPr>
          <w:p w14:paraId="3939C565" w14:textId="77777777" w:rsidR="008F5692" w:rsidRPr="00D160D4" w:rsidRDefault="008F5692" w:rsidP="00F2447F">
            <w:pPr>
              <w:rPr>
                <w:rFonts w:ascii="Times New Roman" w:hAnsi="Times New Roman" w:cs="Times New Roman"/>
                <w:sz w:val="22"/>
                <w:szCs w:val="22"/>
              </w:rPr>
            </w:pPr>
          </w:p>
        </w:tc>
      </w:tr>
      <w:tr w:rsidR="008F5692" w:rsidRPr="00D160D4" w14:paraId="7296D92C" w14:textId="77777777" w:rsidTr="00F2447F">
        <w:trPr>
          <w:trHeight w:hRule="exact" w:val="317"/>
          <w:jc w:val="center"/>
        </w:trPr>
        <w:tc>
          <w:tcPr>
            <w:tcW w:w="3341" w:type="dxa"/>
            <w:tcBorders>
              <w:top w:val="single" w:sz="4" w:space="0" w:color="auto"/>
              <w:left w:val="single" w:sz="4" w:space="0" w:color="auto"/>
            </w:tcBorders>
            <w:shd w:val="clear" w:color="auto" w:fill="auto"/>
            <w:vAlign w:val="bottom"/>
          </w:tcPr>
          <w:p w14:paraId="2B2A2FF6"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Subtiekėjas:</w:t>
            </w:r>
          </w:p>
        </w:tc>
        <w:tc>
          <w:tcPr>
            <w:tcW w:w="6173" w:type="dxa"/>
            <w:tcBorders>
              <w:top w:val="single" w:sz="4" w:space="0" w:color="auto"/>
              <w:left w:val="single" w:sz="4" w:space="0" w:color="auto"/>
              <w:right w:val="single" w:sz="4" w:space="0" w:color="auto"/>
            </w:tcBorders>
            <w:shd w:val="clear" w:color="auto" w:fill="auto"/>
          </w:tcPr>
          <w:p w14:paraId="0C7EABF0" w14:textId="77777777" w:rsidR="008F5692" w:rsidRPr="00D160D4" w:rsidRDefault="008F5692" w:rsidP="00F2447F">
            <w:pPr>
              <w:rPr>
                <w:rFonts w:ascii="Times New Roman" w:hAnsi="Times New Roman" w:cs="Times New Roman"/>
                <w:sz w:val="22"/>
                <w:szCs w:val="22"/>
              </w:rPr>
            </w:pPr>
          </w:p>
        </w:tc>
      </w:tr>
      <w:tr w:rsidR="008F5692" w:rsidRPr="00D160D4" w14:paraId="3A81B5C4" w14:textId="77777777" w:rsidTr="00F2447F">
        <w:trPr>
          <w:trHeight w:hRule="exact" w:val="322"/>
          <w:jc w:val="center"/>
        </w:trPr>
        <w:tc>
          <w:tcPr>
            <w:tcW w:w="3341" w:type="dxa"/>
            <w:tcBorders>
              <w:top w:val="single" w:sz="4" w:space="0" w:color="auto"/>
              <w:left w:val="single" w:sz="4" w:space="0" w:color="auto"/>
              <w:bottom w:val="single" w:sz="4" w:space="0" w:color="auto"/>
            </w:tcBorders>
            <w:shd w:val="clear" w:color="auto" w:fill="auto"/>
            <w:vAlign w:val="bottom"/>
          </w:tcPr>
          <w:p w14:paraId="201655A9"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auto"/>
          </w:tcPr>
          <w:p w14:paraId="13E104CC" w14:textId="77777777" w:rsidR="008F5692" w:rsidRPr="00D160D4" w:rsidRDefault="008F5692" w:rsidP="00F2447F">
            <w:pPr>
              <w:rPr>
                <w:rFonts w:ascii="Times New Roman" w:hAnsi="Times New Roman" w:cs="Times New Roman"/>
                <w:sz w:val="22"/>
                <w:szCs w:val="22"/>
              </w:rPr>
            </w:pPr>
          </w:p>
        </w:tc>
      </w:tr>
    </w:tbl>
    <w:p w14:paraId="1D26E7C3" w14:textId="77777777" w:rsidR="008F5692" w:rsidRPr="00D160D4" w:rsidRDefault="008F5692" w:rsidP="008F5692">
      <w:pPr>
        <w:spacing w:after="179" w:line="1" w:lineRule="exact"/>
        <w:rPr>
          <w:rFonts w:ascii="Times New Roman" w:hAnsi="Times New Roman" w:cs="Times New Roman"/>
          <w:sz w:val="22"/>
          <w:szCs w:val="22"/>
        </w:rPr>
      </w:pPr>
    </w:p>
    <w:p w14:paraId="7895E938" w14:textId="77777777" w:rsidR="008F5692" w:rsidRPr="00D160D4" w:rsidRDefault="008F5692" w:rsidP="008F5692">
      <w:pPr>
        <w:pStyle w:val="BodyText"/>
        <w:rPr>
          <w:rFonts w:ascii="Times New Roman" w:hAnsi="Times New Roman" w:cs="Times New Roman"/>
          <w:sz w:val="22"/>
          <w:szCs w:val="22"/>
        </w:rPr>
      </w:pPr>
      <w:r w:rsidRPr="00D160D4">
        <w:rPr>
          <w:rStyle w:val="BodyTextChar"/>
          <w:rFonts w:ascii="Times New Roman" w:hAnsi="Times New Roman" w:cs="Times New Roman"/>
          <w:sz w:val="22"/>
          <w:szCs w:val="22"/>
        </w:rPr>
        <w:t>Visos [</w:t>
      </w:r>
      <w:r w:rsidRPr="00D160D4">
        <w:rPr>
          <w:rStyle w:val="BodyTextChar"/>
          <w:rFonts w:ascii="Times New Roman" w:hAnsi="Times New Roman" w:cs="Times New Roman"/>
          <w:i/>
          <w:iCs/>
          <w:sz w:val="22"/>
          <w:szCs w:val="22"/>
        </w:rPr>
        <w:t>tiekiamos prekės</w:t>
      </w:r>
      <w:r w:rsidRPr="00D160D4">
        <w:rPr>
          <w:rStyle w:val="BodyTextChar"/>
          <w:rFonts w:ascii="Times New Roman" w:hAnsi="Times New Roman" w:cs="Times New Roman"/>
          <w:sz w:val="22"/>
          <w:szCs w:val="22"/>
        </w:rPr>
        <w:t>] [</w:t>
      </w:r>
      <w:r w:rsidRPr="00D160D4">
        <w:rPr>
          <w:rStyle w:val="BodyTextChar"/>
          <w:rFonts w:ascii="Times New Roman" w:hAnsi="Times New Roman" w:cs="Times New Roman"/>
          <w:i/>
          <w:iCs/>
          <w:sz w:val="22"/>
          <w:szCs w:val="22"/>
        </w:rPr>
        <w:t>suteiktos paslaugos</w:t>
      </w:r>
      <w:r w:rsidRPr="00D160D4">
        <w:rPr>
          <w:rStyle w:val="BodyTextChar"/>
          <w:rFonts w:ascii="Times New Roman" w:hAnsi="Times New Roman" w:cs="Times New Roman"/>
          <w:sz w:val="22"/>
          <w:szCs w:val="22"/>
        </w:rPr>
        <w:t>] nurodytos [</w:t>
      </w:r>
      <w:r w:rsidRPr="00D160D4">
        <w:rPr>
          <w:rStyle w:val="BodyTextChar"/>
          <w:rFonts w:ascii="Times New Roman" w:hAnsi="Times New Roman" w:cs="Times New Roman"/>
          <w:i/>
          <w:iCs/>
          <w:sz w:val="22"/>
          <w:szCs w:val="22"/>
        </w:rPr>
        <w:t>prekių</w:t>
      </w:r>
      <w:r w:rsidRPr="00D160D4">
        <w:rPr>
          <w:rStyle w:val="BodyTextChar"/>
          <w:rFonts w:ascii="Times New Roman" w:hAnsi="Times New Roman" w:cs="Times New Roman"/>
          <w:sz w:val="22"/>
          <w:szCs w:val="22"/>
        </w:rPr>
        <w:t>] [</w:t>
      </w:r>
      <w:r w:rsidRPr="00D160D4">
        <w:rPr>
          <w:rStyle w:val="BodyTextChar"/>
          <w:rFonts w:ascii="Times New Roman" w:hAnsi="Times New Roman" w:cs="Times New Roman"/>
          <w:i/>
          <w:iCs/>
          <w:sz w:val="22"/>
          <w:szCs w:val="22"/>
        </w:rPr>
        <w:t>paslaugų</w:t>
      </w:r>
      <w:r w:rsidRPr="00D160D4">
        <w:rPr>
          <w:rStyle w:val="BodyTextChar"/>
          <w:rFonts w:ascii="Times New Roman" w:hAnsi="Times New Roman" w:cs="Times New Roman"/>
          <w:sz w:val="22"/>
          <w:szCs w:val="22"/>
        </w:rPr>
        <w:t>] sąraše, buvo [</w:t>
      </w:r>
      <w:r w:rsidRPr="00D160D4">
        <w:rPr>
          <w:rStyle w:val="BodyTextChar"/>
          <w:rFonts w:ascii="Times New Roman" w:hAnsi="Times New Roman" w:cs="Times New Roman"/>
          <w:i/>
          <w:iCs/>
          <w:sz w:val="22"/>
          <w:szCs w:val="22"/>
        </w:rPr>
        <w:t>pristatytos</w:t>
      </w:r>
      <w:r w:rsidRPr="00D160D4">
        <w:rPr>
          <w:rStyle w:val="BodyTextChar"/>
          <w:rFonts w:ascii="Times New Roman" w:hAnsi="Times New Roman" w:cs="Times New Roman"/>
          <w:sz w:val="22"/>
          <w:szCs w:val="22"/>
        </w:rPr>
        <w:t>] [</w:t>
      </w:r>
      <w:r w:rsidRPr="00D160D4">
        <w:rPr>
          <w:rStyle w:val="BodyTextChar"/>
          <w:rFonts w:ascii="Times New Roman" w:hAnsi="Times New Roman" w:cs="Times New Roman"/>
          <w:i/>
          <w:iCs/>
          <w:sz w:val="22"/>
          <w:szCs w:val="22"/>
        </w:rPr>
        <w:t>suteiktos</w:t>
      </w:r>
      <w:r w:rsidRPr="00D160D4">
        <w:rPr>
          <w:rStyle w:val="BodyTextChar"/>
          <w:rFonts w:ascii="Times New Roman" w:hAnsi="Times New Roman" w:cs="Times New Roman"/>
          <w:sz w:val="22"/>
          <w:szCs w:val="22"/>
        </w:rPr>
        <w:t>], pateikti visi reikalingi dokumentai (sertifikatai, naudojimo ir priežiūros instrukcijos ir panašiai).</w:t>
      </w:r>
    </w:p>
    <w:p w14:paraId="2A211131" w14:textId="77777777" w:rsidR="008F5692" w:rsidRPr="00D160D4" w:rsidRDefault="008F5692" w:rsidP="008F5692">
      <w:pPr>
        <w:pStyle w:val="BodyText"/>
        <w:rPr>
          <w:rFonts w:ascii="Times New Roman" w:hAnsi="Times New Roman" w:cs="Times New Roman"/>
          <w:sz w:val="22"/>
          <w:szCs w:val="22"/>
        </w:rPr>
      </w:pPr>
      <w:r w:rsidRPr="00D160D4">
        <w:rPr>
          <w:rStyle w:val="BodyTextChar"/>
          <w:rFonts w:ascii="Times New Roman" w:hAnsi="Times New Roman" w:cs="Times New Roman"/>
          <w:sz w:val="22"/>
          <w:szCs w:val="22"/>
        </w:rPr>
        <w:t>Pirkėjas [</w:t>
      </w:r>
      <w:r w:rsidRPr="00D160D4">
        <w:rPr>
          <w:rStyle w:val="BodyTextChar"/>
          <w:rFonts w:ascii="Times New Roman" w:hAnsi="Times New Roman" w:cs="Times New Roman"/>
          <w:i/>
          <w:iCs/>
          <w:sz w:val="22"/>
          <w:szCs w:val="22"/>
        </w:rPr>
        <w:t>pristatytas prekes</w:t>
      </w:r>
      <w:r w:rsidRPr="00D160D4">
        <w:rPr>
          <w:rStyle w:val="BodyTextChar"/>
          <w:rFonts w:ascii="Times New Roman" w:hAnsi="Times New Roman" w:cs="Times New Roman"/>
          <w:sz w:val="22"/>
          <w:szCs w:val="22"/>
        </w:rPr>
        <w:t>] [</w:t>
      </w:r>
      <w:r w:rsidRPr="00D160D4">
        <w:rPr>
          <w:rStyle w:val="BodyTextChar"/>
          <w:rFonts w:ascii="Times New Roman" w:hAnsi="Times New Roman" w:cs="Times New Roman"/>
          <w:i/>
          <w:iCs/>
          <w:sz w:val="22"/>
          <w:szCs w:val="22"/>
        </w:rPr>
        <w:t>suteiktas paslaugas</w:t>
      </w:r>
      <w:r w:rsidRPr="00D160D4">
        <w:rPr>
          <w:rStyle w:val="BodyTextChar"/>
          <w:rFonts w:ascii="Times New Roman" w:hAnsi="Times New Roman" w:cs="Times New Roman"/>
          <w:sz w:val="22"/>
          <w:szCs w:val="22"/>
        </w:rPr>
        <w:t>] priėmė ir patvirtina, kad [</w:t>
      </w:r>
      <w:r w:rsidRPr="00D160D4">
        <w:rPr>
          <w:rStyle w:val="BodyTextChar"/>
          <w:rFonts w:ascii="Times New Roman" w:hAnsi="Times New Roman" w:cs="Times New Roman"/>
          <w:i/>
          <w:iCs/>
          <w:sz w:val="22"/>
          <w:szCs w:val="22"/>
        </w:rPr>
        <w:t>pristatytos prekės</w:t>
      </w:r>
      <w:r w:rsidRPr="00D160D4">
        <w:rPr>
          <w:rStyle w:val="BodyTextChar"/>
          <w:rFonts w:ascii="Times New Roman" w:hAnsi="Times New Roman" w:cs="Times New Roman"/>
          <w:sz w:val="22"/>
          <w:szCs w:val="22"/>
        </w:rPr>
        <w:t>] [</w:t>
      </w:r>
      <w:r w:rsidRPr="00D160D4">
        <w:rPr>
          <w:rStyle w:val="BodyTextChar"/>
          <w:rFonts w:ascii="Times New Roman" w:hAnsi="Times New Roman" w:cs="Times New Roman"/>
          <w:i/>
          <w:iCs/>
          <w:sz w:val="22"/>
          <w:szCs w:val="22"/>
        </w:rPr>
        <w:t>suteiktos paslaugos</w:t>
      </w:r>
      <w:r w:rsidRPr="00D160D4">
        <w:rPr>
          <w:rStyle w:val="BodyTextChar"/>
          <w:rFonts w:ascii="Times New Roman" w:hAnsi="Times New Roman" w:cs="Times New Roman"/>
          <w:sz w:val="22"/>
          <w:szCs w:val="22"/>
        </w:rPr>
        <w:t>] atitinka sutarties sąlygas.</w:t>
      </w:r>
    </w:p>
    <w:p w14:paraId="519D446A" w14:textId="77777777" w:rsidR="008F5692" w:rsidRPr="00D160D4" w:rsidRDefault="008F5692" w:rsidP="008F5692">
      <w:pPr>
        <w:pStyle w:val="Tablecaption0"/>
        <w:rPr>
          <w:rFonts w:ascii="Times New Roman" w:hAnsi="Times New Roman" w:cs="Times New Roman"/>
          <w:sz w:val="22"/>
          <w:szCs w:val="22"/>
        </w:rPr>
      </w:pPr>
      <w:r w:rsidRPr="00D160D4">
        <w:rPr>
          <w:rStyle w:val="Tablecaption"/>
          <w:rFonts w:ascii="Times New Roman" w:hAnsi="Times New Roman" w:cs="Times New Roman"/>
          <w:sz w:val="22"/>
          <w:szCs w:val="22"/>
        </w:rPr>
        <w:t>[Prekių] [Paslaugų] sąrašas: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826"/>
        <w:gridCol w:w="1243"/>
        <w:gridCol w:w="629"/>
        <w:gridCol w:w="840"/>
        <w:gridCol w:w="3480"/>
        <w:gridCol w:w="437"/>
        <w:gridCol w:w="552"/>
        <w:gridCol w:w="691"/>
        <w:gridCol w:w="504"/>
      </w:tblGrid>
      <w:tr w:rsidR="008F5692" w:rsidRPr="00D160D4" w14:paraId="0F068DD7" w14:textId="77777777" w:rsidTr="00F2447F">
        <w:trPr>
          <w:trHeight w:hRule="exact" w:val="250"/>
          <w:jc w:val="center"/>
        </w:trPr>
        <w:tc>
          <w:tcPr>
            <w:tcW w:w="9010" w:type="dxa"/>
            <w:gridSpan w:val="9"/>
            <w:tcBorders>
              <w:top w:val="single" w:sz="4" w:space="0" w:color="auto"/>
              <w:left w:val="single" w:sz="4" w:space="0" w:color="auto"/>
            </w:tcBorders>
            <w:shd w:val="clear" w:color="auto" w:fill="auto"/>
            <w:vAlign w:val="bottom"/>
          </w:tcPr>
          <w:p w14:paraId="19567884" w14:textId="77777777" w:rsidR="008F5692" w:rsidRPr="00D160D4" w:rsidRDefault="008F5692" w:rsidP="00F2447F">
            <w:pPr>
              <w:pStyle w:val="Other0"/>
              <w:spacing w:after="0"/>
              <w:jc w:val="right"/>
              <w:rPr>
                <w:rFonts w:ascii="Times New Roman" w:hAnsi="Times New Roman" w:cs="Times New Roman"/>
                <w:sz w:val="22"/>
                <w:szCs w:val="22"/>
              </w:rPr>
            </w:pPr>
            <w:r w:rsidRPr="00D160D4">
              <w:rPr>
                <w:rStyle w:val="Other"/>
                <w:rFonts w:ascii="Times New Roman" w:eastAsia="Times New Roman" w:hAnsi="Times New Roman" w:cs="Times New Roman"/>
                <w:b/>
                <w:bCs/>
                <w:sz w:val="22"/>
                <w:szCs w:val="22"/>
              </w:rPr>
              <w:t>Valiuta:</w:t>
            </w:r>
          </w:p>
        </w:tc>
        <w:tc>
          <w:tcPr>
            <w:tcW w:w="504" w:type="dxa"/>
            <w:tcBorders>
              <w:top w:val="single" w:sz="4" w:space="0" w:color="auto"/>
              <w:left w:val="single" w:sz="4" w:space="0" w:color="auto"/>
              <w:right w:val="single" w:sz="4" w:space="0" w:color="auto"/>
            </w:tcBorders>
            <w:shd w:val="clear" w:color="auto" w:fill="auto"/>
            <w:vAlign w:val="bottom"/>
          </w:tcPr>
          <w:p w14:paraId="255A29E9"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eastAsia="Times New Roman" w:hAnsi="Times New Roman" w:cs="Times New Roman"/>
                <w:b/>
                <w:bCs/>
                <w:sz w:val="22"/>
                <w:szCs w:val="22"/>
              </w:rPr>
              <w:t>Eur</w:t>
            </w:r>
          </w:p>
        </w:tc>
      </w:tr>
      <w:tr w:rsidR="008F5692" w:rsidRPr="00D160D4" w14:paraId="794424B2" w14:textId="77777777" w:rsidTr="0081687B">
        <w:trPr>
          <w:trHeight w:hRule="exact" w:val="921"/>
          <w:jc w:val="center"/>
        </w:trPr>
        <w:tc>
          <w:tcPr>
            <w:tcW w:w="312" w:type="dxa"/>
            <w:tcBorders>
              <w:top w:val="single" w:sz="4" w:space="0" w:color="auto"/>
              <w:left w:val="single" w:sz="4" w:space="0" w:color="auto"/>
            </w:tcBorders>
            <w:shd w:val="clear" w:color="auto" w:fill="auto"/>
            <w:vAlign w:val="center"/>
          </w:tcPr>
          <w:p w14:paraId="097C1B72"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eastAsia="Times New Roman" w:hAnsi="Times New Roman" w:cs="Times New Roman"/>
                <w:b/>
                <w:bCs/>
                <w:sz w:val="22"/>
                <w:szCs w:val="22"/>
              </w:rPr>
              <w:t>Eil. Nr.</w:t>
            </w:r>
          </w:p>
        </w:tc>
        <w:tc>
          <w:tcPr>
            <w:tcW w:w="826" w:type="dxa"/>
            <w:tcBorders>
              <w:top w:val="single" w:sz="4" w:space="0" w:color="auto"/>
              <w:left w:val="single" w:sz="4" w:space="0" w:color="auto"/>
            </w:tcBorders>
            <w:shd w:val="clear" w:color="auto" w:fill="auto"/>
            <w:vAlign w:val="center"/>
          </w:tcPr>
          <w:p w14:paraId="79358993" w14:textId="77777777" w:rsidR="008F5692" w:rsidRPr="00D160D4" w:rsidRDefault="008F5692" w:rsidP="00F2447F">
            <w:pPr>
              <w:pStyle w:val="Other0"/>
              <w:spacing w:after="0" w:line="216" w:lineRule="auto"/>
              <w:jc w:val="center"/>
              <w:rPr>
                <w:rFonts w:ascii="Times New Roman" w:hAnsi="Times New Roman" w:cs="Times New Roman"/>
                <w:sz w:val="22"/>
                <w:szCs w:val="22"/>
              </w:rPr>
            </w:pPr>
            <w:r w:rsidRPr="00D160D4">
              <w:rPr>
                <w:rStyle w:val="Other"/>
                <w:rFonts w:ascii="Times New Roman" w:eastAsia="Times New Roman" w:hAnsi="Times New Roman" w:cs="Times New Roman"/>
                <w:b/>
                <w:bCs/>
                <w:sz w:val="22"/>
                <w:szCs w:val="22"/>
              </w:rPr>
              <w:t>[</w:t>
            </w:r>
            <w:r w:rsidRPr="00D160D4">
              <w:rPr>
                <w:rStyle w:val="Other"/>
                <w:rFonts w:ascii="Times New Roman" w:eastAsia="Times New Roman" w:hAnsi="Times New Roman" w:cs="Times New Roman"/>
                <w:b/>
                <w:bCs/>
                <w:i/>
                <w:iCs/>
                <w:sz w:val="22"/>
                <w:szCs w:val="22"/>
              </w:rPr>
              <w:t>Užsakymo data</w:t>
            </w:r>
            <w:r w:rsidRPr="00D160D4">
              <w:rPr>
                <w:rStyle w:val="Other"/>
                <w:rFonts w:ascii="Times New Roman" w:eastAsia="Times New Roman" w:hAnsi="Times New Roman" w:cs="Times New Roman"/>
                <w:b/>
                <w:bCs/>
                <w:sz w:val="22"/>
                <w:szCs w:val="22"/>
              </w:rPr>
              <w:t>]</w:t>
            </w:r>
          </w:p>
        </w:tc>
        <w:tc>
          <w:tcPr>
            <w:tcW w:w="1243" w:type="dxa"/>
            <w:tcBorders>
              <w:top w:val="single" w:sz="4" w:space="0" w:color="auto"/>
              <w:left w:val="single" w:sz="4" w:space="0" w:color="auto"/>
            </w:tcBorders>
            <w:shd w:val="clear" w:color="auto" w:fill="auto"/>
            <w:vAlign w:val="center"/>
          </w:tcPr>
          <w:p w14:paraId="15EBD034" w14:textId="77777777" w:rsidR="008F5692" w:rsidRPr="00D160D4" w:rsidRDefault="008F5692" w:rsidP="00F2447F">
            <w:pPr>
              <w:pStyle w:val="Other0"/>
              <w:spacing w:after="0" w:line="216" w:lineRule="auto"/>
              <w:jc w:val="center"/>
              <w:rPr>
                <w:rFonts w:ascii="Times New Roman" w:hAnsi="Times New Roman" w:cs="Times New Roman"/>
                <w:sz w:val="22"/>
                <w:szCs w:val="22"/>
              </w:rPr>
            </w:pPr>
            <w:r w:rsidRPr="00D160D4">
              <w:rPr>
                <w:rStyle w:val="Other"/>
                <w:rFonts w:ascii="Times New Roman" w:eastAsia="Times New Roman" w:hAnsi="Times New Roman" w:cs="Times New Roman"/>
                <w:b/>
                <w:bCs/>
                <w:sz w:val="22"/>
                <w:szCs w:val="22"/>
              </w:rPr>
              <w:t>[</w:t>
            </w:r>
            <w:r w:rsidRPr="00D160D4">
              <w:rPr>
                <w:rStyle w:val="Other"/>
                <w:rFonts w:ascii="Times New Roman" w:eastAsia="Times New Roman" w:hAnsi="Times New Roman" w:cs="Times New Roman"/>
                <w:b/>
                <w:bCs/>
                <w:i/>
                <w:iCs/>
                <w:sz w:val="22"/>
                <w:szCs w:val="22"/>
              </w:rPr>
              <w:t>Pristatymo</w:t>
            </w:r>
            <w:r w:rsidRPr="00D160D4">
              <w:rPr>
                <w:rStyle w:val="Other"/>
                <w:rFonts w:ascii="Times New Roman" w:eastAsia="Times New Roman" w:hAnsi="Times New Roman" w:cs="Times New Roman"/>
                <w:b/>
                <w:bCs/>
                <w:sz w:val="22"/>
                <w:szCs w:val="22"/>
              </w:rPr>
              <w:t>] [</w:t>
            </w:r>
            <w:r w:rsidRPr="00D160D4">
              <w:rPr>
                <w:rStyle w:val="Other"/>
                <w:rFonts w:ascii="Times New Roman" w:eastAsia="Times New Roman" w:hAnsi="Times New Roman" w:cs="Times New Roman"/>
                <w:b/>
                <w:bCs/>
                <w:i/>
                <w:iCs/>
                <w:sz w:val="22"/>
                <w:szCs w:val="22"/>
              </w:rPr>
              <w:t>Suteikimo</w:t>
            </w:r>
            <w:r w:rsidRPr="00D160D4">
              <w:rPr>
                <w:rStyle w:val="Other"/>
                <w:rFonts w:ascii="Times New Roman" w:eastAsia="Times New Roman" w:hAnsi="Times New Roman" w:cs="Times New Roman"/>
                <w:b/>
                <w:bCs/>
                <w:sz w:val="22"/>
                <w:szCs w:val="22"/>
              </w:rPr>
              <w:t>] data</w:t>
            </w:r>
          </w:p>
        </w:tc>
        <w:tc>
          <w:tcPr>
            <w:tcW w:w="629" w:type="dxa"/>
            <w:tcBorders>
              <w:top w:val="single" w:sz="4" w:space="0" w:color="auto"/>
              <w:left w:val="single" w:sz="4" w:space="0" w:color="auto"/>
            </w:tcBorders>
            <w:shd w:val="clear" w:color="auto" w:fill="auto"/>
            <w:vAlign w:val="center"/>
          </w:tcPr>
          <w:p w14:paraId="129F21DA"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eastAsia="Times New Roman" w:hAnsi="Times New Roman" w:cs="Times New Roman"/>
                <w:b/>
                <w:bCs/>
                <w:sz w:val="22"/>
                <w:szCs w:val="22"/>
              </w:rPr>
              <w:t>Vietos adresas</w:t>
            </w:r>
          </w:p>
        </w:tc>
        <w:tc>
          <w:tcPr>
            <w:tcW w:w="840" w:type="dxa"/>
            <w:tcBorders>
              <w:top w:val="single" w:sz="4" w:space="0" w:color="auto"/>
              <w:left w:val="single" w:sz="4" w:space="0" w:color="auto"/>
            </w:tcBorders>
            <w:shd w:val="clear" w:color="auto" w:fill="auto"/>
            <w:vAlign w:val="center"/>
          </w:tcPr>
          <w:p w14:paraId="7DE25C31" w14:textId="77777777" w:rsidR="008F5692" w:rsidRPr="00D160D4" w:rsidRDefault="008F5692" w:rsidP="00F2447F">
            <w:pPr>
              <w:pStyle w:val="Other0"/>
              <w:spacing w:after="0" w:line="216" w:lineRule="auto"/>
              <w:jc w:val="center"/>
              <w:rPr>
                <w:rFonts w:ascii="Times New Roman" w:hAnsi="Times New Roman" w:cs="Times New Roman"/>
                <w:sz w:val="22"/>
                <w:szCs w:val="22"/>
              </w:rPr>
            </w:pPr>
            <w:r w:rsidRPr="00D160D4">
              <w:rPr>
                <w:rStyle w:val="Other"/>
                <w:rFonts w:ascii="Times New Roman" w:eastAsia="Times New Roman" w:hAnsi="Times New Roman" w:cs="Times New Roman"/>
                <w:b/>
                <w:bCs/>
                <w:sz w:val="22"/>
                <w:szCs w:val="22"/>
                <w:lang w:eastAsia="fr-FR"/>
              </w:rPr>
              <w:t>[</w:t>
            </w:r>
            <w:r w:rsidRPr="00D160D4">
              <w:rPr>
                <w:rStyle w:val="Other"/>
                <w:rFonts w:ascii="Times New Roman" w:eastAsia="Times New Roman" w:hAnsi="Times New Roman" w:cs="Times New Roman"/>
                <w:b/>
                <w:bCs/>
                <w:i/>
                <w:iCs/>
                <w:sz w:val="22"/>
                <w:szCs w:val="22"/>
                <w:lang w:eastAsia="fr-FR"/>
              </w:rPr>
              <w:t>Garantinis terminas</w:t>
            </w:r>
            <w:r w:rsidRPr="00D160D4">
              <w:rPr>
                <w:rStyle w:val="Other"/>
                <w:rFonts w:ascii="Times New Roman" w:eastAsia="Times New Roman" w:hAnsi="Times New Roman" w:cs="Times New Roman"/>
                <w:b/>
                <w:bCs/>
                <w:sz w:val="22"/>
                <w:szCs w:val="22"/>
                <w:lang w:eastAsia="fr-FR"/>
              </w:rPr>
              <w:t>]</w:t>
            </w:r>
          </w:p>
        </w:tc>
        <w:tc>
          <w:tcPr>
            <w:tcW w:w="3480" w:type="dxa"/>
            <w:tcBorders>
              <w:top w:val="single" w:sz="4" w:space="0" w:color="auto"/>
              <w:left w:val="single" w:sz="4" w:space="0" w:color="auto"/>
            </w:tcBorders>
            <w:shd w:val="clear" w:color="auto" w:fill="auto"/>
            <w:vAlign w:val="center"/>
          </w:tcPr>
          <w:p w14:paraId="6FF7C640"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eastAsia="Times New Roman" w:hAnsi="Times New Roman" w:cs="Times New Roman"/>
                <w:b/>
                <w:bCs/>
                <w:sz w:val="22"/>
                <w:szCs w:val="22"/>
              </w:rPr>
              <w:t>[Prekės] [Paslaugos] pavadinimas (įvardinant tikslius gamintojų ir modelių pavadinimus)</w:t>
            </w:r>
          </w:p>
        </w:tc>
        <w:tc>
          <w:tcPr>
            <w:tcW w:w="437" w:type="dxa"/>
            <w:tcBorders>
              <w:top w:val="single" w:sz="4" w:space="0" w:color="auto"/>
              <w:left w:val="single" w:sz="4" w:space="0" w:color="auto"/>
            </w:tcBorders>
            <w:shd w:val="clear" w:color="auto" w:fill="auto"/>
            <w:vAlign w:val="center"/>
          </w:tcPr>
          <w:p w14:paraId="0F7D683C"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eastAsia="Times New Roman" w:hAnsi="Times New Roman" w:cs="Times New Roman"/>
                <w:b/>
                <w:bCs/>
                <w:sz w:val="22"/>
                <w:szCs w:val="22"/>
              </w:rPr>
              <w:t>Mato vnt.</w:t>
            </w:r>
          </w:p>
        </w:tc>
        <w:tc>
          <w:tcPr>
            <w:tcW w:w="552" w:type="dxa"/>
            <w:tcBorders>
              <w:top w:val="single" w:sz="4" w:space="0" w:color="auto"/>
              <w:left w:val="single" w:sz="4" w:space="0" w:color="auto"/>
            </w:tcBorders>
            <w:shd w:val="clear" w:color="auto" w:fill="auto"/>
            <w:vAlign w:val="center"/>
          </w:tcPr>
          <w:p w14:paraId="59147753"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eastAsia="Times New Roman" w:hAnsi="Times New Roman" w:cs="Times New Roman"/>
                <w:b/>
                <w:bCs/>
                <w:sz w:val="22"/>
                <w:szCs w:val="22"/>
              </w:rPr>
              <w:t>Kiekis</w:t>
            </w:r>
          </w:p>
        </w:tc>
        <w:tc>
          <w:tcPr>
            <w:tcW w:w="691" w:type="dxa"/>
            <w:tcBorders>
              <w:top w:val="single" w:sz="4" w:space="0" w:color="auto"/>
              <w:left w:val="single" w:sz="4" w:space="0" w:color="auto"/>
            </w:tcBorders>
            <w:shd w:val="clear" w:color="auto" w:fill="auto"/>
            <w:vAlign w:val="center"/>
          </w:tcPr>
          <w:p w14:paraId="01328778"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eastAsia="Times New Roman" w:hAnsi="Times New Roman" w:cs="Times New Roman"/>
                <w:b/>
                <w:bCs/>
                <w:sz w:val="22"/>
                <w:szCs w:val="22"/>
              </w:rPr>
              <w:t>Vieneto kaina be PVM</w:t>
            </w:r>
          </w:p>
        </w:tc>
        <w:tc>
          <w:tcPr>
            <w:tcW w:w="504" w:type="dxa"/>
            <w:tcBorders>
              <w:top w:val="single" w:sz="4" w:space="0" w:color="auto"/>
              <w:left w:val="single" w:sz="4" w:space="0" w:color="auto"/>
              <w:right w:val="single" w:sz="4" w:space="0" w:color="auto"/>
            </w:tcBorders>
            <w:shd w:val="clear" w:color="auto" w:fill="auto"/>
            <w:vAlign w:val="center"/>
          </w:tcPr>
          <w:p w14:paraId="0A83B1AE"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eastAsia="Times New Roman" w:hAnsi="Times New Roman" w:cs="Times New Roman"/>
                <w:b/>
                <w:bCs/>
                <w:sz w:val="22"/>
                <w:szCs w:val="22"/>
              </w:rPr>
              <w:t>Suma be PVM</w:t>
            </w:r>
          </w:p>
        </w:tc>
      </w:tr>
      <w:tr w:rsidR="008F5692" w:rsidRPr="00D160D4" w14:paraId="727827F6" w14:textId="77777777" w:rsidTr="00F2447F">
        <w:trPr>
          <w:trHeight w:hRule="exact" w:val="437"/>
          <w:jc w:val="center"/>
        </w:trPr>
        <w:tc>
          <w:tcPr>
            <w:tcW w:w="312" w:type="dxa"/>
            <w:tcBorders>
              <w:top w:val="single" w:sz="4" w:space="0" w:color="auto"/>
              <w:left w:val="single" w:sz="4" w:space="0" w:color="auto"/>
            </w:tcBorders>
            <w:shd w:val="clear" w:color="auto" w:fill="auto"/>
            <w:vAlign w:val="center"/>
          </w:tcPr>
          <w:p w14:paraId="4640A6C1"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eastAsia="Times New Roman" w:hAnsi="Times New Roman" w:cs="Times New Roman"/>
                <w:b/>
                <w:bCs/>
                <w:sz w:val="22"/>
                <w:szCs w:val="22"/>
              </w:rPr>
              <w:t>1</w:t>
            </w:r>
          </w:p>
        </w:tc>
        <w:tc>
          <w:tcPr>
            <w:tcW w:w="826" w:type="dxa"/>
            <w:tcBorders>
              <w:top w:val="single" w:sz="4" w:space="0" w:color="auto"/>
              <w:left w:val="single" w:sz="4" w:space="0" w:color="auto"/>
            </w:tcBorders>
            <w:shd w:val="clear" w:color="auto" w:fill="auto"/>
            <w:vAlign w:val="center"/>
          </w:tcPr>
          <w:p w14:paraId="394A1381"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eastAsia="Times New Roman" w:hAnsi="Times New Roman" w:cs="Times New Roman"/>
                <w:b/>
                <w:bCs/>
                <w:sz w:val="22"/>
                <w:szCs w:val="22"/>
              </w:rPr>
              <w:t>2</w:t>
            </w:r>
          </w:p>
        </w:tc>
        <w:tc>
          <w:tcPr>
            <w:tcW w:w="1243" w:type="dxa"/>
            <w:tcBorders>
              <w:top w:val="single" w:sz="4" w:space="0" w:color="auto"/>
              <w:left w:val="single" w:sz="4" w:space="0" w:color="auto"/>
            </w:tcBorders>
            <w:shd w:val="clear" w:color="auto" w:fill="auto"/>
            <w:vAlign w:val="center"/>
          </w:tcPr>
          <w:p w14:paraId="69DB0A16"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eastAsia="Times New Roman" w:hAnsi="Times New Roman" w:cs="Times New Roman"/>
                <w:b/>
                <w:bCs/>
                <w:sz w:val="22"/>
                <w:szCs w:val="22"/>
              </w:rPr>
              <w:t>3</w:t>
            </w:r>
          </w:p>
        </w:tc>
        <w:tc>
          <w:tcPr>
            <w:tcW w:w="629" w:type="dxa"/>
            <w:tcBorders>
              <w:top w:val="single" w:sz="4" w:space="0" w:color="auto"/>
              <w:left w:val="single" w:sz="4" w:space="0" w:color="auto"/>
            </w:tcBorders>
            <w:shd w:val="clear" w:color="auto" w:fill="auto"/>
            <w:vAlign w:val="center"/>
          </w:tcPr>
          <w:p w14:paraId="131EE01C"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eastAsia="Times New Roman" w:hAnsi="Times New Roman" w:cs="Times New Roman"/>
                <w:b/>
                <w:bCs/>
                <w:sz w:val="22"/>
                <w:szCs w:val="22"/>
              </w:rPr>
              <w:t>4</w:t>
            </w:r>
          </w:p>
        </w:tc>
        <w:tc>
          <w:tcPr>
            <w:tcW w:w="840" w:type="dxa"/>
            <w:tcBorders>
              <w:top w:val="single" w:sz="4" w:space="0" w:color="auto"/>
              <w:left w:val="single" w:sz="4" w:space="0" w:color="auto"/>
            </w:tcBorders>
            <w:shd w:val="clear" w:color="auto" w:fill="auto"/>
            <w:vAlign w:val="center"/>
          </w:tcPr>
          <w:p w14:paraId="22885E27"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eastAsia="Times New Roman" w:hAnsi="Times New Roman" w:cs="Times New Roman"/>
                <w:b/>
                <w:bCs/>
                <w:sz w:val="22"/>
                <w:szCs w:val="22"/>
                <w:lang w:eastAsia="fr-FR"/>
              </w:rPr>
              <w:t>5</w:t>
            </w:r>
          </w:p>
        </w:tc>
        <w:tc>
          <w:tcPr>
            <w:tcW w:w="3480" w:type="dxa"/>
            <w:tcBorders>
              <w:top w:val="single" w:sz="4" w:space="0" w:color="auto"/>
              <w:left w:val="single" w:sz="4" w:space="0" w:color="auto"/>
            </w:tcBorders>
            <w:shd w:val="clear" w:color="auto" w:fill="auto"/>
            <w:vAlign w:val="center"/>
          </w:tcPr>
          <w:p w14:paraId="6490B8AF"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eastAsia="Times New Roman" w:hAnsi="Times New Roman" w:cs="Times New Roman"/>
                <w:b/>
                <w:bCs/>
                <w:sz w:val="22"/>
                <w:szCs w:val="22"/>
              </w:rPr>
              <w:t>6</w:t>
            </w:r>
          </w:p>
        </w:tc>
        <w:tc>
          <w:tcPr>
            <w:tcW w:w="437" w:type="dxa"/>
            <w:tcBorders>
              <w:top w:val="single" w:sz="4" w:space="0" w:color="auto"/>
              <w:left w:val="single" w:sz="4" w:space="0" w:color="auto"/>
            </w:tcBorders>
            <w:shd w:val="clear" w:color="auto" w:fill="auto"/>
            <w:vAlign w:val="center"/>
          </w:tcPr>
          <w:p w14:paraId="1F0A0C75"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eastAsia="Times New Roman" w:hAnsi="Times New Roman" w:cs="Times New Roman"/>
                <w:b/>
                <w:bCs/>
                <w:sz w:val="22"/>
                <w:szCs w:val="22"/>
              </w:rPr>
              <w:t>7</w:t>
            </w:r>
          </w:p>
        </w:tc>
        <w:tc>
          <w:tcPr>
            <w:tcW w:w="552" w:type="dxa"/>
            <w:tcBorders>
              <w:top w:val="single" w:sz="4" w:space="0" w:color="auto"/>
              <w:left w:val="single" w:sz="4" w:space="0" w:color="auto"/>
            </w:tcBorders>
            <w:shd w:val="clear" w:color="auto" w:fill="auto"/>
            <w:vAlign w:val="center"/>
          </w:tcPr>
          <w:p w14:paraId="5F8CBA25"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eastAsia="Times New Roman" w:hAnsi="Times New Roman" w:cs="Times New Roman"/>
                <w:b/>
                <w:bCs/>
                <w:sz w:val="22"/>
                <w:szCs w:val="22"/>
              </w:rPr>
              <w:t>8</w:t>
            </w:r>
          </w:p>
        </w:tc>
        <w:tc>
          <w:tcPr>
            <w:tcW w:w="691" w:type="dxa"/>
            <w:tcBorders>
              <w:top w:val="single" w:sz="4" w:space="0" w:color="auto"/>
              <w:left w:val="single" w:sz="4" w:space="0" w:color="auto"/>
            </w:tcBorders>
            <w:shd w:val="clear" w:color="auto" w:fill="auto"/>
            <w:vAlign w:val="center"/>
          </w:tcPr>
          <w:p w14:paraId="34CE0EE2"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eastAsia="Times New Roman" w:hAnsi="Times New Roman" w:cs="Times New Roman"/>
                <w:b/>
                <w:bCs/>
                <w:sz w:val="22"/>
                <w:szCs w:val="22"/>
              </w:rPr>
              <w:t>9</w:t>
            </w:r>
          </w:p>
        </w:tc>
        <w:tc>
          <w:tcPr>
            <w:tcW w:w="504" w:type="dxa"/>
            <w:tcBorders>
              <w:top w:val="single" w:sz="4" w:space="0" w:color="auto"/>
              <w:left w:val="single" w:sz="4" w:space="0" w:color="auto"/>
              <w:right w:val="single" w:sz="4" w:space="0" w:color="auto"/>
            </w:tcBorders>
            <w:shd w:val="clear" w:color="auto" w:fill="auto"/>
            <w:vAlign w:val="bottom"/>
          </w:tcPr>
          <w:p w14:paraId="601DCE17"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eastAsia="Times New Roman" w:hAnsi="Times New Roman" w:cs="Times New Roman"/>
                <w:b/>
                <w:bCs/>
                <w:sz w:val="22"/>
                <w:szCs w:val="22"/>
              </w:rPr>
              <w:t>10=8× 9</w:t>
            </w:r>
          </w:p>
        </w:tc>
      </w:tr>
      <w:tr w:rsidR="008F5692" w:rsidRPr="00D160D4" w14:paraId="33979CA3" w14:textId="77777777" w:rsidTr="00F2447F">
        <w:trPr>
          <w:trHeight w:hRule="exact" w:val="254"/>
          <w:jc w:val="center"/>
        </w:trPr>
        <w:tc>
          <w:tcPr>
            <w:tcW w:w="312" w:type="dxa"/>
            <w:tcBorders>
              <w:top w:val="single" w:sz="4" w:space="0" w:color="auto"/>
              <w:left w:val="single" w:sz="4" w:space="0" w:color="auto"/>
            </w:tcBorders>
            <w:shd w:val="clear" w:color="auto" w:fill="auto"/>
          </w:tcPr>
          <w:p w14:paraId="06A1FFE2" w14:textId="77777777" w:rsidR="008F5692" w:rsidRPr="00D160D4" w:rsidRDefault="008F5692" w:rsidP="00F2447F">
            <w:pPr>
              <w:rPr>
                <w:rFonts w:ascii="Times New Roman" w:hAnsi="Times New Roman" w:cs="Times New Roman"/>
                <w:sz w:val="22"/>
                <w:szCs w:val="22"/>
              </w:rPr>
            </w:pPr>
          </w:p>
        </w:tc>
        <w:tc>
          <w:tcPr>
            <w:tcW w:w="826" w:type="dxa"/>
            <w:tcBorders>
              <w:top w:val="single" w:sz="4" w:space="0" w:color="auto"/>
              <w:left w:val="single" w:sz="4" w:space="0" w:color="auto"/>
            </w:tcBorders>
            <w:shd w:val="clear" w:color="auto" w:fill="auto"/>
          </w:tcPr>
          <w:p w14:paraId="0FE229CA" w14:textId="77777777" w:rsidR="008F5692" w:rsidRPr="00D160D4" w:rsidRDefault="008F5692" w:rsidP="00F2447F">
            <w:pPr>
              <w:rPr>
                <w:rFonts w:ascii="Times New Roman" w:hAnsi="Times New Roman" w:cs="Times New Roman"/>
                <w:sz w:val="22"/>
                <w:szCs w:val="22"/>
              </w:rPr>
            </w:pPr>
          </w:p>
        </w:tc>
        <w:tc>
          <w:tcPr>
            <w:tcW w:w="1243" w:type="dxa"/>
            <w:tcBorders>
              <w:top w:val="single" w:sz="4" w:space="0" w:color="auto"/>
              <w:left w:val="single" w:sz="4" w:space="0" w:color="auto"/>
            </w:tcBorders>
            <w:shd w:val="clear" w:color="auto" w:fill="auto"/>
          </w:tcPr>
          <w:p w14:paraId="7269F60F" w14:textId="77777777" w:rsidR="008F5692" w:rsidRPr="00D160D4" w:rsidRDefault="008F5692" w:rsidP="00F2447F">
            <w:pPr>
              <w:rPr>
                <w:rFonts w:ascii="Times New Roman" w:hAnsi="Times New Roman" w:cs="Times New Roman"/>
                <w:sz w:val="22"/>
                <w:szCs w:val="22"/>
              </w:rPr>
            </w:pPr>
          </w:p>
        </w:tc>
        <w:tc>
          <w:tcPr>
            <w:tcW w:w="629" w:type="dxa"/>
            <w:tcBorders>
              <w:top w:val="single" w:sz="4" w:space="0" w:color="auto"/>
              <w:left w:val="single" w:sz="4" w:space="0" w:color="auto"/>
            </w:tcBorders>
            <w:shd w:val="clear" w:color="auto" w:fill="auto"/>
          </w:tcPr>
          <w:p w14:paraId="661188D2" w14:textId="77777777" w:rsidR="008F5692" w:rsidRPr="00D160D4" w:rsidRDefault="008F5692" w:rsidP="00F2447F">
            <w:pPr>
              <w:rPr>
                <w:rFonts w:ascii="Times New Roman" w:hAnsi="Times New Roman" w:cs="Times New Roman"/>
                <w:sz w:val="22"/>
                <w:szCs w:val="22"/>
              </w:rPr>
            </w:pPr>
          </w:p>
        </w:tc>
        <w:tc>
          <w:tcPr>
            <w:tcW w:w="840" w:type="dxa"/>
            <w:tcBorders>
              <w:top w:val="single" w:sz="4" w:space="0" w:color="auto"/>
              <w:left w:val="single" w:sz="4" w:space="0" w:color="auto"/>
            </w:tcBorders>
            <w:shd w:val="clear" w:color="auto" w:fill="auto"/>
          </w:tcPr>
          <w:p w14:paraId="49BAC55E" w14:textId="77777777" w:rsidR="008F5692" w:rsidRPr="00D160D4" w:rsidRDefault="008F5692" w:rsidP="00F2447F">
            <w:pPr>
              <w:rPr>
                <w:rFonts w:ascii="Times New Roman" w:hAnsi="Times New Roman" w:cs="Times New Roman"/>
                <w:sz w:val="22"/>
                <w:szCs w:val="22"/>
              </w:rPr>
            </w:pPr>
          </w:p>
        </w:tc>
        <w:tc>
          <w:tcPr>
            <w:tcW w:w="3480" w:type="dxa"/>
            <w:tcBorders>
              <w:top w:val="single" w:sz="4" w:space="0" w:color="auto"/>
              <w:left w:val="single" w:sz="4" w:space="0" w:color="auto"/>
            </w:tcBorders>
            <w:shd w:val="clear" w:color="auto" w:fill="auto"/>
          </w:tcPr>
          <w:p w14:paraId="1D328244" w14:textId="77777777" w:rsidR="008F5692" w:rsidRPr="00D160D4" w:rsidRDefault="008F5692" w:rsidP="00F2447F">
            <w:pPr>
              <w:rPr>
                <w:rFonts w:ascii="Times New Roman" w:hAnsi="Times New Roman" w:cs="Times New Roman"/>
                <w:sz w:val="22"/>
                <w:szCs w:val="22"/>
              </w:rPr>
            </w:pPr>
          </w:p>
        </w:tc>
        <w:tc>
          <w:tcPr>
            <w:tcW w:w="437" w:type="dxa"/>
            <w:tcBorders>
              <w:top w:val="single" w:sz="4" w:space="0" w:color="auto"/>
              <w:left w:val="single" w:sz="4" w:space="0" w:color="auto"/>
            </w:tcBorders>
            <w:shd w:val="clear" w:color="auto" w:fill="auto"/>
          </w:tcPr>
          <w:p w14:paraId="35BC1962" w14:textId="77777777" w:rsidR="008F5692" w:rsidRPr="00D160D4" w:rsidRDefault="008F5692" w:rsidP="00F2447F">
            <w:pPr>
              <w:rPr>
                <w:rFonts w:ascii="Times New Roman" w:hAnsi="Times New Roman" w:cs="Times New Roman"/>
                <w:sz w:val="22"/>
                <w:szCs w:val="22"/>
              </w:rPr>
            </w:pPr>
          </w:p>
        </w:tc>
        <w:tc>
          <w:tcPr>
            <w:tcW w:w="552" w:type="dxa"/>
            <w:tcBorders>
              <w:top w:val="single" w:sz="4" w:space="0" w:color="auto"/>
              <w:left w:val="single" w:sz="4" w:space="0" w:color="auto"/>
            </w:tcBorders>
            <w:shd w:val="clear" w:color="auto" w:fill="auto"/>
          </w:tcPr>
          <w:p w14:paraId="0C26A4AA" w14:textId="77777777" w:rsidR="008F5692" w:rsidRPr="00D160D4" w:rsidRDefault="008F5692" w:rsidP="00F2447F">
            <w:pPr>
              <w:rPr>
                <w:rFonts w:ascii="Times New Roman" w:hAnsi="Times New Roman" w:cs="Times New Roman"/>
                <w:sz w:val="22"/>
                <w:szCs w:val="22"/>
              </w:rPr>
            </w:pPr>
          </w:p>
        </w:tc>
        <w:tc>
          <w:tcPr>
            <w:tcW w:w="691" w:type="dxa"/>
            <w:tcBorders>
              <w:top w:val="single" w:sz="4" w:space="0" w:color="auto"/>
              <w:left w:val="single" w:sz="4" w:space="0" w:color="auto"/>
            </w:tcBorders>
            <w:shd w:val="clear" w:color="auto" w:fill="auto"/>
          </w:tcPr>
          <w:p w14:paraId="4187BBFD" w14:textId="77777777" w:rsidR="008F5692" w:rsidRPr="00D160D4" w:rsidRDefault="008F5692" w:rsidP="00F2447F">
            <w:pPr>
              <w:rPr>
                <w:rFonts w:ascii="Times New Roman" w:hAnsi="Times New Roman" w:cs="Times New Roman"/>
                <w:sz w:val="22"/>
                <w:szCs w:val="22"/>
              </w:rPr>
            </w:pPr>
          </w:p>
        </w:tc>
        <w:tc>
          <w:tcPr>
            <w:tcW w:w="504" w:type="dxa"/>
            <w:tcBorders>
              <w:top w:val="single" w:sz="4" w:space="0" w:color="auto"/>
              <w:left w:val="single" w:sz="4" w:space="0" w:color="auto"/>
              <w:right w:val="single" w:sz="4" w:space="0" w:color="auto"/>
            </w:tcBorders>
            <w:shd w:val="clear" w:color="auto" w:fill="auto"/>
          </w:tcPr>
          <w:p w14:paraId="0F43B586" w14:textId="77777777" w:rsidR="008F5692" w:rsidRPr="00D160D4" w:rsidRDefault="008F5692" w:rsidP="00F2447F">
            <w:pPr>
              <w:rPr>
                <w:rFonts w:ascii="Times New Roman" w:hAnsi="Times New Roman" w:cs="Times New Roman"/>
                <w:sz w:val="22"/>
                <w:szCs w:val="22"/>
              </w:rPr>
            </w:pPr>
          </w:p>
        </w:tc>
      </w:tr>
      <w:tr w:rsidR="008F5692" w:rsidRPr="00D160D4" w14:paraId="6DF1949E" w14:textId="77777777" w:rsidTr="00F2447F">
        <w:trPr>
          <w:trHeight w:hRule="exact" w:val="254"/>
          <w:jc w:val="center"/>
        </w:trPr>
        <w:tc>
          <w:tcPr>
            <w:tcW w:w="312" w:type="dxa"/>
            <w:tcBorders>
              <w:top w:val="single" w:sz="4" w:space="0" w:color="auto"/>
              <w:left w:val="single" w:sz="4" w:space="0" w:color="auto"/>
            </w:tcBorders>
            <w:shd w:val="clear" w:color="auto" w:fill="auto"/>
          </w:tcPr>
          <w:p w14:paraId="5A60F394" w14:textId="77777777" w:rsidR="008F5692" w:rsidRPr="00D160D4" w:rsidRDefault="008F5692" w:rsidP="00F2447F">
            <w:pPr>
              <w:rPr>
                <w:rFonts w:ascii="Times New Roman" w:hAnsi="Times New Roman" w:cs="Times New Roman"/>
                <w:sz w:val="22"/>
                <w:szCs w:val="22"/>
              </w:rPr>
            </w:pPr>
          </w:p>
        </w:tc>
        <w:tc>
          <w:tcPr>
            <w:tcW w:w="826" w:type="dxa"/>
            <w:tcBorders>
              <w:top w:val="single" w:sz="4" w:space="0" w:color="auto"/>
              <w:left w:val="single" w:sz="4" w:space="0" w:color="auto"/>
            </w:tcBorders>
            <w:shd w:val="clear" w:color="auto" w:fill="auto"/>
          </w:tcPr>
          <w:p w14:paraId="546D50DA" w14:textId="77777777" w:rsidR="008F5692" w:rsidRPr="00D160D4" w:rsidRDefault="008F5692" w:rsidP="00F2447F">
            <w:pPr>
              <w:rPr>
                <w:rFonts w:ascii="Times New Roman" w:hAnsi="Times New Roman" w:cs="Times New Roman"/>
                <w:sz w:val="22"/>
                <w:szCs w:val="22"/>
              </w:rPr>
            </w:pPr>
          </w:p>
        </w:tc>
        <w:tc>
          <w:tcPr>
            <w:tcW w:w="1243" w:type="dxa"/>
            <w:tcBorders>
              <w:top w:val="single" w:sz="4" w:space="0" w:color="auto"/>
              <w:left w:val="single" w:sz="4" w:space="0" w:color="auto"/>
            </w:tcBorders>
            <w:shd w:val="clear" w:color="auto" w:fill="auto"/>
          </w:tcPr>
          <w:p w14:paraId="00C39E1B" w14:textId="77777777" w:rsidR="008F5692" w:rsidRPr="00D160D4" w:rsidRDefault="008F5692" w:rsidP="00F2447F">
            <w:pPr>
              <w:rPr>
                <w:rFonts w:ascii="Times New Roman" w:hAnsi="Times New Roman" w:cs="Times New Roman"/>
                <w:sz w:val="22"/>
                <w:szCs w:val="22"/>
              </w:rPr>
            </w:pPr>
          </w:p>
        </w:tc>
        <w:tc>
          <w:tcPr>
            <w:tcW w:w="629" w:type="dxa"/>
            <w:tcBorders>
              <w:top w:val="single" w:sz="4" w:space="0" w:color="auto"/>
              <w:left w:val="single" w:sz="4" w:space="0" w:color="auto"/>
            </w:tcBorders>
            <w:shd w:val="clear" w:color="auto" w:fill="auto"/>
          </w:tcPr>
          <w:p w14:paraId="6B951C4A" w14:textId="77777777" w:rsidR="008F5692" w:rsidRPr="00D160D4" w:rsidRDefault="008F5692" w:rsidP="00F2447F">
            <w:pPr>
              <w:rPr>
                <w:rFonts w:ascii="Times New Roman" w:hAnsi="Times New Roman" w:cs="Times New Roman"/>
                <w:sz w:val="22"/>
                <w:szCs w:val="22"/>
              </w:rPr>
            </w:pPr>
          </w:p>
        </w:tc>
        <w:tc>
          <w:tcPr>
            <w:tcW w:w="840" w:type="dxa"/>
            <w:tcBorders>
              <w:top w:val="single" w:sz="4" w:space="0" w:color="auto"/>
              <w:left w:val="single" w:sz="4" w:space="0" w:color="auto"/>
            </w:tcBorders>
            <w:shd w:val="clear" w:color="auto" w:fill="auto"/>
          </w:tcPr>
          <w:p w14:paraId="526B42B6" w14:textId="77777777" w:rsidR="008F5692" w:rsidRPr="00D160D4" w:rsidRDefault="008F5692" w:rsidP="00F2447F">
            <w:pPr>
              <w:rPr>
                <w:rFonts w:ascii="Times New Roman" w:hAnsi="Times New Roman" w:cs="Times New Roman"/>
                <w:sz w:val="22"/>
                <w:szCs w:val="22"/>
              </w:rPr>
            </w:pPr>
          </w:p>
        </w:tc>
        <w:tc>
          <w:tcPr>
            <w:tcW w:w="3480" w:type="dxa"/>
            <w:tcBorders>
              <w:top w:val="single" w:sz="4" w:space="0" w:color="auto"/>
              <w:left w:val="single" w:sz="4" w:space="0" w:color="auto"/>
            </w:tcBorders>
            <w:shd w:val="clear" w:color="auto" w:fill="auto"/>
          </w:tcPr>
          <w:p w14:paraId="77EB20D9" w14:textId="77777777" w:rsidR="008F5692" w:rsidRPr="00D160D4" w:rsidRDefault="008F5692" w:rsidP="00F2447F">
            <w:pPr>
              <w:rPr>
                <w:rFonts w:ascii="Times New Roman" w:hAnsi="Times New Roman" w:cs="Times New Roman"/>
                <w:sz w:val="22"/>
                <w:szCs w:val="22"/>
              </w:rPr>
            </w:pPr>
          </w:p>
        </w:tc>
        <w:tc>
          <w:tcPr>
            <w:tcW w:w="437" w:type="dxa"/>
            <w:tcBorders>
              <w:top w:val="single" w:sz="4" w:space="0" w:color="auto"/>
              <w:left w:val="single" w:sz="4" w:space="0" w:color="auto"/>
            </w:tcBorders>
            <w:shd w:val="clear" w:color="auto" w:fill="auto"/>
          </w:tcPr>
          <w:p w14:paraId="125811C8" w14:textId="77777777" w:rsidR="008F5692" w:rsidRPr="00D160D4" w:rsidRDefault="008F5692" w:rsidP="00F2447F">
            <w:pPr>
              <w:rPr>
                <w:rFonts w:ascii="Times New Roman" w:hAnsi="Times New Roman" w:cs="Times New Roman"/>
                <w:sz w:val="22"/>
                <w:szCs w:val="22"/>
              </w:rPr>
            </w:pPr>
          </w:p>
        </w:tc>
        <w:tc>
          <w:tcPr>
            <w:tcW w:w="552" w:type="dxa"/>
            <w:tcBorders>
              <w:top w:val="single" w:sz="4" w:space="0" w:color="auto"/>
              <w:left w:val="single" w:sz="4" w:space="0" w:color="auto"/>
            </w:tcBorders>
            <w:shd w:val="clear" w:color="auto" w:fill="auto"/>
          </w:tcPr>
          <w:p w14:paraId="57AEDD54" w14:textId="77777777" w:rsidR="008F5692" w:rsidRPr="00D160D4" w:rsidRDefault="008F5692" w:rsidP="00F2447F">
            <w:pPr>
              <w:rPr>
                <w:rFonts w:ascii="Times New Roman" w:hAnsi="Times New Roman" w:cs="Times New Roman"/>
                <w:sz w:val="22"/>
                <w:szCs w:val="22"/>
              </w:rPr>
            </w:pPr>
          </w:p>
        </w:tc>
        <w:tc>
          <w:tcPr>
            <w:tcW w:w="691" w:type="dxa"/>
            <w:tcBorders>
              <w:top w:val="single" w:sz="4" w:space="0" w:color="auto"/>
              <w:left w:val="single" w:sz="4" w:space="0" w:color="auto"/>
            </w:tcBorders>
            <w:shd w:val="clear" w:color="auto" w:fill="auto"/>
          </w:tcPr>
          <w:p w14:paraId="6A6DB7C7" w14:textId="77777777" w:rsidR="008F5692" w:rsidRPr="00D160D4" w:rsidRDefault="008F5692" w:rsidP="00F2447F">
            <w:pPr>
              <w:rPr>
                <w:rFonts w:ascii="Times New Roman" w:hAnsi="Times New Roman" w:cs="Times New Roman"/>
                <w:sz w:val="22"/>
                <w:szCs w:val="22"/>
              </w:rPr>
            </w:pPr>
          </w:p>
        </w:tc>
        <w:tc>
          <w:tcPr>
            <w:tcW w:w="504" w:type="dxa"/>
            <w:tcBorders>
              <w:top w:val="single" w:sz="4" w:space="0" w:color="auto"/>
              <w:left w:val="single" w:sz="4" w:space="0" w:color="auto"/>
              <w:right w:val="single" w:sz="4" w:space="0" w:color="auto"/>
            </w:tcBorders>
            <w:shd w:val="clear" w:color="auto" w:fill="auto"/>
          </w:tcPr>
          <w:p w14:paraId="0E304C73" w14:textId="77777777" w:rsidR="008F5692" w:rsidRPr="00D160D4" w:rsidRDefault="008F5692" w:rsidP="00F2447F">
            <w:pPr>
              <w:rPr>
                <w:rFonts w:ascii="Times New Roman" w:hAnsi="Times New Roman" w:cs="Times New Roman"/>
                <w:sz w:val="22"/>
                <w:szCs w:val="22"/>
              </w:rPr>
            </w:pPr>
          </w:p>
        </w:tc>
      </w:tr>
      <w:tr w:rsidR="008F5692" w:rsidRPr="00D160D4" w14:paraId="1F88C517" w14:textId="77777777" w:rsidTr="00F2447F">
        <w:trPr>
          <w:trHeight w:hRule="exact" w:val="254"/>
          <w:jc w:val="center"/>
        </w:trPr>
        <w:tc>
          <w:tcPr>
            <w:tcW w:w="9010" w:type="dxa"/>
            <w:gridSpan w:val="9"/>
            <w:tcBorders>
              <w:top w:val="single" w:sz="4" w:space="0" w:color="auto"/>
              <w:left w:val="single" w:sz="4" w:space="0" w:color="auto"/>
            </w:tcBorders>
            <w:shd w:val="clear" w:color="auto" w:fill="auto"/>
            <w:vAlign w:val="bottom"/>
          </w:tcPr>
          <w:p w14:paraId="67DF5E1E" w14:textId="77777777" w:rsidR="008F5692" w:rsidRPr="00D160D4" w:rsidRDefault="008F5692" w:rsidP="00F2447F">
            <w:pPr>
              <w:pStyle w:val="Other0"/>
              <w:spacing w:after="0"/>
              <w:ind w:left="7800"/>
              <w:rPr>
                <w:rFonts w:ascii="Times New Roman" w:hAnsi="Times New Roman" w:cs="Times New Roman"/>
                <w:sz w:val="22"/>
                <w:szCs w:val="22"/>
              </w:rPr>
            </w:pPr>
            <w:r w:rsidRPr="00D160D4">
              <w:rPr>
                <w:rStyle w:val="Other"/>
                <w:rFonts w:ascii="Times New Roman" w:eastAsia="Times New Roman" w:hAnsi="Times New Roman" w:cs="Times New Roman"/>
                <w:b/>
                <w:bCs/>
                <w:sz w:val="22"/>
                <w:szCs w:val="22"/>
              </w:rPr>
              <w:t>Iš viso be PVM:</w:t>
            </w:r>
          </w:p>
        </w:tc>
        <w:tc>
          <w:tcPr>
            <w:tcW w:w="504" w:type="dxa"/>
            <w:tcBorders>
              <w:top w:val="single" w:sz="4" w:space="0" w:color="auto"/>
              <w:left w:val="single" w:sz="4" w:space="0" w:color="auto"/>
              <w:right w:val="single" w:sz="4" w:space="0" w:color="auto"/>
            </w:tcBorders>
            <w:shd w:val="clear" w:color="auto" w:fill="auto"/>
          </w:tcPr>
          <w:p w14:paraId="7F2A9450" w14:textId="77777777" w:rsidR="008F5692" w:rsidRPr="00D160D4" w:rsidRDefault="008F5692" w:rsidP="00F2447F">
            <w:pPr>
              <w:rPr>
                <w:rFonts w:ascii="Times New Roman" w:hAnsi="Times New Roman" w:cs="Times New Roman"/>
                <w:sz w:val="22"/>
                <w:szCs w:val="22"/>
              </w:rPr>
            </w:pPr>
          </w:p>
        </w:tc>
      </w:tr>
      <w:tr w:rsidR="008F5692" w:rsidRPr="00D160D4" w14:paraId="4AA2F00D" w14:textId="77777777" w:rsidTr="00F2447F">
        <w:trPr>
          <w:trHeight w:hRule="exact" w:val="254"/>
          <w:jc w:val="center"/>
        </w:trPr>
        <w:tc>
          <w:tcPr>
            <w:tcW w:w="9010" w:type="dxa"/>
            <w:gridSpan w:val="9"/>
            <w:tcBorders>
              <w:top w:val="single" w:sz="4" w:space="0" w:color="auto"/>
              <w:left w:val="single" w:sz="4" w:space="0" w:color="auto"/>
            </w:tcBorders>
            <w:shd w:val="clear" w:color="auto" w:fill="auto"/>
            <w:vAlign w:val="bottom"/>
          </w:tcPr>
          <w:p w14:paraId="5CFDB8EE" w14:textId="77777777" w:rsidR="008F5692" w:rsidRPr="00D160D4" w:rsidRDefault="008F5692" w:rsidP="00F2447F">
            <w:pPr>
              <w:pStyle w:val="Other0"/>
              <w:spacing w:after="0"/>
              <w:jc w:val="right"/>
              <w:rPr>
                <w:rFonts w:ascii="Times New Roman" w:hAnsi="Times New Roman" w:cs="Times New Roman"/>
                <w:sz w:val="22"/>
                <w:szCs w:val="22"/>
              </w:rPr>
            </w:pPr>
            <w:r w:rsidRPr="00D160D4">
              <w:rPr>
                <w:rStyle w:val="Other"/>
                <w:rFonts w:ascii="Times New Roman" w:eastAsia="Times New Roman" w:hAnsi="Times New Roman" w:cs="Times New Roman"/>
                <w:b/>
                <w:bCs/>
                <w:sz w:val="22"/>
                <w:szCs w:val="22"/>
              </w:rPr>
              <w:t>PVM [</w:t>
            </w:r>
            <w:r w:rsidRPr="00D160D4">
              <w:rPr>
                <w:rStyle w:val="Other"/>
                <w:rFonts w:ascii="Times New Roman" w:eastAsia="Times New Roman" w:hAnsi="Times New Roman" w:cs="Times New Roman"/>
                <w:b/>
                <w:bCs/>
                <w:i/>
                <w:iCs/>
                <w:sz w:val="22"/>
                <w:szCs w:val="22"/>
              </w:rPr>
              <w:t>tarifas</w:t>
            </w:r>
            <w:r w:rsidRPr="00D160D4">
              <w:rPr>
                <w:rStyle w:val="Other"/>
                <w:rFonts w:ascii="Times New Roman" w:eastAsia="Times New Roman" w:hAnsi="Times New Roman" w:cs="Times New Roman"/>
                <w:b/>
                <w:bCs/>
                <w:sz w:val="22"/>
                <w:szCs w:val="22"/>
              </w:rPr>
              <w:t>]*:</w:t>
            </w:r>
          </w:p>
        </w:tc>
        <w:tc>
          <w:tcPr>
            <w:tcW w:w="504" w:type="dxa"/>
            <w:tcBorders>
              <w:top w:val="single" w:sz="4" w:space="0" w:color="auto"/>
              <w:left w:val="single" w:sz="4" w:space="0" w:color="auto"/>
              <w:right w:val="single" w:sz="4" w:space="0" w:color="auto"/>
            </w:tcBorders>
            <w:shd w:val="clear" w:color="auto" w:fill="auto"/>
          </w:tcPr>
          <w:p w14:paraId="0CAC576F" w14:textId="77777777" w:rsidR="008F5692" w:rsidRPr="00D160D4" w:rsidRDefault="008F5692" w:rsidP="00F2447F">
            <w:pPr>
              <w:rPr>
                <w:rFonts w:ascii="Times New Roman" w:hAnsi="Times New Roman" w:cs="Times New Roman"/>
                <w:sz w:val="22"/>
                <w:szCs w:val="22"/>
              </w:rPr>
            </w:pPr>
          </w:p>
        </w:tc>
      </w:tr>
      <w:tr w:rsidR="008F5692" w:rsidRPr="00D160D4" w14:paraId="0B77F594" w14:textId="77777777" w:rsidTr="00F2447F">
        <w:trPr>
          <w:trHeight w:hRule="exact" w:val="264"/>
          <w:jc w:val="center"/>
        </w:trPr>
        <w:tc>
          <w:tcPr>
            <w:tcW w:w="9010" w:type="dxa"/>
            <w:gridSpan w:val="9"/>
            <w:tcBorders>
              <w:top w:val="single" w:sz="4" w:space="0" w:color="auto"/>
              <w:left w:val="single" w:sz="4" w:space="0" w:color="auto"/>
              <w:bottom w:val="single" w:sz="4" w:space="0" w:color="auto"/>
            </w:tcBorders>
            <w:shd w:val="clear" w:color="auto" w:fill="auto"/>
          </w:tcPr>
          <w:p w14:paraId="67DFFB70" w14:textId="77777777" w:rsidR="008F5692" w:rsidRPr="00D160D4" w:rsidRDefault="008F5692" w:rsidP="00F2447F">
            <w:pPr>
              <w:pStyle w:val="Other0"/>
              <w:spacing w:after="0"/>
              <w:ind w:left="7800"/>
              <w:rPr>
                <w:rFonts w:ascii="Times New Roman" w:hAnsi="Times New Roman" w:cs="Times New Roman"/>
                <w:sz w:val="22"/>
                <w:szCs w:val="22"/>
              </w:rPr>
            </w:pPr>
            <w:r w:rsidRPr="00D160D4">
              <w:rPr>
                <w:rStyle w:val="Other"/>
                <w:rFonts w:ascii="Times New Roman" w:eastAsia="Times New Roman" w:hAnsi="Times New Roman" w:cs="Times New Roman"/>
                <w:b/>
                <w:bCs/>
                <w:sz w:val="22"/>
                <w:szCs w:val="22"/>
              </w:rPr>
              <w:t>Iš viso su PVM:</w:t>
            </w:r>
          </w:p>
        </w:tc>
        <w:tc>
          <w:tcPr>
            <w:tcW w:w="504" w:type="dxa"/>
            <w:tcBorders>
              <w:top w:val="single" w:sz="4" w:space="0" w:color="auto"/>
              <w:left w:val="single" w:sz="4" w:space="0" w:color="auto"/>
              <w:bottom w:val="single" w:sz="4" w:space="0" w:color="auto"/>
              <w:right w:val="single" w:sz="4" w:space="0" w:color="auto"/>
            </w:tcBorders>
            <w:shd w:val="clear" w:color="auto" w:fill="auto"/>
          </w:tcPr>
          <w:p w14:paraId="16BDD3ED" w14:textId="77777777" w:rsidR="008F5692" w:rsidRPr="00D160D4" w:rsidRDefault="008F5692" w:rsidP="00F2447F">
            <w:pPr>
              <w:rPr>
                <w:rFonts w:ascii="Times New Roman" w:hAnsi="Times New Roman" w:cs="Times New Roman"/>
                <w:sz w:val="22"/>
                <w:szCs w:val="22"/>
              </w:rPr>
            </w:pPr>
          </w:p>
        </w:tc>
      </w:tr>
    </w:tbl>
    <w:p w14:paraId="1414F760" w14:textId="77777777" w:rsidR="008F5692" w:rsidRPr="00D160D4" w:rsidRDefault="008F5692" w:rsidP="008F5692">
      <w:pPr>
        <w:spacing w:after="239" w:line="1" w:lineRule="exact"/>
        <w:rPr>
          <w:rFonts w:ascii="Times New Roman" w:hAnsi="Times New Roman" w:cs="Times New Roman"/>
          <w:sz w:val="22"/>
          <w:szCs w:val="22"/>
        </w:rPr>
      </w:pPr>
    </w:p>
    <w:p w14:paraId="0362D1BB" w14:textId="77777777" w:rsidR="008F5692" w:rsidRPr="00D160D4" w:rsidRDefault="008F5692" w:rsidP="008F5692">
      <w:pPr>
        <w:spacing w:line="1" w:lineRule="exact"/>
        <w:rPr>
          <w:rFonts w:ascii="Times New Roman" w:hAnsi="Times New Roman" w:cs="Times New Roman"/>
          <w:sz w:val="22"/>
          <w:szCs w:val="22"/>
        </w:rPr>
      </w:pPr>
    </w:p>
    <w:p w14:paraId="01149ABA" w14:textId="77777777" w:rsidR="008F5692" w:rsidRPr="00D160D4" w:rsidRDefault="008F5692" w:rsidP="008F5692">
      <w:pPr>
        <w:pStyle w:val="Tablecaption0"/>
        <w:rPr>
          <w:rFonts w:ascii="Times New Roman" w:hAnsi="Times New Roman" w:cs="Times New Roman"/>
          <w:sz w:val="22"/>
          <w:szCs w:val="22"/>
        </w:rPr>
      </w:pPr>
      <w:r w:rsidRPr="00D160D4">
        <w:rPr>
          <w:rStyle w:val="Tablecaption"/>
          <w:rFonts w:ascii="Times New Roman" w:hAnsi="Times New Roman" w:cs="Times New Roman"/>
          <w:sz w:val="22"/>
          <w:szCs w:val="22"/>
        </w:rPr>
        <w:t>Šis aktas neatleidžia Tiekėjo bei Pirkėjo nuo likusių jų sutartinių įsipareigojimų pagal nurodytą Pirkimo sutartį vykdymo.</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8"/>
        <w:gridCol w:w="1426"/>
        <w:gridCol w:w="1709"/>
        <w:gridCol w:w="1426"/>
        <w:gridCol w:w="1814"/>
        <w:gridCol w:w="1421"/>
      </w:tblGrid>
      <w:tr w:rsidR="008F5692" w:rsidRPr="00D160D4" w14:paraId="227A680C" w14:textId="77777777" w:rsidTr="00F2447F">
        <w:trPr>
          <w:trHeight w:hRule="exact" w:val="720"/>
          <w:jc w:val="center"/>
        </w:trPr>
        <w:tc>
          <w:tcPr>
            <w:tcW w:w="3144" w:type="dxa"/>
            <w:gridSpan w:val="2"/>
            <w:tcBorders>
              <w:top w:val="single" w:sz="4" w:space="0" w:color="auto"/>
              <w:left w:val="single" w:sz="4" w:space="0" w:color="auto"/>
            </w:tcBorders>
            <w:shd w:val="clear" w:color="auto" w:fill="auto"/>
            <w:vAlign w:val="center"/>
          </w:tcPr>
          <w:p w14:paraId="0E806FFF"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Perdavė Subtiekėjo atstovas</w:t>
            </w:r>
          </w:p>
        </w:tc>
        <w:tc>
          <w:tcPr>
            <w:tcW w:w="3135" w:type="dxa"/>
            <w:gridSpan w:val="2"/>
            <w:tcBorders>
              <w:top w:val="single" w:sz="4" w:space="0" w:color="auto"/>
              <w:left w:val="single" w:sz="4" w:space="0" w:color="auto"/>
            </w:tcBorders>
            <w:shd w:val="clear" w:color="auto" w:fill="auto"/>
            <w:vAlign w:val="center"/>
          </w:tcPr>
          <w:p w14:paraId="7055335F" w14:textId="77777777" w:rsidR="008F5692" w:rsidRPr="00D160D4" w:rsidRDefault="008F5692" w:rsidP="00F2447F">
            <w:pPr>
              <w:pStyle w:val="Other0"/>
              <w:spacing w:after="0"/>
              <w:jc w:val="center"/>
              <w:rPr>
                <w:rFonts w:ascii="Times New Roman" w:hAnsi="Times New Roman" w:cs="Times New Roman"/>
                <w:sz w:val="22"/>
                <w:szCs w:val="22"/>
              </w:rPr>
            </w:pPr>
            <w:r w:rsidRPr="00D160D4">
              <w:rPr>
                <w:rStyle w:val="Other"/>
                <w:rFonts w:ascii="Times New Roman" w:hAnsi="Times New Roman" w:cs="Times New Roman"/>
                <w:b/>
                <w:bCs/>
                <w:sz w:val="22"/>
                <w:szCs w:val="22"/>
              </w:rPr>
              <w:t>Patvirtino Tiekėjo atstovas</w:t>
            </w:r>
          </w:p>
        </w:tc>
        <w:tc>
          <w:tcPr>
            <w:tcW w:w="3235" w:type="dxa"/>
            <w:gridSpan w:val="2"/>
            <w:tcBorders>
              <w:top w:val="single" w:sz="4" w:space="0" w:color="auto"/>
              <w:left w:val="single" w:sz="4" w:space="0" w:color="auto"/>
              <w:right w:val="single" w:sz="4" w:space="0" w:color="auto"/>
            </w:tcBorders>
            <w:shd w:val="clear" w:color="auto" w:fill="auto"/>
            <w:vAlign w:val="center"/>
          </w:tcPr>
          <w:p w14:paraId="0FA0AF86" w14:textId="77777777" w:rsidR="008F5692" w:rsidRPr="00D160D4" w:rsidRDefault="008F5692" w:rsidP="00F2447F">
            <w:pPr>
              <w:pStyle w:val="Other0"/>
              <w:spacing w:after="0"/>
              <w:ind w:firstLine="400"/>
              <w:rPr>
                <w:rFonts w:ascii="Times New Roman" w:hAnsi="Times New Roman" w:cs="Times New Roman"/>
                <w:sz w:val="22"/>
                <w:szCs w:val="22"/>
              </w:rPr>
            </w:pPr>
            <w:r w:rsidRPr="00D160D4">
              <w:rPr>
                <w:rStyle w:val="Other"/>
                <w:rFonts w:ascii="Times New Roman" w:hAnsi="Times New Roman" w:cs="Times New Roman"/>
                <w:b/>
                <w:bCs/>
                <w:sz w:val="22"/>
                <w:szCs w:val="22"/>
              </w:rPr>
              <w:t>Priėmė Pirkėjo atstovas</w:t>
            </w:r>
          </w:p>
        </w:tc>
      </w:tr>
      <w:tr w:rsidR="008F5692" w:rsidRPr="00D160D4" w14:paraId="5AA32E76" w14:textId="77777777" w:rsidTr="00F2447F">
        <w:trPr>
          <w:trHeight w:hRule="exact" w:val="706"/>
          <w:jc w:val="center"/>
        </w:trPr>
        <w:tc>
          <w:tcPr>
            <w:tcW w:w="1718" w:type="dxa"/>
            <w:tcBorders>
              <w:top w:val="single" w:sz="4" w:space="0" w:color="auto"/>
              <w:left w:val="single" w:sz="4" w:space="0" w:color="auto"/>
            </w:tcBorders>
            <w:shd w:val="clear" w:color="auto" w:fill="auto"/>
            <w:vAlign w:val="center"/>
          </w:tcPr>
          <w:p w14:paraId="4CF648F5"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Vardas, Pavardė:</w:t>
            </w:r>
          </w:p>
        </w:tc>
        <w:tc>
          <w:tcPr>
            <w:tcW w:w="1426" w:type="dxa"/>
            <w:tcBorders>
              <w:top w:val="single" w:sz="4" w:space="0" w:color="auto"/>
              <w:left w:val="single" w:sz="4" w:space="0" w:color="auto"/>
            </w:tcBorders>
            <w:shd w:val="clear" w:color="auto" w:fill="auto"/>
          </w:tcPr>
          <w:p w14:paraId="1F59CC7A" w14:textId="77777777" w:rsidR="008F5692" w:rsidRPr="00D160D4" w:rsidRDefault="008F5692" w:rsidP="00F2447F">
            <w:pPr>
              <w:rPr>
                <w:rFonts w:ascii="Times New Roman" w:hAnsi="Times New Roman" w:cs="Times New Roman"/>
                <w:sz w:val="22"/>
                <w:szCs w:val="22"/>
              </w:rPr>
            </w:pPr>
          </w:p>
        </w:tc>
        <w:tc>
          <w:tcPr>
            <w:tcW w:w="1709" w:type="dxa"/>
            <w:tcBorders>
              <w:top w:val="single" w:sz="4" w:space="0" w:color="auto"/>
              <w:left w:val="single" w:sz="4" w:space="0" w:color="auto"/>
            </w:tcBorders>
            <w:shd w:val="clear" w:color="auto" w:fill="auto"/>
            <w:vAlign w:val="center"/>
          </w:tcPr>
          <w:p w14:paraId="53062642"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Vardas, Pavardė:</w:t>
            </w:r>
          </w:p>
        </w:tc>
        <w:tc>
          <w:tcPr>
            <w:tcW w:w="1426" w:type="dxa"/>
            <w:tcBorders>
              <w:top w:val="single" w:sz="4" w:space="0" w:color="auto"/>
              <w:left w:val="single" w:sz="4" w:space="0" w:color="auto"/>
            </w:tcBorders>
            <w:shd w:val="clear" w:color="auto" w:fill="auto"/>
          </w:tcPr>
          <w:p w14:paraId="2DF685D3" w14:textId="77777777" w:rsidR="008F5692" w:rsidRPr="00D160D4" w:rsidRDefault="008F5692" w:rsidP="00F2447F">
            <w:pPr>
              <w:rPr>
                <w:rFonts w:ascii="Times New Roman" w:hAnsi="Times New Roman" w:cs="Times New Roman"/>
                <w:sz w:val="22"/>
                <w:szCs w:val="22"/>
              </w:rPr>
            </w:pPr>
          </w:p>
        </w:tc>
        <w:tc>
          <w:tcPr>
            <w:tcW w:w="1814" w:type="dxa"/>
            <w:tcBorders>
              <w:top w:val="single" w:sz="4" w:space="0" w:color="auto"/>
              <w:left w:val="single" w:sz="4" w:space="0" w:color="auto"/>
            </w:tcBorders>
            <w:shd w:val="clear" w:color="auto" w:fill="auto"/>
            <w:vAlign w:val="center"/>
          </w:tcPr>
          <w:p w14:paraId="6578ACF1"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Vardas, Pavardė:</w:t>
            </w:r>
          </w:p>
        </w:tc>
        <w:tc>
          <w:tcPr>
            <w:tcW w:w="1421" w:type="dxa"/>
            <w:tcBorders>
              <w:top w:val="single" w:sz="4" w:space="0" w:color="auto"/>
              <w:left w:val="single" w:sz="4" w:space="0" w:color="auto"/>
              <w:right w:val="single" w:sz="4" w:space="0" w:color="auto"/>
            </w:tcBorders>
            <w:shd w:val="clear" w:color="auto" w:fill="auto"/>
          </w:tcPr>
          <w:p w14:paraId="618F89B7" w14:textId="77777777" w:rsidR="008F5692" w:rsidRPr="00D160D4" w:rsidRDefault="008F5692" w:rsidP="00F2447F">
            <w:pPr>
              <w:rPr>
                <w:rFonts w:ascii="Times New Roman" w:hAnsi="Times New Roman" w:cs="Times New Roman"/>
                <w:sz w:val="22"/>
                <w:szCs w:val="22"/>
              </w:rPr>
            </w:pPr>
          </w:p>
        </w:tc>
      </w:tr>
      <w:tr w:rsidR="008F5692" w:rsidRPr="00D160D4" w14:paraId="6BD28645" w14:textId="77777777" w:rsidTr="00F2447F">
        <w:trPr>
          <w:trHeight w:hRule="exact" w:val="706"/>
          <w:jc w:val="center"/>
        </w:trPr>
        <w:tc>
          <w:tcPr>
            <w:tcW w:w="1718" w:type="dxa"/>
            <w:tcBorders>
              <w:top w:val="single" w:sz="4" w:space="0" w:color="auto"/>
              <w:left w:val="single" w:sz="4" w:space="0" w:color="auto"/>
            </w:tcBorders>
            <w:shd w:val="clear" w:color="auto" w:fill="auto"/>
            <w:vAlign w:val="center"/>
          </w:tcPr>
          <w:p w14:paraId="413A3DCF"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Pareigos:</w:t>
            </w:r>
          </w:p>
        </w:tc>
        <w:tc>
          <w:tcPr>
            <w:tcW w:w="1426" w:type="dxa"/>
            <w:tcBorders>
              <w:top w:val="single" w:sz="4" w:space="0" w:color="auto"/>
              <w:left w:val="single" w:sz="4" w:space="0" w:color="auto"/>
            </w:tcBorders>
            <w:shd w:val="clear" w:color="auto" w:fill="auto"/>
          </w:tcPr>
          <w:p w14:paraId="7261F8FA" w14:textId="77777777" w:rsidR="008F5692" w:rsidRPr="00D160D4" w:rsidRDefault="008F5692" w:rsidP="00F2447F">
            <w:pPr>
              <w:rPr>
                <w:rFonts w:ascii="Times New Roman" w:hAnsi="Times New Roman" w:cs="Times New Roman"/>
                <w:sz w:val="22"/>
                <w:szCs w:val="22"/>
              </w:rPr>
            </w:pPr>
          </w:p>
        </w:tc>
        <w:tc>
          <w:tcPr>
            <w:tcW w:w="1709" w:type="dxa"/>
            <w:tcBorders>
              <w:top w:val="single" w:sz="4" w:space="0" w:color="auto"/>
              <w:left w:val="single" w:sz="4" w:space="0" w:color="auto"/>
            </w:tcBorders>
            <w:shd w:val="clear" w:color="auto" w:fill="auto"/>
            <w:vAlign w:val="center"/>
          </w:tcPr>
          <w:p w14:paraId="3399734D"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Pareigos:</w:t>
            </w:r>
          </w:p>
        </w:tc>
        <w:tc>
          <w:tcPr>
            <w:tcW w:w="1426" w:type="dxa"/>
            <w:tcBorders>
              <w:top w:val="single" w:sz="4" w:space="0" w:color="auto"/>
              <w:left w:val="single" w:sz="4" w:space="0" w:color="auto"/>
            </w:tcBorders>
            <w:shd w:val="clear" w:color="auto" w:fill="auto"/>
          </w:tcPr>
          <w:p w14:paraId="20E91AC7" w14:textId="77777777" w:rsidR="008F5692" w:rsidRPr="00D160D4" w:rsidRDefault="008F5692" w:rsidP="00F2447F">
            <w:pPr>
              <w:rPr>
                <w:rFonts w:ascii="Times New Roman" w:hAnsi="Times New Roman" w:cs="Times New Roman"/>
                <w:sz w:val="22"/>
                <w:szCs w:val="22"/>
              </w:rPr>
            </w:pPr>
          </w:p>
        </w:tc>
        <w:tc>
          <w:tcPr>
            <w:tcW w:w="1814" w:type="dxa"/>
            <w:tcBorders>
              <w:top w:val="single" w:sz="4" w:space="0" w:color="auto"/>
              <w:left w:val="single" w:sz="4" w:space="0" w:color="auto"/>
            </w:tcBorders>
            <w:shd w:val="clear" w:color="auto" w:fill="auto"/>
            <w:vAlign w:val="center"/>
          </w:tcPr>
          <w:p w14:paraId="29B51AE9"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Pareigos:</w:t>
            </w:r>
          </w:p>
        </w:tc>
        <w:tc>
          <w:tcPr>
            <w:tcW w:w="1421" w:type="dxa"/>
            <w:tcBorders>
              <w:top w:val="single" w:sz="4" w:space="0" w:color="auto"/>
              <w:left w:val="single" w:sz="4" w:space="0" w:color="auto"/>
              <w:right w:val="single" w:sz="4" w:space="0" w:color="auto"/>
            </w:tcBorders>
            <w:shd w:val="clear" w:color="auto" w:fill="auto"/>
          </w:tcPr>
          <w:p w14:paraId="23D63596" w14:textId="77777777" w:rsidR="008F5692" w:rsidRPr="00D160D4" w:rsidRDefault="008F5692" w:rsidP="00F2447F">
            <w:pPr>
              <w:rPr>
                <w:rFonts w:ascii="Times New Roman" w:hAnsi="Times New Roman" w:cs="Times New Roman"/>
                <w:sz w:val="22"/>
                <w:szCs w:val="22"/>
              </w:rPr>
            </w:pPr>
          </w:p>
        </w:tc>
      </w:tr>
      <w:tr w:rsidR="008F5692" w:rsidRPr="00D160D4" w14:paraId="3D298FA2" w14:textId="77777777" w:rsidTr="00F2447F">
        <w:trPr>
          <w:trHeight w:hRule="exact" w:val="706"/>
          <w:jc w:val="center"/>
        </w:trPr>
        <w:tc>
          <w:tcPr>
            <w:tcW w:w="1718" w:type="dxa"/>
            <w:tcBorders>
              <w:top w:val="single" w:sz="4" w:space="0" w:color="auto"/>
              <w:left w:val="single" w:sz="4" w:space="0" w:color="auto"/>
            </w:tcBorders>
            <w:shd w:val="clear" w:color="auto" w:fill="auto"/>
            <w:vAlign w:val="center"/>
          </w:tcPr>
          <w:p w14:paraId="0675E98D"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Parašas:</w:t>
            </w:r>
          </w:p>
        </w:tc>
        <w:tc>
          <w:tcPr>
            <w:tcW w:w="1426" w:type="dxa"/>
            <w:tcBorders>
              <w:top w:val="single" w:sz="4" w:space="0" w:color="auto"/>
              <w:left w:val="single" w:sz="4" w:space="0" w:color="auto"/>
            </w:tcBorders>
            <w:shd w:val="clear" w:color="auto" w:fill="auto"/>
          </w:tcPr>
          <w:p w14:paraId="748D69A9" w14:textId="77777777" w:rsidR="008F5692" w:rsidRPr="00D160D4" w:rsidRDefault="008F5692" w:rsidP="00F2447F">
            <w:pPr>
              <w:rPr>
                <w:rFonts w:ascii="Times New Roman" w:hAnsi="Times New Roman" w:cs="Times New Roman"/>
                <w:sz w:val="22"/>
                <w:szCs w:val="22"/>
              </w:rPr>
            </w:pPr>
          </w:p>
        </w:tc>
        <w:tc>
          <w:tcPr>
            <w:tcW w:w="1709" w:type="dxa"/>
            <w:tcBorders>
              <w:top w:val="single" w:sz="4" w:space="0" w:color="auto"/>
              <w:left w:val="single" w:sz="4" w:space="0" w:color="auto"/>
            </w:tcBorders>
            <w:shd w:val="clear" w:color="auto" w:fill="auto"/>
            <w:vAlign w:val="center"/>
          </w:tcPr>
          <w:p w14:paraId="701B755F"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Parašas:</w:t>
            </w:r>
          </w:p>
        </w:tc>
        <w:tc>
          <w:tcPr>
            <w:tcW w:w="1426" w:type="dxa"/>
            <w:tcBorders>
              <w:top w:val="single" w:sz="4" w:space="0" w:color="auto"/>
              <w:left w:val="single" w:sz="4" w:space="0" w:color="auto"/>
            </w:tcBorders>
            <w:shd w:val="clear" w:color="auto" w:fill="auto"/>
          </w:tcPr>
          <w:p w14:paraId="6872BCD0" w14:textId="77777777" w:rsidR="008F5692" w:rsidRPr="00D160D4" w:rsidRDefault="008F5692" w:rsidP="00F2447F">
            <w:pPr>
              <w:rPr>
                <w:rFonts w:ascii="Times New Roman" w:hAnsi="Times New Roman" w:cs="Times New Roman"/>
                <w:sz w:val="22"/>
                <w:szCs w:val="22"/>
              </w:rPr>
            </w:pPr>
          </w:p>
        </w:tc>
        <w:tc>
          <w:tcPr>
            <w:tcW w:w="1814" w:type="dxa"/>
            <w:tcBorders>
              <w:top w:val="single" w:sz="4" w:space="0" w:color="auto"/>
              <w:left w:val="single" w:sz="4" w:space="0" w:color="auto"/>
            </w:tcBorders>
            <w:shd w:val="clear" w:color="auto" w:fill="auto"/>
            <w:vAlign w:val="center"/>
          </w:tcPr>
          <w:p w14:paraId="14C268C8"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Parašas:</w:t>
            </w:r>
          </w:p>
        </w:tc>
        <w:tc>
          <w:tcPr>
            <w:tcW w:w="1421" w:type="dxa"/>
            <w:tcBorders>
              <w:top w:val="single" w:sz="4" w:space="0" w:color="auto"/>
              <w:left w:val="single" w:sz="4" w:space="0" w:color="auto"/>
              <w:right w:val="single" w:sz="4" w:space="0" w:color="auto"/>
            </w:tcBorders>
            <w:shd w:val="clear" w:color="auto" w:fill="auto"/>
          </w:tcPr>
          <w:p w14:paraId="013A85BF" w14:textId="77777777" w:rsidR="008F5692" w:rsidRPr="00D160D4" w:rsidRDefault="008F5692" w:rsidP="00F2447F">
            <w:pPr>
              <w:rPr>
                <w:rFonts w:ascii="Times New Roman" w:hAnsi="Times New Roman" w:cs="Times New Roman"/>
                <w:sz w:val="22"/>
                <w:szCs w:val="22"/>
              </w:rPr>
            </w:pPr>
          </w:p>
        </w:tc>
      </w:tr>
      <w:tr w:rsidR="008F5692" w:rsidRPr="00D160D4" w14:paraId="2973E548" w14:textId="77777777" w:rsidTr="00F2447F">
        <w:trPr>
          <w:trHeight w:hRule="exact" w:val="710"/>
          <w:jc w:val="center"/>
        </w:trPr>
        <w:tc>
          <w:tcPr>
            <w:tcW w:w="1718" w:type="dxa"/>
            <w:tcBorders>
              <w:top w:val="single" w:sz="4" w:space="0" w:color="auto"/>
              <w:left w:val="single" w:sz="4" w:space="0" w:color="auto"/>
              <w:bottom w:val="single" w:sz="4" w:space="0" w:color="auto"/>
            </w:tcBorders>
            <w:shd w:val="clear" w:color="auto" w:fill="auto"/>
            <w:vAlign w:val="center"/>
          </w:tcPr>
          <w:p w14:paraId="7E7809DF"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lastRenderedPageBreak/>
              <w:t>Data:</w:t>
            </w:r>
          </w:p>
        </w:tc>
        <w:tc>
          <w:tcPr>
            <w:tcW w:w="1426" w:type="dxa"/>
            <w:tcBorders>
              <w:top w:val="single" w:sz="4" w:space="0" w:color="auto"/>
              <w:left w:val="single" w:sz="4" w:space="0" w:color="auto"/>
              <w:bottom w:val="single" w:sz="4" w:space="0" w:color="auto"/>
            </w:tcBorders>
            <w:shd w:val="clear" w:color="auto" w:fill="auto"/>
          </w:tcPr>
          <w:p w14:paraId="5E1FBB60" w14:textId="77777777" w:rsidR="008F5692" w:rsidRPr="00D160D4" w:rsidRDefault="008F5692" w:rsidP="00F2447F">
            <w:pPr>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tcBorders>
            <w:shd w:val="clear" w:color="auto" w:fill="auto"/>
            <w:vAlign w:val="center"/>
          </w:tcPr>
          <w:p w14:paraId="02644C63"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Data:</w:t>
            </w:r>
          </w:p>
        </w:tc>
        <w:tc>
          <w:tcPr>
            <w:tcW w:w="1426" w:type="dxa"/>
            <w:tcBorders>
              <w:top w:val="single" w:sz="4" w:space="0" w:color="auto"/>
              <w:left w:val="single" w:sz="4" w:space="0" w:color="auto"/>
              <w:bottom w:val="single" w:sz="4" w:space="0" w:color="auto"/>
            </w:tcBorders>
            <w:shd w:val="clear" w:color="auto" w:fill="auto"/>
          </w:tcPr>
          <w:p w14:paraId="5CD324C4" w14:textId="77777777" w:rsidR="008F5692" w:rsidRPr="00D160D4" w:rsidRDefault="008F5692" w:rsidP="00F2447F">
            <w:pPr>
              <w:rPr>
                <w:rFonts w:ascii="Times New Roman" w:hAnsi="Times New Roman" w:cs="Times New Roman"/>
                <w:sz w:val="22"/>
                <w:szCs w:val="22"/>
              </w:rPr>
            </w:pPr>
          </w:p>
        </w:tc>
        <w:tc>
          <w:tcPr>
            <w:tcW w:w="1814" w:type="dxa"/>
            <w:tcBorders>
              <w:top w:val="single" w:sz="4" w:space="0" w:color="auto"/>
              <w:left w:val="single" w:sz="4" w:space="0" w:color="auto"/>
              <w:bottom w:val="single" w:sz="4" w:space="0" w:color="auto"/>
            </w:tcBorders>
            <w:shd w:val="clear" w:color="auto" w:fill="auto"/>
            <w:vAlign w:val="center"/>
          </w:tcPr>
          <w:p w14:paraId="2B3652E4" w14:textId="77777777" w:rsidR="008F5692" w:rsidRPr="00D160D4" w:rsidRDefault="008F5692" w:rsidP="00F2447F">
            <w:pPr>
              <w:pStyle w:val="Other0"/>
              <w:spacing w:after="0"/>
              <w:rPr>
                <w:rFonts w:ascii="Times New Roman" w:hAnsi="Times New Roman" w:cs="Times New Roman"/>
                <w:sz w:val="22"/>
                <w:szCs w:val="22"/>
              </w:rPr>
            </w:pPr>
            <w:r w:rsidRPr="00D160D4">
              <w:rPr>
                <w:rStyle w:val="Other"/>
                <w:rFonts w:ascii="Times New Roman" w:hAnsi="Times New Roman" w:cs="Times New Roman"/>
                <w:sz w:val="22"/>
                <w:szCs w:val="22"/>
              </w:rPr>
              <w:t>Data:</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5E16BD95" w14:textId="77777777" w:rsidR="008F5692" w:rsidRPr="00D160D4" w:rsidRDefault="008F5692" w:rsidP="00F2447F">
            <w:pPr>
              <w:rPr>
                <w:rFonts w:ascii="Times New Roman" w:hAnsi="Times New Roman" w:cs="Times New Roman"/>
                <w:sz w:val="22"/>
                <w:szCs w:val="22"/>
              </w:rPr>
            </w:pPr>
          </w:p>
        </w:tc>
      </w:tr>
    </w:tbl>
    <w:p w14:paraId="5E2FC110" w14:textId="77777777" w:rsidR="008F5692" w:rsidRPr="00D160D4" w:rsidRDefault="008F5692" w:rsidP="008F5692">
      <w:pPr>
        <w:pStyle w:val="BodyText"/>
        <w:spacing w:after="380"/>
        <w:ind w:left="1960"/>
        <w:rPr>
          <w:rFonts w:ascii="Times New Roman" w:hAnsi="Times New Roman" w:cs="Times New Roman"/>
          <w:sz w:val="22"/>
          <w:szCs w:val="22"/>
        </w:rPr>
      </w:pPr>
      <w:r w:rsidRPr="00D160D4">
        <w:rPr>
          <w:rFonts w:ascii="Times New Roman" w:hAnsi="Times New Roman" w:cs="Times New Roman"/>
          <w:noProof/>
          <w:sz w:val="22"/>
          <w:szCs w:val="22"/>
        </w:rPr>
        <mc:AlternateContent>
          <mc:Choice Requires="wps">
            <w:drawing>
              <wp:anchor distT="0" distB="0" distL="114300" distR="114300" simplePos="0" relativeHeight="251661312" behindDoc="0" locked="0" layoutInCell="1" allowOverlap="1" wp14:anchorId="483D69EE" wp14:editId="7715A33A">
                <wp:simplePos x="0" y="0"/>
                <wp:positionH relativeFrom="page">
                  <wp:posOffset>5340985</wp:posOffset>
                </wp:positionH>
                <wp:positionV relativeFrom="paragraph">
                  <wp:posOffset>12700</wp:posOffset>
                </wp:positionV>
                <wp:extent cx="311150" cy="207010"/>
                <wp:effectExtent l="0" t="0" r="0" b="0"/>
                <wp:wrapSquare wrapText="left"/>
                <wp:docPr id="20" name="Shape 20"/>
                <wp:cNvGraphicFramePr/>
                <a:graphic xmlns:a="http://schemas.openxmlformats.org/drawingml/2006/main">
                  <a:graphicData uri="http://schemas.microsoft.com/office/word/2010/wordprocessingShape">
                    <wps:wsp>
                      <wps:cNvSpPr txBox="1"/>
                      <wps:spPr>
                        <a:xfrm>
                          <a:off x="0" y="0"/>
                          <a:ext cx="311150" cy="207010"/>
                        </a:xfrm>
                        <a:prstGeom prst="rect">
                          <a:avLst/>
                        </a:prstGeom>
                        <a:noFill/>
                      </wps:spPr>
                      <wps:txbx>
                        <w:txbxContent>
                          <w:p w14:paraId="2A4BEA9D" w14:textId="77777777" w:rsidR="008F5692" w:rsidRDefault="008F5692" w:rsidP="008F5692">
                            <w:pPr>
                              <w:pStyle w:val="BodyText"/>
                              <w:spacing w:after="0"/>
                              <w:jc w:val="right"/>
                            </w:pPr>
                            <w:r>
                              <w:rPr>
                                <w:rStyle w:val="BodyTextChar"/>
                              </w:rPr>
                              <w:t>A.V.</w:t>
                            </w:r>
                          </w:p>
                        </w:txbxContent>
                      </wps:txbx>
                      <wps:bodyPr wrap="none" lIns="0" tIns="0" rIns="0" bIns="0"/>
                    </wps:wsp>
                  </a:graphicData>
                </a:graphic>
              </wp:anchor>
            </w:drawing>
          </mc:Choice>
          <mc:Fallback>
            <w:pict>
              <v:shape w14:anchorId="483D69EE" id="Shape 20" o:spid="_x0000_s1027" type="#_x0000_t202" style="position:absolute;left:0;text-align:left;margin-left:420.55pt;margin-top:1pt;width:24.5pt;height:16.3pt;z-index:25166131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" filled="f" stroked="f">
                <v:textbox inset="0,0,0,0">
                  <w:txbxContent>
                    <w:p w14:paraId="2A4BEA9D" w14:textId="77777777" w:rsidR="008F5692" w:rsidRDefault="008F5692" w:rsidP="008F5692">
                      <w:pPr>
                        <w:pStyle w:val="BodyText"/>
                        <w:spacing w:after="0"/>
                        <w:jc w:val="right"/>
                      </w:pPr>
                      <w:r>
                        <w:rPr>
                          <w:rStyle w:val="BodyTextChar"/>
                        </w:rPr>
                        <w:t>A.V.</w:t>
                      </w:r>
                    </w:p>
                  </w:txbxContent>
                </v:textbox>
                <w10:wrap type="square" side="left" anchorx="page"/>
              </v:shape>
            </w:pict>
          </mc:Fallback>
        </mc:AlternateContent>
      </w:r>
      <w:r w:rsidRPr="00D160D4">
        <w:rPr>
          <w:rStyle w:val="BodyTextChar"/>
          <w:rFonts w:ascii="Times New Roman" w:hAnsi="Times New Roman" w:cs="Times New Roman"/>
          <w:sz w:val="22"/>
          <w:szCs w:val="22"/>
        </w:rPr>
        <w:t>A.V.</w:t>
      </w:r>
    </w:p>
    <w:p w14:paraId="6493C866" w14:textId="285B727A" w:rsidR="008F5692" w:rsidRPr="00D160D4" w:rsidRDefault="008F5692" w:rsidP="00E268F4">
      <w:pPr>
        <w:pStyle w:val="Bodytext20"/>
        <w:spacing w:after="0"/>
        <w:rPr>
          <w:strike/>
          <w:sz w:val="22"/>
          <w:szCs w:val="22"/>
        </w:rPr>
      </w:pPr>
      <w:r w:rsidRPr="00D160D4">
        <w:rPr>
          <w:rStyle w:val="Bodytext2"/>
          <w:sz w:val="22"/>
          <w:szCs w:val="22"/>
          <w:vertAlign w:val="superscript"/>
        </w:rPr>
        <w:t>*</w:t>
      </w:r>
      <w:r w:rsidRPr="00D160D4">
        <w:rPr>
          <w:rStyle w:val="Bodytext2"/>
          <w:sz w:val="22"/>
          <w:szCs w:val="22"/>
        </w:rPr>
        <w:t xml:space="preserve"> - tais atvejais, kai pagal galiojančius teisės aktus tiekėjui nereikia mokėti PVM, atitinkamos skiltys nepildomos ir nurodomos priežastis, dėl kurių tiekėjas PVM nemoka.</w:t>
      </w:r>
      <w:r w:rsidR="00E268F4" w:rsidRPr="00D160D4">
        <w:rPr>
          <w:rStyle w:val="Bodytext2"/>
          <w:sz w:val="22"/>
          <w:szCs w:val="22"/>
        </w:rPr>
        <w:t xml:space="preserve"> </w:t>
      </w:r>
    </w:p>
    <w:sectPr w:rsidR="008F5692" w:rsidRPr="00D160D4">
      <w:pgSz w:w="11906" w:h="16838"/>
      <w:pgMar w:top="1134" w:right="85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B1FEE" w14:textId="77777777" w:rsidR="00065B22" w:rsidRDefault="00065B22" w:rsidP="008F5692">
      <w:r>
        <w:separator/>
      </w:r>
    </w:p>
  </w:endnote>
  <w:endnote w:type="continuationSeparator" w:id="0">
    <w:p w14:paraId="73C17C1C" w14:textId="77777777" w:rsidR="00065B22" w:rsidRDefault="00065B22" w:rsidP="008F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CC"/>
    <w:family w:val="roman"/>
    <w:pitch w:val="variable"/>
    <w:sig w:usb0="E0000287" w:usb1="4000001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53BE1" w14:textId="77777777" w:rsidR="00065B22" w:rsidRDefault="00065B22" w:rsidP="008F5692">
      <w:r>
        <w:separator/>
      </w:r>
    </w:p>
  </w:footnote>
  <w:footnote w:type="continuationSeparator" w:id="0">
    <w:p w14:paraId="60315589" w14:textId="77777777" w:rsidR="00065B22" w:rsidRDefault="00065B22" w:rsidP="008F5692">
      <w:r>
        <w:continuationSeparator/>
      </w:r>
    </w:p>
  </w:footnote>
  <w:footnote w:id="1">
    <w:p w14:paraId="1423EB1F" w14:textId="77777777" w:rsidR="008F5692" w:rsidRDefault="008F5692" w:rsidP="008F5692">
      <w:pPr>
        <w:pStyle w:val="Footnote0"/>
      </w:pPr>
      <w:r>
        <w:rPr>
          <w:rStyle w:val="Footnote"/>
          <w:rFonts w:eastAsiaTheme="majorEastAsia"/>
          <w:vertAlign w:val="superscript"/>
        </w:rPr>
        <w:footnoteRef/>
      </w:r>
      <w:r>
        <w:rPr>
          <w:rStyle w:val="Footnote"/>
          <w:rFonts w:eastAsiaTheme="majorEastAsia"/>
        </w:rPr>
        <w:t xml:space="preserve"> - tais atvejais, kai pagal galiojančius teisės aktus tiekėjui nereikia mokėti PVM, atitinkamos skiltys nepildomos ir nurodomos</w:t>
      </w:r>
    </w:p>
    <w:p w14:paraId="40FFD243" w14:textId="77777777" w:rsidR="008F5692" w:rsidRDefault="008F5692" w:rsidP="008F5692">
      <w:pPr>
        <w:pStyle w:val="Footnote0"/>
      </w:pPr>
      <w:r>
        <w:rPr>
          <w:rStyle w:val="Footnote"/>
          <w:rFonts w:eastAsiaTheme="majorEastAsia"/>
        </w:rPr>
        <w:t>priežastis, dėl kurių tiekėjas PVM nemoka.</w:t>
      </w:r>
    </w:p>
  </w:footnote>
  <w:footnote w:id="2">
    <w:p w14:paraId="3132318D" w14:textId="77777777" w:rsidR="008F5692" w:rsidRDefault="008F5692" w:rsidP="008F5692">
      <w:pPr>
        <w:pStyle w:val="Footnote0"/>
      </w:pPr>
      <w:r>
        <w:rPr>
          <w:rStyle w:val="Footnote"/>
          <w:rFonts w:eastAsiaTheme="majorEastAsia"/>
          <w:vertAlign w:val="superscript"/>
        </w:rPr>
        <w:footnoteRef/>
      </w:r>
      <w:r>
        <w:rPr>
          <w:rStyle w:val="Footnote"/>
          <w:rFonts w:eastAsiaTheme="majorEastAsia"/>
        </w:rPr>
        <w:t xml:space="preserve"> </w:t>
      </w:r>
      <w:r>
        <w:rPr>
          <w:rStyle w:val="Footnote"/>
          <w:rFonts w:eastAsiaTheme="majorEastAsia"/>
        </w:rPr>
        <w:t>- tais atvejais, kai pagal galiojančius teisės aktus tiekėjui nereikia mokėti PVM, atitinkamos skiltys nepildomos ir nurodomos</w:t>
      </w:r>
    </w:p>
    <w:p w14:paraId="6DA3C690" w14:textId="77777777" w:rsidR="008F5692" w:rsidRDefault="008F5692" w:rsidP="008F5692">
      <w:pPr>
        <w:pStyle w:val="Footnote0"/>
      </w:pPr>
      <w:r>
        <w:rPr>
          <w:rStyle w:val="Footnote"/>
          <w:rFonts w:eastAsiaTheme="majorEastAsia"/>
        </w:rPr>
        <w:t>priežastis, dėl kurių tiekėjas PVM nemoka.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EE21" w14:textId="77777777" w:rsidR="008F5692" w:rsidRPr="00720E34" w:rsidRDefault="008F5692" w:rsidP="006B07D1">
    <w:pPr>
      <w:keepNext/>
      <w:keepLines/>
      <w:spacing w:before="280" w:after="80"/>
      <w:jc w:val="right"/>
      <w:outlineLvl w:val="2"/>
      <w:rPr>
        <w:rFonts w:ascii="Times New Roman" w:eastAsia="Calibri" w:hAnsi="Times New Roman" w:cs="Times New Roman"/>
        <w:bCs/>
        <w:color w:val="auto"/>
        <w:sz w:val="22"/>
        <w:szCs w:val="22"/>
        <w:lang w:eastAsia="en-US"/>
      </w:rPr>
    </w:pPr>
    <w:r w:rsidRPr="00720E34">
      <w:rPr>
        <w:rFonts w:ascii="Times New Roman" w:eastAsia="Calibri" w:hAnsi="Times New Roman" w:cs="Times New Roman"/>
        <w:bCs/>
        <w:color w:val="auto"/>
        <w:sz w:val="22"/>
        <w:szCs w:val="22"/>
        <w:lang w:eastAsia="en-US"/>
      </w:rPr>
      <w:t>Pirkimo sąlygų 9 priedas „Konkretaus pirkimo sutarties forma“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25781" w14:textId="77777777" w:rsidR="008F5692" w:rsidRPr="008F5692" w:rsidRDefault="008F5692" w:rsidP="008F5692">
    <w:pPr>
      <w:keepNext/>
      <w:keepLines/>
      <w:spacing w:before="280" w:after="80"/>
      <w:jc w:val="right"/>
      <w:outlineLvl w:val="2"/>
      <w:rPr>
        <w:rFonts w:ascii="Times New Roman" w:eastAsia="Calibri" w:hAnsi="Times New Roman" w:cs="Times New Roman"/>
        <w:bCs/>
        <w:color w:val="auto"/>
        <w:sz w:val="22"/>
        <w:szCs w:val="22"/>
        <w:lang w:eastAsia="en-US"/>
      </w:rPr>
    </w:pPr>
    <w:bookmarkStart w:id="14" w:name="_Toc85439813"/>
    <w:bookmarkStart w:id="15" w:name="ketvirtaspriedas"/>
    <w:r w:rsidRPr="008F5692">
      <w:rPr>
        <w:rFonts w:ascii="Times New Roman" w:eastAsia="Calibri" w:hAnsi="Times New Roman" w:cs="Times New Roman"/>
        <w:bCs/>
        <w:color w:val="auto"/>
        <w:sz w:val="22"/>
        <w:szCs w:val="22"/>
        <w:lang w:eastAsia="en-US"/>
      </w:rPr>
      <w:t>Pirkimo sąlygų 9 priedas „Konkretaus pirkimo sutarties forma“</w:t>
    </w:r>
    <w:bookmarkEnd w:id="14"/>
    <w:bookmarkEnd w:id="15"/>
  </w:p>
  <w:p w14:paraId="3D9564CA" w14:textId="77777777" w:rsidR="008F5692" w:rsidRDefault="008F5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AFF"/>
    <w:multiLevelType w:val="multilevel"/>
    <w:tmpl w:val="1FDA75C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8153E2"/>
    <w:multiLevelType w:val="multilevel"/>
    <w:tmpl w:val="AD008286"/>
    <w:lvl w:ilvl="0">
      <w:start w:val="13"/>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814CD1"/>
    <w:multiLevelType w:val="multilevel"/>
    <w:tmpl w:val="44804C14"/>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563B13"/>
    <w:multiLevelType w:val="multilevel"/>
    <w:tmpl w:val="0FBE2DE8"/>
    <w:lvl w:ilvl="0">
      <w:start w:val="5"/>
      <w:numFmt w:val="decimal"/>
      <w:lvlText w:val="%1."/>
      <w:lvlJc w:val="left"/>
      <w:pPr>
        <w:ind w:left="624" w:hanging="624"/>
      </w:pPr>
      <w:rPr>
        <w:rFonts w:ascii="Palatino Linotype" w:hAnsi="Palatino Linotype" w:cs="Palatino Linotype" w:hint="default"/>
        <w:sz w:val="20"/>
      </w:rPr>
    </w:lvl>
    <w:lvl w:ilvl="1">
      <w:start w:val="3"/>
      <w:numFmt w:val="decimal"/>
      <w:lvlText w:val="%1.%2."/>
      <w:lvlJc w:val="left"/>
      <w:pPr>
        <w:ind w:left="624" w:hanging="624"/>
      </w:pPr>
      <w:rPr>
        <w:rFonts w:ascii="Palatino Linotype" w:hAnsi="Palatino Linotype" w:cs="Palatino Linotype" w:hint="default"/>
        <w:sz w:val="20"/>
      </w:rPr>
    </w:lvl>
    <w:lvl w:ilvl="2">
      <w:start w:val="3"/>
      <w:numFmt w:val="decimal"/>
      <w:lvlText w:val="%1.%2.%3."/>
      <w:lvlJc w:val="left"/>
      <w:pPr>
        <w:ind w:left="720" w:hanging="720"/>
      </w:pPr>
      <w:rPr>
        <w:rFonts w:ascii="Palatino Linotype" w:hAnsi="Palatino Linotype" w:cs="Palatino Linotype" w:hint="default"/>
        <w:sz w:val="20"/>
      </w:rPr>
    </w:lvl>
    <w:lvl w:ilvl="3">
      <w:start w:val="1"/>
      <w:numFmt w:val="decimal"/>
      <w:lvlText w:val="%1.%2.%3.%4."/>
      <w:lvlJc w:val="left"/>
      <w:pPr>
        <w:ind w:left="720" w:hanging="720"/>
      </w:pPr>
      <w:rPr>
        <w:rFonts w:ascii="Palatino Linotype" w:hAnsi="Palatino Linotype" w:cs="Palatino Linotype" w:hint="default"/>
        <w:sz w:val="20"/>
      </w:rPr>
    </w:lvl>
    <w:lvl w:ilvl="4">
      <w:start w:val="1"/>
      <w:numFmt w:val="decimal"/>
      <w:lvlText w:val="%1.%2.%3.%4.%5."/>
      <w:lvlJc w:val="left"/>
      <w:pPr>
        <w:ind w:left="1080" w:hanging="1080"/>
      </w:pPr>
      <w:rPr>
        <w:rFonts w:ascii="Palatino Linotype" w:hAnsi="Palatino Linotype" w:cs="Palatino Linotype" w:hint="default"/>
        <w:sz w:val="20"/>
      </w:rPr>
    </w:lvl>
    <w:lvl w:ilvl="5">
      <w:start w:val="1"/>
      <w:numFmt w:val="decimal"/>
      <w:lvlText w:val="%1.%2.%3.%4.%5.%6."/>
      <w:lvlJc w:val="left"/>
      <w:pPr>
        <w:ind w:left="1080" w:hanging="1080"/>
      </w:pPr>
      <w:rPr>
        <w:rFonts w:ascii="Palatino Linotype" w:hAnsi="Palatino Linotype" w:cs="Palatino Linotype" w:hint="default"/>
        <w:sz w:val="20"/>
      </w:rPr>
    </w:lvl>
    <w:lvl w:ilvl="6">
      <w:start w:val="1"/>
      <w:numFmt w:val="decimal"/>
      <w:lvlText w:val="%1.%2.%3.%4.%5.%6.%7."/>
      <w:lvlJc w:val="left"/>
      <w:pPr>
        <w:ind w:left="1440" w:hanging="1440"/>
      </w:pPr>
      <w:rPr>
        <w:rFonts w:ascii="Palatino Linotype" w:hAnsi="Palatino Linotype" w:cs="Palatino Linotype" w:hint="default"/>
        <w:sz w:val="20"/>
      </w:rPr>
    </w:lvl>
    <w:lvl w:ilvl="7">
      <w:start w:val="1"/>
      <w:numFmt w:val="decimal"/>
      <w:lvlText w:val="%1.%2.%3.%4.%5.%6.%7.%8."/>
      <w:lvlJc w:val="left"/>
      <w:pPr>
        <w:ind w:left="1440" w:hanging="1440"/>
      </w:pPr>
      <w:rPr>
        <w:rFonts w:ascii="Palatino Linotype" w:hAnsi="Palatino Linotype" w:cs="Palatino Linotype" w:hint="default"/>
        <w:sz w:val="20"/>
      </w:rPr>
    </w:lvl>
    <w:lvl w:ilvl="8">
      <w:start w:val="1"/>
      <w:numFmt w:val="decimal"/>
      <w:lvlText w:val="%1.%2.%3.%4.%5.%6.%7.%8.%9."/>
      <w:lvlJc w:val="left"/>
      <w:pPr>
        <w:ind w:left="1800" w:hanging="1800"/>
      </w:pPr>
      <w:rPr>
        <w:rFonts w:ascii="Palatino Linotype" w:hAnsi="Palatino Linotype" w:cs="Palatino Linotype" w:hint="default"/>
        <w:sz w:val="20"/>
      </w:rPr>
    </w:lvl>
  </w:abstractNum>
  <w:abstractNum w:abstractNumId="4" w15:restartNumberingAfterBreak="0">
    <w:nsid w:val="39106076"/>
    <w:multiLevelType w:val="multilevel"/>
    <w:tmpl w:val="C56E9D7E"/>
    <w:lvl w:ilvl="0">
      <w:start w:val="4"/>
      <w:numFmt w:val="decimal"/>
      <w:lvlText w:val="%1."/>
      <w:lvlJc w:val="left"/>
      <w:pPr>
        <w:ind w:left="1620" w:hanging="360"/>
      </w:pPr>
      <w:rPr>
        <w:rFonts w:hint="default"/>
        <w:color w:val="auto"/>
      </w:rPr>
    </w:lvl>
    <w:lvl w:ilvl="1">
      <w:start w:val="1"/>
      <w:numFmt w:val="decimal"/>
      <w:isLgl/>
      <w:lvlText w:val="%1.%2."/>
      <w:lvlJc w:val="left"/>
      <w:pPr>
        <w:ind w:left="1740" w:hanging="480"/>
      </w:pPr>
      <w:rPr>
        <w:rFonts w:hint="default"/>
        <w:color w:val="auto"/>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5" w15:restartNumberingAfterBreak="0">
    <w:nsid w:val="3C3D26A3"/>
    <w:multiLevelType w:val="multilevel"/>
    <w:tmpl w:val="1D3002F4"/>
    <w:lvl w:ilvl="0">
      <w:start w:val="5"/>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8756D9"/>
    <w:multiLevelType w:val="multilevel"/>
    <w:tmpl w:val="FD6E158E"/>
    <w:lvl w:ilvl="0">
      <w:start w:val="13"/>
      <w:numFmt w:val="decimal"/>
      <w:lvlText w:val="%1."/>
      <w:lvlJc w:val="left"/>
    </w:lvl>
    <w:lvl w:ilvl="1">
      <w:start w:val="7"/>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9D0CA4"/>
    <w:multiLevelType w:val="multilevel"/>
    <w:tmpl w:val="3C9A2A3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D83AC7"/>
    <w:multiLevelType w:val="multilevel"/>
    <w:tmpl w:val="E08E6A3C"/>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043B7E"/>
    <w:multiLevelType w:val="multilevel"/>
    <w:tmpl w:val="3C62F684"/>
    <w:lvl w:ilvl="0">
      <w:start w:val="4"/>
      <w:numFmt w:val="decimal"/>
      <w:lvlText w:val="%1."/>
      <w:lvlJc w:val="left"/>
    </w:lvl>
    <w:lvl w:ilvl="1">
      <w:start w:val="1"/>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E86744"/>
    <w:multiLevelType w:val="multilevel"/>
    <w:tmpl w:val="D3701C72"/>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D73692"/>
    <w:multiLevelType w:val="multilevel"/>
    <w:tmpl w:val="829E8790"/>
    <w:lvl w:ilvl="0">
      <w:start w:val="5"/>
      <w:numFmt w:val="decimal"/>
      <w:lvlText w:val="%1."/>
      <w:lvlJc w:val="left"/>
    </w:lvl>
    <w:lvl w:ilvl="1">
      <w:start w:val="5"/>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275ABB"/>
    <w:multiLevelType w:val="multilevel"/>
    <w:tmpl w:val="FA4E451A"/>
    <w:lvl w:ilvl="0">
      <w:start w:val="5"/>
      <w:numFmt w:val="decimal"/>
      <w:lvlText w:val="%1."/>
      <w:lvlJc w:val="left"/>
    </w:lvl>
    <w:lvl w:ilvl="1">
      <w:start w:val="3"/>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283F8B"/>
    <w:multiLevelType w:val="multilevel"/>
    <w:tmpl w:val="FDE62304"/>
    <w:lvl w:ilvl="0">
      <w:start w:val="12"/>
      <w:numFmt w:val="decimal"/>
      <w:lvlText w:val="%1."/>
      <w:lvlJc w:val="left"/>
    </w:lvl>
    <w:lvl w:ilvl="1">
      <w:start w:val="2"/>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0E3D6A"/>
    <w:multiLevelType w:val="multilevel"/>
    <w:tmpl w:val="88FA675A"/>
    <w:lvl w:ilvl="0">
      <w:start w:val="12"/>
      <w:numFmt w:val="decimal"/>
      <w:lvlText w:val="%1."/>
      <w:lvlJc w:val="left"/>
    </w:lvl>
    <w:lvl w:ilvl="1">
      <w:start w:val="1"/>
      <w:numFmt w:val="decimal"/>
      <w:lvlText w:val="%1.%2."/>
      <w:lvlJc w:val="left"/>
    </w:lvl>
    <w:lvl w:ilvl="2">
      <w:start w:val="1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483962"/>
    <w:multiLevelType w:val="multilevel"/>
    <w:tmpl w:val="60AC026A"/>
    <w:lvl w:ilvl="0">
      <w:start w:val="4"/>
      <w:numFmt w:val="decimal"/>
      <w:lvlText w:val="%1."/>
      <w:lvlJc w:val="left"/>
    </w:lvl>
    <w:lvl w:ilvl="1">
      <w:start w:val="2"/>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852183">
    <w:abstractNumId w:val="10"/>
  </w:num>
  <w:num w:numId="2" w16cid:durableId="651451440">
    <w:abstractNumId w:val="0"/>
  </w:num>
  <w:num w:numId="3" w16cid:durableId="803162037">
    <w:abstractNumId w:val="12"/>
  </w:num>
  <w:num w:numId="4" w16cid:durableId="977491169">
    <w:abstractNumId w:val="11"/>
  </w:num>
  <w:num w:numId="5" w16cid:durableId="1239558983">
    <w:abstractNumId w:val="6"/>
  </w:num>
  <w:num w:numId="6" w16cid:durableId="1879321644">
    <w:abstractNumId w:val="8"/>
  </w:num>
  <w:num w:numId="7" w16cid:durableId="1151797917">
    <w:abstractNumId w:val="9"/>
  </w:num>
  <w:num w:numId="8" w16cid:durableId="1607619354">
    <w:abstractNumId w:val="15"/>
  </w:num>
  <w:num w:numId="9" w16cid:durableId="1303655887">
    <w:abstractNumId w:val="5"/>
  </w:num>
  <w:num w:numId="10" w16cid:durableId="1226840124">
    <w:abstractNumId w:val="14"/>
  </w:num>
  <w:num w:numId="11" w16cid:durableId="1580947237">
    <w:abstractNumId w:val="13"/>
  </w:num>
  <w:num w:numId="12" w16cid:durableId="1463037988">
    <w:abstractNumId w:val="1"/>
  </w:num>
  <w:num w:numId="13" w16cid:durableId="1672175635">
    <w:abstractNumId w:val="2"/>
  </w:num>
  <w:num w:numId="14" w16cid:durableId="1941569891">
    <w:abstractNumId w:val="7"/>
  </w:num>
  <w:num w:numId="15" w16cid:durableId="627905142">
    <w:abstractNumId w:val="4"/>
  </w:num>
  <w:num w:numId="16" w16cid:durableId="999387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92"/>
    <w:rsid w:val="000148A4"/>
    <w:rsid w:val="00025EF8"/>
    <w:rsid w:val="000411AB"/>
    <w:rsid w:val="00065B22"/>
    <w:rsid w:val="000A02FD"/>
    <w:rsid w:val="000D6442"/>
    <w:rsid w:val="000E34EE"/>
    <w:rsid w:val="001058F0"/>
    <w:rsid w:val="00106F21"/>
    <w:rsid w:val="001108E5"/>
    <w:rsid w:val="00117D10"/>
    <w:rsid w:val="00166444"/>
    <w:rsid w:val="001A0179"/>
    <w:rsid w:val="001D7CDC"/>
    <w:rsid w:val="002027BC"/>
    <w:rsid w:val="00203FFA"/>
    <w:rsid w:val="00222FF3"/>
    <w:rsid w:val="00234BE5"/>
    <w:rsid w:val="00261865"/>
    <w:rsid w:val="00290506"/>
    <w:rsid w:val="00291278"/>
    <w:rsid w:val="00293A6D"/>
    <w:rsid w:val="002B1CC5"/>
    <w:rsid w:val="002D6033"/>
    <w:rsid w:val="002F4D10"/>
    <w:rsid w:val="003044F6"/>
    <w:rsid w:val="00344D47"/>
    <w:rsid w:val="00386382"/>
    <w:rsid w:val="003A06F6"/>
    <w:rsid w:val="003C7C7B"/>
    <w:rsid w:val="00417FCB"/>
    <w:rsid w:val="0043369A"/>
    <w:rsid w:val="00445EDB"/>
    <w:rsid w:val="00464476"/>
    <w:rsid w:val="00474311"/>
    <w:rsid w:val="004762E4"/>
    <w:rsid w:val="00483765"/>
    <w:rsid w:val="004D1469"/>
    <w:rsid w:val="004E5052"/>
    <w:rsid w:val="004F26E5"/>
    <w:rsid w:val="0051021D"/>
    <w:rsid w:val="00513211"/>
    <w:rsid w:val="00517B44"/>
    <w:rsid w:val="0054169F"/>
    <w:rsid w:val="00574D37"/>
    <w:rsid w:val="00575927"/>
    <w:rsid w:val="005E0089"/>
    <w:rsid w:val="005E0288"/>
    <w:rsid w:val="005F7247"/>
    <w:rsid w:val="00612592"/>
    <w:rsid w:val="0061634E"/>
    <w:rsid w:val="006254B7"/>
    <w:rsid w:val="00655417"/>
    <w:rsid w:val="0065678E"/>
    <w:rsid w:val="006636A1"/>
    <w:rsid w:val="006803C9"/>
    <w:rsid w:val="00696284"/>
    <w:rsid w:val="006A16BE"/>
    <w:rsid w:val="006B07C8"/>
    <w:rsid w:val="006C7E8A"/>
    <w:rsid w:val="007052A3"/>
    <w:rsid w:val="00706107"/>
    <w:rsid w:val="00720E34"/>
    <w:rsid w:val="0072661E"/>
    <w:rsid w:val="0075197C"/>
    <w:rsid w:val="007832CC"/>
    <w:rsid w:val="007B5ADE"/>
    <w:rsid w:val="007B61A8"/>
    <w:rsid w:val="007D4635"/>
    <w:rsid w:val="007D60BF"/>
    <w:rsid w:val="007F5A33"/>
    <w:rsid w:val="0081687B"/>
    <w:rsid w:val="00876589"/>
    <w:rsid w:val="008B46A3"/>
    <w:rsid w:val="008B4C2E"/>
    <w:rsid w:val="008C2DCE"/>
    <w:rsid w:val="008F5692"/>
    <w:rsid w:val="00911664"/>
    <w:rsid w:val="009145AA"/>
    <w:rsid w:val="00985940"/>
    <w:rsid w:val="009959E4"/>
    <w:rsid w:val="009A4C34"/>
    <w:rsid w:val="009E6482"/>
    <w:rsid w:val="009F1022"/>
    <w:rsid w:val="00A01668"/>
    <w:rsid w:val="00A10120"/>
    <w:rsid w:val="00A3707A"/>
    <w:rsid w:val="00A53AD7"/>
    <w:rsid w:val="00A6086F"/>
    <w:rsid w:val="00AA2B84"/>
    <w:rsid w:val="00AC5D24"/>
    <w:rsid w:val="00B22A77"/>
    <w:rsid w:val="00B30E7F"/>
    <w:rsid w:val="00B6523A"/>
    <w:rsid w:val="00BB1370"/>
    <w:rsid w:val="00BE0BE8"/>
    <w:rsid w:val="00BE4B1D"/>
    <w:rsid w:val="00C019CA"/>
    <w:rsid w:val="00C33322"/>
    <w:rsid w:val="00C412F4"/>
    <w:rsid w:val="00C42AD4"/>
    <w:rsid w:val="00C91882"/>
    <w:rsid w:val="00CC32E7"/>
    <w:rsid w:val="00CD3CF2"/>
    <w:rsid w:val="00CD425F"/>
    <w:rsid w:val="00CD501C"/>
    <w:rsid w:val="00D160D4"/>
    <w:rsid w:val="00D21BE6"/>
    <w:rsid w:val="00D51386"/>
    <w:rsid w:val="00D51981"/>
    <w:rsid w:val="00D75DD2"/>
    <w:rsid w:val="00D8558D"/>
    <w:rsid w:val="00DA4400"/>
    <w:rsid w:val="00DE27B4"/>
    <w:rsid w:val="00E268F4"/>
    <w:rsid w:val="00E959EB"/>
    <w:rsid w:val="00EC3E1E"/>
    <w:rsid w:val="00F106F2"/>
    <w:rsid w:val="00F1621A"/>
    <w:rsid w:val="00F26F8F"/>
    <w:rsid w:val="00F326CB"/>
    <w:rsid w:val="00FF3E7C"/>
    <w:rsid w:val="25E2E9CA"/>
    <w:rsid w:val="6F504D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F04F"/>
  <w15:chartTrackingRefBased/>
  <w15:docId w15:val="{22E5DDEA-B7FE-45CA-AC47-2BBA791A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692"/>
    <w:pPr>
      <w:widowControl w:val="0"/>
      <w:spacing w:after="0" w:line="240" w:lineRule="auto"/>
    </w:pPr>
    <w:rPr>
      <w:rFonts w:ascii="Courier New" w:eastAsia="Courier New" w:hAnsi="Courier New" w:cs="Courier New"/>
      <w:color w:val="000000"/>
      <w:kern w:val="0"/>
      <w:sz w:val="24"/>
      <w:szCs w:val="24"/>
      <w:lang w:eastAsia="lt-LT"/>
      <w14:ligatures w14:val="none"/>
    </w:rPr>
  </w:style>
  <w:style w:type="paragraph" w:styleId="Heading1">
    <w:name w:val="heading 1"/>
    <w:basedOn w:val="Normal"/>
    <w:next w:val="Normal"/>
    <w:link w:val="Heading1Char"/>
    <w:uiPriority w:val="9"/>
    <w:qFormat/>
    <w:rsid w:val="008F5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6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6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6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6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6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6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6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6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6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6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6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6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6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6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6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692"/>
    <w:rPr>
      <w:rFonts w:eastAsiaTheme="majorEastAsia" w:cstheme="majorBidi"/>
      <w:color w:val="272727" w:themeColor="text1" w:themeTint="D8"/>
    </w:rPr>
  </w:style>
  <w:style w:type="paragraph" w:styleId="Title">
    <w:name w:val="Title"/>
    <w:basedOn w:val="Normal"/>
    <w:next w:val="Normal"/>
    <w:link w:val="TitleChar"/>
    <w:uiPriority w:val="10"/>
    <w:qFormat/>
    <w:rsid w:val="008F56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6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6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6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692"/>
    <w:pPr>
      <w:spacing w:before="160"/>
      <w:jc w:val="center"/>
    </w:pPr>
    <w:rPr>
      <w:i/>
      <w:iCs/>
      <w:color w:val="404040" w:themeColor="text1" w:themeTint="BF"/>
    </w:rPr>
  </w:style>
  <w:style w:type="character" w:customStyle="1" w:styleId="QuoteChar">
    <w:name w:val="Quote Char"/>
    <w:basedOn w:val="DefaultParagraphFont"/>
    <w:link w:val="Quote"/>
    <w:uiPriority w:val="29"/>
    <w:rsid w:val="008F5692"/>
    <w:rPr>
      <w:i/>
      <w:iCs/>
      <w:color w:val="404040" w:themeColor="text1" w:themeTint="BF"/>
    </w:rPr>
  </w:style>
  <w:style w:type="paragraph" w:styleId="ListParagraph">
    <w:name w:val="List Paragraph"/>
    <w:basedOn w:val="Normal"/>
    <w:uiPriority w:val="34"/>
    <w:qFormat/>
    <w:rsid w:val="008F5692"/>
    <w:pPr>
      <w:ind w:left="720"/>
      <w:contextualSpacing/>
    </w:pPr>
  </w:style>
  <w:style w:type="character" w:styleId="IntenseEmphasis">
    <w:name w:val="Intense Emphasis"/>
    <w:basedOn w:val="DefaultParagraphFont"/>
    <w:uiPriority w:val="21"/>
    <w:qFormat/>
    <w:rsid w:val="008F5692"/>
    <w:rPr>
      <w:i/>
      <w:iCs/>
      <w:color w:val="0F4761" w:themeColor="accent1" w:themeShade="BF"/>
    </w:rPr>
  </w:style>
  <w:style w:type="paragraph" w:styleId="IntenseQuote">
    <w:name w:val="Intense Quote"/>
    <w:basedOn w:val="Normal"/>
    <w:next w:val="Normal"/>
    <w:link w:val="IntenseQuoteChar"/>
    <w:uiPriority w:val="30"/>
    <w:qFormat/>
    <w:rsid w:val="008F5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692"/>
    <w:rPr>
      <w:i/>
      <w:iCs/>
      <w:color w:val="0F4761" w:themeColor="accent1" w:themeShade="BF"/>
    </w:rPr>
  </w:style>
  <w:style w:type="character" w:styleId="IntenseReference">
    <w:name w:val="Intense Reference"/>
    <w:basedOn w:val="DefaultParagraphFont"/>
    <w:uiPriority w:val="32"/>
    <w:qFormat/>
    <w:rsid w:val="008F5692"/>
    <w:rPr>
      <w:b/>
      <w:bCs/>
      <w:smallCaps/>
      <w:color w:val="0F4761" w:themeColor="accent1" w:themeShade="BF"/>
      <w:spacing w:val="5"/>
    </w:rPr>
  </w:style>
  <w:style w:type="character" w:customStyle="1" w:styleId="BodyTextChar">
    <w:name w:val="Body Text Char"/>
    <w:basedOn w:val="DefaultParagraphFont"/>
    <w:link w:val="BodyText"/>
    <w:rsid w:val="008F5692"/>
    <w:rPr>
      <w:rFonts w:ascii="Palatino Linotype" w:eastAsia="Palatino Linotype" w:hAnsi="Palatino Linotype" w:cs="Palatino Linotype"/>
      <w:sz w:val="20"/>
      <w:szCs w:val="20"/>
    </w:rPr>
  </w:style>
  <w:style w:type="character" w:customStyle="1" w:styleId="Heading40">
    <w:name w:val="Heading #4_"/>
    <w:basedOn w:val="DefaultParagraphFont"/>
    <w:link w:val="Heading41"/>
    <w:rsid w:val="008F5692"/>
    <w:rPr>
      <w:rFonts w:ascii="Palatino Linotype" w:eastAsia="Palatino Linotype" w:hAnsi="Palatino Linotype" w:cs="Palatino Linotype"/>
      <w:b/>
      <w:bCs/>
      <w:sz w:val="20"/>
      <w:szCs w:val="20"/>
    </w:rPr>
  </w:style>
  <w:style w:type="character" w:customStyle="1" w:styleId="Heading10">
    <w:name w:val="Heading #1_"/>
    <w:basedOn w:val="DefaultParagraphFont"/>
    <w:link w:val="Heading11"/>
    <w:rsid w:val="008F5692"/>
    <w:rPr>
      <w:rFonts w:ascii="Times New Roman" w:eastAsia="Times New Roman" w:hAnsi="Times New Roman" w:cs="Times New Roman"/>
      <w:b/>
      <w:bCs/>
      <w:sz w:val="32"/>
      <w:szCs w:val="32"/>
    </w:rPr>
  </w:style>
  <w:style w:type="character" w:customStyle="1" w:styleId="Heading20">
    <w:name w:val="Heading #2_"/>
    <w:basedOn w:val="DefaultParagraphFont"/>
    <w:link w:val="Heading21"/>
    <w:rsid w:val="008F5692"/>
    <w:rPr>
      <w:rFonts w:ascii="Times New Roman" w:eastAsia="Times New Roman" w:hAnsi="Times New Roman" w:cs="Times New Roman"/>
      <w:b/>
      <w:bCs/>
      <w:sz w:val="30"/>
      <w:szCs w:val="30"/>
    </w:rPr>
  </w:style>
  <w:style w:type="character" w:customStyle="1" w:styleId="Bodytext2">
    <w:name w:val="Body text (2)_"/>
    <w:basedOn w:val="DefaultParagraphFont"/>
    <w:link w:val="Bodytext20"/>
    <w:rsid w:val="008F5692"/>
    <w:rPr>
      <w:rFonts w:ascii="Times New Roman" w:eastAsia="Times New Roman" w:hAnsi="Times New Roman" w:cs="Times New Roman"/>
      <w:i/>
      <w:iCs/>
      <w:sz w:val="20"/>
      <w:szCs w:val="20"/>
    </w:rPr>
  </w:style>
  <w:style w:type="character" w:customStyle="1" w:styleId="Other">
    <w:name w:val="Other_"/>
    <w:basedOn w:val="DefaultParagraphFont"/>
    <w:link w:val="Other0"/>
    <w:rsid w:val="008F5692"/>
    <w:rPr>
      <w:rFonts w:ascii="Palatino Linotype" w:eastAsia="Palatino Linotype" w:hAnsi="Palatino Linotype" w:cs="Palatino Linotype"/>
      <w:sz w:val="20"/>
      <w:szCs w:val="20"/>
    </w:rPr>
  </w:style>
  <w:style w:type="character" w:customStyle="1" w:styleId="Tablecaption">
    <w:name w:val="Table caption_"/>
    <w:basedOn w:val="DefaultParagraphFont"/>
    <w:link w:val="Tablecaption0"/>
    <w:rsid w:val="008F5692"/>
    <w:rPr>
      <w:rFonts w:ascii="Palatino Linotype" w:eastAsia="Palatino Linotype" w:hAnsi="Palatino Linotype" w:cs="Palatino Linotype"/>
      <w:b/>
      <w:bCs/>
      <w:sz w:val="20"/>
      <w:szCs w:val="20"/>
    </w:rPr>
  </w:style>
  <w:style w:type="paragraph" w:styleId="BodyText">
    <w:name w:val="Body Text"/>
    <w:basedOn w:val="Normal"/>
    <w:link w:val="BodyTextChar"/>
    <w:qFormat/>
    <w:rsid w:val="008F5692"/>
    <w:pPr>
      <w:spacing w:after="180"/>
    </w:pPr>
    <w:rPr>
      <w:rFonts w:ascii="Palatino Linotype" w:eastAsia="Palatino Linotype" w:hAnsi="Palatino Linotype" w:cs="Palatino Linotype"/>
      <w:color w:val="auto"/>
      <w:kern w:val="2"/>
      <w:sz w:val="20"/>
      <w:szCs w:val="20"/>
      <w:lang w:eastAsia="en-US"/>
      <w14:ligatures w14:val="standardContextual"/>
    </w:rPr>
  </w:style>
  <w:style w:type="character" w:customStyle="1" w:styleId="BodyTextChar1">
    <w:name w:val="Body Text Char1"/>
    <w:basedOn w:val="DefaultParagraphFont"/>
    <w:uiPriority w:val="99"/>
    <w:semiHidden/>
    <w:rsid w:val="008F5692"/>
    <w:rPr>
      <w:rFonts w:ascii="Courier New" w:eastAsia="Courier New" w:hAnsi="Courier New" w:cs="Courier New"/>
      <w:color w:val="000000"/>
      <w:kern w:val="0"/>
      <w:sz w:val="24"/>
      <w:szCs w:val="24"/>
      <w:lang w:eastAsia="lt-LT"/>
      <w14:ligatures w14:val="none"/>
    </w:rPr>
  </w:style>
  <w:style w:type="paragraph" w:customStyle="1" w:styleId="Heading41">
    <w:name w:val="Heading #4"/>
    <w:basedOn w:val="Normal"/>
    <w:link w:val="Heading40"/>
    <w:rsid w:val="008F5692"/>
    <w:pPr>
      <w:spacing w:after="180"/>
      <w:jc w:val="center"/>
      <w:outlineLvl w:val="3"/>
    </w:pPr>
    <w:rPr>
      <w:rFonts w:ascii="Palatino Linotype" w:eastAsia="Palatino Linotype" w:hAnsi="Palatino Linotype" w:cs="Palatino Linotype"/>
      <w:b/>
      <w:bCs/>
      <w:color w:val="auto"/>
      <w:kern w:val="2"/>
      <w:sz w:val="20"/>
      <w:szCs w:val="20"/>
      <w:lang w:eastAsia="en-US"/>
      <w14:ligatures w14:val="standardContextual"/>
    </w:rPr>
  </w:style>
  <w:style w:type="paragraph" w:customStyle="1" w:styleId="Heading11">
    <w:name w:val="Heading #1"/>
    <w:basedOn w:val="Normal"/>
    <w:link w:val="Heading10"/>
    <w:rsid w:val="008F5692"/>
    <w:pPr>
      <w:spacing w:before="100" w:after="300"/>
      <w:jc w:val="center"/>
      <w:outlineLvl w:val="0"/>
    </w:pPr>
    <w:rPr>
      <w:rFonts w:ascii="Times New Roman" w:eastAsia="Times New Roman" w:hAnsi="Times New Roman" w:cs="Times New Roman"/>
      <w:b/>
      <w:bCs/>
      <w:color w:val="auto"/>
      <w:kern w:val="2"/>
      <w:sz w:val="32"/>
      <w:szCs w:val="32"/>
      <w:lang w:eastAsia="en-US"/>
      <w14:ligatures w14:val="standardContextual"/>
    </w:rPr>
  </w:style>
  <w:style w:type="paragraph" w:customStyle="1" w:styleId="Heading21">
    <w:name w:val="Heading #2"/>
    <w:basedOn w:val="Normal"/>
    <w:link w:val="Heading20"/>
    <w:rsid w:val="008F5692"/>
    <w:pPr>
      <w:spacing w:after="660"/>
      <w:jc w:val="center"/>
      <w:outlineLvl w:val="1"/>
    </w:pPr>
    <w:rPr>
      <w:rFonts w:ascii="Times New Roman" w:eastAsia="Times New Roman" w:hAnsi="Times New Roman" w:cs="Times New Roman"/>
      <w:b/>
      <w:bCs/>
      <w:color w:val="auto"/>
      <w:kern w:val="2"/>
      <w:sz w:val="30"/>
      <w:szCs w:val="30"/>
      <w:lang w:eastAsia="en-US"/>
      <w14:ligatures w14:val="standardContextual"/>
    </w:rPr>
  </w:style>
  <w:style w:type="paragraph" w:customStyle="1" w:styleId="Bodytext20">
    <w:name w:val="Body text (2)"/>
    <w:basedOn w:val="Normal"/>
    <w:link w:val="Bodytext2"/>
    <w:rsid w:val="008F5692"/>
    <w:pPr>
      <w:spacing w:after="180"/>
    </w:pPr>
    <w:rPr>
      <w:rFonts w:ascii="Times New Roman" w:eastAsia="Times New Roman" w:hAnsi="Times New Roman" w:cs="Times New Roman"/>
      <w:i/>
      <w:iCs/>
      <w:color w:val="auto"/>
      <w:kern w:val="2"/>
      <w:sz w:val="20"/>
      <w:szCs w:val="20"/>
      <w:lang w:eastAsia="en-US"/>
      <w14:ligatures w14:val="standardContextual"/>
    </w:rPr>
  </w:style>
  <w:style w:type="paragraph" w:customStyle="1" w:styleId="Other0">
    <w:name w:val="Other"/>
    <w:basedOn w:val="Normal"/>
    <w:link w:val="Other"/>
    <w:rsid w:val="008F5692"/>
    <w:pPr>
      <w:spacing w:after="180"/>
    </w:pPr>
    <w:rPr>
      <w:rFonts w:ascii="Palatino Linotype" w:eastAsia="Palatino Linotype" w:hAnsi="Palatino Linotype" w:cs="Palatino Linotype"/>
      <w:color w:val="auto"/>
      <w:kern w:val="2"/>
      <w:sz w:val="20"/>
      <w:szCs w:val="20"/>
      <w:lang w:eastAsia="en-US"/>
      <w14:ligatures w14:val="standardContextual"/>
    </w:rPr>
  </w:style>
  <w:style w:type="paragraph" w:customStyle="1" w:styleId="Tablecaption0">
    <w:name w:val="Table caption"/>
    <w:basedOn w:val="Normal"/>
    <w:link w:val="Tablecaption"/>
    <w:rsid w:val="008F5692"/>
    <w:rPr>
      <w:rFonts w:ascii="Palatino Linotype" w:eastAsia="Palatino Linotype" w:hAnsi="Palatino Linotype" w:cs="Palatino Linotype"/>
      <w:b/>
      <w:bCs/>
      <w:color w:val="auto"/>
      <w:kern w:val="2"/>
      <w:sz w:val="20"/>
      <w:szCs w:val="20"/>
      <w:lang w:eastAsia="en-US"/>
      <w14:ligatures w14:val="standardContextual"/>
    </w:rPr>
  </w:style>
  <w:style w:type="character" w:customStyle="1" w:styleId="Footnote">
    <w:name w:val="Footnote_"/>
    <w:basedOn w:val="DefaultParagraphFont"/>
    <w:link w:val="Footnote0"/>
    <w:rsid w:val="008F5692"/>
    <w:rPr>
      <w:rFonts w:ascii="Times New Roman" w:eastAsia="Times New Roman" w:hAnsi="Times New Roman" w:cs="Times New Roman"/>
      <w:i/>
      <w:iCs/>
      <w:sz w:val="20"/>
      <w:szCs w:val="20"/>
    </w:rPr>
  </w:style>
  <w:style w:type="character" w:customStyle="1" w:styleId="Heading30">
    <w:name w:val="Heading #3_"/>
    <w:basedOn w:val="DefaultParagraphFont"/>
    <w:link w:val="Heading31"/>
    <w:rsid w:val="008F5692"/>
    <w:rPr>
      <w:rFonts w:ascii="Times New Roman" w:eastAsia="Times New Roman" w:hAnsi="Times New Roman" w:cs="Times New Roman"/>
      <w:b/>
      <w:bCs/>
      <w:sz w:val="28"/>
      <w:szCs w:val="28"/>
    </w:rPr>
  </w:style>
  <w:style w:type="paragraph" w:customStyle="1" w:styleId="Footnote0">
    <w:name w:val="Footnote"/>
    <w:basedOn w:val="Normal"/>
    <w:link w:val="Footnote"/>
    <w:rsid w:val="008F5692"/>
    <w:rPr>
      <w:rFonts w:ascii="Times New Roman" w:eastAsia="Times New Roman" w:hAnsi="Times New Roman" w:cs="Times New Roman"/>
      <w:i/>
      <w:iCs/>
      <w:color w:val="auto"/>
      <w:kern w:val="2"/>
      <w:sz w:val="20"/>
      <w:szCs w:val="20"/>
      <w:lang w:eastAsia="en-US"/>
      <w14:ligatures w14:val="standardContextual"/>
    </w:rPr>
  </w:style>
  <w:style w:type="paragraph" w:customStyle="1" w:styleId="Heading31">
    <w:name w:val="Heading #3"/>
    <w:basedOn w:val="Normal"/>
    <w:link w:val="Heading30"/>
    <w:rsid w:val="008F5692"/>
    <w:pPr>
      <w:spacing w:after="200"/>
      <w:outlineLvl w:val="2"/>
    </w:pPr>
    <w:rPr>
      <w:rFonts w:ascii="Times New Roman" w:eastAsia="Times New Roman" w:hAnsi="Times New Roman" w:cs="Times New Roman"/>
      <w:b/>
      <w:bCs/>
      <w:color w:val="auto"/>
      <w:kern w:val="2"/>
      <w:sz w:val="28"/>
      <w:szCs w:val="28"/>
      <w:lang w:eastAsia="en-US"/>
      <w14:ligatures w14:val="standardContextual"/>
    </w:rPr>
  </w:style>
  <w:style w:type="character" w:customStyle="1" w:styleId="value">
    <w:name w:val="value"/>
    <w:basedOn w:val="DefaultParagraphFont"/>
    <w:rsid w:val="008F5692"/>
  </w:style>
  <w:style w:type="paragraph" w:styleId="NormalWeb">
    <w:name w:val="Normal (Web)"/>
    <w:basedOn w:val="Normal"/>
    <w:uiPriority w:val="99"/>
    <w:unhideWhenUsed/>
    <w:rsid w:val="008F5692"/>
    <w:pPr>
      <w:widowControl/>
      <w:spacing w:before="100" w:beforeAutospacing="1" w:after="100" w:afterAutospacing="1"/>
    </w:pPr>
    <w:rPr>
      <w:rFonts w:ascii="Times New Roman" w:eastAsiaTheme="minorEastAsia" w:hAnsi="Times New Roman" w:cs="Times New Roman"/>
      <w:color w:val="auto"/>
    </w:rPr>
  </w:style>
  <w:style w:type="character" w:styleId="Strong">
    <w:name w:val="Strong"/>
    <w:basedOn w:val="DefaultParagraphFont"/>
    <w:uiPriority w:val="22"/>
    <w:qFormat/>
    <w:rsid w:val="008F5692"/>
    <w:rPr>
      <w:b/>
      <w:bCs/>
    </w:rPr>
  </w:style>
  <w:style w:type="paragraph" w:styleId="Header">
    <w:name w:val="header"/>
    <w:basedOn w:val="Normal"/>
    <w:link w:val="HeaderChar"/>
    <w:uiPriority w:val="99"/>
    <w:unhideWhenUsed/>
    <w:rsid w:val="008F5692"/>
    <w:pPr>
      <w:tabs>
        <w:tab w:val="center" w:pos="4677"/>
        <w:tab w:val="right" w:pos="9355"/>
      </w:tabs>
    </w:pPr>
  </w:style>
  <w:style w:type="character" w:customStyle="1" w:styleId="HeaderChar">
    <w:name w:val="Header Char"/>
    <w:basedOn w:val="DefaultParagraphFont"/>
    <w:link w:val="Header"/>
    <w:uiPriority w:val="99"/>
    <w:rsid w:val="008F5692"/>
    <w:rPr>
      <w:rFonts w:ascii="Courier New" w:eastAsia="Courier New" w:hAnsi="Courier New" w:cs="Courier New"/>
      <w:color w:val="000000"/>
      <w:kern w:val="0"/>
      <w:sz w:val="24"/>
      <w:szCs w:val="24"/>
      <w:lang w:eastAsia="lt-LT"/>
      <w14:ligatures w14:val="none"/>
    </w:rPr>
  </w:style>
  <w:style w:type="paragraph" w:styleId="Footer">
    <w:name w:val="footer"/>
    <w:basedOn w:val="Normal"/>
    <w:link w:val="FooterChar"/>
    <w:uiPriority w:val="99"/>
    <w:unhideWhenUsed/>
    <w:rsid w:val="008F5692"/>
    <w:pPr>
      <w:tabs>
        <w:tab w:val="center" w:pos="4677"/>
        <w:tab w:val="right" w:pos="9355"/>
      </w:tabs>
    </w:pPr>
  </w:style>
  <w:style w:type="character" w:customStyle="1" w:styleId="FooterChar">
    <w:name w:val="Footer Char"/>
    <w:basedOn w:val="DefaultParagraphFont"/>
    <w:link w:val="Footer"/>
    <w:uiPriority w:val="99"/>
    <w:rsid w:val="008F5692"/>
    <w:rPr>
      <w:rFonts w:ascii="Courier New" w:eastAsia="Courier New" w:hAnsi="Courier New" w:cs="Courier New"/>
      <w:color w:val="000000"/>
      <w:kern w:val="0"/>
      <w:sz w:val="24"/>
      <w:szCs w:val="24"/>
      <w:lang w:eastAsia="lt-LT"/>
      <w14:ligatures w14:val="none"/>
    </w:rPr>
  </w:style>
  <w:style w:type="character" w:styleId="CommentReference">
    <w:name w:val="annotation reference"/>
    <w:basedOn w:val="DefaultParagraphFont"/>
    <w:uiPriority w:val="99"/>
    <w:semiHidden/>
    <w:unhideWhenUsed/>
    <w:rsid w:val="006C7E8A"/>
    <w:rPr>
      <w:sz w:val="16"/>
      <w:szCs w:val="16"/>
    </w:rPr>
  </w:style>
  <w:style w:type="paragraph" w:styleId="CommentText">
    <w:name w:val="annotation text"/>
    <w:basedOn w:val="Normal"/>
    <w:link w:val="CommentTextChar"/>
    <w:uiPriority w:val="99"/>
    <w:unhideWhenUsed/>
    <w:rsid w:val="006C7E8A"/>
    <w:rPr>
      <w:sz w:val="20"/>
      <w:szCs w:val="20"/>
    </w:rPr>
  </w:style>
  <w:style w:type="character" w:customStyle="1" w:styleId="CommentTextChar">
    <w:name w:val="Comment Text Char"/>
    <w:basedOn w:val="DefaultParagraphFont"/>
    <w:link w:val="CommentText"/>
    <w:uiPriority w:val="99"/>
    <w:rsid w:val="006C7E8A"/>
    <w:rPr>
      <w:rFonts w:ascii="Courier New" w:eastAsia="Courier New" w:hAnsi="Courier New" w:cs="Courier New"/>
      <w:color w:val="000000"/>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6C7E8A"/>
    <w:rPr>
      <w:b/>
      <w:bCs/>
    </w:rPr>
  </w:style>
  <w:style w:type="character" w:customStyle="1" w:styleId="CommentSubjectChar">
    <w:name w:val="Comment Subject Char"/>
    <w:basedOn w:val="CommentTextChar"/>
    <w:link w:val="CommentSubject"/>
    <w:uiPriority w:val="99"/>
    <w:semiHidden/>
    <w:rsid w:val="006C7E8A"/>
    <w:rPr>
      <w:rFonts w:ascii="Courier New" w:eastAsia="Courier New" w:hAnsi="Courier New" w:cs="Courier New"/>
      <w:b/>
      <w:bCs/>
      <w:color w:val="000000"/>
      <w:kern w:val="0"/>
      <w:sz w:val="20"/>
      <w:szCs w:val="20"/>
      <w:lang w:eastAsia="lt-LT"/>
      <w14:ligatures w14:val="none"/>
    </w:rPr>
  </w:style>
  <w:style w:type="paragraph" w:styleId="Revision">
    <w:name w:val="Revision"/>
    <w:hidden/>
    <w:uiPriority w:val="99"/>
    <w:semiHidden/>
    <w:rsid w:val="006C7E8A"/>
    <w:pPr>
      <w:spacing w:after="0" w:line="240" w:lineRule="auto"/>
    </w:pPr>
    <w:rPr>
      <w:rFonts w:ascii="Courier New" w:eastAsia="Courier New" w:hAnsi="Courier New" w:cs="Courier New"/>
      <w:color w:val="000000"/>
      <w:kern w:val="0"/>
      <w:sz w:val="24"/>
      <w:szCs w:val="24"/>
      <w:lang w:eastAsia="lt-LT"/>
      <w14:ligatures w14:val="none"/>
    </w:rPr>
  </w:style>
  <w:style w:type="character" w:customStyle="1" w:styleId="ui-provider">
    <w:name w:val="ui-provider"/>
    <w:basedOn w:val="DefaultParagraphFont"/>
    <w:rsid w:val="0061634E"/>
  </w:style>
  <w:style w:type="paragraph" w:customStyle="1" w:styleId="BodyTextIndent1">
    <w:name w:val="Body Text Indent1"/>
    <w:basedOn w:val="Normal"/>
    <w:rsid w:val="00D51386"/>
    <w:pPr>
      <w:widowControl/>
      <w:ind w:left="851"/>
    </w:pPr>
    <w:rPr>
      <w:rFonts w:ascii="Times New Roman" w:eastAsia="Times New Roman" w:hAnsi="Times New Roman" w:cs="Times New Roman"/>
      <w:color w:val="auto"/>
      <w:szCs w:val="20"/>
      <w:lang w:val="ru-RU" w:eastAsia="en-US"/>
    </w:rPr>
  </w:style>
  <w:style w:type="character" w:styleId="Hyperlink">
    <w:name w:val="Hyperlink"/>
    <w:basedOn w:val="DefaultParagraphFont"/>
    <w:uiPriority w:val="99"/>
    <w:unhideWhenUsed/>
    <w:rsid w:val="00464476"/>
    <w:rPr>
      <w:color w:val="467886" w:themeColor="hyperlink"/>
      <w:u w:val="single"/>
    </w:rPr>
  </w:style>
  <w:style w:type="character" w:styleId="UnresolvedMention">
    <w:name w:val="Unresolved Mention"/>
    <w:basedOn w:val="DefaultParagraphFont"/>
    <w:uiPriority w:val="99"/>
    <w:semiHidden/>
    <w:unhideWhenUsed/>
    <w:rsid w:val="00464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367310">
      <w:bodyDiv w:val="1"/>
      <w:marLeft w:val="0"/>
      <w:marRight w:val="0"/>
      <w:marTop w:val="0"/>
      <w:marBottom w:val="0"/>
      <w:divBdr>
        <w:top w:val="none" w:sz="0" w:space="0" w:color="auto"/>
        <w:left w:val="none" w:sz="0" w:space="0" w:color="auto"/>
        <w:bottom w:val="none" w:sz="0" w:space="0" w:color="auto"/>
        <w:right w:val="none" w:sz="0" w:space="0" w:color="auto"/>
      </w:divBdr>
      <w:divsChild>
        <w:div w:id="1706977413">
          <w:marLeft w:val="0"/>
          <w:marRight w:val="0"/>
          <w:marTop w:val="0"/>
          <w:marBottom w:val="0"/>
          <w:divBdr>
            <w:top w:val="none" w:sz="0" w:space="0" w:color="auto"/>
            <w:left w:val="none" w:sz="0" w:space="0" w:color="auto"/>
            <w:bottom w:val="none" w:sz="0" w:space="0" w:color="auto"/>
            <w:right w:val="none" w:sz="0" w:space="0" w:color="auto"/>
          </w:divBdr>
        </w:div>
      </w:divsChild>
    </w:div>
    <w:div w:id="1937327991">
      <w:bodyDiv w:val="1"/>
      <w:marLeft w:val="0"/>
      <w:marRight w:val="0"/>
      <w:marTop w:val="0"/>
      <w:marBottom w:val="0"/>
      <w:divBdr>
        <w:top w:val="none" w:sz="0" w:space="0" w:color="auto"/>
        <w:left w:val="none" w:sz="0" w:space="0" w:color="auto"/>
        <w:bottom w:val="none" w:sz="0" w:space="0" w:color="auto"/>
        <w:right w:val="none" w:sz="0" w:space="0" w:color="auto"/>
      </w:divBdr>
      <w:divsChild>
        <w:div w:id="1907105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abis.nbfc.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ae@ia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B32CDF6A667304692D47CEF888157C6" ma:contentTypeVersion="4" ma:contentTypeDescription="Kurkite naują dokumentą." ma:contentTypeScope="" ma:versionID="a6376d2fe2372424c62f5cc8d2abbaa9">
  <xsd:schema xmlns:xsd="http://www.w3.org/2001/XMLSchema" xmlns:xs="http://www.w3.org/2001/XMLSchema" xmlns:p="http://schemas.microsoft.com/office/2006/metadata/properties" xmlns:ns2="689a6e0a-ac59-4918-ba98-ff581910b567" targetNamespace="http://schemas.microsoft.com/office/2006/metadata/properties" ma:root="true" ma:fieldsID="12508e81bd12422e619827b476c46dcb" ns2:_="">
    <xsd:import namespace="689a6e0a-ac59-4918-ba98-ff581910b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a6e0a-ac59-4918-ba98-ff581910b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4A0E3D-CF1F-44B3-97B9-E573856E77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84D44A-E045-46AF-AAEA-41E79C190CE4}">
  <ds:schemaRefs>
    <ds:schemaRef ds:uri="http://schemas.microsoft.com/sharepoint/v3/contenttype/forms"/>
  </ds:schemaRefs>
</ds:datastoreItem>
</file>

<file path=customXml/itemProps3.xml><?xml version="1.0" encoding="utf-8"?>
<ds:datastoreItem xmlns:ds="http://schemas.openxmlformats.org/officeDocument/2006/customXml" ds:itemID="{A3AF070C-79BE-4D72-BACF-08CB5874D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a6e0a-ac59-4918-ba98-ff581910b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36</Pages>
  <Words>73745</Words>
  <Characters>42035</Characters>
  <Application>Microsoft Office Word</Application>
  <DocSecurity>0</DocSecurity>
  <Lines>350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Karaliūnė</dc:creator>
  <cp:keywords/>
  <dc:description/>
  <cp:lastModifiedBy>Tatjana Grigaitienė</cp:lastModifiedBy>
  <cp:revision>78</cp:revision>
  <dcterms:created xsi:type="dcterms:W3CDTF">2024-06-26T10:34:00Z</dcterms:created>
  <dcterms:modified xsi:type="dcterms:W3CDTF">2025-03-12T14:02:00Z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0x0101000B32CDF6A667304692D47CEF888157C6</vt:lpwstr>
  </property>
</Properties>
</file>