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A4B0D2" w14:textId="3E8769AB" w:rsidR="0017184C" w:rsidRPr="000E49D8" w:rsidRDefault="0017184C" w:rsidP="0017184C">
      <w:pPr>
        <w:spacing w:after="0" w:line="276" w:lineRule="auto"/>
        <w:jc w:val="right"/>
        <w:rPr>
          <w:rFonts w:ascii="Times New Roman" w:eastAsia="Times New Roman" w:hAnsi="Times New Roman" w:cs="Times New Roman"/>
          <w:b/>
        </w:rPr>
      </w:pPr>
      <w:r w:rsidRPr="000E49D8">
        <w:rPr>
          <w:rFonts w:ascii="Times New Roman" w:eastAsia="Times New Roman" w:hAnsi="Times New Roman" w:cs="Times New Roman"/>
          <w:b/>
          <w:bCs/>
        </w:rPr>
        <w:t xml:space="preserve">Sąlygų priedas Nr. </w:t>
      </w:r>
      <w:r w:rsidR="00CA26F0" w:rsidRPr="000E49D8">
        <w:rPr>
          <w:rFonts w:ascii="Times New Roman" w:eastAsia="Times New Roman" w:hAnsi="Times New Roman" w:cs="Times New Roman"/>
          <w:b/>
          <w:bCs/>
        </w:rPr>
        <w:t>2</w:t>
      </w:r>
    </w:p>
    <w:p w14:paraId="67B860E3" w14:textId="69179764" w:rsidR="008E37EB" w:rsidRPr="000E49D8" w:rsidRDefault="005C3806" w:rsidP="008C31FE">
      <w:pPr>
        <w:pBdr>
          <w:top w:val="nil"/>
          <w:left w:val="nil"/>
          <w:bottom w:val="nil"/>
          <w:right w:val="nil"/>
          <w:between w:val="nil"/>
        </w:pBdr>
        <w:spacing w:after="0" w:line="240" w:lineRule="auto"/>
        <w:jc w:val="both"/>
        <w:rPr>
          <w:rFonts w:ascii="Times New Roman" w:eastAsia="Times New Roman" w:hAnsi="Times New Roman" w:cs="Times New Roman"/>
        </w:rPr>
      </w:pPr>
      <w:r w:rsidRPr="000E49D8">
        <w:rPr>
          <w:rFonts w:ascii="Times New Roman" w:eastAsia="Times New Roman" w:hAnsi="Times New Roman" w:cs="Times New Roman"/>
        </w:rPr>
        <w:t xml:space="preserve"> </w:t>
      </w:r>
      <w:bookmarkStart w:id="0" w:name="_GoBack"/>
      <w:bookmarkEnd w:id="0"/>
    </w:p>
    <w:p w14:paraId="22319FEB" w14:textId="1E3C84DF" w:rsidR="008E37EB" w:rsidRPr="000E49D8" w:rsidRDefault="00307382">
      <w:pPr>
        <w:spacing w:after="0"/>
        <w:jc w:val="center"/>
        <w:rPr>
          <w:rFonts w:ascii="Times New Roman" w:eastAsia="Times New Roman" w:hAnsi="Times New Roman" w:cs="Times New Roman"/>
          <w:b/>
        </w:rPr>
      </w:pPr>
      <w:r w:rsidRPr="000E49D8">
        <w:rPr>
          <w:rFonts w:ascii="Times New Roman" w:eastAsia="Times New Roman" w:hAnsi="Times New Roman" w:cs="Times New Roman"/>
          <w:b/>
        </w:rPr>
        <w:t>PREKIŲ</w:t>
      </w:r>
      <w:r w:rsidR="009B7DF2" w:rsidRPr="000E49D8">
        <w:rPr>
          <w:rFonts w:ascii="Times New Roman" w:eastAsia="Times New Roman" w:hAnsi="Times New Roman" w:cs="Times New Roman"/>
          <w:b/>
        </w:rPr>
        <w:t xml:space="preserve"> </w:t>
      </w:r>
      <w:r w:rsidRPr="000E49D8">
        <w:rPr>
          <w:rFonts w:ascii="Times New Roman" w:eastAsia="Times New Roman" w:hAnsi="Times New Roman" w:cs="Times New Roman"/>
          <w:b/>
        </w:rPr>
        <w:t>TECHNINĖ SPECIFIKACIJA</w:t>
      </w:r>
    </w:p>
    <w:p w14:paraId="12C23209" w14:textId="3F0640A3" w:rsidR="008C31FE" w:rsidRPr="000E49D8" w:rsidRDefault="008C31FE">
      <w:pPr>
        <w:spacing w:after="0"/>
        <w:jc w:val="center"/>
        <w:rPr>
          <w:rFonts w:ascii="Times New Roman" w:eastAsia="Times New Roman" w:hAnsi="Times New Roman" w:cs="Times New Roman"/>
          <w:b/>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693"/>
        <w:gridCol w:w="8222"/>
      </w:tblGrid>
      <w:tr w:rsidR="00EB7F78" w:rsidRPr="000E49D8" w14:paraId="283F83D9" w14:textId="77777777" w:rsidTr="00EB7F78">
        <w:trPr>
          <w:trHeight w:val="665"/>
        </w:trPr>
        <w:tc>
          <w:tcPr>
            <w:tcW w:w="570" w:type="dxa"/>
            <w:tcBorders>
              <w:top w:val="single" w:sz="4" w:space="0" w:color="auto"/>
              <w:left w:val="single" w:sz="4" w:space="0" w:color="auto"/>
              <w:bottom w:val="single" w:sz="4" w:space="0" w:color="auto"/>
              <w:right w:val="single" w:sz="4" w:space="0" w:color="auto"/>
            </w:tcBorders>
            <w:vAlign w:val="center"/>
            <w:hideMark/>
          </w:tcPr>
          <w:p w14:paraId="6D937484" w14:textId="77777777" w:rsidR="00EB7F78" w:rsidRPr="000E49D8" w:rsidRDefault="00EB7F78" w:rsidP="00EB7F78">
            <w:pPr>
              <w:spacing w:after="0"/>
              <w:jc w:val="center"/>
              <w:rPr>
                <w:rFonts w:ascii="Times New Roman" w:eastAsia="Times New Roman" w:hAnsi="Times New Roman" w:cs="Times New Roman"/>
                <w:b/>
                <w:bCs/>
              </w:rPr>
            </w:pPr>
            <w:r w:rsidRPr="000E49D8">
              <w:rPr>
                <w:rFonts w:ascii="Times New Roman" w:eastAsia="Times New Roman" w:hAnsi="Times New Roman" w:cs="Times New Roman"/>
                <w:b/>
                <w:bCs/>
              </w:rPr>
              <w:t>Eil. Nr.</w:t>
            </w:r>
          </w:p>
        </w:tc>
        <w:tc>
          <w:tcPr>
            <w:tcW w:w="1693" w:type="dxa"/>
            <w:tcBorders>
              <w:top w:val="single" w:sz="4" w:space="0" w:color="auto"/>
              <w:left w:val="single" w:sz="4" w:space="0" w:color="auto"/>
              <w:bottom w:val="single" w:sz="4" w:space="0" w:color="auto"/>
              <w:right w:val="single" w:sz="4" w:space="0" w:color="auto"/>
            </w:tcBorders>
            <w:vAlign w:val="center"/>
            <w:hideMark/>
          </w:tcPr>
          <w:p w14:paraId="4CE9D527" w14:textId="77777777" w:rsidR="00EB7F78" w:rsidRPr="000E49D8" w:rsidRDefault="00EB7F78" w:rsidP="00EB7F78">
            <w:pPr>
              <w:spacing w:after="0"/>
              <w:jc w:val="center"/>
              <w:rPr>
                <w:rFonts w:ascii="Times New Roman" w:eastAsia="Times New Roman" w:hAnsi="Times New Roman" w:cs="Times New Roman"/>
                <w:b/>
                <w:bCs/>
              </w:rPr>
            </w:pPr>
            <w:r w:rsidRPr="000E49D8">
              <w:rPr>
                <w:rFonts w:ascii="Times New Roman" w:eastAsia="Times New Roman" w:hAnsi="Times New Roman" w:cs="Times New Roman"/>
                <w:b/>
                <w:bCs/>
              </w:rPr>
              <w:t>Pirkimo objekto pavadinimas</w:t>
            </w:r>
          </w:p>
        </w:tc>
        <w:tc>
          <w:tcPr>
            <w:tcW w:w="8222" w:type="dxa"/>
            <w:tcBorders>
              <w:top w:val="single" w:sz="4" w:space="0" w:color="auto"/>
              <w:left w:val="single" w:sz="4" w:space="0" w:color="auto"/>
              <w:bottom w:val="single" w:sz="4" w:space="0" w:color="auto"/>
              <w:right w:val="single" w:sz="4" w:space="0" w:color="auto"/>
            </w:tcBorders>
          </w:tcPr>
          <w:p w14:paraId="41A313E8" w14:textId="77777777" w:rsidR="00EB7F78" w:rsidRPr="000E49D8" w:rsidRDefault="00EB7F78" w:rsidP="00EB7F78">
            <w:pPr>
              <w:spacing w:after="0"/>
              <w:jc w:val="center"/>
              <w:rPr>
                <w:rFonts w:ascii="Times New Roman" w:eastAsia="Times New Roman" w:hAnsi="Times New Roman" w:cs="Times New Roman"/>
                <w:b/>
              </w:rPr>
            </w:pPr>
            <w:r w:rsidRPr="000E49D8">
              <w:rPr>
                <w:rFonts w:ascii="Times New Roman" w:eastAsia="Times New Roman" w:hAnsi="Times New Roman" w:cs="Times New Roman"/>
                <w:b/>
                <w:bCs/>
              </w:rPr>
              <w:t>Pirkimo objekto techniniai reikalavimai</w:t>
            </w:r>
            <w:r w:rsidRPr="000E49D8">
              <w:rPr>
                <w:rFonts w:ascii="Times New Roman" w:eastAsia="Times New Roman" w:hAnsi="Times New Roman" w:cs="Times New Roman"/>
                <w:b/>
                <w:bCs/>
              </w:rPr>
              <w:br/>
            </w:r>
            <w:r w:rsidRPr="000E49D8">
              <w:rPr>
                <w:rFonts w:ascii="Times New Roman" w:eastAsia="Times New Roman" w:hAnsi="Times New Roman" w:cs="Times New Roman"/>
                <w:bCs/>
              </w:rPr>
              <w:t xml:space="preserve"> (</w:t>
            </w:r>
            <w:r w:rsidRPr="000E49D8">
              <w:rPr>
                <w:rFonts w:ascii="Times New Roman" w:eastAsia="Times New Roman" w:hAnsi="Times New Roman" w:cs="Times New Roman"/>
              </w:rPr>
              <w:t>įrašomi esminiai techniniai duomenys (pvz. prekės dydžio matmenys, su galimais nuokrypiais „nuo“ „iki“, prekės medžiaginė sudėtis, kiti būtini specifiniai techniniai parametrai, paslaugoms keliami reikalavimai, darbų apimtys, nurodoma ar į prekės kainą turi būti įskaičiuotas</w:t>
            </w:r>
            <w:r w:rsidRPr="000E49D8">
              <w:rPr>
                <w:rFonts w:ascii="Times New Roman" w:eastAsia="Times New Roman" w:hAnsi="Times New Roman" w:cs="Times New Roman"/>
                <w:b/>
              </w:rPr>
              <w:t xml:space="preserve"> </w:t>
            </w:r>
            <w:r w:rsidRPr="000E49D8">
              <w:rPr>
                <w:rFonts w:ascii="Times New Roman" w:eastAsia="Times New Roman" w:hAnsi="Times New Roman" w:cs="Times New Roman"/>
              </w:rPr>
              <w:t>prekės atvežimas, jos montavimas  ir kt.</w:t>
            </w:r>
            <w:r w:rsidRPr="000E49D8">
              <w:rPr>
                <w:rFonts w:ascii="Times New Roman" w:eastAsia="Times New Roman" w:hAnsi="Times New Roman" w:cs="Times New Roman"/>
                <w:bCs/>
              </w:rPr>
              <w:t>)</w:t>
            </w:r>
          </w:p>
        </w:tc>
      </w:tr>
      <w:tr w:rsidR="00EB7F78" w:rsidRPr="000E49D8" w14:paraId="683A90C4" w14:textId="77777777" w:rsidTr="00EB7F78">
        <w:tc>
          <w:tcPr>
            <w:tcW w:w="570" w:type="dxa"/>
            <w:tcBorders>
              <w:top w:val="single" w:sz="4" w:space="0" w:color="auto"/>
              <w:left w:val="single" w:sz="4" w:space="0" w:color="auto"/>
              <w:bottom w:val="single" w:sz="4" w:space="0" w:color="auto"/>
              <w:right w:val="single" w:sz="4" w:space="0" w:color="auto"/>
            </w:tcBorders>
          </w:tcPr>
          <w:p w14:paraId="27B1EA22"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1.</w:t>
            </w:r>
          </w:p>
          <w:p w14:paraId="6F6FED12" w14:textId="77777777" w:rsidR="00EB7F78" w:rsidRPr="000E49D8" w:rsidRDefault="00EB7F78" w:rsidP="00EB7F78">
            <w:pPr>
              <w:spacing w:after="0"/>
              <w:jc w:val="center"/>
              <w:rPr>
                <w:rFonts w:ascii="Times New Roman" w:eastAsia="Times New Roman" w:hAnsi="Times New Roman" w:cs="Times New Roman"/>
                <w:bCs/>
              </w:rPr>
            </w:pPr>
          </w:p>
        </w:tc>
        <w:tc>
          <w:tcPr>
            <w:tcW w:w="1693" w:type="dxa"/>
            <w:tcBorders>
              <w:top w:val="single" w:sz="4" w:space="0" w:color="auto"/>
              <w:left w:val="single" w:sz="4" w:space="0" w:color="auto"/>
              <w:bottom w:val="single" w:sz="4" w:space="0" w:color="auto"/>
              <w:right w:val="single" w:sz="4" w:space="0" w:color="auto"/>
            </w:tcBorders>
          </w:tcPr>
          <w:p w14:paraId="33E6B9C2" w14:textId="56E4C18D" w:rsidR="00EB7F78" w:rsidRPr="000E49D8" w:rsidRDefault="000E49D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Karinių o</w:t>
            </w:r>
            <w:r w:rsidR="00EB7F78" w:rsidRPr="000E49D8">
              <w:rPr>
                <w:rFonts w:ascii="Times New Roman" w:eastAsia="Times New Roman" w:hAnsi="Times New Roman" w:cs="Times New Roman"/>
                <w:bCs/>
              </w:rPr>
              <w:t xml:space="preserve">ro pajėgų štabo karininkų kursų baigimo ženklai </w:t>
            </w:r>
            <w:r w:rsidRPr="000E49D8">
              <w:rPr>
                <w:rFonts w:ascii="Times New Roman" w:eastAsia="Times New Roman" w:hAnsi="Times New Roman" w:cs="Times New Roman"/>
                <w:bCs/>
              </w:rPr>
              <w:t xml:space="preserve"> su dėžute L2B</w:t>
            </w:r>
          </w:p>
          <w:p w14:paraId="357128CF"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(48 vnt.)</w:t>
            </w:r>
          </w:p>
        </w:tc>
        <w:tc>
          <w:tcPr>
            <w:tcW w:w="8222" w:type="dxa"/>
            <w:tcBorders>
              <w:top w:val="single" w:sz="4" w:space="0" w:color="auto"/>
              <w:left w:val="single" w:sz="4" w:space="0" w:color="auto"/>
              <w:bottom w:val="single" w:sz="4" w:space="0" w:color="auto"/>
              <w:right w:val="single" w:sz="4" w:space="0" w:color="auto"/>
            </w:tcBorders>
          </w:tcPr>
          <w:p w14:paraId="5137652A"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 xml:space="preserve">OPŠKK ženklas – sidabro spalvos, </w:t>
            </w:r>
            <w:smartTag w:uri="urn:schemas-microsoft-com:office:smarttags" w:element="metricconverter">
              <w:smartTagPr>
                <w:attr w:name="ProductID" w:val="3,8 cm"/>
              </w:smartTagPr>
              <w:r w:rsidRPr="000E49D8">
                <w:rPr>
                  <w:rFonts w:ascii="Times New Roman" w:eastAsia="Times New Roman" w:hAnsi="Times New Roman" w:cs="Times New Roman"/>
                </w:rPr>
                <w:t>3,8 cm</w:t>
              </w:r>
            </w:smartTag>
            <w:r w:rsidRPr="000E49D8">
              <w:rPr>
                <w:rFonts w:ascii="Times New Roman" w:eastAsia="Times New Roman" w:hAnsi="Times New Roman" w:cs="Times New Roman"/>
              </w:rPr>
              <w:t xml:space="preserve"> pločio ir </w:t>
            </w:r>
            <w:smartTag w:uri="urn:schemas-microsoft-com:office:smarttags" w:element="metricconverter">
              <w:smartTagPr>
                <w:attr w:name="ProductID" w:val="4,5 cm"/>
              </w:smartTagPr>
              <w:r w:rsidRPr="000E49D8">
                <w:rPr>
                  <w:rFonts w:ascii="Times New Roman" w:eastAsia="Times New Roman" w:hAnsi="Times New Roman" w:cs="Times New Roman"/>
                </w:rPr>
                <w:t>4,5 cm</w:t>
              </w:r>
            </w:smartTag>
            <w:r w:rsidRPr="000E49D8">
              <w:rPr>
                <w:rFonts w:ascii="Times New Roman" w:eastAsia="Times New Roman" w:hAnsi="Times New Roman" w:cs="Times New Roman"/>
              </w:rPr>
              <w:t xml:space="preserve"> aukščio. Ženkle pavaizduotas </w:t>
            </w:r>
            <w:proofErr w:type="spellStart"/>
            <w:r w:rsidRPr="000E49D8">
              <w:rPr>
                <w:rFonts w:ascii="Times New Roman" w:eastAsia="Times New Roman" w:hAnsi="Times New Roman" w:cs="Times New Roman"/>
              </w:rPr>
              <w:t>trimentis</w:t>
            </w:r>
            <w:proofErr w:type="spellEnd"/>
            <w:r w:rsidRPr="000E49D8">
              <w:rPr>
                <w:rFonts w:ascii="Times New Roman" w:eastAsia="Times New Roman" w:hAnsi="Times New Roman" w:cs="Times New Roman"/>
              </w:rPr>
              <w:t xml:space="preserve"> besisukantis propeleris. Centrinėje dalyje tarp menčių pavaizduotos Baltijos valstybių – Estijos, Latvijos ir Lietuvos valstybinių vėliavų spalvų juostos. Apatinėje ženklo dalyje išdėstytas kursų trumpinys – AFCSC (angl. </w:t>
            </w:r>
            <w:proofErr w:type="spellStart"/>
            <w:r w:rsidRPr="000E49D8">
              <w:rPr>
                <w:rFonts w:ascii="Times New Roman" w:eastAsia="Times New Roman" w:hAnsi="Times New Roman" w:cs="Times New Roman"/>
                <w:i/>
              </w:rPr>
              <w:t>Air</w:t>
            </w:r>
            <w:proofErr w:type="spellEnd"/>
            <w:r w:rsidRPr="000E49D8">
              <w:rPr>
                <w:rFonts w:ascii="Times New Roman" w:eastAsia="Times New Roman" w:hAnsi="Times New Roman" w:cs="Times New Roman"/>
                <w:i/>
              </w:rPr>
              <w:t xml:space="preserve"> Force </w:t>
            </w:r>
            <w:proofErr w:type="spellStart"/>
            <w:r w:rsidRPr="000E49D8">
              <w:rPr>
                <w:rFonts w:ascii="Times New Roman" w:eastAsia="Times New Roman" w:hAnsi="Times New Roman" w:cs="Times New Roman"/>
                <w:i/>
              </w:rPr>
              <w:t>Command</w:t>
            </w:r>
            <w:proofErr w:type="spellEnd"/>
            <w:r w:rsidRPr="000E49D8">
              <w:rPr>
                <w:rFonts w:ascii="Times New Roman" w:eastAsia="Times New Roman" w:hAnsi="Times New Roman" w:cs="Times New Roman"/>
                <w:i/>
              </w:rPr>
              <w:t xml:space="preserve"> </w:t>
            </w:r>
            <w:proofErr w:type="spellStart"/>
            <w:r w:rsidRPr="000E49D8">
              <w:rPr>
                <w:rFonts w:ascii="Times New Roman" w:eastAsia="Times New Roman" w:hAnsi="Times New Roman" w:cs="Times New Roman"/>
                <w:i/>
              </w:rPr>
              <w:t>and</w:t>
            </w:r>
            <w:proofErr w:type="spellEnd"/>
            <w:r w:rsidRPr="000E49D8">
              <w:rPr>
                <w:rFonts w:ascii="Times New Roman" w:eastAsia="Times New Roman" w:hAnsi="Times New Roman" w:cs="Times New Roman"/>
                <w:i/>
              </w:rPr>
              <w:t xml:space="preserve"> </w:t>
            </w:r>
            <w:proofErr w:type="spellStart"/>
            <w:r w:rsidRPr="000E49D8">
              <w:rPr>
                <w:rFonts w:ascii="Times New Roman" w:eastAsia="Times New Roman" w:hAnsi="Times New Roman" w:cs="Times New Roman"/>
                <w:i/>
              </w:rPr>
              <w:t>Staff</w:t>
            </w:r>
            <w:proofErr w:type="spellEnd"/>
            <w:r w:rsidRPr="000E49D8">
              <w:rPr>
                <w:rFonts w:ascii="Times New Roman" w:eastAsia="Times New Roman" w:hAnsi="Times New Roman" w:cs="Times New Roman"/>
                <w:i/>
              </w:rPr>
              <w:t xml:space="preserve"> </w:t>
            </w:r>
            <w:proofErr w:type="spellStart"/>
            <w:r w:rsidRPr="000E49D8">
              <w:rPr>
                <w:rFonts w:ascii="Times New Roman" w:eastAsia="Times New Roman" w:hAnsi="Times New Roman" w:cs="Times New Roman"/>
                <w:i/>
              </w:rPr>
              <w:t>Course</w:t>
            </w:r>
            <w:proofErr w:type="spellEnd"/>
            <w:r w:rsidRPr="000E49D8">
              <w:rPr>
                <w:rFonts w:ascii="Times New Roman" w:eastAsia="Times New Roman" w:hAnsi="Times New Roman" w:cs="Times New Roman"/>
              </w:rPr>
              <w:t>). Iš abiejų trumpinio šonų pavaizduoti stilizuoti sparnai.</w:t>
            </w:r>
          </w:p>
          <w:p w14:paraId="5530DF89" w14:textId="77777777" w:rsidR="00EB7F78" w:rsidRPr="000E49D8" w:rsidRDefault="00EB7F78" w:rsidP="000E49D8">
            <w:pPr>
              <w:spacing w:after="0"/>
              <w:ind w:firstLine="604"/>
              <w:jc w:val="both"/>
              <w:rPr>
                <w:rFonts w:ascii="Times New Roman" w:eastAsia="Times New Roman" w:hAnsi="Times New Roman" w:cs="Times New Roman"/>
              </w:rPr>
            </w:pPr>
            <w:proofErr w:type="spellStart"/>
            <w:r w:rsidRPr="000E49D8">
              <w:rPr>
                <w:rFonts w:ascii="Times New Roman" w:eastAsia="Times New Roman" w:hAnsi="Times New Roman" w:cs="Times New Roman"/>
              </w:rPr>
              <w:t>Trimentis</w:t>
            </w:r>
            <w:proofErr w:type="spellEnd"/>
            <w:r w:rsidRPr="000E49D8">
              <w:rPr>
                <w:rFonts w:ascii="Times New Roman" w:eastAsia="Times New Roman" w:hAnsi="Times New Roman" w:cs="Times New Roman"/>
              </w:rPr>
              <w:t xml:space="preserve"> besisukantis propeleris ir menčių tarpuose pavaizduotos Estijos, Latvijos ir Lietuvos valstybinių vėliavų spalvų juostos simbolizuoja vieningą trijų Baltijos valstybių karinių oro pajėgų sistemą.</w:t>
            </w:r>
          </w:p>
          <w:p w14:paraId="4EFC7E75" w14:textId="77777777" w:rsidR="00EB7F78" w:rsidRPr="000E49D8" w:rsidRDefault="00EB7F78" w:rsidP="00EB7F78">
            <w:pPr>
              <w:spacing w:after="0"/>
              <w:jc w:val="center"/>
              <w:rPr>
                <w:rFonts w:ascii="Times New Roman" w:eastAsia="Times New Roman" w:hAnsi="Times New Roman" w:cs="Times New Roman"/>
              </w:rPr>
            </w:pPr>
          </w:p>
          <w:p w14:paraId="478C39BA"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noProof/>
                <w:lang w:val="en-US" w:eastAsia="en-US"/>
              </w:rPr>
              <w:drawing>
                <wp:inline distT="0" distB="0" distL="0" distR="0" wp14:anchorId="27526B83" wp14:editId="1FF33B09">
                  <wp:extent cx="1876425" cy="2000250"/>
                  <wp:effectExtent l="0" t="0" r="9525" b="0"/>
                  <wp:docPr id="3" name="Picture 3" descr="AFCSC-Zenklas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CSC-Zenklas cop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76425" cy="2000250"/>
                          </a:xfrm>
                          <a:prstGeom prst="rect">
                            <a:avLst/>
                          </a:prstGeom>
                          <a:noFill/>
                          <a:ln>
                            <a:noFill/>
                          </a:ln>
                        </pic:spPr>
                      </pic:pic>
                    </a:graphicData>
                  </a:graphic>
                </wp:inline>
              </w:drawing>
            </w:r>
          </w:p>
          <w:p w14:paraId="698F6BA3" w14:textId="77777777" w:rsidR="00EB7F78" w:rsidRPr="000E49D8" w:rsidRDefault="00EB7F78" w:rsidP="00EB7F78">
            <w:pPr>
              <w:spacing w:after="0"/>
              <w:jc w:val="center"/>
              <w:rPr>
                <w:rFonts w:ascii="Times New Roman" w:eastAsia="Times New Roman" w:hAnsi="Times New Roman" w:cs="Times New Roman"/>
              </w:rPr>
            </w:pPr>
          </w:p>
          <w:p w14:paraId="3E21289A" w14:textId="77777777" w:rsidR="00EB7F78" w:rsidRPr="000E49D8" w:rsidRDefault="00EB7F78" w:rsidP="00EB7F78">
            <w:pPr>
              <w:spacing w:after="0"/>
              <w:jc w:val="center"/>
              <w:rPr>
                <w:rFonts w:ascii="Times New Roman" w:eastAsia="Times New Roman" w:hAnsi="Times New Roman" w:cs="Times New Roman"/>
                <w:bCs/>
              </w:rPr>
            </w:pPr>
          </w:p>
          <w:p w14:paraId="191F745D"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 xml:space="preserve">Ženklo maketą derinti su OPŠKK </w:t>
            </w:r>
            <w:proofErr w:type="spellStart"/>
            <w:r w:rsidRPr="000E49D8">
              <w:rPr>
                <w:rFonts w:ascii="Times New Roman" w:eastAsia="Times New Roman" w:hAnsi="Times New Roman" w:cs="Times New Roman"/>
                <w:bCs/>
              </w:rPr>
              <w:t>vrš</w:t>
            </w:r>
            <w:proofErr w:type="spellEnd"/>
            <w:r w:rsidRPr="000E49D8">
              <w:rPr>
                <w:rFonts w:ascii="Times New Roman" w:eastAsia="Times New Roman" w:hAnsi="Times New Roman" w:cs="Times New Roman"/>
                <w:bCs/>
              </w:rPr>
              <w:t>. Jauniumi Akstinu, tel. Nr. 865778650</w:t>
            </w:r>
          </w:p>
          <w:p w14:paraId="66BFD426"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Užsakovas pagaminto ženklo pavyzdį gali pateikti.</w:t>
            </w:r>
          </w:p>
        </w:tc>
      </w:tr>
      <w:tr w:rsidR="00EB7F78" w:rsidRPr="000E49D8" w14:paraId="1E2ACDB0" w14:textId="77777777" w:rsidTr="000E49D8">
        <w:tc>
          <w:tcPr>
            <w:tcW w:w="570" w:type="dxa"/>
            <w:tcBorders>
              <w:top w:val="single" w:sz="4" w:space="0" w:color="auto"/>
              <w:left w:val="single" w:sz="4" w:space="0" w:color="auto"/>
              <w:bottom w:val="single" w:sz="4" w:space="0" w:color="auto"/>
              <w:right w:val="single" w:sz="4" w:space="0" w:color="auto"/>
            </w:tcBorders>
          </w:tcPr>
          <w:p w14:paraId="29D09CAD"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2.</w:t>
            </w:r>
          </w:p>
        </w:tc>
        <w:tc>
          <w:tcPr>
            <w:tcW w:w="1693" w:type="dxa"/>
            <w:tcBorders>
              <w:top w:val="single" w:sz="4" w:space="0" w:color="auto"/>
              <w:left w:val="single" w:sz="4" w:space="0" w:color="auto"/>
              <w:bottom w:val="single" w:sz="4" w:space="0" w:color="auto"/>
              <w:right w:val="single" w:sz="4" w:space="0" w:color="auto"/>
            </w:tcBorders>
          </w:tcPr>
          <w:p w14:paraId="43175AC9" w14:textId="104059B4"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Karinių oro pajėgų vadų ir jaunesniųjų štabo kari</w:t>
            </w:r>
            <w:r w:rsidR="000E49D8" w:rsidRPr="000E49D8">
              <w:rPr>
                <w:rFonts w:ascii="Times New Roman" w:eastAsia="Times New Roman" w:hAnsi="Times New Roman" w:cs="Times New Roman"/>
                <w:bCs/>
              </w:rPr>
              <w:t>ninkų baigimo ženklas su dėžute L2A</w:t>
            </w:r>
          </w:p>
          <w:p w14:paraId="7202A4DD"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(48 vnt.)</w:t>
            </w:r>
          </w:p>
        </w:tc>
        <w:tc>
          <w:tcPr>
            <w:tcW w:w="8222" w:type="dxa"/>
            <w:tcBorders>
              <w:top w:val="single" w:sz="4" w:space="0" w:color="auto"/>
              <w:left w:val="single" w:sz="4" w:space="0" w:color="auto"/>
              <w:bottom w:val="single" w:sz="4" w:space="0" w:color="auto"/>
              <w:right w:val="single" w:sz="4" w:space="0" w:color="auto"/>
            </w:tcBorders>
          </w:tcPr>
          <w:p w14:paraId="6A7B95F0"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 xml:space="preserve"> KOP VJŠKK baigimo ženklas yra metalinis, trijų tarpusavyje sujungtų dalių, 49 mm ilgio ir 48 mm pločio. Ant reljefinio, ažūrinio sidabro spalvos skydo kontūro įkomponuoti stilizuoti aukso spalvos sparnai, kalavijas geležte žemyn ir virš jo trys šešiakampės žvaigždutės (dvi – viršuje, viena – apačioje). Gaminiui leistina paklaida  ± 1 mm.</w:t>
            </w:r>
          </w:p>
          <w:p w14:paraId="22340882"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Ženklas prie uniforminio švarko tvirtinamas ženklo reverse esančiu 10 mm ilgio sraigteliu su veržle. Sraigtelio galas nusmailintas.</w:t>
            </w:r>
          </w:p>
          <w:p w14:paraId="4137216B"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 xml:space="preserve">Ženklo kraštai nugludinti. Atskiros ženklo detalės turi būti tarpusavyje patikimai sutvirtintos. </w:t>
            </w:r>
          </w:p>
          <w:p w14:paraId="7B09D691"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Ženklas įdedamas į juodos spalvos plastiko dėžutę skaidriu dangteliu.</w:t>
            </w:r>
          </w:p>
          <w:p w14:paraId="43796A91"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9795" w:dyaOrig="10215" w14:anchorId="78CDC5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7" type="#_x0000_t75" style="width:176.3pt;height:182.85pt" o:ole="">
                  <v:imagedata r:id="rId10" o:title=""/>
                </v:shape>
                <o:OLEObject Type="Embed" ProgID="PBrush" ShapeID="_x0000_i1097" DrawAspect="Content" ObjectID="_1803382712" r:id="rId11"/>
              </w:object>
            </w:r>
          </w:p>
          <w:p w14:paraId="23FA1A1D" w14:textId="77777777" w:rsidR="00EB7F78" w:rsidRPr="000E49D8" w:rsidRDefault="00EB7F78" w:rsidP="00EB7F78">
            <w:pPr>
              <w:spacing w:after="0"/>
              <w:jc w:val="center"/>
              <w:rPr>
                <w:rFonts w:ascii="Times New Roman" w:eastAsia="Times New Roman" w:hAnsi="Times New Roman" w:cs="Times New Roman"/>
              </w:rPr>
            </w:pPr>
          </w:p>
          <w:p w14:paraId="4CC8916B"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9015" w:dyaOrig="9435" w14:anchorId="092589F8">
                <v:shape id="_x0000_i1098" type="#_x0000_t75" style="width:168.45pt;height:178.05pt" o:ole="">
                  <v:imagedata r:id="rId12" o:title=""/>
                </v:shape>
                <o:OLEObject Type="Embed" ProgID="PBrush" ShapeID="_x0000_i1098" DrawAspect="Content" ObjectID="_1803382713" r:id="rId13"/>
              </w:object>
            </w:r>
          </w:p>
          <w:p w14:paraId="457F8944"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 xml:space="preserve">Garbės ženklo </w:t>
            </w:r>
            <w:proofErr w:type="spellStart"/>
            <w:r w:rsidRPr="000E49D8">
              <w:rPr>
                <w:rFonts w:ascii="Times New Roman" w:eastAsia="Times New Roman" w:hAnsi="Times New Roman" w:cs="Times New Roman"/>
              </w:rPr>
              <w:t>detalizacija</w:t>
            </w:r>
            <w:proofErr w:type="spellEnd"/>
            <w:r w:rsidRPr="000E49D8">
              <w:rPr>
                <w:rFonts w:ascii="Times New Roman" w:eastAsia="Times New Roman" w:hAnsi="Times New Roman" w:cs="Times New Roman"/>
              </w:rPr>
              <w:t xml:space="preserve"> M 1:1</w:t>
            </w:r>
          </w:p>
          <w:p w14:paraId="48C1D5E9" w14:textId="77777777" w:rsidR="00EB7F78" w:rsidRPr="000E49D8" w:rsidRDefault="00EB7F78" w:rsidP="00EB7F78">
            <w:pPr>
              <w:spacing w:after="0"/>
              <w:jc w:val="center"/>
              <w:rPr>
                <w:rFonts w:ascii="Times New Roman" w:eastAsia="Times New Roman" w:hAnsi="Times New Roman" w:cs="Times New Roman"/>
              </w:rPr>
            </w:pPr>
          </w:p>
          <w:p w14:paraId="4F382E2D"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8145" w:dyaOrig="8685" w14:anchorId="002A95FC">
                <v:shape id="_x0000_i1099" type="#_x0000_t75" style="width:186.35pt;height:199pt" o:ole="">
                  <v:imagedata r:id="rId14" o:title=""/>
                </v:shape>
                <o:OLEObject Type="Embed" ProgID="PBrush" ShapeID="_x0000_i1099" DrawAspect="Content" ObjectID="_1803382714" r:id="rId15"/>
              </w:object>
            </w:r>
          </w:p>
          <w:p w14:paraId="395048B8"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Matinis plienas</w:t>
            </w:r>
          </w:p>
          <w:p w14:paraId="5802828D"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9255" w:dyaOrig="9795" w14:anchorId="7CC8A26F">
                <v:shape id="_x0000_i1100" type="#_x0000_t75" style="width:167.15pt;height:178.45pt" o:ole="">
                  <v:imagedata r:id="rId16" o:title=""/>
                </v:shape>
                <o:OLEObject Type="Embed" ProgID="PBrush" ShapeID="_x0000_i1100" DrawAspect="Content" ObjectID="_1803382715" r:id="rId17"/>
              </w:object>
            </w:r>
          </w:p>
          <w:p w14:paraId="73572E8A" w14:textId="77777777" w:rsidR="00EB7F78" w:rsidRPr="000E49D8" w:rsidRDefault="00EB7F78" w:rsidP="00EB7F78">
            <w:pPr>
              <w:spacing w:after="0"/>
              <w:jc w:val="center"/>
              <w:rPr>
                <w:rFonts w:ascii="Times New Roman" w:eastAsia="Times New Roman" w:hAnsi="Times New Roman" w:cs="Times New Roman"/>
              </w:rPr>
            </w:pPr>
            <w:proofErr w:type="spellStart"/>
            <w:r w:rsidRPr="000E49D8">
              <w:rPr>
                <w:rFonts w:ascii="Times New Roman" w:eastAsia="Times New Roman" w:hAnsi="Times New Roman" w:cs="Times New Roman"/>
              </w:rPr>
              <w:t>Tonuotas</w:t>
            </w:r>
            <w:proofErr w:type="spellEnd"/>
            <w:r w:rsidRPr="000E49D8">
              <w:rPr>
                <w:rFonts w:ascii="Times New Roman" w:eastAsia="Times New Roman" w:hAnsi="Times New Roman" w:cs="Times New Roman"/>
              </w:rPr>
              <w:t xml:space="preserve"> žalvaris</w:t>
            </w:r>
          </w:p>
          <w:p w14:paraId="72A163BC"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5475" w:dyaOrig="7455" w14:anchorId="380C7DE1">
                <v:shape id="_x0000_i1101" type="#_x0000_t75" style="width:157.55pt;height:214.25pt" o:ole="">
                  <v:imagedata r:id="rId18" o:title=""/>
                </v:shape>
                <o:OLEObject Type="Embed" ProgID="PBrush" ShapeID="_x0000_i1101" DrawAspect="Content" ObjectID="_1803382716" r:id="rId19"/>
              </w:object>
            </w:r>
          </w:p>
          <w:p w14:paraId="347C0A06" w14:textId="77777777" w:rsidR="00EB7F78" w:rsidRPr="000E49D8" w:rsidRDefault="00EB7F78" w:rsidP="00EB7F78">
            <w:pPr>
              <w:spacing w:after="0"/>
              <w:jc w:val="center"/>
              <w:rPr>
                <w:rFonts w:ascii="Times New Roman" w:eastAsia="Times New Roman" w:hAnsi="Times New Roman" w:cs="Times New Roman"/>
              </w:rPr>
            </w:pPr>
            <w:proofErr w:type="spellStart"/>
            <w:r w:rsidRPr="000E49D8">
              <w:rPr>
                <w:rFonts w:ascii="Times New Roman" w:eastAsia="Times New Roman" w:hAnsi="Times New Roman" w:cs="Times New Roman"/>
              </w:rPr>
              <w:t>Tonuotas</w:t>
            </w:r>
            <w:proofErr w:type="spellEnd"/>
            <w:r w:rsidRPr="000E49D8">
              <w:rPr>
                <w:rFonts w:ascii="Times New Roman" w:eastAsia="Times New Roman" w:hAnsi="Times New Roman" w:cs="Times New Roman"/>
              </w:rPr>
              <w:t xml:space="preserve"> žalvaris</w:t>
            </w:r>
          </w:p>
          <w:p w14:paraId="15996338"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12555" w:dyaOrig="15555" w14:anchorId="5245E4D9">
                <v:shape id="_x0000_i1102" type="#_x0000_t75" style="width:211.65pt;height:262.25pt" o:ole="">
                  <v:imagedata r:id="rId20" o:title=""/>
                </v:shape>
                <o:OLEObject Type="Embed" ProgID="PBrush" ShapeID="_x0000_i1102" DrawAspect="Content" ObjectID="_1803382717" r:id="rId21"/>
              </w:object>
            </w:r>
          </w:p>
          <w:p w14:paraId="3880296B"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9975" w:dyaOrig="15165" w14:anchorId="5E6936F1">
                <v:shape id="_x0000_i1103" type="#_x0000_t75" style="width:165.4pt;height:252.65pt" o:ole="">
                  <v:imagedata r:id="rId22" o:title=""/>
                </v:shape>
                <o:OLEObject Type="Embed" ProgID="PBrush" ShapeID="_x0000_i1103" DrawAspect="Content" ObjectID="_1803382718" r:id="rId23"/>
              </w:object>
            </w:r>
          </w:p>
          <w:p w14:paraId="27C1D20D"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Vaizdas iš šono.</w:t>
            </w:r>
          </w:p>
          <w:p w14:paraId="51A410F1"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 xml:space="preserve">Ženklo maketą derinti su OPŠKK </w:t>
            </w:r>
            <w:proofErr w:type="spellStart"/>
            <w:r w:rsidRPr="000E49D8">
              <w:rPr>
                <w:rFonts w:ascii="Times New Roman" w:eastAsia="Times New Roman" w:hAnsi="Times New Roman" w:cs="Times New Roman"/>
              </w:rPr>
              <w:t>vrš</w:t>
            </w:r>
            <w:proofErr w:type="spellEnd"/>
            <w:r w:rsidRPr="000E49D8">
              <w:rPr>
                <w:rFonts w:ascii="Times New Roman" w:eastAsia="Times New Roman" w:hAnsi="Times New Roman" w:cs="Times New Roman"/>
              </w:rPr>
              <w:t>. Jauniumi Akstinu, tel. Nr. 865778650</w:t>
            </w:r>
          </w:p>
        </w:tc>
      </w:tr>
      <w:tr w:rsidR="00EB7F78" w:rsidRPr="000E49D8" w14:paraId="60DF3DAD" w14:textId="77777777" w:rsidTr="00EB7F78">
        <w:tc>
          <w:tcPr>
            <w:tcW w:w="570" w:type="dxa"/>
            <w:tcBorders>
              <w:top w:val="single" w:sz="4" w:space="0" w:color="auto"/>
              <w:left w:val="single" w:sz="4" w:space="0" w:color="auto"/>
              <w:bottom w:val="single" w:sz="4" w:space="0" w:color="auto"/>
              <w:right w:val="single" w:sz="4" w:space="0" w:color="auto"/>
            </w:tcBorders>
          </w:tcPr>
          <w:p w14:paraId="6B218E22"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lastRenderedPageBreak/>
              <w:t>3.</w:t>
            </w:r>
          </w:p>
        </w:tc>
        <w:tc>
          <w:tcPr>
            <w:tcW w:w="1693" w:type="dxa"/>
            <w:tcBorders>
              <w:top w:val="single" w:sz="4" w:space="0" w:color="auto"/>
              <w:left w:val="single" w:sz="4" w:space="0" w:color="auto"/>
              <w:bottom w:val="single" w:sz="4" w:space="0" w:color="auto"/>
              <w:right w:val="single" w:sz="4" w:space="0" w:color="auto"/>
            </w:tcBorders>
          </w:tcPr>
          <w:p w14:paraId="0156AD36"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Vytauto Didžiojo karininkų kursų baigimo ženklas su dėžute.  (110 vnt.)</w:t>
            </w:r>
          </w:p>
        </w:tc>
        <w:tc>
          <w:tcPr>
            <w:tcW w:w="8222" w:type="dxa"/>
            <w:tcBorders>
              <w:top w:val="single" w:sz="4" w:space="0" w:color="auto"/>
              <w:left w:val="single" w:sz="4" w:space="0" w:color="auto"/>
              <w:bottom w:val="single" w:sz="4" w:space="0" w:color="auto"/>
              <w:right w:val="single" w:sz="4" w:space="0" w:color="auto"/>
            </w:tcBorders>
          </w:tcPr>
          <w:p w14:paraId="753F91A8"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VDKK baigimo ženklas su dėžute,  juodos  spalvos odine arba odos imitacija. Ženklų  numeraciją pateiks užsakymo metu.</w:t>
            </w:r>
          </w:p>
          <w:p w14:paraId="22C3DE35"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Ženklas yra ovalo formos 6x4 cm, sidabro spalvos metalas, baltas ir raudonas emalis, trijų aukštų.</w:t>
            </w:r>
          </w:p>
          <w:p w14:paraId="4F306627"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ab/>
              <w:t>AVERSAS. Pirmasis aukštas – ovalus ąžuolo lapų ir gilių vainikas, kurio vidiniai šonai sujungti juostele su skyle viduryje.</w:t>
            </w:r>
          </w:p>
          <w:p w14:paraId="0ECBCA47"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ab/>
              <w:t>Antrąjį aukštą sudaro baltai emaliuotas Maltos kryžius vainiko centre ir metalinė peteliškė apačioje.</w:t>
            </w:r>
          </w:p>
          <w:p w14:paraId="3B1BACAE"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ab/>
              <w:t xml:space="preserve">Trečiajame aukšte yra raudonai emaliuotas skydas su Vytauto Didžiojo atributika viduryje (kalavijas, </w:t>
            </w:r>
            <w:proofErr w:type="spellStart"/>
            <w:r w:rsidRPr="000E49D8">
              <w:rPr>
                <w:rFonts w:ascii="Times New Roman" w:eastAsia="Times New Roman" w:hAnsi="Times New Roman" w:cs="Times New Roman"/>
              </w:rPr>
              <w:t>ietigalis</w:t>
            </w:r>
            <w:proofErr w:type="spellEnd"/>
            <w:r w:rsidRPr="000E49D8">
              <w:rPr>
                <w:rFonts w:ascii="Times New Roman" w:eastAsia="Times New Roman" w:hAnsi="Times New Roman" w:cs="Times New Roman"/>
              </w:rPr>
              <w:t>, V raidė) ir karūna viršuje. Skydas pritvirtintas Maltos kryžiaus centre.</w:t>
            </w:r>
          </w:p>
          <w:p w14:paraId="2FBC7377"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ab/>
              <w:t xml:space="preserve">REVERSAS. Vainiko ir peteliškės atvirkštinis vaizdas. Vainiko apačioje yra dvi skylutės, pro kurias įvertos ir užplaktos vario adatėlės, laikančios peteliškę. Pro juostelės skylę prakišti kryžiaus sriegiai ir užsukta kvadratinė </w:t>
            </w:r>
            <w:proofErr w:type="spellStart"/>
            <w:r w:rsidRPr="000E49D8">
              <w:rPr>
                <w:rFonts w:ascii="Times New Roman" w:eastAsia="Times New Roman" w:hAnsi="Times New Roman" w:cs="Times New Roman"/>
              </w:rPr>
              <w:t>veržlelė</w:t>
            </w:r>
            <w:proofErr w:type="spellEnd"/>
            <w:r w:rsidRPr="000E49D8">
              <w:rPr>
                <w:rFonts w:ascii="Times New Roman" w:eastAsia="Times New Roman" w:hAnsi="Times New Roman" w:cs="Times New Roman"/>
              </w:rPr>
              <w:t xml:space="preserve"> (0,5x0,5 cm).</w:t>
            </w:r>
          </w:p>
          <w:p w14:paraId="6BA6776A"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ab/>
              <w:t>TVIRTIKLIS. Centrinėje ženklo dalyje – veržiklis, 1,7 cm skersmens, su dviem kauburėliais.</w:t>
            </w:r>
          </w:p>
          <w:p w14:paraId="6C401FE1"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noProof/>
                <w:lang w:val="en-US" w:eastAsia="en-US"/>
              </w:rPr>
              <w:drawing>
                <wp:inline distT="0" distB="0" distL="0" distR="0" wp14:anchorId="512C95D2" wp14:editId="367C730E">
                  <wp:extent cx="1428750" cy="1907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9451" cy="1907936"/>
                          </a:xfrm>
                          <a:prstGeom prst="rect">
                            <a:avLst/>
                          </a:prstGeom>
                          <a:noFill/>
                        </pic:spPr>
                      </pic:pic>
                    </a:graphicData>
                  </a:graphic>
                </wp:inline>
              </w:drawing>
            </w:r>
          </w:p>
          <w:p w14:paraId="7313FD09"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 xml:space="preserve">Ženklo maketą derinti su VDKK vyr. specialistu </w:t>
            </w:r>
            <w:proofErr w:type="spellStart"/>
            <w:r w:rsidRPr="000E49D8">
              <w:rPr>
                <w:rFonts w:ascii="Times New Roman" w:eastAsia="Times New Roman" w:hAnsi="Times New Roman" w:cs="Times New Roman"/>
              </w:rPr>
              <w:t>št</w:t>
            </w:r>
            <w:proofErr w:type="spellEnd"/>
            <w:r w:rsidRPr="000E49D8">
              <w:rPr>
                <w:rFonts w:ascii="Times New Roman" w:eastAsia="Times New Roman" w:hAnsi="Times New Roman" w:cs="Times New Roman"/>
              </w:rPr>
              <w:t xml:space="preserve">. </w:t>
            </w:r>
            <w:proofErr w:type="spellStart"/>
            <w:r w:rsidRPr="000E49D8">
              <w:rPr>
                <w:rFonts w:ascii="Times New Roman" w:eastAsia="Times New Roman" w:hAnsi="Times New Roman" w:cs="Times New Roman"/>
              </w:rPr>
              <w:t>srž</w:t>
            </w:r>
            <w:proofErr w:type="spellEnd"/>
            <w:r w:rsidRPr="000E49D8">
              <w:rPr>
                <w:rFonts w:ascii="Times New Roman" w:eastAsia="Times New Roman" w:hAnsi="Times New Roman" w:cs="Times New Roman"/>
              </w:rPr>
              <w:t xml:space="preserve">. D. </w:t>
            </w:r>
            <w:proofErr w:type="spellStart"/>
            <w:r w:rsidRPr="000E49D8">
              <w:rPr>
                <w:rFonts w:ascii="Times New Roman" w:eastAsia="Times New Roman" w:hAnsi="Times New Roman" w:cs="Times New Roman"/>
              </w:rPr>
              <w:t>Mackovskiu</w:t>
            </w:r>
            <w:proofErr w:type="spellEnd"/>
            <w:r w:rsidRPr="000E49D8">
              <w:rPr>
                <w:rFonts w:ascii="Times New Roman" w:eastAsia="Times New Roman" w:hAnsi="Times New Roman" w:cs="Times New Roman"/>
              </w:rPr>
              <w:t>, tel. Nr.+37060078587 Užsakovas pagaminto ženklo su dėžute pavyzdį gali pateikti.</w:t>
            </w:r>
          </w:p>
        </w:tc>
      </w:tr>
      <w:tr w:rsidR="00EB7F78" w:rsidRPr="000E49D8" w14:paraId="0858CF65" w14:textId="77777777" w:rsidTr="00EB7F78">
        <w:tc>
          <w:tcPr>
            <w:tcW w:w="570" w:type="dxa"/>
            <w:tcBorders>
              <w:top w:val="single" w:sz="4" w:space="0" w:color="auto"/>
              <w:left w:val="single" w:sz="4" w:space="0" w:color="auto"/>
              <w:bottom w:val="single" w:sz="4" w:space="0" w:color="auto"/>
              <w:right w:val="single" w:sz="4" w:space="0" w:color="auto"/>
            </w:tcBorders>
          </w:tcPr>
          <w:p w14:paraId="6F4DF5FA"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lastRenderedPageBreak/>
              <w:t>4.</w:t>
            </w:r>
          </w:p>
        </w:tc>
        <w:tc>
          <w:tcPr>
            <w:tcW w:w="1693" w:type="dxa"/>
            <w:tcBorders>
              <w:top w:val="single" w:sz="4" w:space="0" w:color="auto"/>
              <w:left w:val="single" w:sz="4" w:space="0" w:color="auto"/>
              <w:bottom w:val="single" w:sz="4" w:space="0" w:color="auto"/>
              <w:right w:val="single" w:sz="4" w:space="0" w:color="auto"/>
            </w:tcBorders>
          </w:tcPr>
          <w:p w14:paraId="1CE279C0"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 xml:space="preserve">Vadų ir jaunesniųjų štabo karininkų kursų baigimo </w:t>
            </w:r>
            <w:proofErr w:type="spellStart"/>
            <w:r w:rsidRPr="000E49D8">
              <w:rPr>
                <w:rFonts w:ascii="Times New Roman" w:eastAsia="Times New Roman" w:hAnsi="Times New Roman" w:cs="Times New Roman"/>
                <w:bCs/>
              </w:rPr>
              <w:t>baigimo</w:t>
            </w:r>
            <w:proofErr w:type="spellEnd"/>
            <w:r w:rsidRPr="000E49D8">
              <w:rPr>
                <w:rFonts w:ascii="Times New Roman" w:eastAsia="Times New Roman" w:hAnsi="Times New Roman" w:cs="Times New Roman"/>
                <w:bCs/>
              </w:rPr>
              <w:t xml:space="preserve"> ženklas su dėžute.</w:t>
            </w:r>
          </w:p>
          <w:p w14:paraId="37656D07"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(150 vnt.)</w:t>
            </w:r>
          </w:p>
        </w:tc>
        <w:tc>
          <w:tcPr>
            <w:tcW w:w="8222" w:type="dxa"/>
            <w:tcBorders>
              <w:top w:val="single" w:sz="4" w:space="0" w:color="auto"/>
              <w:left w:val="single" w:sz="4" w:space="0" w:color="auto"/>
              <w:bottom w:val="single" w:sz="4" w:space="0" w:color="auto"/>
              <w:right w:val="single" w:sz="4" w:space="0" w:color="auto"/>
            </w:tcBorders>
          </w:tcPr>
          <w:p w14:paraId="49147AD0"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 xml:space="preserve">VJŠKK baigimo ženklas su dėžute (plastmasinė)  apatinė dalys juodos  spalvos dangtelis skaidrus. Ženklas be   numeracijos. </w:t>
            </w:r>
          </w:p>
          <w:p w14:paraId="31B84C2A"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 xml:space="preserve">Ženklas yra rombo formos 45x40 mm, 3 aukštų. Aversas. Pirmas aukštas- geltono metalo, auksuotas, 1,5 mm aukščio, rombo, kurio kampai išdėstyti vertikaliai ir horizontaliai, formos. Rombo centre sukryžiuoti kalavijai smaigaliais į viršų. Rombo dugnas- tamsiai mėlyno emalio. Rombas truputį išgaubtas. Antras aukštas- pilko metalo(plieno spalvos) kryžius: 1 mm aukščio, išgaubtas. Kryžiaus menčių galai išplatėję. Trečias aukštas- geltono metalo, auksuotas, 1 mm aukščio, išgaubtas lauro lapų vainikas. Ant vainiko simetriškai apačioje ir šonuose įkomponuotos šešiakampės žvaigždutės. Vainiko centre- Gediminaičių stulpai. </w:t>
            </w:r>
          </w:p>
          <w:p w14:paraId="064EAF7E"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 xml:space="preserve">Reversas. Lygus. Viršutiniame ir apatiniame kampuose- 2 mm ilgio smeigės.  </w:t>
            </w:r>
            <w:proofErr w:type="spellStart"/>
            <w:r w:rsidRPr="000E49D8">
              <w:rPr>
                <w:rFonts w:ascii="Times New Roman" w:eastAsia="Times New Roman" w:hAnsi="Times New Roman" w:cs="Times New Roman"/>
              </w:rPr>
              <w:t>Tvirtiklis</w:t>
            </w:r>
            <w:proofErr w:type="spellEnd"/>
            <w:r w:rsidRPr="000E49D8">
              <w:rPr>
                <w:rFonts w:ascii="Times New Roman" w:eastAsia="Times New Roman" w:hAnsi="Times New Roman" w:cs="Times New Roman"/>
              </w:rPr>
              <w:t>. Centrinėje ženklo dalyje-veržiklis.</w:t>
            </w:r>
          </w:p>
          <w:p w14:paraId="13AF2C26"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4320" w:dyaOrig="3374" w14:anchorId="056D9ACA">
                <v:shape id="_x0000_i1104" type="#_x0000_t75" style="width:161.45pt;height:168pt" o:ole="">
                  <v:imagedata r:id="rId25" o:title=""/>
                </v:shape>
                <o:OLEObject Type="Embed" ProgID="PBrush" ShapeID="_x0000_i1104" DrawAspect="Content" ObjectID="_1803382719" r:id="rId26"/>
              </w:object>
            </w:r>
          </w:p>
          <w:p w14:paraId="423D6A32"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object w:dxaOrig="3645" w:dyaOrig="4275" w14:anchorId="58D7E5B0">
                <v:shape id="_x0000_i1105" type="#_x0000_t75" style="width:154.45pt;height:181.55pt" o:ole="">
                  <v:imagedata r:id="rId27" o:title=""/>
                </v:shape>
                <o:OLEObject Type="Embed" ProgID="PBrush" ShapeID="_x0000_i1105" DrawAspect="Content" ObjectID="_1803382720" r:id="rId28"/>
              </w:object>
            </w:r>
          </w:p>
          <w:p w14:paraId="491FE970" w14:textId="77777777" w:rsidR="00EB7F78" w:rsidRPr="000E49D8" w:rsidRDefault="00EB7F78" w:rsidP="00EB7F78">
            <w:pPr>
              <w:spacing w:after="0"/>
              <w:jc w:val="center"/>
              <w:rPr>
                <w:rFonts w:ascii="Times New Roman" w:eastAsia="Times New Roman" w:hAnsi="Times New Roman" w:cs="Times New Roman"/>
              </w:rPr>
            </w:pPr>
          </w:p>
          <w:p w14:paraId="684B4F64"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 xml:space="preserve">Ženklo maketą derinti su VDKK vyr. specialistu </w:t>
            </w:r>
            <w:proofErr w:type="spellStart"/>
            <w:r w:rsidRPr="000E49D8">
              <w:rPr>
                <w:rFonts w:ascii="Times New Roman" w:eastAsia="Times New Roman" w:hAnsi="Times New Roman" w:cs="Times New Roman"/>
              </w:rPr>
              <w:t>št</w:t>
            </w:r>
            <w:proofErr w:type="spellEnd"/>
            <w:r w:rsidRPr="000E49D8">
              <w:rPr>
                <w:rFonts w:ascii="Times New Roman" w:eastAsia="Times New Roman" w:hAnsi="Times New Roman" w:cs="Times New Roman"/>
              </w:rPr>
              <w:t xml:space="preserve">. </w:t>
            </w:r>
            <w:proofErr w:type="spellStart"/>
            <w:r w:rsidRPr="000E49D8">
              <w:rPr>
                <w:rFonts w:ascii="Times New Roman" w:eastAsia="Times New Roman" w:hAnsi="Times New Roman" w:cs="Times New Roman"/>
              </w:rPr>
              <w:t>srž</w:t>
            </w:r>
            <w:proofErr w:type="spellEnd"/>
            <w:r w:rsidRPr="000E49D8">
              <w:rPr>
                <w:rFonts w:ascii="Times New Roman" w:eastAsia="Times New Roman" w:hAnsi="Times New Roman" w:cs="Times New Roman"/>
              </w:rPr>
              <w:t xml:space="preserve">. D. </w:t>
            </w:r>
            <w:proofErr w:type="spellStart"/>
            <w:r w:rsidRPr="000E49D8">
              <w:rPr>
                <w:rFonts w:ascii="Times New Roman" w:eastAsia="Times New Roman" w:hAnsi="Times New Roman" w:cs="Times New Roman"/>
              </w:rPr>
              <w:t>Mackovskiu</w:t>
            </w:r>
            <w:proofErr w:type="spellEnd"/>
            <w:r w:rsidRPr="000E49D8">
              <w:rPr>
                <w:rFonts w:ascii="Times New Roman" w:eastAsia="Times New Roman" w:hAnsi="Times New Roman" w:cs="Times New Roman"/>
              </w:rPr>
              <w:t>, tel. Nr.+37060078587</w:t>
            </w:r>
          </w:p>
          <w:p w14:paraId="2C31AA23"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Užsakovas pagaminto ženklo su dėžute pavyzdį gali pateikti.</w:t>
            </w:r>
          </w:p>
        </w:tc>
      </w:tr>
      <w:tr w:rsidR="00EB7F78" w:rsidRPr="000E49D8" w14:paraId="12D0E811" w14:textId="77777777" w:rsidTr="00EB7F78">
        <w:tc>
          <w:tcPr>
            <w:tcW w:w="570" w:type="dxa"/>
            <w:tcBorders>
              <w:top w:val="single" w:sz="4" w:space="0" w:color="auto"/>
              <w:left w:val="single" w:sz="4" w:space="0" w:color="auto"/>
              <w:bottom w:val="single" w:sz="4" w:space="0" w:color="auto"/>
              <w:right w:val="single" w:sz="4" w:space="0" w:color="auto"/>
            </w:tcBorders>
          </w:tcPr>
          <w:p w14:paraId="5218FE87"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5.</w:t>
            </w:r>
          </w:p>
        </w:tc>
        <w:tc>
          <w:tcPr>
            <w:tcW w:w="1693" w:type="dxa"/>
            <w:tcBorders>
              <w:top w:val="single" w:sz="4" w:space="0" w:color="auto"/>
              <w:left w:val="single" w:sz="4" w:space="0" w:color="auto"/>
              <w:bottom w:val="single" w:sz="4" w:space="0" w:color="auto"/>
              <w:right w:val="single" w:sz="4" w:space="0" w:color="auto"/>
            </w:tcBorders>
          </w:tcPr>
          <w:p w14:paraId="23E95AA9" w14:textId="74DDDB02" w:rsidR="00EB7F78" w:rsidRPr="000E49D8" w:rsidRDefault="00EB7F78" w:rsidP="000E49D8">
            <w:pPr>
              <w:spacing w:after="0"/>
              <w:jc w:val="center"/>
              <w:rPr>
                <w:rFonts w:ascii="Times New Roman" w:eastAsia="Times New Roman" w:hAnsi="Times New Roman" w:cs="Times New Roman"/>
                <w:bCs/>
              </w:rPr>
            </w:pPr>
            <w:r w:rsidRPr="000E49D8">
              <w:rPr>
                <w:rFonts w:ascii="Times New Roman" w:eastAsia="Times New Roman" w:hAnsi="Times New Roman" w:cs="Times New Roman"/>
                <w:bCs/>
              </w:rPr>
              <w:t>LKA absolvento ženklas</w:t>
            </w:r>
            <w:r w:rsidR="000E49D8" w:rsidRPr="000E49D8">
              <w:rPr>
                <w:rFonts w:ascii="Times New Roman" w:eastAsia="Times New Roman" w:hAnsi="Times New Roman" w:cs="Times New Roman"/>
                <w:bCs/>
              </w:rPr>
              <w:t xml:space="preserve"> su dėžute </w:t>
            </w:r>
            <w:r w:rsidRPr="000E49D8">
              <w:rPr>
                <w:rFonts w:ascii="Times New Roman" w:eastAsia="Times New Roman" w:hAnsi="Times New Roman" w:cs="Times New Roman"/>
                <w:bCs/>
              </w:rPr>
              <w:t>(137 vnt.)</w:t>
            </w:r>
          </w:p>
        </w:tc>
        <w:tc>
          <w:tcPr>
            <w:tcW w:w="8222" w:type="dxa"/>
            <w:tcBorders>
              <w:top w:val="single" w:sz="4" w:space="0" w:color="auto"/>
              <w:left w:val="single" w:sz="4" w:space="0" w:color="auto"/>
              <w:bottom w:val="single" w:sz="4" w:space="0" w:color="auto"/>
              <w:right w:val="single" w:sz="4" w:space="0" w:color="auto"/>
            </w:tcBorders>
          </w:tcPr>
          <w:p w14:paraId="4A47C229"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Ženklas yra kvadrato formos 4,5x4,5 cm, dviejų aukštų, vertikalėje yra 5 cm aukščio.</w:t>
            </w:r>
          </w:p>
          <w:p w14:paraId="3DF084A6"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 xml:space="preserve">AVERSAS. Pirmas aukštas - balto metalo, </w:t>
            </w:r>
            <w:proofErr w:type="spellStart"/>
            <w:r w:rsidRPr="000E49D8">
              <w:rPr>
                <w:rFonts w:ascii="Times New Roman" w:eastAsia="Times New Roman" w:hAnsi="Times New Roman" w:cs="Times New Roman"/>
              </w:rPr>
              <w:t>sidabruotas</w:t>
            </w:r>
            <w:proofErr w:type="spellEnd"/>
            <w:r w:rsidRPr="000E49D8">
              <w:rPr>
                <w:rFonts w:ascii="Times New Roman" w:eastAsia="Times New Roman" w:hAnsi="Times New Roman" w:cs="Times New Roman"/>
              </w:rPr>
              <w:t xml:space="preserve">, 2 mm aukščio, kvadrato formos, kurio kampai išdėstyti vertikaliai ir horizontaliai. Ženklo viršutiniame kampe įkomponuotos 7 stilizuotos tulpės, o kituose trijuose kampuose po raidę „LKA“. Per visą kvadrato perimetrą - 6 mm pločio juosta, kurioje abiem pakraščiais eina taškų eilės. Juostos viduryje palei kiekvieną kvadrato kraštinę įkomponuotos stačiakampės juostos. Viršutinėse juostose įkomponuotos šešiakampės žvaigždės (reljefinės), o apatinėse juostose - Lietuvos karo akademijos baigimo data bus pateikta užsakymo metu. </w:t>
            </w:r>
            <w:proofErr w:type="spellStart"/>
            <w:r w:rsidRPr="000E49D8">
              <w:rPr>
                <w:rFonts w:ascii="Times New Roman" w:eastAsia="Times New Roman" w:hAnsi="Times New Roman" w:cs="Times New Roman"/>
              </w:rPr>
              <w:t>Perimetrinės</w:t>
            </w:r>
            <w:proofErr w:type="spellEnd"/>
            <w:r w:rsidRPr="000E49D8">
              <w:rPr>
                <w:rFonts w:ascii="Times New Roman" w:eastAsia="Times New Roman" w:hAnsi="Times New Roman" w:cs="Times New Roman"/>
              </w:rPr>
              <w:t xml:space="preserve"> juostos dugnas </w:t>
            </w:r>
            <w:r w:rsidRPr="000E49D8">
              <w:rPr>
                <w:rFonts w:ascii="Times New Roman" w:eastAsia="Times New Roman" w:hAnsi="Times New Roman" w:cs="Times New Roman"/>
              </w:rPr>
              <w:lastRenderedPageBreak/>
              <w:t>taškuotas, matinis. Kampuose po tulpėmis ir raidėmis taškai iškilesni. Po ženklu prakišti 2 lygiagretūs kardai, kurių rankenos apačioje, abipus „A“ raidės, o smaigaliai - viršuje, šalia tulpių. Ženklas nedaug išgaubtas. Centrinė ženklo dalis emaliuota raudonai.</w:t>
            </w:r>
          </w:p>
          <w:p w14:paraId="4F1DA168"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 xml:space="preserve">Antrą aukštą sudaro balto </w:t>
            </w:r>
            <w:proofErr w:type="spellStart"/>
            <w:r w:rsidRPr="000E49D8">
              <w:rPr>
                <w:rFonts w:ascii="Times New Roman" w:eastAsia="Times New Roman" w:hAnsi="Times New Roman" w:cs="Times New Roman"/>
              </w:rPr>
              <w:t>sidabruoto</w:t>
            </w:r>
            <w:proofErr w:type="spellEnd"/>
            <w:r w:rsidRPr="000E49D8">
              <w:rPr>
                <w:rFonts w:ascii="Times New Roman" w:eastAsia="Times New Roman" w:hAnsi="Times New Roman" w:cs="Times New Roman"/>
              </w:rPr>
              <w:t xml:space="preserve"> metalo Vytis. Vyčio skydo dugnas matinis. Ženklas </w:t>
            </w:r>
            <w:proofErr w:type="spellStart"/>
            <w:r w:rsidRPr="000E49D8">
              <w:rPr>
                <w:rFonts w:ascii="Times New Roman" w:eastAsia="Times New Roman" w:hAnsi="Times New Roman" w:cs="Times New Roman"/>
              </w:rPr>
              <w:t>tonuotas</w:t>
            </w:r>
            <w:proofErr w:type="spellEnd"/>
            <w:r w:rsidRPr="000E49D8">
              <w:rPr>
                <w:rFonts w:ascii="Times New Roman" w:eastAsia="Times New Roman" w:hAnsi="Times New Roman" w:cs="Times New Roman"/>
              </w:rPr>
              <w:t>.</w:t>
            </w:r>
          </w:p>
          <w:p w14:paraId="3EC5E919"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REVERSAS. Lygus. Viršutiniame ir apatiniame kampuose įkomponuotos 2 mm ilgio smeigės.</w:t>
            </w:r>
          </w:p>
          <w:p w14:paraId="498C4783" w14:textId="77777777" w:rsidR="00EB7F78" w:rsidRPr="000E49D8" w:rsidRDefault="00EB7F78" w:rsidP="000E49D8">
            <w:pPr>
              <w:spacing w:after="0"/>
              <w:ind w:firstLine="604"/>
              <w:jc w:val="both"/>
              <w:rPr>
                <w:rFonts w:ascii="Times New Roman" w:eastAsia="Times New Roman" w:hAnsi="Times New Roman" w:cs="Times New Roman"/>
              </w:rPr>
            </w:pPr>
            <w:r w:rsidRPr="000E49D8">
              <w:rPr>
                <w:rFonts w:ascii="Times New Roman" w:eastAsia="Times New Roman" w:hAnsi="Times New Roman" w:cs="Times New Roman"/>
              </w:rPr>
              <w:t>TVIRTIKLIS. Centrinėje ženklo dalyje - veržiklis.</w:t>
            </w:r>
          </w:p>
          <w:p w14:paraId="25A047DB"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Ženklai turi būti dėžutėje.</w:t>
            </w:r>
          </w:p>
          <w:p w14:paraId="10F1592E"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noProof/>
                <w:lang w:val="en-US" w:eastAsia="en-US"/>
              </w:rPr>
              <w:drawing>
                <wp:inline distT="0" distB="0" distL="0" distR="0" wp14:anchorId="5F56AACA" wp14:editId="1AE2E4E5">
                  <wp:extent cx="1926590" cy="19386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26590" cy="1938655"/>
                          </a:xfrm>
                          <a:prstGeom prst="rect">
                            <a:avLst/>
                          </a:prstGeom>
                          <a:noFill/>
                        </pic:spPr>
                      </pic:pic>
                    </a:graphicData>
                  </a:graphic>
                </wp:inline>
              </w:drawing>
            </w:r>
          </w:p>
          <w:p w14:paraId="15F6EB2B"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Ženklo maketą derinti su BKK viršininko pavaduotoju mjr. D. Bartaševičiumi, tel. Nr. +370 650 00 574</w:t>
            </w:r>
          </w:p>
          <w:p w14:paraId="3CA87F9A" w14:textId="77777777" w:rsidR="00EB7F78" w:rsidRPr="000E49D8" w:rsidRDefault="00EB7F78" w:rsidP="00EB7F78">
            <w:pPr>
              <w:spacing w:after="0"/>
              <w:jc w:val="center"/>
              <w:rPr>
                <w:rFonts w:ascii="Times New Roman" w:eastAsia="Times New Roman" w:hAnsi="Times New Roman" w:cs="Times New Roman"/>
              </w:rPr>
            </w:pPr>
          </w:p>
          <w:p w14:paraId="27340C84"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t>Užsakovas pagaminto ženklo pavyzdį gali pateikti.</w:t>
            </w:r>
          </w:p>
        </w:tc>
      </w:tr>
      <w:tr w:rsidR="00EB7F78" w:rsidRPr="000E49D8" w14:paraId="37BF154B" w14:textId="77777777" w:rsidTr="00EB7F78">
        <w:tc>
          <w:tcPr>
            <w:tcW w:w="10485" w:type="dxa"/>
            <w:gridSpan w:val="3"/>
            <w:tcBorders>
              <w:top w:val="single" w:sz="4" w:space="0" w:color="auto"/>
              <w:left w:val="single" w:sz="4" w:space="0" w:color="auto"/>
              <w:bottom w:val="single" w:sz="4" w:space="0" w:color="auto"/>
              <w:right w:val="single" w:sz="4" w:space="0" w:color="auto"/>
            </w:tcBorders>
          </w:tcPr>
          <w:p w14:paraId="73638BEB" w14:textId="77777777" w:rsidR="00EB7F78" w:rsidRPr="000E49D8" w:rsidRDefault="00EB7F78" w:rsidP="00EB7F78">
            <w:pPr>
              <w:spacing w:after="0"/>
              <w:jc w:val="center"/>
              <w:rPr>
                <w:rFonts w:ascii="Times New Roman" w:eastAsia="Times New Roman" w:hAnsi="Times New Roman" w:cs="Times New Roman"/>
              </w:rPr>
            </w:pPr>
            <w:r w:rsidRPr="000E49D8">
              <w:rPr>
                <w:rFonts w:ascii="Times New Roman" w:eastAsia="Times New Roman" w:hAnsi="Times New Roman" w:cs="Times New Roman"/>
              </w:rPr>
              <w:lastRenderedPageBreak/>
              <w:t xml:space="preserve">Pridedama (jei reikia): </w:t>
            </w:r>
          </w:p>
          <w:p w14:paraId="4CFBBBF8" w14:textId="77777777" w:rsidR="00EB7F78" w:rsidRPr="000E49D8" w:rsidRDefault="00EB7F78" w:rsidP="00EB7F78">
            <w:pPr>
              <w:spacing w:after="0"/>
              <w:jc w:val="center"/>
              <w:rPr>
                <w:rFonts w:ascii="Times New Roman" w:eastAsia="Times New Roman" w:hAnsi="Times New Roman" w:cs="Times New Roman"/>
                <w:i/>
                <w:iCs/>
              </w:rPr>
            </w:pPr>
            <w:r w:rsidRPr="000E49D8">
              <w:rPr>
                <w:rFonts w:ascii="Times New Roman" w:eastAsia="Times New Roman" w:hAnsi="Times New Roman" w:cs="Times New Roman"/>
                <w:i/>
                <w:iCs/>
              </w:rPr>
              <w:t>1) planai, brėžiniai, projektai</w:t>
            </w:r>
            <w:r w:rsidRPr="000E49D8">
              <w:rPr>
                <w:rFonts w:ascii="Times New Roman" w:eastAsia="Times New Roman" w:hAnsi="Times New Roman" w:cs="Times New Roman"/>
              </w:rPr>
              <w:t xml:space="preserve"> </w:t>
            </w:r>
            <w:r w:rsidRPr="000E49D8">
              <w:rPr>
                <w:rFonts w:ascii="Times New Roman" w:eastAsia="Times New Roman" w:hAnsi="Times New Roman" w:cs="Times New Roman"/>
                <w:i/>
                <w:iCs/>
              </w:rPr>
              <w:t>ir kiti dokumentai</w:t>
            </w:r>
            <w:r w:rsidRPr="000E49D8">
              <w:rPr>
                <w:rFonts w:ascii="Times New Roman" w:eastAsia="Times New Roman" w:hAnsi="Times New Roman" w:cs="Times New Roman"/>
              </w:rPr>
              <w:t xml:space="preserve"> (</w:t>
            </w:r>
            <w:r w:rsidRPr="000E49D8">
              <w:rPr>
                <w:rFonts w:ascii="Times New Roman" w:eastAsia="Times New Roman" w:hAnsi="Times New Roman" w:cs="Times New Roman"/>
                <w:i/>
                <w:iCs/>
              </w:rPr>
              <w:t>jei reikalingi – išvardyti)</w:t>
            </w:r>
          </w:p>
          <w:p w14:paraId="7066EDD6" w14:textId="77777777" w:rsidR="00EB7F78" w:rsidRPr="000E49D8" w:rsidRDefault="00EB7F78" w:rsidP="00EB7F78">
            <w:pPr>
              <w:spacing w:after="0"/>
              <w:jc w:val="center"/>
              <w:rPr>
                <w:rFonts w:ascii="Times New Roman" w:eastAsia="Times New Roman" w:hAnsi="Times New Roman" w:cs="Times New Roman"/>
                <w:bCs/>
              </w:rPr>
            </w:pPr>
            <w:r w:rsidRPr="000E49D8">
              <w:rPr>
                <w:rFonts w:ascii="Times New Roman" w:eastAsia="Times New Roman" w:hAnsi="Times New Roman" w:cs="Times New Roman"/>
                <w:i/>
                <w:iCs/>
              </w:rPr>
              <w:t>2) Kiti dokumentai</w:t>
            </w:r>
          </w:p>
        </w:tc>
      </w:tr>
    </w:tbl>
    <w:p w14:paraId="6C5045A3" w14:textId="77777777" w:rsidR="008C31FE" w:rsidRPr="000E49D8" w:rsidRDefault="008C31FE">
      <w:pPr>
        <w:spacing w:after="0"/>
        <w:jc w:val="center"/>
        <w:rPr>
          <w:rFonts w:ascii="Times New Roman" w:eastAsia="Times New Roman" w:hAnsi="Times New Roman" w:cs="Times New Roman"/>
          <w:b/>
        </w:rPr>
      </w:pPr>
    </w:p>
    <w:sectPr w:rsidR="008C31FE" w:rsidRPr="000E49D8" w:rsidSect="005760C3">
      <w:footerReference w:type="default" r:id="rId30"/>
      <w:pgSz w:w="12240" w:h="15840"/>
      <w:pgMar w:top="709" w:right="900" w:bottom="709" w:left="1080" w:header="720" w:footer="720" w:gutter="0"/>
      <w:pgNumType w:start="1"/>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E1FD77" w14:textId="77777777" w:rsidR="00131233" w:rsidRDefault="00131233">
      <w:pPr>
        <w:spacing w:after="0" w:line="240" w:lineRule="auto"/>
      </w:pPr>
      <w:r>
        <w:separator/>
      </w:r>
    </w:p>
  </w:endnote>
  <w:endnote w:type="continuationSeparator" w:id="0">
    <w:p w14:paraId="4A1259A4" w14:textId="77777777" w:rsidR="00131233" w:rsidRDefault="001312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TimesLT">
    <w:altName w:val="Times New Roman"/>
    <w:charset w:val="00"/>
    <w:family w:val="auto"/>
    <w:pitch w:val="variable"/>
    <w:sig w:usb0="00000003" w:usb1="00000000" w:usb2="00000000" w:usb3="00000000" w:csb0="00000001"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Georgia">
    <w:panose1 w:val="02040502050405020303"/>
    <w:charset w:val="BA"/>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A6934" w14:textId="0013CD7A" w:rsidR="008E37EB" w:rsidRDefault="00307382">
    <w:pPr>
      <w:pBdr>
        <w:top w:val="nil"/>
        <w:left w:val="nil"/>
        <w:bottom w:val="nil"/>
        <w:right w:val="nil"/>
        <w:between w:val="nil"/>
      </w:pBdr>
      <w:tabs>
        <w:tab w:val="center" w:pos="4819"/>
        <w:tab w:val="right" w:pos="9638"/>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0E49D8">
      <w:rPr>
        <w:noProof/>
        <w:color w:val="000000"/>
      </w:rPr>
      <w:t>2</w:t>
    </w:r>
    <w:r>
      <w:rPr>
        <w:color w:val="000000"/>
      </w:rPr>
      <w:fldChar w:fldCharType="end"/>
    </w:r>
  </w:p>
  <w:p w14:paraId="2812D2DF" w14:textId="77777777" w:rsidR="008E37EB" w:rsidRDefault="008E37EB">
    <w:pPr>
      <w:pBdr>
        <w:top w:val="nil"/>
        <w:left w:val="nil"/>
        <w:bottom w:val="nil"/>
        <w:right w:val="nil"/>
        <w:between w:val="nil"/>
      </w:pBdr>
      <w:tabs>
        <w:tab w:val="center" w:pos="4819"/>
        <w:tab w:val="right" w:pos="96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CFB4A8" w14:textId="77777777" w:rsidR="00131233" w:rsidRDefault="00131233">
      <w:pPr>
        <w:spacing w:after="0" w:line="240" w:lineRule="auto"/>
      </w:pPr>
      <w:r>
        <w:separator/>
      </w:r>
    </w:p>
  </w:footnote>
  <w:footnote w:type="continuationSeparator" w:id="0">
    <w:p w14:paraId="110A9794" w14:textId="77777777" w:rsidR="00131233" w:rsidRDefault="001312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DBC796B"/>
    <w:multiLevelType w:val="hybridMultilevel"/>
    <w:tmpl w:val="9CD053DA"/>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proofState w:spelling="clean"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7EB"/>
    <w:rsid w:val="000506C6"/>
    <w:rsid w:val="0008198E"/>
    <w:rsid w:val="00086037"/>
    <w:rsid w:val="000E49D8"/>
    <w:rsid w:val="000F2669"/>
    <w:rsid w:val="00107C34"/>
    <w:rsid w:val="00117CDD"/>
    <w:rsid w:val="00131233"/>
    <w:rsid w:val="00136642"/>
    <w:rsid w:val="00147AC8"/>
    <w:rsid w:val="00164157"/>
    <w:rsid w:val="0017184C"/>
    <w:rsid w:val="00180637"/>
    <w:rsid w:val="001B5576"/>
    <w:rsid w:val="00212032"/>
    <w:rsid w:val="002204FC"/>
    <w:rsid w:val="00227A79"/>
    <w:rsid w:val="00237899"/>
    <w:rsid w:val="00245C34"/>
    <w:rsid w:val="0029142F"/>
    <w:rsid w:val="002F7BC3"/>
    <w:rsid w:val="00303A48"/>
    <w:rsid w:val="00307382"/>
    <w:rsid w:val="00374E2A"/>
    <w:rsid w:val="00395FE5"/>
    <w:rsid w:val="003D0AAC"/>
    <w:rsid w:val="00407014"/>
    <w:rsid w:val="00446018"/>
    <w:rsid w:val="0049297F"/>
    <w:rsid w:val="004C4200"/>
    <w:rsid w:val="004E3AE0"/>
    <w:rsid w:val="004E6664"/>
    <w:rsid w:val="004E75FC"/>
    <w:rsid w:val="0051094B"/>
    <w:rsid w:val="00511F19"/>
    <w:rsid w:val="00543FBE"/>
    <w:rsid w:val="0054539C"/>
    <w:rsid w:val="0055203C"/>
    <w:rsid w:val="0057166C"/>
    <w:rsid w:val="005760C3"/>
    <w:rsid w:val="00592088"/>
    <w:rsid w:val="00596CF7"/>
    <w:rsid w:val="005B5A3C"/>
    <w:rsid w:val="005C3806"/>
    <w:rsid w:val="005C78A4"/>
    <w:rsid w:val="005E743F"/>
    <w:rsid w:val="0062499C"/>
    <w:rsid w:val="00652A2D"/>
    <w:rsid w:val="006532DA"/>
    <w:rsid w:val="0066536D"/>
    <w:rsid w:val="00667DF4"/>
    <w:rsid w:val="006E5031"/>
    <w:rsid w:val="006F7E52"/>
    <w:rsid w:val="00762707"/>
    <w:rsid w:val="00766643"/>
    <w:rsid w:val="007A4F1D"/>
    <w:rsid w:val="00854E60"/>
    <w:rsid w:val="00855325"/>
    <w:rsid w:val="008624D3"/>
    <w:rsid w:val="00876C9A"/>
    <w:rsid w:val="0089093D"/>
    <w:rsid w:val="00890D27"/>
    <w:rsid w:val="00894DCB"/>
    <w:rsid w:val="00897202"/>
    <w:rsid w:val="008A2371"/>
    <w:rsid w:val="008C31FE"/>
    <w:rsid w:val="008D61E8"/>
    <w:rsid w:val="008D6F00"/>
    <w:rsid w:val="008E37EB"/>
    <w:rsid w:val="00933628"/>
    <w:rsid w:val="00942503"/>
    <w:rsid w:val="00944ABB"/>
    <w:rsid w:val="00956A27"/>
    <w:rsid w:val="009661D8"/>
    <w:rsid w:val="0097164E"/>
    <w:rsid w:val="009B7DF2"/>
    <w:rsid w:val="00A47948"/>
    <w:rsid w:val="00A6559B"/>
    <w:rsid w:val="00A67CF0"/>
    <w:rsid w:val="00A8798F"/>
    <w:rsid w:val="00A9730E"/>
    <w:rsid w:val="00B16FEE"/>
    <w:rsid w:val="00B53268"/>
    <w:rsid w:val="00B60AC5"/>
    <w:rsid w:val="00BD6403"/>
    <w:rsid w:val="00C42DDF"/>
    <w:rsid w:val="00C5434F"/>
    <w:rsid w:val="00C62299"/>
    <w:rsid w:val="00C72878"/>
    <w:rsid w:val="00C776B8"/>
    <w:rsid w:val="00C87AC8"/>
    <w:rsid w:val="00CA26F0"/>
    <w:rsid w:val="00CC6DAB"/>
    <w:rsid w:val="00CF19C9"/>
    <w:rsid w:val="00D215B0"/>
    <w:rsid w:val="00D26D2C"/>
    <w:rsid w:val="00D438E6"/>
    <w:rsid w:val="00D4695C"/>
    <w:rsid w:val="00D70D39"/>
    <w:rsid w:val="00D817F6"/>
    <w:rsid w:val="00D97F05"/>
    <w:rsid w:val="00DC1AFD"/>
    <w:rsid w:val="00DC63EF"/>
    <w:rsid w:val="00E001C1"/>
    <w:rsid w:val="00E06B3B"/>
    <w:rsid w:val="00E90CB7"/>
    <w:rsid w:val="00EB7F78"/>
    <w:rsid w:val="00F12E30"/>
    <w:rsid w:val="00F21E18"/>
    <w:rsid w:val="00F23DA9"/>
    <w:rsid w:val="00F32D16"/>
    <w:rsid w:val="00F61B2E"/>
    <w:rsid w:val="00F74AF2"/>
    <w:rsid w:val="00F77D12"/>
    <w:rsid w:val="00F854AB"/>
    <w:rsid w:val="00FD3AAD"/>
    <w:rsid w:val="00FD799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6E78E8E"/>
  <w15:docId w15:val="{4D743A15-3E3B-4803-91C0-AF8C6E403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462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C46261"/>
    <w:pPr>
      <w:keepNext/>
      <w:widowControl w:val="0"/>
      <w:autoSpaceDE w:val="0"/>
      <w:autoSpaceDN w:val="0"/>
      <w:adjustRightInd w:val="0"/>
      <w:spacing w:after="0" w:line="240" w:lineRule="auto"/>
      <w:jc w:val="both"/>
      <w:outlineLvl w:val="1"/>
    </w:pPr>
    <w:rPr>
      <w:rFonts w:ascii="Times New Roman" w:eastAsia="Times New Roman" w:hAnsi="Times New Roman" w:cs="Times New Roman"/>
      <w:b/>
      <w:sz w:val="24"/>
      <w:szCs w:val="20"/>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C46261"/>
    <w:rPr>
      <w:rFonts w:asciiTheme="majorHAnsi" w:eastAsiaTheme="majorEastAsia" w:hAnsiTheme="majorHAnsi" w:cstheme="majorBidi"/>
      <w:color w:val="2E74B5" w:themeColor="accent1" w:themeShade="BF"/>
      <w:sz w:val="32"/>
      <w:szCs w:val="32"/>
      <w:lang w:val="lt-LT"/>
    </w:rPr>
  </w:style>
  <w:style w:type="character" w:customStyle="1" w:styleId="Heading2Char">
    <w:name w:val="Heading 2 Char"/>
    <w:basedOn w:val="DefaultParagraphFont"/>
    <w:link w:val="Heading2"/>
    <w:rsid w:val="00C46261"/>
    <w:rPr>
      <w:rFonts w:ascii="Times New Roman" w:eastAsia="Times New Roman" w:hAnsi="Times New Roman" w:cs="Times New Roman"/>
      <w:b/>
      <w:sz w:val="24"/>
      <w:szCs w:val="20"/>
      <w:lang w:val="lt-LT"/>
    </w:rPr>
  </w:style>
  <w:style w:type="paragraph" w:styleId="Header">
    <w:name w:val="header"/>
    <w:basedOn w:val="Normal"/>
    <w:link w:val="HeaderChar"/>
    <w:rsid w:val="00C46261"/>
    <w:pPr>
      <w:tabs>
        <w:tab w:val="center" w:pos="4819"/>
        <w:tab w:val="right" w:pos="9638"/>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C46261"/>
    <w:rPr>
      <w:rFonts w:ascii="Times New Roman" w:eastAsia="Times New Roman" w:hAnsi="Times New Roman" w:cs="Times New Roman"/>
      <w:sz w:val="24"/>
      <w:szCs w:val="24"/>
      <w:lang w:val="lt-LT" w:eastAsia="lt-LT"/>
    </w:rPr>
  </w:style>
  <w:style w:type="character" w:styleId="PageNumber">
    <w:name w:val="page number"/>
    <w:basedOn w:val="DefaultParagraphFont"/>
    <w:rsid w:val="00C46261"/>
  </w:style>
  <w:style w:type="table" w:styleId="TableGrid">
    <w:name w:val="Table Grid"/>
    <w:basedOn w:val="TableNormal"/>
    <w:uiPriority w:val="59"/>
    <w:rsid w:val="00C46261"/>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er">
    <w:name w:val="footer"/>
    <w:basedOn w:val="Normal"/>
    <w:link w:val="FooterChar"/>
    <w:uiPriority w:val="99"/>
    <w:unhideWhenUsed/>
    <w:rsid w:val="00C46261"/>
    <w:pPr>
      <w:tabs>
        <w:tab w:val="center" w:pos="4819"/>
        <w:tab w:val="right" w:pos="9638"/>
      </w:tabs>
      <w:spacing w:after="0" w:line="240" w:lineRule="auto"/>
    </w:pPr>
  </w:style>
  <w:style w:type="character" w:customStyle="1" w:styleId="FooterChar">
    <w:name w:val="Footer Char"/>
    <w:basedOn w:val="DefaultParagraphFont"/>
    <w:link w:val="Footer"/>
    <w:uiPriority w:val="99"/>
    <w:rsid w:val="00C46261"/>
    <w:rPr>
      <w:lang w:val="lt-LT"/>
    </w:rPr>
  </w:style>
  <w:style w:type="paragraph" w:styleId="ListParagraph">
    <w:name w:val="List Paragraph"/>
    <w:aliases w:val="Buletai,Bullet EY,List Paragraph21,List Paragraph1,List Paragraph2,lp1,Bullet 1,Use Case List Paragraph,Numbering,ERP-List Paragraph,List Paragraph11,List Paragraph111,Paragraph,List Paragraph Red"/>
    <w:basedOn w:val="Normal"/>
    <w:link w:val="ListParagraphChar"/>
    <w:uiPriority w:val="34"/>
    <w:qFormat/>
    <w:rsid w:val="00C46261"/>
    <w:pPr>
      <w:spacing w:after="0" w:line="240" w:lineRule="auto"/>
      <w:ind w:left="720"/>
      <w:contextualSpacing/>
    </w:pPr>
    <w:rPr>
      <w:rFonts w:ascii="Times New Roman" w:eastAsia="Times New Roman" w:hAnsi="Times New Roman" w:cs="Times New Roman"/>
      <w:sz w:val="24"/>
      <w:szCs w:val="24"/>
    </w:rPr>
  </w:style>
  <w:style w:type="character" w:customStyle="1" w:styleId="ListParagraphChar">
    <w:name w:val="List Paragraph Char"/>
    <w:aliases w:val="Buletai Char,Bullet EY Char,List Paragraph21 Char,List Paragraph1 Char,List Paragraph2 Char,lp1 Char,Bullet 1 Char,Use Case List Paragraph Char,Numbering Char,ERP-List Paragraph Char,List Paragraph11 Char,List Paragraph111 Char"/>
    <w:basedOn w:val="DefaultParagraphFont"/>
    <w:link w:val="ListParagraph"/>
    <w:uiPriority w:val="34"/>
    <w:rsid w:val="00C46261"/>
    <w:rPr>
      <w:rFonts w:ascii="Times New Roman" w:eastAsia="Times New Roman" w:hAnsi="Times New Roman" w:cs="Times New Roman"/>
      <w:sz w:val="24"/>
      <w:szCs w:val="24"/>
      <w:lang w:val="lt-LT"/>
    </w:rPr>
  </w:style>
  <w:style w:type="paragraph" w:styleId="NoSpacing">
    <w:name w:val="No Spacing"/>
    <w:uiPriority w:val="1"/>
    <w:qFormat/>
    <w:rsid w:val="00C46261"/>
    <w:pPr>
      <w:spacing w:after="0" w:line="240" w:lineRule="auto"/>
    </w:pPr>
  </w:style>
  <w:style w:type="character" w:customStyle="1" w:styleId="pildymui">
    <w:name w:val="pildymui"/>
    <w:basedOn w:val="DefaultParagraphFont"/>
    <w:rsid w:val="00C46261"/>
  </w:style>
  <w:style w:type="numbering" w:customStyle="1" w:styleId="NoList1">
    <w:name w:val="No List1"/>
    <w:next w:val="NoList"/>
    <w:semiHidden/>
    <w:rsid w:val="00C46261"/>
  </w:style>
  <w:style w:type="paragraph" w:styleId="BodyTextIndent2">
    <w:name w:val="Body Text Indent 2"/>
    <w:basedOn w:val="Normal"/>
    <w:link w:val="BodyTextIndent2Char"/>
    <w:rsid w:val="00C46261"/>
    <w:pPr>
      <w:spacing w:after="0" w:line="240" w:lineRule="auto"/>
      <w:ind w:left="314" w:hanging="314"/>
    </w:pPr>
    <w:rPr>
      <w:rFonts w:ascii="Times New Roman" w:eastAsia="Times New Roman" w:hAnsi="Times New Roman" w:cs="Times New Roman"/>
      <w:i/>
      <w:color w:val="000000"/>
      <w:sz w:val="20"/>
      <w:szCs w:val="20"/>
    </w:rPr>
  </w:style>
  <w:style w:type="character" w:customStyle="1" w:styleId="BodyTextIndent2Char">
    <w:name w:val="Body Text Indent 2 Char"/>
    <w:basedOn w:val="DefaultParagraphFont"/>
    <w:link w:val="BodyTextIndent2"/>
    <w:rsid w:val="00C46261"/>
    <w:rPr>
      <w:rFonts w:ascii="Times New Roman" w:eastAsia="Times New Roman" w:hAnsi="Times New Roman" w:cs="Times New Roman"/>
      <w:i/>
      <w:color w:val="000000"/>
      <w:sz w:val="20"/>
      <w:szCs w:val="20"/>
    </w:rPr>
  </w:style>
  <w:style w:type="paragraph" w:styleId="BodyText">
    <w:name w:val="Body Text"/>
    <w:basedOn w:val="Normal"/>
    <w:link w:val="BodyTextChar"/>
    <w:rsid w:val="00C46261"/>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C46261"/>
    <w:rPr>
      <w:rFonts w:ascii="Times New Roman" w:eastAsia="Times New Roman" w:hAnsi="Times New Roman" w:cs="Times New Roman"/>
      <w:sz w:val="24"/>
      <w:szCs w:val="24"/>
      <w:lang w:val="lt-LT" w:eastAsia="lt-LT"/>
    </w:rPr>
  </w:style>
  <w:style w:type="table" w:customStyle="1" w:styleId="TableGrid1">
    <w:name w:val="Table Grid1"/>
    <w:basedOn w:val="TableNormal"/>
    <w:next w:val="TableGrid"/>
    <w:rsid w:val="00C4626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rsid w:val="00C46261"/>
    <w:pPr>
      <w:suppressAutoHyphens/>
      <w:spacing w:after="0" w:line="240" w:lineRule="auto"/>
      <w:ind w:firstLine="312"/>
      <w:jc w:val="both"/>
    </w:pPr>
    <w:rPr>
      <w:rFonts w:ascii="TimesLT" w:eastAsia="Arial" w:hAnsi="TimesLT" w:cs="Times New Roman"/>
      <w:sz w:val="20"/>
      <w:szCs w:val="20"/>
      <w:lang w:val="en-GB" w:eastAsia="ar-SA"/>
    </w:rPr>
  </w:style>
  <w:style w:type="character" w:styleId="Hyperlink">
    <w:name w:val="Hyperlink"/>
    <w:rsid w:val="00C46261"/>
    <w:rPr>
      <w:color w:val="0000FF"/>
      <w:u w:val="single"/>
    </w:rPr>
  </w:style>
  <w:style w:type="character" w:customStyle="1" w:styleId="Vilmaraslanaite">
    <w:name w:val="Vilma.raslanaite"/>
    <w:semiHidden/>
    <w:rsid w:val="00C46261"/>
    <w:rPr>
      <w:rFonts w:ascii="Arial" w:hAnsi="Arial" w:cs="Arial"/>
      <w:b w:val="0"/>
      <w:bCs w:val="0"/>
      <w:i w:val="0"/>
      <w:iCs w:val="0"/>
      <w:strike w:val="0"/>
      <w:color w:val="0000FF"/>
      <w:sz w:val="20"/>
      <w:szCs w:val="20"/>
      <w:u w:val="none"/>
    </w:rPr>
  </w:style>
  <w:style w:type="paragraph" w:styleId="BalloonText">
    <w:name w:val="Balloon Text"/>
    <w:basedOn w:val="Normal"/>
    <w:link w:val="BalloonTextChar"/>
    <w:semiHidden/>
    <w:rsid w:val="00C46261"/>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semiHidden/>
    <w:rsid w:val="00C46261"/>
    <w:rPr>
      <w:rFonts w:ascii="Tahoma" w:eastAsia="Times New Roman" w:hAnsi="Tahoma" w:cs="Tahoma"/>
      <w:sz w:val="16"/>
      <w:szCs w:val="16"/>
      <w:lang w:val="lt-LT" w:eastAsia="lt-LT"/>
    </w:rPr>
  </w:style>
  <w:style w:type="paragraph" w:customStyle="1" w:styleId="tajtip">
    <w:name w:val="tajtip"/>
    <w:basedOn w:val="Normal"/>
    <w:rsid w:val="00C46261"/>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rsid w:val="00C46261"/>
    <w:rPr>
      <w:sz w:val="16"/>
      <w:szCs w:val="16"/>
    </w:rPr>
  </w:style>
  <w:style w:type="paragraph" w:styleId="CommentText">
    <w:name w:val="annotation text"/>
    <w:basedOn w:val="Normal"/>
    <w:link w:val="CommentTextChar"/>
    <w:rsid w:val="00C46261"/>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C46261"/>
    <w:rPr>
      <w:rFonts w:ascii="Times New Roman" w:eastAsia="Times New Roman" w:hAnsi="Times New Roman" w:cs="Times New Roman"/>
      <w:sz w:val="20"/>
      <w:szCs w:val="20"/>
      <w:lang w:val="lt-LT" w:eastAsia="lt-LT"/>
    </w:rPr>
  </w:style>
  <w:style w:type="paragraph" w:styleId="CommentSubject">
    <w:name w:val="annotation subject"/>
    <w:basedOn w:val="CommentText"/>
    <w:next w:val="CommentText"/>
    <w:link w:val="CommentSubjectChar"/>
    <w:rsid w:val="00C46261"/>
    <w:rPr>
      <w:b/>
      <w:bCs/>
    </w:rPr>
  </w:style>
  <w:style w:type="character" w:customStyle="1" w:styleId="CommentSubjectChar">
    <w:name w:val="Comment Subject Char"/>
    <w:basedOn w:val="CommentTextChar"/>
    <w:link w:val="CommentSubject"/>
    <w:rsid w:val="00C46261"/>
    <w:rPr>
      <w:rFonts w:ascii="Times New Roman" w:eastAsia="Times New Roman" w:hAnsi="Times New Roman" w:cs="Times New Roman"/>
      <w:b/>
      <w:bCs/>
      <w:sz w:val="20"/>
      <w:szCs w:val="20"/>
      <w:lang w:val="lt-LT" w:eastAsia="lt-LT"/>
    </w:rPr>
  </w:style>
  <w:style w:type="paragraph" w:styleId="Revision">
    <w:name w:val="Revision"/>
    <w:hidden/>
    <w:uiPriority w:val="99"/>
    <w:semiHidden/>
    <w:rsid w:val="00C46261"/>
    <w:pPr>
      <w:spacing w:after="0"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rsid w:val="00C46261"/>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C46261"/>
    <w:rPr>
      <w:rFonts w:ascii="Times New Roman" w:eastAsia="Times New Roman" w:hAnsi="Times New Roman" w:cs="Times New Roman"/>
      <w:sz w:val="24"/>
      <w:szCs w:val="24"/>
      <w:lang w:val="lt-LT" w:eastAsia="lt-LT"/>
    </w:rPr>
  </w:style>
  <w:style w:type="paragraph" w:customStyle="1" w:styleId="Sraopastraipa1">
    <w:name w:val="Sąrašo pastraipa1"/>
    <w:basedOn w:val="Normal"/>
    <w:uiPriority w:val="34"/>
    <w:qFormat/>
    <w:rsid w:val="00C46261"/>
    <w:pPr>
      <w:spacing w:after="0" w:line="240" w:lineRule="auto"/>
      <w:ind w:left="720"/>
    </w:pPr>
    <w:rPr>
      <w:rFonts w:ascii="Times New Roman" w:hAnsi="Times New Roman" w:cs="Times New Roman"/>
      <w:sz w:val="24"/>
      <w:szCs w:val="24"/>
    </w:rPr>
  </w:style>
  <w:style w:type="numbering" w:customStyle="1" w:styleId="NoList2">
    <w:name w:val="No List2"/>
    <w:next w:val="NoList"/>
    <w:semiHidden/>
    <w:unhideWhenUsed/>
    <w:rsid w:val="00C46261"/>
  </w:style>
  <w:style w:type="paragraph" w:customStyle="1" w:styleId="Default">
    <w:name w:val="Default"/>
    <w:rsid w:val="00C46261"/>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TableParagraph">
    <w:name w:val="Table Paragraph"/>
    <w:basedOn w:val="Normal"/>
    <w:uiPriority w:val="1"/>
    <w:qFormat/>
    <w:rsid w:val="00C46261"/>
    <w:pPr>
      <w:widowControl w:val="0"/>
      <w:autoSpaceDE w:val="0"/>
      <w:autoSpaceDN w:val="0"/>
      <w:spacing w:after="0" w:line="240" w:lineRule="auto"/>
      <w:ind w:left="107"/>
      <w:jc w:val="both"/>
    </w:pPr>
    <w:rPr>
      <w:rFonts w:ascii="Times New Roman" w:eastAsia="Times New Roman" w:hAnsi="Times New Roman" w:cs="Times New Roman"/>
    </w:rPr>
  </w:style>
  <w:style w:type="table" w:customStyle="1" w:styleId="TableGrid2">
    <w:name w:val="Table Grid2"/>
    <w:basedOn w:val="TableNormal"/>
    <w:next w:val="TableGrid"/>
    <w:rsid w:val="00C46261"/>
    <w:pPr>
      <w:suppressAutoHyphens/>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46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C46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46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3D2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D80273"/>
  </w:style>
  <w:style w:type="table" w:customStyle="1" w:styleId="TableGrid6">
    <w:name w:val="Table Grid6"/>
    <w:basedOn w:val="TableNormal"/>
    <w:next w:val="TableGrid"/>
    <w:rsid w:val="00D8027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
    <w:name w:val="Body Text2"/>
    <w:rsid w:val="00D80273"/>
    <w:pPr>
      <w:suppressAutoHyphens/>
      <w:spacing w:after="0" w:line="240" w:lineRule="auto"/>
      <w:ind w:firstLine="312"/>
      <w:jc w:val="both"/>
    </w:pPr>
    <w:rPr>
      <w:rFonts w:ascii="TimesLT" w:eastAsia="Arial" w:hAnsi="TimesLT" w:cs="Times New Roman"/>
      <w:sz w:val="20"/>
      <w:szCs w:val="20"/>
      <w:lang w:val="en-GB" w:eastAsia="ar-SA"/>
    </w:rPr>
  </w:style>
  <w:style w:type="paragraph" w:styleId="NormalWeb">
    <w:name w:val="Normal (Web)"/>
    <w:basedOn w:val="Normal"/>
    <w:uiPriority w:val="99"/>
    <w:unhideWhenUsed/>
    <w:rsid w:val="00115006"/>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image" Target="media/image6.png"/><Relationship Id="rId26" Type="http://schemas.openxmlformats.org/officeDocument/2006/relationships/oleObject" Target="embeddings/oleObject8.bin"/><Relationship Id="rId3" Type="http://schemas.openxmlformats.org/officeDocument/2006/relationships/numbering" Target="numbering.xml"/><Relationship Id="rId21" Type="http://schemas.openxmlformats.org/officeDocument/2006/relationships/oleObject" Target="embeddings/oleObject6.bin"/><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oleObject" Target="embeddings/oleObject4.bin"/><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oleObject" Target="embeddings/oleObject9.bin"/><Relationship Id="rId10" Type="http://schemas.openxmlformats.org/officeDocument/2006/relationships/image" Target="media/image2.png"/><Relationship Id="rId19" Type="http://schemas.openxmlformats.org/officeDocument/2006/relationships/oleObject" Target="embeddings/oleObject5.bin"/><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UXeyhbE0BsgCCYVP9ZFUearJg==">CgMxLjAyCGguZ2pkZ3hzOAByITE0VE94OEVEdFZ6aV92TDgwcXFZb3lpajNGdVlGU1p1dw==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EAB3AA1-AAFB-40FE-AF79-464B1A148D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1064</TotalTime>
  <Pages>1</Pages>
  <Words>930</Words>
  <Characters>5306</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Sergejus Romaska</dc:creator>
  <cp:lastModifiedBy>Windows User</cp:lastModifiedBy>
  <cp:revision>18</cp:revision>
  <dcterms:created xsi:type="dcterms:W3CDTF">2024-03-26T06:52:00Z</dcterms:created>
  <dcterms:modified xsi:type="dcterms:W3CDTF">2025-03-13T12:52:00Z</dcterms:modified>
</cp:coreProperties>
</file>