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D332" w14:textId="703ED124" w:rsidR="008503CC" w:rsidRPr="005B408A" w:rsidRDefault="008503CC" w:rsidP="008503CC">
      <w:pPr>
        <w:tabs>
          <w:tab w:val="center" w:pos="1985"/>
          <w:tab w:val="left" w:pos="4962"/>
          <w:tab w:val="left" w:pos="8080"/>
        </w:tabs>
        <w:jc w:val="center"/>
        <w:rPr>
          <w:rFonts w:ascii="Archivo Light" w:hAnsi="Archivo Light" w:cs="Archivo Light"/>
          <w:b/>
          <w:sz w:val="22"/>
          <w:szCs w:val="22"/>
        </w:rPr>
      </w:pPr>
      <w:r>
        <w:rPr>
          <w:rFonts w:ascii="Archivo Light" w:hAnsi="Archivo Light" w:cs="Archivo Light"/>
          <w:b/>
          <w:sz w:val="22"/>
          <w:szCs w:val="22"/>
        </w:rPr>
        <w:t>ATSAKYMAS Į PAKLAUSIMĄ</w:t>
      </w:r>
    </w:p>
    <w:p w14:paraId="7FDDFDCD" w14:textId="77777777" w:rsidR="008503CC" w:rsidRPr="005B408A" w:rsidRDefault="008503CC" w:rsidP="008503CC">
      <w:pPr>
        <w:jc w:val="center"/>
        <w:rPr>
          <w:rFonts w:ascii="Archivo Light" w:hAnsi="Archivo Light" w:cs="Archivo Light"/>
          <w:b/>
          <w:sz w:val="22"/>
          <w:szCs w:val="22"/>
        </w:rPr>
      </w:pPr>
    </w:p>
    <w:p w14:paraId="6B23391E" w14:textId="07A9CDA3" w:rsidR="008503CC" w:rsidRPr="005B408A" w:rsidRDefault="008503CC" w:rsidP="008503CC">
      <w:pPr>
        <w:jc w:val="both"/>
        <w:rPr>
          <w:rFonts w:ascii="Archivo Light" w:hAnsi="Archivo Light" w:cs="Archivo Light"/>
          <w:sz w:val="22"/>
          <w:szCs w:val="22"/>
        </w:rPr>
      </w:pPr>
      <w:r w:rsidRPr="00792494">
        <w:rPr>
          <w:rFonts w:ascii="Archivo Light" w:hAnsi="Archivo Light" w:cs="Archivo Light"/>
          <w:sz w:val="22"/>
          <w:szCs w:val="22"/>
        </w:rPr>
        <w:t>Žaliųjų degalų perkrovimo terminalo kiekybinio rizikos vertinimo (QRA) paslaug</w:t>
      </w:r>
      <w:r>
        <w:rPr>
          <w:rFonts w:ascii="Archivo Light" w:hAnsi="Archivo Light" w:cs="Archivo Light"/>
          <w:sz w:val="22"/>
          <w:szCs w:val="22"/>
        </w:rPr>
        <w:t>ų pirkimas</w:t>
      </w:r>
      <w:r w:rsidRPr="005B408A">
        <w:rPr>
          <w:rFonts w:ascii="Archivo Light" w:hAnsi="Archivo Light" w:cs="Archivo Light"/>
          <w:sz w:val="22"/>
          <w:szCs w:val="22"/>
        </w:rPr>
        <w:t>.</w:t>
      </w:r>
    </w:p>
    <w:p w14:paraId="41531348" w14:textId="77777777" w:rsidR="008503CC" w:rsidRPr="005B408A" w:rsidRDefault="008503CC" w:rsidP="008503CC">
      <w:pPr>
        <w:rPr>
          <w:rFonts w:ascii="Archivo Light" w:hAnsi="Archivo Light" w:cs="Archivo Light"/>
          <w:b/>
          <w:sz w:val="22"/>
          <w:szCs w:val="22"/>
        </w:rPr>
      </w:pPr>
    </w:p>
    <w:p w14:paraId="1B942282" w14:textId="77777777" w:rsidR="008503CC" w:rsidRDefault="008503CC" w:rsidP="008503CC">
      <w:pPr>
        <w:pStyle w:val="BodyText"/>
        <w:rPr>
          <w:rFonts w:ascii="Archivo Light" w:hAnsi="Archivo Light" w:cs="Archivo Light"/>
          <w:b/>
          <w:sz w:val="22"/>
          <w:szCs w:val="22"/>
        </w:rPr>
      </w:pPr>
    </w:p>
    <w:p w14:paraId="1CFCA76D" w14:textId="39895A81" w:rsidR="008503CC" w:rsidRPr="00AC4D78" w:rsidRDefault="008503CC" w:rsidP="008503CC">
      <w:pPr>
        <w:pStyle w:val="BodyText"/>
        <w:rPr>
          <w:rFonts w:ascii="Archivo Light" w:hAnsi="Archivo Light" w:cs="Archivo Light"/>
          <w:bCs/>
          <w:sz w:val="22"/>
          <w:szCs w:val="22"/>
        </w:rPr>
      </w:pPr>
      <w:r w:rsidRPr="008503CC">
        <w:rPr>
          <w:rFonts w:ascii="Archivo Light" w:hAnsi="Archivo Light" w:cs="Archivo Light"/>
          <w:bCs/>
          <w:sz w:val="22"/>
          <w:szCs w:val="22"/>
        </w:rPr>
        <w:t>AB KVJUD pirkimų komisija</w:t>
      </w:r>
      <w:r>
        <w:rPr>
          <w:rFonts w:ascii="Archivo Light" w:hAnsi="Archivo Light" w:cs="Archivo Light"/>
          <w:b/>
          <w:sz w:val="22"/>
          <w:szCs w:val="22"/>
        </w:rPr>
        <w:t xml:space="preserve"> </w:t>
      </w:r>
      <w:r>
        <w:rPr>
          <w:rFonts w:ascii="Archivo Light" w:hAnsi="Archivo Light" w:cs="Archivo Light"/>
          <w:bCs/>
          <w:sz w:val="22"/>
          <w:szCs w:val="22"/>
        </w:rPr>
        <w:t>į</w:t>
      </w:r>
      <w:r w:rsidRPr="00AC4D78">
        <w:rPr>
          <w:rFonts w:ascii="Archivo Light" w:hAnsi="Archivo Light" w:cs="Archivo Light"/>
          <w:bCs/>
          <w:sz w:val="22"/>
          <w:szCs w:val="22"/>
        </w:rPr>
        <w:t xml:space="preserve"> 2025-03-17 tiekėjo paklausimą dėl paviešintos techninės specifikacijos atsakyti taip:</w:t>
      </w:r>
    </w:p>
    <w:p w14:paraId="23AFBE0A" w14:textId="77777777" w:rsidR="008503CC" w:rsidRPr="00AC4D78" w:rsidRDefault="008503CC" w:rsidP="008503CC">
      <w:pPr>
        <w:rPr>
          <w:rFonts w:ascii="Archivo Light" w:hAnsi="Archivo Light" w:cs="Archivo Light"/>
          <w:sz w:val="22"/>
          <w:szCs w:val="22"/>
        </w:rPr>
      </w:pPr>
    </w:p>
    <w:p w14:paraId="281A5D60" w14:textId="77777777" w:rsidR="008503CC" w:rsidRPr="00810DDB" w:rsidRDefault="008503CC" w:rsidP="008503CC">
      <w:pPr>
        <w:spacing w:after="120"/>
        <w:jc w:val="both"/>
        <w:rPr>
          <w:rFonts w:ascii="Archivo" w:hAnsi="Archivo" w:cs="Archivo"/>
          <w:color w:val="000000"/>
          <w:sz w:val="22"/>
          <w:szCs w:val="22"/>
          <w:shd w:val="clear" w:color="auto" w:fill="FFFFFF"/>
        </w:rPr>
      </w:pPr>
      <w:r w:rsidRPr="00810DDB">
        <w:rPr>
          <w:rFonts w:ascii="Archivo" w:hAnsi="Archivo" w:cs="Archivo"/>
          <w:b/>
          <w:color w:val="000000"/>
          <w:sz w:val="22"/>
          <w:szCs w:val="22"/>
          <w:shd w:val="clear" w:color="auto" w:fill="FFFFFF"/>
        </w:rPr>
        <w:t xml:space="preserve">Klausimas: </w:t>
      </w:r>
      <w:r w:rsidRPr="00810DDB">
        <w:rPr>
          <w:rFonts w:ascii="Archivo" w:hAnsi="Archivo" w:cs="Archivo"/>
          <w:color w:val="000000"/>
          <w:sz w:val="22"/>
          <w:szCs w:val="22"/>
          <w:shd w:val="clear" w:color="auto" w:fill="FFFFFF"/>
        </w:rPr>
        <w:t xml:space="preserve">4.1 punkte nurodyta, kad bus reikalinga naudojant rizikos matricą kiekybiškai įvertinti galimus pavojingus įvykius ir įvykių po amoniako išsiliejimo prognozę, parengti preliminarią priežastingumo analizę. Ar tiekėjui bus pateikta rizikos matrica, ar bus reikalingas rizikos matricos parengimas? </w:t>
      </w:r>
    </w:p>
    <w:p w14:paraId="167CFA41" w14:textId="77777777" w:rsidR="008503CC" w:rsidRPr="00810DDB" w:rsidRDefault="008503CC" w:rsidP="008503CC">
      <w:pPr>
        <w:spacing w:after="120"/>
        <w:jc w:val="both"/>
        <w:rPr>
          <w:rFonts w:ascii="Archivo" w:hAnsi="Archivo" w:cs="Archivo"/>
          <w:color w:val="000000"/>
          <w:sz w:val="22"/>
          <w:szCs w:val="22"/>
          <w:shd w:val="clear" w:color="auto" w:fill="FFFFFF"/>
        </w:rPr>
      </w:pPr>
      <w:r w:rsidRPr="00810DDB">
        <w:rPr>
          <w:rFonts w:ascii="Archivo" w:hAnsi="Archivo" w:cs="Archivo"/>
          <w:b/>
          <w:color w:val="000000"/>
          <w:sz w:val="22"/>
          <w:szCs w:val="22"/>
          <w:shd w:val="clear" w:color="auto" w:fill="FFFFFF"/>
        </w:rPr>
        <w:t>Atsakymas</w:t>
      </w:r>
      <w:r w:rsidRPr="00810DDB">
        <w:rPr>
          <w:rFonts w:ascii="Archivo" w:hAnsi="Archivo" w:cs="Archivo"/>
          <w:color w:val="000000"/>
          <w:sz w:val="22"/>
          <w:szCs w:val="22"/>
          <w:shd w:val="clear" w:color="auto" w:fill="FFFFFF"/>
        </w:rPr>
        <w:t>: Atsakydami į klausimą dėl techninės užduoties 4.1 p. reikalavimo, informuojame, kad tiekėjas turės parengti rizikos matricą ir ją suderinti su užsakovu.</w:t>
      </w:r>
    </w:p>
    <w:p w14:paraId="539942F0" w14:textId="77777777" w:rsidR="008503CC" w:rsidRPr="00810DDB" w:rsidRDefault="008503CC" w:rsidP="008503CC">
      <w:pPr>
        <w:spacing w:after="120"/>
        <w:jc w:val="both"/>
        <w:rPr>
          <w:rFonts w:ascii="Archivo" w:hAnsi="Archivo" w:cs="Archivo"/>
          <w:color w:val="000000"/>
          <w:sz w:val="22"/>
          <w:szCs w:val="22"/>
          <w:shd w:val="clear" w:color="auto" w:fill="FFFFFF"/>
        </w:rPr>
      </w:pPr>
      <w:r w:rsidRPr="00810DDB">
        <w:rPr>
          <w:rFonts w:ascii="Archivo" w:hAnsi="Archivo" w:cs="Archivo"/>
          <w:b/>
          <w:color w:val="000000"/>
          <w:sz w:val="22"/>
          <w:szCs w:val="22"/>
          <w:shd w:val="clear" w:color="auto" w:fill="FFFFFF"/>
        </w:rPr>
        <w:t>Klausimas</w:t>
      </w:r>
      <w:r w:rsidRPr="00810DDB">
        <w:rPr>
          <w:rFonts w:ascii="Archivo" w:hAnsi="Archivo" w:cs="Archivo"/>
          <w:color w:val="000000"/>
          <w:sz w:val="22"/>
          <w:szCs w:val="22"/>
          <w:shd w:val="clear" w:color="auto" w:fill="FFFFFF"/>
        </w:rPr>
        <w:t xml:space="preserve">: 4.6. punkte nurodyta, kad bus reikalingas pavojingųjų medžiagų sklaidos modeliavimas naudojant matematinį modeliavimą. Ar užsakovui bus priimtinas modeliavimas specializuotomis programomis, pvz. PHAST? </w:t>
      </w:r>
    </w:p>
    <w:p w14:paraId="39A9DB49" w14:textId="77777777" w:rsidR="008503CC" w:rsidRPr="00810DDB" w:rsidRDefault="008503CC" w:rsidP="008503CC">
      <w:pPr>
        <w:spacing w:after="120"/>
        <w:jc w:val="both"/>
        <w:rPr>
          <w:rFonts w:ascii="Archivo" w:hAnsi="Archivo" w:cs="Archivo"/>
          <w:color w:val="000000"/>
          <w:sz w:val="22"/>
          <w:szCs w:val="22"/>
          <w:shd w:val="clear" w:color="auto" w:fill="FFFFFF"/>
        </w:rPr>
      </w:pPr>
      <w:r w:rsidRPr="00810DDB">
        <w:rPr>
          <w:rFonts w:ascii="Archivo" w:hAnsi="Archivo" w:cs="Archivo"/>
          <w:b/>
          <w:color w:val="000000"/>
          <w:sz w:val="22"/>
          <w:szCs w:val="22"/>
          <w:shd w:val="clear" w:color="auto" w:fill="FFFFFF"/>
        </w:rPr>
        <w:t>Atsakymas</w:t>
      </w:r>
      <w:r w:rsidRPr="00810DDB">
        <w:rPr>
          <w:rFonts w:ascii="Archivo" w:hAnsi="Archivo" w:cs="Archivo"/>
          <w:color w:val="000000"/>
          <w:sz w:val="22"/>
          <w:szCs w:val="22"/>
          <w:shd w:val="clear" w:color="auto" w:fill="FFFFFF"/>
        </w:rPr>
        <w:t>: Atsakydami į klausimą dėl techninės užduoties 4.6 p. reikalavimo, informuojame, kad tiekėjas turi pasirinkti tokią programinę įrangą pavojingųjų medžiagų sklaidos modeliavimui atlikti, kad būtų užtikrintas kokybiškas vertinimas ir gauti rezultatai būtų pakankami tolesniam kiekybiniam rizikų vertinimui bei išvadoms ir rekomendacijoms pateikti.</w:t>
      </w:r>
    </w:p>
    <w:p w14:paraId="444E6127" w14:textId="77777777" w:rsidR="008503CC" w:rsidRPr="00810DDB" w:rsidRDefault="008503CC" w:rsidP="008503CC">
      <w:pPr>
        <w:spacing w:after="120"/>
        <w:jc w:val="both"/>
        <w:rPr>
          <w:rFonts w:ascii="Archivo" w:hAnsi="Archivo" w:cs="Archivo"/>
          <w:color w:val="000000"/>
          <w:sz w:val="22"/>
          <w:szCs w:val="22"/>
          <w:shd w:val="clear" w:color="auto" w:fill="FFFFFF"/>
        </w:rPr>
      </w:pPr>
      <w:r w:rsidRPr="00810DDB">
        <w:rPr>
          <w:rFonts w:ascii="Archivo" w:hAnsi="Archivo" w:cs="Archivo"/>
          <w:b/>
          <w:color w:val="000000"/>
          <w:sz w:val="22"/>
          <w:szCs w:val="22"/>
          <w:shd w:val="clear" w:color="auto" w:fill="FFFFFF"/>
        </w:rPr>
        <w:t>Klausimas</w:t>
      </w:r>
      <w:r w:rsidRPr="00810DDB">
        <w:rPr>
          <w:rFonts w:ascii="Archivo" w:hAnsi="Archivo" w:cs="Archivo"/>
          <w:color w:val="000000"/>
          <w:sz w:val="22"/>
          <w:szCs w:val="22"/>
          <w:shd w:val="clear" w:color="auto" w:fill="FFFFFF"/>
        </w:rPr>
        <w:t>: 3.3.4.2. punkte nurodyta, kad bus reikalinga atlikti rizikos analizę gretimoje aplinkoje vystomiems projektams ir galimiems konfliktai su amoniako terminalu. Kokio tipo rizikos analizę bus reikalinga atlikti?</w:t>
      </w:r>
    </w:p>
    <w:p w14:paraId="0DF1E2A6" w14:textId="77777777" w:rsidR="008503CC" w:rsidRPr="00810DDB" w:rsidRDefault="008503CC" w:rsidP="008503CC">
      <w:pPr>
        <w:spacing w:after="120"/>
        <w:jc w:val="both"/>
        <w:rPr>
          <w:rFonts w:ascii="Archivo" w:hAnsi="Archivo" w:cs="Archivo"/>
          <w:color w:val="000000"/>
          <w:sz w:val="22"/>
          <w:szCs w:val="22"/>
          <w:shd w:val="clear" w:color="auto" w:fill="FFFFFF"/>
        </w:rPr>
      </w:pPr>
      <w:r w:rsidRPr="00810DDB">
        <w:rPr>
          <w:rFonts w:ascii="Archivo" w:hAnsi="Archivo" w:cs="Archivo"/>
          <w:b/>
          <w:color w:val="000000"/>
          <w:sz w:val="22"/>
          <w:szCs w:val="22"/>
          <w:shd w:val="clear" w:color="auto" w:fill="FFFFFF"/>
        </w:rPr>
        <w:t>Atsakymas</w:t>
      </w:r>
      <w:r w:rsidRPr="00810DDB">
        <w:rPr>
          <w:rFonts w:ascii="Archivo" w:hAnsi="Archivo" w:cs="Archivo"/>
          <w:color w:val="000000"/>
          <w:sz w:val="22"/>
          <w:szCs w:val="22"/>
          <w:shd w:val="clear" w:color="auto" w:fill="FFFFFF"/>
        </w:rPr>
        <w:t xml:space="preserve">: Atsakydami į klausimą dėl techninės užduoties 3.3.4.2 p. reikalavimo, informuojame, kad tiekėjas turi įvertinti ir aprašyti amoniako perkrovimo terminalo poveikį </w:t>
      </w:r>
      <w:r w:rsidRPr="00810DDB">
        <w:rPr>
          <w:rFonts w:ascii="Archivo" w:hAnsi="Archivo" w:cs="Archivo"/>
          <w:sz w:val="22"/>
          <w:szCs w:val="22"/>
        </w:rPr>
        <w:t>gretimoje aplinkoje vystomiems projektams (planuojama jūrinio vėjo jėgainių komponentų gamyba ir krova, vandenilio gamyba, konteinerių krova) ir įvertinti galimus konfliktus su amoniako terminalu.</w:t>
      </w:r>
    </w:p>
    <w:p w14:paraId="51B28DA7" w14:textId="77777777" w:rsidR="00D679F8" w:rsidRDefault="00D679F8"/>
    <w:sectPr w:rsidR="00D679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chivo">
    <w:panose1 w:val="00000000000000000000"/>
    <w:charset w:val="BA"/>
    <w:family w:val="auto"/>
    <w:pitch w:val="variable"/>
    <w:sig w:usb0="A00000FF" w:usb1="500020EB" w:usb2="00000008"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CC"/>
    <w:rsid w:val="004C50D7"/>
    <w:rsid w:val="006E4B89"/>
    <w:rsid w:val="008503CC"/>
    <w:rsid w:val="00992F71"/>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B065"/>
  <w15:chartTrackingRefBased/>
  <w15:docId w15:val="{5DA059B4-FA49-4BE5-8BC4-EBBB9F8E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CC"/>
    <w:pPr>
      <w:spacing w:after="0" w:line="240" w:lineRule="auto"/>
    </w:pPr>
    <w:rPr>
      <w:rFonts w:ascii="Times New Roman" w:eastAsia="Times New Roman" w:hAnsi="Times New Roman" w:cs="Times New Roman"/>
      <w:color w:val="auto"/>
      <w:kern w:val="0"/>
      <w:sz w:val="24"/>
      <w:szCs w:val="24"/>
      <w14:ligatures w14:val="none"/>
    </w:rPr>
  </w:style>
  <w:style w:type="paragraph" w:styleId="Heading1">
    <w:name w:val="heading 1"/>
    <w:basedOn w:val="Normal"/>
    <w:next w:val="Normal"/>
    <w:link w:val="Heading1Char"/>
    <w:uiPriority w:val="9"/>
    <w:qFormat/>
    <w:rsid w:val="008503C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03C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03C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03C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503C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503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503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503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503C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3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3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03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03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03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03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03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03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03C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503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03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03CC"/>
    <w:pPr>
      <w:spacing w:before="160" w:after="160" w:line="259" w:lineRule="auto"/>
      <w:jc w:val="center"/>
    </w:pPr>
    <w:rPr>
      <w:rFonts w:ascii="Archivo Light" w:eastAsiaTheme="minorHAnsi" w:hAnsi="Archivo Light" w:cstheme="maj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503CC"/>
    <w:rPr>
      <w:i/>
      <w:iCs/>
      <w:color w:val="404040" w:themeColor="text1" w:themeTint="BF"/>
    </w:rPr>
  </w:style>
  <w:style w:type="paragraph" w:styleId="ListParagraph">
    <w:name w:val="List Paragraph"/>
    <w:basedOn w:val="Normal"/>
    <w:uiPriority w:val="34"/>
    <w:qFormat/>
    <w:rsid w:val="008503CC"/>
    <w:pPr>
      <w:spacing w:after="160" w:line="259" w:lineRule="auto"/>
      <w:ind w:left="720"/>
      <w:contextualSpacing/>
    </w:pPr>
    <w:rPr>
      <w:rFonts w:ascii="Archivo Light" w:eastAsiaTheme="minorHAnsi" w:hAnsi="Archivo Light" w:cstheme="majorHAnsi"/>
      <w:color w:val="002060"/>
      <w:kern w:val="2"/>
      <w:sz w:val="22"/>
      <w:szCs w:val="22"/>
      <w14:ligatures w14:val="standardContextual"/>
    </w:rPr>
  </w:style>
  <w:style w:type="character" w:styleId="IntenseEmphasis">
    <w:name w:val="Intense Emphasis"/>
    <w:basedOn w:val="DefaultParagraphFont"/>
    <w:uiPriority w:val="21"/>
    <w:qFormat/>
    <w:rsid w:val="008503CC"/>
    <w:rPr>
      <w:i/>
      <w:iCs/>
      <w:color w:val="0F4761" w:themeColor="accent1" w:themeShade="BF"/>
    </w:rPr>
  </w:style>
  <w:style w:type="paragraph" w:styleId="IntenseQuote">
    <w:name w:val="Intense Quote"/>
    <w:basedOn w:val="Normal"/>
    <w:next w:val="Normal"/>
    <w:link w:val="IntenseQuoteChar"/>
    <w:uiPriority w:val="30"/>
    <w:qFormat/>
    <w:rsid w:val="008503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chivo Light" w:eastAsiaTheme="minorHAnsi" w:hAnsi="Archivo Light" w:cstheme="maj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503CC"/>
    <w:rPr>
      <w:i/>
      <w:iCs/>
      <w:color w:val="0F4761" w:themeColor="accent1" w:themeShade="BF"/>
    </w:rPr>
  </w:style>
  <w:style w:type="character" w:styleId="IntenseReference">
    <w:name w:val="Intense Reference"/>
    <w:basedOn w:val="DefaultParagraphFont"/>
    <w:uiPriority w:val="32"/>
    <w:qFormat/>
    <w:rsid w:val="008503CC"/>
    <w:rPr>
      <w:b/>
      <w:bCs/>
      <w:smallCaps/>
      <w:color w:val="0F4761" w:themeColor="accent1" w:themeShade="BF"/>
      <w:spacing w:val="5"/>
    </w:rPr>
  </w:style>
  <w:style w:type="paragraph" w:styleId="Header">
    <w:name w:val="header"/>
    <w:basedOn w:val="Normal"/>
    <w:link w:val="HeaderChar"/>
    <w:rsid w:val="008503CC"/>
    <w:pPr>
      <w:tabs>
        <w:tab w:val="center" w:pos="4153"/>
        <w:tab w:val="right" w:pos="8306"/>
      </w:tabs>
    </w:pPr>
  </w:style>
  <w:style w:type="character" w:customStyle="1" w:styleId="HeaderChar">
    <w:name w:val="Header Char"/>
    <w:basedOn w:val="DefaultParagraphFont"/>
    <w:link w:val="Header"/>
    <w:rsid w:val="008503CC"/>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qFormat/>
    <w:rsid w:val="008503CC"/>
    <w:pPr>
      <w:jc w:val="both"/>
    </w:pPr>
  </w:style>
  <w:style w:type="character" w:customStyle="1" w:styleId="BodyTextChar">
    <w:name w:val="Body Text Char"/>
    <w:basedOn w:val="DefaultParagraphFont"/>
    <w:link w:val="BodyText"/>
    <w:rsid w:val="008503CC"/>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1186</Words>
  <Characters>677</Characters>
  <Application>Microsoft Office Word</Application>
  <DocSecurity>0</DocSecurity>
  <Lines>5</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2025-03-20T13:06:00Z</dcterms:created>
  <dcterms:modified xsi:type="dcterms:W3CDTF">2025-03-20T13:08:00Z</dcterms:modified>
</cp:coreProperties>
</file>