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C59C8" w14:textId="77777777" w:rsidR="00CB4672" w:rsidRPr="00CB4672" w:rsidRDefault="00CB4672" w:rsidP="00CB4672">
      <w:pPr>
        <w:tabs>
          <w:tab w:val="right" w:leader="underscore" w:pos="8640"/>
        </w:tabs>
        <w:jc w:val="center"/>
        <w:rPr>
          <w:rFonts w:eastAsia="Times New Roman"/>
          <w:b/>
          <w:caps/>
          <w:color w:val="auto"/>
        </w:rPr>
      </w:pPr>
      <w:r w:rsidRPr="00CB4672">
        <w:rPr>
          <w:rFonts w:eastAsia="Times New Roman"/>
          <w:b/>
          <w:caps/>
          <w:noProof/>
          <w:color w:val="auto"/>
          <w:lang w:eastAsia="lt-LT"/>
        </w:rPr>
        <w:drawing>
          <wp:anchor distT="0" distB="0" distL="114300" distR="114300" simplePos="0" relativeHeight="251659264" behindDoc="0" locked="0" layoutInCell="0" allowOverlap="1" wp14:anchorId="09D63A35" wp14:editId="7A83AC76">
            <wp:simplePos x="0" y="0"/>
            <wp:positionH relativeFrom="margin">
              <wp:align>center</wp:align>
            </wp:positionH>
            <wp:positionV relativeFrom="paragraph">
              <wp:posOffset>177165</wp:posOffset>
            </wp:positionV>
            <wp:extent cx="831215" cy="561340"/>
            <wp:effectExtent l="19050" t="0" r="6985" b="0"/>
            <wp:wrapSquare wrapText="bothSides"/>
            <wp:docPr id="2" name="Paveikslėlis 2" descr="Titu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Titulas"/>
                    <pic:cNvPicPr>
                      <a:picLocks noChangeAspect="1" noChangeArrowheads="1"/>
                    </pic:cNvPicPr>
                  </pic:nvPicPr>
                  <pic:blipFill>
                    <a:blip r:embed="rId8" cstate="print"/>
                    <a:srcRect/>
                    <a:stretch>
                      <a:fillRect/>
                    </a:stretch>
                  </pic:blipFill>
                  <pic:spPr bwMode="auto">
                    <a:xfrm>
                      <a:off x="0" y="0"/>
                      <a:ext cx="831215" cy="561340"/>
                    </a:xfrm>
                    <a:prstGeom prst="rect">
                      <a:avLst/>
                    </a:prstGeom>
                    <a:noFill/>
                    <a:ln w="9525">
                      <a:noFill/>
                      <a:miter lim="800000"/>
                      <a:headEnd/>
                      <a:tailEnd/>
                    </a:ln>
                  </pic:spPr>
                </pic:pic>
              </a:graphicData>
            </a:graphic>
          </wp:anchor>
        </w:drawing>
      </w:r>
    </w:p>
    <w:p w14:paraId="07ACFC0A" w14:textId="77777777" w:rsidR="00CB4672" w:rsidRPr="00CB4672" w:rsidRDefault="00CB4672" w:rsidP="00CB4672">
      <w:pPr>
        <w:tabs>
          <w:tab w:val="right" w:leader="underscore" w:pos="8640"/>
        </w:tabs>
        <w:jc w:val="center"/>
        <w:rPr>
          <w:rFonts w:eastAsia="Times New Roman"/>
          <w:b/>
          <w:caps/>
          <w:color w:val="auto"/>
        </w:rPr>
      </w:pPr>
    </w:p>
    <w:p w14:paraId="124DCFD2" w14:textId="77777777" w:rsidR="00CB4672" w:rsidRPr="00CB4672" w:rsidRDefault="00CB4672" w:rsidP="00CB4672">
      <w:pPr>
        <w:tabs>
          <w:tab w:val="right" w:leader="underscore" w:pos="8640"/>
        </w:tabs>
        <w:jc w:val="center"/>
        <w:rPr>
          <w:rFonts w:eastAsia="Times New Roman"/>
          <w:b/>
          <w:caps/>
          <w:color w:val="auto"/>
        </w:rPr>
      </w:pPr>
    </w:p>
    <w:p w14:paraId="4E2A6A01" w14:textId="77777777" w:rsidR="00CB4672" w:rsidRPr="00CB4672" w:rsidRDefault="00CB4672" w:rsidP="00CB4672">
      <w:pPr>
        <w:tabs>
          <w:tab w:val="right" w:leader="underscore" w:pos="8640"/>
        </w:tabs>
        <w:jc w:val="center"/>
        <w:rPr>
          <w:rFonts w:eastAsia="Times New Roman"/>
          <w:b/>
          <w:caps/>
          <w:color w:val="auto"/>
        </w:rPr>
      </w:pPr>
    </w:p>
    <w:p w14:paraId="4C31837A" w14:textId="77777777" w:rsidR="00CB4672" w:rsidRPr="00CB4672" w:rsidRDefault="00CB4672" w:rsidP="00CB4672">
      <w:pPr>
        <w:tabs>
          <w:tab w:val="right" w:leader="underscore" w:pos="8640"/>
        </w:tabs>
        <w:jc w:val="center"/>
        <w:rPr>
          <w:rFonts w:eastAsia="Times New Roman"/>
          <w:b/>
          <w:caps/>
          <w:color w:val="auto"/>
        </w:rPr>
      </w:pPr>
    </w:p>
    <w:p w14:paraId="228DB45E" w14:textId="77777777" w:rsidR="00CB4672" w:rsidRPr="00CB4672" w:rsidRDefault="00CB4672" w:rsidP="00CB4672">
      <w:pPr>
        <w:tabs>
          <w:tab w:val="right" w:leader="underscore" w:pos="8640"/>
        </w:tabs>
        <w:jc w:val="center"/>
        <w:rPr>
          <w:rFonts w:eastAsia="Times New Roman"/>
          <w:b/>
          <w:caps/>
          <w:color w:val="auto"/>
        </w:rPr>
      </w:pPr>
      <w:r w:rsidRPr="00CB4672">
        <w:rPr>
          <w:rFonts w:eastAsia="Times New Roman"/>
          <w:b/>
          <w:caps/>
          <w:color w:val="auto"/>
        </w:rPr>
        <w:t>Uždaroji akcinė bendrovė „Marijampolės autobusų parkas“</w:t>
      </w:r>
    </w:p>
    <w:p w14:paraId="314D33D8" w14:textId="77777777" w:rsidR="00CB4672" w:rsidRPr="00CB4672" w:rsidRDefault="00CB4672" w:rsidP="00CB4672">
      <w:pPr>
        <w:tabs>
          <w:tab w:val="right" w:leader="underscore" w:pos="8640"/>
        </w:tabs>
        <w:jc w:val="center"/>
        <w:rPr>
          <w:rFonts w:eastAsia="Times New Roman"/>
          <w:b/>
          <w:caps/>
          <w:color w:val="auto"/>
        </w:rPr>
      </w:pPr>
    </w:p>
    <w:p w14:paraId="79CABA0F" w14:textId="77777777" w:rsidR="00CB4672" w:rsidRPr="00CB4672" w:rsidRDefault="00CB4672" w:rsidP="00CB4672">
      <w:pPr>
        <w:tabs>
          <w:tab w:val="right" w:leader="underscore" w:pos="8640"/>
        </w:tabs>
        <w:jc w:val="center"/>
        <w:rPr>
          <w:rFonts w:eastAsia="Times New Roman"/>
          <w:color w:val="auto"/>
        </w:rPr>
      </w:pPr>
    </w:p>
    <w:p w14:paraId="7150D46C" w14:textId="77777777" w:rsidR="00CB4672" w:rsidRPr="00CB4672" w:rsidRDefault="00CB4672" w:rsidP="00CB4672">
      <w:pPr>
        <w:tabs>
          <w:tab w:val="right" w:leader="underscore" w:pos="8640"/>
        </w:tabs>
        <w:ind w:left="4678"/>
        <w:rPr>
          <w:rFonts w:eastAsia="Times New Roman"/>
          <w:color w:val="auto"/>
        </w:rPr>
      </w:pPr>
      <w:r w:rsidRPr="00CB4672">
        <w:rPr>
          <w:rFonts w:eastAsia="Times New Roman"/>
          <w:color w:val="auto"/>
        </w:rPr>
        <w:t xml:space="preserve">PATVIRTINTA:                            </w:t>
      </w:r>
    </w:p>
    <w:p w14:paraId="44F2208E" w14:textId="020BEA09" w:rsidR="00CB4672" w:rsidRPr="00CB4672" w:rsidRDefault="00CB4672" w:rsidP="00CB4672">
      <w:pPr>
        <w:tabs>
          <w:tab w:val="right" w:leader="underscore" w:pos="8640"/>
        </w:tabs>
        <w:ind w:left="4678"/>
        <w:rPr>
          <w:rFonts w:eastAsia="Times New Roman"/>
          <w:color w:val="auto"/>
        </w:rPr>
      </w:pPr>
      <w:r w:rsidRPr="00CB4672">
        <w:rPr>
          <w:rFonts w:eastAsia="Times New Roman"/>
          <w:color w:val="auto"/>
        </w:rPr>
        <w:t xml:space="preserve">Uždarosios akcinės bendrovės „Marijampolės autobusų parkas“ Pirkimų komisijos 2025 m. </w:t>
      </w:r>
      <w:r w:rsidR="00D074F1" w:rsidRPr="00DC0C1C">
        <w:rPr>
          <w:rFonts w:eastAsia="Times New Roman"/>
          <w:color w:val="auto"/>
        </w:rPr>
        <w:t>kovo</w:t>
      </w:r>
      <w:r w:rsidRPr="00DC0C1C">
        <w:rPr>
          <w:rFonts w:eastAsia="Times New Roman"/>
          <w:color w:val="auto"/>
        </w:rPr>
        <w:t xml:space="preserve"> </w:t>
      </w:r>
      <w:r w:rsidR="00DC0C1C" w:rsidRPr="00DC0C1C">
        <w:rPr>
          <w:rFonts w:eastAsia="Times New Roman"/>
          <w:color w:val="auto"/>
        </w:rPr>
        <w:t>14</w:t>
      </w:r>
      <w:r w:rsidRPr="00CB4672">
        <w:rPr>
          <w:rFonts w:eastAsia="Times New Roman"/>
          <w:color w:val="auto"/>
        </w:rPr>
        <w:t xml:space="preserve"> d. posėdžio protokolu Nr. </w:t>
      </w:r>
      <w:r w:rsidR="00DC0C1C">
        <w:rPr>
          <w:rFonts w:eastAsia="Times New Roman"/>
          <w:color w:val="auto"/>
        </w:rPr>
        <w:t>3-16</w:t>
      </w:r>
    </w:p>
    <w:p w14:paraId="17D7C207" w14:textId="77777777" w:rsidR="00CB4672" w:rsidRPr="00CB4672" w:rsidRDefault="00CB4672" w:rsidP="00CB4672">
      <w:pPr>
        <w:tabs>
          <w:tab w:val="right" w:leader="underscore" w:pos="8640"/>
        </w:tabs>
        <w:spacing w:after="120"/>
        <w:ind w:left="5035" w:hanging="357"/>
        <w:rPr>
          <w:rFonts w:eastAsia="Times New Roman"/>
          <w:color w:val="auto"/>
        </w:rPr>
      </w:pPr>
    </w:p>
    <w:p w14:paraId="4B3B433C" w14:textId="77777777" w:rsidR="00CB4672" w:rsidRPr="00CB4672" w:rsidRDefault="00CB4672" w:rsidP="00CB4672">
      <w:pPr>
        <w:widowControl w:val="0"/>
        <w:spacing w:line="264" w:lineRule="auto"/>
        <w:jc w:val="center"/>
        <w:rPr>
          <w:rFonts w:eastAsia="Times New Roman"/>
          <w:b/>
          <w:color w:val="auto"/>
        </w:rPr>
      </w:pPr>
      <w:r w:rsidRPr="00CB4672">
        <w:rPr>
          <w:rFonts w:eastAsia="Times New Roman"/>
          <w:b/>
          <w:color w:val="auto"/>
        </w:rPr>
        <w:t>NAUJŲ M3 KLASĖS II GRUPĖS (PRIEMIESTINIŲ) ŽEMAGRINDŽIŲ VIENAAUKŠČIŲ AUTOBUSŲ PIRKIMO</w:t>
      </w:r>
    </w:p>
    <w:p w14:paraId="3B8F3395" w14:textId="77777777" w:rsidR="00CB4672" w:rsidRPr="00CB4672" w:rsidRDefault="00CB4672" w:rsidP="00CB4672">
      <w:pPr>
        <w:widowControl w:val="0"/>
        <w:jc w:val="center"/>
        <w:rPr>
          <w:rFonts w:eastAsia="Times New Roman"/>
          <w:b/>
          <w:color w:val="auto"/>
        </w:rPr>
      </w:pPr>
    </w:p>
    <w:p w14:paraId="7FBAAC59" w14:textId="77777777" w:rsidR="00CB4672" w:rsidRPr="00CB4672" w:rsidRDefault="00CB4672" w:rsidP="00CB4672">
      <w:pPr>
        <w:widowControl w:val="0"/>
        <w:jc w:val="center"/>
        <w:rPr>
          <w:rFonts w:eastAsia="Times New Roman"/>
          <w:b/>
          <w:color w:val="auto"/>
        </w:rPr>
      </w:pPr>
      <w:r w:rsidRPr="00CB4672">
        <w:rPr>
          <w:rFonts w:eastAsia="Times New Roman"/>
          <w:b/>
          <w:color w:val="auto"/>
        </w:rPr>
        <w:t>ATVIRO KONKURSO SĄLYGOS</w:t>
      </w:r>
    </w:p>
    <w:p w14:paraId="3772CEA4" w14:textId="77777777" w:rsidR="00CB4672" w:rsidRPr="00CB4672" w:rsidRDefault="00CB4672" w:rsidP="00CB4672">
      <w:pPr>
        <w:widowControl w:val="0"/>
        <w:rPr>
          <w:rFonts w:eastAsia="Times New Roman"/>
          <w:b/>
          <w:bCs/>
          <w:color w:val="auto"/>
        </w:rPr>
      </w:pPr>
      <w:bookmarkStart w:id="0" w:name="_Hlk192756540"/>
    </w:p>
    <w:p w14:paraId="4A6E2A3E" w14:textId="77777777" w:rsidR="00CB4672" w:rsidRPr="00CB4672" w:rsidRDefault="00CB4672" w:rsidP="00CB4672">
      <w:pPr>
        <w:widowControl w:val="0"/>
        <w:jc w:val="center"/>
        <w:rPr>
          <w:rFonts w:eastAsia="Times New Roman"/>
          <w:b/>
          <w:bCs/>
          <w:color w:val="auto"/>
        </w:rPr>
      </w:pPr>
      <w:r w:rsidRPr="00CB4672">
        <w:rPr>
          <w:rFonts w:eastAsia="Times New Roman"/>
          <w:b/>
          <w:bCs/>
          <w:color w:val="auto"/>
        </w:rPr>
        <w:t>TURINYS</w:t>
      </w:r>
    </w:p>
    <w:p w14:paraId="7F575CFE" w14:textId="77777777" w:rsidR="00CB4672" w:rsidRPr="00CB4672" w:rsidRDefault="00CB4672" w:rsidP="00CB4672">
      <w:pPr>
        <w:widowControl w:val="0"/>
        <w:jc w:val="center"/>
        <w:rPr>
          <w:rFonts w:eastAsia="Times New Roman"/>
          <w:b/>
          <w:bCs/>
          <w:color w:val="auto"/>
        </w:rPr>
      </w:pPr>
    </w:p>
    <w:bookmarkEnd w:id="0"/>
    <w:p w14:paraId="5B7F7FF1" w14:textId="77777777" w:rsidR="00CB4672" w:rsidRPr="00CB4672" w:rsidRDefault="00CB4672" w:rsidP="00CB4672">
      <w:pPr>
        <w:widowControl w:val="0"/>
        <w:rPr>
          <w:rFonts w:eastAsia="Times New Roman"/>
          <w:b/>
          <w:bCs/>
          <w:color w:val="auto"/>
        </w:rPr>
      </w:pPr>
    </w:p>
    <w:p w14:paraId="455C1A51" w14:textId="77777777" w:rsidR="00CB4672" w:rsidRPr="00CB4672" w:rsidRDefault="00CB4672" w:rsidP="00CB4672">
      <w:pPr>
        <w:widowControl w:val="0"/>
        <w:jc w:val="center"/>
        <w:rPr>
          <w:rFonts w:eastAsia="Times New Roman"/>
          <w:b/>
          <w:bCs/>
          <w:color w:val="auto"/>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1C628D" w:rsidRPr="001C628D" w14:paraId="782E2007" w14:textId="77777777" w:rsidTr="00BC36D0">
        <w:tc>
          <w:tcPr>
            <w:tcW w:w="8931" w:type="dxa"/>
          </w:tcPr>
          <w:p w14:paraId="6D3B047D" w14:textId="77777777" w:rsidR="001C628D" w:rsidRPr="001C628D" w:rsidRDefault="001C628D" w:rsidP="001C628D">
            <w:pPr>
              <w:widowControl w:val="0"/>
              <w:ind w:left="743" w:hanging="743"/>
              <w:rPr>
                <w:rFonts w:eastAsia="Times New Roman"/>
                <w:color w:val="auto"/>
              </w:rPr>
            </w:pPr>
            <w:r w:rsidRPr="001C628D">
              <w:rPr>
                <w:rFonts w:eastAsia="Times New Roman"/>
                <w:color w:val="auto"/>
              </w:rPr>
              <w:t>1. BENDROSIOS NUOSTATOS</w:t>
            </w:r>
          </w:p>
        </w:tc>
        <w:tc>
          <w:tcPr>
            <w:tcW w:w="992" w:type="dxa"/>
          </w:tcPr>
          <w:p w14:paraId="0C281158" w14:textId="77777777" w:rsidR="001C628D" w:rsidRPr="001C628D" w:rsidRDefault="001C628D" w:rsidP="001C628D">
            <w:pPr>
              <w:widowControl w:val="0"/>
              <w:ind w:left="743" w:hanging="743"/>
              <w:jc w:val="right"/>
              <w:rPr>
                <w:rFonts w:eastAsia="Times New Roman"/>
                <w:color w:val="auto"/>
              </w:rPr>
            </w:pPr>
            <w:r w:rsidRPr="001C628D">
              <w:rPr>
                <w:rFonts w:eastAsia="Times New Roman"/>
                <w:color w:val="auto"/>
              </w:rPr>
              <w:t>2 psl.</w:t>
            </w:r>
          </w:p>
        </w:tc>
      </w:tr>
      <w:tr w:rsidR="001C628D" w:rsidRPr="001C628D" w14:paraId="3FE987BE" w14:textId="77777777" w:rsidTr="00BC36D0">
        <w:tc>
          <w:tcPr>
            <w:tcW w:w="8931" w:type="dxa"/>
          </w:tcPr>
          <w:p w14:paraId="1C8F9C30" w14:textId="77777777" w:rsidR="001C628D" w:rsidRPr="001C628D" w:rsidRDefault="001C628D" w:rsidP="001C628D">
            <w:pPr>
              <w:widowControl w:val="0"/>
              <w:ind w:left="743" w:hanging="743"/>
              <w:rPr>
                <w:rFonts w:eastAsia="Times New Roman"/>
                <w:color w:val="auto"/>
              </w:rPr>
            </w:pPr>
            <w:r w:rsidRPr="001C628D">
              <w:rPr>
                <w:rFonts w:eastAsia="Times New Roman"/>
                <w:color w:val="auto"/>
              </w:rPr>
              <w:t>2. PIRKIMO OBJEKTAS IR REIKALAVIMAI PASIŪLYMO TURINIUI</w:t>
            </w:r>
          </w:p>
        </w:tc>
        <w:tc>
          <w:tcPr>
            <w:tcW w:w="992" w:type="dxa"/>
          </w:tcPr>
          <w:p w14:paraId="4C67A9CA" w14:textId="77777777" w:rsidR="001C628D" w:rsidRPr="001C628D" w:rsidRDefault="001C628D" w:rsidP="001C628D">
            <w:pPr>
              <w:widowControl w:val="0"/>
              <w:ind w:left="743" w:hanging="743"/>
              <w:jc w:val="right"/>
              <w:rPr>
                <w:rFonts w:eastAsia="Times New Roman"/>
                <w:color w:val="auto"/>
              </w:rPr>
            </w:pPr>
            <w:r w:rsidRPr="001C628D">
              <w:rPr>
                <w:rFonts w:eastAsia="Times New Roman"/>
                <w:color w:val="auto"/>
              </w:rPr>
              <w:t>3 psl.</w:t>
            </w:r>
          </w:p>
        </w:tc>
      </w:tr>
      <w:tr w:rsidR="001C628D" w:rsidRPr="001C628D" w14:paraId="4707123E" w14:textId="77777777" w:rsidTr="00BC36D0">
        <w:tc>
          <w:tcPr>
            <w:tcW w:w="8931" w:type="dxa"/>
          </w:tcPr>
          <w:p w14:paraId="7D096A4C" w14:textId="77777777" w:rsidR="001C628D" w:rsidRPr="001C628D" w:rsidRDefault="001C628D" w:rsidP="001C628D">
            <w:pPr>
              <w:widowControl w:val="0"/>
              <w:ind w:left="743" w:hanging="743"/>
              <w:rPr>
                <w:rFonts w:eastAsia="Times New Roman"/>
                <w:color w:val="auto"/>
              </w:rPr>
            </w:pPr>
            <w:r w:rsidRPr="001C628D">
              <w:rPr>
                <w:rFonts w:eastAsia="Times New Roman"/>
                <w:color w:val="auto"/>
              </w:rPr>
              <w:t xml:space="preserve">3. TIEKĖJŲ PAŠALINIMO PAGRINDAI IR KVALIFIKACIJOS REIKALAVIMAI </w:t>
            </w:r>
          </w:p>
        </w:tc>
        <w:tc>
          <w:tcPr>
            <w:tcW w:w="992" w:type="dxa"/>
          </w:tcPr>
          <w:p w14:paraId="6D3FE37D" w14:textId="77777777" w:rsidR="001C628D" w:rsidRPr="001C628D" w:rsidRDefault="001C628D" w:rsidP="001C628D">
            <w:pPr>
              <w:widowControl w:val="0"/>
              <w:ind w:left="743" w:hanging="743"/>
              <w:jc w:val="right"/>
              <w:rPr>
                <w:rFonts w:eastAsia="Times New Roman"/>
                <w:color w:val="auto"/>
              </w:rPr>
            </w:pPr>
            <w:r w:rsidRPr="001C628D">
              <w:rPr>
                <w:rFonts w:eastAsia="Times New Roman"/>
                <w:color w:val="auto"/>
              </w:rPr>
              <w:t>3 psl.</w:t>
            </w:r>
          </w:p>
        </w:tc>
      </w:tr>
      <w:tr w:rsidR="001C628D" w:rsidRPr="001C628D" w14:paraId="49C1F31D" w14:textId="77777777" w:rsidTr="00BC36D0">
        <w:tc>
          <w:tcPr>
            <w:tcW w:w="8931" w:type="dxa"/>
          </w:tcPr>
          <w:p w14:paraId="7553BAA6" w14:textId="77777777" w:rsidR="001C628D" w:rsidRPr="001C628D" w:rsidRDefault="001C628D" w:rsidP="001C628D">
            <w:pPr>
              <w:widowControl w:val="0"/>
              <w:ind w:left="743" w:hanging="743"/>
              <w:rPr>
                <w:rFonts w:eastAsia="Times New Roman"/>
                <w:color w:val="auto"/>
              </w:rPr>
            </w:pPr>
            <w:r w:rsidRPr="001C628D">
              <w:rPr>
                <w:rFonts w:eastAsia="Times New Roman"/>
                <w:color w:val="auto"/>
              </w:rPr>
              <w:t>4. TIEKĖJŲ GRUPĖS DALYVAVIMAS PIRKIMO PROCEDŪROSE</w:t>
            </w:r>
          </w:p>
        </w:tc>
        <w:tc>
          <w:tcPr>
            <w:tcW w:w="992" w:type="dxa"/>
          </w:tcPr>
          <w:p w14:paraId="282C6240" w14:textId="77777777" w:rsidR="001C628D" w:rsidRPr="001C628D" w:rsidRDefault="001C628D" w:rsidP="001C628D">
            <w:pPr>
              <w:widowControl w:val="0"/>
              <w:ind w:left="743" w:hanging="743"/>
              <w:jc w:val="right"/>
              <w:rPr>
                <w:rFonts w:eastAsia="Times New Roman"/>
                <w:color w:val="auto"/>
              </w:rPr>
            </w:pPr>
            <w:r w:rsidRPr="001C628D">
              <w:rPr>
                <w:rFonts w:eastAsia="Times New Roman"/>
                <w:color w:val="auto"/>
              </w:rPr>
              <w:t>15 psl.</w:t>
            </w:r>
          </w:p>
        </w:tc>
      </w:tr>
      <w:tr w:rsidR="001C628D" w:rsidRPr="001C628D" w14:paraId="78322A29" w14:textId="77777777" w:rsidTr="00BC36D0">
        <w:tc>
          <w:tcPr>
            <w:tcW w:w="8931" w:type="dxa"/>
          </w:tcPr>
          <w:p w14:paraId="30986C6A" w14:textId="77777777" w:rsidR="001C628D" w:rsidRPr="001C628D" w:rsidRDefault="001C628D" w:rsidP="001C628D">
            <w:pPr>
              <w:widowControl w:val="0"/>
              <w:ind w:left="743" w:hanging="743"/>
              <w:rPr>
                <w:rFonts w:eastAsia="Times New Roman"/>
                <w:color w:val="auto"/>
              </w:rPr>
            </w:pPr>
            <w:r w:rsidRPr="001C628D">
              <w:rPr>
                <w:rFonts w:eastAsia="Times New Roman"/>
                <w:color w:val="auto"/>
              </w:rPr>
              <w:t>5. PASIŪLYMŲ RENGIMAS, PATEIKIMAS, KEITIMAS</w:t>
            </w:r>
          </w:p>
        </w:tc>
        <w:tc>
          <w:tcPr>
            <w:tcW w:w="992" w:type="dxa"/>
          </w:tcPr>
          <w:p w14:paraId="6283DFEB" w14:textId="77777777" w:rsidR="001C628D" w:rsidRPr="001C628D" w:rsidRDefault="001C628D" w:rsidP="001C628D">
            <w:pPr>
              <w:widowControl w:val="0"/>
              <w:ind w:left="743" w:hanging="743"/>
              <w:jc w:val="right"/>
              <w:rPr>
                <w:rFonts w:eastAsia="Times New Roman"/>
                <w:color w:val="auto"/>
              </w:rPr>
            </w:pPr>
            <w:r w:rsidRPr="001C628D">
              <w:rPr>
                <w:rFonts w:eastAsia="Times New Roman"/>
                <w:color w:val="auto"/>
              </w:rPr>
              <w:t>15 psl.</w:t>
            </w:r>
          </w:p>
        </w:tc>
      </w:tr>
      <w:tr w:rsidR="001C628D" w:rsidRPr="001C628D" w14:paraId="45CE7BF0" w14:textId="77777777" w:rsidTr="00BC36D0">
        <w:trPr>
          <w:trHeight w:val="80"/>
        </w:trPr>
        <w:tc>
          <w:tcPr>
            <w:tcW w:w="8931" w:type="dxa"/>
          </w:tcPr>
          <w:p w14:paraId="37886766" w14:textId="77777777" w:rsidR="001C628D" w:rsidRPr="001C628D" w:rsidRDefault="001C628D" w:rsidP="001C628D">
            <w:pPr>
              <w:widowControl w:val="0"/>
              <w:tabs>
                <w:tab w:val="left" w:pos="284"/>
              </w:tabs>
              <w:ind w:left="284" w:hanging="284"/>
              <w:rPr>
                <w:rFonts w:eastAsia="Times New Roman"/>
                <w:color w:val="auto"/>
              </w:rPr>
            </w:pPr>
            <w:r w:rsidRPr="001C628D">
              <w:rPr>
                <w:rFonts w:eastAsia="Times New Roman"/>
                <w:color w:val="auto"/>
              </w:rPr>
              <w:t>6. PASIŪLYMŲ GALIOJIMO UŽTIKRINIMO REIKALAVIMAI</w:t>
            </w:r>
          </w:p>
        </w:tc>
        <w:tc>
          <w:tcPr>
            <w:tcW w:w="992" w:type="dxa"/>
          </w:tcPr>
          <w:p w14:paraId="06F37B51" w14:textId="77777777" w:rsidR="001C628D" w:rsidRPr="001C628D" w:rsidRDefault="001C628D" w:rsidP="001C628D">
            <w:pPr>
              <w:widowControl w:val="0"/>
              <w:ind w:left="743" w:hanging="743"/>
              <w:jc w:val="right"/>
              <w:rPr>
                <w:rFonts w:eastAsia="Times New Roman"/>
                <w:color w:val="auto"/>
              </w:rPr>
            </w:pPr>
            <w:r w:rsidRPr="001C628D">
              <w:rPr>
                <w:rFonts w:eastAsia="Times New Roman"/>
                <w:color w:val="auto"/>
              </w:rPr>
              <w:t>18 psl.</w:t>
            </w:r>
          </w:p>
        </w:tc>
      </w:tr>
      <w:tr w:rsidR="001C628D" w:rsidRPr="001C628D" w14:paraId="73F37FAA" w14:textId="77777777" w:rsidTr="00BC36D0">
        <w:trPr>
          <w:trHeight w:val="308"/>
        </w:trPr>
        <w:tc>
          <w:tcPr>
            <w:tcW w:w="8931" w:type="dxa"/>
          </w:tcPr>
          <w:p w14:paraId="1C9FAD37" w14:textId="77777777" w:rsidR="001C628D" w:rsidRPr="001C628D" w:rsidRDefault="001C628D" w:rsidP="001C628D">
            <w:pPr>
              <w:widowControl w:val="0"/>
              <w:ind w:left="743" w:hanging="743"/>
              <w:rPr>
                <w:rFonts w:eastAsia="Times New Roman"/>
                <w:color w:val="auto"/>
              </w:rPr>
            </w:pPr>
            <w:r w:rsidRPr="001C628D">
              <w:rPr>
                <w:rFonts w:eastAsia="Times New Roman"/>
                <w:color w:val="auto"/>
              </w:rPr>
              <w:t>7. PIRKIMO DOKUMENTŲ PAAIŠKINIMAI, PATIKSLINIMAI, PAKEITIMAI</w:t>
            </w:r>
          </w:p>
          <w:p w14:paraId="34C4CD4E" w14:textId="77777777" w:rsidR="001C628D" w:rsidRPr="001C628D" w:rsidRDefault="001C628D" w:rsidP="001C628D">
            <w:pPr>
              <w:widowControl w:val="0"/>
              <w:ind w:left="743" w:hanging="743"/>
              <w:rPr>
                <w:rFonts w:eastAsia="Times New Roman"/>
                <w:color w:val="auto"/>
              </w:rPr>
            </w:pPr>
            <w:r w:rsidRPr="001C628D">
              <w:rPr>
                <w:rFonts w:eastAsia="Times New Roman"/>
                <w:color w:val="auto"/>
              </w:rPr>
              <w:t>8. PASIŪLYMŲ ŠIFRAVIMAS</w:t>
            </w:r>
          </w:p>
        </w:tc>
        <w:tc>
          <w:tcPr>
            <w:tcW w:w="992" w:type="dxa"/>
          </w:tcPr>
          <w:p w14:paraId="7D04F742" w14:textId="77777777" w:rsidR="001C628D" w:rsidRPr="001C628D" w:rsidRDefault="001C628D" w:rsidP="001C628D">
            <w:pPr>
              <w:widowControl w:val="0"/>
              <w:ind w:left="743" w:hanging="743"/>
              <w:jc w:val="right"/>
              <w:rPr>
                <w:rFonts w:eastAsia="Times New Roman"/>
                <w:color w:val="auto"/>
              </w:rPr>
            </w:pPr>
            <w:r w:rsidRPr="001C628D">
              <w:rPr>
                <w:rFonts w:eastAsia="Times New Roman"/>
                <w:color w:val="auto"/>
              </w:rPr>
              <w:t xml:space="preserve">19 psl. </w:t>
            </w:r>
          </w:p>
          <w:p w14:paraId="428E9B95" w14:textId="77777777" w:rsidR="001C628D" w:rsidRPr="001C628D" w:rsidRDefault="001C628D" w:rsidP="001C628D">
            <w:pPr>
              <w:widowControl w:val="0"/>
              <w:ind w:left="743" w:hanging="743"/>
              <w:jc w:val="right"/>
              <w:rPr>
                <w:rFonts w:eastAsia="Times New Roman"/>
                <w:color w:val="auto"/>
              </w:rPr>
            </w:pPr>
            <w:r w:rsidRPr="001C628D">
              <w:rPr>
                <w:rFonts w:eastAsia="Times New Roman"/>
                <w:color w:val="auto"/>
              </w:rPr>
              <w:t>19 psl.</w:t>
            </w:r>
          </w:p>
        </w:tc>
      </w:tr>
      <w:tr w:rsidR="001C628D" w:rsidRPr="001C628D" w14:paraId="6AB9737C" w14:textId="77777777" w:rsidTr="00BC36D0">
        <w:tc>
          <w:tcPr>
            <w:tcW w:w="8931" w:type="dxa"/>
          </w:tcPr>
          <w:p w14:paraId="5F75831C" w14:textId="77777777" w:rsidR="001C628D" w:rsidRPr="001C628D" w:rsidRDefault="001C628D" w:rsidP="001C628D">
            <w:pPr>
              <w:widowControl w:val="0"/>
              <w:ind w:left="743" w:hanging="743"/>
              <w:rPr>
                <w:rFonts w:eastAsia="Times New Roman"/>
                <w:color w:val="auto"/>
              </w:rPr>
            </w:pPr>
            <w:r w:rsidRPr="001C628D">
              <w:rPr>
                <w:rFonts w:eastAsia="Times New Roman"/>
                <w:color w:val="auto"/>
              </w:rPr>
              <w:t>9. SUSIPAŽINIMAS SU GAUTAIS PASIŪLYMAIS</w:t>
            </w:r>
          </w:p>
        </w:tc>
        <w:tc>
          <w:tcPr>
            <w:tcW w:w="992" w:type="dxa"/>
          </w:tcPr>
          <w:p w14:paraId="3A33A7CF" w14:textId="77777777" w:rsidR="001C628D" w:rsidRPr="001C628D" w:rsidRDefault="001C628D" w:rsidP="001C628D">
            <w:pPr>
              <w:widowControl w:val="0"/>
              <w:ind w:left="743" w:hanging="743"/>
              <w:jc w:val="right"/>
              <w:rPr>
                <w:rFonts w:eastAsia="Times New Roman"/>
                <w:color w:val="auto"/>
              </w:rPr>
            </w:pPr>
            <w:r w:rsidRPr="001C628D">
              <w:rPr>
                <w:rFonts w:eastAsia="Times New Roman"/>
                <w:color w:val="auto"/>
              </w:rPr>
              <w:t xml:space="preserve">20 psl. </w:t>
            </w:r>
          </w:p>
        </w:tc>
      </w:tr>
      <w:tr w:rsidR="001C628D" w:rsidRPr="001C628D" w14:paraId="290F6D6D" w14:textId="77777777" w:rsidTr="00BC36D0">
        <w:trPr>
          <w:trHeight w:val="199"/>
        </w:trPr>
        <w:tc>
          <w:tcPr>
            <w:tcW w:w="8931" w:type="dxa"/>
          </w:tcPr>
          <w:p w14:paraId="67903A3B" w14:textId="77777777" w:rsidR="001C628D" w:rsidRPr="001C628D" w:rsidRDefault="001C628D" w:rsidP="001C628D">
            <w:pPr>
              <w:widowControl w:val="0"/>
              <w:ind w:left="743" w:hanging="743"/>
              <w:rPr>
                <w:rFonts w:eastAsia="Times New Roman"/>
                <w:color w:val="auto"/>
              </w:rPr>
            </w:pPr>
            <w:r w:rsidRPr="001C628D">
              <w:rPr>
                <w:rFonts w:eastAsia="Times New Roman"/>
                <w:color w:val="auto"/>
              </w:rPr>
              <w:t>10. PASIŪLYMŲ NAGRINĖJIMAS, VERTINIMAS IR PALYGINI</w:t>
            </w:r>
            <w:r w:rsidRPr="001C628D">
              <w:rPr>
                <w:rFonts w:ascii="Aptos" w:eastAsia="Aptos" w:hAnsi="Aptos"/>
                <w:color w:val="auto"/>
                <w:kern w:val="2"/>
                <w:sz w:val="22"/>
                <w:szCs w:val="22"/>
                <w14:ligatures w14:val="standardContextual"/>
              </w:rPr>
              <w:t>MAS</w:t>
            </w:r>
          </w:p>
          <w:p w14:paraId="2316CFA3" w14:textId="77777777" w:rsidR="001C628D" w:rsidRPr="001C628D" w:rsidRDefault="001C628D" w:rsidP="001C628D">
            <w:pPr>
              <w:widowControl w:val="0"/>
              <w:ind w:left="743" w:hanging="743"/>
              <w:rPr>
                <w:rFonts w:eastAsia="Times New Roman"/>
                <w:color w:val="auto"/>
              </w:rPr>
            </w:pPr>
            <w:r w:rsidRPr="001C628D">
              <w:rPr>
                <w:rFonts w:eastAsia="Times New Roman"/>
                <w:color w:val="auto"/>
              </w:rPr>
              <w:t>11. EKONOMIŠKAI NAUDINGIAUSIO PASIŪLYMO IŠRINKIMO KRITERIJAI</w:t>
            </w:r>
          </w:p>
        </w:tc>
        <w:tc>
          <w:tcPr>
            <w:tcW w:w="992" w:type="dxa"/>
          </w:tcPr>
          <w:p w14:paraId="3D2870C3" w14:textId="77777777" w:rsidR="001C628D" w:rsidRPr="001C628D" w:rsidRDefault="001C628D" w:rsidP="001C628D">
            <w:pPr>
              <w:widowControl w:val="0"/>
              <w:ind w:left="743" w:hanging="743"/>
              <w:jc w:val="right"/>
              <w:rPr>
                <w:rFonts w:eastAsia="Times New Roman"/>
                <w:color w:val="auto"/>
              </w:rPr>
            </w:pPr>
            <w:r w:rsidRPr="001C628D">
              <w:rPr>
                <w:rFonts w:eastAsia="Times New Roman"/>
                <w:color w:val="auto"/>
              </w:rPr>
              <w:t>20 psl.</w:t>
            </w:r>
          </w:p>
          <w:p w14:paraId="537ACCCB" w14:textId="77777777" w:rsidR="001C628D" w:rsidRPr="001C628D" w:rsidRDefault="001C628D" w:rsidP="001C628D">
            <w:pPr>
              <w:widowControl w:val="0"/>
              <w:ind w:left="743" w:hanging="743"/>
              <w:jc w:val="right"/>
              <w:rPr>
                <w:rFonts w:eastAsia="Times New Roman"/>
                <w:color w:val="auto"/>
              </w:rPr>
            </w:pPr>
            <w:r w:rsidRPr="001C628D">
              <w:rPr>
                <w:rFonts w:eastAsia="Times New Roman"/>
                <w:color w:val="auto"/>
              </w:rPr>
              <w:t>22 psl.</w:t>
            </w:r>
          </w:p>
        </w:tc>
      </w:tr>
      <w:tr w:rsidR="001C628D" w:rsidRPr="001C628D" w14:paraId="2772D392" w14:textId="77777777" w:rsidTr="00BC36D0">
        <w:tc>
          <w:tcPr>
            <w:tcW w:w="8931" w:type="dxa"/>
          </w:tcPr>
          <w:p w14:paraId="4FE5B4BB" w14:textId="77777777" w:rsidR="001C628D" w:rsidRPr="001C628D" w:rsidRDefault="001C628D" w:rsidP="001C628D">
            <w:pPr>
              <w:widowControl w:val="0"/>
              <w:ind w:left="743" w:hanging="743"/>
              <w:rPr>
                <w:rFonts w:eastAsia="Times New Roman"/>
                <w:color w:val="auto"/>
              </w:rPr>
            </w:pPr>
            <w:r w:rsidRPr="001C628D">
              <w:rPr>
                <w:rFonts w:eastAsia="Times New Roman"/>
                <w:color w:val="auto"/>
              </w:rPr>
              <w:t>12. PASIŪLYMŲ ATMETIMO PRIEŽASTYS</w:t>
            </w:r>
          </w:p>
        </w:tc>
        <w:tc>
          <w:tcPr>
            <w:tcW w:w="992" w:type="dxa"/>
          </w:tcPr>
          <w:p w14:paraId="3A53445F" w14:textId="77777777" w:rsidR="001C628D" w:rsidRPr="001C628D" w:rsidRDefault="001C628D" w:rsidP="001C628D">
            <w:pPr>
              <w:widowControl w:val="0"/>
              <w:ind w:left="743" w:hanging="743"/>
              <w:jc w:val="right"/>
              <w:rPr>
                <w:rFonts w:eastAsia="Times New Roman"/>
                <w:color w:val="auto"/>
              </w:rPr>
            </w:pPr>
            <w:r w:rsidRPr="001C628D">
              <w:rPr>
                <w:rFonts w:eastAsia="Times New Roman"/>
                <w:color w:val="auto"/>
              </w:rPr>
              <w:t>23 psl.</w:t>
            </w:r>
          </w:p>
        </w:tc>
      </w:tr>
      <w:tr w:rsidR="001C628D" w:rsidRPr="001C628D" w14:paraId="5F5A084C" w14:textId="77777777" w:rsidTr="00BC36D0">
        <w:trPr>
          <w:trHeight w:val="199"/>
        </w:trPr>
        <w:tc>
          <w:tcPr>
            <w:tcW w:w="8931" w:type="dxa"/>
          </w:tcPr>
          <w:p w14:paraId="7B2B4075" w14:textId="77777777" w:rsidR="001C628D" w:rsidRPr="001C628D" w:rsidRDefault="001C628D" w:rsidP="001C628D">
            <w:pPr>
              <w:widowControl w:val="0"/>
              <w:ind w:left="743" w:hanging="743"/>
              <w:rPr>
                <w:rFonts w:eastAsia="Times New Roman"/>
                <w:color w:val="auto"/>
              </w:rPr>
            </w:pPr>
            <w:r w:rsidRPr="001C628D">
              <w:rPr>
                <w:rFonts w:eastAsia="Times New Roman"/>
                <w:color w:val="auto"/>
              </w:rPr>
              <w:t xml:space="preserve">13. </w:t>
            </w:r>
            <w:r w:rsidRPr="001C628D">
              <w:rPr>
                <w:rFonts w:eastAsia="Times New Roman"/>
                <w:bCs/>
                <w:color w:val="auto"/>
              </w:rPr>
              <w:t>PASIŪLYMŲ VERTINIMAS IR PALYGINIMAS</w:t>
            </w:r>
          </w:p>
        </w:tc>
        <w:tc>
          <w:tcPr>
            <w:tcW w:w="992" w:type="dxa"/>
          </w:tcPr>
          <w:p w14:paraId="4554C017" w14:textId="77777777" w:rsidR="001C628D" w:rsidRPr="001C628D" w:rsidRDefault="001C628D" w:rsidP="001C628D">
            <w:pPr>
              <w:widowControl w:val="0"/>
              <w:ind w:left="743" w:hanging="743"/>
              <w:jc w:val="right"/>
              <w:rPr>
                <w:rFonts w:eastAsia="Times New Roman"/>
                <w:color w:val="auto"/>
              </w:rPr>
            </w:pPr>
            <w:r w:rsidRPr="001C628D">
              <w:rPr>
                <w:rFonts w:eastAsia="Times New Roman"/>
                <w:color w:val="auto"/>
              </w:rPr>
              <w:t>23 psl.</w:t>
            </w:r>
          </w:p>
        </w:tc>
      </w:tr>
      <w:tr w:rsidR="001C628D" w:rsidRPr="001C628D" w14:paraId="462C3E08" w14:textId="77777777" w:rsidTr="00BC36D0">
        <w:tc>
          <w:tcPr>
            <w:tcW w:w="8931" w:type="dxa"/>
          </w:tcPr>
          <w:p w14:paraId="1BFD3290" w14:textId="77777777" w:rsidR="001C628D" w:rsidRPr="001C628D" w:rsidRDefault="001C628D" w:rsidP="001C628D">
            <w:pPr>
              <w:widowControl w:val="0"/>
              <w:ind w:left="743" w:hanging="743"/>
              <w:rPr>
                <w:rFonts w:eastAsia="Times New Roman"/>
                <w:color w:val="auto"/>
              </w:rPr>
            </w:pPr>
            <w:r w:rsidRPr="001C628D">
              <w:rPr>
                <w:rFonts w:eastAsia="Times New Roman"/>
                <w:color w:val="auto"/>
              </w:rPr>
              <w:t>14. PASIŪLYMŲ EILĖ IR LAIMĖTOJO NUSTATYMAS</w:t>
            </w:r>
          </w:p>
        </w:tc>
        <w:tc>
          <w:tcPr>
            <w:tcW w:w="992" w:type="dxa"/>
          </w:tcPr>
          <w:p w14:paraId="5B8987D1" w14:textId="77777777" w:rsidR="001C628D" w:rsidRPr="001C628D" w:rsidRDefault="001C628D" w:rsidP="001C628D">
            <w:pPr>
              <w:widowControl w:val="0"/>
              <w:ind w:left="743" w:hanging="743"/>
              <w:jc w:val="right"/>
              <w:rPr>
                <w:rFonts w:eastAsia="Times New Roman"/>
                <w:color w:val="auto"/>
              </w:rPr>
            </w:pPr>
            <w:r w:rsidRPr="001C628D">
              <w:rPr>
                <w:rFonts w:eastAsia="Times New Roman"/>
                <w:color w:val="auto"/>
              </w:rPr>
              <w:t>24 psl.</w:t>
            </w:r>
          </w:p>
        </w:tc>
      </w:tr>
      <w:tr w:rsidR="001C628D" w:rsidRPr="001C628D" w14:paraId="7767AD06" w14:textId="77777777" w:rsidTr="00BC36D0">
        <w:tc>
          <w:tcPr>
            <w:tcW w:w="8931" w:type="dxa"/>
          </w:tcPr>
          <w:p w14:paraId="2A54A255" w14:textId="77777777" w:rsidR="001C628D" w:rsidRDefault="001C628D" w:rsidP="001C628D">
            <w:pPr>
              <w:widowControl w:val="0"/>
              <w:ind w:left="743" w:hanging="743"/>
              <w:rPr>
                <w:rFonts w:eastAsia="Times New Roman"/>
                <w:color w:val="auto"/>
              </w:rPr>
            </w:pPr>
            <w:r w:rsidRPr="001C628D">
              <w:rPr>
                <w:rFonts w:eastAsia="Times New Roman"/>
                <w:color w:val="auto"/>
              </w:rPr>
              <w:t>15. PRETENZIJŲ IR GINČŲ NAGRINĖJIMO TVARKA</w:t>
            </w:r>
          </w:p>
          <w:p w14:paraId="0D49135D" w14:textId="2B56C09A" w:rsidR="001C628D" w:rsidRPr="001C628D" w:rsidRDefault="001C628D" w:rsidP="001C628D">
            <w:pPr>
              <w:widowControl w:val="0"/>
              <w:ind w:left="743" w:hanging="743"/>
              <w:rPr>
                <w:rFonts w:eastAsia="Times New Roman"/>
                <w:color w:val="auto"/>
              </w:rPr>
            </w:pPr>
            <w:r>
              <w:rPr>
                <w:rFonts w:eastAsia="Times New Roman"/>
                <w:color w:val="auto"/>
              </w:rPr>
              <w:t>16.</w:t>
            </w:r>
            <w:r w:rsidRPr="001C628D">
              <w:rPr>
                <w:rFonts w:eastAsia="Times New Roman"/>
                <w:color w:val="auto"/>
              </w:rPr>
              <w:t xml:space="preserve"> TIEKĖJO ATITIKTIS NACIONALINIO SAUGUMO INTERESAMS PIRKIMO</w:t>
            </w:r>
            <w:r>
              <w:t xml:space="preserve"> </w:t>
            </w:r>
            <w:r>
              <w:rPr>
                <w:rFonts w:eastAsia="Times New Roman"/>
                <w:color w:val="auto"/>
              </w:rPr>
              <w:t xml:space="preserve">                                  </w:t>
            </w:r>
          </w:p>
          <w:p w14:paraId="0BE4602A" w14:textId="6D7F449E" w:rsidR="001C628D" w:rsidRPr="001C628D" w:rsidRDefault="001C628D" w:rsidP="001C628D">
            <w:pPr>
              <w:widowControl w:val="0"/>
              <w:ind w:left="743" w:hanging="743"/>
              <w:rPr>
                <w:rFonts w:eastAsia="Times New Roman"/>
                <w:color w:val="auto"/>
              </w:rPr>
            </w:pPr>
            <w:r w:rsidRPr="001C628D">
              <w:rPr>
                <w:rFonts w:eastAsia="Times New Roman"/>
                <w:color w:val="auto"/>
              </w:rPr>
              <w:t>1</w:t>
            </w:r>
            <w:r>
              <w:rPr>
                <w:rFonts w:eastAsia="Times New Roman"/>
                <w:color w:val="auto"/>
              </w:rPr>
              <w:t>7</w:t>
            </w:r>
            <w:r w:rsidRPr="001C628D">
              <w:rPr>
                <w:rFonts w:eastAsia="Times New Roman"/>
                <w:color w:val="auto"/>
              </w:rPr>
              <w:t xml:space="preserve">. SUTARTIES PASIRAŠYMAS IR JOS SĄLYGOS  </w:t>
            </w:r>
          </w:p>
        </w:tc>
        <w:tc>
          <w:tcPr>
            <w:tcW w:w="992" w:type="dxa"/>
          </w:tcPr>
          <w:p w14:paraId="5349D119" w14:textId="77777777" w:rsidR="001C628D" w:rsidRPr="001C628D" w:rsidRDefault="001C628D" w:rsidP="001C628D">
            <w:pPr>
              <w:widowControl w:val="0"/>
              <w:ind w:left="743" w:hanging="743"/>
              <w:jc w:val="right"/>
              <w:rPr>
                <w:rFonts w:eastAsia="Times New Roman"/>
                <w:color w:val="auto"/>
              </w:rPr>
            </w:pPr>
            <w:r w:rsidRPr="001C628D">
              <w:rPr>
                <w:rFonts w:eastAsia="Times New Roman"/>
                <w:color w:val="auto"/>
              </w:rPr>
              <w:t>24 psl.</w:t>
            </w:r>
          </w:p>
          <w:p w14:paraId="51E77B81" w14:textId="77777777" w:rsidR="001C628D" w:rsidRDefault="001C628D" w:rsidP="001C628D">
            <w:pPr>
              <w:widowControl w:val="0"/>
              <w:ind w:left="743" w:hanging="743"/>
              <w:jc w:val="right"/>
              <w:rPr>
                <w:rFonts w:eastAsia="Times New Roman"/>
                <w:color w:val="auto"/>
              </w:rPr>
            </w:pPr>
            <w:r w:rsidRPr="001C628D">
              <w:rPr>
                <w:rFonts w:eastAsia="Times New Roman"/>
                <w:color w:val="auto"/>
              </w:rPr>
              <w:t>25 psl.</w:t>
            </w:r>
          </w:p>
          <w:p w14:paraId="3954705F" w14:textId="57DEFFF1" w:rsidR="001C628D" w:rsidRPr="001C628D" w:rsidRDefault="001C628D" w:rsidP="007516DD">
            <w:pPr>
              <w:widowControl w:val="0"/>
              <w:ind w:left="743" w:hanging="743"/>
              <w:jc w:val="right"/>
              <w:rPr>
                <w:rFonts w:eastAsia="Times New Roman"/>
                <w:color w:val="auto"/>
              </w:rPr>
            </w:pPr>
            <w:r>
              <w:rPr>
                <w:rFonts w:eastAsia="Times New Roman"/>
                <w:color w:val="auto"/>
              </w:rPr>
              <w:t>25 psl.</w:t>
            </w:r>
          </w:p>
        </w:tc>
      </w:tr>
      <w:tr w:rsidR="001C628D" w:rsidRPr="001C628D" w14:paraId="179686D3" w14:textId="77777777" w:rsidTr="00BC36D0">
        <w:tc>
          <w:tcPr>
            <w:tcW w:w="8931" w:type="dxa"/>
          </w:tcPr>
          <w:p w14:paraId="5F65A814" w14:textId="77777777" w:rsidR="001C628D" w:rsidRPr="001C628D" w:rsidRDefault="001C628D" w:rsidP="001C628D">
            <w:pPr>
              <w:widowControl w:val="0"/>
              <w:jc w:val="both"/>
              <w:rPr>
                <w:rFonts w:eastAsia="Times New Roman"/>
                <w:color w:val="auto"/>
              </w:rPr>
            </w:pPr>
          </w:p>
        </w:tc>
        <w:tc>
          <w:tcPr>
            <w:tcW w:w="992" w:type="dxa"/>
          </w:tcPr>
          <w:p w14:paraId="59EDEC7E" w14:textId="77777777" w:rsidR="001C628D" w:rsidRPr="001C628D" w:rsidRDefault="001C628D" w:rsidP="001C628D">
            <w:pPr>
              <w:widowControl w:val="0"/>
              <w:jc w:val="right"/>
              <w:rPr>
                <w:rFonts w:eastAsia="Times New Roman"/>
                <w:color w:val="auto"/>
              </w:rPr>
            </w:pPr>
          </w:p>
        </w:tc>
      </w:tr>
      <w:tr w:rsidR="001C628D" w:rsidRPr="001C628D" w14:paraId="697AD2D3" w14:textId="77777777" w:rsidTr="00BC36D0">
        <w:tc>
          <w:tcPr>
            <w:tcW w:w="8931" w:type="dxa"/>
          </w:tcPr>
          <w:p w14:paraId="04BF1975" w14:textId="77777777" w:rsidR="001C628D" w:rsidRPr="001C628D" w:rsidRDefault="001C628D" w:rsidP="001C628D">
            <w:pPr>
              <w:widowControl w:val="0"/>
              <w:jc w:val="both"/>
              <w:rPr>
                <w:rFonts w:eastAsia="Times New Roman"/>
                <w:b/>
                <w:bCs/>
                <w:color w:val="auto"/>
              </w:rPr>
            </w:pPr>
            <w:r w:rsidRPr="001C628D">
              <w:rPr>
                <w:rFonts w:eastAsia="Times New Roman"/>
                <w:b/>
                <w:bCs/>
                <w:color w:val="auto"/>
              </w:rPr>
              <w:t>PRIEDAI:</w:t>
            </w:r>
          </w:p>
        </w:tc>
        <w:tc>
          <w:tcPr>
            <w:tcW w:w="992" w:type="dxa"/>
          </w:tcPr>
          <w:p w14:paraId="324057F3" w14:textId="77777777" w:rsidR="001C628D" w:rsidRPr="001C628D" w:rsidRDefault="001C628D" w:rsidP="001C628D">
            <w:pPr>
              <w:widowControl w:val="0"/>
              <w:jc w:val="right"/>
              <w:rPr>
                <w:rFonts w:eastAsia="Times New Roman"/>
                <w:color w:val="auto"/>
              </w:rPr>
            </w:pPr>
          </w:p>
        </w:tc>
      </w:tr>
      <w:tr w:rsidR="001C628D" w:rsidRPr="001C628D" w14:paraId="32D3F57B" w14:textId="77777777" w:rsidTr="00BC36D0">
        <w:tc>
          <w:tcPr>
            <w:tcW w:w="8931" w:type="dxa"/>
          </w:tcPr>
          <w:p w14:paraId="27F6E8C8" w14:textId="77777777" w:rsidR="001C628D" w:rsidRPr="001C628D" w:rsidRDefault="001C628D" w:rsidP="001C628D">
            <w:pPr>
              <w:widowControl w:val="0"/>
              <w:jc w:val="both"/>
              <w:rPr>
                <w:rFonts w:eastAsia="Times New Roman"/>
                <w:color w:val="auto"/>
              </w:rPr>
            </w:pPr>
            <w:r w:rsidRPr="001C628D">
              <w:rPr>
                <w:rFonts w:eastAsia="Times New Roman"/>
                <w:color w:val="auto"/>
              </w:rPr>
              <w:t xml:space="preserve">1. priedas </w:t>
            </w:r>
            <w:r w:rsidRPr="001C628D">
              <w:rPr>
                <w:rFonts w:eastAsia="Times New Roman"/>
                <w:color w:val="000000"/>
              </w:rPr>
              <w:t>PASIŪLYMO FORMA</w:t>
            </w:r>
          </w:p>
          <w:p w14:paraId="464D0B5C" w14:textId="77777777" w:rsidR="001C628D" w:rsidRPr="001C628D" w:rsidRDefault="001C628D" w:rsidP="001C628D">
            <w:pPr>
              <w:widowControl w:val="0"/>
              <w:jc w:val="both"/>
              <w:rPr>
                <w:rFonts w:eastAsia="Times New Roman"/>
                <w:color w:val="000000"/>
              </w:rPr>
            </w:pPr>
            <w:r w:rsidRPr="001C628D">
              <w:rPr>
                <w:rFonts w:eastAsia="Times New Roman"/>
                <w:color w:val="auto"/>
              </w:rPr>
              <w:t xml:space="preserve">2. priedas </w:t>
            </w:r>
            <w:r w:rsidRPr="001C628D">
              <w:t xml:space="preserve"> </w:t>
            </w:r>
            <w:r w:rsidRPr="001C628D">
              <w:rPr>
                <w:rFonts w:eastAsia="Times New Roman"/>
                <w:color w:val="auto"/>
              </w:rPr>
              <w:t>EUROPOS BENDRASIS VIEŠŲJŲ PIRKIMŲ DOKUMENTAS</w:t>
            </w:r>
          </w:p>
          <w:p w14:paraId="14B9A5EF" w14:textId="77777777" w:rsidR="001C628D" w:rsidRPr="001C628D" w:rsidRDefault="001C628D" w:rsidP="001C628D">
            <w:pPr>
              <w:widowControl w:val="0"/>
              <w:jc w:val="both"/>
              <w:rPr>
                <w:rFonts w:eastAsia="Times New Roman"/>
                <w:color w:val="auto"/>
              </w:rPr>
            </w:pPr>
            <w:r w:rsidRPr="001C628D">
              <w:rPr>
                <w:rFonts w:eastAsia="Times New Roman"/>
                <w:color w:val="000000"/>
              </w:rPr>
              <w:t xml:space="preserve">3. priedas </w:t>
            </w:r>
            <w:r w:rsidRPr="001C628D">
              <w:rPr>
                <w:rFonts w:eastAsia="Times New Roman"/>
                <w:color w:val="auto"/>
              </w:rPr>
              <w:t xml:space="preserve"> PIRKIMO SUTARTIES PROJEKTAS</w:t>
            </w:r>
          </w:p>
        </w:tc>
        <w:tc>
          <w:tcPr>
            <w:tcW w:w="992" w:type="dxa"/>
          </w:tcPr>
          <w:p w14:paraId="311F8FAD" w14:textId="77777777" w:rsidR="001C628D" w:rsidRPr="001C628D" w:rsidRDefault="001C628D" w:rsidP="001C628D">
            <w:pPr>
              <w:widowControl w:val="0"/>
              <w:jc w:val="right"/>
              <w:rPr>
                <w:rFonts w:eastAsia="Times New Roman"/>
                <w:color w:val="auto"/>
              </w:rPr>
            </w:pPr>
            <w:r w:rsidRPr="001C628D">
              <w:rPr>
                <w:rFonts w:eastAsia="Times New Roman"/>
                <w:color w:val="auto"/>
              </w:rPr>
              <w:t>27 psl.</w:t>
            </w:r>
          </w:p>
          <w:p w14:paraId="22D7AF20" w14:textId="77777777" w:rsidR="001C628D" w:rsidRPr="001C628D" w:rsidRDefault="001C628D" w:rsidP="001C628D">
            <w:pPr>
              <w:widowControl w:val="0"/>
              <w:jc w:val="right"/>
              <w:rPr>
                <w:rFonts w:eastAsia="Times New Roman"/>
                <w:color w:val="auto"/>
              </w:rPr>
            </w:pPr>
            <w:r w:rsidRPr="001C628D">
              <w:rPr>
                <w:rFonts w:eastAsia="Times New Roman"/>
                <w:color w:val="auto"/>
              </w:rPr>
              <w:t xml:space="preserve">41 psl. </w:t>
            </w:r>
          </w:p>
          <w:p w14:paraId="476618D8" w14:textId="77777777" w:rsidR="001C628D" w:rsidRPr="001C628D" w:rsidRDefault="001C628D" w:rsidP="001C628D">
            <w:pPr>
              <w:widowControl w:val="0"/>
              <w:jc w:val="right"/>
              <w:rPr>
                <w:rFonts w:eastAsia="Times New Roman"/>
                <w:color w:val="auto"/>
              </w:rPr>
            </w:pPr>
            <w:r w:rsidRPr="001C628D">
              <w:rPr>
                <w:rFonts w:eastAsia="Times New Roman"/>
                <w:color w:val="auto"/>
              </w:rPr>
              <w:t>42 psl.</w:t>
            </w:r>
          </w:p>
        </w:tc>
      </w:tr>
      <w:tr w:rsidR="001C628D" w:rsidRPr="001C628D" w14:paraId="10BD4323" w14:textId="77777777" w:rsidTr="00BC36D0">
        <w:tc>
          <w:tcPr>
            <w:tcW w:w="8931" w:type="dxa"/>
          </w:tcPr>
          <w:p w14:paraId="087D2F74" w14:textId="77777777" w:rsidR="001C628D" w:rsidRPr="001C628D" w:rsidRDefault="001C628D" w:rsidP="001C628D">
            <w:pPr>
              <w:widowControl w:val="0"/>
              <w:jc w:val="both"/>
              <w:rPr>
                <w:rFonts w:eastAsia="Times New Roman"/>
                <w:color w:val="auto"/>
              </w:rPr>
            </w:pPr>
            <w:r w:rsidRPr="001C628D">
              <w:rPr>
                <w:rFonts w:eastAsia="Times New Roman"/>
                <w:color w:val="auto"/>
              </w:rPr>
              <w:t>4. priedas TECHNINĖ SPECIFIKACIJA</w:t>
            </w:r>
          </w:p>
        </w:tc>
        <w:tc>
          <w:tcPr>
            <w:tcW w:w="992" w:type="dxa"/>
          </w:tcPr>
          <w:p w14:paraId="4592185B" w14:textId="77777777" w:rsidR="001C628D" w:rsidRPr="001C628D" w:rsidRDefault="001C628D" w:rsidP="001C628D">
            <w:pPr>
              <w:widowControl w:val="0"/>
              <w:jc w:val="right"/>
              <w:rPr>
                <w:rFonts w:eastAsia="Times New Roman"/>
                <w:color w:val="auto"/>
              </w:rPr>
            </w:pPr>
            <w:r w:rsidRPr="001C628D">
              <w:rPr>
                <w:rFonts w:eastAsia="Times New Roman"/>
                <w:color w:val="auto"/>
              </w:rPr>
              <w:t>43 psl.</w:t>
            </w:r>
          </w:p>
        </w:tc>
      </w:tr>
      <w:tr w:rsidR="001C628D" w:rsidRPr="001C628D" w14:paraId="44FE05AF" w14:textId="77777777" w:rsidTr="00BC36D0">
        <w:tc>
          <w:tcPr>
            <w:tcW w:w="8931" w:type="dxa"/>
          </w:tcPr>
          <w:p w14:paraId="47C554A8" w14:textId="77777777" w:rsidR="001C628D" w:rsidRPr="001C628D" w:rsidRDefault="001C628D" w:rsidP="001C628D">
            <w:pPr>
              <w:widowControl w:val="0"/>
              <w:rPr>
                <w:rFonts w:eastAsia="Times New Roman"/>
                <w:color w:val="FF0000"/>
              </w:rPr>
            </w:pPr>
            <w:r w:rsidRPr="001C628D">
              <w:rPr>
                <w:rFonts w:eastAsia="Times New Roman"/>
                <w:color w:val="000000"/>
              </w:rPr>
              <w:t xml:space="preserve">5. priedas </w:t>
            </w:r>
            <w:r w:rsidRPr="001C628D">
              <w:rPr>
                <w:rFonts w:eastAsia="Times New Roman"/>
                <w:color w:val="000000"/>
                <w:lang w:eastAsia="lt-LT"/>
              </w:rPr>
              <w:t xml:space="preserve"> DEKLRACIJA DĖL ATITIKTIES NACIONALINIO SAUGUMO INTERSAMS</w:t>
            </w:r>
            <w:r w:rsidRPr="001C628D">
              <w:rPr>
                <w:rFonts w:eastAsia="Times New Roman"/>
                <w:color w:val="000000"/>
              </w:rPr>
              <w:t xml:space="preserve">  </w:t>
            </w:r>
          </w:p>
          <w:p w14:paraId="7634E0BA" w14:textId="4404B59F" w:rsidR="001C628D" w:rsidRPr="007516DD" w:rsidRDefault="001C628D" w:rsidP="007516DD">
            <w:pPr>
              <w:tabs>
                <w:tab w:val="left" w:pos="1200"/>
              </w:tabs>
              <w:suppressAutoHyphens/>
              <w:jc w:val="both"/>
              <w:rPr>
                <w:rFonts w:eastAsia="Times New Roman"/>
                <w:color w:val="000000"/>
                <w:lang w:eastAsia="lt-LT"/>
              </w:rPr>
            </w:pPr>
            <w:r w:rsidRPr="001C628D">
              <w:rPr>
                <w:rFonts w:eastAsia="Times New Roman"/>
                <w:color w:val="000000"/>
                <w:lang w:eastAsia="lt-LT"/>
              </w:rPr>
              <w:t xml:space="preserve">6. priedas </w:t>
            </w:r>
            <w:r w:rsidRPr="001C628D">
              <w:rPr>
                <w:rFonts w:eastAsia="Times New Roman"/>
                <w:caps/>
                <w:color w:val="000000"/>
                <w:lang w:eastAsia="lt-LT"/>
              </w:rPr>
              <w:t xml:space="preserve"> Deklaracija dėl tiekėjo atsakingų asmenų</w:t>
            </w:r>
          </w:p>
        </w:tc>
        <w:tc>
          <w:tcPr>
            <w:tcW w:w="992" w:type="dxa"/>
          </w:tcPr>
          <w:p w14:paraId="659E3DE6" w14:textId="77777777" w:rsidR="001C628D" w:rsidRPr="001C628D" w:rsidRDefault="001C628D" w:rsidP="001C628D">
            <w:pPr>
              <w:widowControl w:val="0"/>
              <w:jc w:val="right"/>
              <w:rPr>
                <w:rFonts w:eastAsia="Times New Roman"/>
                <w:color w:val="auto"/>
              </w:rPr>
            </w:pPr>
            <w:r w:rsidRPr="001C628D">
              <w:rPr>
                <w:rFonts w:eastAsia="Times New Roman"/>
                <w:color w:val="auto"/>
              </w:rPr>
              <w:t>44 psl.</w:t>
            </w:r>
          </w:p>
          <w:p w14:paraId="02B983FD" w14:textId="77777777" w:rsidR="001C628D" w:rsidRPr="001C628D" w:rsidRDefault="001C628D" w:rsidP="001C628D">
            <w:pPr>
              <w:rPr>
                <w:rFonts w:eastAsia="Times New Roman"/>
                <w:color w:val="auto"/>
              </w:rPr>
            </w:pPr>
            <w:r w:rsidRPr="001C628D">
              <w:rPr>
                <w:rFonts w:eastAsia="Times New Roman"/>
                <w:color w:val="auto"/>
              </w:rPr>
              <w:t xml:space="preserve">  </w:t>
            </w:r>
          </w:p>
          <w:p w14:paraId="0ED2B889" w14:textId="4FCD362B" w:rsidR="001C628D" w:rsidRPr="001C628D" w:rsidRDefault="001C628D" w:rsidP="001C628D">
            <w:pPr>
              <w:rPr>
                <w:rFonts w:eastAsia="Times New Roman"/>
                <w:color w:val="auto"/>
              </w:rPr>
            </w:pPr>
            <w:r w:rsidRPr="001C628D">
              <w:rPr>
                <w:rFonts w:eastAsia="Times New Roman"/>
                <w:color w:val="auto"/>
              </w:rPr>
              <w:t xml:space="preserve">  45 psl.</w:t>
            </w:r>
          </w:p>
        </w:tc>
      </w:tr>
    </w:tbl>
    <w:p w14:paraId="796A6020" w14:textId="77777777" w:rsidR="00CB4672" w:rsidRPr="00CB4672" w:rsidRDefault="00CB4672" w:rsidP="00CB4672">
      <w:pPr>
        <w:widowControl w:val="0"/>
        <w:jc w:val="center"/>
        <w:rPr>
          <w:rFonts w:eastAsia="Times New Roman"/>
          <w:b/>
          <w:bCs/>
          <w:color w:val="auto"/>
        </w:rPr>
      </w:pPr>
    </w:p>
    <w:p w14:paraId="00CC04DF" w14:textId="77777777" w:rsidR="00CB4672" w:rsidRPr="00CB4672" w:rsidRDefault="00CB4672" w:rsidP="004F092C">
      <w:pPr>
        <w:widowControl w:val="0"/>
        <w:autoSpaceDE w:val="0"/>
        <w:autoSpaceDN w:val="0"/>
        <w:adjustRightInd w:val="0"/>
        <w:spacing w:before="360" w:after="160"/>
        <w:outlineLvl w:val="0"/>
        <w:rPr>
          <w:rFonts w:eastAsia="Times New Roman"/>
          <w:b/>
          <w:color w:val="auto"/>
        </w:rPr>
        <w:sectPr w:rsidR="00CB4672" w:rsidRPr="00CB4672" w:rsidSect="00CB4672">
          <w:headerReference w:type="default" r:id="rId9"/>
          <w:pgSz w:w="11906" w:h="16838" w:code="9"/>
          <w:pgMar w:top="851" w:right="794" w:bottom="851" w:left="1474" w:header="426" w:footer="567" w:gutter="0"/>
          <w:cols w:space="1296"/>
          <w:titlePg/>
          <w:docGrid w:linePitch="272"/>
        </w:sectPr>
      </w:pPr>
    </w:p>
    <w:p w14:paraId="2DE37EB5" w14:textId="77777777" w:rsidR="00CB4672" w:rsidRPr="00CB4672" w:rsidRDefault="00CB4672" w:rsidP="004F092C">
      <w:pPr>
        <w:widowControl w:val="0"/>
        <w:autoSpaceDE w:val="0"/>
        <w:autoSpaceDN w:val="0"/>
        <w:adjustRightInd w:val="0"/>
        <w:jc w:val="center"/>
        <w:outlineLvl w:val="0"/>
        <w:rPr>
          <w:rFonts w:eastAsia="Times New Roman"/>
          <w:b/>
          <w:color w:val="auto"/>
        </w:rPr>
      </w:pPr>
      <w:r w:rsidRPr="00CB4672">
        <w:rPr>
          <w:rFonts w:eastAsia="Times New Roman"/>
          <w:b/>
          <w:color w:val="auto"/>
        </w:rPr>
        <w:lastRenderedPageBreak/>
        <w:t>I SKYRIUS</w:t>
      </w:r>
    </w:p>
    <w:p w14:paraId="0B80B93B"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BENDROSIOS NUOSTATOS</w:t>
      </w:r>
    </w:p>
    <w:p w14:paraId="644EB262" w14:textId="77777777" w:rsidR="00CB4672" w:rsidRPr="00CB4672" w:rsidRDefault="00CB4672" w:rsidP="00CB4672">
      <w:pPr>
        <w:widowControl w:val="0"/>
        <w:autoSpaceDE w:val="0"/>
        <w:autoSpaceDN w:val="0"/>
        <w:adjustRightInd w:val="0"/>
        <w:jc w:val="center"/>
        <w:outlineLvl w:val="0"/>
        <w:rPr>
          <w:rFonts w:eastAsia="Times New Roman"/>
          <w:b/>
          <w:color w:val="auto"/>
        </w:rPr>
      </w:pPr>
    </w:p>
    <w:p w14:paraId="3A1E46A9" w14:textId="41C8E3D5" w:rsidR="00CB4672" w:rsidRPr="00CB4672" w:rsidRDefault="00CB4672" w:rsidP="00CB4672">
      <w:pPr>
        <w:widowControl w:val="0"/>
        <w:tabs>
          <w:tab w:val="left" w:pos="1134"/>
        </w:tabs>
        <w:autoSpaceDE w:val="0"/>
        <w:autoSpaceDN w:val="0"/>
        <w:adjustRightInd w:val="0"/>
        <w:ind w:firstLine="720"/>
        <w:jc w:val="both"/>
        <w:outlineLvl w:val="0"/>
        <w:rPr>
          <w:rFonts w:eastAsia="Times New Roman"/>
          <w:color w:val="auto"/>
          <w:kern w:val="16"/>
          <w:lang w:eastAsia="ar-SA"/>
        </w:rPr>
      </w:pPr>
      <w:r w:rsidRPr="00CB4672">
        <w:rPr>
          <w:rFonts w:eastAsia="Times New Roman"/>
          <w:color w:val="auto"/>
          <w:kern w:val="16"/>
          <w:lang w:eastAsia="ar-SA"/>
        </w:rPr>
        <w:t xml:space="preserve">1.1. Perkantysis subjektas – uždaroji akcinė bendrovė </w:t>
      </w:r>
      <w:r w:rsidR="00963368">
        <w:rPr>
          <w:rFonts w:eastAsia="Times New Roman"/>
          <w:color w:val="auto"/>
          <w:kern w:val="16"/>
          <w:lang w:eastAsia="ar-SA"/>
        </w:rPr>
        <w:t>„</w:t>
      </w:r>
      <w:r w:rsidRPr="00CB4672">
        <w:rPr>
          <w:rFonts w:eastAsia="Times New Roman"/>
          <w:color w:val="auto"/>
          <w:kern w:val="16"/>
          <w:lang w:eastAsia="ar-SA"/>
        </w:rPr>
        <w:t>Marijampolės autobusų parkas</w:t>
      </w:r>
      <w:r w:rsidR="00963368">
        <w:rPr>
          <w:rFonts w:eastAsia="Times New Roman"/>
          <w:color w:val="auto"/>
          <w:kern w:val="16"/>
          <w:lang w:eastAsia="ar-SA"/>
        </w:rPr>
        <w:t>“</w:t>
      </w:r>
      <w:r w:rsidRPr="00CB4672">
        <w:rPr>
          <w:rFonts w:eastAsia="Times New Roman"/>
          <w:color w:val="auto"/>
          <w:kern w:val="16"/>
          <w:lang w:eastAsia="ar-SA"/>
        </w:rPr>
        <w:t xml:space="preserve">, </w:t>
      </w:r>
      <w:r w:rsidR="00645A19">
        <w:rPr>
          <w:rFonts w:eastAsia="Times New Roman"/>
          <w:color w:val="auto"/>
          <w:kern w:val="16"/>
          <w:lang w:eastAsia="ar-SA"/>
        </w:rPr>
        <w:t>Vasaros g. 6B</w:t>
      </w:r>
      <w:r w:rsidRPr="00CB4672">
        <w:rPr>
          <w:rFonts w:eastAsia="Times New Roman"/>
          <w:color w:val="auto"/>
          <w:kern w:val="16"/>
          <w:lang w:eastAsia="ar-SA"/>
        </w:rPr>
        <w:t xml:space="preserve">, LT-68108 Marijampolė, įmonės kodas 25116030 (toliau – Perkantysis subjektas). Perkantysis subjektas yra pridėtinės vertės mokesčio (toliau – PVM) mokėtojas – PVM mokėtojo kodas LT511680314. </w:t>
      </w:r>
    </w:p>
    <w:p w14:paraId="36899684" w14:textId="77777777" w:rsidR="00CB4672" w:rsidRPr="00CB4672" w:rsidRDefault="00CB4672" w:rsidP="00CB4672">
      <w:pPr>
        <w:widowControl w:val="0"/>
        <w:tabs>
          <w:tab w:val="left" w:pos="1134"/>
        </w:tabs>
        <w:autoSpaceDE w:val="0"/>
        <w:autoSpaceDN w:val="0"/>
        <w:adjustRightInd w:val="0"/>
        <w:ind w:firstLine="720"/>
        <w:jc w:val="both"/>
        <w:outlineLvl w:val="0"/>
        <w:rPr>
          <w:rFonts w:eastAsia="Times New Roman"/>
          <w:color w:val="auto"/>
          <w:kern w:val="16"/>
          <w:lang w:eastAsia="ar-SA"/>
        </w:rPr>
      </w:pPr>
      <w:r w:rsidRPr="00CB4672">
        <w:rPr>
          <w:rFonts w:eastAsia="Times New Roman"/>
          <w:color w:val="auto"/>
          <w:kern w:val="16"/>
          <w:lang w:eastAsia="ar-SA"/>
        </w:rPr>
        <w:t>1.2. Pirkimas vykdomas vadovaujantis Lietuvos Respublikos pirkimų, atliekamų vandentvarkos, energetikos, transporto ar pašto paslaugų srities perkančiųjų subjektų, įstatymu (toliau – PĮ), Lietuvos Respublikos viešųjų pirkimų įstatymu (toliau – VPĮ),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Lietuvos Respublikos civiliniu kodeksu (toliau – Civilinis kodeksas), kitais pirkimus reglamentuojančiais teisės aktais bei šiomis pirkimo sąlygomis. Vartojamos pagrindinės sąvokos apibrėžtos Pirkimų įstatyme ir Viešųjų pirkimų įstatyme.</w:t>
      </w:r>
    </w:p>
    <w:p w14:paraId="5760069D" w14:textId="77777777" w:rsidR="00CB4672" w:rsidRPr="00CB4672" w:rsidRDefault="00CB4672" w:rsidP="00CB4672">
      <w:pPr>
        <w:widowControl w:val="0"/>
        <w:suppressAutoHyphens/>
        <w:autoSpaceDN w:val="0"/>
        <w:ind w:firstLine="720"/>
        <w:jc w:val="both"/>
        <w:textAlignment w:val="baseline"/>
        <w:rPr>
          <w:rFonts w:eastAsia="Andale Sans UI"/>
          <w:color w:val="auto"/>
          <w:kern w:val="3"/>
          <w:lang w:eastAsia="lt-LT"/>
        </w:rPr>
      </w:pPr>
      <w:r w:rsidRPr="00CB4672">
        <w:rPr>
          <w:rFonts w:eastAsia="Andale Sans UI"/>
          <w:color w:val="auto"/>
          <w:kern w:val="3"/>
          <w:lang w:eastAsia="lt-LT"/>
        </w:rPr>
        <w:t>1.3. Pirkimo tikslas – atviro konkurso būdu parinkti tiekėją (toliau – tiekėjas, dalyvis), kuris pagal sudarytą sutartį (toliau – Sutartis) Perkančiajam subjektui parduotų 10 vnt.</w:t>
      </w:r>
      <w:r w:rsidRPr="00CB4672">
        <w:rPr>
          <w:rFonts w:eastAsia="Andale Sans UI"/>
          <w:color w:val="000000"/>
          <w:kern w:val="3"/>
          <w:lang w:eastAsia="lt-LT"/>
        </w:rPr>
        <w:t xml:space="preserve"> naujus M3 klasės </w:t>
      </w:r>
      <w:r w:rsidRPr="00CB4672">
        <w:rPr>
          <w:rFonts w:eastAsia="Andale Sans UI"/>
          <w:color w:val="auto"/>
          <w:kern w:val="3"/>
          <w:lang w:eastAsia="lt-LT"/>
        </w:rPr>
        <w:t xml:space="preserve">II grupės (priemiestinius) </w:t>
      </w:r>
      <w:proofErr w:type="spellStart"/>
      <w:r w:rsidRPr="00CB4672">
        <w:rPr>
          <w:rFonts w:eastAsia="Andale Sans UI"/>
          <w:color w:val="auto"/>
          <w:kern w:val="3"/>
          <w:lang w:eastAsia="lt-LT"/>
        </w:rPr>
        <w:t>žemagrindžius</w:t>
      </w:r>
      <w:proofErr w:type="spellEnd"/>
      <w:r w:rsidRPr="00CB4672">
        <w:rPr>
          <w:rFonts w:eastAsia="Andale Sans UI"/>
          <w:color w:val="auto"/>
          <w:kern w:val="3"/>
          <w:lang w:eastAsia="lt-LT"/>
        </w:rPr>
        <w:t xml:space="preserve"> </w:t>
      </w:r>
      <w:proofErr w:type="spellStart"/>
      <w:r w:rsidRPr="00CB4672">
        <w:rPr>
          <w:rFonts w:eastAsia="Andale Sans UI"/>
          <w:color w:val="auto"/>
          <w:kern w:val="3"/>
          <w:lang w:eastAsia="lt-LT"/>
        </w:rPr>
        <w:t>vienaaukščius</w:t>
      </w:r>
      <w:proofErr w:type="spellEnd"/>
      <w:r w:rsidRPr="00CB4672">
        <w:rPr>
          <w:rFonts w:eastAsia="Andale Sans UI"/>
          <w:color w:val="auto"/>
          <w:kern w:val="3"/>
          <w:lang w:eastAsia="lt-LT"/>
        </w:rPr>
        <w:t xml:space="preserve"> (kėbulo kodas – CM) autobusus, varomus suslėgtomis gamtinėmis dujomis.</w:t>
      </w:r>
      <w:r w:rsidRPr="00CB4672">
        <w:rPr>
          <w:rFonts w:eastAsia="Andale Sans UI"/>
          <w:color w:val="000000"/>
          <w:kern w:val="3"/>
          <w:lang w:eastAsia="lt-LT"/>
        </w:rPr>
        <w:t xml:space="preserve"> (BVPŽ kodas: </w:t>
      </w:r>
      <w:r w:rsidRPr="00CB4672">
        <w:rPr>
          <w:rFonts w:eastAsia="Andale Sans UI"/>
          <w:color w:val="auto"/>
          <w:kern w:val="3"/>
          <w:lang w:eastAsia="lt-LT"/>
        </w:rPr>
        <w:t>34121400-6 „</w:t>
      </w:r>
      <w:r w:rsidRPr="00CB4672">
        <w:rPr>
          <w:rFonts w:eastAsia="Andale Sans UI"/>
          <w:color w:val="2E0927"/>
          <w:kern w:val="3"/>
          <w:shd w:val="clear" w:color="auto" w:fill="FFFFFF"/>
          <w:lang w:eastAsia="lt-LT"/>
        </w:rPr>
        <w:t>Žemų grindų autobusai</w:t>
      </w:r>
      <w:r w:rsidRPr="00CB4672">
        <w:rPr>
          <w:rFonts w:eastAsia="Andale Sans UI"/>
          <w:color w:val="auto"/>
          <w:kern w:val="3"/>
          <w:lang w:eastAsia="lt-LT"/>
        </w:rPr>
        <w:t>“).</w:t>
      </w:r>
    </w:p>
    <w:p w14:paraId="19EAABE0" w14:textId="77777777" w:rsidR="00CB4672" w:rsidRPr="00CB4672" w:rsidRDefault="00CB4672" w:rsidP="00CB4672">
      <w:pPr>
        <w:widowControl w:val="0"/>
        <w:tabs>
          <w:tab w:val="left" w:pos="1134"/>
        </w:tabs>
        <w:autoSpaceDE w:val="0"/>
        <w:autoSpaceDN w:val="0"/>
        <w:adjustRightInd w:val="0"/>
        <w:ind w:firstLine="720"/>
        <w:jc w:val="both"/>
        <w:outlineLvl w:val="0"/>
        <w:rPr>
          <w:rFonts w:eastAsia="Times New Roman"/>
          <w:color w:val="auto"/>
          <w:kern w:val="16"/>
          <w:lang w:eastAsia="ar-SA"/>
        </w:rPr>
      </w:pPr>
      <w:r w:rsidRPr="00CB4672">
        <w:rPr>
          <w:rFonts w:eastAsia="Times New Roman"/>
          <w:color w:val="auto"/>
          <w:kern w:val="16"/>
          <w:lang w:eastAsia="ar-SA"/>
        </w:rPr>
        <w:t xml:space="preserve">1.4. Pirkimą atlieka Perkančiojo subjekto Pirkimų komisija (toliau – Komisija). </w:t>
      </w:r>
    </w:p>
    <w:p w14:paraId="5AD066FF" w14:textId="77777777" w:rsidR="00CB4672" w:rsidRPr="00CB4672" w:rsidRDefault="00CB4672" w:rsidP="00CB4672">
      <w:pPr>
        <w:widowControl w:val="0"/>
        <w:tabs>
          <w:tab w:val="left" w:pos="1134"/>
        </w:tabs>
        <w:autoSpaceDE w:val="0"/>
        <w:autoSpaceDN w:val="0"/>
        <w:adjustRightInd w:val="0"/>
        <w:ind w:firstLine="720"/>
        <w:jc w:val="both"/>
        <w:outlineLvl w:val="0"/>
        <w:rPr>
          <w:rFonts w:eastAsia="Times New Roman"/>
          <w:color w:val="auto"/>
          <w:kern w:val="16"/>
          <w:lang w:eastAsia="ar-SA"/>
        </w:rPr>
      </w:pPr>
      <w:r w:rsidRPr="00CB4672">
        <w:rPr>
          <w:rFonts w:eastAsia="Times New Roman"/>
          <w:color w:val="auto"/>
          <w:kern w:val="16"/>
          <w:lang w:eastAsia="ar-SA"/>
        </w:rPr>
        <w:t>1.5. Skelbimas apie pirkimą paskelbtas Centrinėje viešųjų pirkimų informacinėje sistemoje (toliau – CVP IS (</w:t>
      </w:r>
      <w:hyperlink r:id="rId10" w:history="1">
        <w:r w:rsidRPr="00CB4672">
          <w:rPr>
            <w:rFonts w:eastAsia="Times New Roman"/>
            <w:color w:val="0000FF"/>
            <w:kern w:val="16"/>
            <w:u w:val="single"/>
            <w:lang w:eastAsia="ar-SA"/>
          </w:rPr>
          <w:t>https://viesiejipirkimai.lt</w:t>
        </w:r>
      </w:hyperlink>
      <w:r w:rsidRPr="00CB4672">
        <w:rPr>
          <w:rFonts w:eastAsia="Times New Roman"/>
          <w:color w:val="auto"/>
          <w:kern w:val="16"/>
          <w:lang w:eastAsia="ar-SA"/>
        </w:rPr>
        <w:t>) ir oficialiame Europos Sąjungos leidinyje. Pirkimo dokumentai (pirkimo sąlygos, jų paaiškinimai, patikslinimai, papildymai, pakeitimai) skelbiami CVP IS (</w:t>
      </w:r>
      <w:hyperlink r:id="rId11" w:history="1">
        <w:r w:rsidRPr="00CB4672">
          <w:rPr>
            <w:rFonts w:eastAsia="Times New Roman"/>
            <w:color w:val="0000FF"/>
            <w:kern w:val="16"/>
            <w:u w:val="single"/>
            <w:lang w:eastAsia="ar-SA"/>
          </w:rPr>
          <w:t>https://viesiejipirkimai.lt/)</w:t>
        </w:r>
      </w:hyperlink>
      <w:r w:rsidRPr="00CB4672">
        <w:rPr>
          <w:rFonts w:eastAsia="Times New Roman"/>
          <w:color w:val="auto"/>
          <w:kern w:val="16"/>
          <w:lang w:eastAsia="ar-SA"/>
        </w:rPr>
        <w:t xml:space="preserve"> kartu su skelbimu apie pirkimą ir papildomai skelbiami Perkančiojo subjekto tinklalapyje (</w:t>
      </w:r>
      <w:hyperlink r:id="rId12" w:history="1">
        <w:r w:rsidRPr="00CB4672">
          <w:rPr>
            <w:rFonts w:eastAsia="Times New Roman"/>
            <w:color w:val="0000FF"/>
            <w:kern w:val="16"/>
            <w:u w:val="single"/>
            <w:lang w:eastAsia="ar-SA"/>
          </w:rPr>
          <w:t>www.marijampolesap.lt</w:t>
        </w:r>
      </w:hyperlink>
      <w:r w:rsidRPr="00CB4672">
        <w:rPr>
          <w:rFonts w:eastAsia="Times New Roman"/>
          <w:color w:val="auto"/>
          <w:kern w:val="16"/>
          <w:lang w:eastAsia="ar-SA"/>
        </w:rPr>
        <w:t>). Išankstinis skelbimas apie pirkimą paskelbtas nebuvo.</w:t>
      </w:r>
    </w:p>
    <w:p w14:paraId="080C2E70" w14:textId="77777777" w:rsidR="00CB4672" w:rsidRPr="00CB4672" w:rsidRDefault="00CB4672" w:rsidP="00CB4672">
      <w:pPr>
        <w:widowControl w:val="0"/>
        <w:tabs>
          <w:tab w:val="num" w:pos="4488"/>
        </w:tabs>
        <w:autoSpaceDE w:val="0"/>
        <w:autoSpaceDN w:val="0"/>
        <w:adjustRightInd w:val="0"/>
        <w:ind w:firstLine="720"/>
        <w:jc w:val="both"/>
        <w:outlineLvl w:val="6"/>
        <w:rPr>
          <w:rFonts w:eastAsia="Times New Roman"/>
          <w:bCs/>
          <w:color w:val="auto"/>
          <w:kern w:val="16"/>
        </w:rPr>
      </w:pPr>
      <w:r w:rsidRPr="00CB4672">
        <w:rPr>
          <w:rFonts w:eastAsia="Times New Roman"/>
          <w:bCs/>
          <w:color w:val="auto"/>
          <w:kern w:val="16"/>
        </w:rPr>
        <w:t>1.6. Pirkimas vykdomas elektroniniu būdu CVP IS priemonėmis. Perkantysis subjektas neteikia tiekėjams pirkimo dokumentų popierinio varianto. Tiekėjai turėtų atidžiai stebėti CVP IS talpinamus pirkimo dokumentų paaiškinimus bei papildymus.</w:t>
      </w:r>
    </w:p>
    <w:p w14:paraId="565E4472" w14:textId="77777777" w:rsidR="00CB4672" w:rsidRPr="00CB4672" w:rsidRDefault="00CB4672" w:rsidP="00CB4672">
      <w:pPr>
        <w:widowControl w:val="0"/>
        <w:tabs>
          <w:tab w:val="num" w:pos="4488"/>
        </w:tabs>
        <w:autoSpaceDE w:val="0"/>
        <w:autoSpaceDN w:val="0"/>
        <w:adjustRightInd w:val="0"/>
        <w:ind w:firstLine="720"/>
        <w:jc w:val="both"/>
        <w:outlineLvl w:val="6"/>
        <w:rPr>
          <w:rFonts w:eastAsia="Times New Roman"/>
          <w:bCs/>
          <w:color w:val="auto"/>
          <w:kern w:val="16"/>
        </w:rPr>
      </w:pPr>
      <w:r w:rsidRPr="00CB4672">
        <w:rPr>
          <w:rFonts w:eastAsia="Times New Roman"/>
          <w:bCs/>
          <w:color w:val="auto"/>
          <w:kern w:val="16"/>
        </w:rPr>
        <w:t>1.7. Pirkimas atliekamas laikantis lygiateisiškumo, nediskriminavimo, skaidrumo, abipusio pripažinimo, proporcingumo principų ir konfidencialumo bei nešališkumo reikalavimų. Priimant sprendimus dėl pirkimo sąlygų, vadovaujamasi racionalumo principu.</w:t>
      </w:r>
    </w:p>
    <w:p w14:paraId="7974A75F" w14:textId="77777777" w:rsidR="00CB4672" w:rsidRPr="00CB4672" w:rsidRDefault="00CB4672" w:rsidP="00CB4672">
      <w:pPr>
        <w:widowControl w:val="0"/>
        <w:tabs>
          <w:tab w:val="num" w:pos="4488"/>
        </w:tabs>
        <w:autoSpaceDE w:val="0"/>
        <w:autoSpaceDN w:val="0"/>
        <w:adjustRightInd w:val="0"/>
        <w:ind w:firstLine="720"/>
        <w:jc w:val="both"/>
        <w:outlineLvl w:val="6"/>
        <w:rPr>
          <w:rFonts w:eastAsia="Times New Roman"/>
          <w:bCs/>
          <w:color w:val="auto"/>
          <w:kern w:val="16"/>
        </w:rPr>
      </w:pPr>
      <w:r w:rsidRPr="00CB4672">
        <w:rPr>
          <w:rFonts w:eastAsia="Times New Roman"/>
          <w:bCs/>
          <w:color w:val="auto"/>
          <w:kern w:val="16"/>
        </w:rPr>
        <w:t>1.8. Pirkime gali dalyvauti kiekvienas ūkio subjektas – fizinis asmuo, privatusis juridinis asmuo, viešasis juridinis asmuo, kitos organizacijos ir jų padaliniai ar tokių asmenų grupė – galintis pasiūlyti ar siūlantis prekes, paslaugas ar darbus.</w:t>
      </w:r>
    </w:p>
    <w:p w14:paraId="0B45DF2D" w14:textId="77777777" w:rsidR="00CB4672" w:rsidRPr="00CB4672" w:rsidRDefault="00CB4672" w:rsidP="00CB4672">
      <w:pPr>
        <w:widowControl w:val="0"/>
        <w:tabs>
          <w:tab w:val="num" w:pos="4488"/>
        </w:tabs>
        <w:autoSpaceDE w:val="0"/>
        <w:autoSpaceDN w:val="0"/>
        <w:adjustRightInd w:val="0"/>
        <w:ind w:firstLine="720"/>
        <w:jc w:val="both"/>
        <w:outlineLvl w:val="6"/>
        <w:rPr>
          <w:rFonts w:eastAsia="Times New Roman"/>
          <w:bCs/>
          <w:color w:val="auto"/>
          <w:kern w:val="16"/>
        </w:rPr>
      </w:pPr>
      <w:r w:rsidRPr="00CB4672">
        <w:rPr>
          <w:rFonts w:eastAsia="Times New Roman"/>
          <w:bCs/>
          <w:color w:val="auto"/>
          <w:kern w:val="16"/>
        </w:rPr>
        <w:t xml:space="preserve">1.9. </w:t>
      </w:r>
      <w:r w:rsidRPr="00CB4672">
        <w:rPr>
          <w:rFonts w:eastAsia="Times New Roman"/>
          <w:bCs/>
          <w:color w:val="auto"/>
          <w:kern w:val="16"/>
          <w:lang w:eastAsia="lt-LT"/>
        </w:rPr>
        <w:t xml:space="preserve">Bet kokia informacija, pirkimo sąlygų </w:t>
      </w:r>
      <w:r w:rsidRPr="00CB4672">
        <w:rPr>
          <w:rFonts w:eastAsia="Times New Roman"/>
          <w:bCs/>
          <w:color w:val="auto"/>
          <w:kern w:val="16"/>
        </w:rPr>
        <w:t>paaiškinimai, pranešimai ar kitas Perkančiojo subjekto ir tiekėjo susirašinėjimas yra vykdomas tik CVP IS susirašinėjimo priemonėmis, o pranešimus per CVP IS gaus tie tiekėjo atstovai, kurie priėmė CVP IS kvietimą arba yra priskirti prie CVP IS pirkimo.</w:t>
      </w:r>
    </w:p>
    <w:p w14:paraId="128F77F9" w14:textId="77777777" w:rsidR="00CB4672" w:rsidRPr="00CB4672" w:rsidRDefault="00CB4672" w:rsidP="00CB4672">
      <w:pPr>
        <w:widowControl w:val="0"/>
        <w:tabs>
          <w:tab w:val="num" w:pos="4488"/>
        </w:tabs>
        <w:autoSpaceDE w:val="0"/>
        <w:autoSpaceDN w:val="0"/>
        <w:adjustRightInd w:val="0"/>
        <w:ind w:firstLine="720"/>
        <w:jc w:val="both"/>
        <w:outlineLvl w:val="6"/>
        <w:rPr>
          <w:rFonts w:eastAsia="Times New Roman"/>
          <w:bCs/>
          <w:color w:val="auto"/>
          <w:kern w:val="16"/>
        </w:rPr>
      </w:pPr>
      <w:r w:rsidRPr="00CB4672">
        <w:rPr>
          <w:rFonts w:eastAsia="Times New Roman"/>
          <w:bCs/>
          <w:color w:val="auto"/>
          <w:kern w:val="16"/>
        </w:rPr>
        <w:t xml:space="preserve">1.10. Tiesioginį ryšį su tiekėjais įgalioti palaikyti: </w:t>
      </w:r>
    </w:p>
    <w:p w14:paraId="24FA4EE5" w14:textId="6E85DF43" w:rsidR="00CB4672" w:rsidRPr="00CB4672" w:rsidRDefault="00CB4672" w:rsidP="00CB4672">
      <w:pPr>
        <w:widowControl w:val="0"/>
        <w:tabs>
          <w:tab w:val="num" w:pos="4488"/>
        </w:tabs>
        <w:autoSpaceDE w:val="0"/>
        <w:autoSpaceDN w:val="0"/>
        <w:adjustRightInd w:val="0"/>
        <w:ind w:firstLine="720"/>
        <w:jc w:val="both"/>
        <w:outlineLvl w:val="6"/>
        <w:rPr>
          <w:rFonts w:eastAsia="Times New Roman"/>
          <w:bCs/>
          <w:color w:val="auto"/>
          <w:kern w:val="16"/>
        </w:rPr>
      </w:pPr>
      <w:r w:rsidRPr="00CB4672">
        <w:rPr>
          <w:rFonts w:eastAsia="Times New Roman"/>
          <w:bCs/>
          <w:color w:val="auto"/>
          <w:kern w:val="16"/>
        </w:rPr>
        <w:t xml:space="preserve">1.10.1. Perkančiojo subjekto Eksploatacijos skyriaus viršininkas Robertas Dobrovolskis, tel. +370 650 77414,  el. paštas </w:t>
      </w:r>
      <w:hyperlink r:id="rId13" w:history="1">
        <w:r w:rsidR="00D200D0" w:rsidRPr="00214A10">
          <w:rPr>
            <w:rStyle w:val="Hipersaitas"/>
            <w:rFonts w:eastAsia="Times New Roman"/>
            <w:bCs/>
            <w:kern w:val="16"/>
          </w:rPr>
          <w:t>robertas@marijampolesap.lt</w:t>
        </w:r>
      </w:hyperlink>
      <w:r w:rsidRPr="00CB4672">
        <w:rPr>
          <w:rFonts w:eastAsia="Times New Roman"/>
          <w:bCs/>
          <w:color w:val="auto"/>
          <w:kern w:val="16"/>
        </w:rPr>
        <w:t>;</w:t>
      </w:r>
    </w:p>
    <w:p w14:paraId="31B16CF3" w14:textId="77777777" w:rsidR="00CB4672" w:rsidRPr="00CB4672" w:rsidRDefault="00CB4672" w:rsidP="00CB4672">
      <w:pPr>
        <w:widowControl w:val="0"/>
        <w:tabs>
          <w:tab w:val="left" w:pos="426"/>
          <w:tab w:val="left" w:pos="567"/>
          <w:tab w:val="left" w:pos="709"/>
        </w:tabs>
        <w:autoSpaceDE w:val="0"/>
        <w:autoSpaceDN w:val="0"/>
        <w:adjustRightInd w:val="0"/>
        <w:ind w:firstLine="720"/>
        <w:jc w:val="both"/>
        <w:outlineLvl w:val="0"/>
        <w:rPr>
          <w:rFonts w:eastAsia="Times New Roman"/>
          <w:color w:val="auto"/>
          <w:lang w:eastAsia="ar-SA"/>
        </w:rPr>
      </w:pPr>
      <w:r w:rsidRPr="00CB4672">
        <w:rPr>
          <w:rFonts w:eastAsia="Times New Roman"/>
          <w:color w:val="auto"/>
          <w:lang w:eastAsia="ar-SA"/>
        </w:rPr>
        <w:t xml:space="preserve">1.10.2. Perkančiojo subjekto Viešųjų pirkimų specialistas Žygimantas Norkus, tel. +370 659 77716, el. paštas </w:t>
      </w:r>
      <w:hyperlink r:id="rId14" w:history="1">
        <w:r w:rsidRPr="00CB4672">
          <w:rPr>
            <w:rFonts w:eastAsia="Times New Roman"/>
            <w:color w:val="0000FF"/>
            <w:u w:val="single"/>
            <w:lang w:eastAsia="ar-SA"/>
          </w:rPr>
          <w:t>zygimantas@marijampolesap.lt</w:t>
        </w:r>
      </w:hyperlink>
      <w:r w:rsidRPr="00CB4672">
        <w:rPr>
          <w:rFonts w:eastAsia="Times New Roman"/>
          <w:color w:val="auto"/>
          <w:lang w:eastAsia="ar-SA"/>
        </w:rPr>
        <w:t>.</w:t>
      </w:r>
    </w:p>
    <w:p w14:paraId="7EAD843C" w14:textId="77777777" w:rsidR="00CB4672" w:rsidRPr="00EB2AE4" w:rsidRDefault="00CB4672" w:rsidP="00CB4672">
      <w:pPr>
        <w:widowControl w:val="0"/>
        <w:autoSpaceDE w:val="0"/>
        <w:autoSpaceDN w:val="0"/>
        <w:adjustRightInd w:val="0"/>
        <w:jc w:val="center"/>
        <w:outlineLvl w:val="0"/>
        <w:rPr>
          <w:rFonts w:eastAsia="Times New Roman"/>
          <w:b/>
          <w:color w:val="auto"/>
        </w:rPr>
      </w:pPr>
    </w:p>
    <w:p w14:paraId="7BDC0F12" w14:textId="77777777" w:rsidR="00EB2AE4" w:rsidRPr="00EB2AE4" w:rsidRDefault="00EB2AE4" w:rsidP="00CB4672">
      <w:pPr>
        <w:widowControl w:val="0"/>
        <w:autoSpaceDE w:val="0"/>
        <w:autoSpaceDN w:val="0"/>
        <w:adjustRightInd w:val="0"/>
        <w:jc w:val="center"/>
        <w:outlineLvl w:val="0"/>
        <w:rPr>
          <w:rFonts w:eastAsia="Times New Roman"/>
          <w:b/>
          <w:color w:val="auto"/>
        </w:rPr>
      </w:pPr>
    </w:p>
    <w:p w14:paraId="2946BCAD" w14:textId="77777777" w:rsidR="00EB2AE4" w:rsidRPr="00EB2AE4" w:rsidRDefault="00EB2AE4" w:rsidP="00CB4672">
      <w:pPr>
        <w:widowControl w:val="0"/>
        <w:autoSpaceDE w:val="0"/>
        <w:autoSpaceDN w:val="0"/>
        <w:adjustRightInd w:val="0"/>
        <w:jc w:val="center"/>
        <w:outlineLvl w:val="0"/>
        <w:rPr>
          <w:rFonts w:eastAsia="Times New Roman"/>
          <w:b/>
          <w:color w:val="auto"/>
        </w:rPr>
      </w:pPr>
    </w:p>
    <w:p w14:paraId="1B67849C" w14:textId="77777777" w:rsidR="00EB2AE4" w:rsidRPr="00EB2AE4" w:rsidRDefault="00EB2AE4" w:rsidP="00CB4672">
      <w:pPr>
        <w:widowControl w:val="0"/>
        <w:autoSpaceDE w:val="0"/>
        <w:autoSpaceDN w:val="0"/>
        <w:adjustRightInd w:val="0"/>
        <w:jc w:val="center"/>
        <w:outlineLvl w:val="0"/>
        <w:rPr>
          <w:rFonts w:eastAsia="Times New Roman"/>
          <w:b/>
          <w:color w:val="auto"/>
        </w:rPr>
      </w:pPr>
    </w:p>
    <w:p w14:paraId="3F1CC8C3" w14:textId="77777777" w:rsidR="00EB2AE4" w:rsidRPr="00EB2AE4" w:rsidRDefault="00EB2AE4" w:rsidP="00CB4672">
      <w:pPr>
        <w:widowControl w:val="0"/>
        <w:autoSpaceDE w:val="0"/>
        <w:autoSpaceDN w:val="0"/>
        <w:adjustRightInd w:val="0"/>
        <w:jc w:val="center"/>
        <w:outlineLvl w:val="0"/>
        <w:rPr>
          <w:rFonts w:eastAsia="Times New Roman"/>
          <w:b/>
          <w:color w:val="auto"/>
        </w:rPr>
      </w:pPr>
    </w:p>
    <w:p w14:paraId="3BD58879" w14:textId="77777777" w:rsidR="00EB2AE4" w:rsidRPr="00CB4672" w:rsidRDefault="00EB2AE4" w:rsidP="00CB4672">
      <w:pPr>
        <w:widowControl w:val="0"/>
        <w:autoSpaceDE w:val="0"/>
        <w:autoSpaceDN w:val="0"/>
        <w:adjustRightInd w:val="0"/>
        <w:jc w:val="center"/>
        <w:outlineLvl w:val="0"/>
        <w:rPr>
          <w:rFonts w:eastAsia="Times New Roman"/>
          <w:b/>
          <w:color w:val="auto"/>
        </w:rPr>
      </w:pPr>
    </w:p>
    <w:p w14:paraId="61B6E975"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lastRenderedPageBreak/>
        <w:t>II SKYRIUS</w:t>
      </w:r>
    </w:p>
    <w:p w14:paraId="41270A7D"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PIRKIMO OBJEKTAS IR REIKALAVIMAI PASIŪLYMO TURINIUI</w:t>
      </w:r>
    </w:p>
    <w:p w14:paraId="11CA4736" w14:textId="77777777" w:rsidR="00CB4672" w:rsidRPr="00CB4672" w:rsidRDefault="00CB4672" w:rsidP="00CB4672">
      <w:pPr>
        <w:widowControl w:val="0"/>
        <w:autoSpaceDE w:val="0"/>
        <w:autoSpaceDN w:val="0"/>
        <w:adjustRightInd w:val="0"/>
        <w:jc w:val="center"/>
        <w:outlineLvl w:val="0"/>
        <w:rPr>
          <w:rFonts w:eastAsia="Times New Roman"/>
          <w:b/>
          <w:color w:val="auto"/>
        </w:rPr>
      </w:pPr>
    </w:p>
    <w:p w14:paraId="181AA861" w14:textId="77777777" w:rsidR="00CB4672" w:rsidRPr="00CB4672" w:rsidRDefault="00CB4672" w:rsidP="00CB4672">
      <w:pPr>
        <w:keepNext/>
        <w:keepLines/>
        <w:ind w:firstLine="720"/>
        <w:jc w:val="both"/>
        <w:rPr>
          <w:rFonts w:eastAsia="Times New Roman"/>
          <w:color w:val="auto"/>
        </w:rPr>
      </w:pPr>
      <w:r w:rsidRPr="00CB4672">
        <w:rPr>
          <w:rFonts w:eastAsia="Times New Roman"/>
          <w:color w:val="auto"/>
        </w:rPr>
        <w:t xml:space="preserve">2.1. Pirkimo objektas – </w:t>
      </w:r>
      <w:r w:rsidRPr="00CB4672">
        <w:rPr>
          <w:rFonts w:eastAsia="Times New Roman"/>
          <w:b/>
          <w:color w:val="000000"/>
        </w:rPr>
        <w:t xml:space="preserve">nauji M3 klasės </w:t>
      </w:r>
      <w:r w:rsidRPr="00CB4672">
        <w:rPr>
          <w:rFonts w:eastAsia="Times New Roman"/>
          <w:b/>
          <w:color w:val="auto"/>
        </w:rPr>
        <w:t xml:space="preserve">II grupės (priemiestiniai) </w:t>
      </w:r>
      <w:proofErr w:type="spellStart"/>
      <w:r w:rsidRPr="00CB4672">
        <w:rPr>
          <w:rFonts w:eastAsia="Times New Roman"/>
          <w:b/>
          <w:color w:val="auto"/>
        </w:rPr>
        <w:t>žemagrindžiai</w:t>
      </w:r>
      <w:proofErr w:type="spellEnd"/>
      <w:r w:rsidRPr="00CB4672">
        <w:rPr>
          <w:rFonts w:eastAsia="Times New Roman"/>
          <w:b/>
          <w:color w:val="auto"/>
        </w:rPr>
        <w:t xml:space="preserve"> </w:t>
      </w:r>
      <w:proofErr w:type="spellStart"/>
      <w:r w:rsidRPr="00CB4672">
        <w:rPr>
          <w:rFonts w:eastAsia="Times New Roman"/>
          <w:b/>
          <w:color w:val="auto"/>
        </w:rPr>
        <w:t>vienaaukščiai</w:t>
      </w:r>
      <w:proofErr w:type="spellEnd"/>
      <w:r w:rsidRPr="00CB4672">
        <w:rPr>
          <w:rFonts w:eastAsia="Times New Roman"/>
          <w:b/>
          <w:color w:val="auto"/>
        </w:rPr>
        <w:t xml:space="preserve"> (kėbulo kodas – CM) autobusai, varomi suslėgtomis gamtinėmis dujomis, 10 vnt. (toliau – Prekės)</w:t>
      </w:r>
      <w:r w:rsidRPr="00CB4672">
        <w:rPr>
          <w:rFonts w:eastAsia="Times New Roman"/>
          <w:color w:val="auto"/>
        </w:rPr>
        <w:t>.</w:t>
      </w:r>
    </w:p>
    <w:p w14:paraId="51BA48D6" w14:textId="112B4AFC" w:rsidR="00CB4672" w:rsidRPr="00CB4672" w:rsidRDefault="00CB4672" w:rsidP="00CB4672">
      <w:pPr>
        <w:widowControl w:val="0"/>
        <w:tabs>
          <w:tab w:val="left" w:pos="1134"/>
        </w:tabs>
        <w:autoSpaceDE w:val="0"/>
        <w:autoSpaceDN w:val="0"/>
        <w:adjustRightInd w:val="0"/>
        <w:ind w:firstLine="720"/>
        <w:jc w:val="both"/>
        <w:outlineLvl w:val="0"/>
        <w:rPr>
          <w:rFonts w:eastAsia="Times New Roman"/>
          <w:color w:val="auto"/>
          <w:kern w:val="16"/>
          <w:lang w:eastAsia="ar-SA"/>
        </w:rPr>
      </w:pPr>
      <w:r w:rsidRPr="00CB4672">
        <w:rPr>
          <w:rFonts w:eastAsia="Times New Roman"/>
          <w:color w:val="auto"/>
          <w:kern w:val="16"/>
          <w:lang w:eastAsia="ar-SA"/>
        </w:rPr>
        <w:t xml:space="preserve">2.2. Pirkimas į dalis neskaidomas. Tiekėjas, pateikdamas pasiūlymą, turi siūlyti visą pirkimo sąlygų </w:t>
      </w:r>
      <w:r w:rsidR="00D074F1">
        <w:rPr>
          <w:rFonts w:eastAsia="Times New Roman"/>
          <w:color w:val="auto"/>
          <w:kern w:val="16"/>
          <w:lang w:eastAsia="ar-SA"/>
        </w:rPr>
        <w:t>4</w:t>
      </w:r>
      <w:r w:rsidRPr="00CB4672">
        <w:rPr>
          <w:rFonts w:eastAsia="Times New Roman"/>
          <w:color w:val="auto"/>
          <w:kern w:val="16"/>
          <w:lang w:eastAsia="ar-SA"/>
        </w:rPr>
        <w:t xml:space="preserve"> priede „Techninė specifikacija“ (toliau – Specifikacija) nurodytą Prekių kiekį. Pasiūlymai apimantys ne visą pirkimo objektą vertinami nebus.</w:t>
      </w:r>
    </w:p>
    <w:p w14:paraId="72890B09" w14:textId="1C069200" w:rsidR="00CB4672" w:rsidRPr="00CB4672" w:rsidRDefault="00CB4672" w:rsidP="00CB4672">
      <w:pPr>
        <w:tabs>
          <w:tab w:val="left" w:pos="1134"/>
        </w:tabs>
        <w:autoSpaceDE w:val="0"/>
        <w:autoSpaceDN w:val="0"/>
        <w:adjustRightInd w:val="0"/>
        <w:ind w:firstLine="720"/>
        <w:jc w:val="both"/>
        <w:outlineLvl w:val="0"/>
        <w:rPr>
          <w:rFonts w:eastAsia="Calibri"/>
          <w:color w:val="auto"/>
          <w:spacing w:val="-6"/>
          <w:lang w:eastAsia="ar-SA"/>
        </w:rPr>
      </w:pPr>
      <w:r w:rsidRPr="00CB4672">
        <w:rPr>
          <w:rFonts w:eastAsia="Calibri"/>
          <w:color w:val="auto"/>
          <w:spacing w:val="-6"/>
          <w:lang w:eastAsia="ar-SA"/>
        </w:rPr>
        <w:t xml:space="preserve">2.3. </w:t>
      </w:r>
      <w:r w:rsidRPr="00CB4672">
        <w:rPr>
          <w:rFonts w:eastAsia="Calibri"/>
          <w:color w:val="auto"/>
          <w:lang w:eastAsia="ar-SA"/>
        </w:rPr>
        <w:t xml:space="preserve">Perkamų Prekių savybės, kiekiai ir techniniai reikalavimai apibūdinti Specifikacijoje. </w:t>
      </w:r>
      <w:r w:rsidRPr="00CB4672">
        <w:rPr>
          <w:rFonts w:eastAsia="Calibri"/>
          <w:bCs/>
          <w:color w:val="auto"/>
          <w:spacing w:val="-6"/>
          <w:lang w:eastAsia="ar-SA"/>
        </w:rPr>
        <w:t>Jeigu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Specifikacijoje ir kituose pirkimo dokumentuose nurodyti prekės ženklai yra tik informacinio/rekomendacinio pobūdžio ir tiekėjas nėra įpareigotas siūlyti ir (ar) naudoti konkrečių gamintojų produkciją. Lygiavertiškumo įrodymas yra tiekėjo pareiga</w:t>
      </w:r>
      <w:r w:rsidRPr="00CB4672">
        <w:rPr>
          <w:rFonts w:eastAsia="Calibri"/>
          <w:color w:val="auto"/>
          <w:spacing w:val="-6"/>
          <w:lang w:eastAsia="ar-SA"/>
        </w:rPr>
        <w:t>.</w:t>
      </w:r>
      <w:r w:rsidR="00EB2AE4" w:rsidRPr="00EB2AE4">
        <w:rPr>
          <w:rFonts w:eastAsia="Calibri"/>
          <w:color w:val="auto"/>
          <w:spacing w:val="-6"/>
          <w:lang w:eastAsia="ar-SA"/>
        </w:rPr>
        <w:t xml:space="preserve"> </w:t>
      </w:r>
    </w:p>
    <w:p w14:paraId="0E795B8C" w14:textId="2DACE6E4" w:rsidR="00CB4672" w:rsidRPr="00CB4672" w:rsidRDefault="00CB4672" w:rsidP="00CB4672">
      <w:pPr>
        <w:tabs>
          <w:tab w:val="left" w:pos="1134"/>
        </w:tabs>
        <w:autoSpaceDE w:val="0"/>
        <w:autoSpaceDN w:val="0"/>
        <w:adjustRightInd w:val="0"/>
        <w:ind w:firstLine="720"/>
        <w:jc w:val="both"/>
        <w:outlineLvl w:val="0"/>
        <w:rPr>
          <w:rFonts w:eastAsia="Calibri"/>
          <w:color w:val="auto"/>
          <w:spacing w:val="-6"/>
          <w:lang w:eastAsia="ar-SA"/>
        </w:rPr>
      </w:pPr>
      <w:r w:rsidRPr="00CB4672">
        <w:rPr>
          <w:rFonts w:eastAsia="Calibri"/>
          <w:color w:val="auto"/>
          <w:spacing w:val="-6"/>
          <w:lang w:eastAsia="ar-SA"/>
        </w:rPr>
        <w:t xml:space="preserve">2.4. Maksimali 10 autobusų pirkimo  sutarties vertė </w:t>
      </w:r>
      <w:r w:rsidR="00DC0C1C">
        <w:rPr>
          <w:rFonts w:eastAsia="Calibri"/>
          <w:b/>
          <w:bCs/>
          <w:color w:val="auto"/>
          <w:spacing w:val="-6"/>
          <w:lang w:eastAsia="ar-SA"/>
        </w:rPr>
        <w:t>2</w:t>
      </w:r>
      <w:r w:rsidRPr="00DC0C1C">
        <w:rPr>
          <w:rFonts w:eastAsia="Calibri"/>
          <w:b/>
          <w:bCs/>
          <w:color w:val="auto"/>
          <w:spacing w:val="-6"/>
          <w:lang w:eastAsia="ar-SA"/>
        </w:rPr>
        <w:t xml:space="preserve"> </w:t>
      </w:r>
      <w:r w:rsidR="00DC0C1C">
        <w:rPr>
          <w:rFonts w:eastAsia="Calibri"/>
          <w:b/>
          <w:bCs/>
          <w:color w:val="auto"/>
          <w:spacing w:val="-6"/>
          <w:lang w:eastAsia="ar-SA"/>
        </w:rPr>
        <w:t>5</w:t>
      </w:r>
      <w:r w:rsidRPr="00DC0C1C">
        <w:rPr>
          <w:rFonts w:eastAsia="Calibri"/>
          <w:b/>
          <w:bCs/>
          <w:color w:val="auto"/>
          <w:spacing w:val="-6"/>
          <w:lang w:eastAsia="ar-SA"/>
        </w:rPr>
        <w:t>00 000,00 Eur</w:t>
      </w:r>
      <w:r w:rsidRPr="00CB4672">
        <w:rPr>
          <w:rFonts w:eastAsia="Calibri"/>
          <w:b/>
          <w:bCs/>
          <w:color w:val="auto"/>
          <w:spacing w:val="-6"/>
          <w:lang w:eastAsia="ar-SA"/>
        </w:rPr>
        <w:t xml:space="preserve"> be PVM</w:t>
      </w:r>
      <w:r w:rsidRPr="00CB4672">
        <w:rPr>
          <w:rFonts w:eastAsia="Calibri"/>
          <w:color w:val="auto"/>
          <w:spacing w:val="-6"/>
          <w:lang w:eastAsia="ar-SA"/>
        </w:rPr>
        <w:t>.</w:t>
      </w:r>
    </w:p>
    <w:p w14:paraId="60B9C653" w14:textId="35A9A851" w:rsidR="00CB4672" w:rsidRPr="00CB4672" w:rsidRDefault="00CB4672" w:rsidP="00CB4672">
      <w:pPr>
        <w:tabs>
          <w:tab w:val="left" w:pos="426"/>
          <w:tab w:val="left" w:pos="567"/>
        </w:tabs>
        <w:autoSpaceDE w:val="0"/>
        <w:autoSpaceDN w:val="0"/>
        <w:adjustRightInd w:val="0"/>
        <w:ind w:firstLine="720"/>
        <w:jc w:val="both"/>
        <w:outlineLvl w:val="0"/>
        <w:rPr>
          <w:rFonts w:eastAsia="Times New Roman"/>
          <w:color w:val="auto"/>
          <w:lang w:eastAsia="ar-SA"/>
        </w:rPr>
      </w:pPr>
      <w:r w:rsidRPr="00CB4672">
        <w:rPr>
          <w:rFonts w:eastAsia="Times New Roman"/>
          <w:color w:val="auto"/>
          <w:lang w:eastAsia="ar-SA"/>
        </w:rPr>
        <w:t xml:space="preserve">2.5. Prekės </w:t>
      </w:r>
      <w:r w:rsidRPr="00CB4672">
        <w:rPr>
          <w:rFonts w:eastAsia="Times New Roman"/>
          <w:color w:val="000000"/>
          <w:lang w:eastAsia="ar-SA"/>
        </w:rPr>
        <w:t xml:space="preserve">tiekėjo sąskaita turės būti pristatytos Perkančiajam subjektui adresu </w:t>
      </w:r>
      <w:r w:rsidR="0079373D" w:rsidRPr="0079373D">
        <w:rPr>
          <w:rFonts w:eastAsia="Times New Roman"/>
          <w:color w:val="auto"/>
          <w:lang w:eastAsia="ar-SA"/>
        </w:rPr>
        <w:t>Vasaros g. 6B</w:t>
      </w:r>
      <w:r w:rsidRPr="0079373D">
        <w:rPr>
          <w:rFonts w:eastAsia="Times New Roman"/>
          <w:color w:val="auto"/>
          <w:lang w:eastAsia="ar-SA"/>
        </w:rPr>
        <w:t>, Marijampolė.</w:t>
      </w:r>
    </w:p>
    <w:p w14:paraId="51FA4E65" w14:textId="4414638A" w:rsidR="00CB4672" w:rsidRPr="00F52FAD" w:rsidRDefault="00CB4672" w:rsidP="00F52FAD">
      <w:pPr>
        <w:tabs>
          <w:tab w:val="left" w:pos="426"/>
          <w:tab w:val="left" w:pos="567"/>
        </w:tabs>
        <w:autoSpaceDE w:val="0"/>
        <w:autoSpaceDN w:val="0"/>
        <w:adjustRightInd w:val="0"/>
        <w:ind w:firstLine="720"/>
        <w:jc w:val="both"/>
        <w:outlineLvl w:val="0"/>
        <w:rPr>
          <w:rFonts w:eastAsia="Times New Roman"/>
          <w:iCs/>
          <w:color w:val="333333"/>
          <w:shd w:val="clear" w:color="auto" w:fill="FFFFFF"/>
        </w:rPr>
      </w:pPr>
      <w:r w:rsidRPr="00CB4672">
        <w:rPr>
          <w:rFonts w:eastAsia="Times New Roman"/>
          <w:color w:val="auto"/>
          <w:lang w:eastAsia="ar-SA"/>
        </w:rPr>
        <w:t xml:space="preserve">2.6. </w:t>
      </w:r>
      <w:r w:rsidRPr="00CB4672">
        <w:rPr>
          <w:rFonts w:eastAsia="Times New Roman"/>
          <w:iCs/>
          <w:color w:val="333333"/>
          <w:shd w:val="clear" w:color="auto" w:fill="FFFFFF"/>
        </w:rPr>
        <w:t>Tiekėjas turės Prekes užregistruoti uždarosios akcinės bendrovės</w:t>
      </w:r>
      <w:r w:rsidR="00F52FAD">
        <w:rPr>
          <w:rFonts w:eastAsia="Times New Roman"/>
          <w:iCs/>
          <w:color w:val="333333"/>
          <w:shd w:val="clear" w:color="auto" w:fill="FFFFFF"/>
        </w:rPr>
        <w:t xml:space="preserve"> </w:t>
      </w:r>
      <w:r w:rsidR="00A51FFA">
        <w:rPr>
          <w:rFonts w:eastAsia="Times New Roman"/>
          <w:iCs/>
          <w:color w:val="333333"/>
          <w:shd w:val="clear" w:color="auto" w:fill="FFFFFF"/>
        </w:rPr>
        <w:t>„</w:t>
      </w:r>
      <w:r w:rsidRPr="00CB4672">
        <w:rPr>
          <w:rFonts w:eastAsia="Times New Roman"/>
          <w:iCs/>
          <w:color w:val="333333"/>
          <w:shd w:val="clear" w:color="auto" w:fill="FFFFFF"/>
        </w:rPr>
        <w:t>Marijampolės autobusų park</w:t>
      </w:r>
      <w:r w:rsidR="00A51FFA">
        <w:rPr>
          <w:rFonts w:eastAsia="Times New Roman"/>
          <w:iCs/>
          <w:color w:val="333333"/>
          <w:shd w:val="clear" w:color="auto" w:fill="FFFFFF"/>
        </w:rPr>
        <w:t xml:space="preserve">as“ </w:t>
      </w:r>
      <w:r w:rsidRPr="00CB4672">
        <w:rPr>
          <w:rFonts w:eastAsia="Times New Roman"/>
          <w:iCs/>
          <w:color w:val="333333"/>
          <w:shd w:val="clear" w:color="auto" w:fill="FFFFFF"/>
        </w:rPr>
        <w:t xml:space="preserve"> vardu </w:t>
      </w:r>
      <w:r w:rsidR="007516DD">
        <w:rPr>
          <w:rFonts w:eastAsia="Times New Roman"/>
          <w:iCs/>
          <w:color w:val="333333"/>
          <w:shd w:val="clear" w:color="auto" w:fill="FFFFFF"/>
        </w:rPr>
        <w:t>akcinėje bendrovėje</w:t>
      </w:r>
      <w:r w:rsidR="00DC0C1C">
        <w:rPr>
          <w:rFonts w:eastAsia="Times New Roman"/>
          <w:iCs/>
          <w:color w:val="333333"/>
          <w:shd w:val="clear" w:color="auto" w:fill="FFFFFF"/>
        </w:rPr>
        <w:t xml:space="preserve"> </w:t>
      </w:r>
      <w:r w:rsidR="00A51FFA">
        <w:rPr>
          <w:rFonts w:eastAsia="Times New Roman"/>
          <w:iCs/>
          <w:color w:val="333333"/>
          <w:shd w:val="clear" w:color="auto" w:fill="FFFFFF"/>
        </w:rPr>
        <w:t>„</w:t>
      </w:r>
      <w:r w:rsidRPr="00CB4672">
        <w:rPr>
          <w:rFonts w:eastAsia="Times New Roman"/>
          <w:iCs/>
          <w:color w:val="333333"/>
          <w:shd w:val="clear" w:color="auto" w:fill="FFFFFF"/>
        </w:rPr>
        <w:t>Regitra</w:t>
      </w:r>
      <w:r w:rsidR="00A51FFA">
        <w:rPr>
          <w:rFonts w:eastAsia="Times New Roman"/>
          <w:iCs/>
          <w:color w:val="333333"/>
          <w:shd w:val="clear" w:color="auto" w:fill="FFFFFF"/>
        </w:rPr>
        <w:t>“</w:t>
      </w:r>
      <w:r w:rsidRPr="00CB4672">
        <w:rPr>
          <w:rFonts w:eastAsia="Times New Roman"/>
          <w:iCs/>
          <w:color w:val="333333"/>
          <w:shd w:val="clear" w:color="auto" w:fill="FFFFFF"/>
        </w:rPr>
        <w:t>.</w:t>
      </w:r>
      <w:r w:rsidRPr="00CB4672">
        <w:rPr>
          <w:rFonts w:eastAsia="Times New Roman"/>
          <w:b/>
          <w:bCs/>
          <w:color w:val="333333"/>
          <w:shd w:val="clear" w:color="auto" w:fill="FFFFFF"/>
        </w:rPr>
        <w:t> </w:t>
      </w:r>
      <w:r w:rsidRPr="00CB4672">
        <w:rPr>
          <w:rFonts w:eastAsia="Times New Roman"/>
          <w:color w:val="auto"/>
          <w:lang w:eastAsia="ar-SA"/>
        </w:rPr>
        <w:t xml:space="preserve"> </w:t>
      </w:r>
    </w:p>
    <w:p w14:paraId="0A9E5648" w14:textId="17328C86" w:rsidR="00CB4672" w:rsidRPr="00CB4672" w:rsidRDefault="00CB4672" w:rsidP="00CB4672">
      <w:pPr>
        <w:widowControl w:val="0"/>
        <w:tabs>
          <w:tab w:val="left" w:pos="1134"/>
        </w:tabs>
        <w:autoSpaceDE w:val="0"/>
        <w:autoSpaceDN w:val="0"/>
        <w:adjustRightInd w:val="0"/>
        <w:ind w:firstLine="720"/>
        <w:jc w:val="both"/>
        <w:outlineLvl w:val="0"/>
        <w:rPr>
          <w:rFonts w:eastAsia="Times New Roman"/>
          <w:color w:val="auto"/>
          <w:kern w:val="16"/>
          <w:lang w:eastAsia="ar-SA"/>
        </w:rPr>
      </w:pPr>
      <w:r w:rsidRPr="00CB4672">
        <w:rPr>
          <w:rFonts w:eastAsia="Times New Roman"/>
          <w:color w:val="auto"/>
          <w:kern w:val="16"/>
          <w:lang w:eastAsia="ar-SA"/>
        </w:rPr>
        <w:t>2.7. Prekių pateikimo Perkanči</w:t>
      </w:r>
      <w:r w:rsidR="00BC47D3">
        <w:rPr>
          <w:rFonts w:eastAsia="Times New Roman"/>
          <w:color w:val="auto"/>
          <w:kern w:val="16"/>
          <w:lang w:eastAsia="ar-SA"/>
        </w:rPr>
        <w:t>ajam</w:t>
      </w:r>
      <w:r w:rsidRPr="00CB4672">
        <w:rPr>
          <w:rFonts w:eastAsia="Times New Roman"/>
          <w:color w:val="auto"/>
          <w:kern w:val="16"/>
          <w:lang w:eastAsia="ar-SA"/>
        </w:rPr>
        <w:t xml:space="preserve"> subjektui terminas negali būti ilgesnis </w:t>
      </w:r>
      <w:r w:rsidRPr="00CB4672">
        <w:rPr>
          <w:rFonts w:eastAsia="Times New Roman"/>
          <w:b/>
          <w:color w:val="auto"/>
          <w:kern w:val="16"/>
          <w:lang w:eastAsia="ar-SA"/>
        </w:rPr>
        <w:t>kaip 6 (šeši) mėnesiai</w:t>
      </w:r>
      <w:r w:rsidRPr="00CB4672">
        <w:rPr>
          <w:rFonts w:eastAsia="Times New Roman"/>
          <w:color w:val="auto"/>
          <w:kern w:val="16"/>
          <w:lang w:eastAsia="ar-SA"/>
        </w:rPr>
        <w:t xml:space="preserve"> nuo sutarties įsigaliojimo dienos.</w:t>
      </w:r>
    </w:p>
    <w:p w14:paraId="7760B69C" w14:textId="77777777" w:rsidR="00CB4672" w:rsidRPr="00CB4672" w:rsidRDefault="00CB4672" w:rsidP="00CB4672">
      <w:pPr>
        <w:widowControl w:val="0"/>
        <w:tabs>
          <w:tab w:val="left" w:pos="1134"/>
        </w:tabs>
        <w:autoSpaceDE w:val="0"/>
        <w:autoSpaceDN w:val="0"/>
        <w:adjustRightInd w:val="0"/>
        <w:ind w:firstLine="720"/>
        <w:jc w:val="both"/>
        <w:outlineLvl w:val="0"/>
        <w:rPr>
          <w:rFonts w:eastAsia="Times New Roman"/>
          <w:color w:val="auto"/>
          <w:kern w:val="16"/>
          <w:lang w:eastAsia="ar-SA"/>
        </w:rPr>
      </w:pPr>
      <w:r w:rsidRPr="00CB4672">
        <w:rPr>
          <w:rFonts w:eastAsia="Times New Roman"/>
          <w:color w:val="auto"/>
          <w:kern w:val="16"/>
          <w:lang w:eastAsia="ar-SA"/>
        </w:rPr>
        <w:t>2.8. Prekės neperkamos iš centrinės perkančiosios organizacijos (toliau – CPO), kadangi išanalizavus CPO kataloge esančią prekių pasiūlą, nustatyta, kad pirkimo objekto CPO kataloge nėra.</w:t>
      </w:r>
    </w:p>
    <w:p w14:paraId="544A7030" w14:textId="77777777" w:rsidR="00CB4672" w:rsidRPr="00CB4672" w:rsidRDefault="00CB4672" w:rsidP="00CB4672">
      <w:pPr>
        <w:widowControl w:val="0"/>
        <w:tabs>
          <w:tab w:val="left" w:pos="1134"/>
        </w:tabs>
        <w:autoSpaceDE w:val="0"/>
        <w:autoSpaceDN w:val="0"/>
        <w:adjustRightInd w:val="0"/>
        <w:ind w:firstLine="720"/>
        <w:jc w:val="both"/>
        <w:outlineLvl w:val="0"/>
        <w:rPr>
          <w:rFonts w:eastAsia="Times New Roman"/>
          <w:color w:val="auto"/>
          <w:kern w:val="16"/>
          <w:lang w:eastAsia="ar-SA"/>
        </w:rPr>
      </w:pPr>
      <w:r w:rsidRPr="00CB4672">
        <w:rPr>
          <w:rFonts w:eastAsia="Times New Roman"/>
          <w:color w:val="auto"/>
          <w:kern w:val="16"/>
          <w:lang w:eastAsia="ar-SA"/>
        </w:rPr>
        <w:t>2.9. Sutartis įsigalioja, kai sutartį pasirašo abi sutarties šalys ir Prekių tiekėjas pateikia Užsakovui Sutarties įvykdymo užtikrinimą, ir galioja, kol šalys sutaria ją nutraukti arba kol Sutarties galiojimas pasibaigia (visiškai įvykdomi įsipareigojimai), nutraukiama įstatymu ar sutartyje nustatytais atvejais.</w:t>
      </w:r>
    </w:p>
    <w:p w14:paraId="46BEC278" w14:textId="19840EF9" w:rsidR="00CB4672" w:rsidRPr="00CB4672" w:rsidRDefault="00CB4672" w:rsidP="00CB4672">
      <w:pPr>
        <w:widowControl w:val="0"/>
        <w:tabs>
          <w:tab w:val="left" w:pos="1134"/>
        </w:tabs>
        <w:autoSpaceDE w:val="0"/>
        <w:autoSpaceDN w:val="0"/>
        <w:adjustRightInd w:val="0"/>
        <w:ind w:firstLine="720"/>
        <w:jc w:val="both"/>
        <w:outlineLvl w:val="0"/>
        <w:rPr>
          <w:rFonts w:eastAsia="Times New Roman"/>
          <w:color w:val="auto"/>
          <w:kern w:val="16"/>
          <w:lang w:eastAsia="ar-SA"/>
        </w:rPr>
      </w:pPr>
      <w:r w:rsidRPr="00CB4672">
        <w:rPr>
          <w:rFonts w:eastAsia="Times New Roman"/>
          <w:color w:val="auto"/>
          <w:kern w:val="16"/>
          <w:lang w:eastAsia="ar-SA"/>
        </w:rPr>
        <w:t xml:space="preserve">2.10. Sutarties galiojimo terminą sudaro: </w:t>
      </w:r>
      <w:r w:rsidR="00BC47D3" w:rsidRPr="00BC47D3">
        <w:rPr>
          <w:rFonts w:eastAsia="Times New Roman"/>
          <w:color w:val="auto"/>
          <w:kern w:val="16"/>
          <w:lang w:eastAsia="ar-SA"/>
        </w:rPr>
        <w:t>6</w:t>
      </w:r>
      <w:r w:rsidRPr="00CB4672">
        <w:rPr>
          <w:rFonts w:eastAsia="Times New Roman"/>
          <w:color w:val="auto"/>
          <w:kern w:val="16"/>
          <w:lang w:eastAsia="ar-SA"/>
        </w:rPr>
        <w:t xml:space="preserve"> (</w:t>
      </w:r>
      <w:r w:rsidR="00BC47D3" w:rsidRPr="00BC47D3">
        <w:rPr>
          <w:rFonts w:eastAsia="Times New Roman"/>
          <w:color w:val="auto"/>
          <w:kern w:val="16"/>
          <w:lang w:eastAsia="ar-SA"/>
        </w:rPr>
        <w:t>šeši</w:t>
      </w:r>
      <w:r w:rsidRPr="00CB4672">
        <w:rPr>
          <w:rFonts w:eastAsia="Times New Roman"/>
          <w:color w:val="auto"/>
          <w:kern w:val="16"/>
          <w:lang w:eastAsia="ar-SA"/>
        </w:rPr>
        <w:t>) mėnesiai Prekių tiekimo terminas, 30 (trisdešimt) k. d. apmokėjimo už suteiktas Prekes terminas.</w:t>
      </w:r>
    </w:p>
    <w:p w14:paraId="1F37580D" w14:textId="77777777" w:rsidR="00CB4672" w:rsidRPr="00CB4672" w:rsidRDefault="00CB4672" w:rsidP="00CB4672">
      <w:pPr>
        <w:widowControl w:val="0"/>
        <w:ind w:firstLine="720"/>
        <w:jc w:val="both"/>
        <w:rPr>
          <w:rFonts w:eastAsia="Times New Roman"/>
          <w:b/>
          <w:bCs/>
          <w:color w:val="FF0000"/>
        </w:rPr>
      </w:pPr>
    </w:p>
    <w:p w14:paraId="2939B820" w14:textId="77777777" w:rsidR="00CB4672" w:rsidRPr="00CB4672" w:rsidRDefault="00CB4672" w:rsidP="00CB4672">
      <w:pPr>
        <w:widowControl w:val="0"/>
        <w:autoSpaceDE w:val="0"/>
        <w:autoSpaceDN w:val="0"/>
        <w:adjustRightInd w:val="0"/>
        <w:ind w:firstLine="720"/>
        <w:jc w:val="center"/>
        <w:outlineLvl w:val="0"/>
        <w:rPr>
          <w:rFonts w:eastAsia="Times New Roman"/>
          <w:b/>
          <w:color w:val="auto"/>
        </w:rPr>
      </w:pPr>
      <w:r w:rsidRPr="00CB4672">
        <w:rPr>
          <w:rFonts w:eastAsia="Times New Roman"/>
          <w:b/>
          <w:color w:val="auto"/>
        </w:rPr>
        <w:t>III SKYRIUS</w:t>
      </w:r>
    </w:p>
    <w:p w14:paraId="26596F74" w14:textId="77777777" w:rsidR="00CB4672" w:rsidRPr="00CB4672" w:rsidRDefault="00CB4672" w:rsidP="00CB4672">
      <w:pPr>
        <w:widowControl w:val="0"/>
        <w:autoSpaceDE w:val="0"/>
        <w:autoSpaceDN w:val="0"/>
        <w:adjustRightInd w:val="0"/>
        <w:ind w:firstLine="720"/>
        <w:jc w:val="center"/>
        <w:outlineLvl w:val="0"/>
        <w:rPr>
          <w:rFonts w:eastAsia="Times New Roman"/>
          <w:b/>
          <w:color w:val="auto"/>
        </w:rPr>
      </w:pPr>
      <w:r w:rsidRPr="00CB4672">
        <w:rPr>
          <w:rFonts w:eastAsia="Times New Roman"/>
          <w:b/>
          <w:color w:val="auto"/>
        </w:rPr>
        <w:t xml:space="preserve">TIEKĖJŲ PAŠALINIMO PAGRINDAI IR KVALIFIKACIJOS REIKALAVIMAI </w:t>
      </w:r>
    </w:p>
    <w:p w14:paraId="50158816" w14:textId="77777777" w:rsidR="00CB4672" w:rsidRPr="00CB4672" w:rsidRDefault="00CB4672" w:rsidP="00CB4672">
      <w:pPr>
        <w:tabs>
          <w:tab w:val="left" w:pos="120"/>
          <w:tab w:val="num" w:pos="840"/>
        </w:tabs>
        <w:suppressAutoHyphens/>
        <w:jc w:val="both"/>
        <w:rPr>
          <w:rFonts w:eastAsia="Times New Roman"/>
          <w:color w:val="000000"/>
          <w:kern w:val="16"/>
          <w:lang w:eastAsia="lt-LT"/>
        </w:rPr>
      </w:pPr>
    </w:p>
    <w:p w14:paraId="651290C0" w14:textId="77777777" w:rsidR="00CB4672" w:rsidRPr="00CB4672" w:rsidRDefault="00CB4672" w:rsidP="00CB4672">
      <w:pPr>
        <w:tabs>
          <w:tab w:val="left" w:pos="120"/>
          <w:tab w:val="num" w:pos="840"/>
        </w:tabs>
        <w:suppressAutoHyphens/>
        <w:jc w:val="both"/>
        <w:rPr>
          <w:rFonts w:eastAsia="Times New Roman"/>
          <w:color w:val="000000"/>
          <w:kern w:val="16"/>
          <w:lang w:eastAsia="lt-LT"/>
        </w:rPr>
      </w:pPr>
      <w:r w:rsidRPr="00CB4672">
        <w:rPr>
          <w:rFonts w:eastAsia="Times New Roman"/>
          <w:color w:val="000000"/>
          <w:kern w:val="16"/>
          <w:lang w:eastAsia="lt-LT"/>
        </w:rPr>
        <w:tab/>
      </w:r>
      <w:r w:rsidRPr="00CB4672">
        <w:rPr>
          <w:rFonts w:eastAsia="Times New Roman"/>
          <w:color w:val="000000"/>
          <w:kern w:val="16"/>
          <w:lang w:eastAsia="lt-LT"/>
        </w:rPr>
        <w:tab/>
        <w:t xml:space="preserve">3.1. 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CB4672">
        <w:rPr>
          <w:rFonts w:eastAsia="Times New Roman"/>
          <w:lang w:eastAsia="lt-LT"/>
        </w:rPr>
        <w:t>bei pirkimo objektui taikomo aplinkos apsaugos vadybos sistemos standarto reikalavimus.</w:t>
      </w:r>
    </w:p>
    <w:p w14:paraId="14481103" w14:textId="5976735E" w:rsidR="00CB4672" w:rsidRPr="00CB4672" w:rsidRDefault="00CB4672" w:rsidP="00CB4672">
      <w:pPr>
        <w:tabs>
          <w:tab w:val="left" w:pos="120"/>
          <w:tab w:val="num" w:pos="840"/>
        </w:tabs>
        <w:suppressAutoHyphens/>
        <w:jc w:val="both"/>
        <w:rPr>
          <w:rFonts w:eastAsia="Times New Roman"/>
          <w:color w:val="000000"/>
          <w:kern w:val="16"/>
          <w:lang w:eastAsia="lt-LT"/>
        </w:rPr>
      </w:pPr>
      <w:r w:rsidRPr="00CB4672">
        <w:rPr>
          <w:rFonts w:eastAsia="Times New Roman"/>
          <w:color w:val="000000"/>
          <w:kern w:val="16"/>
          <w:lang w:eastAsia="lt-LT"/>
        </w:rPr>
        <w:tab/>
      </w:r>
      <w:r w:rsidRPr="00CB4672">
        <w:rPr>
          <w:rFonts w:eastAsia="Times New Roman"/>
          <w:color w:val="000000"/>
          <w:kern w:val="16"/>
          <w:lang w:eastAsia="lt-LT"/>
        </w:rPr>
        <w:tab/>
        <w:t xml:space="preserve">3.2. Tiekėjai, dalyvaujantys pirkime, pareikšdami, kad nėra tiekėjo pašalinimo pagrindų ir, kad jie tenkina pirkimo dokumentuose nustatytus reikalavimus, turi pateikti užpildytą pirkimo sąlygų </w:t>
      </w:r>
      <w:r w:rsidR="00D074F1">
        <w:rPr>
          <w:rFonts w:eastAsia="Times New Roman"/>
          <w:color w:val="000000"/>
          <w:lang w:eastAsia="lt-LT"/>
        </w:rPr>
        <w:t>2</w:t>
      </w:r>
      <w:r w:rsidRPr="00CB4672">
        <w:rPr>
          <w:rFonts w:eastAsia="Times New Roman"/>
          <w:color w:val="000000"/>
          <w:kern w:val="16"/>
          <w:lang w:eastAsia="lt-LT"/>
        </w:rPr>
        <w:t xml:space="preserve"> priedą „Europos bendrasis viešųjų pirkimų dokumentas“ (toliau – EBVPD) pagal VPĮ 50 straipsnyje nustatytus reikalavimus ir deklaraciją dėl atsakingų asmenų. EBVPD pildomas jį įkėlus į interneto svetainę nuoroda </w:t>
      </w:r>
      <w:hyperlink r:id="rId15" w:history="1">
        <w:r w:rsidRPr="00CB4672">
          <w:rPr>
            <w:rFonts w:eastAsia="Times New Roman"/>
            <w:color w:val="0000FF"/>
            <w:u w:val="single"/>
            <w:lang w:eastAsia="lt-LT"/>
          </w:rPr>
          <w:t>https://ebvpd.eviesiejipirkimai.lt/espd-web/</w:t>
        </w:r>
      </w:hyperlink>
      <w:r w:rsidRPr="00CB4672">
        <w:rPr>
          <w:rFonts w:eastAsia="Times New Roman"/>
          <w:color w:val="000000"/>
          <w:kern w:val="16"/>
          <w:lang w:eastAsia="lt-LT"/>
        </w:rPr>
        <w:t xml:space="preserve"> ir užpildžius bei atsisiuntus pateikiamas kartu su pasiūlymu (</w:t>
      </w:r>
      <w:proofErr w:type="spellStart"/>
      <w:r w:rsidRPr="00CB4672">
        <w:rPr>
          <w:rFonts w:eastAsia="Times New Roman"/>
          <w:color w:val="000000"/>
          <w:kern w:val="16"/>
          <w:u w:val="single"/>
          <w:lang w:eastAsia="lt-LT"/>
        </w:rPr>
        <w:t>pdf</w:t>
      </w:r>
      <w:proofErr w:type="spellEnd"/>
      <w:r w:rsidRPr="00CB4672">
        <w:rPr>
          <w:rFonts w:eastAsia="Times New Roman"/>
          <w:color w:val="000000"/>
          <w:kern w:val="16"/>
          <w:u w:val="single"/>
          <w:lang w:eastAsia="lt-LT"/>
        </w:rPr>
        <w:t xml:space="preserve"> formatu</w:t>
      </w:r>
      <w:r w:rsidRPr="00CB4672">
        <w:rPr>
          <w:rFonts w:eastAsia="Times New Roman"/>
          <w:color w:val="000000"/>
          <w:kern w:val="16"/>
          <w:lang w:eastAsia="lt-LT"/>
        </w:rPr>
        <w:t xml:space="preserve">). EBVPD pildymo instrukciją galima rasti Viešųjų pirkimų tarnybos internetinėje svetainėje adresu </w:t>
      </w:r>
      <w:hyperlink r:id="rId16" w:history="1">
        <w:r w:rsidRPr="00CB4672">
          <w:rPr>
            <w:rFonts w:eastAsia="Times New Roman"/>
            <w:color w:val="0000FF"/>
            <w:u w:val="single"/>
            <w:lang w:eastAsia="lt-LT"/>
          </w:rPr>
          <w:t>https://vpt.lrv.lt/uploads/vpt/documents/files/EBVPD%20pildymas(Tiek%C4%97jas).pdf</w:t>
        </w:r>
      </w:hyperlink>
      <w:r w:rsidRPr="00CB4672">
        <w:rPr>
          <w:rFonts w:eastAsia="Times New Roman"/>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CB4672">
        <w:rPr>
          <w:rFonts w:eastAsia="Times New Roman"/>
          <w:b/>
          <w:bCs/>
          <w:color w:val="000000"/>
          <w:kern w:val="16"/>
          <w:lang w:eastAsia="lt-LT"/>
        </w:rPr>
        <w:t xml:space="preserve">užpildytas ir pasirašytas </w:t>
      </w:r>
      <w:r w:rsidRPr="00CB4672">
        <w:rPr>
          <w:rFonts w:eastAsia="Times New Roman"/>
          <w:b/>
          <w:bCs/>
          <w:color w:val="000000"/>
          <w:kern w:val="16"/>
          <w:lang w:eastAsia="lt-LT"/>
        </w:rPr>
        <w:lastRenderedPageBreak/>
        <w:t>EBVPD ir deklaracija dėl atsakingų asmenų</w:t>
      </w:r>
      <w:r w:rsidRPr="00CB4672">
        <w:rPr>
          <w:rFonts w:eastAsia="Times New Roman"/>
          <w:color w:val="000000"/>
          <w:kern w:val="16"/>
          <w:lang w:eastAsia="lt-LT"/>
        </w:rPr>
        <w:t>. Iš subjekto, kurio pajėgumu tiekėjas nesiremia kvalifikacijos įrodymui, Perkantysis subjektas nereikalauja pateikti užpildyto ir pasirašyto atskiro EBVPD ir deklaracijos dėl atsakingų asmenų.</w:t>
      </w:r>
      <w:bookmarkStart w:id="1" w:name="_Hlk129782935"/>
    </w:p>
    <w:p w14:paraId="2BC14BD9" w14:textId="77777777" w:rsidR="00CB4672" w:rsidRPr="00CB4672" w:rsidRDefault="00CB4672" w:rsidP="00CB4672">
      <w:pPr>
        <w:tabs>
          <w:tab w:val="left" w:pos="120"/>
          <w:tab w:val="num" w:pos="840"/>
        </w:tabs>
        <w:suppressAutoHyphens/>
        <w:jc w:val="both"/>
        <w:rPr>
          <w:rFonts w:eastAsia="Times New Roman"/>
          <w:color w:val="000000"/>
          <w:kern w:val="16"/>
          <w:lang w:eastAsia="lt-LT"/>
        </w:rPr>
      </w:pPr>
      <w:r w:rsidRPr="00CB4672">
        <w:rPr>
          <w:rFonts w:eastAsia="Times New Roman"/>
          <w:color w:val="000000"/>
          <w:kern w:val="16"/>
          <w:lang w:eastAsia="lt-LT"/>
        </w:rPr>
        <w:tab/>
      </w:r>
      <w:r w:rsidRPr="00CB4672">
        <w:rPr>
          <w:rFonts w:eastAsia="Times New Roman"/>
          <w:color w:val="000000"/>
          <w:kern w:val="16"/>
          <w:lang w:eastAsia="lt-LT"/>
        </w:rPr>
        <w:tab/>
        <w:t>3.3. Perkantysis subjektas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Pr="00CB4672">
        <w:rPr>
          <w:rFonts w:eastAsia="Times New Roman"/>
          <w:color w:val="000000"/>
          <w:lang w:eastAsia="lt-LT"/>
        </w:rPr>
        <w:t xml:space="preserve"> punkte </w:t>
      </w:r>
      <w:r w:rsidRPr="00CB4672">
        <w:rPr>
          <w:rFonts w:eastAsia="Times New Roman"/>
          <w:color w:val="000000"/>
          <w:kern w:val="16"/>
          <w:lang w:eastAsia="lt-LT"/>
        </w:rPr>
        <w:t>nurodytų pašalinimo pagrindų nebuvimą patvirtinančius dokumentus, 3.5 punkte nurodytus</w:t>
      </w:r>
      <w:r w:rsidRPr="00CB4672">
        <w:rPr>
          <w:rFonts w:eastAsia="Times New Roman"/>
          <w:color w:val="000000"/>
          <w:lang w:eastAsia="lt-LT"/>
        </w:rPr>
        <w:t xml:space="preserve"> </w:t>
      </w:r>
      <w:r w:rsidRPr="00CB4672">
        <w:rPr>
          <w:rFonts w:eastAsia="Times New Roman"/>
          <w:color w:val="000000"/>
          <w:kern w:val="16"/>
          <w:lang w:eastAsia="lt-LT"/>
        </w:rPr>
        <w:t>kvalifikacijos atitiktį pagrindžiančius dokumentus</w:t>
      </w:r>
      <w:r w:rsidRPr="00CB4672">
        <w:rPr>
          <w:rFonts w:eastAsia="Times New Roman"/>
          <w:color w:val="000000"/>
          <w:kern w:val="16"/>
          <w:lang w:eastAsia="ar-SA"/>
        </w:rPr>
        <w:t>.</w:t>
      </w:r>
      <w:bookmarkEnd w:id="1"/>
    </w:p>
    <w:p w14:paraId="3187A0AB" w14:textId="77777777" w:rsidR="00CB4672" w:rsidRPr="00CB4672" w:rsidRDefault="00CB4672" w:rsidP="00CB4672">
      <w:pPr>
        <w:tabs>
          <w:tab w:val="left" w:pos="120"/>
          <w:tab w:val="num" w:pos="840"/>
        </w:tabs>
        <w:suppressAutoHyphens/>
        <w:jc w:val="both"/>
        <w:rPr>
          <w:rFonts w:eastAsia="Times New Roman"/>
          <w:color w:val="000000"/>
          <w:kern w:val="16"/>
          <w:lang w:eastAsia="lt-LT"/>
        </w:rPr>
      </w:pPr>
      <w:r w:rsidRPr="00CB4672">
        <w:rPr>
          <w:rFonts w:eastAsia="Times New Roman"/>
          <w:color w:val="000000"/>
          <w:kern w:val="16"/>
          <w:lang w:eastAsia="lt-LT"/>
        </w:rPr>
        <w:tab/>
      </w:r>
      <w:r w:rsidRPr="00CB4672">
        <w:rPr>
          <w:rFonts w:eastAsia="Times New Roman"/>
          <w:color w:val="000000"/>
          <w:kern w:val="16"/>
          <w:lang w:eastAsia="lt-LT"/>
        </w:rPr>
        <w:tab/>
        <w:t>3.4. Perkantysis subjektas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683"/>
        <w:gridCol w:w="3739"/>
        <w:gridCol w:w="1478"/>
        <w:gridCol w:w="3742"/>
      </w:tblGrid>
      <w:tr w:rsidR="00CB4672" w:rsidRPr="00CB4672" w14:paraId="7695B17E" w14:textId="77777777" w:rsidTr="00BC36D0">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B9BFC" w14:textId="77777777" w:rsidR="00CB4672" w:rsidRPr="00CB4672" w:rsidRDefault="00CB4672" w:rsidP="00CB4672">
            <w:pPr>
              <w:suppressAutoHyphens/>
              <w:autoSpaceDN w:val="0"/>
              <w:ind w:left="32"/>
              <w:jc w:val="center"/>
              <w:textAlignment w:val="baseline"/>
              <w:rPr>
                <w:rFonts w:eastAsia="Calibri"/>
                <w:b/>
                <w:bCs/>
                <w:color w:val="auto"/>
              </w:rPr>
            </w:pPr>
            <w:r w:rsidRPr="00CB4672">
              <w:rPr>
                <w:rFonts w:eastAsia="Calibri"/>
                <w:b/>
                <w:bCs/>
                <w:color w:val="auto"/>
              </w:rPr>
              <w:t>Eil. Nr.</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BE08D" w14:textId="77777777" w:rsidR="00CB4672" w:rsidRPr="00CB4672" w:rsidRDefault="00CB4672" w:rsidP="00CB4672">
            <w:pPr>
              <w:suppressAutoHyphens/>
              <w:autoSpaceDN w:val="0"/>
              <w:jc w:val="center"/>
              <w:textAlignment w:val="baseline"/>
              <w:rPr>
                <w:rFonts w:eastAsia="Calibri"/>
                <w:color w:val="auto"/>
              </w:rPr>
            </w:pPr>
            <w:r w:rsidRPr="00CB4672">
              <w:rPr>
                <w:rFonts w:eastAsia="Calibri"/>
                <w:b/>
                <w:bCs/>
                <w:color w:val="auto"/>
              </w:rPr>
              <w:t>Tiekėjo pašalinimo pagrindai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23812" w14:textId="77777777" w:rsidR="00CB4672" w:rsidRPr="00CB4672" w:rsidRDefault="00CB4672" w:rsidP="00CB4672">
            <w:pPr>
              <w:suppressAutoHyphens/>
              <w:autoSpaceDN w:val="0"/>
              <w:jc w:val="center"/>
              <w:textAlignment w:val="baseline"/>
              <w:rPr>
                <w:rFonts w:eastAsia="Yu Mincho"/>
                <w:b/>
                <w:bCs/>
                <w:color w:val="auto"/>
              </w:rPr>
            </w:pPr>
            <w:r w:rsidRPr="00CB4672">
              <w:rPr>
                <w:rFonts w:eastAsia="Yu Mincho"/>
                <w:b/>
                <w:bCs/>
                <w:color w:val="auto"/>
              </w:rPr>
              <w:t xml:space="preserve">VPĮ straipsnis, dalis, punktas bei EBVPD formos dalis pildymui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DE2E1" w14:textId="77777777" w:rsidR="00CB4672" w:rsidRPr="00CB4672" w:rsidRDefault="00CB4672" w:rsidP="00CB4672">
            <w:pPr>
              <w:suppressAutoHyphens/>
              <w:autoSpaceDN w:val="0"/>
              <w:jc w:val="center"/>
              <w:textAlignment w:val="baseline"/>
              <w:rPr>
                <w:rFonts w:eastAsia="Calibri"/>
                <w:color w:val="auto"/>
              </w:rPr>
            </w:pPr>
            <w:r w:rsidRPr="00CB4672">
              <w:rPr>
                <w:rFonts w:eastAsia="Calibri"/>
                <w:b/>
                <w:bCs/>
                <w:color w:val="auto"/>
              </w:rPr>
              <w:t>Pašalinimo pagrindų nebuvimą įrodantys dokumentai</w:t>
            </w:r>
          </w:p>
        </w:tc>
      </w:tr>
      <w:tr w:rsidR="00CB4672" w:rsidRPr="00CB4672" w14:paraId="58896D2B" w14:textId="77777777" w:rsidTr="00BC36D0">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73438" w14:textId="77777777" w:rsidR="00CB4672" w:rsidRPr="00CB4672" w:rsidRDefault="00CB4672" w:rsidP="00CB4672">
            <w:pPr>
              <w:rPr>
                <w:rFonts w:eastAsia="Times New Roman"/>
                <w:color w:val="auto"/>
              </w:rPr>
            </w:pPr>
            <w:r w:rsidRPr="00CB4672">
              <w:rPr>
                <w:rFonts w:eastAsia="Times New Roman"/>
                <w:color w:val="auto"/>
              </w:rPr>
              <w:t>3.4.1.</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B3583"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Tiekėjas arba jo atsakingas asmuo, nurodytas VPĮ 46 straipsnio 2 dalies 2 punkte, nuteistas už šią nusikalstamą veiką:</w:t>
            </w:r>
          </w:p>
          <w:p w14:paraId="74B0D561"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1) dalyvavimą nusikalstamame susivienijime, jo organizavimą ar vadovavimą jam;</w:t>
            </w:r>
          </w:p>
          <w:p w14:paraId="3EF6CE91"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2) kyšininkavimą, prekybą poveikiu, papirkimą;</w:t>
            </w:r>
          </w:p>
          <w:p w14:paraId="1D5F72E9"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C80D23"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4) nusikalstamą bankrotą;</w:t>
            </w:r>
          </w:p>
          <w:p w14:paraId="22ACF645"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5) teroristinį ir su teroristine veikla susijusį nusikaltimą;</w:t>
            </w:r>
          </w:p>
          <w:p w14:paraId="607086F6"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6) nusikalstamu būdu gauto turto legalizavimą;</w:t>
            </w:r>
          </w:p>
          <w:p w14:paraId="57F679A9"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7) prekybą žmonėmis, vaiko pirkimą arba pardavimą;</w:t>
            </w:r>
          </w:p>
          <w:p w14:paraId="25A6309F"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 xml:space="preserve">8) kitos valstybės tiekėjo atliktą nusikaltimą, apibrėžtą Direktyvos </w:t>
            </w:r>
            <w:r w:rsidRPr="00CB4672">
              <w:rPr>
                <w:rFonts w:eastAsia="Calibri"/>
                <w:color w:val="auto"/>
              </w:rPr>
              <w:lastRenderedPageBreak/>
              <w:t>2014/24/ES 57 straipsnio 1 dalyje išvardytus Europos Sąjungos teisės aktus įgyvendinančiuose kitų valstybių teisės aktuose.</w:t>
            </w:r>
          </w:p>
          <w:p w14:paraId="73A410A3" w14:textId="77777777" w:rsidR="00CB4672" w:rsidRPr="00CB4672" w:rsidRDefault="00CB4672" w:rsidP="00CB4672">
            <w:pPr>
              <w:suppressAutoHyphens/>
              <w:autoSpaceDN w:val="0"/>
              <w:jc w:val="both"/>
              <w:textAlignment w:val="baseline"/>
              <w:rPr>
                <w:rFonts w:eastAsia="Calibri"/>
                <w:b/>
                <w:bCs/>
                <w:color w:val="auto"/>
              </w:rPr>
            </w:pPr>
          </w:p>
          <w:p w14:paraId="781F24FD"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Laikoma, kad tiekėjas arba jo atsakingas asmuo nuteistas už aukščiau nurodytą nusikalstamą veiką, kai dėl:</w:t>
            </w:r>
          </w:p>
          <w:p w14:paraId="5DDAEDC7"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1) tiekėjo, kuris yra fizinis asmuo, per pastaruosius 5 metus buvo priimtas ir įsiteisėjęs apkaltinamasis teismo nuosprendis ir šis asmuo turi neišnykusį ar nepanaikintą teistumą;</w:t>
            </w:r>
          </w:p>
          <w:p w14:paraId="32E0CC7A"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5112E59"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BF7DB" w14:textId="77777777" w:rsidR="00CB4672" w:rsidRPr="00CB4672" w:rsidRDefault="00CB4672" w:rsidP="00CB4672">
            <w:pPr>
              <w:suppressAutoHyphens/>
              <w:autoSpaceDN w:val="0"/>
              <w:jc w:val="both"/>
              <w:textAlignment w:val="baseline"/>
              <w:rPr>
                <w:rFonts w:eastAsia="Yu Mincho"/>
                <w:b/>
                <w:bCs/>
                <w:color w:val="auto"/>
              </w:rPr>
            </w:pPr>
            <w:r w:rsidRPr="00CB4672">
              <w:rPr>
                <w:rFonts w:eastAsia="Yu Mincho"/>
                <w:b/>
                <w:bCs/>
                <w:color w:val="auto"/>
              </w:rPr>
              <w:lastRenderedPageBreak/>
              <w:t>VPĮ 46 straipsnio 1 dalis</w:t>
            </w:r>
          </w:p>
          <w:p w14:paraId="44D05936" w14:textId="77777777" w:rsidR="00CB4672" w:rsidRPr="00CB4672" w:rsidRDefault="00CB4672" w:rsidP="00CB4672">
            <w:pPr>
              <w:suppressAutoHyphens/>
              <w:autoSpaceDN w:val="0"/>
              <w:jc w:val="both"/>
              <w:textAlignment w:val="baseline"/>
              <w:rPr>
                <w:rFonts w:eastAsia="Yu Mincho"/>
                <w:color w:val="auto"/>
              </w:rPr>
            </w:pPr>
          </w:p>
          <w:p w14:paraId="07FB3F7E" w14:textId="77777777" w:rsidR="00CB4672" w:rsidRPr="00CB4672" w:rsidRDefault="00CB4672" w:rsidP="00CB4672">
            <w:pPr>
              <w:suppressAutoHyphens/>
              <w:autoSpaceDN w:val="0"/>
              <w:jc w:val="both"/>
              <w:textAlignment w:val="baseline"/>
              <w:rPr>
                <w:rFonts w:eastAsia="Yu Mincho"/>
                <w:color w:val="auto"/>
              </w:rPr>
            </w:pPr>
            <w:r w:rsidRPr="00CB4672">
              <w:rPr>
                <w:rFonts w:eastAsia="Yu Mincho"/>
                <w:color w:val="auto"/>
              </w:rPr>
              <w:t>EBVPD III dalies A1-A6 punktai</w:t>
            </w:r>
          </w:p>
          <w:p w14:paraId="4CBF7434" w14:textId="77777777" w:rsidR="00CB4672" w:rsidRPr="00CB4672" w:rsidRDefault="00CB4672" w:rsidP="00CB4672">
            <w:pPr>
              <w:suppressAutoHyphens/>
              <w:autoSpaceDN w:val="0"/>
              <w:jc w:val="both"/>
              <w:textAlignment w:val="baseline"/>
              <w:rPr>
                <w:rFonts w:eastAsia="Yu Mincho"/>
                <w:color w:val="auto"/>
              </w:rPr>
            </w:pPr>
          </w:p>
          <w:p w14:paraId="67D9C7E7" w14:textId="77777777" w:rsidR="00CB4672" w:rsidRPr="00CB4672" w:rsidRDefault="00CB4672" w:rsidP="00CB4672">
            <w:pPr>
              <w:suppressAutoHyphens/>
              <w:autoSpaceDN w:val="0"/>
              <w:jc w:val="both"/>
              <w:textAlignment w:val="baseline"/>
              <w:rPr>
                <w:rFonts w:eastAsia="Yu Mincho"/>
                <w:color w:val="auto"/>
              </w:rPr>
            </w:pPr>
            <w:r w:rsidRPr="00CB4672">
              <w:rPr>
                <w:rFonts w:eastAsia="Yu Mincho"/>
                <w:color w:val="auto"/>
              </w:rPr>
              <w:t>EBVPD III dalies D1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6E108" w14:textId="77777777" w:rsidR="00CB4672" w:rsidRPr="00CB4672" w:rsidRDefault="00CB4672" w:rsidP="00CB4672">
            <w:pPr>
              <w:suppressAutoHyphens/>
              <w:autoSpaceDN w:val="0"/>
              <w:jc w:val="both"/>
              <w:textAlignment w:val="baseline"/>
              <w:rPr>
                <w:rFonts w:eastAsia="Calibri"/>
                <w:i/>
                <w:iCs/>
                <w:color w:val="auto"/>
              </w:rPr>
            </w:pPr>
            <w:r w:rsidRPr="00CB4672">
              <w:rPr>
                <w:rFonts w:eastAsia="Calibri"/>
                <w:color w:val="auto"/>
              </w:rPr>
              <w:t xml:space="preserve">Pateikiama su pasiūlymu EBVPD </w:t>
            </w:r>
            <w:r w:rsidRPr="00CB4672">
              <w:rPr>
                <w:rFonts w:eastAsia="Calibri"/>
                <w:b/>
                <w:bCs/>
                <w:color w:val="auto"/>
              </w:rPr>
              <w:t>ir deklaracija dėl tiekėjo atsakingų asmenų (5 priedas).</w:t>
            </w:r>
            <w:r w:rsidRPr="00CB4672">
              <w:rPr>
                <w:rFonts w:eastAsia="Calibri"/>
                <w:color w:val="auto"/>
              </w:rPr>
              <w:t xml:space="preserve"> </w:t>
            </w:r>
            <w:r w:rsidRPr="00CB4672">
              <w:rPr>
                <w:rFonts w:eastAsia="Calibri"/>
                <w:i/>
                <w:iCs/>
                <w:color w:val="auto"/>
              </w:rPr>
              <w:t>Pastaba: jei deklaracijoje nurodomi atsakingi asmenys, pateikiama (žr. žemiau) nurodyti dokumentai, patvirtinantys deklaracijoje nurodytų atsakingų asmenų pašalinimo pagrindų nebuvimą, kaip nurodyta 3.4.1 papunktyje.</w:t>
            </w:r>
          </w:p>
          <w:p w14:paraId="5683A9E6" w14:textId="77777777" w:rsidR="00CB4672" w:rsidRPr="00CB4672" w:rsidRDefault="00CB4672" w:rsidP="00CB4672">
            <w:pPr>
              <w:suppressAutoHyphens/>
              <w:autoSpaceDN w:val="0"/>
              <w:jc w:val="both"/>
              <w:textAlignment w:val="baseline"/>
              <w:rPr>
                <w:rFonts w:eastAsia="Calibri"/>
                <w:color w:val="auto"/>
              </w:rPr>
            </w:pPr>
          </w:p>
          <w:p w14:paraId="1419CD06"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Iš Lietuvoje įsteigtų subjektų reikalaujama:</w:t>
            </w:r>
          </w:p>
          <w:p w14:paraId="3CDB2B4F"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išrašo iš teismo sprendimo arba</w:t>
            </w:r>
          </w:p>
          <w:p w14:paraId="3F193E28"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Informatikos ir ryšių departamento prie Vidaus reikalų ministerijos pažymos, arba</w:t>
            </w:r>
          </w:p>
          <w:p w14:paraId="467250CF"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valstybės įmonės Registrų centro Lietuvos Respublikos Vyriausybės nustatyta tvarka išduoto dokumento, patvirtinančio jungtinius kompetentingų institucijų tvarkomus duomenis.</w:t>
            </w:r>
          </w:p>
          <w:p w14:paraId="2A92EB98" w14:textId="77777777" w:rsidR="00CB4672" w:rsidRPr="00CB4672" w:rsidRDefault="00CB4672" w:rsidP="00CB4672">
            <w:pPr>
              <w:suppressAutoHyphens/>
              <w:autoSpaceDN w:val="0"/>
              <w:jc w:val="both"/>
              <w:textAlignment w:val="baseline"/>
              <w:rPr>
                <w:rFonts w:eastAsia="Calibri"/>
                <w:color w:val="auto"/>
              </w:rPr>
            </w:pPr>
          </w:p>
          <w:p w14:paraId="6164EA40"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Iš ne Lietuvoje įsteigtų subjektų reikalaujama:</w:t>
            </w:r>
          </w:p>
          <w:p w14:paraId="777B96C0"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atitinkamos užsienio šalies institucijos dokumento.</w:t>
            </w:r>
          </w:p>
          <w:p w14:paraId="5B534D78" w14:textId="77777777" w:rsidR="00CB4672" w:rsidRPr="00CB4672" w:rsidRDefault="00CB4672" w:rsidP="00CB4672">
            <w:pPr>
              <w:suppressAutoHyphens/>
              <w:autoSpaceDN w:val="0"/>
              <w:jc w:val="both"/>
              <w:textAlignment w:val="baseline"/>
              <w:rPr>
                <w:rFonts w:eastAsia="Calibri"/>
                <w:color w:val="auto"/>
              </w:rPr>
            </w:pPr>
          </w:p>
          <w:p w14:paraId="25CFC90A"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Nurodyti dokumentai turi būti išduoti ne anksčiau kaip 180 dienų iki tos dienos, kai tiekėjas perkančiojo subjekto prašymu turės pateikti pašalinimo pagrindų nebuvimą patvirtinančius dokumentus.</w:t>
            </w:r>
          </w:p>
          <w:p w14:paraId="2F60534F" w14:textId="77777777" w:rsidR="00CB4672" w:rsidRPr="00CB4672" w:rsidRDefault="00CB4672" w:rsidP="00CB4672">
            <w:pPr>
              <w:suppressAutoHyphens/>
              <w:autoSpaceDN w:val="0"/>
              <w:jc w:val="both"/>
              <w:textAlignment w:val="baseline"/>
              <w:rPr>
                <w:rFonts w:eastAsia="Calibri"/>
                <w:color w:val="auto"/>
              </w:rPr>
            </w:pPr>
          </w:p>
          <w:p w14:paraId="1D68CCE7"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B4672" w:rsidRPr="00CB4672" w14:paraId="044C2ACC" w14:textId="77777777" w:rsidTr="00BC36D0">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DEDC1" w14:textId="77777777" w:rsidR="00CB4672" w:rsidRPr="00CB4672" w:rsidRDefault="00CB4672" w:rsidP="00CB4672">
            <w:pPr>
              <w:rPr>
                <w:rFonts w:eastAsia="Times New Roman"/>
                <w:color w:val="auto"/>
              </w:rPr>
            </w:pPr>
            <w:r w:rsidRPr="00CB4672">
              <w:rPr>
                <w:rFonts w:eastAsia="Times New Roman"/>
                <w:color w:val="auto"/>
              </w:rPr>
              <w:lastRenderedPageBreak/>
              <w:t>3.4.2.</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6C481"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Tiekėjas yra neatlikęs jam paskirtos baudžiamojo poveikio priemonės – uždraudimo juridiniam asmeniui dalyvauti viešuosiuose pirkimuose.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55F7" w14:textId="77777777" w:rsidR="00CB4672" w:rsidRPr="00CB4672" w:rsidRDefault="00CB4672" w:rsidP="00CB4672">
            <w:pPr>
              <w:jc w:val="both"/>
              <w:rPr>
                <w:rFonts w:eastAsia="Yu Mincho"/>
                <w:b/>
                <w:bCs/>
                <w:color w:val="auto"/>
              </w:rPr>
            </w:pPr>
            <w:r w:rsidRPr="00CB4672">
              <w:rPr>
                <w:rFonts w:eastAsia="Yu Mincho"/>
                <w:b/>
                <w:bCs/>
                <w:color w:val="auto"/>
              </w:rPr>
              <w:t>VPĮ 46 straipsnio 2</w:t>
            </w:r>
            <w:r w:rsidRPr="00CB4672">
              <w:rPr>
                <w:rFonts w:eastAsia="Yu Mincho"/>
                <w:b/>
                <w:bCs/>
                <w:color w:val="auto"/>
                <w:vertAlign w:val="superscript"/>
              </w:rPr>
              <w:t>1</w:t>
            </w:r>
            <w:r w:rsidRPr="00CB4672">
              <w:rPr>
                <w:rFonts w:eastAsia="Yu Mincho"/>
                <w:b/>
                <w:bCs/>
                <w:color w:val="auto"/>
              </w:rPr>
              <w:t xml:space="preserve"> dalis</w:t>
            </w:r>
          </w:p>
          <w:p w14:paraId="76C7BB0B" w14:textId="77777777" w:rsidR="00CB4672" w:rsidRPr="00CB4672" w:rsidRDefault="00CB4672" w:rsidP="00CB4672">
            <w:pPr>
              <w:jc w:val="both"/>
              <w:rPr>
                <w:rFonts w:eastAsia="Yu Mincho"/>
                <w:b/>
                <w:bCs/>
                <w:color w:val="auto"/>
              </w:rPr>
            </w:pPr>
          </w:p>
          <w:p w14:paraId="675F9ECA" w14:textId="77777777" w:rsidR="00CB4672" w:rsidRPr="00CB4672" w:rsidRDefault="00CB4672" w:rsidP="00CB4672">
            <w:pPr>
              <w:suppressAutoHyphens/>
              <w:autoSpaceDN w:val="0"/>
              <w:jc w:val="both"/>
              <w:textAlignment w:val="baseline"/>
              <w:rPr>
                <w:rFonts w:eastAsia="Yu Mincho"/>
                <w:b/>
                <w:bCs/>
                <w:color w:val="auto"/>
              </w:rPr>
            </w:pPr>
            <w:r w:rsidRPr="00CB4672">
              <w:rPr>
                <w:rFonts w:eastAsia="Yu Mincho"/>
                <w:color w:val="auto"/>
              </w:rPr>
              <w:t>EBVPD III dalies D2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B86B8"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Iš Lietuvoje įsteigtų subjektų įrodančių dokumentų nereikalaujama. Užtenka pateikto EBVPD.</w:t>
            </w:r>
          </w:p>
        </w:tc>
      </w:tr>
      <w:tr w:rsidR="00CB4672" w:rsidRPr="00CB4672" w14:paraId="5BA90E96" w14:textId="77777777" w:rsidTr="00BC36D0">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28170" w14:textId="77777777" w:rsidR="00CB4672" w:rsidRPr="00CB4672" w:rsidRDefault="00CB4672">
            <w:pPr>
              <w:numPr>
                <w:ilvl w:val="0"/>
                <w:numId w:val="11"/>
              </w:numPr>
              <w:jc w:val="center"/>
              <w:rPr>
                <w:rFonts w:eastAsia="Calibri"/>
                <w:color w:val="auto"/>
              </w:rPr>
            </w:pPr>
            <w:r w:rsidRPr="00CB4672">
              <w:rPr>
                <w:rFonts w:eastAsia="Calibri"/>
                <w:b/>
                <w:bCs/>
                <w:color w:val="auto"/>
              </w:rPr>
              <w:lastRenderedPageBreak/>
              <w:t>2</w:t>
            </w:r>
          </w:p>
          <w:p w14:paraId="55FCA1C5" w14:textId="77777777" w:rsidR="00CB4672" w:rsidRPr="00CB4672" w:rsidRDefault="00CB4672" w:rsidP="00CB4672">
            <w:pPr>
              <w:jc w:val="center"/>
              <w:rPr>
                <w:rFonts w:eastAsia="Times New Roman"/>
                <w:color w:val="auto"/>
              </w:rPr>
            </w:pPr>
            <w:r w:rsidRPr="00CB4672">
              <w:rPr>
                <w:rFonts w:eastAsia="Times New Roman"/>
                <w:color w:val="auto"/>
              </w:rPr>
              <w:t>3.4.3.</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6D49D"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67A760E7" w14:textId="77777777" w:rsidR="00CB4672" w:rsidRPr="00CB4672" w:rsidRDefault="00CB4672" w:rsidP="00CB4672">
            <w:pPr>
              <w:suppressAutoHyphens/>
              <w:autoSpaceDN w:val="0"/>
              <w:jc w:val="both"/>
              <w:textAlignment w:val="baseline"/>
              <w:rPr>
                <w:rFonts w:eastAsia="Calibri"/>
                <w:b/>
                <w:bCs/>
                <w:color w:val="auto"/>
              </w:rPr>
            </w:pPr>
          </w:p>
          <w:p w14:paraId="1B3D5DE7"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Laikoma, kad tiekėjas nuteistas už aukščiau nurodytą nusikalstamą veiką, kai dėl:</w:t>
            </w:r>
          </w:p>
          <w:p w14:paraId="1C48348C"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1) tiekėjo, kuris yra fizinis asmuo, per pastaruosius 5 metus buvo priimtas ir įsiteisėjęs apkaltinamasis teismo nuosprendis ir šis asmuo turi neišnykusį ar nepanaikintą teistumą;</w:t>
            </w:r>
          </w:p>
          <w:p w14:paraId="1914993B"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473304"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Tačiau ši nuostata netaikoma, jeigu:</w:t>
            </w:r>
          </w:p>
          <w:p w14:paraId="347CFE57"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1) tiekėjas yra įsipareigojęs sumokėti mokesčius, įskaitant socialinio draudimo įmokas ir dėl to laikomas jau įvykdžiusiu šioje dalyje nurodytus įsipareigojimus;</w:t>
            </w:r>
          </w:p>
          <w:p w14:paraId="3A3619EF"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2) įsiskolinimo suma neviršija 50 Eur (penkiasdešimt eurų);</w:t>
            </w:r>
          </w:p>
          <w:p w14:paraId="488DC6DB"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w:t>
            </w:r>
            <w:r w:rsidRPr="00CB4672">
              <w:rPr>
                <w:rFonts w:eastAsia="Calibri"/>
                <w:color w:val="auto"/>
              </w:rPr>
              <w:lastRenderedPageBreak/>
              <w:t>subjektui reikalaujant pateikti aktualius dokumentus pagal VPĮ 50 straipsnio 6 dalį, jis įrodo, kad jau yra laikomas įvykdžiusiu įsipareigojimus, susijusius su mokesčių, įskaitant socialinio draudimo įmokas, mokėjimu.</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2A205" w14:textId="77777777" w:rsidR="00CB4672" w:rsidRPr="00CB4672" w:rsidRDefault="00CB4672" w:rsidP="00CB4672">
            <w:pPr>
              <w:suppressAutoHyphens/>
              <w:autoSpaceDN w:val="0"/>
              <w:jc w:val="both"/>
              <w:textAlignment w:val="baseline"/>
              <w:rPr>
                <w:rFonts w:eastAsia="Yu Mincho"/>
                <w:b/>
                <w:bCs/>
                <w:color w:val="auto"/>
              </w:rPr>
            </w:pPr>
            <w:r w:rsidRPr="00CB4672">
              <w:rPr>
                <w:rFonts w:eastAsia="Yu Mincho"/>
                <w:b/>
                <w:bCs/>
                <w:color w:val="auto"/>
              </w:rPr>
              <w:lastRenderedPageBreak/>
              <w:t>VPĮ 46 straipsnio 3 dalis</w:t>
            </w:r>
          </w:p>
          <w:p w14:paraId="1FDE40DB" w14:textId="77777777" w:rsidR="00CB4672" w:rsidRPr="00CB4672" w:rsidRDefault="00CB4672" w:rsidP="00CB4672">
            <w:pPr>
              <w:suppressAutoHyphens/>
              <w:autoSpaceDN w:val="0"/>
              <w:jc w:val="both"/>
              <w:textAlignment w:val="baseline"/>
              <w:rPr>
                <w:rFonts w:eastAsia="Calibri"/>
                <w:color w:val="auto"/>
              </w:rPr>
            </w:pPr>
          </w:p>
          <w:p w14:paraId="2C6ADD64" w14:textId="77777777" w:rsidR="00CB4672" w:rsidRPr="00CB4672" w:rsidRDefault="00CB4672" w:rsidP="00CB4672">
            <w:pPr>
              <w:suppressAutoHyphens/>
              <w:autoSpaceDN w:val="0"/>
              <w:jc w:val="both"/>
              <w:textAlignment w:val="baseline"/>
              <w:rPr>
                <w:rFonts w:eastAsia="Yu Mincho"/>
                <w:color w:val="auto"/>
              </w:rPr>
            </w:pPr>
            <w:r w:rsidRPr="00CB4672">
              <w:rPr>
                <w:rFonts w:eastAsia="Calibri"/>
                <w:color w:val="auto"/>
              </w:rPr>
              <w:t>EBVPD III dalies B1 ir B2 punktai</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C08EB" w14:textId="77777777" w:rsidR="00CB4672" w:rsidRPr="00CB4672" w:rsidRDefault="00CB4672" w:rsidP="00CB4672">
            <w:pPr>
              <w:suppressAutoHyphens/>
              <w:autoSpaceDN w:val="0"/>
              <w:jc w:val="both"/>
              <w:textAlignment w:val="baseline"/>
              <w:rPr>
                <w:rFonts w:eastAsia="Calibri"/>
                <w:i/>
                <w:iCs/>
                <w:color w:val="auto"/>
              </w:rPr>
            </w:pPr>
            <w:r w:rsidRPr="00CB4672">
              <w:rPr>
                <w:rFonts w:eastAsia="Calibri"/>
                <w:color w:val="auto"/>
              </w:rPr>
              <w:t>Pateikiama su pasiūlymu EBVPD.</w:t>
            </w:r>
          </w:p>
          <w:p w14:paraId="3AAECCB4" w14:textId="77777777" w:rsidR="00CB4672" w:rsidRPr="00CB4672" w:rsidRDefault="00CB4672" w:rsidP="00CB4672">
            <w:pPr>
              <w:tabs>
                <w:tab w:val="left" w:pos="331"/>
              </w:tabs>
              <w:suppressAutoHyphens/>
              <w:autoSpaceDN w:val="0"/>
              <w:jc w:val="both"/>
              <w:textAlignment w:val="baseline"/>
              <w:rPr>
                <w:rFonts w:eastAsia="Calibri"/>
                <w:color w:val="auto"/>
              </w:rPr>
            </w:pPr>
          </w:p>
          <w:p w14:paraId="5EEFEB1B" w14:textId="77777777" w:rsidR="00CB4672" w:rsidRPr="00CB4672" w:rsidRDefault="00CB4672" w:rsidP="00CB4672">
            <w:pPr>
              <w:tabs>
                <w:tab w:val="left" w:pos="331"/>
              </w:tabs>
              <w:suppressAutoHyphens/>
              <w:autoSpaceDN w:val="0"/>
              <w:jc w:val="both"/>
              <w:textAlignment w:val="baseline"/>
              <w:rPr>
                <w:rFonts w:eastAsia="Calibri"/>
                <w:color w:val="auto"/>
              </w:rPr>
            </w:pPr>
            <w:r w:rsidRPr="00CB4672">
              <w:rPr>
                <w:rFonts w:eastAsia="Calibri"/>
                <w:color w:val="auto"/>
              </w:rPr>
              <w:t>1) Dėl įsipareigojimų, susijusių su mokesčių mokėjimu, įvykdymo iš Lietuvoje įsteigtų subjektų prašoma:</w:t>
            </w:r>
          </w:p>
          <w:p w14:paraId="351B6338" w14:textId="77777777" w:rsidR="00CB4672" w:rsidRPr="00CB4672" w:rsidRDefault="00CB4672" w:rsidP="00CB4672">
            <w:pPr>
              <w:tabs>
                <w:tab w:val="left" w:pos="331"/>
              </w:tabs>
              <w:suppressAutoHyphens/>
              <w:autoSpaceDN w:val="0"/>
              <w:jc w:val="both"/>
              <w:textAlignment w:val="baseline"/>
              <w:rPr>
                <w:rFonts w:eastAsia="Calibri"/>
                <w:color w:val="auto"/>
              </w:rPr>
            </w:pPr>
          </w:p>
          <w:p w14:paraId="76BA3135" w14:textId="77777777" w:rsidR="00CB4672" w:rsidRPr="00CB4672" w:rsidRDefault="00CB4672" w:rsidP="00CB4672">
            <w:pPr>
              <w:tabs>
                <w:tab w:val="left" w:pos="331"/>
              </w:tabs>
              <w:suppressAutoHyphens/>
              <w:autoSpaceDN w:val="0"/>
              <w:jc w:val="both"/>
              <w:textAlignment w:val="baseline"/>
              <w:rPr>
                <w:rFonts w:eastAsia="Calibri"/>
                <w:color w:val="auto"/>
              </w:rPr>
            </w:pPr>
            <w:r w:rsidRPr="00CB4672">
              <w:rPr>
                <w:rFonts w:eastAsia="Calibri"/>
                <w:color w:val="auto"/>
              </w:rPr>
              <w:t>• išrašo iš teismo sprendimo (jei toks yra) arba</w:t>
            </w:r>
          </w:p>
          <w:p w14:paraId="5FFEC499" w14:textId="77777777" w:rsidR="00CB4672" w:rsidRPr="00CB4672" w:rsidRDefault="00CB4672" w:rsidP="00CB4672">
            <w:pPr>
              <w:tabs>
                <w:tab w:val="left" w:pos="331"/>
              </w:tabs>
              <w:suppressAutoHyphens/>
              <w:autoSpaceDN w:val="0"/>
              <w:jc w:val="both"/>
              <w:textAlignment w:val="baseline"/>
              <w:rPr>
                <w:rFonts w:eastAsia="Calibri"/>
                <w:color w:val="auto"/>
              </w:rPr>
            </w:pPr>
            <w:r w:rsidRPr="00CB4672">
              <w:rPr>
                <w:rFonts w:eastAsia="Calibri"/>
                <w:color w:val="auto"/>
              </w:rPr>
              <w:t>• Valstybinės mokesčių inspekcijos prie Lietuvos Respublikos finansų ministerijos išduoto dokumento,</w:t>
            </w:r>
          </w:p>
          <w:p w14:paraId="4BC915A5" w14:textId="77777777" w:rsidR="00CB4672" w:rsidRPr="00CB4672" w:rsidRDefault="00CB4672" w:rsidP="00CB4672">
            <w:pPr>
              <w:tabs>
                <w:tab w:val="left" w:pos="331"/>
              </w:tabs>
              <w:suppressAutoHyphens/>
              <w:autoSpaceDN w:val="0"/>
              <w:jc w:val="both"/>
              <w:textAlignment w:val="baseline"/>
              <w:rPr>
                <w:rFonts w:eastAsia="Calibri"/>
                <w:color w:val="auto"/>
              </w:rPr>
            </w:pPr>
            <w:r w:rsidRPr="00CB4672">
              <w:rPr>
                <w:rFonts w:eastAsia="Calibri"/>
                <w:color w:val="auto"/>
              </w:rPr>
              <w:t>• arba valstybės įmonės Registrų centro Lietuvos Respublikos Vyriausybės nustatyta tvarka išduoto dokumento, patvirtinančio jungtinius kompetentingų institucijų tvarkomus duomenis.</w:t>
            </w:r>
          </w:p>
          <w:p w14:paraId="7C5042A4" w14:textId="77777777" w:rsidR="00CB4672" w:rsidRPr="00CB4672" w:rsidRDefault="00CB4672" w:rsidP="00CB4672">
            <w:pPr>
              <w:tabs>
                <w:tab w:val="left" w:pos="331"/>
              </w:tabs>
              <w:suppressAutoHyphens/>
              <w:autoSpaceDN w:val="0"/>
              <w:jc w:val="both"/>
              <w:textAlignment w:val="baseline"/>
              <w:rPr>
                <w:rFonts w:eastAsia="Calibri"/>
                <w:color w:val="auto"/>
              </w:rPr>
            </w:pPr>
            <w:r w:rsidRPr="00CB4672">
              <w:rPr>
                <w:rFonts w:eastAsia="Calibri"/>
                <w:color w:val="auto"/>
              </w:rPr>
              <w:t>Iš ne Lietuvoje įsteigtų subjektų reikalaujama:</w:t>
            </w:r>
          </w:p>
          <w:p w14:paraId="2E197667" w14:textId="77777777" w:rsidR="00CB4672" w:rsidRPr="00CB4672" w:rsidRDefault="00CB4672" w:rsidP="00CB4672">
            <w:pPr>
              <w:tabs>
                <w:tab w:val="left" w:pos="331"/>
              </w:tabs>
              <w:suppressAutoHyphens/>
              <w:autoSpaceDN w:val="0"/>
              <w:jc w:val="both"/>
              <w:textAlignment w:val="baseline"/>
              <w:rPr>
                <w:rFonts w:eastAsia="Calibri"/>
                <w:color w:val="auto"/>
              </w:rPr>
            </w:pPr>
            <w:r w:rsidRPr="00CB4672">
              <w:rPr>
                <w:rFonts w:eastAsia="Calibri"/>
                <w:color w:val="auto"/>
              </w:rPr>
              <w:t>atitinkamos užsienio šalies institucijos dokumento.</w:t>
            </w:r>
          </w:p>
          <w:p w14:paraId="21E02BC1" w14:textId="77777777" w:rsidR="00CB4672" w:rsidRPr="00CB4672" w:rsidRDefault="00CB4672" w:rsidP="00CB4672">
            <w:pPr>
              <w:tabs>
                <w:tab w:val="left" w:pos="331"/>
              </w:tabs>
              <w:suppressAutoHyphens/>
              <w:autoSpaceDN w:val="0"/>
              <w:jc w:val="both"/>
              <w:textAlignment w:val="baseline"/>
              <w:rPr>
                <w:rFonts w:eastAsia="Calibri"/>
                <w:color w:val="auto"/>
              </w:rPr>
            </w:pPr>
          </w:p>
          <w:p w14:paraId="2FFB58E4" w14:textId="77777777" w:rsidR="00CB4672" w:rsidRPr="00CB4672" w:rsidRDefault="00CB4672" w:rsidP="00CB4672">
            <w:pPr>
              <w:tabs>
                <w:tab w:val="left" w:pos="331"/>
              </w:tabs>
              <w:suppressAutoHyphens/>
              <w:autoSpaceDN w:val="0"/>
              <w:jc w:val="both"/>
              <w:textAlignment w:val="baseline"/>
              <w:rPr>
                <w:rFonts w:eastAsia="Calibri"/>
                <w:color w:val="auto"/>
              </w:rPr>
            </w:pPr>
            <w:r w:rsidRPr="00CB4672">
              <w:rPr>
                <w:rFonts w:eastAsia="Calibri"/>
                <w:color w:val="auto"/>
              </w:rPr>
              <w:t>Nurodyti dokumentai turi būti išduoti ne anksčiau kaip 120 dienų iki tos dienos, kai tiekėjas perkančiojo subjekto prašymu turės pateikti pašalinimo pagrindų nebuvimą patvirtinančius dokumentus.</w:t>
            </w:r>
          </w:p>
          <w:p w14:paraId="588DEB22" w14:textId="77777777" w:rsidR="00CB4672" w:rsidRPr="00CB4672" w:rsidRDefault="00CB4672" w:rsidP="00CB4672">
            <w:pPr>
              <w:tabs>
                <w:tab w:val="left" w:pos="331"/>
              </w:tabs>
              <w:suppressAutoHyphens/>
              <w:autoSpaceDN w:val="0"/>
              <w:jc w:val="both"/>
              <w:textAlignment w:val="baseline"/>
              <w:rPr>
                <w:rFonts w:eastAsia="Calibri"/>
                <w:color w:val="auto"/>
              </w:rPr>
            </w:pPr>
          </w:p>
          <w:p w14:paraId="57825C0E" w14:textId="77777777" w:rsidR="00CB4672" w:rsidRPr="00CB4672" w:rsidRDefault="00CB4672" w:rsidP="00CB4672">
            <w:pPr>
              <w:tabs>
                <w:tab w:val="left" w:pos="331"/>
              </w:tabs>
              <w:suppressAutoHyphens/>
              <w:autoSpaceDN w:val="0"/>
              <w:jc w:val="both"/>
              <w:textAlignment w:val="baseline"/>
              <w:rPr>
                <w:rFonts w:eastAsia="Calibri"/>
                <w:color w:val="auto"/>
              </w:rPr>
            </w:pPr>
            <w:r w:rsidRPr="00CB4672">
              <w:rPr>
                <w:rFonts w:eastAsia="Calibri"/>
                <w:color w:val="auto"/>
              </w:rPr>
              <w:t>Jei dokumentas išduotas anksčiau, tačiau jame nurodytas galiojimo terminas ilgesnis nei pašalinimo pagrindų nebuvimą patvirtinančių dokumentų pagal EBVPD galutinis pateikimo terminas, toks dokumentas jo galiojimo laikotarpiu yra priimtinas.</w:t>
            </w:r>
          </w:p>
          <w:p w14:paraId="3F1263B9" w14:textId="77777777" w:rsidR="00CB4672" w:rsidRPr="00CB4672" w:rsidRDefault="00CB4672" w:rsidP="00CB4672">
            <w:pPr>
              <w:tabs>
                <w:tab w:val="left" w:pos="331"/>
              </w:tabs>
              <w:suppressAutoHyphens/>
              <w:autoSpaceDN w:val="0"/>
              <w:jc w:val="both"/>
              <w:textAlignment w:val="baseline"/>
              <w:rPr>
                <w:rFonts w:eastAsia="Calibri"/>
                <w:color w:val="auto"/>
              </w:rPr>
            </w:pPr>
          </w:p>
          <w:p w14:paraId="3F88737E" w14:textId="77777777" w:rsidR="00CB4672" w:rsidRPr="00CB4672" w:rsidRDefault="00CB4672" w:rsidP="00CB4672">
            <w:pPr>
              <w:tabs>
                <w:tab w:val="left" w:pos="331"/>
              </w:tabs>
              <w:suppressAutoHyphens/>
              <w:autoSpaceDN w:val="0"/>
              <w:jc w:val="both"/>
              <w:textAlignment w:val="baseline"/>
              <w:rPr>
                <w:rFonts w:eastAsia="Calibri"/>
                <w:color w:val="auto"/>
              </w:rPr>
            </w:pPr>
            <w:r w:rsidRPr="00CB4672">
              <w:rPr>
                <w:rFonts w:eastAsia="Calibri"/>
                <w:color w:val="auto"/>
              </w:rPr>
              <w:t>2) Dėl įsipareigojimų, susijusių su socialinio draudimo įmokų mokėjimu, įvykdymo iš Lietuvoje įsteigtų subjektų prašoma:</w:t>
            </w:r>
          </w:p>
          <w:p w14:paraId="70C386F5" w14:textId="77777777" w:rsidR="00CB4672" w:rsidRPr="00CB4672" w:rsidRDefault="00CB4672" w:rsidP="00CB4672">
            <w:pPr>
              <w:tabs>
                <w:tab w:val="left" w:pos="331"/>
              </w:tabs>
              <w:suppressAutoHyphens/>
              <w:autoSpaceDN w:val="0"/>
              <w:jc w:val="both"/>
              <w:textAlignment w:val="baseline"/>
              <w:rPr>
                <w:rFonts w:eastAsia="Calibri"/>
                <w:color w:val="auto"/>
              </w:rPr>
            </w:pPr>
            <w:r w:rsidRPr="00CB4672">
              <w:rPr>
                <w:rFonts w:eastAsia="Calibri"/>
                <w:color w:val="auto"/>
              </w:rPr>
              <w:t xml:space="preserve">2.1) Jeigu tiekėjas yra juridinis asmuo, registruotas Lietuvos Respublikoje, iš jo nereikalaujama pateikti jokių šį reikalavimą įrodančių dokumentų. Perkantysis subjektas savarankiškai pasiūlymo pateikimo dieną </w:t>
            </w:r>
            <w:r w:rsidRPr="00CB4672">
              <w:rPr>
                <w:rFonts w:eastAsia="Times New Roman"/>
                <w:color w:val="auto"/>
              </w:rPr>
              <w:t xml:space="preserve">ir tos dienos, iki kurios galimas laimėtojas turi pateikti kitus įrodančius </w:t>
            </w:r>
            <w:r w:rsidRPr="00CB4672">
              <w:rPr>
                <w:rFonts w:eastAsia="Times New Roman"/>
                <w:color w:val="auto"/>
              </w:rPr>
              <w:lastRenderedPageBreak/>
              <w:t>dokumentus,</w:t>
            </w:r>
            <w:r w:rsidRPr="00CB4672">
              <w:rPr>
                <w:rFonts w:eastAsia="Calibri"/>
                <w:color w:val="auto"/>
              </w:rPr>
              <w:t xml:space="preserve"> patikrina duomenis nacionalinėje duomenų bazėje, adresu </w:t>
            </w:r>
            <w:hyperlink r:id="rId17" w:history="1">
              <w:r w:rsidRPr="00CB4672">
                <w:rPr>
                  <w:rFonts w:eastAsia="Calibri"/>
                  <w:color w:val="0000FF"/>
                  <w:u w:val="single"/>
                </w:rPr>
                <w:t>http://draudejai.sodra.lt/draudeju_viesi_duomenys/</w:t>
              </w:r>
            </w:hyperlink>
            <w:r w:rsidRPr="00CB4672">
              <w:rPr>
                <w:rFonts w:eastAsia="Calibri"/>
                <w:color w:val="auto"/>
              </w:rPr>
              <w:t>.</w:t>
            </w:r>
          </w:p>
          <w:p w14:paraId="181D4B35" w14:textId="77777777" w:rsidR="00CB4672" w:rsidRPr="00CB4672" w:rsidRDefault="00CB4672" w:rsidP="00CB4672">
            <w:pPr>
              <w:tabs>
                <w:tab w:val="left" w:pos="331"/>
              </w:tabs>
              <w:suppressAutoHyphens/>
              <w:autoSpaceDN w:val="0"/>
              <w:jc w:val="both"/>
              <w:textAlignment w:val="baseline"/>
              <w:rPr>
                <w:rFonts w:eastAsia="Calibri"/>
                <w:color w:val="auto"/>
              </w:rPr>
            </w:pPr>
          </w:p>
          <w:p w14:paraId="36DB00CD" w14:textId="77777777" w:rsidR="00CB4672" w:rsidRPr="00CB4672" w:rsidRDefault="00CB4672" w:rsidP="00CB4672">
            <w:pPr>
              <w:tabs>
                <w:tab w:val="left" w:pos="331"/>
              </w:tabs>
              <w:suppressAutoHyphens/>
              <w:autoSpaceDN w:val="0"/>
              <w:jc w:val="both"/>
              <w:textAlignment w:val="baseline"/>
              <w:rPr>
                <w:rFonts w:eastAsia="Calibri"/>
                <w:color w:val="auto"/>
              </w:rPr>
            </w:pPr>
            <w:r w:rsidRPr="00CB4672">
              <w:rPr>
                <w:rFonts w:eastAsia="Calibri"/>
                <w:color w:val="auto"/>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BA9C6E" w14:textId="77777777" w:rsidR="00CB4672" w:rsidRPr="00CB4672" w:rsidRDefault="00CB4672" w:rsidP="00CB4672">
            <w:pPr>
              <w:tabs>
                <w:tab w:val="left" w:pos="331"/>
              </w:tabs>
              <w:suppressAutoHyphens/>
              <w:autoSpaceDN w:val="0"/>
              <w:jc w:val="both"/>
              <w:textAlignment w:val="baseline"/>
              <w:rPr>
                <w:rFonts w:eastAsia="Calibri"/>
                <w:color w:val="auto"/>
              </w:rPr>
            </w:pPr>
            <w:r w:rsidRPr="00CB4672">
              <w:rPr>
                <w:rFonts w:eastAsia="Calibri"/>
                <w:color w:val="aut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0FE747" w14:textId="77777777" w:rsidR="00CB4672" w:rsidRPr="00CB4672" w:rsidRDefault="00CB4672" w:rsidP="00CB4672">
            <w:pPr>
              <w:tabs>
                <w:tab w:val="left" w:pos="331"/>
              </w:tabs>
              <w:suppressAutoHyphens/>
              <w:autoSpaceDN w:val="0"/>
              <w:jc w:val="both"/>
              <w:textAlignment w:val="baseline"/>
              <w:rPr>
                <w:rFonts w:eastAsia="Calibri"/>
                <w:color w:val="auto"/>
              </w:rPr>
            </w:pPr>
            <w:r w:rsidRPr="00CB4672">
              <w:rPr>
                <w:rFonts w:eastAsia="Calibri"/>
                <w:color w:val="auto"/>
              </w:rPr>
              <w:t>Iš ne Lietuvoje įsteigtų subjektų reikalaujama:</w:t>
            </w:r>
          </w:p>
          <w:p w14:paraId="612854ED" w14:textId="77777777" w:rsidR="00CB4672" w:rsidRPr="00CB4672" w:rsidRDefault="00CB4672" w:rsidP="00CB4672">
            <w:pPr>
              <w:tabs>
                <w:tab w:val="left" w:pos="331"/>
              </w:tabs>
              <w:suppressAutoHyphens/>
              <w:autoSpaceDN w:val="0"/>
              <w:jc w:val="both"/>
              <w:textAlignment w:val="baseline"/>
              <w:rPr>
                <w:rFonts w:eastAsia="Calibri"/>
                <w:color w:val="auto"/>
              </w:rPr>
            </w:pPr>
            <w:r w:rsidRPr="00CB4672">
              <w:rPr>
                <w:rFonts w:eastAsia="Calibri"/>
                <w:color w:val="auto"/>
              </w:rPr>
              <w:t>atitinkamos užsienio šalies kompetentingos institucijos dokumento.</w:t>
            </w:r>
          </w:p>
          <w:p w14:paraId="634EE289" w14:textId="77777777" w:rsidR="00CB4672" w:rsidRPr="00CB4672" w:rsidRDefault="00CB4672" w:rsidP="00CB4672">
            <w:pPr>
              <w:tabs>
                <w:tab w:val="left" w:pos="331"/>
              </w:tabs>
              <w:suppressAutoHyphens/>
              <w:autoSpaceDN w:val="0"/>
              <w:jc w:val="both"/>
              <w:textAlignment w:val="baseline"/>
              <w:rPr>
                <w:rFonts w:eastAsia="Calibri"/>
                <w:color w:val="auto"/>
              </w:rPr>
            </w:pPr>
          </w:p>
          <w:p w14:paraId="645584D3" w14:textId="77777777" w:rsidR="00CB4672" w:rsidRPr="00CB4672" w:rsidRDefault="00CB4672" w:rsidP="00CB4672">
            <w:pPr>
              <w:tabs>
                <w:tab w:val="left" w:pos="331"/>
              </w:tabs>
              <w:suppressAutoHyphens/>
              <w:autoSpaceDN w:val="0"/>
              <w:jc w:val="both"/>
              <w:textAlignment w:val="baseline"/>
              <w:rPr>
                <w:rFonts w:eastAsia="Calibri"/>
                <w:color w:val="auto"/>
              </w:rPr>
            </w:pPr>
            <w:r w:rsidRPr="00CB4672">
              <w:rPr>
                <w:rFonts w:eastAsia="Calibri"/>
                <w:color w:val="auto"/>
              </w:rPr>
              <w:t>Nurodyti dokumentai turi būti išduoti ne anksčiau kaip 120 dienų iki tos dienos, kai tiekėjas perkančiojo subjekto prašymu turės pateikti pašalinimo pagrindų nebuvimą patvirtinančius dokumentus.</w:t>
            </w:r>
          </w:p>
          <w:p w14:paraId="3FD57170" w14:textId="77777777" w:rsidR="00CB4672" w:rsidRPr="00CB4672" w:rsidRDefault="00CB4672" w:rsidP="00CB4672">
            <w:pPr>
              <w:tabs>
                <w:tab w:val="left" w:pos="331"/>
              </w:tabs>
              <w:suppressAutoHyphens/>
              <w:autoSpaceDN w:val="0"/>
              <w:jc w:val="both"/>
              <w:textAlignment w:val="baseline"/>
              <w:rPr>
                <w:rFonts w:eastAsia="Calibri"/>
                <w:color w:val="auto"/>
              </w:rPr>
            </w:pPr>
          </w:p>
          <w:p w14:paraId="7A6DA6E8" w14:textId="77777777" w:rsidR="00CB4672" w:rsidRPr="00CB4672" w:rsidRDefault="00CB4672" w:rsidP="00CB4672">
            <w:pPr>
              <w:tabs>
                <w:tab w:val="left" w:pos="331"/>
              </w:tabs>
              <w:suppressAutoHyphens/>
              <w:autoSpaceDN w:val="0"/>
              <w:jc w:val="both"/>
              <w:textAlignment w:val="baseline"/>
              <w:rPr>
                <w:rFonts w:eastAsia="Calibri"/>
                <w:color w:val="auto"/>
              </w:rPr>
            </w:pPr>
            <w:r w:rsidRPr="00CB4672">
              <w:rPr>
                <w:rFonts w:eastAsia="Calibri"/>
                <w:color w:val="auto"/>
              </w:rPr>
              <w:t xml:space="preserve">Jei dokumentas išduotas anksčiau, tačiau jame nurodytas galiojimo </w:t>
            </w:r>
            <w:r w:rsidRPr="00CB4672">
              <w:rPr>
                <w:rFonts w:eastAsia="Calibri"/>
                <w:color w:val="auto"/>
              </w:rPr>
              <w:lastRenderedPageBreak/>
              <w:t>terminas ilgesnis nei pašalinimo pagrindų nebuvimą patvirtinančių dokumentų pagal EBVPD galutinis pateikimo terminas, toks dokumentas jo galiojimo laikotarpiu yra priimtinas.</w:t>
            </w:r>
          </w:p>
        </w:tc>
      </w:tr>
      <w:tr w:rsidR="00CB4672" w:rsidRPr="00CB4672" w14:paraId="1BB26107" w14:textId="77777777" w:rsidTr="00BC36D0">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17784" w14:textId="77777777" w:rsidR="00CB4672" w:rsidRPr="00CB4672" w:rsidRDefault="00CB4672">
            <w:pPr>
              <w:numPr>
                <w:ilvl w:val="0"/>
                <w:numId w:val="11"/>
              </w:numPr>
              <w:jc w:val="center"/>
              <w:rPr>
                <w:rFonts w:eastAsia="Calibri"/>
                <w:color w:val="auto"/>
              </w:rPr>
            </w:pPr>
          </w:p>
          <w:p w14:paraId="7072F9C9" w14:textId="77777777" w:rsidR="00CB4672" w:rsidRPr="00CB4672" w:rsidRDefault="00CB4672" w:rsidP="00CB4672">
            <w:pPr>
              <w:jc w:val="center"/>
              <w:rPr>
                <w:rFonts w:eastAsia="Times New Roman"/>
                <w:color w:val="auto"/>
              </w:rPr>
            </w:pPr>
            <w:r w:rsidRPr="00CB4672">
              <w:rPr>
                <w:rFonts w:eastAsia="Times New Roman"/>
                <w:color w:val="auto"/>
              </w:rPr>
              <w:t>3.4.4.</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59786"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Tiekėjas su kitais tiekėjais yra sudaręs susitarimų, kuriais siekiama iškreipti konkurenciją atliekamame pirkime, ir perkantysis subjektas dėl to turi įtikinamų duomenų.</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29AC3" w14:textId="77777777" w:rsidR="00CB4672" w:rsidRPr="00CB4672" w:rsidRDefault="00CB4672" w:rsidP="00CB4672">
            <w:pPr>
              <w:suppressAutoHyphens/>
              <w:autoSpaceDN w:val="0"/>
              <w:jc w:val="both"/>
              <w:textAlignment w:val="baseline"/>
              <w:rPr>
                <w:rFonts w:eastAsia="Yu Mincho"/>
                <w:b/>
                <w:bCs/>
                <w:color w:val="auto"/>
              </w:rPr>
            </w:pPr>
            <w:r w:rsidRPr="00CB4672">
              <w:rPr>
                <w:rFonts w:eastAsia="Yu Mincho"/>
                <w:b/>
                <w:bCs/>
                <w:color w:val="auto"/>
              </w:rPr>
              <w:t>VPĮ 46 straipsnio 4 dalies 1 punktas</w:t>
            </w:r>
          </w:p>
          <w:p w14:paraId="1D2815B1" w14:textId="77777777" w:rsidR="00CB4672" w:rsidRPr="00CB4672" w:rsidRDefault="00CB4672" w:rsidP="00CB4672">
            <w:pPr>
              <w:suppressAutoHyphens/>
              <w:autoSpaceDN w:val="0"/>
              <w:jc w:val="both"/>
              <w:textAlignment w:val="baseline"/>
              <w:rPr>
                <w:rFonts w:eastAsia="Yu Mincho"/>
                <w:color w:val="auto"/>
              </w:rPr>
            </w:pPr>
          </w:p>
          <w:p w14:paraId="25D4DB87" w14:textId="77777777" w:rsidR="00CB4672" w:rsidRPr="00CB4672" w:rsidRDefault="00CB4672" w:rsidP="00CB4672">
            <w:pPr>
              <w:suppressAutoHyphens/>
              <w:autoSpaceDN w:val="0"/>
              <w:jc w:val="both"/>
              <w:textAlignment w:val="baseline"/>
              <w:rPr>
                <w:rFonts w:eastAsia="Yu Mincho"/>
                <w:color w:val="auto"/>
              </w:rPr>
            </w:pPr>
            <w:r w:rsidRPr="00CB4672">
              <w:rPr>
                <w:rFonts w:eastAsia="Yu Mincho"/>
                <w:color w:val="auto"/>
              </w:rPr>
              <w:t>EBVPD III dalies C10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694AB"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Iš Lietuvoje įsteigtų subjektų įrodančių dokumentų nereikalaujama. Užtenka pateikto EBVPD.</w:t>
            </w:r>
          </w:p>
        </w:tc>
      </w:tr>
      <w:tr w:rsidR="00CB4672" w:rsidRPr="00CB4672" w14:paraId="66D51271" w14:textId="77777777" w:rsidTr="00BC36D0">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11B97" w14:textId="77777777" w:rsidR="00CB4672" w:rsidRPr="00CB4672" w:rsidRDefault="00CB4672" w:rsidP="00CB4672">
            <w:pPr>
              <w:tabs>
                <w:tab w:val="left" w:pos="885"/>
              </w:tabs>
              <w:suppressAutoHyphens/>
              <w:autoSpaceDN w:val="0"/>
              <w:jc w:val="center"/>
              <w:textAlignment w:val="baseline"/>
              <w:rPr>
                <w:rFonts w:eastAsia="Calibri"/>
                <w:color w:val="auto"/>
              </w:rPr>
            </w:pPr>
            <w:r w:rsidRPr="00CB4672">
              <w:rPr>
                <w:rFonts w:eastAsia="Calibri"/>
                <w:color w:val="auto"/>
              </w:rPr>
              <w:t>3.4.5.</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C45B9"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 xml:space="preserve">Tiekėjas pirkimo metu pateko į interesų konflikto situaciją, kaip apibrėžta PĮ 33 straipsnyje, ir atitinkamos padėties negalima ištaisyti. </w:t>
            </w:r>
          </w:p>
          <w:p w14:paraId="309BAA31"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CE76D" w14:textId="77777777" w:rsidR="00CB4672" w:rsidRPr="00CB4672" w:rsidRDefault="00CB4672" w:rsidP="00CB4672">
            <w:pPr>
              <w:suppressAutoHyphens/>
              <w:autoSpaceDN w:val="0"/>
              <w:jc w:val="both"/>
              <w:textAlignment w:val="baseline"/>
              <w:rPr>
                <w:rFonts w:eastAsia="Yu Mincho"/>
                <w:b/>
                <w:bCs/>
                <w:color w:val="auto"/>
              </w:rPr>
            </w:pPr>
            <w:r w:rsidRPr="00CB4672">
              <w:rPr>
                <w:rFonts w:eastAsia="Yu Mincho"/>
                <w:b/>
                <w:bCs/>
                <w:color w:val="auto"/>
              </w:rPr>
              <w:t>VPĮ 46 straipsnio 4 dalies 2 punktas</w:t>
            </w:r>
          </w:p>
          <w:p w14:paraId="5BA72154" w14:textId="77777777" w:rsidR="00CB4672" w:rsidRPr="00CB4672" w:rsidRDefault="00CB4672" w:rsidP="00CB4672">
            <w:pPr>
              <w:suppressAutoHyphens/>
              <w:autoSpaceDN w:val="0"/>
              <w:jc w:val="both"/>
              <w:textAlignment w:val="baseline"/>
              <w:rPr>
                <w:rFonts w:eastAsia="Yu Mincho"/>
                <w:color w:val="auto"/>
              </w:rPr>
            </w:pPr>
          </w:p>
          <w:p w14:paraId="35B68076" w14:textId="77777777" w:rsidR="00CB4672" w:rsidRPr="00CB4672" w:rsidRDefault="00CB4672" w:rsidP="00CB4672">
            <w:pPr>
              <w:suppressAutoHyphens/>
              <w:autoSpaceDN w:val="0"/>
              <w:jc w:val="both"/>
              <w:textAlignment w:val="baseline"/>
              <w:rPr>
                <w:rFonts w:eastAsia="Yu Mincho"/>
                <w:color w:val="auto"/>
              </w:rPr>
            </w:pPr>
            <w:r w:rsidRPr="00CB4672">
              <w:rPr>
                <w:rFonts w:eastAsia="Yu Mincho"/>
                <w:color w:val="auto"/>
              </w:rPr>
              <w:t>EBVPD III dalies C12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B0CC1"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Iš Lietuvoje įsteigtų subjektų įrodančių dokumentų nereikalaujama. Užtenka pateikto EBVPD.</w:t>
            </w:r>
          </w:p>
        </w:tc>
      </w:tr>
      <w:tr w:rsidR="00CB4672" w:rsidRPr="00CB4672" w14:paraId="15712ECE" w14:textId="77777777" w:rsidTr="00BC36D0">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15A16" w14:textId="77777777" w:rsidR="00CB4672" w:rsidRPr="00CB4672" w:rsidRDefault="00CB4672">
            <w:pPr>
              <w:numPr>
                <w:ilvl w:val="0"/>
                <w:numId w:val="11"/>
              </w:numPr>
              <w:jc w:val="center"/>
              <w:rPr>
                <w:rFonts w:eastAsia="Calibri"/>
                <w:b/>
                <w:bCs/>
                <w:color w:val="auto"/>
              </w:rPr>
            </w:pPr>
          </w:p>
          <w:p w14:paraId="5B59BA15" w14:textId="77777777" w:rsidR="00CB4672" w:rsidRPr="00CB4672" w:rsidRDefault="00CB4672" w:rsidP="00CB4672">
            <w:pPr>
              <w:jc w:val="center"/>
              <w:rPr>
                <w:rFonts w:eastAsia="Times New Roman"/>
                <w:color w:val="auto"/>
              </w:rPr>
            </w:pPr>
            <w:r w:rsidRPr="00CB4672">
              <w:rPr>
                <w:rFonts w:eastAsia="Times New Roman"/>
                <w:color w:val="auto"/>
              </w:rPr>
              <w:t>3.4.6.</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4AB65"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Pažeista konkurencija, kaip nustatyta PĮ 39 straipsnio 3 ir 4 dalyse, ir atitinkamos padėties negalima ištaisyti.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00D86" w14:textId="77777777" w:rsidR="00CB4672" w:rsidRPr="00CB4672" w:rsidRDefault="00CB4672" w:rsidP="00CB4672">
            <w:pPr>
              <w:suppressAutoHyphens/>
              <w:autoSpaceDN w:val="0"/>
              <w:jc w:val="both"/>
              <w:textAlignment w:val="baseline"/>
              <w:rPr>
                <w:rFonts w:eastAsia="Yu Mincho"/>
                <w:b/>
                <w:bCs/>
                <w:color w:val="auto"/>
              </w:rPr>
            </w:pPr>
            <w:r w:rsidRPr="00CB4672">
              <w:rPr>
                <w:rFonts w:eastAsia="Yu Mincho"/>
                <w:b/>
                <w:bCs/>
                <w:color w:val="auto"/>
              </w:rPr>
              <w:t>VPĮ 46 straipsnio 4 dalies 3 punktas</w:t>
            </w:r>
          </w:p>
          <w:p w14:paraId="12C37A44" w14:textId="77777777" w:rsidR="00CB4672" w:rsidRPr="00CB4672" w:rsidRDefault="00CB4672" w:rsidP="00CB4672">
            <w:pPr>
              <w:suppressAutoHyphens/>
              <w:autoSpaceDN w:val="0"/>
              <w:jc w:val="both"/>
              <w:textAlignment w:val="baseline"/>
              <w:rPr>
                <w:rFonts w:eastAsia="Yu Mincho"/>
                <w:color w:val="auto"/>
              </w:rPr>
            </w:pPr>
          </w:p>
          <w:p w14:paraId="70363919" w14:textId="77777777" w:rsidR="00CB4672" w:rsidRPr="00CB4672" w:rsidRDefault="00CB4672" w:rsidP="00CB4672">
            <w:pPr>
              <w:suppressAutoHyphens/>
              <w:autoSpaceDN w:val="0"/>
              <w:jc w:val="both"/>
              <w:textAlignment w:val="baseline"/>
              <w:rPr>
                <w:rFonts w:eastAsia="Yu Mincho"/>
                <w:color w:val="auto"/>
              </w:rPr>
            </w:pPr>
            <w:r w:rsidRPr="00CB4672">
              <w:rPr>
                <w:rFonts w:eastAsia="Yu Mincho"/>
                <w:color w:val="auto"/>
              </w:rPr>
              <w:t xml:space="preserve">EBVPD III dalies C13 punktas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96F56"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Iš Lietuvoje įsteigtų subjektų įrodančių dokumentų nereikalaujama. Užtenka pateikto EBVPD.</w:t>
            </w:r>
          </w:p>
        </w:tc>
      </w:tr>
      <w:tr w:rsidR="00CB4672" w:rsidRPr="00CB4672" w14:paraId="2DCB7F3B" w14:textId="77777777" w:rsidTr="00BC36D0">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D525A" w14:textId="77777777" w:rsidR="00CB4672" w:rsidRPr="00CB4672" w:rsidRDefault="00CB4672">
            <w:pPr>
              <w:numPr>
                <w:ilvl w:val="0"/>
                <w:numId w:val="11"/>
              </w:numPr>
              <w:jc w:val="center"/>
              <w:rPr>
                <w:rFonts w:eastAsia="Calibri"/>
                <w:b/>
                <w:bCs/>
                <w:color w:val="auto"/>
              </w:rPr>
            </w:pPr>
          </w:p>
          <w:p w14:paraId="29ED2568" w14:textId="77777777" w:rsidR="00CB4672" w:rsidRPr="00CB4672" w:rsidRDefault="00CB4672" w:rsidP="00CB4672">
            <w:pPr>
              <w:jc w:val="center"/>
              <w:rPr>
                <w:rFonts w:eastAsia="Times New Roman"/>
                <w:color w:val="auto"/>
              </w:rPr>
            </w:pPr>
            <w:r w:rsidRPr="00CB4672">
              <w:rPr>
                <w:rFonts w:eastAsia="Times New Roman"/>
                <w:color w:val="auto"/>
              </w:rPr>
              <w:t>3.4.7.</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0D10A"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5202055"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 xml:space="preserve">Šiuo pagrindu tiekėjas taip pat pašalinamas iš pirkimo procedūros, kai ankstesnių procedūrų, atliktų VPĮ, Viešųjų pirkimų, atliekamų gynybos ir saugumo srityje, </w:t>
            </w:r>
            <w:r w:rsidRPr="00CB4672">
              <w:rPr>
                <w:rFonts w:eastAsia="Calibri"/>
                <w:color w:val="auto"/>
              </w:rPr>
              <w:lastRenderedPageBreak/>
              <w:t xml:space="preserve">įstatymo, PĮ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854374"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9AC88" w14:textId="77777777" w:rsidR="00CB4672" w:rsidRPr="00CB4672" w:rsidRDefault="00CB4672" w:rsidP="00CB4672">
            <w:pPr>
              <w:suppressAutoHyphens/>
              <w:autoSpaceDN w:val="0"/>
              <w:jc w:val="both"/>
              <w:textAlignment w:val="baseline"/>
              <w:rPr>
                <w:rFonts w:eastAsia="Yu Mincho"/>
                <w:b/>
                <w:bCs/>
                <w:color w:val="auto"/>
              </w:rPr>
            </w:pPr>
            <w:r w:rsidRPr="00CB4672">
              <w:rPr>
                <w:rFonts w:eastAsia="Yu Mincho"/>
                <w:b/>
                <w:bCs/>
                <w:color w:val="auto"/>
              </w:rPr>
              <w:lastRenderedPageBreak/>
              <w:t>VPĮ 46 straipsnio 4 dalies 4 punktas</w:t>
            </w:r>
          </w:p>
          <w:p w14:paraId="19DCACC2" w14:textId="77777777" w:rsidR="00CB4672" w:rsidRPr="00CB4672" w:rsidRDefault="00CB4672" w:rsidP="00CB4672">
            <w:pPr>
              <w:suppressAutoHyphens/>
              <w:autoSpaceDN w:val="0"/>
              <w:jc w:val="both"/>
              <w:textAlignment w:val="baseline"/>
              <w:rPr>
                <w:rFonts w:eastAsia="Yu Mincho"/>
                <w:color w:val="auto"/>
              </w:rPr>
            </w:pPr>
          </w:p>
          <w:p w14:paraId="41DC4FAA" w14:textId="77777777" w:rsidR="00CB4672" w:rsidRPr="00CB4672" w:rsidRDefault="00CB4672" w:rsidP="00CB4672">
            <w:pPr>
              <w:suppressAutoHyphens/>
              <w:autoSpaceDN w:val="0"/>
              <w:jc w:val="both"/>
              <w:textAlignment w:val="baseline"/>
              <w:rPr>
                <w:rFonts w:eastAsia="Yu Mincho"/>
                <w:color w:val="auto"/>
              </w:rPr>
            </w:pPr>
            <w:r w:rsidRPr="00CB4672">
              <w:rPr>
                <w:rFonts w:eastAsia="Yu Mincho"/>
                <w:color w:val="auto"/>
              </w:rPr>
              <w:t xml:space="preserve">EBVPD III dalies C15 punktas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907A5"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Iš Lietuvoje įsteigtų subjektų įrodančių dokumentų nereikalaujama. Užtenka pateikto EBVPD.</w:t>
            </w:r>
          </w:p>
          <w:p w14:paraId="75D72B71" w14:textId="77777777" w:rsidR="00CB4672" w:rsidRPr="00CB4672" w:rsidRDefault="00CB4672" w:rsidP="00CB4672">
            <w:pPr>
              <w:suppressAutoHyphens/>
              <w:autoSpaceDN w:val="0"/>
              <w:jc w:val="both"/>
              <w:textAlignment w:val="baseline"/>
              <w:rPr>
                <w:rFonts w:eastAsia="Calibri"/>
                <w:color w:val="auto"/>
              </w:rPr>
            </w:pPr>
          </w:p>
          <w:p w14:paraId="5AAA7A79"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b/>
                <w:bCs/>
                <w:color w:val="auto"/>
              </w:rPr>
              <w:t>Priimant sprendimus dėl tiekėjo pašalinimo iš pirkimo procedūros šiame punkte nurodytu pašalinimo pagrindu, be kita ko, gali būti atsižvelgiama į pagal PĮ 63 straipsnį skelbiamą informaciją:</w:t>
            </w:r>
          </w:p>
          <w:p w14:paraId="59294780" w14:textId="77777777" w:rsidR="00CB4672" w:rsidRPr="00CB4672" w:rsidRDefault="00CB4672" w:rsidP="00CB4672">
            <w:pPr>
              <w:suppressAutoHyphens/>
              <w:autoSpaceDN w:val="0"/>
              <w:jc w:val="both"/>
              <w:textAlignment w:val="baseline"/>
              <w:rPr>
                <w:rFonts w:eastAsia="Calibri"/>
                <w:b/>
                <w:bCs/>
                <w:color w:val="auto"/>
              </w:rPr>
            </w:pPr>
          </w:p>
          <w:p w14:paraId="1FA8E7A6" w14:textId="77777777" w:rsidR="00CB4672" w:rsidRPr="00CB4672" w:rsidRDefault="00CB4672" w:rsidP="00CB4672">
            <w:pPr>
              <w:suppressAutoHyphens/>
              <w:autoSpaceDN w:val="0"/>
              <w:jc w:val="both"/>
              <w:textAlignment w:val="baseline"/>
              <w:rPr>
                <w:rFonts w:eastAsia="Calibri"/>
                <w:b/>
                <w:bCs/>
                <w:color w:val="auto"/>
              </w:rPr>
            </w:pPr>
            <w:hyperlink r:id="rId18" w:history="1">
              <w:r w:rsidRPr="00CB4672">
                <w:rPr>
                  <w:rFonts w:eastAsia="Calibri"/>
                  <w:color w:val="0000FF"/>
                  <w:u w:val="single"/>
                </w:rPr>
                <w:t>https://vpt.lrv.lt/lt/nuorodos/kiti-duomenys/powerbi/melaginga-informacija-pateikusiu-tiekeju-sarasas-3/</w:t>
              </w:r>
            </w:hyperlink>
          </w:p>
        </w:tc>
      </w:tr>
      <w:tr w:rsidR="00CB4672" w:rsidRPr="00CB4672" w14:paraId="1419E5E7" w14:textId="77777777" w:rsidTr="00BC36D0">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CCF8D" w14:textId="77777777" w:rsidR="00CB4672" w:rsidRPr="00CB4672" w:rsidRDefault="00CB4672">
            <w:pPr>
              <w:numPr>
                <w:ilvl w:val="0"/>
                <w:numId w:val="11"/>
              </w:numPr>
              <w:jc w:val="center"/>
              <w:rPr>
                <w:rFonts w:eastAsia="Calibri"/>
                <w:b/>
                <w:bCs/>
                <w:color w:val="auto"/>
              </w:rPr>
            </w:pPr>
          </w:p>
          <w:p w14:paraId="1C133B40" w14:textId="77777777" w:rsidR="00CB4672" w:rsidRPr="00CB4672" w:rsidRDefault="00CB4672" w:rsidP="00CB4672">
            <w:pPr>
              <w:jc w:val="center"/>
              <w:rPr>
                <w:rFonts w:eastAsia="Times New Roman"/>
                <w:color w:val="auto"/>
              </w:rPr>
            </w:pPr>
            <w:r w:rsidRPr="00CB4672">
              <w:rPr>
                <w:rFonts w:eastAsia="Times New Roman"/>
                <w:color w:val="auto"/>
              </w:rPr>
              <w:t>3.4.8.</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4D6CD"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13411" w14:textId="77777777" w:rsidR="00CB4672" w:rsidRPr="00CB4672" w:rsidRDefault="00CB4672" w:rsidP="00CB4672">
            <w:pPr>
              <w:suppressAutoHyphens/>
              <w:autoSpaceDN w:val="0"/>
              <w:jc w:val="both"/>
              <w:textAlignment w:val="baseline"/>
              <w:rPr>
                <w:rFonts w:eastAsia="Yu Mincho"/>
                <w:b/>
                <w:bCs/>
                <w:color w:val="auto"/>
              </w:rPr>
            </w:pPr>
            <w:r w:rsidRPr="00CB4672">
              <w:rPr>
                <w:rFonts w:eastAsia="Yu Mincho"/>
                <w:b/>
                <w:bCs/>
                <w:color w:val="auto"/>
              </w:rPr>
              <w:t>VPĮ 46 straipsnio 4 dalies 5 punktas</w:t>
            </w:r>
          </w:p>
          <w:p w14:paraId="48772F7D" w14:textId="77777777" w:rsidR="00CB4672" w:rsidRPr="00CB4672" w:rsidRDefault="00CB4672" w:rsidP="00CB4672">
            <w:pPr>
              <w:suppressAutoHyphens/>
              <w:autoSpaceDN w:val="0"/>
              <w:jc w:val="both"/>
              <w:textAlignment w:val="baseline"/>
              <w:rPr>
                <w:rFonts w:eastAsia="Yu Mincho"/>
                <w:color w:val="auto"/>
              </w:rPr>
            </w:pPr>
          </w:p>
          <w:p w14:paraId="1F65BAE9" w14:textId="77777777" w:rsidR="00CB4672" w:rsidRPr="00CB4672" w:rsidRDefault="00CB4672" w:rsidP="00CB4672">
            <w:pPr>
              <w:suppressAutoHyphens/>
              <w:autoSpaceDN w:val="0"/>
              <w:jc w:val="both"/>
              <w:textAlignment w:val="baseline"/>
              <w:rPr>
                <w:rFonts w:eastAsia="Yu Mincho"/>
                <w:color w:val="auto"/>
              </w:rPr>
            </w:pPr>
            <w:r w:rsidRPr="00CB4672">
              <w:rPr>
                <w:rFonts w:eastAsia="Yu Mincho"/>
                <w:color w:val="auto"/>
              </w:rPr>
              <w:t>EBVPD</w:t>
            </w:r>
            <w:r w:rsidRPr="00CB4672">
              <w:rPr>
                <w:rFonts w:eastAsia="Calibri"/>
                <w:color w:val="auto"/>
              </w:rPr>
              <w:t xml:space="preserve"> III dalies C15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030B9"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Iš Lietuvoje įsteigtų subjektų įrodančių dokumentų nereikalaujama. Užtenka pateikto EBVPD.</w:t>
            </w:r>
          </w:p>
        </w:tc>
      </w:tr>
      <w:tr w:rsidR="00CB4672" w:rsidRPr="00CB4672" w14:paraId="3DA17F0B" w14:textId="77777777" w:rsidTr="00BC36D0">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58757" w14:textId="77777777" w:rsidR="00CB4672" w:rsidRPr="00CB4672" w:rsidRDefault="00CB4672">
            <w:pPr>
              <w:numPr>
                <w:ilvl w:val="0"/>
                <w:numId w:val="11"/>
              </w:numPr>
              <w:jc w:val="center"/>
              <w:rPr>
                <w:rFonts w:eastAsia="Calibri"/>
                <w:b/>
                <w:bCs/>
                <w:color w:val="auto"/>
              </w:rPr>
            </w:pPr>
          </w:p>
          <w:p w14:paraId="4375E5D4" w14:textId="77777777" w:rsidR="00CB4672" w:rsidRPr="00CB4672" w:rsidRDefault="00CB4672" w:rsidP="00CB4672">
            <w:pPr>
              <w:jc w:val="center"/>
              <w:rPr>
                <w:rFonts w:eastAsia="Times New Roman"/>
                <w:color w:val="auto"/>
              </w:rPr>
            </w:pPr>
            <w:r w:rsidRPr="00CB4672">
              <w:rPr>
                <w:rFonts w:eastAsia="Times New Roman"/>
                <w:color w:val="auto"/>
              </w:rPr>
              <w:t>3.4.9.</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ECBF6" w14:textId="77777777" w:rsidR="00CB4672" w:rsidRPr="00CB4672" w:rsidRDefault="00CB4672" w:rsidP="00CB4672">
            <w:pPr>
              <w:jc w:val="both"/>
              <w:rPr>
                <w:rFonts w:eastAsia="Times New Roman"/>
                <w:color w:val="auto"/>
              </w:rPr>
            </w:pPr>
            <w:r w:rsidRPr="00CB4672">
              <w:rPr>
                <w:rFonts w:eastAsia="Times New Roman"/>
                <w:color w:val="auto"/>
              </w:rPr>
              <w:t xml:space="preserve">Tiekėjas yra neįvykdęs sutarties, sudarytos vadovaujantis VPĮ, Viešųjų pirkimų, atliekamų gynybos ir saugumo srityje, įstatymu ar PĮ,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CB4672">
              <w:rPr>
                <w:rFonts w:eastAsia="Times New Roman"/>
                <w:color w:val="auto"/>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75E35CF4" w14:textId="77777777" w:rsidR="00CB4672" w:rsidRPr="00CB4672" w:rsidRDefault="00CB4672" w:rsidP="00CB4672">
            <w:pPr>
              <w:jc w:val="both"/>
              <w:rPr>
                <w:rFonts w:eastAsia="Times New Roman"/>
                <w:color w:val="auto"/>
              </w:rPr>
            </w:pPr>
            <w:r w:rsidRPr="00CB4672">
              <w:rPr>
                <w:rFonts w:eastAsia="Times New Roman"/>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1EC83" w14:textId="77777777" w:rsidR="00CB4672" w:rsidRPr="00CB4672" w:rsidRDefault="00CB4672" w:rsidP="00CB4672">
            <w:pPr>
              <w:suppressAutoHyphens/>
              <w:autoSpaceDN w:val="0"/>
              <w:jc w:val="both"/>
              <w:textAlignment w:val="baseline"/>
              <w:rPr>
                <w:rFonts w:eastAsia="Yu Mincho"/>
                <w:b/>
                <w:bCs/>
                <w:color w:val="auto"/>
              </w:rPr>
            </w:pPr>
            <w:r w:rsidRPr="00CB4672">
              <w:rPr>
                <w:rFonts w:eastAsia="Yu Mincho"/>
                <w:b/>
                <w:bCs/>
                <w:color w:val="auto"/>
              </w:rPr>
              <w:lastRenderedPageBreak/>
              <w:t>VPĮ 46 straipsnio 4 dalies 6 punktas</w:t>
            </w:r>
          </w:p>
          <w:p w14:paraId="638B1868" w14:textId="77777777" w:rsidR="00CB4672" w:rsidRPr="00CB4672" w:rsidRDefault="00CB4672" w:rsidP="00CB4672">
            <w:pPr>
              <w:suppressAutoHyphens/>
              <w:autoSpaceDN w:val="0"/>
              <w:jc w:val="both"/>
              <w:textAlignment w:val="baseline"/>
              <w:rPr>
                <w:rFonts w:eastAsia="Yu Mincho"/>
                <w:color w:val="auto"/>
              </w:rPr>
            </w:pPr>
          </w:p>
          <w:p w14:paraId="6A343E2C" w14:textId="77777777" w:rsidR="00CB4672" w:rsidRPr="00CB4672" w:rsidRDefault="00CB4672" w:rsidP="00CB4672">
            <w:pPr>
              <w:suppressAutoHyphens/>
              <w:autoSpaceDN w:val="0"/>
              <w:jc w:val="both"/>
              <w:textAlignment w:val="baseline"/>
              <w:rPr>
                <w:rFonts w:eastAsia="Yu Mincho"/>
                <w:color w:val="auto"/>
              </w:rPr>
            </w:pPr>
            <w:r w:rsidRPr="00CB4672">
              <w:rPr>
                <w:rFonts w:eastAsia="Yu Mincho"/>
                <w:color w:val="auto"/>
              </w:rPr>
              <w:t>EBVPD</w:t>
            </w:r>
            <w:r w:rsidRPr="00CB4672">
              <w:rPr>
                <w:rFonts w:eastAsia="Calibri"/>
                <w:color w:val="auto"/>
              </w:rPr>
              <w:t xml:space="preserve"> III dalies C14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20981"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Iš Lietuvoje įsteigtų subjektų įrodančių dokumentų nereikalaujama. Užtenka pateikto EBVPD.</w:t>
            </w:r>
          </w:p>
          <w:p w14:paraId="0D738CCF" w14:textId="77777777" w:rsidR="00CB4672" w:rsidRPr="00CB4672" w:rsidRDefault="00CB4672" w:rsidP="00CB4672">
            <w:pPr>
              <w:suppressAutoHyphens/>
              <w:autoSpaceDN w:val="0"/>
              <w:jc w:val="both"/>
              <w:textAlignment w:val="baseline"/>
              <w:rPr>
                <w:rFonts w:eastAsia="Calibri"/>
                <w:color w:val="auto"/>
              </w:rPr>
            </w:pPr>
          </w:p>
          <w:p w14:paraId="24ED86E4"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b/>
                <w:bCs/>
                <w:color w:val="auto"/>
              </w:rPr>
              <w:t>Priimant sprendimus dėl tiekėjo pašalinimo iš pirkimo procedūros šiame punkte nurodytu pašalinimo pagrindu, gali būti atsižvelgiama į pagal PĮ 99 straipsnį skelbiamą informaciją:</w:t>
            </w:r>
          </w:p>
          <w:p w14:paraId="475C9A51" w14:textId="77777777" w:rsidR="00CB4672" w:rsidRPr="00CB4672" w:rsidRDefault="00CB4672" w:rsidP="00CB4672">
            <w:pPr>
              <w:suppressAutoHyphens/>
              <w:autoSpaceDN w:val="0"/>
              <w:jc w:val="both"/>
              <w:textAlignment w:val="baseline"/>
              <w:rPr>
                <w:rFonts w:eastAsia="Calibri"/>
                <w:color w:val="auto"/>
              </w:rPr>
            </w:pPr>
          </w:p>
          <w:p w14:paraId="4698E5D3" w14:textId="77777777" w:rsidR="00CB4672" w:rsidRPr="00CB4672" w:rsidRDefault="00CB4672" w:rsidP="00CB4672">
            <w:pPr>
              <w:suppressAutoHyphens/>
              <w:autoSpaceDN w:val="0"/>
              <w:jc w:val="both"/>
              <w:textAlignment w:val="baseline"/>
              <w:rPr>
                <w:rFonts w:eastAsia="Calibri"/>
                <w:color w:val="auto"/>
              </w:rPr>
            </w:pPr>
            <w:hyperlink r:id="rId19" w:history="1">
              <w:r w:rsidRPr="00CB4672">
                <w:rPr>
                  <w:rFonts w:eastAsia="Calibri"/>
                  <w:color w:val="0000FF"/>
                  <w:u w:val="single"/>
                </w:rPr>
                <w:t>https://vpt.lrv.lt/lt/nuorodos/kiti-duomenys/powerbi/nepatikimi-tiekejai-1/</w:t>
              </w:r>
            </w:hyperlink>
            <w:r w:rsidRPr="00CB4672">
              <w:rPr>
                <w:rFonts w:eastAsia="Calibri"/>
                <w:color w:val="auto"/>
              </w:rPr>
              <w:t xml:space="preserve"> </w:t>
            </w:r>
          </w:p>
          <w:p w14:paraId="72B5A5AB" w14:textId="77777777" w:rsidR="00CB4672" w:rsidRPr="00CB4672" w:rsidRDefault="00CB4672" w:rsidP="00CB4672">
            <w:pPr>
              <w:suppressAutoHyphens/>
              <w:autoSpaceDN w:val="0"/>
              <w:jc w:val="both"/>
              <w:textAlignment w:val="baseline"/>
              <w:rPr>
                <w:rFonts w:eastAsia="Calibri"/>
                <w:color w:val="auto"/>
              </w:rPr>
            </w:pPr>
            <w:hyperlink r:id="rId20" w:history="1">
              <w:r w:rsidRPr="00CB4672">
                <w:rPr>
                  <w:rFonts w:eastAsia="Calibri"/>
                  <w:color w:val="0000FF"/>
                  <w:u w:val="single"/>
                </w:rPr>
                <w:t>https://vpt.lrv.lt/lt/pasalinimo-pagrindai-1/nepatikimu-koncesininku-sarasas-1/nepatikimu-koncesininku-sarasas</w:t>
              </w:r>
            </w:hyperlink>
          </w:p>
        </w:tc>
      </w:tr>
      <w:tr w:rsidR="00CB4672" w:rsidRPr="00CB4672" w14:paraId="0A0D1D76" w14:textId="77777777" w:rsidTr="00BC36D0">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38E74" w14:textId="77777777" w:rsidR="00CB4672" w:rsidRPr="00CB4672" w:rsidRDefault="00CB4672">
            <w:pPr>
              <w:numPr>
                <w:ilvl w:val="0"/>
                <w:numId w:val="11"/>
              </w:numPr>
              <w:jc w:val="center"/>
              <w:rPr>
                <w:rFonts w:eastAsia="Calibri"/>
                <w:color w:val="auto"/>
              </w:rPr>
            </w:pPr>
          </w:p>
          <w:p w14:paraId="72CCE097" w14:textId="77777777" w:rsidR="00CB4672" w:rsidRPr="00CB4672" w:rsidRDefault="00CB4672" w:rsidP="00CB4672">
            <w:pPr>
              <w:jc w:val="center"/>
              <w:rPr>
                <w:rFonts w:eastAsia="Times New Roman"/>
                <w:color w:val="auto"/>
              </w:rPr>
            </w:pPr>
            <w:r w:rsidRPr="00CB4672">
              <w:rPr>
                <w:rFonts w:eastAsia="Times New Roman"/>
                <w:color w:val="auto"/>
              </w:rPr>
              <w:t>3.4.10</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0E2CA"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92272" w14:textId="77777777" w:rsidR="00CB4672" w:rsidRPr="00CB4672" w:rsidRDefault="00CB4672" w:rsidP="00CB4672">
            <w:pPr>
              <w:suppressAutoHyphens/>
              <w:autoSpaceDN w:val="0"/>
              <w:jc w:val="both"/>
              <w:textAlignment w:val="baseline"/>
              <w:rPr>
                <w:rFonts w:eastAsia="Yu Mincho"/>
                <w:b/>
                <w:bCs/>
                <w:color w:val="auto"/>
              </w:rPr>
            </w:pPr>
            <w:r w:rsidRPr="00CB4672">
              <w:rPr>
                <w:rFonts w:eastAsia="Yu Mincho"/>
                <w:b/>
                <w:bCs/>
                <w:color w:val="auto"/>
              </w:rPr>
              <w:t>VPĮ 46 straipsnio 4 dalies 7 punkto a papunktis</w:t>
            </w:r>
          </w:p>
          <w:p w14:paraId="4DCB38B2" w14:textId="77777777" w:rsidR="00CB4672" w:rsidRPr="00CB4672" w:rsidRDefault="00CB4672" w:rsidP="00CB4672">
            <w:pPr>
              <w:suppressAutoHyphens/>
              <w:autoSpaceDN w:val="0"/>
              <w:jc w:val="both"/>
              <w:textAlignment w:val="baseline"/>
              <w:rPr>
                <w:rFonts w:eastAsia="Yu Mincho"/>
                <w:color w:val="auto"/>
              </w:rPr>
            </w:pPr>
          </w:p>
          <w:p w14:paraId="084AD0DF" w14:textId="77777777" w:rsidR="00CB4672" w:rsidRPr="00CB4672" w:rsidRDefault="00CB4672" w:rsidP="00CB4672">
            <w:pPr>
              <w:suppressAutoHyphens/>
              <w:autoSpaceDN w:val="0"/>
              <w:jc w:val="both"/>
              <w:textAlignment w:val="baseline"/>
              <w:rPr>
                <w:rFonts w:eastAsia="Yu Mincho"/>
                <w:color w:val="auto"/>
              </w:rPr>
            </w:pPr>
            <w:r w:rsidRPr="00CB4672">
              <w:rPr>
                <w:rFonts w:eastAsia="Yu Mincho"/>
                <w:color w:val="auto"/>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BA413"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 xml:space="preserve">Iš Lietuvoje įsteigtų subjektų įrodančių dokumentų nereikalaujama. Užtenka pateikto EBVPD. </w:t>
            </w:r>
          </w:p>
          <w:p w14:paraId="4012350F"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Priimant sprendimus dėl tiekėjo pašalinimo iš pirkimo procedūros šiame punkte nurodytu pašalinimo pagrindu, be kita ko, atsižvelgiama į</w:t>
            </w:r>
            <w:r w:rsidRPr="00CB4672">
              <w:rPr>
                <w:rFonts w:eastAsia="Calibri"/>
                <w:b/>
                <w:bCs/>
                <w:color w:val="auto"/>
              </w:rPr>
              <w:t xml:space="preserve"> </w:t>
            </w:r>
            <w:r w:rsidRPr="00CB4672">
              <w:rPr>
                <w:rFonts w:eastAsia="Calibri"/>
                <w:color w:val="auto"/>
              </w:rPr>
              <w:t xml:space="preserve">nacionalinėje duomenų bazėje adresu: </w:t>
            </w:r>
            <w:hyperlink r:id="rId21" w:history="1">
              <w:r w:rsidRPr="00CB4672">
                <w:rPr>
                  <w:rFonts w:eastAsia="Calibri"/>
                  <w:color w:val="0000FF"/>
                  <w:u w:val="single"/>
                </w:rPr>
                <w:t>https://www.registrucentras.lt/jar/p/index.php</w:t>
              </w:r>
            </w:hyperlink>
          </w:p>
          <w:p w14:paraId="158A5738"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paskelbtą informaciją, taip pat į šiame informaciniame pranešime pateiktą informaciją:</w:t>
            </w:r>
          </w:p>
          <w:p w14:paraId="7740BFDB" w14:textId="77777777" w:rsidR="00CB4672" w:rsidRPr="00CB4672" w:rsidRDefault="00CB4672" w:rsidP="00CB4672">
            <w:pPr>
              <w:suppressAutoHyphens/>
              <w:autoSpaceDN w:val="0"/>
              <w:jc w:val="both"/>
              <w:textAlignment w:val="baseline"/>
              <w:rPr>
                <w:rFonts w:eastAsia="Calibri"/>
                <w:color w:val="auto"/>
              </w:rPr>
            </w:pPr>
            <w:hyperlink r:id="rId22" w:history="1">
              <w:r w:rsidRPr="00CB4672">
                <w:rPr>
                  <w:rFonts w:eastAsia="Calibri"/>
                  <w:color w:val="0000FF"/>
                  <w:u w:val="single"/>
                </w:rPr>
                <w:t>https://vpt.lrv.lt/lt/naujienos-3/finansiniu-ataskaitu-nepateikimas-gali-tapti-kliutimi-dalyvauti-viesuosiuose-pirkimuose/</w:t>
              </w:r>
            </w:hyperlink>
          </w:p>
        </w:tc>
      </w:tr>
      <w:tr w:rsidR="00CB4672" w:rsidRPr="00CB4672" w14:paraId="1E89E6E9" w14:textId="77777777" w:rsidTr="00BC36D0">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FF6BC" w14:textId="77777777" w:rsidR="00CB4672" w:rsidRPr="00CB4672" w:rsidRDefault="00CB4672">
            <w:pPr>
              <w:numPr>
                <w:ilvl w:val="0"/>
                <w:numId w:val="11"/>
              </w:numPr>
              <w:jc w:val="center"/>
              <w:rPr>
                <w:rFonts w:eastAsia="Calibri"/>
                <w:color w:val="auto"/>
              </w:rPr>
            </w:pPr>
          </w:p>
          <w:p w14:paraId="2F194CFC" w14:textId="77777777" w:rsidR="00CB4672" w:rsidRPr="00CB4672" w:rsidRDefault="00CB4672" w:rsidP="00CB4672">
            <w:pPr>
              <w:jc w:val="center"/>
              <w:rPr>
                <w:rFonts w:eastAsia="Times New Roman"/>
                <w:color w:val="auto"/>
              </w:rPr>
            </w:pPr>
            <w:r w:rsidRPr="00CB4672">
              <w:rPr>
                <w:rFonts w:eastAsia="Times New Roman"/>
                <w:color w:val="auto"/>
              </w:rPr>
              <w:lastRenderedPageBreak/>
              <w:t>3.4.11</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B2C58"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lastRenderedPageBreak/>
              <w:t xml:space="preserve">Tiekėjas yra padaręs rimtą profesinį pažeidimą, dėl kurio perkantysis </w:t>
            </w:r>
            <w:r w:rsidRPr="00CB4672">
              <w:rPr>
                <w:rFonts w:eastAsia="Calibri"/>
                <w:color w:val="auto"/>
              </w:rPr>
              <w:lastRenderedPageBreak/>
              <w:t>subjektas abejoja tiekėjo sąžiningumu, kai jis (tiekėjas) neatitinka minimalių patikimo mokesčių mokėtojo kriterijų, nustatytų Lietuvos Respublikos mokesčių administravimo įstatymo 40</w:t>
            </w:r>
            <w:r w:rsidRPr="00CB4672">
              <w:rPr>
                <w:rFonts w:eastAsia="Calibri"/>
                <w:color w:val="auto"/>
                <w:vertAlign w:val="superscript"/>
              </w:rPr>
              <w:t>1</w:t>
            </w:r>
            <w:r w:rsidRPr="00CB4672">
              <w:rPr>
                <w:rFonts w:eastAsia="Calibri"/>
                <w:color w:val="auto"/>
              </w:rPr>
              <w:t xml:space="preserve"> straipsnio 1 dalyje.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13323" w14:textId="77777777" w:rsidR="00CB4672" w:rsidRPr="00CB4672" w:rsidRDefault="00CB4672" w:rsidP="00CB4672">
            <w:pPr>
              <w:suppressAutoHyphens/>
              <w:autoSpaceDN w:val="0"/>
              <w:jc w:val="both"/>
              <w:textAlignment w:val="baseline"/>
              <w:rPr>
                <w:rFonts w:eastAsia="Yu Mincho"/>
                <w:b/>
                <w:bCs/>
                <w:color w:val="auto"/>
              </w:rPr>
            </w:pPr>
            <w:r w:rsidRPr="00CB4672">
              <w:rPr>
                <w:rFonts w:eastAsia="Yu Mincho"/>
                <w:b/>
                <w:bCs/>
                <w:color w:val="auto"/>
              </w:rPr>
              <w:lastRenderedPageBreak/>
              <w:t xml:space="preserve">VPĮ 46 straipsnio 4 </w:t>
            </w:r>
            <w:r w:rsidRPr="00CB4672">
              <w:rPr>
                <w:rFonts w:eastAsia="Yu Mincho"/>
                <w:b/>
                <w:bCs/>
                <w:color w:val="auto"/>
              </w:rPr>
              <w:lastRenderedPageBreak/>
              <w:t>dalies 7 punkto b papunktis</w:t>
            </w:r>
          </w:p>
          <w:p w14:paraId="49A3B9A1" w14:textId="77777777" w:rsidR="00CB4672" w:rsidRPr="00CB4672" w:rsidRDefault="00CB4672" w:rsidP="00CB4672">
            <w:pPr>
              <w:suppressAutoHyphens/>
              <w:autoSpaceDN w:val="0"/>
              <w:jc w:val="both"/>
              <w:textAlignment w:val="baseline"/>
              <w:rPr>
                <w:rFonts w:eastAsia="Yu Mincho"/>
                <w:color w:val="auto"/>
              </w:rPr>
            </w:pPr>
          </w:p>
          <w:p w14:paraId="29152F41" w14:textId="77777777" w:rsidR="00CB4672" w:rsidRPr="00CB4672" w:rsidRDefault="00CB4672" w:rsidP="00CB4672">
            <w:pPr>
              <w:suppressAutoHyphens/>
              <w:autoSpaceDN w:val="0"/>
              <w:jc w:val="both"/>
              <w:textAlignment w:val="baseline"/>
              <w:rPr>
                <w:rFonts w:eastAsia="Yu Mincho"/>
                <w:color w:val="auto"/>
              </w:rPr>
            </w:pPr>
            <w:r w:rsidRPr="00CB4672">
              <w:rPr>
                <w:rFonts w:eastAsia="Yu Mincho"/>
                <w:color w:val="auto"/>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29B51"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lastRenderedPageBreak/>
              <w:t xml:space="preserve">Iš Lietuvoje įsteigtų subjektų įrodančių dokumentų </w:t>
            </w:r>
            <w:r w:rsidRPr="00CB4672">
              <w:rPr>
                <w:rFonts w:eastAsia="Calibri"/>
                <w:color w:val="auto"/>
              </w:rPr>
              <w:lastRenderedPageBreak/>
              <w:t>nereikalaujama. Užtenka pateikto EBVPD.</w:t>
            </w:r>
          </w:p>
          <w:p w14:paraId="40CD4FF0" w14:textId="77777777" w:rsidR="00CB4672" w:rsidRPr="00CB4672" w:rsidRDefault="00CB4672" w:rsidP="00CB4672">
            <w:pPr>
              <w:suppressAutoHyphens/>
              <w:autoSpaceDN w:val="0"/>
              <w:jc w:val="both"/>
              <w:textAlignment w:val="baseline"/>
              <w:rPr>
                <w:rFonts w:eastAsia="Calibri"/>
                <w:b/>
                <w:bCs/>
                <w:color w:val="auto"/>
              </w:rPr>
            </w:pPr>
          </w:p>
          <w:p w14:paraId="1F80780A" w14:textId="77777777" w:rsidR="00CB4672" w:rsidRPr="00CB4672" w:rsidRDefault="00CB4672" w:rsidP="00CB4672">
            <w:pPr>
              <w:suppressAutoHyphens/>
              <w:autoSpaceDN w:val="0"/>
              <w:jc w:val="both"/>
              <w:textAlignment w:val="baseline"/>
              <w:rPr>
                <w:rFonts w:eastAsia="Calibri"/>
                <w:b/>
                <w:bCs/>
                <w:color w:val="auto"/>
              </w:rPr>
            </w:pPr>
            <w:r w:rsidRPr="00CB4672">
              <w:rPr>
                <w:rFonts w:eastAsia="Calibri"/>
                <w:color w:val="auto"/>
              </w:rPr>
              <w:t>Priimant sprendimus dėl tiekėjo pašalinimo iš pirkimo procedūros šiame punkte nurodytu pašalinimo pagrindu, be kita ko, atsižvelgiama į</w:t>
            </w:r>
            <w:r w:rsidRPr="00CB4672">
              <w:rPr>
                <w:rFonts w:eastAsia="Calibri"/>
                <w:b/>
                <w:bCs/>
                <w:color w:val="auto"/>
              </w:rPr>
              <w:t xml:space="preserve"> </w:t>
            </w:r>
            <w:r w:rsidRPr="00CB4672">
              <w:rPr>
                <w:rFonts w:eastAsia="Calibri"/>
                <w:color w:val="auto"/>
              </w:rPr>
              <w:t xml:space="preserve">nacionalinėje duomenų bazėje adresu </w:t>
            </w:r>
            <w:hyperlink r:id="rId23">
              <w:r w:rsidRPr="00CB4672">
                <w:rPr>
                  <w:rFonts w:eastAsia="Calibri"/>
                  <w:color w:val="0000FF"/>
                  <w:u w:val="single"/>
                </w:rPr>
                <w:t>https://www.vmi.lt/evmi/mokesciu-moketoju-informacija</w:t>
              </w:r>
            </w:hyperlink>
            <w:r w:rsidRPr="00CB4672">
              <w:rPr>
                <w:rFonts w:eastAsia="Calibri"/>
                <w:color w:val="auto"/>
              </w:rPr>
              <w:t xml:space="preserve"> skelbiamą informaciją.</w:t>
            </w:r>
          </w:p>
        </w:tc>
      </w:tr>
      <w:tr w:rsidR="00CB4672" w:rsidRPr="00CB4672" w14:paraId="4867C81A" w14:textId="77777777" w:rsidTr="00BC36D0">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C32DE" w14:textId="77777777" w:rsidR="00CB4672" w:rsidRPr="00CB4672" w:rsidRDefault="00CB4672">
            <w:pPr>
              <w:numPr>
                <w:ilvl w:val="0"/>
                <w:numId w:val="11"/>
              </w:numPr>
              <w:jc w:val="center"/>
              <w:rPr>
                <w:rFonts w:eastAsia="Calibri"/>
                <w:color w:val="auto"/>
              </w:rPr>
            </w:pPr>
          </w:p>
          <w:p w14:paraId="70E8274B" w14:textId="77777777" w:rsidR="00CB4672" w:rsidRPr="00CB4672" w:rsidRDefault="00CB4672" w:rsidP="00CB4672">
            <w:pPr>
              <w:jc w:val="center"/>
              <w:rPr>
                <w:rFonts w:eastAsia="Times New Roman"/>
                <w:color w:val="auto"/>
              </w:rPr>
            </w:pPr>
            <w:r w:rsidRPr="00CB4672">
              <w:rPr>
                <w:rFonts w:eastAsia="Times New Roman"/>
                <w:color w:val="auto"/>
              </w:rPr>
              <w:t>3.4.12</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84E60"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 xml:space="preserve">Tiekėjas yra padaręs rimtą profesinį pažeidimą, dėl kurio perkantysis subjektas abejoja tiekėjo sąžiningumu, kai jis </w:t>
            </w:r>
            <w:r w:rsidRPr="00CB4672">
              <w:rPr>
                <w:rFonts w:eastAsia="Calibr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38288" w14:textId="77777777" w:rsidR="00CB4672" w:rsidRPr="00CB4672" w:rsidRDefault="00CB4672" w:rsidP="00CB4672">
            <w:pPr>
              <w:suppressAutoHyphens/>
              <w:autoSpaceDN w:val="0"/>
              <w:jc w:val="both"/>
              <w:textAlignment w:val="baseline"/>
              <w:rPr>
                <w:rFonts w:eastAsia="Yu Mincho"/>
                <w:b/>
                <w:bCs/>
                <w:color w:val="auto"/>
              </w:rPr>
            </w:pPr>
            <w:r w:rsidRPr="00CB4672">
              <w:rPr>
                <w:rFonts w:eastAsia="Yu Mincho"/>
                <w:b/>
                <w:bCs/>
                <w:color w:val="auto"/>
              </w:rPr>
              <w:t>VPĮ 46 straipsnio 4 dalies 7 punkto c papunktis</w:t>
            </w:r>
          </w:p>
          <w:p w14:paraId="69536416" w14:textId="77777777" w:rsidR="00CB4672" w:rsidRPr="00CB4672" w:rsidRDefault="00CB4672" w:rsidP="00CB4672">
            <w:pPr>
              <w:suppressAutoHyphens/>
              <w:autoSpaceDN w:val="0"/>
              <w:jc w:val="both"/>
              <w:textAlignment w:val="baseline"/>
              <w:rPr>
                <w:rFonts w:eastAsia="Yu Mincho"/>
                <w:color w:val="auto"/>
              </w:rPr>
            </w:pPr>
          </w:p>
          <w:p w14:paraId="3F33812D" w14:textId="77777777" w:rsidR="00CB4672" w:rsidRPr="00CB4672" w:rsidRDefault="00CB4672" w:rsidP="00CB4672">
            <w:pPr>
              <w:suppressAutoHyphens/>
              <w:autoSpaceDN w:val="0"/>
              <w:jc w:val="both"/>
              <w:textAlignment w:val="baseline"/>
              <w:rPr>
                <w:rFonts w:eastAsia="Yu Mincho"/>
                <w:color w:val="auto"/>
              </w:rPr>
            </w:pPr>
            <w:r w:rsidRPr="00CB4672">
              <w:rPr>
                <w:rFonts w:eastAsia="Yu Mincho"/>
                <w:color w:val="auto"/>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F6561" w14:textId="77777777" w:rsidR="00CB4672" w:rsidRPr="00CB4672" w:rsidRDefault="00CB4672" w:rsidP="00CB4672">
            <w:pPr>
              <w:suppressAutoHyphens/>
              <w:autoSpaceDN w:val="0"/>
              <w:jc w:val="both"/>
              <w:textAlignment w:val="baseline"/>
              <w:rPr>
                <w:rFonts w:eastAsia="Calibri"/>
                <w:color w:val="auto"/>
              </w:rPr>
            </w:pPr>
            <w:r w:rsidRPr="00CB4672">
              <w:rPr>
                <w:rFonts w:eastAsia="Calibri"/>
                <w:color w:val="auto"/>
              </w:rPr>
              <w:t>Iš Lietuvoje įsteigtų subjektų įrodančių dokumentų nereikalaujama. Užtenka pateikto EBVPD.</w:t>
            </w:r>
          </w:p>
          <w:p w14:paraId="3C10FF66" w14:textId="77777777" w:rsidR="00CB4672" w:rsidRPr="00CB4672" w:rsidRDefault="00CB4672" w:rsidP="00CB4672">
            <w:pPr>
              <w:suppressAutoHyphens/>
              <w:autoSpaceDN w:val="0"/>
              <w:jc w:val="both"/>
              <w:textAlignment w:val="baseline"/>
              <w:rPr>
                <w:rFonts w:eastAsia="Calibri"/>
                <w:bCs/>
                <w:iCs/>
                <w:color w:val="auto"/>
              </w:rPr>
            </w:pPr>
          </w:p>
          <w:p w14:paraId="7322B8A1" w14:textId="77777777" w:rsidR="00CB4672" w:rsidRPr="00CB4672" w:rsidRDefault="00CB4672" w:rsidP="00CB4672">
            <w:pPr>
              <w:jc w:val="both"/>
              <w:rPr>
                <w:rFonts w:eastAsia="Times New Roman"/>
                <w:b/>
                <w:bCs/>
                <w:color w:val="auto"/>
              </w:rPr>
            </w:pPr>
            <w:r w:rsidRPr="00CB4672">
              <w:rPr>
                <w:rFonts w:eastAsia="Times New Roman"/>
                <w:b/>
                <w:bCs/>
                <w:color w:val="auto"/>
              </w:rPr>
              <w:t>Priimant sprendimus dėl tiekėjo pašalinimo iš pirkimo procedūros šiame punkte nurodytu pašalinimo pagrindu, be kita ko, atsižvelgiama į nacionalinėje duomenų bazėje adresu:</w:t>
            </w:r>
          </w:p>
          <w:p w14:paraId="1611EAC2" w14:textId="77777777" w:rsidR="00CB4672" w:rsidRPr="00CB4672" w:rsidRDefault="00CB4672" w:rsidP="00CB4672">
            <w:pPr>
              <w:jc w:val="both"/>
              <w:rPr>
                <w:rFonts w:eastAsia="Times New Roman"/>
                <w:color w:val="auto"/>
              </w:rPr>
            </w:pPr>
            <w:hyperlink r:id="rId24" w:history="1">
              <w:r w:rsidRPr="00CB4672">
                <w:rPr>
                  <w:rFonts w:eastAsia="Times New Roman"/>
                  <w:color w:val="0000FF"/>
                  <w:u w:val="single"/>
                </w:rPr>
                <w:t>https://kt.gov.lt/lt/atviri-duomenys/diskvalifikavimas-is-viesuju-pirkimu</w:t>
              </w:r>
            </w:hyperlink>
            <w:r w:rsidRPr="00CB4672">
              <w:rPr>
                <w:rFonts w:eastAsia="Times New Roman"/>
                <w:color w:val="auto"/>
              </w:rPr>
              <w:t xml:space="preserve"> skelbiamą informaciją.</w:t>
            </w:r>
          </w:p>
        </w:tc>
      </w:tr>
    </w:tbl>
    <w:p w14:paraId="50746D0E" w14:textId="77777777" w:rsidR="00CB4672" w:rsidRPr="00CB4672" w:rsidRDefault="00CB4672" w:rsidP="00CB4672">
      <w:pPr>
        <w:widowControl w:val="0"/>
        <w:autoSpaceDE w:val="0"/>
        <w:autoSpaceDN w:val="0"/>
        <w:adjustRightInd w:val="0"/>
        <w:outlineLvl w:val="0"/>
        <w:rPr>
          <w:rFonts w:eastAsia="Times New Roman"/>
          <w:b/>
          <w:color w:val="auto"/>
        </w:rPr>
      </w:pPr>
    </w:p>
    <w:p w14:paraId="1D88833C" w14:textId="77777777" w:rsidR="00CB4672" w:rsidRPr="00CB4672" w:rsidRDefault="00CB4672" w:rsidP="00CB4672">
      <w:pPr>
        <w:widowControl w:val="0"/>
        <w:autoSpaceDE w:val="0"/>
        <w:autoSpaceDN w:val="0"/>
        <w:adjustRightInd w:val="0"/>
        <w:ind w:firstLine="720"/>
        <w:jc w:val="center"/>
        <w:outlineLvl w:val="0"/>
        <w:rPr>
          <w:rFonts w:eastAsia="Times New Roman"/>
          <w:b/>
          <w:color w:val="auto"/>
        </w:rPr>
      </w:pPr>
    </w:p>
    <w:p w14:paraId="191F63C6" w14:textId="77777777" w:rsidR="00CB4672" w:rsidRPr="00CB4672" w:rsidRDefault="00CB4672" w:rsidP="00CB4672">
      <w:pPr>
        <w:widowControl w:val="0"/>
        <w:tabs>
          <w:tab w:val="left" w:pos="1134"/>
        </w:tabs>
        <w:autoSpaceDE w:val="0"/>
        <w:autoSpaceDN w:val="0"/>
        <w:adjustRightInd w:val="0"/>
        <w:jc w:val="both"/>
        <w:outlineLvl w:val="0"/>
        <w:rPr>
          <w:rFonts w:eastAsia="Times New Roman"/>
          <w:color w:val="auto"/>
          <w:kern w:val="16"/>
          <w:lang w:eastAsia="ar-SA"/>
        </w:rPr>
      </w:pPr>
      <w:r w:rsidRPr="00CB4672">
        <w:rPr>
          <w:rFonts w:eastAsia="Times New Roman"/>
          <w:color w:val="auto"/>
          <w:kern w:val="16"/>
          <w:lang w:eastAsia="ar-SA"/>
        </w:rPr>
        <w:t>3.5. Tiekėjas privalo atitikti visus nustatytus kvalifikacijos reikalavimus:</w:t>
      </w:r>
    </w:p>
    <w:p w14:paraId="644367A3" w14:textId="77777777" w:rsidR="00CB4672" w:rsidRPr="00CB4672" w:rsidRDefault="00CB4672" w:rsidP="00CB4672">
      <w:pPr>
        <w:widowControl w:val="0"/>
        <w:tabs>
          <w:tab w:val="left" w:pos="1134"/>
        </w:tabs>
        <w:autoSpaceDE w:val="0"/>
        <w:autoSpaceDN w:val="0"/>
        <w:adjustRightInd w:val="0"/>
        <w:jc w:val="both"/>
        <w:outlineLvl w:val="0"/>
        <w:rPr>
          <w:rFonts w:eastAsia="Times New Roman"/>
          <w:color w:val="auto"/>
          <w:kern w:val="16"/>
          <w:lang w:eastAsia="ar-SA"/>
        </w:rPr>
      </w:pPr>
    </w:p>
    <w:p w14:paraId="08EBC7B6" w14:textId="77777777" w:rsidR="00CB4672" w:rsidRPr="00CB4672" w:rsidRDefault="00CB4672" w:rsidP="00CB4672">
      <w:pPr>
        <w:tabs>
          <w:tab w:val="center" w:pos="4320"/>
          <w:tab w:val="right" w:pos="8640"/>
        </w:tabs>
        <w:ind w:firstLine="1021"/>
        <w:jc w:val="both"/>
        <w:rPr>
          <w:rFonts w:eastAsia="Times New Roman"/>
          <w:color w:val="auto"/>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65"/>
        <w:gridCol w:w="4138"/>
        <w:gridCol w:w="4536"/>
      </w:tblGrid>
      <w:tr w:rsidR="00CB4672" w:rsidRPr="00CB4672" w14:paraId="51B76FD7" w14:textId="77777777" w:rsidTr="00BC36D0">
        <w:tc>
          <w:tcPr>
            <w:tcW w:w="965" w:type="dxa"/>
            <w:tcMar>
              <w:left w:w="103" w:type="dxa"/>
            </w:tcMar>
          </w:tcPr>
          <w:p w14:paraId="58594F62" w14:textId="77777777" w:rsidR="00CB4672" w:rsidRPr="00CB4672" w:rsidRDefault="00CB4672" w:rsidP="00CB4672">
            <w:pPr>
              <w:suppressAutoHyphens/>
              <w:ind w:right="-197" w:hanging="103"/>
              <w:jc w:val="center"/>
              <w:rPr>
                <w:rFonts w:eastAsia="Times New Roman"/>
                <w:b/>
                <w:bCs/>
                <w:color w:val="000000"/>
                <w:lang w:eastAsia="lt-LT"/>
              </w:rPr>
            </w:pPr>
            <w:r w:rsidRPr="00CB4672">
              <w:rPr>
                <w:rFonts w:eastAsia="Times New Roman"/>
                <w:b/>
                <w:bCs/>
                <w:lang w:eastAsia="lt-LT"/>
              </w:rPr>
              <w:t>Eil. Nr.</w:t>
            </w:r>
          </w:p>
        </w:tc>
        <w:tc>
          <w:tcPr>
            <w:tcW w:w="4138" w:type="dxa"/>
            <w:tcMar>
              <w:left w:w="103" w:type="dxa"/>
            </w:tcMar>
          </w:tcPr>
          <w:p w14:paraId="75473A44" w14:textId="77777777" w:rsidR="00CB4672" w:rsidRPr="00CB4672" w:rsidRDefault="00CB4672" w:rsidP="00CB4672">
            <w:pPr>
              <w:suppressAutoHyphens/>
              <w:jc w:val="center"/>
              <w:rPr>
                <w:rFonts w:eastAsia="Times New Roman"/>
                <w:b/>
                <w:bCs/>
                <w:color w:val="000000"/>
                <w:lang w:eastAsia="lt-LT"/>
              </w:rPr>
            </w:pPr>
            <w:r w:rsidRPr="00CB4672">
              <w:rPr>
                <w:rFonts w:eastAsia="Times New Roman"/>
                <w:b/>
                <w:bCs/>
                <w:lang w:eastAsia="lt-LT"/>
              </w:rPr>
              <w:t>Kvalifikacijos reikalavimas</w:t>
            </w:r>
          </w:p>
        </w:tc>
        <w:tc>
          <w:tcPr>
            <w:tcW w:w="4536" w:type="dxa"/>
            <w:tcMar>
              <w:left w:w="103" w:type="dxa"/>
            </w:tcMar>
          </w:tcPr>
          <w:p w14:paraId="48933079" w14:textId="77777777" w:rsidR="00CB4672" w:rsidRPr="00CB4672" w:rsidRDefault="00CB4672" w:rsidP="00CB4672">
            <w:pPr>
              <w:suppressAutoHyphens/>
              <w:jc w:val="center"/>
              <w:rPr>
                <w:rFonts w:eastAsia="Times New Roman"/>
                <w:b/>
                <w:bCs/>
                <w:color w:val="000000"/>
                <w:lang w:eastAsia="lt-LT"/>
              </w:rPr>
            </w:pPr>
            <w:r w:rsidRPr="00CB4672">
              <w:rPr>
                <w:rFonts w:eastAsia="Times New Roman"/>
                <w:b/>
                <w:bCs/>
                <w:lang w:eastAsia="lt-LT"/>
              </w:rPr>
              <w:t>Pateikiami dokumentai</w:t>
            </w:r>
          </w:p>
        </w:tc>
      </w:tr>
      <w:tr w:rsidR="00CB4672" w:rsidRPr="00CB4672" w14:paraId="157C2225" w14:textId="77777777" w:rsidTr="00BC36D0">
        <w:tc>
          <w:tcPr>
            <w:tcW w:w="9639" w:type="dxa"/>
            <w:gridSpan w:val="3"/>
            <w:tcMar>
              <w:left w:w="103" w:type="dxa"/>
            </w:tcMar>
          </w:tcPr>
          <w:p w14:paraId="054A7BCD" w14:textId="77777777" w:rsidR="00CB4672" w:rsidRPr="00CB4672" w:rsidRDefault="00CB4672" w:rsidP="00CB4672">
            <w:pPr>
              <w:jc w:val="center"/>
              <w:rPr>
                <w:rFonts w:eastAsia="Times New Roman"/>
                <w:color w:val="000000"/>
              </w:rPr>
            </w:pPr>
            <w:r w:rsidRPr="00CB4672">
              <w:rPr>
                <w:rFonts w:eastAsia="Times New Roman"/>
                <w:b/>
                <w:bCs/>
                <w:color w:val="000000"/>
              </w:rPr>
              <w:t>Techninis ir profesinis pajėgumas</w:t>
            </w:r>
          </w:p>
        </w:tc>
      </w:tr>
      <w:tr w:rsidR="00CB4672" w:rsidRPr="00CB4672" w14:paraId="176EB435" w14:textId="77777777" w:rsidTr="00BC36D0">
        <w:tc>
          <w:tcPr>
            <w:tcW w:w="965" w:type="dxa"/>
            <w:tcMar>
              <w:left w:w="103" w:type="dxa"/>
            </w:tcMar>
          </w:tcPr>
          <w:p w14:paraId="5636A188" w14:textId="77777777" w:rsidR="00CB4672" w:rsidRPr="00CB4672" w:rsidRDefault="00CB4672" w:rsidP="00CB4672">
            <w:pPr>
              <w:suppressAutoHyphens/>
              <w:ind w:right="-197" w:hanging="103"/>
              <w:jc w:val="center"/>
              <w:rPr>
                <w:rFonts w:eastAsia="Times New Roman"/>
                <w:lang w:eastAsia="lt-LT"/>
              </w:rPr>
            </w:pPr>
            <w:r w:rsidRPr="00CB4672">
              <w:rPr>
                <w:rFonts w:eastAsia="Times New Roman"/>
                <w:color w:val="000000"/>
                <w:lang w:eastAsia="lt-LT"/>
              </w:rPr>
              <w:t>3.5.1.</w:t>
            </w:r>
          </w:p>
        </w:tc>
        <w:tc>
          <w:tcPr>
            <w:tcW w:w="4138" w:type="dxa"/>
            <w:tcMar>
              <w:left w:w="103" w:type="dxa"/>
            </w:tcMar>
          </w:tcPr>
          <w:p w14:paraId="08DFD22D" w14:textId="37F766D0" w:rsidR="00CB4672" w:rsidRPr="00CB4672" w:rsidRDefault="00CB4672" w:rsidP="00CB4672">
            <w:pPr>
              <w:snapToGrid w:val="0"/>
              <w:jc w:val="both"/>
              <w:rPr>
                <w:rFonts w:eastAsia="Times New Roman"/>
                <w:color w:val="auto"/>
              </w:rPr>
            </w:pPr>
            <w:r w:rsidRPr="00CB4672">
              <w:rPr>
                <w:rFonts w:eastAsia="Times New Roman"/>
                <w:i/>
                <w:iCs/>
                <w:color w:val="auto"/>
              </w:rPr>
              <w:t>Tiekėjas per paskutinius 3 metus iki pasiūlymo pateikimo termino pabaigos arba per laiką nuo tiekėjo įregistravimo dienos (jei tiekėjas vykdo veiklą mažiau nei 3 metus) pagal vieną ar daugiau sutarčių yra savo jėgomis (tiekėjui nedraudžiama remtis sutartimi, kurią tiekėjas vykdė ne vienas, bet kartu su kitais ūkio subjektais, tačiau tokiu atveju bus vertinamos būtent konkretaus tiekėjo, dalyvaujančio viešajame pirkime, suteiktos prekės, jų apimtis, vertė, o ne visas vykdytos sutarties objektas) pristatęs naujų</w:t>
            </w:r>
            <w:r w:rsidR="0079373D">
              <w:rPr>
                <w:rFonts w:eastAsia="Times New Roman"/>
                <w:i/>
                <w:iCs/>
                <w:color w:val="auto"/>
              </w:rPr>
              <w:t xml:space="preserve"> M2 ir/arba</w:t>
            </w:r>
            <w:r w:rsidRPr="00CB4672">
              <w:rPr>
                <w:rFonts w:eastAsia="Times New Roman"/>
                <w:i/>
                <w:iCs/>
                <w:color w:val="auto"/>
              </w:rPr>
              <w:t xml:space="preserve"> M3 klasės autobusų, kurių bendra vertė yra ne </w:t>
            </w:r>
            <w:r w:rsidRPr="0079373D">
              <w:rPr>
                <w:rFonts w:eastAsia="Times New Roman"/>
                <w:i/>
                <w:iCs/>
                <w:color w:val="auto"/>
              </w:rPr>
              <w:t xml:space="preserve">mažesnė kaip 1 </w:t>
            </w:r>
            <w:r w:rsidR="0079373D" w:rsidRPr="0079373D">
              <w:rPr>
                <w:rFonts w:eastAsia="Times New Roman"/>
                <w:i/>
                <w:iCs/>
                <w:color w:val="auto"/>
              </w:rPr>
              <w:t>25</w:t>
            </w:r>
            <w:r w:rsidRPr="0079373D">
              <w:rPr>
                <w:rFonts w:eastAsia="Times New Roman"/>
                <w:i/>
                <w:iCs/>
                <w:color w:val="auto"/>
              </w:rPr>
              <w:t>0 000,00 (vienas milijonas penki šimtai tūkstančių  eurų 00 ct.)</w:t>
            </w:r>
            <w:r w:rsidRPr="00CB4672">
              <w:rPr>
                <w:rFonts w:eastAsia="Times New Roman"/>
                <w:i/>
                <w:iCs/>
                <w:color w:val="auto"/>
              </w:rPr>
              <w:t xml:space="preserve"> Eur be PVM.</w:t>
            </w:r>
          </w:p>
          <w:p w14:paraId="0D8EADD1" w14:textId="77777777" w:rsidR="00CB4672" w:rsidRPr="00CB4672" w:rsidRDefault="00CB4672" w:rsidP="00CB4672">
            <w:pPr>
              <w:snapToGrid w:val="0"/>
              <w:jc w:val="both"/>
              <w:rPr>
                <w:rFonts w:eastAsia="Times New Roman"/>
                <w:color w:val="auto"/>
              </w:rPr>
            </w:pPr>
          </w:p>
          <w:p w14:paraId="35AED782" w14:textId="77777777" w:rsidR="00CB4672" w:rsidRPr="00CB4672" w:rsidRDefault="00CB4672" w:rsidP="00CB4672">
            <w:pPr>
              <w:snapToGrid w:val="0"/>
              <w:jc w:val="both"/>
              <w:rPr>
                <w:rFonts w:eastAsia="Times New Roman"/>
                <w:i/>
                <w:iCs/>
                <w:color w:val="auto"/>
              </w:rPr>
            </w:pPr>
            <w:r w:rsidRPr="00CB4672">
              <w:rPr>
                <w:rFonts w:eastAsia="Times New Roman"/>
                <w:i/>
                <w:iCs/>
                <w:color w:val="auto"/>
              </w:rPr>
              <w:t>*Jei tiekėjas teikia informaciją apie vykdomą (-</w:t>
            </w:r>
            <w:proofErr w:type="spellStart"/>
            <w:r w:rsidRPr="00CB4672">
              <w:rPr>
                <w:rFonts w:eastAsia="Times New Roman"/>
                <w:i/>
                <w:iCs/>
                <w:color w:val="auto"/>
              </w:rPr>
              <w:t>as</w:t>
            </w:r>
            <w:proofErr w:type="spellEnd"/>
            <w:r w:rsidRPr="00CB4672">
              <w:rPr>
                <w:rFonts w:eastAsia="Times New Roman"/>
                <w:i/>
                <w:iCs/>
                <w:color w:val="auto"/>
              </w:rPr>
              <w:t>) sutartį (-</w:t>
            </w:r>
            <w:proofErr w:type="spellStart"/>
            <w:r w:rsidRPr="00CB4672">
              <w:rPr>
                <w:rFonts w:eastAsia="Times New Roman"/>
                <w:i/>
                <w:iCs/>
                <w:color w:val="auto"/>
              </w:rPr>
              <w:t>is</w:t>
            </w:r>
            <w:proofErr w:type="spellEnd"/>
            <w:r w:rsidRPr="00CB4672">
              <w:rPr>
                <w:rFonts w:eastAsia="Times New Roman"/>
                <w:i/>
                <w:iCs/>
                <w:color w:val="auto"/>
              </w:rPr>
              <w:t>), laikoma, kad jo patirtis atitinka keliamą reikalavimą, jei vykdomos (-ų) sutarties (-</w:t>
            </w:r>
            <w:proofErr w:type="spellStart"/>
            <w:r w:rsidRPr="00CB4672">
              <w:rPr>
                <w:rFonts w:eastAsia="Times New Roman"/>
                <w:i/>
                <w:iCs/>
                <w:color w:val="auto"/>
              </w:rPr>
              <w:t>ių</w:t>
            </w:r>
            <w:proofErr w:type="spellEnd"/>
            <w:r w:rsidRPr="00CB4672">
              <w:rPr>
                <w:rFonts w:eastAsia="Times New Roman"/>
                <w:i/>
                <w:iCs/>
                <w:color w:val="auto"/>
              </w:rPr>
              <w:t>) įvykdyta dalis per paskutinius 3 metus iki pasiūlymo pateikimo termino pabaigos arba per laiką nuo tiekėjo įregistravimo dienos (jei tiekėjas vykdo veiklą mažiau nei 3 metus) yra ne mažesnė nei reikalaujama šiame punkte.</w:t>
            </w:r>
          </w:p>
          <w:p w14:paraId="0F8E72FE" w14:textId="77777777" w:rsidR="00CB4672" w:rsidRPr="00CB4672" w:rsidRDefault="00CB4672" w:rsidP="00CB4672">
            <w:pPr>
              <w:snapToGrid w:val="0"/>
              <w:jc w:val="both"/>
              <w:rPr>
                <w:rFonts w:eastAsia="Times New Roman"/>
                <w:i/>
                <w:iCs/>
                <w:color w:val="auto"/>
              </w:rPr>
            </w:pPr>
            <w:r w:rsidRPr="00CB4672">
              <w:rPr>
                <w:rFonts w:eastAsia="Times New Roman"/>
                <w:i/>
                <w:iCs/>
                <w:color w:val="auto"/>
              </w:rPr>
              <w:t>*Bus atsižvelgiama į prekių, pristatytų anksčiau negu prieš 3 metus, įrodymus, jeigu to reikia siekiant užtikrinti tinkamą konkurenciją. Jei perkamas objektas yra išskirtinis, panašios prekės įsigyjamos (parduodamos) retai arba jeigu dėl krizės ar kitų priežasčių tiekėjai negalėjo įgyti reikalaujamos patirties paskutiniais 3 metais, siekiant užtikrinti tiekėjų konkurenciją, turi būti vertinamas ilgesnis laikotarpis. Laikotarpis ilginamas tiek, kad būtų užtikrinta pakankama konkurencija.</w:t>
            </w:r>
          </w:p>
        </w:tc>
        <w:tc>
          <w:tcPr>
            <w:tcW w:w="4536" w:type="dxa"/>
            <w:tcMar>
              <w:left w:w="103" w:type="dxa"/>
            </w:tcMar>
          </w:tcPr>
          <w:p w14:paraId="66DE28CD" w14:textId="04D3CC92" w:rsidR="00CB4672" w:rsidRPr="00CB4672" w:rsidRDefault="00CB4672" w:rsidP="00CB4672">
            <w:pPr>
              <w:tabs>
                <w:tab w:val="left" w:pos="459"/>
              </w:tabs>
              <w:ind w:left="34"/>
              <w:jc w:val="both"/>
              <w:rPr>
                <w:rFonts w:eastAsia="Times New Roman"/>
                <w:color w:val="auto"/>
              </w:rPr>
            </w:pPr>
            <w:r w:rsidRPr="00CB4672">
              <w:rPr>
                <w:rFonts w:eastAsia="Times New Roman"/>
                <w:color w:val="auto"/>
              </w:rPr>
              <w:lastRenderedPageBreak/>
              <w:t>Pagrindinių per paskutinius 3 metus iki pasiūlymų pateikimo termino pabaigos arba per laiką nuo tiekėjo įregistravimo dienos (jeigu tiekėjas vykdė veiklą mažiau nei 3 metus) savo jėgomis patiektų prekių sąrašas, kuriame nurodytos prekių bendros sumos, datos ir prekių gavėjai (tiek viešieji, tiek privatieji), kartu su užsakovų pažymomis apie tinkamai įvykdytas ankstesnes sutartis. Pažymose turi būti nurodytos prekių bendros sumos, datos ir vieta, prekių gavėjai, ar prekės buvo pristatytos tinkamai.</w:t>
            </w:r>
          </w:p>
          <w:p w14:paraId="73D038F4" w14:textId="77777777" w:rsidR="00CB4672" w:rsidRPr="00CB4672" w:rsidRDefault="00CB4672" w:rsidP="00CB4672">
            <w:pPr>
              <w:tabs>
                <w:tab w:val="left" w:pos="459"/>
              </w:tabs>
              <w:ind w:left="34"/>
              <w:jc w:val="both"/>
              <w:rPr>
                <w:rFonts w:eastAsia="MS Mincho"/>
                <w:color w:val="auto"/>
              </w:rPr>
            </w:pPr>
          </w:p>
          <w:p w14:paraId="1625EBD8" w14:textId="77777777" w:rsidR="00CB4672" w:rsidRPr="00CB4672" w:rsidRDefault="00CB4672" w:rsidP="00CB4672">
            <w:pPr>
              <w:tabs>
                <w:tab w:val="left" w:pos="459"/>
              </w:tabs>
              <w:ind w:left="34"/>
              <w:jc w:val="both"/>
              <w:rPr>
                <w:rFonts w:eastAsia="Times New Roman"/>
                <w:i/>
                <w:color w:val="auto"/>
              </w:rPr>
            </w:pPr>
            <w:r w:rsidRPr="00CB4672">
              <w:rPr>
                <w:rFonts w:eastAsia="Times New Roman"/>
                <w:i/>
                <w:color w:val="auto"/>
              </w:rPr>
              <w:t xml:space="preserve">Pateikiama skaitmeninė dokumento kopija arba nuoroda į nacionalines duomenų bazes bet kurioje valstybės narėje, prie kurių Perkantysis subjektas turės galimybę tiesiogiai ir neatlygintinai prisijungti ir </w:t>
            </w:r>
            <w:r w:rsidRPr="00CB4672">
              <w:rPr>
                <w:rFonts w:eastAsia="Times New Roman"/>
                <w:i/>
                <w:color w:val="auto"/>
              </w:rPr>
              <w:lastRenderedPageBreak/>
              <w:t>susipažinti su reikalaujamais dokumentais ir (ar) informacija.</w:t>
            </w:r>
          </w:p>
          <w:p w14:paraId="47D5730B" w14:textId="77777777" w:rsidR="00CB4672" w:rsidRPr="00CB4672" w:rsidRDefault="00CB4672" w:rsidP="00CB4672">
            <w:pPr>
              <w:tabs>
                <w:tab w:val="left" w:pos="459"/>
              </w:tabs>
              <w:ind w:left="34"/>
              <w:jc w:val="both"/>
              <w:rPr>
                <w:rFonts w:eastAsia="MS Mincho"/>
                <w:color w:val="auto"/>
              </w:rPr>
            </w:pPr>
          </w:p>
          <w:p w14:paraId="62AB41F7" w14:textId="77777777" w:rsidR="00CB4672" w:rsidRPr="00CB4672" w:rsidRDefault="00CB4672" w:rsidP="00CB4672">
            <w:pPr>
              <w:autoSpaceDE w:val="0"/>
              <w:autoSpaceDN w:val="0"/>
              <w:adjustRightInd w:val="0"/>
              <w:jc w:val="both"/>
              <w:rPr>
                <w:rFonts w:eastAsia="Times New Roman"/>
                <w:i/>
                <w:color w:val="auto"/>
                <w:lang w:eastAsia="lt-LT"/>
              </w:rPr>
            </w:pPr>
            <w:r w:rsidRPr="00CB4672">
              <w:rPr>
                <w:rFonts w:eastAsia="Times New Roman"/>
                <w:i/>
                <w:color w:val="auto"/>
                <w:lang w:eastAsia="lt-LT"/>
              </w:rPr>
              <w:t>Pastabos:</w:t>
            </w:r>
          </w:p>
          <w:p w14:paraId="5F0E79D2" w14:textId="77777777" w:rsidR="00CB4672" w:rsidRPr="00CB4672" w:rsidRDefault="00CB4672" w:rsidP="00CB4672">
            <w:pPr>
              <w:autoSpaceDE w:val="0"/>
              <w:autoSpaceDN w:val="0"/>
              <w:adjustRightInd w:val="0"/>
              <w:jc w:val="both"/>
              <w:rPr>
                <w:rFonts w:eastAsia="Times New Roman"/>
                <w:i/>
                <w:color w:val="auto"/>
                <w:lang w:eastAsia="lt-LT"/>
              </w:rPr>
            </w:pPr>
            <w:r w:rsidRPr="00CB4672">
              <w:rPr>
                <w:rFonts w:eastAsia="Times New Roman"/>
                <w:i/>
                <w:color w:val="auto"/>
                <w:lang w:eastAsia="lt-LT"/>
              </w:rPr>
              <w:t>1) Jeigu pasiūlymą teikia ūkio subjektų grupė – reikalavimą turi atitikti visi ūkio subjektų grupės nariai kartu (ūkio subjektų grupės narių turima patirtis sumuojama), atsižvelgiant į jų prisiimamus įsipareigojimus;</w:t>
            </w:r>
          </w:p>
          <w:p w14:paraId="49644601" w14:textId="77777777" w:rsidR="00CB4672" w:rsidRPr="00CB4672" w:rsidRDefault="00CB4672" w:rsidP="00CB4672">
            <w:pPr>
              <w:autoSpaceDE w:val="0"/>
              <w:autoSpaceDN w:val="0"/>
              <w:adjustRightInd w:val="0"/>
              <w:jc w:val="both"/>
              <w:rPr>
                <w:rFonts w:eastAsia="Times New Roman"/>
                <w:i/>
                <w:color w:val="auto"/>
                <w:lang w:eastAsia="lt-LT"/>
              </w:rPr>
            </w:pPr>
            <w:r w:rsidRPr="00CB4672">
              <w:rPr>
                <w:rFonts w:eastAsia="Times New Roman"/>
                <w:i/>
                <w:color w:val="auto"/>
                <w:lang w:eastAsia="lt-LT"/>
              </w:rPr>
              <w:t>2) tiekėjas gali remtis kitų ūkio subjektų pajėgumais tik tuo atveju, jeigu tie subjektai patys vykdys tą pirkimo sutarties dalį, kuriai reikia jų turimų pajėgumų;</w:t>
            </w:r>
          </w:p>
          <w:p w14:paraId="26DE709A" w14:textId="77777777" w:rsidR="00CB4672" w:rsidRPr="00CB4672" w:rsidRDefault="00CB4672" w:rsidP="00CB4672">
            <w:pPr>
              <w:autoSpaceDE w:val="0"/>
              <w:autoSpaceDN w:val="0"/>
              <w:adjustRightInd w:val="0"/>
              <w:jc w:val="both"/>
              <w:rPr>
                <w:rFonts w:eastAsia="Times New Roman"/>
                <w:i/>
                <w:color w:val="auto"/>
                <w:lang w:eastAsia="lt-LT"/>
              </w:rPr>
            </w:pPr>
            <w:r w:rsidRPr="00CB4672">
              <w:rPr>
                <w:rFonts w:eastAsia="Times New Roman"/>
                <w:i/>
                <w:color w:val="auto"/>
                <w:lang w:eastAsia="lt-LT"/>
              </w:rPr>
              <w:t>3) subtiekėjams šis reikalavimas nekeliamas;</w:t>
            </w:r>
          </w:p>
          <w:p w14:paraId="3E928E6D" w14:textId="77777777" w:rsidR="00CB4672" w:rsidRPr="00CB4672" w:rsidRDefault="00CB4672" w:rsidP="00CB4672">
            <w:pPr>
              <w:suppressAutoHyphens/>
              <w:jc w:val="both"/>
              <w:rPr>
                <w:rFonts w:eastAsia="Times New Roman"/>
                <w:b/>
                <w:bCs/>
                <w:lang w:eastAsia="lt-LT"/>
              </w:rPr>
            </w:pPr>
            <w:r w:rsidRPr="00CB4672">
              <w:rPr>
                <w:rFonts w:eastAsia="Times New Roman"/>
                <w:i/>
                <w:color w:val="000000"/>
                <w:lang w:eastAsia="lt-LT"/>
              </w:rPr>
              <w:t>4)</w:t>
            </w:r>
            <w:r w:rsidRPr="00CB4672">
              <w:rPr>
                <w:rFonts w:eastAsia="Times New Roman"/>
                <w:color w:val="000000"/>
                <w:lang w:eastAsia="lt-LT"/>
              </w:rPr>
              <w:t xml:space="preserve"> </w:t>
            </w:r>
            <w:r w:rsidRPr="00CB4672">
              <w:rPr>
                <w:rFonts w:eastAsia="Times New Roman"/>
                <w:i/>
                <w:iCs/>
                <w:color w:val="000000"/>
                <w:lang w:eastAsia="lt-LT"/>
              </w:rPr>
              <w:t>tiekėjui nedraudžiama remtis sutartimi, kurią tiekėjas vykdė ne vienas, bet kartu su kitais ūkio subjektais, tačiau tokiu atveju bus vertinami būtent konkretaus tiekėjo, dalyvaujančio viešajame pirkime patiektų prekių vertė, o ne visas vykdytos sutarties objektas.</w:t>
            </w:r>
          </w:p>
        </w:tc>
      </w:tr>
    </w:tbl>
    <w:p w14:paraId="0D04091C" w14:textId="77777777" w:rsidR="00CB4672" w:rsidRPr="00CB4672" w:rsidRDefault="00CB4672" w:rsidP="00CB4672">
      <w:pPr>
        <w:widowControl w:val="0"/>
        <w:tabs>
          <w:tab w:val="left" w:pos="1134"/>
        </w:tabs>
        <w:autoSpaceDE w:val="0"/>
        <w:autoSpaceDN w:val="0"/>
        <w:adjustRightInd w:val="0"/>
        <w:jc w:val="both"/>
        <w:outlineLvl w:val="0"/>
        <w:rPr>
          <w:rFonts w:eastAsia="Times New Roman"/>
          <w:color w:val="auto"/>
          <w:kern w:val="16"/>
          <w:lang w:eastAsia="ar-SA"/>
        </w:rPr>
      </w:pPr>
    </w:p>
    <w:p w14:paraId="6EDE1EF5" w14:textId="77777777" w:rsidR="00CB4672" w:rsidRPr="00CB4672" w:rsidRDefault="00CB4672">
      <w:pPr>
        <w:numPr>
          <w:ilvl w:val="1"/>
          <w:numId w:val="13"/>
        </w:numPr>
        <w:tabs>
          <w:tab w:val="left" w:pos="1260"/>
        </w:tabs>
        <w:suppressAutoHyphens/>
        <w:ind w:left="0" w:firstLine="720"/>
        <w:jc w:val="both"/>
        <w:rPr>
          <w:rFonts w:eastAsia="Times New Roman"/>
          <w:color w:val="000000"/>
          <w:lang w:eastAsia="lt-LT"/>
        </w:rPr>
      </w:pPr>
      <w:r w:rsidRPr="00CB4672">
        <w:rPr>
          <w:rFonts w:eastAsia="Times New Roman"/>
          <w:color w:val="000000"/>
          <w:kern w:val="16"/>
          <w:bdr w:val="nil"/>
          <w:lang w:eastAsia="lt-LT"/>
        </w:rPr>
        <w:t xml:space="preserve">Perkantysis subjektas pirmiausia atliks EBVPD patikrinimo procedūrą, įvertins pasiūlymus, ir tik po to tikrins, ar nėra ekonomiškai naudingiausią pasiūlymą pateikusio dalyvio </w:t>
      </w:r>
      <w:r w:rsidRPr="00CB4672">
        <w:rPr>
          <w:rFonts w:eastAsia="Times New Roman"/>
          <w:color w:val="000000"/>
          <w:bdr w:val="nil"/>
          <w:lang w:eastAsia="lt-LT"/>
        </w:rPr>
        <w:t xml:space="preserve">pašalinimo pagrindų </w:t>
      </w:r>
      <w:r w:rsidRPr="00CB4672">
        <w:rPr>
          <w:rFonts w:eastAsia="Times New Roman"/>
          <w:color w:val="000000"/>
          <w:kern w:val="16"/>
          <w:bdr w:val="nil"/>
          <w:lang w:eastAsia="lt-LT"/>
        </w:rPr>
        <w:t xml:space="preserve">ir ar šio dalyvio kvalifikacija atitinka pirkimo sąlygose nustatytus reikalavimus, </w:t>
      </w:r>
      <w:r w:rsidRPr="00CB4672">
        <w:rPr>
          <w:rFonts w:eastAsia="Times New Roman"/>
          <w:color w:val="000000"/>
          <w:kern w:val="16"/>
          <w:lang w:eastAsia="lt-LT"/>
        </w:rPr>
        <w:t>prieš tai tik šio dalyvio paprašiusi pateikti 3.4</w:t>
      </w:r>
      <w:r w:rsidRPr="00CB4672">
        <w:rPr>
          <w:rFonts w:eastAsia="Times New Roman"/>
          <w:color w:val="000000"/>
          <w:lang w:eastAsia="lt-LT"/>
        </w:rPr>
        <w:t xml:space="preserve"> punkte </w:t>
      </w:r>
      <w:r w:rsidRPr="00CB4672">
        <w:rPr>
          <w:rFonts w:eastAsia="Times New Roman"/>
          <w:color w:val="000000"/>
          <w:kern w:val="16"/>
          <w:lang w:eastAsia="lt-LT"/>
        </w:rPr>
        <w:t>nurodytų pašalinimo pagrindų nebuvimą patvirtinančius dokumentus, 3.5 punkte nustatytos</w:t>
      </w:r>
      <w:r w:rsidRPr="00CB4672">
        <w:rPr>
          <w:rFonts w:eastAsia="Times New Roman"/>
          <w:color w:val="000000"/>
          <w:lang w:eastAsia="lt-LT"/>
        </w:rPr>
        <w:t xml:space="preserve"> </w:t>
      </w:r>
      <w:r w:rsidRPr="00CB4672">
        <w:rPr>
          <w:rFonts w:eastAsia="Times New Roman"/>
          <w:color w:val="000000"/>
          <w:kern w:val="16"/>
          <w:lang w:eastAsia="lt-LT"/>
        </w:rPr>
        <w:t>kvalifikacijos atitiktį pagrindžiančius dokumentus</w:t>
      </w:r>
      <w:r w:rsidRPr="00CB4672">
        <w:rPr>
          <w:rFonts w:eastAsia="Times New Roman"/>
          <w:color w:val="000000"/>
          <w:kern w:val="16"/>
          <w:lang w:eastAsia="ar-SA"/>
        </w:rPr>
        <w:t>.</w:t>
      </w:r>
      <w:r w:rsidRPr="00CB4672">
        <w:rPr>
          <w:rFonts w:eastAsia="Times New Roman"/>
          <w:color w:val="000000"/>
          <w:bdr w:val="nil"/>
          <w:lang w:eastAsia="lt-LT"/>
        </w:rPr>
        <w:t xml:space="preserve"> Šie dokumentai turės būti pateikti per 3 darbo dienas nuo Perkančiojo subjekto atskiro pranešimo, pateikto CVP IS susirašinėjimo priemonėmis, išsiuntimo dienos (tiekėjas CVP IS susirašinėjimo priemonėmis turės pateikti prašomų dokumentų skaitmenines kopijas elektroninėje formoje. </w:t>
      </w:r>
      <w:r w:rsidRPr="00CB4672">
        <w:rPr>
          <w:rFonts w:eastAsia="Times New Roman"/>
          <w:color w:val="000000"/>
          <w:kern w:val="16"/>
          <w:bdr w:val="nil"/>
          <w:lang w:eastAsia="lt-LT"/>
        </w:rPr>
        <w:t xml:space="preserve">Perkantysis subjektas </w:t>
      </w:r>
      <w:r w:rsidRPr="00CB4672">
        <w:rPr>
          <w:rFonts w:eastAsia="Times New Roman"/>
          <w:color w:val="000000"/>
          <w:bdr w:val="nil"/>
          <w:lang w:eastAsia="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5A568826" w14:textId="77777777" w:rsidR="00CB4672" w:rsidRPr="00CB4672" w:rsidRDefault="00CB4672">
      <w:pPr>
        <w:numPr>
          <w:ilvl w:val="1"/>
          <w:numId w:val="13"/>
        </w:numPr>
        <w:tabs>
          <w:tab w:val="left" w:pos="1260"/>
        </w:tabs>
        <w:suppressAutoHyphens/>
        <w:ind w:left="0" w:firstLine="720"/>
        <w:jc w:val="both"/>
        <w:rPr>
          <w:rFonts w:eastAsia="Times New Roman"/>
          <w:color w:val="000000"/>
          <w:bdr w:val="nil"/>
          <w:lang w:eastAsia="lt-LT"/>
        </w:rPr>
      </w:pPr>
      <w:r w:rsidRPr="00CB4672">
        <w:rPr>
          <w:rFonts w:eastAsia="Times New Roman"/>
          <w:color w:val="000000"/>
          <w:bdr w:val="nil"/>
          <w:lang w:eastAsia="lt-LT"/>
        </w:rPr>
        <w:tab/>
      </w:r>
      <w:r w:rsidRPr="00CB4672">
        <w:rPr>
          <w:rFonts w:eastAsia="Times New Roman"/>
          <w:color w:val="000000"/>
          <w:kern w:val="16"/>
          <w:bdr w:val="nil"/>
          <w:lang w:eastAsia="lt-LT"/>
        </w:rPr>
        <w:t xml:space="preserve">Perkantysis subjektas </w:t>
      </w:r>
      <w:r w:rsidRPr="00CB4672">
        <w:rPr>
          <w:rFonts w:eastAsia="Times New Roman"/>
          <w:color w:val="000000"/>
          <w:bdr w:val="nil"/>
          <w:lang w:eastAsia="lt-LT"/>
        </w:rPr>
        <w:t>tiekėją pašalina iš pirkimo procedūros bet kuriame pirkimo procedūros etape, jeigu paaiškėja, kad dėl savo veiksmų ar neveikimo prieš pirkimo procedūrą ar jos metu jis atitinka bent vieną iš pirkimo dokumentuos</w:t>
      </w:r>
      <w:r w:rsidRPr="00CB4672">
        <w:rPr>
          <w:rFonts w:eastAsia="Verdana"/>
          <w:color w:val="000000"/>
          <w:bdr w:val="nil"/>
          <w:lang w:eastAsia="lt-LT"/>
        </w:rPr>
        <w:t xml:space="preserve">e nustatytų tiekėjo pašalinimo pagrindų, išskyrus </w:t>
      </w:r>
      <w:r w:rsidRPr="00BB5A72">
        <w:rPr>
          <w:rFonts w:eastAsia="Verdana"/>
          <w:color w:val="000000"/>
          <w:bdr w:val="nil"/>
          <w:lang w:eastAsia="lt-LT"/>
        </w:rPr>
        <w:t>VPĮ</w:t>
      </w:r>
      <w:r w:rsidRPr="00CB4672">
        <w:rPr>
          <w:rFonts w:eastAsia="Verdana"/>
          <w:color w:val="000000"/>
          <w:bdr w:val="nil"/>
          <w:lang w:eastAsia="lt-LT"/>
        </w:rPr>
        <w:t xml:space="preserve"> 46 straipsnio 10 dalyje nustatytus atvejus (tačiau atsižvelgiant į </w:t>
      </w:r>
      <w:r w:rsidRPr="00BB5A72">
        <w:rPr>
          <w:rFonts w:eastAsia="Verdana"/>
          <w:color w:val="000000"/>
          <w:bdr w:val="nil"/>
          <w:lang w:eastAsia="lt-LT"/>
        </w:rPr>
        <w:t>VPĮ</w:t>
      </w:r>
      <w:r w:rsidRPr="00CB4672">
        <w:rPr>
          <w:rFonts w:eastAsia="Verdana"/>
          <w:color w:val="000000"/>
          <w:bdr w:val="nil"/>
          <w:lang w:eastAsia="lt-LT"/>
        </w:rPr>
        <w:t xml:space="preserve"> 46 straipsnio 11 ir 12 dalių nuostatas).</w:t>
      </w:r>
    </w:p>
    <w:p w14:paraId="44B2106B" w14:textId="77777777" w:rsidR="00CB4672" w:rsidRPr="00CB4672" w:rsidRDefault="00CB4672">
      <w:pPr>
        <w:numPr>
          <w:ilvl w:val="1"/>
          <w:numId w:val="13"/>
        </w:numPr>
        <w:tabs>
          <w:tab w:val="left" w:pos="1260"/>
        </w:tabs>
        <w:suppressAutoHyphens/>
        <w:ind w:left="0" w:firstLine="720"/>
        <w:jc w:val="both"/>
        <w:rPr>
          <w:rFonts w:eastAsia="Times New Roman"/>
          <w:color w:val="000000"/>
          <w:bdr w:val="nil"/>
          <w:lang w:eastAsia="lt-LT"/>
        </w:rPr>
      </w:pPr>
      <w:r w:rsidRPr="00CB4672">
        <w:rPr>
          <w:rFonts w:eastAsia="Verdana"/>
          <w:color w:val="000000"/>
          <w:bdr w:val="nil"/>
          <w:lang w:eastAsia="lt-LT"/>
        </w:rPr>
        <w:tab/>
      </w:r>
      <w:r w:rsidRPr="00CB4672">
        <w:rPr>
          <w:rFonts w:eastAsia="Times New Roman"/>
          <w:color w:val="000000"/>
          <w:kern w:val="16"/>
          <w:bdr w:val="nil"/>
          <w:lang w:eastAsia="lt-LT"/>
        </w:rPr>
        <w:t>Perkantysis subjektas</w:t>
      </w:r>
      <w:r w:rsidRPr="00CB4672">
        <w:rPr>
          <w:rFonts w:eastAsia="Verdana"/>
          <w:color w:val="000000"/>
          <w:bdr w:val="nil"/>
          <w:lang w:eastAsia="lt-LT"/>
        </w:rPr>
        <w:t xml:space="preserve">, priimdamas sprendimus dėl tiekėjo pašalinimo iš pirkimo procedūros </w:t>
      </w:r>
      <w:r w:rsidRPr="00BB5A72">
        <w:rPr>
          <w:rFonts w:eastAsia="Verdana"/>
          <w:color w:val="000000"/>
          <w:bdr w:val="nil"/>
          <w:lang w:eastAsia="lt-LT"/>
        </w:rPr>
        <w:t>VPĮ</w:t>
      </w:r>
      <w:r w:rsidRPr="00CB4672">
        <w:rPr>
          <w:rFonts w:eastAsia="Verdana"/>
          <w:color w:val="000000"/>
          <w:bdr w:val="nil"/>
          <w:lang w:eastAsia="lt-LT"/>
        </w:rPr>
        <w:t xml:space="preserve"> 46 straipsnio 4 ir 6 (jei taikoma) dalyse nurodytais pašalinimo pagrindais, atsižvelgia į tai, ar vertinant tiekėjo patikimumą tiekėjo pašalinimas iš pirkimo procedūros proporcingas vertinamam tiekėjo elgesiui, </w:t>
      </w:r>
      <w:r w:rsidRPr="00BB5A72">
        <w:rPr>
          <w:rFonts w:eastAsia="Verdana"/>
          <w:color w:val="000000"/>
          <w:bdr w:val="nil"/>
          <w:lang w:eastAsia="lt-LT"/>
        </w:rPr>
        <w:t>VPĮ</w:t>
      </w:r>
      <w:r w:rsidRPr="00CB4672">
        <w:rPr>
          <w:rFonts w:eastAsia="Verdana"/>
          <w:color w:val="000000"/>
          <w:bdr w:val="nil"/>
          <w:lang w:eastAsia="lt-LT"/>
        </w:rPr>
        <w:t xml:space="preserve"> 46 straipsnio 4 dalies 7 punkto c papunkčio atveju – ar taikant šį tiekėjo pašalinimo iš pirkimo procedūros pagrindą nebūtų reikšmingai apribota konkurencija. Priimant sprendimus dėl tiekėjo pašalinimo iš pirkimo procedūros </w:t>
      </w:r>
      <w:r w:rsidRPr="00BB5A72">
        <w:rPr>
          <w:rFonts w:eastAsia="Verdana"/>
          <w:color w:val="000000"/>
          <w:bdr w:val="nil"/>
          <w:lang w:eastAsia="lt-LT"/>
        </w:rPr>
        <w:t>VPĮ</w:t>
      </w:r>
      <w:r w:rsidRPr="00CB4672">
        <w:rPr>
          <w:rFonts w:eastAsia="Verdana"/>
          <w:color w:val="000000"/>
          <w:bdr w:val="nil"/>
          <w:lang w:eastAsia="lt-LT"/>
        </w:rPr>
        <w:t xml:space="preserve"> 46 straipsnio 4 dalies 4 ir 6 </w:t>
      </w:r>
      <w:r w:rsidRPr="00CB4672">
        <w:rPr>
          <w:rFonts w:eastAsia="Verdana"/>
          <w:color w:val="000000"/>
          <w:bdr w:val="nil"/>
          <w:lang w:eastAsia="lt-LT"/>
        </w:rPr>
        <w:lastRenderedPageBreak/>
        <w:t xml:space="preserve">punktuose nurodytais pašalinimo pagrindais, gali būti atsižvelgiama į pagal </w:t>
      </w:r>
      <w:r w:rsidRPr="00BB5A72">
        <w:rPr>
          <w:rFonts w:eastAsia="Verdana"/>
          <w:color w:val="000000"/>
          <w:bdr w:val="nil"/>
          <w:lang w:eastAsia="lt-LT"/>
        </w:rPr>
        <w:t>PĮ</w:t>
      </w:r>
      <w:r w:rsidRPr="00CB4672">
        <w:rPr>
          <w:rFonts w:eastAsia="Verdana"/>
          <w:color w:val="000000"/>
          <w:bdr w:val="nil"/>
          <w:lang w:eastAsia="lt-LT"/>
        </w:rPr>
        <w:t xml:space="preserve"> 63 ir 99 straipsnius skelbiamą informaciją.</w:t>
      </w:r>
    </w:p>
    <w:p w14:paraId="7E2CA0F3" w14:textId="77777777" w:rsidR="00CB4672" w:rsidRPr="00CB4672" w:rsidRDefault="00CB4672">
      <w:pPr>
        <w:numPr>
          <w:ilvl w:val="1"/>
          <w:numId w:val="13"/>
        </w:numPr>
        <w:tabs>
          <w:tab w:val="left" w:pos="1260"/>
        </w:tabs>
        <w:suppressAutoHyphens/>
        <w:ind w:left="0" w:firstLine="720"/>
        <w:jc w:val="both"/>
        <w:rPr>
          <w:rFonts w:eastAsia="Times New Roman"/>
          <w:color w:val="000000"/>
          <w:bdr w:val="nil"/>
          <w:lang w:eastAsia="lt-LT"/>
        </w:rPr>
      </w:pPr>
      <w:r w:rsidRPr="00CB4672">
        <w:rPr>
          <w:rFonts w:eastAsia="Times New Roman"/>
          <w:color w:val="000000"/>
          <w:bdr w:val="nil"/>
          <w:lang w:eastAsia="lt-LT"/>
        </w:rPr>
        <w:tab/>
      </w:r>
      <w:r w:rsidRPr="00CB4672">
        <w:rPr>
          <w:rFonts w:eastAsia="Times New Roman"/>
          <w:color w:val="000000"/>
          <w:kern w:val="16"/>
          <w:bdr w:val="nil"/>
          <w:lang w:eastAsia="lt-LT"/>
        </w:rPr>
        <w:t xml:space="preserve">Perkantysis subjektas </w:t>
      </w:r>
      <w:r w:rsidRPr="00CB4672">
        <w:rPr>
          <w:rFonts w:eastAsia="Verdana"/>
          <w:color w:val="000000"/>
          <w:bdr w:val="nil"/>
          <w:lang w:eastAsia="lt-LT"/>
        </w:rPr>
        <w:t>visų pirma reikalauja tokios rūšies pažymų ir tokių dokumentinių įrodymų formų, apie kuriuos pateikta informacija Europos Komisijos informacinėje dokumentų saugykloje „e-</w:t>
      </w:r>
      <w:proofErr w:type="spellStart"/>
      <w:r w:rsidRPr="00CB4672">
        <w:rPr>
          <w:rFonts w:eastAsia="Verdana"/>
          <w:color w:val="000000"/>
          <w:bdr w:val="nil"/>
          <w:lang w:eastAsia="lt-LT"/>
        </w:rPr>
        <w:t>Certis</w:t>
      </w:r>
      <w:proofErr w:type="spellEnd"/>
      <w:r w:rsidRPr="00CB4672">
        <w:rPr>
          <w:rFonts w:eastAsia="Verdana"/>
          <w:color w:val="000000"/>
          <w:bdr w:val="nil"/>
          <w:lang w:eastAsia="lt-LT"/>
        </w:rPr>
        <w:t>“. Lentelės, pateiktos 3.4 punkte, ketvirtame stulpelyje nurodomi doku</w:t>
      </w:r>
      <w:r w:rsidRPr="00CB4672">
        <w:rPr>
          <w:rFonts w:eastAsia="Times New Roman"/>
          <w:color w:val="000000"/>
          <w:bdr w:val="nil"/>
          <w:lang w:eastAsia="lt-LT"/>
        </w:rPr>
        <w:t xml:space="preserve">mentai, kuriuos turi pateikti Lietuvos Respublikoje registruoti tiekėjai. Dėl dokumentų, kuriuos turi pateikti užsienio šalių tiekėjai, informaciją </w:t>
      </w:r>
      <w:r w:rsidRPr="00CB4672">
        <w:rPr>
          <w:rFonts w:eastAsia="Times New Roman"/>
          <w:color w:val="000000"/>
          <w:kern w:val="16"/>
          <w:bdr w:val="nil"/>
          <w:lang w:eastAsia="lt-LT"/>
        </w:rPr>
        <w:t xml:space="preserve">Perkantysis subjektas </w:t>
      </w:r>
      <w:r w:rsidRPr="00CB4672">
        <w:rPr>
          <w:rFonts w:eastAsia="Times New Roman"/>
          <w:color w:val="000000"/>
          <w:bdr w:val="nil"/>
          <w:lang w:eastAsia="lt-LT"/>
        </w:rPr>
        <w:t>pasitikrina „e-</w:t>
      </w:r>
      <w:proofErr w:type="spellStart"/>
      <w:r w:rsidRPr="00CB4672">
        <w:rPr>
          <w:rFonts w:eastAsia="Times New Roman"/>
          <w:color w:val="000000"/>
          <w:bdr w:val="nil"/>
          <w:lang w:eastAsia="lt-LT"/>
        </w:rPr>
        <w:t>Certis</w:t>
      </w:r>
      <w:proofErr w:type="spellEnd"/>
      <w:r w:rsidRPr="00CB4672">
        <w:rPr>
          <w:rFonts w:eastAsia="Times New Roman"/>
          <w:color w:val="000000"/>
          <w:bdr w:val="nil"/>
          <w:lang w:eastAsia="lt-LT"/>
        </w:rPr>
        <w:t xml:space="preserve">“, adresu </w:t>
      </w:r>
      <w:hyperlink r:id="rId25" w:history="1">
        <w:r w:rsidRPr="00CB4672">
          <w:rPr>
            <w:rFonts w:eastAsia="Calibri"/>
            <w:color w:val="0000FF"/>
            <w:u w:val="single"/>
            <w:bdr w:val="nil"/>
            <w:lang w:eastAsia="lt-LT"/>
          </w:rPr>
          <w:t>https://ec.europa.eu/tools/ecertis/</w:t>
        </w:r>
      </w:hyperlink>
      <w:r w:rsidRPr="00CB4672">
        <w:rPr>
          <w:rFonts w:eastAsia="Times New Roman"/>
          <w:color w:val="000000"/>
          <w:bdr w:val="nil"/>
          <w:lang w:eastAsia="lt-LT"/>
        </w:rPr>
        <w:t>.</w:t>
      </w:r>
    </w:p>
    <w:p w14:paraId="11278071" w14:textId="77777777" w:rsidR="00CB4672" w:rsidRPr="00CB4672" w:rsidRDefault="00CB4672">
      <w:pPr>
        <w:numPr>
          <w:ilvl w:val="1"/>
          <w:numId w:val="13"/>
        </w:numPr>
        <w:tabs>
          <w:tab w:val="left" w:pos="1260"/>
          <w:tab w:val="left" w:pos="1560"/>
        </w:tabs>
        <w:suppressAutoHyphens/>
        <w:ind w:left="0" w:firstLine="720"/>
        <w:jc w:val="both"/>
        <w:rPr>
          <w:rFonts w:eastAsia="Times New Roman"/>
          <w:color w:val="000000"/>
          <w:bdr w:val="nil"/>
          <w:lang w:eastAsia="lt-LT"/>
        </w:rPr>
      </w:pPr>
      <w:r w:rsidRPr="00CB4672">
        <w:rPr>
          <w:rFonts w:eastAsia="Times New Roman"/>
          <w:color w:val="000000"/>
          <w:kern w:val="16"/>
          <w:bdr w:val="nil"/>
          <w:lang w:eastAsia="lt-LT"/>
        </w:rPr>
        <w:t xml:space="preserve">Perkantysis subjektas </w:t>
      </w:r>
      <w:r w:rsidRPr="00CB4672">
        <w:rPr>
          <w:rFonts w:eastAsia="Times New Roman"/>
          <w:color w:val="000000"/>
          <w:bdr w:val="nil"/>
          <w:lang w:eastAsia="lt-LT"/>
        </w:rPr>
        <w:t>nereikalauja iš tiekėjo pateikti dokumentų, patvirtinančių jo pašalinimo pagrindų nebuvimą,</w:t>
      </w:r>
      <w:r w:rsidRPr="00CB4672">
        <w:rPr>
          <w:rFonts w:eastAsia="Times New Roman"/>
          <w:color w:val="000000"/>
          <w:lang w:eastAsia="lt-LT"/>
        </w:rPr>
        <w:t xml:space="preserve"> atitiktį kvalifikacijos reikalavimams ir, jeigu taikytina, kokybės vadybos sistemos ir (arba) aplinkos apsaugos vadybos sistemos standartams, kaip nustatyta </w:t>
      </w:r>
      <w:r w:rsidRPr="00BB5A72">
        <w:rPr>
          <w:rFonts w:eastAsia="Times New Roman"/>
          <w:color w:val="000000"/>
          <w:lang w:eastAsia="lt-LT"/>
        </w:rPr>
        <w:t>VPĮ</w:t>
      </w:r>
      <w:r w:rsidRPr="00CB4672">
        <w:rPr>
          <w:rFonts w:eastAsia="Times New Roman"/>
          <w:color w:val="000000"/>
          <w:lang w:eastAsia="lt-LT"/>
        </w:rPr>
        <w:t xml:space="preserve"> 50 straipsnio 4 ir 6 dalyse,</w:t>
      </w:r>
      <w:r w:rsidRPr="00CB4672">
        <w:rPr>
          <w:rFonts w:eastAsia="Times New Roman"/>
          <w:color w:val="000000"/>
          <w:bdr w:val="nil"/>
          <w:lang w:eastAsia="lt-LT"/>
        </w:rPr>
        <w:t xml:space="preserve"> jeigu ji:</w:t>
      </w:r>
    </w:p>
    <w:p w14:paraId="337733C3" w14:textId="77777777" w:rsidR="00CB4672" w:rsidRPr="00CB4672" w:rsidRDefault="00CB4672">
      <w:pPr>
        <w:numPr>
          <w:ilvl w:val="2"/>
          <w:numId w:val="19"/>
        </w:numPr>
        <w:tabs>
          <w:tab w:val="left" w:pos="1560"/>
          <w:tab w:val="left" w:pos="1843"/>
        </w:tabs>
        <w:ind w:left="0" w:firstLine="709"/>
        <w:jc w:val="both"/>
        <w:rPr>
          <w:rFonts w:eastAsia="Times New Roman"/>
          <w:color w:val="auto"/>
        </w:rPr>
      </w:pPr>
      <w:r w:rsidRPr="00CB4672">
        <w:rPr>
          <w:rFonts w:eastAsia="Times New Roman"/>
          <w:color w:val="auto"/>
        </w:rPr>
        <w:t xml:space="preserve">turi galimybę susipažinti su šiais dokumentais ar informacija </w:t>
      </w:r>
      <w:r w:rsidRPr="00CB4672">
        <w:rPr>
          <w:rFonts w:eastAsia="Times New Roman"/>
          <w:b/>
          <w:bCs/>
          <w:color w:val="auto"/>
        </w:rPr>
        <w:t>tiesiogiai ir neatlygintinai</w:t>
      </w:r>
      <w:r w:rsidRPr="00CB4672">
        <w:rPr>
          <w:rFonts w:eastAsia="Times New Roman"/>
          <w:color w:val="auto"/>
        </w:rPr>
        <w:t xml:space="preserve"> prisijungusi prie nacionalinės duomenų bazės bet kurioje valstybėje narėje arba naudodamasi Centrinės viešųjų pirkimų informacinės sistemos priemonėmis;</w:t>
      </w:r>
    </w:p>
    <w:p w14:paraId="7F0988F7" w14:textId="77777777" w:rsidR="00CB4672" w:rsidRPr="00CB4672" w:rsidRDefault="00CB4672">
      <w:pPr>
        <w:numPr>
          <w:ilvl w:val="2"/>
          <w:numId w:val="19"/>
        </w:numPr>
        <w:tabs>
          <w:tab w:val="left" w:pos="1560"/>
          <w:tab w:val="left" w:pos="1843"/>
        </w:tabs>
        <w:ind w:left="0" w:firstLine="709"/>
        <w:jc w:val="both"/>
        <w:rPr>
          <w:rFonts w:eastAsia="Times New Roman"/>
          <w:color w:val="auto"/>
        </w:rPr>
      </w:pPr>
      <w:r w:rsidRPr="00CB4672">
        <w:rPr>
          <w:rFonts w:eastAsia="Times New Roman"/>
          <w:color w:val="auto"/>
        </w:rPr>
        <w:t>šiuos dokumentus jau turi iš ankstesnių pirkimo procedūrų, jeigu šiuose dokumentuose nurodyta informacija vis dar yra aktuali (dokumentas išduotas prieš ne daugiau dienų, negu nurodyta atitinkamose aukščiau esančių lentelių eilutėse).</w:t>
      </w:r>
    </w:p>
    <w:p w14:paraId="2BD876B9" w14:textId="77777777" w:rsidR="00CB4672" w:rsidRPr="00CB4672" w:rsidRDefault="00CB4672">
      <w:pPr>
        <w:numPr>
          <w:ilvl w:val="1"/>
          <w:numId w:val="13"/>
        </w:numPr>
        <w:tabs>
          <w:tab w:val="left" w:pos="1260"/>
          <w:tab w:val="left" w:pos="1560"/>
        </w:tabs>
        <w:suppressAutoHyphens/>
        <w:ind w:left="0" w:firstLine="720"/>
        <w:jc w:val="both"/>
        <w:rPr>
          <w:rFonts w:eastAsia="Times New Roman"/>
          <w:color w:val="000000"/>
          <w:lang w:eastAsia="lt-LT"/>
        </w:rPr>
      </w:pPr>
      <w:r w:rsidRPr="00CB4672">
        <w:rPr>
          <w:rFonts w:eastAsia="Times New Roman"/>
          <w:color w:val="000000"/>
          <w:lang w:eastAsia="lt-LT"/>
        </w:rPr>
        <w:t xml:space="preserve">Jeigu tiekėjas negali pateikti nurodytų dokumentų, įrodančių, kad nėra pašalinimo pagrindų, numatytų </w:t>
      </w:r>
      <w:r w:rsidRPr="00BB5A72">
        <w:rPr>
          <w:rFonts w:eastAsia="Times New Roman"/>
          <w:color w:val="000000"/>
          <w:lang w:eastAsia="lt-LT"/>
        </w:rPr>
        <w:t>VPĮ</w:t>
      </w:r>
      <w:r w:rsidRPr="00CB4672">
        <w:rPr>
          <w:rFonts w:eastAsia="Times New Roman"/>
          <w:color w:val="000000"/>
          <w:lang w:eastAsia="lt-LT"/>
        </w:rPr>
        <w:t xml:space="preserve">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A4F6EF3" w14:textId="77777777" w:rsidR="00CB4672" w:rsidRPr="00CB4672" w:rsidRDefault="00CB4672">
      <w:pPr>
        <w:numPr>
          <w:ilvl w:val="2"/>
          <w:numId w:val="13"/>
        </w:numPr>
        <w:tabs>
          <w:tab w:val="clear" w:pos="7440"/>
          <w:tab w:val="left" w:pos="1260"/>
          <w:tab w:val="num" w:pos="1288"/>
          <w:tab w:val="left" w:pos="1560"/>
          <w:tab w:val="left" w:pos="1843"/>
        </w:tabs>
        <w:suppressAutoHyphens/>
        <w:ind w:left="0" w:firstLine="709"/>
        <w:jc w:val="both"/>
        <w:rPr>
          <w:rFonts w:eastAsia="Times New Roman"/>
          <w:color w:val="000000"/>
          <w:lang w:eastAsia="lt-LT"/>
        </w:rPr>
      </w:pPr>
      <w:r w:rsidRPr="00CB4672">
        <w:rPr>
          <w:rFonts w:eastAsia="Times New Roman"/>
          <w:color w:val="000000"/>
          <w:lang w:eastAsia="lt-LT"/>
        </w:rPr>
        <w:t>priesaikos deklaracija;</w:t>
      </w:r>
    </w:p>
    <w:p w14:paraId="44602EA7" w14:textId="77777777" w:rsidR="00CB4672" w:rsidRPr="00CB4672" w:rsidRDefault="00CB4672">
      <w:pPr>
        <w:numPr>
          <w:ilvl w:val="2"/>
          <w:numId w:val="13"/>
        </w:numPr>
        <w:tabs>
          <w:tab w:val="clear" w:pos="7440"/>
          <w:tab w:val="left" w:pos="1260"/>
          <w:tab w:val="num" w:pos="1288"/>
          <w:tab w:val="left" w:pos="1560"/>
          <w:tab w:val="left" w:pos="1843"/>
        </w:tabs>
        <w:suppressAutoHyphens/>
        <w:ind w:left="0" w:firstLine="709"/>
        <w:jc w:val="both"/>
        <w:rPr>
          <w:rFonts w:eastAsia="Times New Roman"/>
          <w:color w:val="000000"/>
          <w:lang w:eastAsia="lt-LT"/>
        </w:rPr>
      </w:pPr>
      <w:r w:rsidRPr="00CB4672">
        <w:rPr>
          <w:rFonts w:eastAsia="Times New Roman"/>
          <w:color w:val="000000"/>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EA965C" w14:textId="77777777" w:rsidR="00CB4672" w:rsidRPr="00CB4672" w:rsidRDefault="00CB4672">
      <w:pPr>
        <w:numPr>
          <w:ilvl w:val="1"/>
          <w:numId w:val="13"/>
        </w:numPr>
        <w:tabs>
          <w:tab w:val="left" w:pos="1260"/>
          <w:tab w:val="left" w:pos="1560"/>
        </w:tabs>
        <w:suppressAutoHyphens/>
        <w:ind w:left="0" w:firstLine="720"/>
        <w:jc w:val="both"/>
        <w:rPr>
          <w:rFonts w:eastAsia="Times New Roman"/>
          <w:color w:val="000000"/>
          <w:lang w:eastAsia="lt-LT"/>
        </w:rPr>
      </w:pPr>
      <w:r w:rsidRPr="00CB4672">
        <w:rPr>
          <w:rFonts w:eastAsia="Times New Roman"/>
          <w:color w:val="000000"/>
          <w:kern w:val="16"/>
          <w:bdr w:val="nil"/>
          <w:lang w:eastAsia="lt-LT"/>
        </w:rPr>
        <w:t xml:space="preserve">Perkantysis subjektas </w:t>
      </w:r>
      <w:r w:rsidRPr="00CB4672">
        <w:rPr>
          <w:rFonts w:eastAsia="Times New Roman"/>
          <w:color w:val="000000"/>
          <w:lang w:eastAsia="lt-LT"/>
        </w:rPr>
        <w:t xml:space="preserve">gali netaikyti </w:t>
      </w:r>
      <w:r w:rsidRPr="00BB5A72">
        <w:rPr>
          <w:rFonts w:eastAsia="Times New Roman"/>
          <w:color w:val="000000"/>
          <w:lang w:eastAsia="lt-LT"/>
        </w:rPr>
        <w:t>VPĮ</w:t>
      </w:r>
      <w:r w:rsidRPr="00CB4672">
        <w:rPr>
          <w:rFonts w:eastAsia="Times New Roman"/>
          <w:color w:val="000000"/>
          <w:lang w:eastAsia="lt-LT"/>
        </w:rPr>
        <w:t xml:space="preserve"> 46 straipsnio 1, 3 ir 4 dalyse nustatytų tiekėjo pašalinimo iš pirkimo procedūros pagrindų tik išimtiniais atvejais, kai būtina užtikrinti viešojo intereso apsaugą, įskaitant visuomenės sveikatos ir aplinkos apsaugą.</w:t>
      </w:r>
    </w:p>
    <w:p w14:paraId="1A970B29" w14:textId="77777777" w:rsidR="00CB4672" w:rsidRPr="00CB4672" w:rsidRDefault="00CB4672">
      <w:pPr>
        <w:numPr>
          <w:ilvl w:val="1"/>
          <w:numId w:val="13"/>
        </w:numPr>
        <w:tabs>
          <w:tab w:val="left" w:pos="1260"/>
          <w:tab w:val="left" w:pos="1560"/>
        </w:tabs>
        <w:suppressAutoHyphens/>
        <w:ind w:left="0" w:firstLine="720"/>
        <w:jc w:val="both"/>
        <w:rPr>
          <w:rFonts w:eastAsia="Times New Roman"/>
          <w:color w:val="000000"/>
          <w:lang w:eastAsia="lt-LT"/>
        </w:rPr>
      </w:pPr>
      <w:r w:rsidRPr="00CB4672">
        <w:rPr>
          <w:rFonts w:eastAsia="Times New Roman"/>
          <w:color w:val="000000"/>
          <w:kern w:val="16"/>
          <w:bdr w:val="nil"/>
          <w:lang w:eastAsia="lt-LT"/>
        </w:rPr>
        <w:t xml:space="preserve">Perkantysis subjektas </w:t>
      </w:r>
      <w:r w:rsidRPr="00CB4672">
        <w:rPr>
          <w:rFonts w:eastAsia="Times New Roman"/>
          <w:color w:val="000000"/>
          <w:lang w:eastAsia="lt-LT"/>
        </w:rPr>
        <w:t xml:space="preserve">pašalina tiekėją iš pirkimo procedūros pagal </w:t>
      </w:r>
      <w:r w:rsidRPr="00BB5A72">
        <w:rPr>
          <w:rFonts w:eastAsia="Times New Roman"/>
          <w:color w:val="000000"/>
          <w:lang w:eastAsia="lt-LT"/>
        </w:rPr>
        <w:t>VPĮ</w:t>
      </w:r>
      <w:r w:rsidRPr="00CB4672">
        <w:rPr>
          <w:rFonts w:eastAsia="Times New Roman"/>
          <w:color w:val="000000"/>
          <w:lang w:eastAsia="lt-LT"/>
        </w:rPr>
        <w:t xml:space="preserve"> 46 straipsnio 4 ir 6 (jeigu taikoma) dalyse nurodytus pašalinimo pagrindus ir tuo atveju, kai ji turi įtikinamų duomenų, kad tiekėjas yra įsteigtas arba dalyvauja pirkime vietoj kito asmens, siekiant išvengti </w:t>
      </w:r>
      <w:r w:rsidRPr="00BB5A72">
        <w:rPr>
          <w:rFonts w:eastAsia="Times New Roman"/>
          <w:color w:val="000000"/>
          <w:lang w:eastAsia="lt-LT"/>
        </w:rPr>
        <w:t>VPĮ</w:t>
      </w:r>
      <w:r w:rsidRPr="00CB4672">
        <w:rPr>
          <w:rFonts w:eastAsia="Times New Roman"/>
          <w:color w:val="000000"/>
          <w:lang w:eastAsia="lt-LT"/>
        </w:rPr>
        <w:t xml:space="preserve"> 46 straipsnio 4 ir 6 (jeigu taikoma) dalyse nurodytų pašalinimo pagrindų taikymo.</w:t>
      </w:r>
    </w:p>
    <w:p w14:paraId="2F93DF2A" w14:textId="77777777" w:rsidR="00CB4672" w:rsidRPr="00CB4672" w:rsidRDefault="00CB4672">
      <w:pPr>
        <w:numPr>
          <w:ilvl w:val="1"/>
          <w:numId w:val="13"/>
        </w:numPr>
        <w:tabs>
          <w:tab w:val="left" w:pos="1260"/>
          <w:tab w:val="left" w:pos="1560"/>
        </w:tabs>
        <w:suppressAutoHyphens/>
        <w:ind w:left="0" w:firstLine="720"/>
        <w:jc w:val="both"/>
        <w:rPr>
          <w:rFonts w:eastAsia="Times New Roman"/>
          <w:color w:val="000000"/>
          <w:lang w:eastAsia="lt-LT"/>
        </w:rPr>
      </w:pPr>
      <w:r w:rsidRPr="00CB4672">
        <w:rPr>
          <w:rFonts w:eastAsia="Times New Roman"/>
          <w:color w:val="000000"/>
          <w:lang w:eastAsia="lt-LT"/>
        </w:rPr>
        <w:t xml:space="preserve">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w:t>
      </w:r>
      <w:r w:rsidRPr="00CB4672">
        <w:rPr>
          <w:rFonts w:eastAsia="Times New Roman"/>
          <w:bCs/>
          <w:iCs/>
          <w:color w:val="000000"/>
          <w:lang w:eastAsia="lt-LT"/>
        </w:rPr>
        <w:t>reikalavimus</w:t>
      </w:r>
      <w:r w:rsidRPr="00CB4672">
        <w:rPr>
          <w:rFonts w:eastAsia="Times New Roman"/>
          <w:color w:val="000000"/>
          <w:lang w:eastAsia="lt-LT"/>
        </w:rPr>
        <w:t xml:space="preserve"> turi atitikti bent vienas ūkio subjekto grupės narys arba visi ūkio subjekto grupės nariai kartu. </w:t>
      </w:r>
      <w:r w:rsidRPr="00CB4672">
        <w:rPr>
          <w:rFonts w:eastAsia="Times New Roman"/>
          <w:color w:val="000000"/>
          <w:kern w:val="16"/>
          <w:bdr w:val="nil"/>
          <w:lang w:eastAsia="lt-LT"/>
        </w:rPr>
        <w:t>Perkantysis subjektas</w:t>
      </w:r>
      <w:r w:rsidRPr="00CB4672">
        <w:rPr>
          <w:rFonts w:eastAsia="Times New Roman"/>
          <w:color w:val="000000"/>
          <w:lang w:eastAsia="lt-LT"/>
        </w:rPr>
        <w:t>, nustatydamas minimalius kvalifikacijos reikalavimus ūkio subjektų grupei, kuri pateiks bendrą pasiūlymą, užtikrina, kad nebus dirbtinai ribojama galimybė ūkio subjektų grupei dalyvauti pirkime.</w:t>
      </w:r>
    </w:p>
    <w:p w14:paraId="56E51BBC" w14:textId="77777777" w:rsidR="00CB4672" w:rsidRPr="00CB4672" w:rsidRDefault="00CB4672">
      <w:pPr>
        <w:numPr>
          <w:ilvl w:val="1"/>
          <w:numId w:val="13"/>
        </w:numPr>
        <w:tabs>
          <w:tab w:val="left" w:pos="1260"/>
          <w:tab w:val="left" w:pos="1560"/>
        </w:tabs>
        <w:suppressAutoHyphens/>
        <w:ind w:left="0" w:firstLine="720"/>
        <w:jc w:val="both"/>
        <w:rPr>
          <w:rFonts w:eastAsia="Times New Roman"/>
          <w:color w:val="000000"/>
          <w:lang w:eastAsia="lt-LT"/>
        </w:rPr>
      </w:pPr>
      <w:r w:rsidRPr="00CB4672">
        <w:rPr>
          <w:rFonts w:eastAsia="Times New Roman"/>
          <w:color w:val="000000"/>
          <w:bdr w:val="nil"/>
          <w:lang w:eastAsia="lt-LT"/>
        </w:rPr>
        <w:t>Jei tiekėjas sutarčiai vykdyti numato pasitelkti subtiekėjus, savo pasiūlyme jis privalo nurodyti, jeigu jie yra žinomi, kokius subtiekėjus ir kokioms prekėms (ar su jomis susiję darbai) bei kokiai jų daliai jis ketina juos pasitelkti. Toks nurodymas nekeičia pagrindinio tiekėjo atsakomybės dėl numatomos sudaryti pirkimo sutarties įvykdymo.</w:t>
      </w:r>
      <w:r w:rsidRPr="00CB4672">
        <w:rPr>
          <w:rFonts w:eastAsia="Times New Roman"/>
          <w:color w:val="000000"/>
          <w:lang w:eastAsia="lt-LT"/>
        </w:rPr>
        <w:t xml:space="preserve"> Subtiekėjai, kurių pajėgumais remiamasi, turi atitikti 3.4 punkte nustatytus tiekėjų pašalinimo pagrindų nebuvimo reikalavimus bei turi atitikti ir tenkinti kvalifikacijos, nurodytus šių pirkimo dokumentų 3.5 punktuose pagal numatomų perduoti prekių pobūdį.</w:t>
      </w:r>
    </w:p>
    <w:p w14:paraId="2E65CE18" w14:textId="77777777" w:rsidR="00CB4672" w:rsidRPr="00CB4672" w:rsidRDefault="00CB4672">
      <w:pPr>
        <w:numPr>
          <w:ilvl w:val="1"/>
          <w:numId w:val="13"/>
        </w:numPr>
        <w:tabs>
          <w:tab w:val="left" w:pos="1260"/>
          <w:tab w:val="left" w:pos="1560"/>
        </w:tabs>
        <w:suppressAutoHyphens/>
        <w:ind w:left="0" w:firstLine="720"/>
        <w:jc w:val="both"/>
        <w:rPr>
          <w:rFonts w:eastAsia="Times New Roman"/>
          <w:color w:val="000000"/>
          <w:bdr w:val="nil"/>
          <w:lang w:eastAsia="lt-LT"/>
        </w:rPr>
      </w:pPr>
      <w:r w:rsidRPr="00CB4672">
        <w:rPr>
          <w:rFonts w:eastAsia="Times New Roman"/>
          <w:color w:val="000000"/>
          <w:bdr w:val="nil"/>
          <w:lang w:eastAsia="lt-LT"/>
        </w:rPr>
        <w:t xml:space="preserve">Sudarius </w:t>
      </w:r>
      <w:r w:rsidRPr="00CB4672">
        <w:rPr>
          <w:rFonts w:eastAsia="Times New Roman"/>
          <w:color w:val="000000"/>
          <w:lang w:eastAsia="lt-LT"/>
        </w:rPr>
        <w:t>sutart</w:t>
      </w:r>
      <w:r w:rsidRPr="00CB4672">
        <w:rPr>
          <w:rFonts w:eastAsia="Times New Roman"/>
          <w:color w:val="000000"/>
          <w:bdr w:val="nil"/>
          <w:lang w:eastAsia="lt-LT"/>
        </w:rPr>
        <w:t xml:space="preserve">į, tačiau ne vėliau negu sutartis pradedama vykdyti, tiekėjas įsipareigoja </w:t>
      </w:r>
      <w:r w:rsidRPr="00CB4672">
        <w:rPr>
          <w:rFonts w:eastAsia="Times New Roman"/>
          <w:color w:val="000000"/>
          <w:kern w:val="16"/>
          <w:bdr w:val="nil"/>
          <w:lang w:eastAsia="lt-LT"/>
        </w:rPr>
        <w:t xml:space="preserve">Perkančiajam subjektui </w:t>
      </w:r>
      <w:r w:rsidRPr="00CB4672">
        <w:rPr>
          <w:rFonts w:eastAsia="Times New Roman"/>
          <w:color w:val="000000"/>
          <w:bdr w:val="nil"/>
          <w:lang w:eastAsia="lt-LT"/>
        </w:rPr>
        <w:t xml:space="preserve">pranešti tuo metu žinomų subtiekėjų pavadinimus, kontaktinius duomenis ir jų atstovus. Sutarties vykdymo metu, kai subtiekėjai netinkamai vykdo įsipareigojimus tiekėjui, taip </w:t>
      </w:r>
      <w:r w:rsidRPr="00CB4672">
        <w:rPr>
          <w:rFonts w:eastAsia="Times New Roman"/>
          <w:color w:val="000000"/>
          <w:bdr w:val="nil"/>
          <w:lang w:eastAsia="lt-LT"/>
        </w:rPr>
        <w:lastRenderedPageBreak/>
        <w:t>pat tuo atveju, kai subtiekėjai nepajėgūs vykdyti įsipareigojimų tiekėjui dėl iškeltos bankroto bylos, pradėtos likvidavimo procedūros ir pan. padėties, tiekėjas gali pakeisti subtiekėjus tokia tvarka:</w:t>
      </w:r>
    </w:p>
    <w:p w14:paraId="12A03D8C" w14:textId="77777777" w:rsidR="00CB4672" w:rsidRPr="00CB4672" w:rsidRDefault="00CB4672" w:rsidP="00CB4672">
      <w:pPr>
        <w:tabs>
          <w:tab w:val="left" w:pos="567"/>
          <w:tab w:val="left" w:pos="851"/>
        </w:tabs>
        <w:ind w:firstLine="709"/>
        <w:jc w:val="both"/>
        <w:rPr>
          <w:rFonts w:eastAsia="Calibri"/>
          <w:color w:val="auto"/>
        </w:rPr>
      </w:pPr>
      <w:r w:rsidRPr="00CB4672">
        <w:rPr>
          <w:rFonts w:eastAsia="Calibri"/>
          <w:color w:val="auto"/>
        </w:rPr>
        <w:t>- apie tai jis turi informuoti pirkėją, nurodydamas subtiekėjo pakeitimo priežastis;</w:t>
      </w:r>
    </w:p>
    <w:p w14:paraId="2865DAA2" w14:textId="77777777" w:rsidR="00CB4672" w:rsidRPr="00CB4672" w:rsidRDefault="00CB4672" w:rsidP="00CB4672">
      <w:pPr>
        <w:tabs>
          <w:tab w:val="left" w:pos="851"/>
        </w:tabs>
        <w:ind w:firstLine="709"/>
        <w:jc w:val="both"/>
        <w:rPr>
          <w:rFonts w:eastAsia="Calibri"/>
          <w:color w:val="auto"/>
        </w:rPr>
      </w:pPr>
      <w:r w:rsidRPr="00CB4672">
        <w:rPr>
          <w:rFonts w:eastAsia="Calibri"/>
          <w:color w:val="auto"/>
        </w:rPr>
        <w:t>- gavęs tokį pranešimą, pirkėjas kartu su tiekėju protokolu įformina susitarimą dėl subtiekėjo pakeitimo.</w:t>
      </w:r>
    </w:p>
    <w:p w14:paraId="66814A39" w14:textId="77777777" w:rsidR="00CB4672" w:rsidRPr="00CB4672" w:rsidRDefault="00CB4672" w:rsidP="00CB4672">
      <w:pPr>
        <w:tabs>
          <w:tab w:val="left" w:pos="851"/>
        </w:tabs>
        <w:ind w:firstLine="709"/>
        <w:jc w:val="both"/>
        <w:rPr>
          <w:rFonts w:eastAsia="Calibri"/>
          <w:color w:val="auto"/>
        </w:rPr>
      </w:pPr>
      <w:r w:rsidRPr="00CB4672">
        <w:rPr>
          <w:rFonts w:eastAsia="Calibri"/>
          <w:color w:val="auto"/>
        </w:rPr>
        <w:t>Keičiami subtiekėjai, kurių pajėgumu remiamasi, turi neturėti pirkimo dokumentuose nurodytų tiekėjų pašalinimo pagrindų bei atitikti pirkimo dokumentuose nurodytus kvalifikacinius reikalavimus.</w:t>
      </w:r>
    </w:p>
    <w:p w14:paraId="09095097" w14:textId="77777777" w:rsidR="00CB4672" w:rsidRPr="00CB4672" w:rsidRDefault="00CB4672">
      <w:pPr>
        <w:numPr>
          <w:ilvl w:val="1"/>
          <w:numId w:val="13"/>
        </w:numPr>
        <w:tabs>
          <w:tab w:val="left" w:pos="1260"/>
          <w:tab w:val="left" w:pos="1560"/>
        </w:tabs>
        <w:suppressAutoHyphens/>
        <w:ind w:left="0" w:firstLine="720"/>
        <w:jc w:val="both"/>
        <w:rPr>
          <w:rFonts w:eastAsia="Calibri"/>
          <w:color w:val="000000"/>
          <w:lang w:eastAsia="lt-LT"/>
        </w:rPr>
      </w:pPr>
      <w:r w:rsidRPr="00CB4672">
        <w:rPr>
          <w:rFonts w:eastAsia="Calibri"/>
          <w:color w:val="000000"/>
          <w:lang w:eastAsia="lt-LT"/>
        </w:rPr>
        <w:t xml:space="preserve">Jei tiekėjas remiasi subtiekėjų pajėgumu ar ištekliais, tuo atveju jis privalo įrodyti </w:t>
      </w:r>
      <w:r w:rsidRPr="00CB4672">
        <w:rPr>
          <w:rFonts w:eastAsia="Times New Roman"/>
          <w:color w:val="000000"/>
          <w:kern w:val="16"/>
          <w:bdr w:val="nil"/>
          <w:lang w:eastAsia="lt-LT"/>
        </w:rPr>
        <w:t>Perkančiajam subjektui</w:t>
      </w:r>
      <w:r w:rsidRPr="00CB4672">
        <w:rPr>
          <w:rFonts w:eastAsia="Calibri"/>
          <w:color w:val="000000"/>
          <w:lang w:eastAsia="lt-LT"/>
        </w:rPr>
        <w:t>,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45656934" w14:textId="77777777" w:rsidR="00CB4672" w:rsidRPr="00CB4672" w:rsidRDefault="00CB4672">
      <w:pPr>
        <w:numPr>
          <w:ilvl w:val="1"/>
          <w:numId w:val="13"/>
        </w:numPr>
        <w:tabs>
          <w:tab w:val="left" w:pos="1260"/>
          <w:tab w:val="left" w:pos="1560"/>
        </w:tabs>
        <w:suppressAutoHyphens/>
        <w:ind w:left="0" w:firstLine="720"/>
        <w:jc w:val="both"/>
        <w:rPr>
          <w:rFonts w:eastAsia="Calibri"/>
          <w:b/>
          <w:bCs/>
          <w:color w:val="000000"/>
          <w:lang w:eastAsia="lt-LT"/>
        </w:rPr>
      </w:pPr>
      <w:r w:rsidRPr="00CB4672">
        <w:rPr>
          <w:rFonts w:eastAsia="Calibri"/>
          <w:b/>
          <w:color w:val="000000"/>
          <w:lang w:eastAsia="lt-LT"/>
        </w:rPr>
        <w:t xml:space="preserve">Kiekvienas subjektas, kurio pajėgumu tiekėjas remiasi kvalifikacijai įrodyti, neatsižvelgiant į tai, kokio teisinio pobūdžio būtų jo ryšiai su jais, užpildo ir pasirašo atskirą EBVPD (pateikiama su pasiūlymu). </w:t>
      </w:r>
      <w:r w:rsidRPr="00CB4672">
        <w:rPr>
          <w:rFonts w:eastAsia="Times New Roman"/>
          <w:b/>
          <w:color w:val="000000"/>
          <w:kern w:val="16"/>
          <w:bdr w:val="nil"/>
          <w:lang w:eastAsia="lt-LT"/>
        </w:rPr>
        <w:t>Perkantysis subjektas</w:t>
      </w:r>
      <w:r w:rsidRPr="00CB4672">
        <w:rPr>
          <w:rFonts w:eastAsia="Times New Roman"/>
          <w:color w:val="000000"/>
          <w:kern w:val="16"/>
          <w:bdr w:val="nil"/>
          <w:lang w:eastAsia="lt-LT"/>
        </w:rPr>
        <w:t xml:space="preserve"> </w:t>
      </w:r>
      <w:r w:rsidRPr="00CB4672">
        <w:rPr>
          <w:rFonts w:eastAsia="Calibri"/>
          <w:b/>
          <w:color w:val="000000"/>
          <w:lang w:eastAsia="lt-LT"/>
        </w:rPr>
        <w:t>nereikalauja pateikti užpildyto ir pasirašyto atskiro EBVPD subjekto/-ų, kurio/-</w:t>
      </w:r>
      <w:proofErr w:type="spellStart"/>
      <w:r w:rsidRPr="00CB4672">
        <w:rPr>
          <w:rFonts w:eastAsia="Calibri"/>
          <w:b/>
          <w:color w:val="000000"/>
          <w:lang w:eastAsia="lt-LT"/>
        </w:rPr>
        <w:t>ių</w:t>
      </w:r>
      <w:proofErr w:type="spellEnd"/>
      <w:r w:rsidRPr="00CB4672">
        <w:rPr>
          <w:rFonts w:eastAsia="Calibri"/>
          <w:b/>
          <w:color w:val="000000"/>
          <w:lang w:eastAsia="lt-LT"/>
        </w:rPr>
        <w:t xml:space="preserve"> pajėgumu/-</w:t>
      </w:r>
      <w:proofErr w:type="spellStart"/>
      <w:r w:rsidRPr="00CB4672">
        <w:rPr>
          <w:rFonts w:eastAsia="Calibri"/>
          <w:b/>
          <w:color w:val="000000"/>
          <w:lang w:eastAsia="lt-LT"/>
        </w:rPr>
        <w:t>ais</w:t>
      </w:r>
      <w:proofErr w:type="spellEnd"/>
      <w:r w:rsidRPr="00CB4672">
        <w:rPr>
          <w:rFonts w:eastAsia="Calibri"/>
          <w:b/>
          <w:color w:val="000000"/>
          <w:lang w:eastAsia="lt-LT"/>
        </w:rPr>
        <w:t xml:space="preserve"> tiekėjas nesiremia kvalifikacijos įrodymui. </w:t>
      </w:r>
      <w:proofErr w:type="spellStart"/>
      <w:r w:rsidRPr="00CB4672">
        <w:rPr>
          <w:rFonts w:eastAsia="Times New Roman"/>
          <w:b/>
          <w:bCs/>
          <w:color w:val="000000"/>
          <w:lang w:eastAsia="lt-LT"/>
        </w:rPr>
        <w:t>Kvazisubtiekėjas</w:t>
      </w:r>
      <w:proofErr w:type="spellEnd"/>
      <w:r w:rsidRPr="00CB4672">
        <w:rPr>
          <w:rFonts w:eastAsia="Times New Roman"/>
          <w:b/>
          <w:bCs/>
          <w:color w:val="000000"/>
          <w:lang w:eastAsia="lt-LT"/>
        </w:rPr>
        <w:t xml:space="preserve"> neturi pateikti atskiro EBVPD</w:t>
      </w:r>
      <w:r w:rsidRPr="00CB4672">
        <w:rPr>
          <w:rFonts w:eastAsia="Calibri"/>
          <w:b/>
          <w:bCs/>
          <w:color w:val="000000"/>
          <w:lang w:eastAsia="lt-LT"/>
        </w:rPr>
        <w:t>.</w:t>
      </w:r>
    </w:p>
    <w:p w14:paraId="5E81BA25" w14:textId="77777777" w:rsidR="00CB4672" w:rsidRPr="00CB4672" w:rsidRDefault="00CB4672">
      <w:pPr>
        <w:numPr>
          <w:ilvl w:val="1"/>
          <w:numId w:val="13"/>
        </w:numPr>
        <w:tabs>
          <w:tab w:val="left" w:pos="1260"/>
          <w:tab w:val="left" w:pos="1560"/>
        </w:tabs>
        <w:suppressAutoHyphens/>
        <w:ind w:left="0" w:firstLine="720"/>
        <w:jc w:val="both"/>
        <w:rPr>
          <w:rFonts w:eastAsia="Calibri"/>
          <w:b/>
          <w:bCs/>
          <w:color w:val="000000"/>
          <w:lang w:eastAsia="lt-LT"/>
        </w:rPr>
      </w:pPr>
      <w:r w:rsidRPr="00CB4672">
        <w:rPr>
          <w:rFonts w:eastAsia="Times New Roman"/>
          <w:color w:val="000000"/>
          <w:lang w:eastAsia="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1CEF782" w14:textId="77777777" w:rsidR="00CB4672" w:rsidRPr="00CB4672" w:rsidRDefault="00CB4672">
      <w:pPr>
        <w:numPr>
          <w:ilvl w:val="1"/>
          <w:numId w:val="13"/>
        </w:numPr>
        <w:tabs>
          <w:tab w:val="left" w:pos="1260"/>
          <w:tab w:val="left" w:pos="1560"/>
        </w:tabs>
        <w:suppressAutoHyphens/>
        <w:ind w:left="0" w:firstLine="720"/>
        <w:jc w:val="both"/>
        <w:rPr>
          <w:rFonts w:eastAsia="Calibri"/>
          <w:color w:val="000000"/>
          <w:lang w:eastAsia="lt-LT"/>
        </w:rPr>
      </w:pPr>
      <w:r w:rsidRPr="00CB4672">
        <w:rPr>
          <w:rFonts w:eastAsia="Calibri"/>
          <w:color w:val="000000"/>
          <w:lang w:eastAsia="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CB4672">
        <w:rPr>
          <w:rFonts w:eastAsia="Calibri"/>
          <w:i/>
          <w:iCs/>
          <w:color w:val="000000"/>
          <w:lang w:eastAsia="lt-LT"/>
        </w:rPr>
        <w:t>Apostille</w:t>
      </w:r>
      <w:proofErr w:type="spellEnd"/>
      <w:r w:rsidRPr="00CB4672">
        <w:rPr>
          <w:rFonts w:eastAsia="Calibri"/>
          <w:color w:val="000000"/>
          <w:lang w:eastAsia="lt-LT"/>
        </w:rPr>
        <w:t>) tvarkos aprašo patvirtinimo“ (Žin., 2006, Nr. 118-4477) ir 1961 m. spalio 5 d. Hagos konvencija dėl užsienio valstybėse išduotų dokumentų legalizavimo panaikinimo (Žin., 1997, Nr. 68-1699).</w:t>
      </w:r>
    </w:p>
    <w:p w14:paraId="6BF9F670" w14:textId="77777777" w:rsidR="00CB4672" w:rsidRPr="00CB4672" w:rsidRDefault="00CB4672">
      <w:pPr>
        <w:numPr>
          <w:ilvl w:val="1"/>
          <w:numId w:val="13"/>
        </w:numPr>
        <w:tabs>
          <w:tab w:val="left" w:pos="1260"/>
          <w:tab w:val="left" w:pos="1560"/>
        </w:tabs>
        <w:suppressAutoHyphens/>
        <w:ind w:left="0" w:firstLine="720"/>
        <w:jc w:val="both"/>
        <w:rPr>
          <w:rFonts w:eastAsia="Calibri"/>
          <w:color w:val="000000"/>
          <w:lang w:eastAsia="lt-LT"/>
        </w:rPr>
      </w:pPr>
      <w:r w:rsidRPr="00CB4672">
        <w:rPr>
          <w:rFonts w:eastAsia="Times New Roman"/>
          <w:color w:val="000000"/>
          <w:kern w:val="16"/>
          <w:bdr w:val="nil"/>
          <w:lang w:eastAsia="lt-LT"/>
        </w:rPr>
        <w:t xml:space="preserve">Perkantysis subjektas </w:t>
      </w:r>
      <w:r w:rsidRPr="00CB4672">
        <w:rPr>
          <w:rFonts w:eastAsia="Calibri"/>
          <w:color w:val="000000"/>
          <w:lang w:eastAsia="lt-LT"/>
        </w:rPr>
        <w:t>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6F701A13" w14:textId="77777777" w:rsidR="00CB4672" w:rsidRPr="00CB4672" w:rsidRDefault="00CB4672">
      <w:pPr>
        <w:numPr>
          <w:ilvl w:val="1"/>
          <w:numId w:val="13"/>
        </w:numPr>
        <w:tabs>
          <w:tab w:val="left" w:pos="1260"/>
          <w:tab w:val="left" w:pos="1560"/>
        </w:tabs>
        <w:suppressAutoHyphens/>
        <w:ind w:left="0" w:firstLine="720"/>
        <w:jc w:val="both"/>
        <w:rPr>
          <w:rFonts w:eastAsia="Calibri"/>
          <w:color w:val="000000"/>
          <w:lang w:eastAsia="lt-LT"/>
        </w:rPr>
      </w:pPr>
      <w:r w:rsidRPr="00CB4672">
        <w:rPr>
          <w:rFonts w:eastAsia="Times New Roman"/>
          <w:color w:val="000000"/>
          <w:kern w:val="16"/>
          <w:bdr w:val="nil"/>
          <w:lang w:eastAsia="lt-LT"/>
        </w:rPr>
        <w:t xml:space="preserve">Perkantysis subjektas </w:t>
      </w:r>
      <w:r w:rsidRPr="00CB4672">
        <w:rPr>
          <w:rFonts w:eastAsia="Times New Roman"/>
          <w:color w:val="000000"/>
          <w:lang w:eastAsia="lt-LT"/>
        </w:rPr>
        <w:t xml:space="preserve">privalo nutraukti pradėtas pirkimo procedūras, jeigu buvo pažeisti PĮ 29 straipsnio 1 dalyje nustatyti principai ir atitinkamos padėties negalima ištaisyti. </w:t>
      </w:r>
      <w:r w:rsidRPr="00CB4672">
        <w:rPr>
          <w:rFonts w:eastAsia="Times New Roman"/>
          <w:color w:val="000000"/>
          <w:kern w:val="16"/>
          <w:bdr w:val="nil"/>
          <w:lang w:eastAsia="lt-LT"/>
        </w:rPr>
        <w:t xml:space="preserve">Perkantysis subjektas </w:t>
      </w:r>
      <w:r w:rsidRPr="00CB4672">
        <w:rPr>
          <w:rFonts w:eastAsia="Times New Roman"/>
          <w:color w:val="000000"/>
          <w:lang w:eastAsia="lt-LT"/>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Pr="00CB4672">
        <w:rPr>
          <w:rFonts w:eastAsia="Times New Roman"/>
          <w:color w:val="000000"/>
          <w:kern w:val="16"/>
          <w:bdr w:val="nil"/>
          <w:lang w:eastAsia="lt-LT"/>
        </w:rPr>
        <w:t xml:space="preserve">Perkančiojo subjekto </w:t>
      </w:r>
      <w:r w:rsidRPr="00CB4672">
        <w:rPr>
          <w:rFonts w:eastAsia="Times New Roman"/>
          <w:color w:val="000000"/>
          <w:lang w:eastAsia="lt-LT"/>
        </w:rPr>
        <w:t xml:space="preserve">poreikių neatitinkantis pirkimo objektas. </w:t>
      </w:r>
      <w:r w:rsidRPr="00CB4672">
        <w:rPr>
          <w:rFonts w:eastAsia="Times New Roman"/>
          <w:color w:val="000000"/>
          <w:kern w:val="16"/>
          <w:bdr w:val="nil"/>
          <w:lang w:eastAsia="lt-LT"/>
        </w:rPr>
        <w:t xml:space="preserve">Perkantysis subjektas </w:t>
      </w:r>
      <w:r w:rsidRPr="00CB4672">
        <w:rPr>
          <w:rFonts w:eastAsia="Calibri"/>
          <w:color w:val="000000"/>
          <w:lang w:eastAsia="lt-LT"/>
        </w:rPr>
        <w:t xml:space="preserve">apie tai </w:t>
      </w:r>
      <w:r w:rsidRPr="00CB4672">
        <w:rPr>
          <w:rFonts w:eastAsia="Calibri"/>
          <w:iCs/>
          <w:color w:val="000000"/>
          <w:lang w:eastAsia="lt-LT"/>
        </w:rPr>
        <w:t xml:space="preserve">CVP IS elektroninėmis susirašinėjimo priemonėmis </w:t>
      </w:r>
      <w:r w:rsidRPr="00CB4672">
        <w:rPr>
          <w:rFonts w:eastAsia="Calibri"/>
          <w:color w:val="000000"/>
          <w:lang w:eastAsia="lt-LT"/>
        </w:rPr>
        <w:t>praneša visiems Konkurso dalyviams.</w:t>
      </w:r>
      <w:r w:rsidRPr="00CB4672">
        <w:rPr>
          <w:rFonts w:eastAsia="Times New Roman"/>
          <w:color w:val="000000"/>
          <w:lang w:eastAsia="lt-LT"/>
        </w:rPr>
        <w:t xml:space="preserve"> </w:t>
      </w:r>
      <w:r w:rsidRPr="00CB4672">
        <w:rPr>
          <w:rFonts w:eastAsia="Times New Roman"/>
          <w:color w:val="000000"/>
          <w:kern w:val="16"/>
          <w:bdr w:val="nil"/>
          <w:lang w:eastAsia="lt-LT"/>
        </w:rPr>
        <w:t xml:space="preserve">Perkantysis subjektas </w:t>
      </w:r>
      <w:r w:rsidRPr="00CB4672">
        <w:rPr>
          <w:rFonts w:eastAsia="Calibri"/>
          <w:color w:val="000000"/>
          <w:lang w:eastAsia="lt-LT"/>
        </w:rPr>
        <w:t>neatlygina dalyviams nuostolių, patirtų dėl pirkimo procedūrų nutraukimo.</w:t>
      </w:r>
    </w:p>
    <w:p w14:paraId="50095075" w14:textId="63FA73F0" w:rsidR="00230E38" w:rsidRDefault="00211CC3">
      <w:pPr>
        <w:numPr>
          <w:ilvl w:val="1"/>
          <w:numId w:val="13"/>
        </w:numPr>
        <w:tabs>
          <w:tab w:val="left" w:pos="709"/>
          <w:tab w:val="num" w:pos="851"/>
          <w:tab w:val="left" w:pos="1560"/>
        </w:tabs>
        <w:ind w:left="0" w:firstLine="709"/>
        <w:jc w:val="both"/>
        <w:rPr>
          <w:rFonts w:eastAsia="Calibri"/>
          <w:color w:val="auto"/>
          <w:lang w:eastAsia="lt-LT"/>
        </w:rPr>
      </w:pPr>
      <w:r w:rsidRPr="00211CC3">
        <w:rPr>
          <w:rFonts w:eastAsia="Calibri"/>
          <w:color w:val="auto"/>
          <w:lang w:eastAsia="lt-LT"/>
        </w:rPr>
        <w:t>Alternatyviųjų degalų įstatymo 15 straipsnio 7 dal</w:t>
      </w:r>
      <w:r>
        <w:rPr>
          <w:rFonts w:eastAsia="Calibri"/>
          <w:color w:val="auto"/>
          <w:lang w:eastAsia="lt-LT"/>
        </w:rPr>
        <w:t>ies 11 punkte numatyta, kad</w:t>
      </w:r>
      <w:r w:rsidRPr="00211CC3">
        <w:t xml:space="preserve"> </w:t>
      </w:r>
      <w:r>
        <w:t>„</w:t>
      </w:r>
      <w:r w:rsidRPr="00211CC3">
        <w:rPr>
          <w:rFonts w:eastAsia="Calibri"/>
          <w:color w:val="auto"/>
          <w:lang w:eastAsia="lt-LT"/>
        </w:rPr>
        <w:t>Šiame straipsnyje numatyti reikalavimai netaikomi transporto priemonėms, pritaikytoms asmenų su negalia vežimėliams vežti ir sukonstruotoms arba specialiai pertvarkytoms taip, kad jose tilptų vienas ar daugiau asmenų su negalia vežimėliuose sėdinčių asmenų"</w:t>
      </w:r>
      <w:r>
        <w:rPr>
          <w:rFonts w:eastAsia="Calibri"/>
          <w:color w:val="auto"/>
          <w:lang w:eastAsia="lt-LT"/>
        </w:rPr>
        <w:t xml:space="preserve">. Atsižvelgiant į tai, kad Perkančiojo subjekto perkamos Prekės yra transporto priemonės, numatytos  </w:t>
      </w:r>
      <w:r w:rsidRPr="00211CC3">
        <w:rPr>
          <w:rFonts w:eastAsia="Calibri"/>
          <w:color w:val="auto"/>
          <w:lang w:eastAsia="lt-LT"/>
        </w:rPr>
        <w:t xml:space="preserve">Alternatyviųjų degalų įstatymo 15 </w:t>
      </w:r>
      <w:r w:rsidRPr="00211CC3">
        <w:rPr>
          <w:rFonts w:eastAsia="Calibri"/>
          <w:color w:val="auto"/>
          <w:lang w:eastAsia="lt-LT"/>
        </w:rPr>
        <w:lastRenderedPageBreak/>
        <w:t>straipsnio 7 dal</w:t>
      </w:r>
      <w:r>
        <w:rPr>
          <w:rFonts w:eastAsia="Calibri"/>
          <w:color w:val="auto"/>
          <w:lang w:eastAsia="lt-LT"/>
        </w:rPr>
        <w:t>ies 11 punkte, v</w:t>
      </w:r>
      <w:r w:rsidR="00CB4672" w:rsidRPr="00211CC3">
        <w:rPr>
          <w:rFonts w:eastAsia="Calibri"/>
          <w:color w:val="auto"/>
          <w:lang w:eastAsia="lt-LT"/>
        </w:rPr>
        <w:t xml:space="preserve">ykdant sutartį </w:t>
      </w:r>
      <w:r w:rsidRPr="00211CC3">
        <w:rPr>
          <w:rFonts w:eastAsia="Calibri"/>
          <w:color w:val="auto"/>
          <w:lang w:eastAsia="lt-LT"/>
        </w:rPr>
        <w:t>neprivalo</w:t>
      </w:r>
      <w:r w:rsidR="00CB4672" w:rsidRPr="00211CC3">
        <w:rPr>
          <w:rFonts w:eastAsia="Calibri"/>
          <w:color w:val="auto"/>
          <w:lang w:eastAsia="lt-LT"/>
        </w:rPr>
        <w:t xml:space="preserve"> būti laikomasi Lietuvos Respublikos aplinkos ministro 2011-06-28 įsakymu Nr. D1-508 patvirtintame Aplinkos apsaugos kriterijų taikymo, vykdant žaliuosius pirkimus, tvarkos apraše (toliau – </w:t>
      </w:r>
      <w:r w:rsidRPr="00211CC3">
        <w:rPr>
          <w:rFonts w:eastAsia="Calibri"/>
          <w:color w:val="auto"/>
          <w:lang w:eastAsia="lt-LT"/>
        </w:rPr>
        <w:t>A</w:t>
      </w:r>
      <w:r w:rsidR="00CB4672" w:rsidRPr="00211CC3">
        <w:rPr>
          <w:rFonts w:eastAsia="Calibri"/>
          <w:color w:val="auto"/>
          <w:lang w:eastAsia="lt-LT"/>
        </w:rPr>
        <w:t>prašas) nurodytų minimalių M3 kategorijos transporto priemonėms taikomų aplinkos apsaugos kriterijų</w:t>
      </w:r>
      <w:r>
        <w:rPr>
          <w:rFonts w:eastAsia="Calibri"/>
          <w:color w:val="auto"/>
          <w:lang w:eastAsia="lt-LT"/>
        </w:rPr>
        <w:t xml:space="preserve">. Tačiau Perkantysis subjektas, vadovaudamasis Aprašo 4.4.4. punktu, savarankiškai nustato </w:t>
      </w:r>
      <w:r w:rsidRPr="00211CC3">
        <w:rPr>
          <w:rFonts w:eastAsia="Calibri"/>
          <w:color w:val="auto"/>
          <w:lang w:eastAsia="lt-LT"/>
        </w:rPr>
        <w:t>minimal</w:t>
      </w:r>
      <w:r>
        <w:rPr>
          <w:rFonts w:eastAsia="Calibri"/>
          <w:color w:val="auto"/>
          <w:lang w:eastAsia="lt-LT"/>
        </w:rPr>
        <w:t>ų</w:t>
      </w:r>
      <w:r w:rsidRPr="00211CC3">
        <w:rPr>
          <w:rFonts w:eastAsia="Calibri"/>
          <w:color w:val="auto"/>
          <w:lang w:eastAsia="lt-LT"/>
        </w:rPr>
        <w:t xml:space="preserve"> </w:t>
      </w:r>
      <w:r>
        <w:rPr>
          <w:rFonts w:eastAsia="Calibri"/>
          <w:color w:val="auto"/>
          <w:lang w:eastAsia="lt-LT"/>
        </w:rPr>
        <w:t>Prekėms privalomą</w:t>
      </w:r>
      <w:r w:rsidRPr="00211CC3">
        <w:rPr>
          <w:rFonts w:eastAsia="Calibri"/>
          <w:color w:val="auto"/>
          <w:lang w:eastAsia="lt-LT"/>
        </w:rPr>
        <w:t xml:space="preserve"> taik</w:t>
      </w:r>
      <w:r>
        <w:rPr>
          <w:rFonts w:eastAsia="Calibri"/>
          <w:color w:val="auto"/>
          <w:lang w:eastAsia="lt-LT"/>
        </w:rPr>
        <w:t>yti</w:t>
      </w:r>
      <w:r w:rsidRPr="00211CC3">
        <w:rPr>
          <w:rFonts w:eastAsia="Calibri"/>
          <w:color w:val="auto"/>
          <w:lang w:eastAsia="lt-LT"/>
        </w:rPr>
        <w:t xml:space="preserve"> aplinkos apsaugos kriterijų</w:t>
      </w:r>
      <w:r w:rsidR="00525C29">
        <w:rPr>
          <w:rFonts w:eastAsia="Calibri"/>
          <w:color w:val="auto"/>
          <w:lang w:eastAsia="lt-LT"/>
        </w:rPr>
        <w:t xml:space="preserve"> </w:t>
      </w:r>
      <w:r>
        <w:rPr>
          <w:rFonts w:eastAsia="Calibri"/>
          <w:color w:val="auto"/>
          <w:lang w:eastAsia="lt-LT"/>
        </w:rPr>
        <w:t>:</w:t>
      </w:r>
    </w:p>
    <w:p w14:paraId="70ACAEA9" w14:textId="3395956C" w:rsidR="00CB4672" w:rsidRPr="00230E38" w:rsidRDefault="00525C29" w:rsidP="00525C29">
      <w:pPr>
        <w:tabs>
          <w:tab w:val="left" w:pos="709"/>
          <w:tab w:val="num" w:pos="1288"/>
          <w:tab w:val="left" w:pos="1560"/>
        </w:tabs>
        <w:ind w:left="709"/>
        <w:jc w:val="both"/>
        <w:rPr>
          <w:rFonts w:eastAsia="Calibri"/>
          <w:color w:val="auto"/>
          <w:lang w:eastAsia="lt-LT"/>
        </w:rPr>
      </w:pPr>
      <w:r>
        <w:rPr>
          <w:rFonts w:eastAsia="Calibri"/>
          <w:color w:val="auto"/>
          <w:lang w:eastAsia="lt-LT"/>
        </w:rPr>
        <w:t xml:space="preserve">3.18.1. </w:t>
      </w:r>
      <w:r w:rsidR="00CB4672" w:rsidRPr="00230E38">
        <w:rPr>
          <w:rFonts w:eastAsia="Calibri"/>
          <w:color w:val="auto"/>
          <w:lang w:eastAsia="lt-LT"/>
        </w:rPr>
        <w:t xml:space="preserve">Prekės turi </w:t>
      </w:r>
      <w:r w:rsidR="00CB4672" w:rsidRPr="00230E38">
        <w:rPr>
          <w:rFonts w:eastAsia="Calibri"/>
          <w:color w:val="000000"/>
          <w:lang w:eastAsia="lt-LT"/>
        </w:rPr>
        <w:t>atitikti ne mažesnį kaip „Euro 6“ teršalų išmetimo standartą</w:t>
      </w:r>
      <w:r w:rsidR="004014E5">
        <w:rPr>
          <w:rFonts w:eastAsia="Calibri"/>
          <w:color w:val="auto"/>
          <w:lang w:eastAsia="lt-LT"/>
        </w:rPr>
        <w:t>.</w:t>
      </w:r>
    </w:p>
    <w:p w14:paraId="2BB56B41" w14:textId="77777777" w:rsidR="00CB4672" w:rsidRPr="00CB4672" w:rsidRDefault="00CB4672">
      <w:pPr>
        <w:numPr>
          <w:ilvl w:val="1"/>
          <w:numId w:val="13"/>
        </w:numPr>
        <w:tabs>
          <w:tab w:val="left" w:pos="1260"/>
          <w:tab w:val="left" w:pos="1560"/>
        </w:tabs>
        <w:suppressAutoHyphens/>
        <w:ind w:left="0" w:firstLine="720"/>
        <w:jc w:val="both"/>
        <w:rPr>
          <w:rFonts w:eastAsia="Calibri"/>
          <w:color w:val="000000"/>
          <w:lang w:eastAsia="lt-LT"/>
        </w:rPr>
      </w:pPr>
      <w:r w:rsidRPr="00CB4672">
        <w:rPr>
          <w:rFonts w:eastAsia="Times New Roman"/>
          <w:color w:val="000000"/>
          <w:lang w:eastAsia="lt-LT"/>
        </w:rPr>
        <w:t xml:space="preserve">Jeigu tiekėjo kvalifikacija dėl teisės verstis atitinkama veikla nebuvo tikrinama arba tikrinama ne visa apimtimi, tiekėjas </w:t>
      </w:r>
      <w:r w:rsidRPr="00CB4672">
        <w:rPr>
          <w:rFonts w:eastAsia="Times New Roman"/>
          <w:color w:val="000000"/>
          <w:kern w:val="16"/>
          <w:bdr w:val="nil"/>
          <w:lang w:eastAsia="lt-LT"/>
        </w:rPr>
        <w:t xml:space="preserve">Perkančiajam subjektui </w:t>
      </w:r>
      <w:r w:rsidRPr="00CB4672">
        <w:rPr>
          <w:rFonts w:eastAsia="Times New Roman"/>
          <w:color w:val="000000"/>
          <w:lang w:eastAsia="lt-LT"/>
        </w:rPr>
        <w:t>įsipareigoja, kad pirkimo sutartį vykdys tik tokią teisę turintys asmenys. Tiekėjas turės iki pirkimo sutarties sudarymo pateikti atitinkamus dokumentus, įrodančius, kad pirkimo sutartį vykdys tik tokią teisę turintys asmenys.</w:t>
      </w:r>
    </w:p>
    <w:p w14:paraId="69E058C7" w14:textId="77777777" w:rsidR="00CB4672" w:rsidRPr="00CB4672" w:rsidRDefault="00CB4672" w:rsidP="00CB4672">
      <w:pPr>
        <w:widowControl w:val="0"/>
        <w:tabs>
          <w:tab w:val="left" w:pos="1134"/>
        </w:tabs>
        <w:autoSpaceDE w:val="0"/>
        <w:autoSpaceDN w:val="0"/>
        <w:adjustRightInd w:val="0"/>
        <w:jc w:val="both"/>
        <w:outlineLvl w:val="0"/>
        <w:rPr>
          <w:rFonts w:eastAsia="Times New Roman"/>
          <w:color w:val="auto"/>
          <w:kern w:val="16"/>
          <w:lang w:eastAsia="ar-SA"/>
        </w:rPr>
      </w:pPr>
    </w:p>
    <w:p w14:paraId="5EBAC506" w14:textId="77777777" w:rsidR="00CB4672" w:rsidRPr="00CB4672" w:rsidRDefault="00CB4672" w:rsidP="00CB4672">
      <w:pPr>
        <w:widowControl w:val="0"/>
        <w:autoSpaceDE w:val="0"/>
        <w:autoSpaceDN w:val="0"/>
        <w:adjustRightInd w:val="0"/>
        <w:jc w:val="center"/>
        <w:outlineLvl w:val="0"/>
        <w:rPr>
          <w:rFonts w:eastAsia="Times New Roman"/>
          <w:b/>
          <w:color w:val="auto"/>
        </w:rPr>
      </w:pPr>
    </w:p>
    <w:p w14:paraId="3E256540"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IV SKYRIUS</w:t>
      </w:r>
    </w:p>
    <w:p w14:paraId="3BAA1B92"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TIEKĖJŲ GRUPĖS DALYVAVIMAS PIRKIMO PROCEDŪROSE</w:t>
      </w:r>
    </w:p>
    <w:p w14:paraId="07F08948" w14:textId="77777777" w:rsidR="00CB4672" w:rsidRPr="00CB4672" w:rsidRDefault="00CB4672" w:rsidP="00CB4672">
      <w:pPr>
        <w:widowControl w:val="0"/>
        <w:autoSpaceDE w:val="0"/>
        <w:autoSpaceDN w:val="0"/>
        <w:adjustRightInd w:val="0"/>
        <w:jc w:val="center"/>
        <w:outlineLvl w:val="0"/>
        <w:rPr>
          <w:rFonts w:eastAsia="Times New Roman"/>
          <w:b/>
          <w:color w:val="auto"/>
        </w:rPr>
      </w:pPr>
    </w:p>
    <w:p w14:paraId="31CF4F72" w14:textId="22A857A3" w:rsidR="00CB4672" w:rsidRPr="00CB4672" w:rsidRDefault="00CB4672" w:rsidP="00CB4672">
      <w:pPr>
        <w:widowControl w:val="0"/>
        <w:tabs>
          <w:tab w:val="left" w:pos="1134"/>
        </w:tabs>
        <w:autoSpaceDE w:val="0"/>
        <w:autoSpaceDN w:val="0"/>
        <w:adjustRightInd w:val="0"/>
        <w:ind w:firstLine="720"/>
        <w:jc w:val="both"/>
        <w:outlineLvl w:val="0"/>
        <w:rPr>
          <w:rFonts w:eastAsia="Times New Roman"/>
          <w:color w:val="auto"/>
          <w:kern w:val="16"/>
          <w:lang w:eastAsia="ar-SA"/>
        </w:rPr>
      </w:pPr>
      <w:r w:rsidRPr="00CB4672">
        <w:rPr>
          <w:rFonts w:eastAsia="Times New Roman"/>
          <w:color w:val="auto"/>
          <w:kern w:val="16"/>
          <w:lang w:eastAsia="ar-SA"/>
        </w:rPr>
        <w:t>4.1. Pasiūlymą gali pateikti tiekėjų grupė, įskaitant laikinas tiekėjų grupes. Tiekėjų grupė, teikianti bendrą pasiūlymą, privalo pateikti jungtinės veiklos sutartį</w:t>
      </w:r>
      <w:r w:rsidRPr="00CB4672">
        <w:rPr>
          <w:rFonts w:eastAsia="Times New Roman"/>
          <w:kern w:val="16"/>
          <w:lang w:eastAsia="ar-SA"/>
        </w:rPr>
        <w:t xml:space="preserve"> arba tinkamai patvirtintą jos kopiją</w:t>
      </w:r>
      <w:r w:rsidRPr="00CB4672">
        <w:rPr>
          <w:rFonts w:eastAsia="Times New Roman"/>
          <w:color w:val="auto"/>
          <w:kern w:val="16"/>
          <w:lang w:eastAsia="ar-SA"/>
        </w:rPr>
        <w:t xml:space="preserve">. </w:t>
      </w:r>
    </w:p>
    <w:p w14:paraId="79279C68" w14:textId="77777777" w:rsidR="00CB4672" w:rsidRPr="00CB4672" w:rsidRDefault="00CB4672" w:rsidP="00CB4672">
      <w:pPr>
        <w:widowControl w:val="0"/>
        <w:tabs>
          <w:tab w:val="left" w:pos="1134"/>
        </w:tabs>
        <w:autoSpaceDE w:val="0"/>
        <w:autoSpaceDN w:val="0"/>
        <w:adjustRightInd w:val="0"/>
        <w:ind w:firstLine="720"/>
        <w:jc w:val="both"/>
        <w:outlineLvl w:val="0"/>
        <w:rPr>
          <w:rFonts w:eastAsia="Times New Roman"/>
          <w:color w:val="auto"/>
          <w:kern w:val="16"/>
          <w:lang w:eastAsia="ar-SA"/>
        </w:rPr>
      </w:pPr>
      <w:r w:rsidRPr="00CB4672">
        <w:rPr>
          <w:rFonts w:eastAsia="Times New Roman"/>
          <w:color w:val="auto"/>
          <w:kern w:val="16"/>
          <w:lang w:eastAsia="ar-SA"/>
        </w:rPr>
        <w:t>4.2. Jungtinės veiklos sutartyje turi būti nurodyta tiekėjų grupės sudėtis ir kiekvieno tiekėjų grupės nario įsipareigojimai vykdant su Perkančiuoju subjektu numatomą sudaryti sutartį, šių įsipareigojimų vertės dalis išreikšta procentais bendroje sutarties vertėje. Jungtinės veiklos sutartis turi numatyti solidariąją visų šios sutarties šalių atsakomybę už prievolių Perkančiajam subjektui ir įsipareigojimų nevykdymą. Taip pat jungtinės veiklos sutartyje turi būti numatyta, kuris grupės narys atstovauja tiekėjų grupei, t. y. su kuo Perkantysis subjektas turėtų bendrauti pasiūlymo vertinimo metu kylančiais klausimais ir kam teikti su pasiūlymo vertinimu susijusią informaciją, kuris grupės narys įgaliotas teikti sąskaitas atsiskaitymams (mokėjimai bus atliekami tik vienam iš tiekėjų grupės narių) ir pasirašyti su sutarties įgyvendinimu susijusius dokumentus.</w:t>
      </w:r>
    </w:p>
    <w:p w14:paraId="7FA8335E" w14:textId="77777777" w:rsidR="00CB4672" w:rsidRPr="00CB4672" w:rsidRDefault="00CB4672" w:rsidP="00CB4672">
      <w:pPr>
        <w:widowControl w:val="0"/>
        <w:tabs>
          <w:tab w:val="left" w:pos="1134"/>
        </w:tabs>
        <w:autoSpaceDE w:val="0"/>
        <w:autoSpaceDN w:val="0"/>
        <w:adjustRightInd w:val="0"/>
        <w:ind w:firstLine="720"/>
        <w:jc w:val="both"/>
        <w:outlineLvl w:val="0"/>
        <w:rPr>
          <w:rFonts w:eastAsia="Times New Roman"/>
          <w:color w:val="auto"/>
          <w:kern w:val="16"/>
          <w:lang w:eastAsia="ar-SA"/>
        </w:rPr>
      </w:pPr>
      <w:r w:rsidRPr="00CB4672">
        <w:rPr>
          <w:rFonts w:eastAsia="Times New Roman"/>
          <w:color w:val="auto"/>
          <w:kern w:val="16"/>
          <w:lang w:eastAsia="ar-SA"/>
        </w:rPr>
        <w:t>4.3. Perkantysis subjektas nereikalauja, kad, tiekėjų grupės pateiktą pasiūlymą pripažinus geriausiu ir pasiūlius sudaryti pirkimo sutartį, ši tiekėjų grupė įgytų tam tikrą teisinę formą.</w:t>
      </w:r>
    </w:p>
    <w:p w14:paraId="72C7AB6F" w14:textId="77777777" w:rsidR="00CB4672" w:rsidRPr="00CB4672" w:rsidRDefault="00CB4672" w:rsidP="00CB4672">
      <w:pPr>
        <w:widowControl w:val="0"/>
        <w:tabs>
          <w:tab w:val="left" w:pos="1134"/>
        </w:tabs>
        <w:autoSpaceDE w:val="0"/>
        <w:autoSpaceDN w:val="0"/>
        <w:adjustRightInd w:val="0"/>
        <w:ind w:firstLine="720"/>
        <w:jc w:val="both"/>
        <w:outlineLvl w:val="0"/>
        <w:rPr>
          <w:rFonts w:eastAsia="Times New Roman"/>
          <w:color w:val="auto"/>
          <w:kern w:val="16"/>
          <w:lang w:eastAsia="ar-SA"/>
        </w:rPr>
      </w:pPr>
    </w:p>
    <w:p w14:paraId="7108BF20"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V SKYRIUS</w:t>
      </w:r>
    </w:p>
    <w:p w14:paraId="77992DED"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PASIŪLYMŲ RENGIMAS, PATEIKIMAS, KEITIMAS</w:t>
      </w:r>
    </w:p>
    <w:p w14:paraId="4A83CE50" w14:textId="77777777" w:rsidR="00CB4672" w:rsidRPr="00CB4672" w:rsidRDefault="00CB4672" w:rsidP="00CB4672">
      <w:pPr>
        <w:tabs>
          <w:tab w:val="left" w:pos="1260"/>
        </w:tabs>
        <w:suppressAutoHyphens/>
        <w:ind w:left="851"/>
        <w:jc w:val="both"/>
        <w:rPr>
          <w:rFonts w:eastAsia="Times New Roman"/>
          <w:b/>
          <w:color w:val="auto"/>
        </w:rPr>
      </w:pPr>
    </w:p>
    <w:p w14:paraId="74B56B45" w14:textId="77777777" w:rsidR="00BB5A72" w:rsidRDefault="00CB4672" w:rsidP="00BB5A72">
      <w:pPr>
        <w:tabs>
          <w:tab w:val="left" w:pos="1260"/>
        </w:tabs>
        <w:suppressAutoHyphens/>
        <w:ind w:firstLine="720"/>
        <w:jc w:val="both"/>
        <w:rPr>
          <w:rFonts w:eastAsia="Times New Roman"/>
          <w:color w:val="000000"/>
          <w:kern w:val="16"/>
          <w:lang w:eastAsia="lt-LT"/>
        </w:rPr>
      </w:pPr>
      <w:r w:rsidRPr="00530EBD">
        <w:rPr>
          <w:rFonts w:eastAsia="Times New Roman"/>
          <w:bCs/>
          <w:color w:val="auto"/>
        </w:rPr>
        <w:t>5.1</w:t>
      </w:r>
      <w:r w:rsidRPr="00CB4672">
        <w:rPr>
          <w:rFonts w:eastAsia="Times New Roman"/>
          <w:b/>
          <w:color w:val="auto"/>
        </w:rPr>
        <w:t xml:space="preserve">. </w:t>
      </w:r>
      <w:r w:rsidRPr="00CB4672">
        <w:rPr>
          <w:rFonts w:eastAsia="Times New Roman"/>
          <w:color w:val="000000"/>
          <w:kern w:val="16"/>
          <w:lang w:eastAsia="lt-LT"/>
        </w:rPr>
        <w:t>Tiekėjas</w:t>
      </w:r>
      <w:r w:rsidRPr="00CB4672">
        <w:rPr>
          <w:rFonts w:eastAsia="Times New Roman"/>
          <w:color w:val="000000"/>
          <w:bdr w:val="none" w:sz="0" w:space="0" w:color="auto" w:frame="1"/>
          <w:shd w:val="clear" w:color="auto" w:fill="FFFFFF"/>
          <w:lang w:eastAsia="lt-LT"/>
        </w:rPr>
        <w:t xml:space="preserve"> (fizinis ar juridinis asmuo) gali pateikti Perkančiajam subjektui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CB4672">
        <w:rPr>
          <w:rFonts w:eastAsia="Times New Roman"/>
          <w:color w:val="000000"/>
          <w:kern w:val="16"/>
          <w:lang w:eastAsia="lt-LT"/>
        </w:rPr>
        <w:t>.</w:t>
      </w:r>
    </w:p>
    <w:p w14:paraId="53293E5B"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5.2. </w:t>
      </w:r>
      <w:r w:rsidR="00CB4672" w:rsidRPr="00CB4672">
        <w:rPr>
          <w:rFonts w:eastAsia="Times New Roman"/>
          <w:color w:val="000000"/>
          <w:lang w:eastAsia="lt-LT"/>
        </w:rPr>
        <w:t>Tiekėjas, pateikdamas pasiūlymą, turi siūlyti visą pirkimo objekto apimtį.</w:t>
      </w:r>
    </w:p>
    <w:p w14:paraId="2A5B730B"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5.3. </w:t>
      </w:r>
      <w:r w:rsidR="00CB4672" w:rsidRPr="00CB4672">
        <w:rPr>
          <w:rFonts w:eastAsia="Times New Roman"/>
          <w:lang w:eastAsia="lt-LT"/>
        </w:rPr>
        <w:t>Tiekėjas negali pateikti alternatyvių pasiūlymų. Tiekėjui pateikus alternatyvų pasiūlymą, jo pasiūlymas ir alternatyvus pasiūlymas (alternatyvūs pasiūlymai) bus atmesti.</w:t>
      </w:r>
    </w:p>
    <w:p w14:paraId="0929D63A"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5.4. </w:t>
      </w:r>
      <w:r w:rsidR="00CB4672" w:rsidRPr="00CB4672">
        <w:rPr>
          <w:rFonts w:eastAsia="Times New Roman"/>
          <w:color w:val="000000"/>
          <w:kern w:val="16"/>
          <w:lang w:eastAsia="lt-LT"/>
        </w:rPr>
        <w:t xml:space="preserve">Perkantysis subjektas </w:t>
      </w:r>
      <w:r w:rsidR="00CB4672" w:rsidRPr="00CB4672">
        <w:rPr>
          <w:rFonts w:eastAsia="Times New Roman"/>
          <w:lang w:eastAsia="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CB4672" w:rsidRPr="00CB4672">
          <w:rPr>
            <w:rFonts w:eastAsia="Times New Roman"/>
            <w:color w:val="0000FF"/>
            <w:u w:val="single"/>
            <w:lang w:eastAsia="lt-LT"/>
          </w:rPr>
          <w:t>https://viesiejipirkimai.lt</w:t>
        </w:r>
      </w:hyperlink>
      <w:r w:rsidR="00CB4672" w:rsidRPr="00CB4672">
        <w:rPr>
          <w:rFonts w:eastAsia="Calibri"/>
          <w:color w:val="000000"/>
          <w:lang w:eastAsia="lt-LT"/>
        </w:rPr>
        <w:fldChar w:fldCharType="begin"/>
      </w:r>
      <w:r w:rsidR="00CB4672" w:rsidRPr="00CB4672">
        <w:rPr>
          <w:rFonts w:eastAsia="Times New Roman"/>
          <w:vanish/>
          <w:color w:val="000000"/>
          <w:lang w:eastAsia="lt-LT"/>
        </w:rPr>
        <w:instrText xml:space="preserve"> HYPERLINK "https://pirkimai.eviesiejipirkimai.lt/" \h </w:instrText>
      </w:r>
      <w:r w:rsidR="00CB4672" w:rsidRPr="00CB4672">
        <w:rPr>
          <w:rFonts w:eastAsia="Calibri"/>
          <w:color w:val="000000"/>
          <w:lang w:eastAsia="lt-LT"/>
        </w:rPr>
        <w:fldChar w:fldCharType="separate"/>
      </w:r>
      <w:r w:rsidR="00CB4672" w:rsidRPr="00CB4672">
        <w:rPr>
          <w:rFonts w:eastAsia="Calibri"/>
          <w:vanish/>
          <w:webHidden/>
          <w:color w:val="000000"/>
          <w:u w:val="single"/>
          <w:lang w:eastAsia="lt-LT"/>
        </w:rPr>
        <w:t>https://pirkimai.eviesiejipirkimai.lt</w:t>
      </w:r>
      <w:r w:rsidR="00CB4672" w:rsidRPr="00CB4672">
        <w:rPr>
          <w:rFonts w:eastAsia="Calibri"/>
          <w:vanish/>
          <w:color w:val="000000"/>
          <w:u w:val="single"/>
          <w:lang w:eastAsia="lt-LT"/>
        </w:rPr>
        <w:fldChar w:fldCharType="end"/>
      </w:r>
      <w:r w:rsidR="00CB4672" w:rsidRPr="00CB4672">
        <w:rPr>
          <w:rFonts w:eastAsia="Times New Roman"/>
          <w:lang w:eastAsia="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w:t>
      </w:r>
      <w:r w:rsidR="00CB4672" w:rsidRPr="00CB4672">
        <w:rPr>
          <w:rFonts w:eastAsia="Times New Roman"/>
          <w:lang w:eastAsia="lt-LT"/>
        </w:rPr>
        <w:lastRenderedPageBreak/>
        <w:t xml:space="preserve">Pateikiami dokumentai ar skaitmeninės dokumentų kopijos turi būti prieinami naudojant nediskriminuojančius, visuotinai prieinamus duomenų failų formatus (pvz., </w:t>
      </w:r>
      <w:proofErr w:type="spellStart"/>
      <w:r w:rsidR="00CB4672" w:rsidRPr="00CB4672">
        <w:rPr>
          <w:rFonts w:eastAsia="Times New Roman"/>
          <w:lang w:eastAsia="lt-LT"/>
        </w:rPr>
        <w:t>pdf</w:t>
      </w:r>
      <w:proofErr w:type="spellEnd"/>
      <w:r w:rsidR="00CB4672" w:rsidRPr="00CB4672">
        <w:rPr>
          <w:rFonts w:eastAsia="Times New Roman"/>
          <w:lang w:eastAsia="lt-LT"/>
        </w:rPr>
        <w:t xml:space="preserve">, jpg, </w:t>
      </w:r>
      <w:proofErr w:type="spellStart"/>
      <w:r w:rsidR="00CB4672" w:rsidRPr="00CB4672">
        <w:rPr>
          <w:rFonts w:eastAsia="Times New Roman"/>
          <w:lang w:eastAsia="lt-LT"/>
        </w:rPr>
        <w:t>docx</w:t>
      </w:r>
      <w:proofErr w:type="spellEnd"/>
      <w:r w:rsidR="00CB4672" w:rsidRPr="00CB4672">
        <w:rPr>
          <w:rFonts w:eastAsia="Times New Roman"/>
          <w:lang w:eastAsia="lt-LT"/>
        </w:rPr>
        <w:t xml:space="preserve"> ir kt.).</w:t>
      </w:r>
    </w:p>
    <w:p w14:paraId="60903623"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5.5. </w:t>
      </w:r>
      <w:r w:rsidR="00CB4672" w:rsidRPr="00CB4672">
        <w:rPr>
          <w:rFonts w:eastAsia="Times New Roman"/>
          <w:b/>
          <w:color w:val="000000"/>
          <w:lang w:eastAsia="lt-LT"/>
        </w:rPr>
        <w:t>Pasiūlymas turi būti pateiktas iki pirkimo skelbime nurodytos datos ir laiko elektroninėmis priemonėmis, naudojant CVP IS.</w:t>
      </w:r>
    </w:p>
    <w:p w14:paraId="287C4560"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5.6. </w:t>
      </w:r>
      <w:r w:rsidR="00CB4672" w:rsidRPr="00CB4672">
        <w:rPr>
          <w:rFonts w:eastAsia="Times New Roman"/>
          <w:lang w:eastAsia="lt-LT"/>
        </w:rPr>
        <w:t>Susipažinti su pirkimo dokumentais tiekėjai turi teisę iki pasiūlymų pateikimo termino pabaigos.</w:t>
      </w:r>
    </w:p>
    <w:p w14:paraId="1B85CB43"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5.7. </w:t>
      </w:r>
      <w:r w:rsidR="00CB4672" w:rsidRPr="00CB4672">
        <w:rPr>
          <w:rFonts w:eastAsia="Times New Roman"/>
          <w:lang w:eastAsia="lt-LT"/>
        </w:rPr>
        <w:t>Pateikdamas pasiūlymą, tiekėjas sutinka su šiais pirkimo dokumentais ir patvirtina, kad jo pasiūlyme pateikta informacija yra teisinga ir apima viską, ko reikia tinkamam pirkimo sutarties įvykdymui.</w:t>
      </w:r>
    </w:p>
    <w:p w14:paraId="2FE333C7"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5.8. </w:t>
      </w:r>
      <w:r w:rsidR="00CB4672" w:rsidRPr="00CB4672">
        <w:rPr>
          <w:rFonts w:eastAsia="Calibri"/>
          <w:color w:val="auto"/>
          <w:lang w:eastAsia="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w:t>
      </w:r>
    </w:p>
    <w:p w14:paraId="0C30621E"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5.9. </w:t>
      </w:r>
      <w:r w:rsidR="00CB4672" w:rsidRPr="00CB4672">
        <w:rPr>
          <w:rFonts w:eastAsia="Times New Roman"/>
          <w:lang w:eastAsia="lt-LT"/>
        </w:rPr>
        <w:t>Pasiūlyme turi būti nurodytas jo galiojimo terminas. Pasiūlymas turi galioti ne trumpiau nei 3 mėnesius</w:t>
      </w:r>
      <w:r w:rsidR="00CB4672" w:rsidRPr="00CB4672">
        <w:rPr>
          <w:rFonts w:eastAsia="Times New Roman"/>
          <w:color w:val="000000"/>
          <w:lang w:eastAsia="lt-LT"/>
        </w:rPr>
        <w:t xml:space="preserve"> nuo pirkimo pasiūlymo pateikimo termino pabaigos.</w:t>
      </w:r>
      <w:r w:rsidR="00CB4672" w:rsidRPr="00CB4672">
        <w:rPr>
          <w:rFonts w:eastAsia="Times New Roman"/>
          <w:lang w:eastAsia="lt-LT"/>
        </w:rPr>
        <w:t xml:space="preserve"> Jeigu pasiūlyme nenurodytas jo galiojimo laikas, laikoma, kad pasiūlymas galioja tiek, kiek nustatyta pirkimo dokumentuose.</w:t>
      </w:r>
    </w:p>
    <w:p w14:paraId="09290655"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5.10. </w:t>
      </w:r>
      <w:r w:rsidR="00CB4672" w:rsidRPr="00CB4672">
        <w:rPr>
          <w:rFonts w:eastAsia="Times New Roman"/>
          <w:lang w:eastAsia="lt-LT"/>
        </w:rPr>
        <w:t xml:space="preserve">Pasiūlyme nurodoma kaina pateikiama eurais. Apskaičiuojant kainą turi būti atsižvelgta į visus pirkimo sąlygų, įskaitant pirkimo sutarties projektą, reikalavimus. Į pasiūlymo kainą turi būti įskaityti visi mokesčiai ir visos tiekėjo išlaidos, apimančios viską </w:t>
      </w:r>
      <w:r w:rsidR="00CB4672" w:rsidRPr="00CB4672">
        <w:rPr>
          <w:rFonts w:eastAsia="Times New Roman"/>
          <w:color w:val="000000"/>
          <w:lang w:eastAsia="lt-LT"/>
        </w:rPr>
        <w:t>(tame tarpe ir išlaidos dėl elektroninės sąskaitos pateikimo)</w:t>
      </w:r>
      <w:r w:rsidR="00CB4672" w:rsidRPr="00CB4672">
        <w:rPr>
          <w:rFonts w:eastAsia="Times New Roman"/>
          <w:lang w:eastAsia="lt-LT"/>
        </w:rPr>
        <w:t>, ko reikia visiškam ir tinkamam pirkimo sutarties įvykdymui.</w:t>
      </w:r>
    </w:p>
    <w:p w14:paraId="670EE7A0"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5.11. </w:t>
      </w:r>
      <w:r w:rsidR="00CB4672" w:rsidRPr="00CB4672">
        <w:rPr>
          <w:rFonts w:eastAsia="Times New Roman"/>
          <w:b/>
          <w:bCs/>
          <w:color w:val="000000"/>
          <w:kern w:val="16"/>
          <w:lang w:eastAsia="lt-LT"/>
        </w:rPr>
        <w:t xml:space="preserve">Pasiūlymo kaina turi būti ne didesnė </w:t>
      </w:r>
      <w:r w:rsidR="00CB4672" w:rsidRPr="00BB5A72">
        <w:rPr>
          <w:rFonts w:eastAsia="Times New Roman"/>
          <w:b/>
          <w:bCs/>
          <w:color w:val="000000"/>
          <w:kern w:val="16"/>
          <w:lang w:eastAsia="lt-LT"/>
        </w:rPr>
        <w:t xml:space="preserve">kaip </w:t>
      </w:r>
      <w:r>
        <w:rPr>
          <w:rFonts w:eastAsia="Times New Roman"/>
          <w:b/>
          <w:bCs/>
          <w:color w:val="000000"/>
          <w:kern w:val="16"/>
          <w:lang w:eastAsia="lt-LT"/>
        </w:rPr>
        <w:t>2</w:t>
      </w:r>
      <w:r w:rsidR="00BC47D3" w:rsidRPr="000063BA">
        <w:rPr>
          <w:rFonts w:eastAsia="Times New Roman"/>
          <w:b/>
          <w:bCs/>
          <w:color w:val="000000"/>
          <w:kern w:val="16"/>
          <w:lang w:eastAsia="lt-LT"/>
        </w:rPr>
        <w:t xml:space="preserve"> </w:t>
      </w:r>
      <w:r>
        <w:rPr>
          <w:rFonts w:eastAsia="Times New Roman"/>
          <w:b/>
          <w:bCs/>
          <w:color w:val="000000"/>
          <w:kern w:val="16"/>
          <w:lang w:eastAsia="lt-LT"/>
        </w:rPr>
        <w:t>5</w:t>
      </w:r>
      <w:r w:rsidR="00BC47D3" w:rsidRPr="000063BA">
        <w:rPr>
          <w:rFonts w:eastAsia="Times New Roman"/>
          <w:b/>
          <w:bCs/>
          <w:color w:val="000000"/>
          <w:kern w:val="16"/>
          <w:lang w:eastAsia="lt-LT"/>
        </w:rPr>
        <w:t>00 000</w:t>
      </w:r>
      <w:r w:rsidR="00CB4672" w:rsidRPr="00BB5A72">
        <w:rPr>
          <w:rFonts w:eastAsia="Times New Roman"/>
          <w:b/>
          <w:bCs/>
          <w:color w:val="000000"/>
          <w:kern w:val="16"/>
          <w:lang w:eastAsia="lt-LT"/>
        </w:rPr>
        <w:t xml:space="preserve"> Eur be PVM</w:t>
      </w:r>
      <w:r w:rsidR="00CB4672" w:rsidRPr="00CB4672">
        <w:rPr>
          <w:rFonts w:eastAsia="Times New Roman"/>
          <w:color w:val="000000"/>
          <w:kern w:val="16"/>
          <w:lang w:eastAsia="lt-LT"/>
        </w:rPr>
        <w:t>. Jeigu pasiūlymo kaina bus didesnė, pasiūlymas bus atmestas vadovaujantis pirkimo sąlygų 1</w:t>
      </w:r>
      <w:r w:rsidR="00BC47D3" w:rsidRPr="00BC47D3">
        <w:rPr>
          <w:rFonts w:eastAsia="Times New Roman"/>
          <w:color w:val="000000"/>
          <w:kern w:val="16"/>
          <w:lang w:eastAsia="lt-LT"/>
        </w:rPr>
        <w:t>2</w:t>
      </w:r>
      <w:r w:rsidR="00CB4672" w:rsidRPr="00CB4672">
        <w:rPr>
          <w:rFonts w:eastAsia="Times New Roman"/>
          <w:color w:val="000000"/>
          <w:kern w:val="16"/>
          <w:lang w:eastAsia="lt-LT"/>
        </w:rPr>
        <w:t>.1.</w:t>
      </w:r>
      <w:r w:rsidR="00BC47D3" w:rsidRPr="00BC47D3">
        <w:rPr>
          <w:rFonts w:eastAsia="Times New Roman"/>
          <w:color w:val="000000"/>
          <w:kern w:val="16"/>
          <w:lang w:eastAsia="lt-LT"/>
        </w:rPr>
        <w:t>5</w:t>
      </w:r>
      <w:r w:rsidR="00CB4672" w:rsidRPr="00CB4672">
        <w:rPr>
          <w:rFonts w:eastAsia="Times New Roman"/>
          <w:color w:val="000000"/>
          <w:kern w:val="16"/>
          <w:lang w:eastAsia="lt-LT"/>
        </w:rPr>
        <w:t xml:space="preserve"> punkto nuostatomis.</w:t>
      </w:r>
    </w:p>
    <w:p w14:paraId="6B44EDEE"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5.12. </w:t>
      </w:r>
      <w:r w:rsidR="00CB4672" w:rsidRPr="00CB4672">
        <w:rPr>
          <w:rFonts w:eastAsia="Times New Roman"/>
          <w:color w:val="000000"/>
          <w:kern w:val="16"/>
          <w:lang w:eastAsia="lt-LT"/>
        </w:rPr>
        <w:t xml:space="preserve">Perkantysis subjektas </w:t>
      </w:r>
      <w:r w:rsidR="00CB4672" w:rsidRPr="00CB4672">
        <w:rPr>
          <w:rFonts w:eastAsia="Times New Roman"/>
          <w:lang w:eastAsia="lt-LT"/>
        </w:rPr>
        <w:t xml:space="preserve">turi teisę pratęsti pasiūlymo pateikimo terminą. Apie naują pasiūlymų pateikimo terminą </w:t>
      </w:r>
      <w:r w:rsidR="00CB4672" w:rsidRPr="00CB4672">
        <w:rPr>
          <w:rFonts w:eastAsia="Times New Roman"/>
          <w:color w:val="000000"/>
          <w:kern w:val="16"/>
          <w:lang w:eastAsia="lt-LT"/>
        </w:rPr>
        <w:t xml:space="preserve">Perkantysis subjektas </w:t>
      </w:r>
      <w:r w:rsidR="00CB4672" w:rsidRPr="00CB4672">
        <w:rPr>
          <w:rFonts w:eastAsia="Times New Roman"/>
          <w:lang w:eastAsia="lt-LT"/>
        </w:rPr>
        <w:t>paskelbia CVP IS ir praneša prie pirkimo CVP IS prisijungusiems tiekėjams.</w:t>
      </w:r>
    </w:p>
    <w:p w14:paraId="67213EE4"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5.13. </w:t>
      </w:r>
      <w:r w:rsidR="00CB4672" w:rsidRPr="00CB4672">
        <w:rPr>
          <w:rFonts w:eastAsia="Times New Roman"/>
          <w:lang w:eastAsia="lt-LT"/>
        </w:rPr>
        <w:t>Pasiūlymas turi būti pateikiamas CVP IS priemonėmis užpildant</w:t>
      </w:r>
      <w:r w:rsidR="00D074F1">
        <w:rPr>
          <w:rFonts w:eastAsia="Times New Roman"/>
          <w:lang w:eastAsia="lt-LT"/>
        </w:rPr>
        <w:t xml:space="preserve"> Pirkimo sąlygų</w:t>
      </w:r>
      <w:r w:rsidR="00CB4672" w:rsidRPr="00CB4672">
        <w:rPr>
          <w:rFonts w:eastAsia="Times New Roman"/>
          <w:lang w:eastAsia="lt-LT"/>
        </w:rPr>
        <w:t xml:space="preserve"> </w:t>
      </w:r>
      <w:r w:rsidR="00D074F1">
        <w:rPr>
          <w:rFonts w:eastAsia="Times New Roman"/>
          <w:lang w:eastAsia="lt-LT"/>
        </w:rPr>
        <w:t>1 priedą „P</w:t>
      </w:r>
      <w:r w:rsidR="00CB4672" w:rsidRPr="00CB4672">
        <w:rPr>
          <w:rFonts w:eastAsia="Times New Roman"/>
          <w:lang w:eastAsia="lt-LT"/>
        </w:rPr>
        <w:t>asiūlymo formą</w:t>
      </w:r>
      <w:r w:rsidR="00D074F1">
        <w:rPr>
          <w:rFonts w:eastAsia="Times New Roman"/>
          <w:lang w:eastAsia="lt-LT"/>
        </w:rPr>
        <w:t>“</w:t>
      </w:r>
      <w:r w:rsidR="00CB4672" w:rsidRPr="00CB4672">
        <w:rPr>
          <w:rFonts w:eastAsia="Times New Roman"/>
          <w:lang w:eastAsia="lt-LT"/>
        </w:rPr>
        <w:t xml:space="preserve"> ir prie jos pridedant visus pasiūlymo formoje reikalaujamus pateikti dokumentus. </w:t>
      </w:r>
      <w:r w:rsidR="00CB4672" w:rsidRPr="00CB4672">
        <w:rPr>
          <w:rFonts w:eastAsia="Times New Roman"/>
          <w:b/>
          <w:bCs/>
          <w:color w:val="000000"/>
          <w:lang w:eastAsia="lt-LT"/>
        </w:rPr>
        <w:t>Kadangi ekonominio naudingumo vertinimo kriterijai šiame pirkime yra kiekybiškai pamatuojami – pasiūlymas teikiamas viename voke.</w:t>
      </w:r>
    </w:p>
    <w:p w14:paraId="10FB51FF"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5.14. </w:t>
      </w:r>
      <w:r w:rsidR="00CB4672" w:rsidRPr="00CB4672">
        <w:rPr>
          <w:rFonts w:eastAsia="Times New Roman"/>
          <w:bCs/>
          <w:lang w:eastAsia="lt-LT"/>
        </w:rPr>
        <w:t>Tiekėjo pasiūlymą sudaro CVP IS priemonėmis pateiktos informacijos ir dokumentų visuma (įskaitant pasiūlymo paaiškinimus bei atsakymus dėl pasiūlymo (jei tokių bus):</w:t>
      </w:r>
    </w:p>
    <w:p w14:paraId="5A06FCA2"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5.14.1. </w:t>
      </w:r>
      <w:r w:rsidR="00CB4672" w:rsidRPr="00CB4672">
        <w:rPr>
          <w:rFonts w:eastAsia="Times New Roman"/>
          <w:color w:val="000000"/>
          <w:lang w:eastAsia="lt-LT"/>
        </w:rPr>
        <w:t>užpildyta pasiūlymo forma, parengta pagal šių pirkimo dokumentų 1 priedą;</w:t>
      </w:r>
    </w:p>
    <w:p w14:paraId="2A71DDF7"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5.14.2. </w:t>
      </w:r>
      <w:r w:rsidR="00CB4672" w:rsidRPr="00CB4672">
        <w:rPr>
          <w:rFonts w:eastAsia="Times New Roman"/>
          <w:color w:val="000000"/>
          <w:lang w:eastAsia="lt-LT"/>
        </w:rPr>
        <w:t>pasiūlymo galiojimo užtikrinimas (vadovautis pirkimo sąlygų VI skyriaus nuostatomis);</w:t>
      </w:r>
    </w:p>
    <w:p w14:paraId="4C3CECA9"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5.14.3. </w:t>
      </w:r>
      <w:r w:rsidR="00CB4672" w:rsidRPr="00CB4672">
        <w:rPr>
          <w:rFonts w:eastAsia="Times New Roman"/>
          <w:color w:val="000000"/>
          <w:lang w:eastAsia="lt-LT"/>
        </w:rPr>
        <w:t>EBVPD (patvirtinančių dokumentų reikalaujama tik iš to dalyvio, kurio pasiūlymas pagal vertinimo rezultatus gali būti pripažintas laimėjusiu);</w:t>
      </w:r>
    </w:p>
    <w:p w14:paraId="1863671A"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5.14.4. </w:t>
      </w:r>
      <w:r w:rsidR="00CB4672" w:rsidRPr="00CB4672">
        <w:rPr>
          <w:rFonts w:eastAsia="Times New Roman"/>
          <w:color w:val="000000"/>
          <w:lang w:eastAsia="lt-LT"/>
        </w:rPr>
        <w:t>tiekėjo kvalifikaciją patvirtinantys dokumentai (patvirtinančių dokumentų reikalaujama tik iš to dalyvio, kurio pasiūlymas pagal vertinimo rezultatus gali būti pripažintas laimėjusiu);</w:t>
      </w:r>
    </w:p>
    <w:p w14:paraId="4FD8426B"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5.14.5. </w:t>
      </w:r>
      <w:r w:rsidR="00CB4672" w:rsidRPr="00CB4672">
        <w:rPr>
          <w:rFonts w:eastAsia="Times New Roman"/>
          <w:iCs/>
          <w:color w:val="000000"/>
          <w:lang w:eastAsia="lt-LT"/>
        </w:rPr>
        <w:t>dokumentas, patvirtinantis, kad tiekėjas gali užtikrinti siūlomų Prekių garantinį aptarnavimą, techninę priežiūrą ir remontą servise</w:t>
      </w:r>
      <w:r w:rsidR="00CB4672" w:rsidRPr="00CB4672">
        <w:rPr>
          <w:rFonts w:eastAsia="Calibri"/>
          <w:color w:val="000000"/>
          <w:lang w:eastAsia="ar-SA"/>
        </w:rPr>
        <w:t xml:space="preserve"> Lietuvoje arba kitoje ES šalyje</w:t>
      </w:r>
      <w:r w:rsidR="00CB4672" w:rsidRPr="00CB4672">
        <w:rPr>
          <w:rFonts w:eastAsia="Times New Roman"/>
          <w:iCs/>
          <w:color w:val="000000"/>
          <w:lang w:eastAsia="lt-LT"/>
        </w:rPr>
        <w:t>. Pridedamas aptarnavimo centro(-ų), kuris(-</w:t>
      </w:r>
      <w:proofErr w:type="spellStart"/>
      <w:r w:rsidR="00CB4672" w:rsidRPr="00CB4672">
        <w:rPr>
          <w:rFonts w:eastAsia="Times New Roman"/>
          <w:iCs/>
          <w:color w:val="000000"/>
          <w:lang w:eastAsia="lt-LT"/>
        </w:rPr>
        <w:t>ie</w:t>
      </w:r>
      <w:proofErr w:type="spellEnd"/>
      <w:r w:rsidR="00CB4672" w:rsidRPr="00CB4672">
        <w:rPr>
          <w:rFonts w:eastAsia="Times New Roman"/>
          <w:iCs/>
          <w:color w:val="000000"/>
          <w:lang w:eastAsia="lt-LT"/>
        </w:rPr>
        <w:t>) atliks Prekių garantinį aptarnavimą, techninę priežiūrą ir remontą, pavadinimas(-ai) ir adresas(-ai). Jei tiekėjas reikalaujamo serviso neturi, jis privalo užtikrinti minėtos paslaugos teikimą ir pasiūlyme pateikti sutartį arba preliminarų susitarimą su aukščiau minėtus reikalavimus atitinkančiu servisu, arba kitus lygiaverčius dokumentus, įrodančius tiekėjo teisę siūlomų Prekių garantinio aptarnavimo laikotarpiu naudotis servisu.</w:t>
      </w:r>
      <w:r w:rsidR="00CB4672" w:rsidRPr="00CB4672">
        <w:rPr>
          <w:rFonts w:eastAsia="Times New Roman"/>
          <w:lang w:eastAsia="lt-LT"/>
        </w:rPr>
        <w:t xml:space="preserve"> </w:t>
      </w:r>
      <w:r w:rsidR="00CB4672" w:rsidRPr="00CB4672">
        <w:rPr>
          <w:rFonts w:eastAsia="Times New Roman"/>
          <w:iCs/>
          <w:color w:val="000000"/>
          <w:lang w:eastAsia="lt-LT"/>
        </w:rPr>
        <w:t xml:space="preserve">Jei su pasiūlymu bus pateiktas preliminarus susitarimas, laimėjimo atveju iki pirkimo sutarties sudarymo dienos tiekėjas </w:t>
      </w:r>
      <w:r w:rsidR="00CB4672" w:rsidRPr="00CB4672">
        <w:rPr>
          <w:rFonts w:eastAsia="Times New Roman"/>
          <w:iCs/>
          <w:color w:val="000000"/>
          <w:lang w:eastAsia="lt-LT"/>
        </w:rPr>
        <w:lastRenderedPageBreak/>
        <w:t>Perkančiajam subjektui turi pateikti dokumentus (sudarytą  sutartį), įrodančius tiekėjo teisę parduodamų Prekių garantinio aptarnavimo laikotarpiu naudotis servisu;</w:t>
      </w:r>
    </w:p>
    <w:p w14:paraId="5604DBDE"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5.14.6. </w:t>
      </w:r>
      <w:r w:rsidR="00CB4672" w:rsidRPr="00CB4672">
        <w:rPr>
          <w:rFonts w:eastAsia="Times New Roman"/>
          <w:iCs/>
          <w:color w:val="333333"/>
          <w:shd w:val="clear" w:color="auto" w:fill="FFFFFF"/>
          <w:lang w:eastAsia="lt-LT"/>
        </w:rPr>
        <w:t>siūlomų Prekių išmatavimų brėžiniai su pagrindiniais matmenimis (ilgis, plotis, aukštis) ir siūloma interjero schema;</w:t>
      </w:r>
    </w:p>
    <w:p w14:paraId="5507D684"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5.14.7. </w:t>
      </w:r>
      <w:r w:rsidR="00CB4672" w:rsidRPr="00CB4672">
        <w:rPr>
          <w:rFonts w:eastAsia="Times New Roman"/>
          <w:iCs/>
          <w:color w:val="333333"/>
          <w:shd w:val="clear" w:color="auto" w:fill="FFFFFF"/>
          <w:lang w:eastAsia="lt-LT"/>
        </w:rPr>
        <w:t>vaizdinė pristatomoji informacija apie siūlomas Prekes ir (arba) nuoroda internete, kurioje galima rasti ir susipažinti su vaizdine pristatomąja informacija apie šias Prekes;</w:t>
      </w:r>
    </w:p>
    <w:p w14:paraId="6B21EDA2"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5.14.8. </w:t>
      </w:r>
      <w:r w:rsidR="00CB4672" w:rsidRPr="00CB4672">
        <w:rPr>
          <w:rFonts w:eastAsia="Times New Roman"/>
          <w:color w:val="000000"/>
          <w:lang w:eastAsia="lt-LT"/>
        </w:rPr>
        <w:t xml:space="preserve">siūlomoms Prekėms reikalingo techninio aptarnavimo planą, atsižvelgiant į 10 metų eksploatacijos laikotarpį; </w:t>
      </w:r>
    </w:p>
    <w:p w14:paraId="2FD392AC"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5.14.9. </w:t>
      </w:r>
      <w:r w:rsidR="00CB4672" w:rsidRPr="00CB4672">
        <w:rPr>
          <w:rFonts w:eastAsia="Times New Roman"/>
          <w:color w:val="000000"/>
          <w:lang w:eastAsia="lt-LT"/>
        </w:rPr>
        <w:t xml:space="preserve">užpildyta deklaracija dėl tiekėjo atsakingų asmenų (pirkimo sąlygų </w:t>
      </w:r>
      <w:r w:rsidR="00BC0F8B" w:rsidRPr="00BC0F8B">
        <w:rPr>
          <w:rFonts w:eastAsia="Times New Roman"/>
          <w:color w:val="000000"/>
          <w:lang w:eastAsia="lt-LT"/>
        </w:rPr>
        <w:t>7</w:t>
      </w:r>
      <w:r w:rsidR="00CB4672" w:rsidRPr="00CB4672">
        <w:rPr>
          <w:rFonts w:eastAsia="Times New Roman"/>
          <w:color w:val="000000"/>
          <w:lang w:eastAsia="lt-LT"/>
        </w:rPr>
        <w:t xml:space="preserve"> priedas);</w:t>
      </w:r>
    </w:p>
    <w:p w14:paraId="0D2D1E43"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5.14.10. </w:t>
      </w:r>
      <w:r w:rsidR="00CB4672" w:rsidRPr="00CB4672">
        <w:rPr>
          <w:rFonts w:eastAsia="Times New Roman"/>
          <w:color w:val="000000"/>
          <w:lang w:eastAsia="lt-LT"/>
        </w:rPr>
        <w:t xml:space="preserve">užpildyta deklaracija dėl atitikties nacionalinio saugumo interesams (pirkimo sąlygų </w:t>
      </w:r>
      <w:r w:rsidR="00BC0F8B" w:rsidRPr="00BC0F8B">
        <w:rPr>
          <w:rFonts w:eastAsia="Times New Roman"/>
          <w:color w:val="000000"/>
          <w:lang w:eastAsia="lt-LT"/>
        </w:rPr>
        <w:t>6</w:t>
      </w:r>
      <w:r w:rsidR="00CB4672" w:rsidRPr="00CB4672">
        <w:rPr>
          <w:rFonts w:eastAsia="Times New Roman"/>
          <w:color w:val="000000"/>
          <w:lang w:eastAsia="lt-LT"/>
        </w:rPr>
        <w:t xml:space="preserve"> priedas);</w:t>
      </w:r>
    </w:p>
    <w:p w14:paraId="372A6BFA"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5.14.11. </w:t>
      </w:r>
      <w:r w:rsidR="00CB4672" w:rsidRPr="00CB4672">
        <w:rPr>
          <w:rFonts w:eastAsia="Times New Roman"/>
          <w:color w:val="000000"/>
          <w:lang w:eastAsia="lt-LT"/>
        </w:rPr>
        <w:t>jungtinės veiklos sutarties skaitmeninė kopija (jeigu dalyvauja ūkio subjektų grupė);</w:t>
      </w:r>
    </w:p>
    <w:p w14:paraId="32094FB7"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5.14.12. </w:t>
      </w:r>
      <w:r w:rsidR="00CB4672" w:rsidRPr="00CB4672">
        <w:rPr>
          <w:rFonts w:eastAsia="Times New Roman"/>
          <w:color w:val="000000"/>
          <w:lang w:eastAsia="lt-LT"/>
        </w:rPr>
        <w:t>įgaliojimo ar kito dokumento (pvz. pareigybės aprašymo), suteikiančio teisę pasirašyti tiekėjo pasiūlymą, skaitmeninė kopija (taikoma, kai pasiūlymą pasirašo ne įmonės vadovas, o įgaliotas asmuo);</w:t>
      </w:r>
    </w:p>
    <w:p w14:paraId="7857B58E"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5.14.13. </w:t>
      </w:r>
      <w:r w:rsidR="00CB4672" w:rsidRPr="00CB4672">
        <w:rPr>
          <w:rFonts w:eastAsia="Times New Roman"/>
          <w:color w:val="000000"/>
          <w:lang w:eastAsia="lt-LT"/>
        </w:rPr>
        <w:t>jei tiekėjas yra užsienio valstybės, pateikiamas kreipimąsi į atitinkamą Lietuvos Respublikos instituciją (dėl turimos kvalifikacijos pripažinimo dokumento išdavimo) patvirtinantis dokumentas;</w:t>
      </w:r>
    </w:p>
    <w:p w14:paraId="6910654D"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5.14.14. </w:t>
      </w:r>
      <w:r w:rsidR="00CB4672" w:rsidRPr="00CB4672">
        <w:rPr>
          <w:rFonts w:eastAsia="Times New Roman"/>
          <w:color w:val="000000"/>
          <w:lang w:eastAsia="lt-LT"/>
        </w:rPr>
        <w:t>kita pirkimo dokumentuose prašoma informacija ir (ar) dokumentai.</w:t>
      </w:r>
    </w:p>
    <w:p w14:paraId="4FF8FD3E"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5.15. </w:t>
      </w:r>
      <w:r w:rsidR="00CB4672" w:rsidRPr="00CB4672">
        <w:rPr>
          <w:rFonts w:eastAsia="Times New Roman"/>
          <w:color w:val="000000"/>
          <w:lang w:eastAsia="lt-LT"/>
        </w:rPr>
        <w:t>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CB4672" w:rsidRPr="00705E49">
        <w:rPr>
          <w:rFonts w:eastAsia="Times New Roman"/>
          <w:color w:val="auto"/>
          <w:lang w:eastAsia="lt-LT"/>
        </w:rPr>
        <w:t xml:space="preserve">). </w:t>
      </w:r>
      <w:r w:rsidR="00CB4672" w:rsidRPr="00705E49">
        <w:rPr>
          <w:rFonts w:eastAsia="Times New Roman"/>
          <w:b/>
          <w:bCs/>
          <w:color w:val="auto"/>
          <w:lang w:eastAsia="lt-LT"/>
        </w:rPr>
        <w:t>(SVARBU! Naujoje CVP IS nėra galimybės pasiūlymo pasirašyti kvalifikuotu elektroniniu parašu pačioje sistemoje, todėl tai gali būti atlikta už naujo CVP IS ribų t. y. tiekėjas visą pasiūlymą gali pasirašyti vienu el. parašu už CVP IS ribų ir į CVP IS įkelti jau pasirašytą pasiūlymą).</w:t>
      </w:r>
    </w:p>
    <w:p w14:paraId="69E1A07D"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5.16. </w:t>
      </w:r>
      <w:r w:rsidR="00CB4672" w:rsidRPr="00CB4672">
        <w:rPr>
          <w:rFonts w:eastAsia="Times New Roman"/>
          <w:color w:val="000000"/>
          <w:lang w:eastAsia="lt-LT"/>
        </w:rPr>
        <w:t xml:space="preserve">Tiekėjai Pasiūlymo rašte turi nurodyti, kokia pasiūlyme pateikta informacija yra konfidenciali. </w:t>
      </w:r>
      <w:r w:rsidR="00CB4672" w:rsidRPr="00CB4672">
        <w:rPr>
          <w:rFonts w:eastAsia="Times New Roman"/>
          <w:b/>
          <w:color w:val="000000"/>
          <w:lang w:eastAsia="lt-LT"/>
        </w:rPr>
        <w:t xml:space="preserve">Tiekėjai pasiūlyme turi nurodyti informaciją, kurios atskleidimas prieštarautų teisės aktams arba teisėtiems tiekėjų komerciniams interesams, arba trukdytų laisvai konkuruoti tarpusavyje. </w:t>
      </w:r>
      <w:r w:rsidR="00CB4672" w:rsidRPr="00CB4672">
        <w:rPr>
          <w:rFonts w:eastAsia="Times New Roman"/>
          <w:lang w:eastAsia="lt-LT"/>
        </w:rPr>
        <w:t xml:space="preserve">Konfidencialia negalima laikyti informacijos nurodytos PĮ 32 str. 2 d. </w:t>
      </w:r>
      <w:r w:rsidR="00CB4672" w:rsidRPr="00CB4672">
        <w:rPr>
          <w:rFonts w:eastAsia="Times New Roman"/>
          <w:color w:val="000000"/>
          <w:lang w:eastAsia="lt-LT"/>
        </w:rPr>
        <w:t xml:space="preserve">Perkantysis subjektas,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00CB4672" w:rsidRPr="00CB4672">
        <w:rPr>
          <w:rFonts w:eastAsia="Times New Roman"/>
          <w:color w:val="000000"/>
          <w:spacing w:val="-2"/>
          <w:lang w:eastAsia="lt-LT"/>
        </w:rPr>
        <w:t>k</w:t>
      </w:r>
      <w:r w:rsidR="00CB4672" w:rsidRPr="00CB4672">
        <w:rPr>
          <w:rFonts w:eastAsia="Times New Roman"/>
          <w:color w:val="000000"/>
          <w:lang w:eastAsia="lt-LT"/>
        </w:rPr>
        <w:t xml:space="preserve">aip suprantamas konfidencialumas viešuosiuose pirkimuose (PĮ 32 straipsnis) galima rasti adresu: </w:t>
      </w:r>
      <w:hyperlink r:id="rId27" w:history="1">
        <w:r w:rsidR="00CB4672" w:rsidRPr="00CB4672">
          <w:rPr>
            <w:rFonts w:eastAsia="Times New Roman"/>
            <w:color w:val="0000FF"/>
            <w:u w:val="single"/>
            <w:lang w:eastAsia="lt-LT"/>
          </w:rPr>
          <w:t>http://vpt.lrv.lt/uploads/vpt/documents/files/mp/konfidenciali_informacija.pdf</w:t>
        </w:r>
      </w:hyperlink>
      <w:r w:rsidR="00CB4672" w:rsidRPr="00CB4672">
        <w:rPr>
          <w:rFonts w:eastAsia="Times New Roman"/>
          <w:color w:val="000000"/>
          <w:lang w:eastAsia="lt-LT"/>
        </w:rPr>
        <w:t>.</w:t>
      </w:r>
    </w:p>
    <w:p w14:paraId="5EBFC516"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5.17. </w:t>
      </w:r>
      <w:r w:rsidR="00CB4672" w:rsidRPr="00CB4672">
        <w:rPr>
          <w:rFonts w:eastAsia="Times New Roman"/>
          <w:lang w:eastAsia="lt-LT"/>
        </w:rPr>
        <w:t xml:space="preserve">PĮ 33 str. </w:t>
      </w:r>
      <w:r w:rsidR="00CB4672" w:rsidRPr="00CB4672">
        <w:rPr>
          <w:rFonts w:eastAsia="Times New Roman"/>
          <w:color w:val="000000"/>
          <w:lang w:eastAsia="lt-LT"/>
        </w:rPr>
        <w:t xml:space="preserve">1 d. nurodyti asmenys, patekę į interesų konflikto situaciją, privalo nusišalinti ar gali būti nušalinami nuo su pirkimu susijusių sprendimų rengimo, svarstymo, priėmimo proceso ar jo stebėjimo vadovaujantis Viešųjų ir privačių intereso derinimo įstatymu. </w:t>
      </w:r>
    </w:p>
    <w:p w14:paraId="2A8813CE"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5.18. </w:t>
      </w:r>
      <w:r w:rsidR="00CB4672" w:rsidRPr="00CB4672">
        <w:rPr>
          <w:rFonts w:eastAsia="Times New Roman"/>
          <w:color w:val="000000"/>
          <w:lang w:eastAsia="lt-LT"/>
        </w:rPr>
        <w:t xml:space="preserve">Siekiant perkančiajam subjektui užtikrinti tiekėjo informacijos konfidencialumą ir PĮ nuostatos Centrinėje viešųjų pirkimų informacinėje sistemoje skelbti laimėjusio dalyvio pasiūlymą, sudarytą pirkimo sutartį ir pirkimo sutarties sąlygų pakeitimus įgyvendinimą, dalyvis savo pasiūlyme turi nurodyti ir pateikti </w:t>
      </w:r>
      <w:r w:rsidR="00CB4672" w:rsidRPr="00CB4672">
        <w:rPr>
          <w:rFonts w:eastAsia="Times New Roman"/>
          <w:b/>
          <w:color w:val="000000"/>
          <w:lang w:eastAsia="lt-LT"/>
        </w:rPr>
        <w:t xml:space="preserve">atskirais failais </w:t>
      </w:r>
      <w:r w:rsidR="00CB4672" w:rsidRPr="00CB4672">
        <w:rPr>
          <w:rFonts w:eastAsia="Times New Roman"/>
          <w:i/>
          <w:color w:val="000000"/>
          <w:lang w:eastAsia="lt-LT"/>
        </w:rPr>
        <w:t>(bylomis)</w:t>
      </w:r>
      <w:r w:rsidR="00CB4672" w:rsidRPr="00CB4672">
        <w:rPr>
          <w:rFonts w:eastAsia="Times New Roman"/>
          <w:color w:val="000000"/>
          <w:lang w:eastAsia="lt-LT"/>
        </w:rPr>
        <w:t>:</w:t>
      </w:r>
    </w:p>
    <w:p w14:paraId="04C9E545"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5.18.1. </w:t>
      </w:r>
      <w:r w:rsidR="00CB4672" w:rsidRPr="00CB4672">
        <w:rPr>
          <w:rFonts w:eastAsia="Calibri"/>
          <w:color w:val="auto"/>
          <w:kern w:val="2"/>
        </w:rPr>
        <w:t xml:space="preserve">informaciją, kuri yra konfidenciali, failo </w:t>
      </w:r>
      <w:r w:rsidR="00CB4672" w:rsidRPr="00CB4672">
        <w:rPr>
          <w:rFonts w:eastAsia="Calibri"/>
          <w:i/>
          <w:color w:val="auto"/>
          <w:kern w:val="2"/>
        </w:rPr>
        <w:t xml:space="preserve">(bylos) </w:t>
      </w:r>
      <w:r w:rsidR="00CB4672" w:rsidRPr="00CB4672">
        <w:rPr>
          <w:rFonts w:eastAsia="Calibri"/>
          <w:color w:val="auto"/>
          <w:kern w:val="2"/>
        </w:rPr>
        <w:t xml:space="preserve">pavadinime nurodant „konfidencialu“ arba užpildytoje pasiūlymo formoje pridedamų dokumentų sąraše nurodant, kurie failai </w:t>
      </w:r>
      <w:r w:rsidR="00CB4672" w:rsidRPr="00CB4672">
        <w:rPr>
          <w:rFonts w:eastAsia="Calibri"/>
          <w:i/>
          <w:color w:val="auto"/>
          <w:kern w:val="2"/>
        </w:rPr>
        <w:t>(bylos)</w:t>
      </w:r>
      <w:r w:rsidR="00CB4672" w:rsidRPr="00CB4672">
        <w:rPr>
          <w:rFonts w:eastAsia="Calibri"/>
          <w:color w:val="auto"/>
          <w:kern w:val="2"/>
        </w:rPr>
        <w:t xml:space="preserve"> yra </w:t>
      </w:r>
      <w:r w:rsidR="00CB4672" w:rsidRPr="00CB4672">
        <w:rPr>
          <w:rFonts w:eastAsia="Calibri"/>
          <w:color w:val="auto"/>
          <w:kern w:val="2"/>
        </w:rPr>
        <w:lastRenderedPageBreak/>
        <w:t>konfidencialūs. Perkantysis subjektas,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D5FB8BB"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5.18.2. </w:t>
      </w:r>
      <w:r w:rsidR="00CB4672" w:rsidRPr="00CB4672">
        <w:rPr>
          <w:rFonts w:eastAsia="Calibri"/>
          <w:color w:val="auto"/>
          <w:kern w:val="2"/>
        </w:rPr>
        <w:t xml:space="preserve">informaciją, kurios atskleidimas prieštarauja teisės aktams arba teisėtiems tiekėjo komerciniams interesams arba trukdo laisvai konkuruoti tarpusavyje, failo </w:t>
      </w:r>
      <w:r w:rsidR="00CB4672" w:rsidRPr="00CB4672">
        <w:rPr>
          <w:rFonts w:eastAsia="Calibri"/>
          <w:i/>
          <w:color w:val="auto"/>
          <w:kern w:val="2"/>
        </w:rPr>
        <w:t xml:space="preserve">(bylos) </w:t>
      </w:r>
      <w:r w:rsidR="00CB4672" w:rsidRPr="00CB4672">
        <w:rPr>
          <w:rFonts w:eastAsia="Calibri"/>
          <w:color w:val="auto"/>
          <w:kern w:val="2"/>
        </w:rPr>
        <w:t xml:space="preserve">pavadinime nurodant „neviešinama“ arba užpildytoje pasiūlymo formoje pridedamų dokumentų sąraše nurodant, kurie failai </w:t>
      </w:r>
      <w:r w:rsidR="00CB4672" w:rsidRPr="00CB4672">
        <w:rPr>
          <w:rFonts w:eastAsia="Calibri"/>
          <w:i/>
          <w:color w:val="auto"/>
          <w:kern w:val="2"/>
        </w:rPr>
        <w:t>(bylos)</w:t>
      </w:r>
      <w:r w:rsidR="00CB4672" w:rsidRPr="00CB4672">
        <w:rPr>
          <w:rFonts w:eastAsia="Calibri"/>
          <w:color w:val="auto"/>
          <w:kern w:val="2"/>
        </w:rPr>
        <w:t xml:space="preserve"> yra neviešinami.</w:t>
      </w:r>
    </w:p>
    <w:p w14:paraId="62924753" w14:textId="77777777" w:rsid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5.19. </w:t>
      </w:r>
      <w:r w:rsidR="00CB4672" w:rsidRPr="00CB4672">
        <w:rPr>
          <w:rFonts w:eastAsia="Times New Roman"/>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00CB4672" w:rsidRPr="00CB4672">
        <w:rPr>
          <w:rFonts w:eastAsia="Times New Roman"/>
          <w:color w:val="000000"/>
          <w:kern w:val="16"/>
          <w:lang w:eastAsia="lt-LT"/>
        </w:rPr>
        <w:t xml:space="preserve">Perkantysis subjektas </w:t>
      </w:r>
      <w:r w:rsidR="00CB4672" w:rsidRPr="00CB4672">
        <w:rPr>
          <w:rFonts w:eastAsia="Times New Roman"/>
          <w:lang w:eastAsia="lt-LT"/>
        </w:rPr>
        <w:t>jį gauna pateiktą CVP IS priemonėmis iki pasiūlymų pateikimo termino pabaigos.</w:t>
      </w:r>
    </w:p>
    <w:p w14:paraId="7B37B1FE" w14:textId="37514650" w:rsidR="00CB4672" w:rsidRPr="00BB5A72" w:rsidRDefault="00BB5A72" w:rsidP="00BB5A72">
      <w:pPr>
        <w:tabs>
          <w:tab w:val="left" w:pos="1260"/>
        </w:tabs>
        <w:suppressAutoHyphens/>
        <w:ind w:firstLine="720"/>
        <w:jc w:val="both"/>
        <w:rPr>
          <w:rFonts w:eastAsia="Times New Roman"/>
          <w:color w:val="000000"/>
          <w:kern w:val="16"/>
          <w:lang w:eastAsia="lt-LT"/>
        </w:rPr>
      </w:pPr>
      <w:r>
        <w:rPr>
          <w:rFonts w:eastAsia="Times New Roman"/>
          <w:color w:val="000000"/>
          <w:kern w:val="16"/>
          <w:lang w:eastAsia="lt-LT"/>
        </w:rPr>
        <w:t xml:space="preserve">5.20. </w:t>
      </w:r>
      <w:r w:rsidR="00CB4672" w:rsidRPr="00CB4672">
        <w:rPr>
          <w:rFonts w:eastAsia="Times New Roman"/>
          <w:color w:val="000000"/>
          <w:lang w:eastAsia="lt-LT"/>
        </w:rPr>
        <w:t xml:space="preserve">Pirkimo procedūros metu, taip pat sustabdžius pirkimo procedūras dėl laikinųjų apsaugos priemonių taikymo Perkantysis subjektas turi teisę prašyti </w:t>
      </w:r>
      <w:r w:rsidR="00CB4672" w:rsidRPr="00CB4672">
        <w:rPr>
          <w:rFonts w:eastAsia="Times New Roman"/>
          <w:lang w:eastAsia="lt-LT"/>
        </w:rPr>
        <w:t>CVP IS priemonėmis</w:t>
      </w:r>
      <w:r w:rsidR="00CB4672" w:rsidRPr="00CB4672">
        <w:rPr>
          <w:rFonts w:eastAsia="Times New Roman"/>
          <w:color w:val="000000"/>
          <w:lang w:eastAsia="lt-LT"/>
        </w:rPr>
        <w:t xml:space="preserve">, kad tiekėjai pratęstų pasiūlymų galiojimą iki konkrečiai nurodyto termino. Tiekėjas </w:t>
      </w:r>
      <w:r w:rsidR="00CB4672" w:rsidRPr="00CB4672">
        <w:rPr>
          <w:rFonts w:eastAsia="Times New Roman"/>
          <w:lang w:eastAsia="lt-LT"/>
        </w:rPr>
        <w:t xml:space="preserve">CVP IS priemonėmis gali </w:t>
      </w:r>
      <w:r w:rsidR="00CB4672" w:rsidRPr="00CB4672">
        <w:rPr>
          <w:rFonts w:eastAsia="Times New Roman"/>
          <w:color w:val="000000"/>
          <w:lang w:eastAsia="lt-LT"/>
        </w:rPr>
        <w:t xml:space="preserve">atmesti tokį prašymą neprarasdamas teisės į savo pasiūlymo galiojimo užtikrinimą, jeigu jo buvo reikalaujama. </w:t>
      </w:r>
    </w:p>
    <w:p w14:paraId="22B457EF" w14:textId="77777777" w:rsidR="00CB4672" w:rsidRPr="00CB4672" w:rsidRDefault="00CB4672" w:rsidP="00CB4672">
      <w:pPr>
        <w:widowControl w:val="0"/>
        <w:autoSpaceDE w:val="0"/>
        <w:autoSpaceDN w:val="0"/>
        <w:adjustRightInd w:val="0"/>
        <w:ind w:firstLine="720"/>
        <w:jc w:val="center"/>
        <w:outlineLvl w:val="0"/>
        <w:rPr>
          <w:rFonts w:eastAsia="Times New Roman"/>
          <w:b/>
          <w:color w:val="auto"/>
        </w:rPr>
      </w:pPr>
    </w:p>
    <w:p w14:paraId="7B9E2CA2" w14:textId="77777777" w:rsidR="00CB4672" w:rsidRPr="00CB4672" w:rsidRDefault="00CB4672" w:rsidP="00CB4672">
      <w:pPr>
        <w:widowControl w:val="0"/>
        <w:autoSpaceDE w:val="0"/>
        <w:autoSpaceDN w:val="0"/>
        <w:adjustRightInd w:val="0"/>
        <w:ind w:firstLine="720"/>
        <w:jc w:val="center"/>
        <w:outlineLvl w:val="0"/>
        <w:rPr>
          <w:rFonts w:eastAsia="Times New Roman"/>
          <w:b/>
          <w:color w:val="auto"/>
        </w:rPr>
      </w:pPr>
    </w:p>
    <w:p w14:paraId="7E23479F"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VI SKYRIUS</w:t>
      </w:r>
    </w:p>
    <w:p w14:paraId="2A7F99DF"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PASIŪLYMŲ GALIOJIMO UŽTIKRINIMO REIKALAVIMAI</w:t>
      </w:r>
    </w:p>
    <w:p w14:paraId="7C3EC445" w14:textId="77777777" w:rsidR="00CB4672" w:rsidRPr="00CB4672" w:rsidRDefault="00CB4672" w:rsidP="00CB4672">
      <w:pPr>
        <w:suppressAutoHyphens/>
        <w:jc w:val="both"/>
        <w:rPr>
          <w:rFonts w:eastAsia="Times New Roman"/>
          <w:b/>
          <w:color w:val="auto"/>
        </w:rPr>
      </w:pPr>
    </w:p>
    <w:p w14:paraId="0EFC771E" w14:textId="113EF7E6" w:rsidR="00CB4672" w:rsidRPr="00CB4672" w:rsidRDefault="00CB4672" w:rsidP="00CB4672">
      <w:pPr>
        <w:suppressAutoHyphens/>
        <w:ind w:firstLine="720"/>
        <w:jc w:val="both"/>
        <w:rPr>
          <w:rFonts w:eastAsia="Times New Roman"/>
          <w:color w:val="000000"/>
          <w:lang w:eastAsia="lt-LT"/>
        </w:rPr>
      </w:pPr>
      <w:r w:rsidRPr="00CB4672">
        <w:rPr>
          <w:rFonts w:eastAsia="Times New Roman"/>
          <w:color w:val="000000"/>
          <w:lang w:eastAsia="lt-LT"/>
        </w:rPr>
        <w:t>6.1. Tiekėjo pateikiamo pasiūlymo galiojimas turi būti užtikrintas Lietuvos Respublikoje ar užsienyje registruoto banko garantija ar Lietuvos Respublikoje ar užsienyje registruotos draudimo bendrovės laidavimo raštu (</w:t>
      </w:r>
      <w:r w:rsidRPr="00CB4672">
        <w:rPr>
          <w:rFonts w:eastAsia="Times New Roman"/>
          <w:b/>
          <w:color w:val="000000"/>
          <w:lang w:eastAsia="lt-LT"/>
        </w:rPr>
        <w:t>pateikiama kartu su laidavimo draudimo polisu ir apmokėjimą patvirtinančiu dokumentu ar kitu lygiaverčiu dokumentu</w:t>
      </w:r>
      <w:r w:rsidRPr="00CB4672">
        <w:rPr>
          <w:rFonts w:eastAsia="Times New Roman"/>
          <w:color w:val="000000"/>
          <w:lang w:eastAsia="lt-LT"/>
        </w:rPr>
        <w:t>).</w:t>
      </w:r>
    </w:p>
    <w:p w14:paraId="06726AAE" w14:textId="22EE9821" w:rsidR="00CB4672" w:rsidRPr="00CB4672" w:rsidRDefault="00CB4672" w:rsidP="00CB4672">
      <w:pPr>
        <w:suppressAutoHyphens/>
        <w:ind w:firstLine="720"/>
        <w:jc w:val="both"/>
        <w:rPr>
          <w:rFonts w:eastAsia="Times New Roman"/>
          <w:color w:val="000000"/>
          <w:lang w:eastAsia="lt-LT"/>
        </w:rPr>
      </w:pPr>
      <w:r w:rsidRPr="00CB4672">
        <w:rPr>
          <w:rFonts w:eastAsia="Times New Roman"/>
          <w:color w:val="000000"/>
          <w:lang w:eastAsia="lt-LT"/>
        </w:rPr>
        <w:t xml:space="preserve">6.2. Pasiūlymo galiojimo užtikrinimo vertė – </w:t>
      </w:r>
      <w:r w:rsidR="00754D59">
        <w:rPr>
          <w:rFonts w:eastAsia="Times New Roman"/>
          <w:b/>
          <w:color w:val="000000"/>
          <w:lang w:eastAsia="lt-LT"/>
        </w:rPr>
        <w:t>25</w:t>
      </w:r>
      <w:r w:rsidRPr="00CB4672">
        <w:rPr>
          <w:rFonts w:eastAsia="Times New Roman"/>
          <w:b/>
          <w:color w:val="000000"/>
          <w:lang w:eastAsia="lt-LT"/>
        </w:rPr>
        <w:t xml:space="preserve"> 000,00</w:t>
      </w:r>
      <w:r w:rsidRPr="00CB4672">
        <w:rPr>
          <w:rFonts w:eastAsia="Times New Roman"/>
          <w:color w:val="000000"/>
          <w:lang w:eastAsia="lt-LT"/>
        </w:rPr>
        <w:t xml:space="preserve"> Eur.</w:t>
      </w:r>
    </w:p>
    <w:p w14:paraId="6E735233" w14:textId="77777777" w:rsidR="00CB4672" w:rsidRPr="00CB4672" w:rsidRDefault="00CB4672" w:rsidP="00CB4672">
      <w:pPr>
        <w:suppressAutoHyphens/>
        <w:ind w:firstLine="720"/>
        <w:jc w:val="both"/>
        <w:rPr>
          <w:rFonts w:eastAsia="Times New Roman"/>
          <w:color w:val="000000"/>
          <w:lang w:eastAsia="lt-LT"/>
        </w:rPr>
      </w:pPr>
      <w:r w:rsidRPr="00CB4672">
        <w:rPr>
          <w:rFonts w:eastAsia="Times New Roman"/>
          <w:color w:val="000000"/>
          <w:lang w:eastAsia="lt-LT"/>
        </w:rPr>
        <w:t>6.3. 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perkančiojo subjekto adresu.</w:t>
      </w:r>
    </w:p>
    <w:p w14:paraId="5925692F" w14:textId="77777777" w:rsidR="00CB4672" w:rsidRPr="00CB4672" w:rsidRDefault="00CB4672" w:rsidP="00CB4672">
      <w:pPr>
        <w:suppressAutoHyphens/>
        <w:ind w:firstLine="720"/>
        <w:jc w:val="both"/>
        <w:rPr>
          <w:rFonts w:eastAsia="Times New Roman"/>
          <w:color w:val="000000"/>
          <w:lang w:eastAsia="lt-LT"/>
        </w:rPr>
      </w:pPr>
      <w:r w:rsidRPr="00CB4672">
        <w:rPr>
          <w:rFonts w:eastAsia="Times New Roman"/>
          <w:color w:val="000000"/>
          <w:lang w:eastAsia="lt-LT"/>
        </w:rPr>
        <w:t>6.4. 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perkančiajam subjektui. Prieš pateikdamas pasiūlymo galiojimo užtikrinimą patvirtinantį dokumentą, tiekėjas gali prašyti perkančiojo subjekto patvirtinti, kad jis sutinka priimti jo siūlomą pasiūlymo galiojimo užtikrinimą arba pirkimo sutarties įvykdymo užtikrinimą patvirtinantį dokumentą. Tokiu atveju Perkantysis subjektas privalo duoti tiekėjui atsakymą ne vėliau kaip per 3 darbo dienas nuo prašymo gavimo dienos.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0B411741" w14:textId="77777777" w:rsidR="00CB4672" w:rsidRPr="00CB4672" w:rsidRDefault="00CB4672" w:rsidP="00CB4672">
      <w:pPr>
        <w:suppressAutoHyphens/>
        <w:ind w:firstLine="720"/>
        <w:jc w:val="both"/>
        <w:rPr>
          <w:rFonts w:eastAsia="Times New Roman"/>
          <w:color w:val="000000"/>
          <w:lang w:eastAsia="lt-LT"/>
        </w:rPr>
      </w:pPr>
      <w:r w:rsidRPr="00CB4672">
        <w:rPr>
          <w:rFonts w:eastAsia="Times New Roman"/>
          <w:color w:val="000000"/>
          <w:lang w:eastAsia="lt-LT"/>
        </w:rPr>
        <w:t>6.5. Pasiūlymo galiojimo užtikrinimas turi būti išduotas perkančiajam subjektui kaip vienas pasiūlymo galiojimo užtikrinimas visai reikalaujamai sumai.</w:t>
      </w:r>
    </w:p>
    <w:p w14:paraId="5B25D0A9" w14:textId="77777777" w:rsidR="00CB4672" w:rsidRPr="00CB4672" w:rsidRDefault="00CB4672" w:rsidP="00CB4672">
      <w:pPr>
        <w:suppressAutoHyphens/>
        <w:ind w:firstLine="720"/>
        <w:jc w:val="both"/>
        <w:rPr>
          <w:rFonts w:eastAsia="Times New Roman"/>
          <w:color w:val="000000"/>
          <w:lang w:eastAsia="lt-LT"/>
        </w:rPr>
      </w:pPr>
      <w:r w:rsidRPr="00CB4672">
        <w:rPr>
          <w:rFonts w:eastAsia="Times New Roman"/>
          <w:color w:val="000000"/>
          <w:lang w:eastAsia="lt-LT"/>
        </w:rPr>
        <w:t xml:space="preserve">6.6. </w:t>
      </w:r>
      <w:r w:rsidRPr="00CB4672">
        <w:rPr>
          <w:rFonts w:eastAsia="Times New Roman"/>
          <w:b/>
          <w:color w:val="000000"/>
          <w:lang w:eastAsia="lt-LT"/>
        </w:rPr>
        <w:t xml:space="preserve">Pasiūlymo galiojimo užtikrinime turi būti numatyta, kad užtikrinimo suma turi būti išmokama Perkančiajam subjektui ne vėliau, kaip per 15 (penkiolika) kalendorinių dienų nuo pirmo raštiško Perkančiojo subjekto pranešimo </w:t>
      </w:r>
      <w:proofErr w:type="spellStart"/>
      <w:r w:rsidRPr="00CB4672">
        <w:rPr>
          <w:rFonts w:eastAsia="Times New Roman"/>
          <w:b/>
          <w:color w:val="000000"/>
          <w:lang w:eastAsia="lt-LT"/>
        </w:rPr>
        <w:t>užtikrintojui</w:t>
      </w:r>
      <w:proofErr w:type="spellEnd"/>
      <w:r w:rsidRPr="00CB4672">
        <w:rPr>
          <w:rFonts w:eastAsia="Times New Roman"/>
          <w:b/>
          <w:color w:val="000000"/>
          <w:lang w:eastAsia="lt-LT"/>
        </w:rPr>
        <w:t xml:space="preserve"> apie šių sąlygų nesilaikymą:</w:t>
      </w:r>
    </w:p>
    <w:p w14:paraId="54C2B823" w14:textId="77777777" w:rsidR="00CB4672" w:rsidRPr="00CB4672" w:rsidRDefault="00CB4672" w:rsidP="00CB4672">
      <w:pPr>
        <w:suppressAutoHyphens/>
        <w:ind w:firstLine="720"/>
        <w:jc w:val="both"/>
        <w:rPr>
          <w:rFonts w:eastAsia="Times New Roman"/>
          <w:color w:val="000000"/>
          <w:lang w:eastAsia="lt-LT"/>
        </w:rPr>
      </w:pPr>
      <w:r w:rsidRPr="00CB4672">
        <w:rPr>
          <w:rFonts w:eastAsia="Times New Roman"/>
          <w:color w:val="000000"/>
          <w:lang w:eastAsia="lt-LT"/>
        </w:rPr>
        <w:t xml:space="preserve">6.6.1. </w:t>
      </w:r>
      <w:r w:rsidRPr="00CB4672">
        <w:rPr>
          <w:rFonts w:eastAsia="Times New Roman"/>
          <w:b/>
          <w:color w:val="000000"/>
          <w:lang w:eastAsia="lt-LT"/>
        </w:rPr>
        <w:t>jeigu pasiūlymo galiojimo laikotarpiu tiekėjas atsiima savo pasiūlymą;</w:t>
      </w:r>
    </w:p>
    <w:p w14:paraId="4D1F0143" w14:textId="77777777" w:rsidR="00CB4672" w:rsidRPr="00CB4672" w:rsidRDefault="00CB4672" w:rsidP="00CB4672">
      <w:pPr>
        <w:suppressAutoHyphens/>
        <w:ind w:firstLine="720"/>
        <w:jc w:val="both"/>
        <w:rPr>
          <w:rFonts w:eastAsia="Times New Roman"/>
          <w:color w:val="000000"/>
          <w:lang w:eastAsia="lt-LT"/>
        </w:rPr>
      </w:pPr>
      <w:r w:rsidRPr="00CB4672">
        <w:rPr>
          <w:rFonts w:eastAsia="Times New Roman"/>
          <w:color w:val="000000"/>
          <w:lang w:eastAsia="lt-LT"/>
        </w:rPr>
        <w:lastRenderedPageBreak/>
        <w:t xml:space="preserve">6.6.2. </w:t>
      </w:r>
      <w:r w:rsidRPr="00CB4672">
        <w:rPr>
          <w:rFonts w:eastAsia="Times New Roman"/>
          <w:b/>
          <w:color w:val="000000"/>
          <w:lang w:eastAsia="lt-LT"/>
        </w:rPr>
        <w:t>jeigu tiekėją pripažinus pirkimo laimėtoju, tiekėjas iki perkančiojo subjekto nurodyto laiko nesudaro pirkimo sutarties;</w:t>
      </w:r>
    </w:p>
    <w:p w14:paraId="39804C6B" w14:textId="77777777" w:rsidR="00CB4672" w:rsidRPr="00CB4672" w:rsidRDefault="00CB4672" w:rsidP="00CB4672">
      <w:pPr>
        <w:suppressAutoHyphens/>
        <w:ind w:firstLine="720"/>
        <w:jc w:val="both"/>
        <w:rPr>
          <w:rFonts w:eastAsia="Times New Roman"/>
          <w:color w:val="000000"/>
          <w:lang w:eastAsia="lt-LT"/>
        </w:rPr>
      </w:pPr>
      <w:r w:rsidRPr="00CB4672">
        <w:rPr>
          <w:rFonts w:eastAsia="Times New Roman"/>
          <w:color w:val="000000"/>
          <w:lang w:eastAsia="lt-LT"/>
        </w:rPr>
        <w:t xml:space="preserve">6.6.3. </w:t>
      </w:r>
      <w:r w:rsidRPr="00CB4672">
        <w:rPr>
          <w:rFonts w:eastAsia="Times New Roman"/>
          <w:b/>
          <w:color w:val="000000"/>
          <w:lang w:eastAsia="lt-LT"/>
        </w:rPr>
        <w:t>jeigu tiekėją pripažinus pirkimo laimėtoju tiekėjas nepateikia pirkimo dokumentuose nustatyto sutarties įvykdymo užtikrinimo (jei reikalaujamas).</w:t>
      </w:r>
    </w:p>
    <w:p w14:paraId="0A007FFD" w14:textId="77777777" w:rsidR="00CB4672" w:rsidRPr="00CB4672" w:rsidRDefault="00CB4672" w:rsidP="00CB4672">
      <w:pPr>
        <w:suppressAutoHyphens/>
        <w:ind w:firstLine="720"/>
        <w:jc w:val="both"/>
        <w:rPr>
          <w:rFonts w:eastAsia="Times New Roman"/>
          <w:color w:val="000000"/>
          <w:lang w:eastAsia="lt-LT"/>
        </w:rPr>
      </w:pPr>
      <w:r w:rsidRPr="00CB4672">
        <w:rPr>
          <w:rFonts w:eastAsia="Times New Roman"/>
          <w:color w:val="000000"/>
          <w:lang w:eastAsia="lt-LT"/>
        </w:rPr>
        <w:t xml:space="preserve">6.7. </w:t>
      </w:r>
      <w:r w:rsidRPr="00CB4672">
        <w:rPr>
          <w:rFonts w:eastAsia="Times New Roman"/>
          <w:b/>
          <w:color w:val="000000"/>
          <w:lang w:eastAsia="lt-LT"/>
        </w:rPr>
        <w:t xml:space="preserve">Pasiūlymo galiojimo užtikrinime turi būti numatyta, kad </w:t>
      </w:r>
      <w:proofErr w:type="spellStart"/>
      <w:r w:rsidRPr="00CB4672">
        <w:rPr>
          <w:rFonts w:eastAsia="Times New Roman"/>
          <w:b/>
          <w:color w:val="000000"/>
          <w:lang w:eastAsia="lt-LT"/>
        </w:rPr>
        <w:t>užtikrintojas</w:t>
      </w:r>
      <w:proofErr w:type="spellEnd"/>
      <w:r w:rsidRPr="00CB4672">
        <w:rPr>
          <w:rFonts w:eastAsia="Times New Roman"/>
          <w:b/>
          <w:color w:val="000000"/>
          <w:lang w:eastAsia="lt-LT"/>
        </w:rPr>
        <w:t xml:space="preserve"> neturi teisės reikalauti, kad Perkantysis subjektas pagrįstų savo reikalavimą.</w:t>
      </w:r>
      <w:r w:rsidRPr="00CB4672">
        <w:rPr>
          <w:rFonts w:eastAsia="Times New Roman"/>
          <w:color w:val="000000"/>
          <w:lang w:eastAsia="lt-LT"/>
        </w:rPr>
        <w:t xml:space="preserve"> Perkantysis subjektas pranešime </w:t>
      </w:r>
      <w:proofErr w:type="spellStart"/>
      <w:r w:rsidRPr="00CB4672">
        <w:rPr>
          <w:rFonts w:eastAsia="Times New Roman"/>
          <w:color w:val="000000"/>
          <w:lang w:eastAsia="lt-LT"/>
        </w:rPr>
        <w:t>užtikrintojui</w:t>
      </w:r>
      <w:proofErr w:type="spellEnd"/>
      <w:r w:rsidRPr="00CB4672">
        <w:rPr>
          <w:rFonts w:eastAsia="Times New Roman"/>
          <w:color w:val="000000"/>
          <w:lang w:eastAsia="lt-LT"/>
        </w:rPr>
        <w:t xml:space="preserve"> nurodys dėl kurios iš aukščiau išvardintų aplinkybių jai priklauso pasiūlymo galiojimo užtikrinimo suma.</w:t>
      </w:r>
    </w:p>
    <w:p w14:paraId="503ABB97" w14:textId="77777777" w:rsidR="00CB4672" w:rsidRPr="00CB4672" w:rsidRDefault="00CB4672" w:rsidP="00CB4672">
      <w:pPr>
        <w:suppressAutoHyphens/>
        <w:ind w:firstLine="720"/>
        <w:jc w:val="both"/>
        <w:rPr>
          <w:rFonts w:eastAsia="Times New Roman"/>
          <w:color w:val="000000"/>
          <w:lang w:eastAsia="lt-LT"/>
        </w:rPr>
      </w:pPr>
      <w:r w:rsidRPr="00CB4672">
        <w:rPr>
          <w:rFonts w:eastAsia="Times New Roman"/>
          <w:color w:val="000000"/>
          <w:lang w:eastAsia="lt-LT"/>
        </w:rPr>
        <w:t xml:space="preserve">6.8. </w:t>
      </w:r>
      <w:r w:rsidRPr="00CB4672">
        <w:rPr>
          <w:rFonts w:eastAsia="Times New Roman"/>
          <w:b/>
          <w:color w:val="000000"/>
          <w:lang w:eastAsia="lt-LT"/>
        </w:rPr>
        <w:t>Pasiūlymo galiojimo užtikrinimo trukmė turi būti tokia pat kaip ir pasiūlymo galiojimo trukmė.</w:t>
      </w:r>
      <w:r w:rsidRPr="00CB4672">
        <w:rPr>
          <w:rFonts w:eastAsia="Times New Roman"/>
          <w:color w:val="000000"/>
          <w:lang w:eastAsia="lt-LT"/>
        </w:rPr>
        <w:t xml:space="preserve"> Prieš baigiantis užtikrinimo galiojimo terminui perkantysis subjektas gali prašyti tiekėjus pratęsti pasiūlymo galiojimo užtikrinimo laiką iki konkrečiai nurodytos datos.</w:t>
      </w:r>
    </w:p>
    <w:p w14:paraId="783B6FE9" w14:textId="77777777" w:rsidR="00CB4672" w:rsidRPr="00CB4672" w:rsidRDefault="00CB4672" w:rsidP="00CB4672">
      <w:pPr>
        <w:suppressAutoHyphens/>
        <w:ind w:firstLine="720"/>
        <w:jc w:val="both"/>
        <w:rPr>
          <w:rFonts w:eastAsia="Times New Roman"/>
          <w:color w:val="000000"/>
          <w:lang w:eastAsia="lt-LT"/>
        </w:rPr>
      </w:pPr>
      <w:r w:rsidRPr="00CB4672">
        <w:rPr>
          <w:rFonts w:eastAsia="Times New Roman"/>
          <w:color w:val="000000"/>
          <w:lang w:eastAsia="lt-LT"/>
        </w:rPr>
        <w:t>6.9.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B41389B" w14:textId="77777777" w:rsidR="00CB4672" w:rsidRPr="00CB4672" w:rsidRDefault="00CB4672" w:rsidP="00CB4672">
      <w:pPr>
        <w:suppressAutoHyphens/>
        <w:ind w:firstLine="720"/>
        <w:jc w:val="both"/>
        <w:rPr>
          <w:rFonts w:eastAsia="Times New Roman"/>
          <w:color w:val="000000"/>
          <w:lang w:eastAsia="lt-LT"/>
        </w:rPr>
      </w:pPr>
    </w:p>
    <w:p w14:paraId="302548A2"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VII SKYRIUS</w:t>
      </w:r>
    </w:p>
    <w:p w14:paraId="21603CC7"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 xml:space="preserve">PIRKIMO DOKUMENTŲ PAAIŠKINIMAI, PATIKSLINIMAI, PAKEITIMAI </w:t>
      </w:r>
    </w:p>
    <w:p w14:paraId="0408748A" w14:textId="77777777" w:rsidR="00CB4672" w:rsidRPr="00CB4672" w:rsidRDefault="00CB4672" w:rsidP="00CB4672">
      <w:pPr>
        <w:tabs>
          <w:tab w:val="left" w:pos="1260"/>
          <w:tab w:val="left" w:pos="1560"/>
        </w:tabs>
        <w:suppressAutoHyphens/>
        <w:ind w:left="993"/>
        <w:jc w:val="both"/>
        <w:rPr>
          <w:rFonts w:eastAsia="Times New Roman"/>
          <w:color w:val="auto"/>
          <w:kern w:val="2"/>
          <w:lang w:eastAsia="lt-LT"/>
        </w:rPr>
      </w:pPr>
    </w:p>
    <w:p w14:paraId="536B883B" w14:textId="77777777" w:rsidR="00CB4672" w:rsidRPr="00CB4672" w:rsidRDefault="00CB4672" w:rsidP="00CB4672">
      <w:pPr>
        <w:tabs>
          <w:tab w:val="left" w:pos="1260"/>
          <w:tab w:val="left" w:pos="1560"/>
        </w:tabs>
        <w:suppressAutoHyphens/>
        <w:ind w:firstLine="720"/>
        <w:jc w:val="both"/>
        <w:rPr>
          <w:rFonts w:eastAsia="Times New Roman"/>
          <w:color w:val="auto"/>
          <w:lang w:eastAsia="lt-LT"/>
        </w:rPr>
      </w:pPr>
      <w:r w:rsidRPr="00CB4672">
        <w:rPr>
          <w:rFonts w:eastAsia="Times New Roman"/>
          <w:color w:val="auto"/>
          <w:kern w:val="2"/>
          <w:lang w:eastAsia="lt-LT"/>
        </w:rPr>
        <w:t xml:space="preserve">7.1. Pirkimo dokumentai gali būti paaiškinami ar patikslinami tiekėjų iniciatyva, jiems CVP IS susirašinėjimo priemonėmis kreipiantis į Perkantįjį subjektą. Tiekėjai turėtų būti aktyvūs ir pateikti klausimus ar paprašyti paaiškinti konkurso sąlygas iš karto jas išanalizavę, atsižvelgdami į tai, kad, pasibaigus pasiūlymų pateikimo terminui, pasiūlymo turinio keisti nebus galima. </w:t>
      </w:r>
    </w:p>
    <w:p w14:paraId="5F561ED1" w14:textId="77777777" w:rsidR="00CB4672" w:rsidRPr="00CB4672" w:rsidRDefault="00CB4672" w:rsidP="00CB4672">
      <w:pPr>
        <w:tabs>
          <w:tab w:val="left" w:pos="1260"/>
          <w:tab w:val="left" w:pos="1560"/>
        </w:tabs>
        <w:suppressAutoHyphens/>
        <w:ind w:firstLine="720"/>
        <w:jc w:val="both"/>
        <w:rPr>
          <w:rFonts w:eastAsia="Times New Roman"/>
          <w:color w:val="auto"/>
          <w:lang w:eastAsia="lt-LT"/>
        </w:rPr>
      </w:pPr>
      <w:r w:rsidRPr="00CB4672">
        <w:rPr>
          <w:rFonts w:eastAsia="Times New Roman"/>
          <w:color w:val="auto"/>
          <w:lang w:eastAsia="lt-LT"/>
        </w:rPr>
        <w:t xml:space="preserve">7.2. </w:t>
      </w:r>
      <w:r w:rsidRPr="00CB4672">
        <w:rPr>
          <w:rFonts w:eastAsia="Times New Roman"/>
          <w:color w:val="auto"/>
          <w:kern w:val="2"/>
          <w:lang w:eastAsia="lt-LT"/>
        </w:rPr>
        <w:t>Perkantysis subjektas atsako tik CVP IS susirašinėjimo priemonėmis į kiekvieną tiekėjo rašytinį prašymą dėl pirkimo dokumentų, jei prašymas yra pateiktas likus ne mažiau kaip 10 dienų iki pasiūlymų pateikimo termino pabaigos.</w:t>
      </w:r>
    </w:p>
    <w:p w14:paraId="05E91A89" w14:textId="77777777" w:rsidR="00CB4672" w:rsidRPr="00CB4672" w:rsidRDefault="00CB4672" w:rsidP="00CB4672">
      <w:pPr>
        <w:tabs>
          <w:tab w:val="left" w:pos="1260"/>
          <w:tab w:val="left" w:pos="1560"/>
        </w:tabs>
        <w:suppressAutoHyphens/>
        <w:ind w:firstLine="720"/>
        <w:jc w:val="both"/>
        <w:rPr>
          <w:rFonts w:eastAsia="Times New Roman"/>
          <w:color w:val="auto"/>
          <w:lang w:eastAsia="lt-LT"/>
        </w:rPr>
      </w:pPr>
      <w:r w:rsidRPr="00CB4672">
        <w:rPr>
          <w:rFonts w:eastAsia="Times New Roman"/>
          <w:color w:val="auto"/>
          <w:lang w:eastAsia="lt-LT"/>
        </w:rPr>
        <w:t xml:space="preserve">7.3. </w:t>
      </w:r>
      <w:r w:rsidRPr="00CB4672">
        <w:rPr>
          <w:rFonts w:eastAsia="Times New Roman"/>
          <w:color w:val="auto"/>
          <w:kern w:val="2"/>
          <w:lang w:eastAsia="lt-LT"/>
        </w:rPr>
        <w:t>Tiekėjo prašymu, (pateiktu tik CVP IS susirašinėjimo priemonėmis) papildomi pirkimo dokumentai (paaiškinimai ar patikslinimai) pateikiami CVP IS priemonėmis ne vėliau kaip likus 6 dienoms iki pasiūlymų pateikimo termino pabaigos, jei jų paprašyta laiku. Paaiškinimai teikiami per 6 dienas nuo klausimų gavimo dienos. Paaiškinimai ar patikslinimai yra neatsiejama pirkimo dokumentų dalis.</w:t>
      </w:r>
    </w:p>
    <w:p w14:paraId="5AABAEBE" w14:textId="77777777" w:rsidR="00CB4672" w:rsidRPr="00CB4672" w:rsidRDefault="00CB4672" w:rsidP="00CB4672">
      <w:pPr>
        <w:tabs>
          <w:tab w:val="left" w:pos="1260"/>
          <w:tab w:val="left" w:pos="1560"/>
        </w:tabs>
        <w:suppressAutoHyphens/>
        <w:ind w:firstLine="720"/>
        <w:jc w:val="both"/>
        <w:rPr>
          <w:rFonts w:eastAsia="Times New Roman"/>
          <w:color w:val="auto"/>
          <w:lang w:eastAsia="lt-LT"/>
        </w:rPr>
      </w:pPr>
      <w:r w:rsidRPr="00CB4672">
        <w:rPr>
          <w:rFonts w:eastAsia="Times New Roman"/>
          <w:color w:val="auto"/>
          <w:lang w:eastAsia="lt-LT"/>
        </w:rPr>
        <w:t xml:space="preserve">7.4. </w:t>
      </w:r>
      <w:r w:rsidRPr="00CB4672">
        <w:rPr>
          <w:rFonts w:eastAsia="Times New Roman"/>
          <w:color w:val="auto"/>
          <w:kern w:val="2"/>
          <w:lang w:eastAsia="lt-LT"/>
        </w:rPr>
        <w:t>Perkantysis subjektas, paaiškindamas ar patikslindamas pirkimo dokumentus, privalo užtikrinti tiekėjų anonimiškumą, t. y. privalo užtikrinti, kad tiekėjas nesužinotų kitų tiekėjų, dalyvaujančių pirkimo procedūrose, pavadinimų ir kitų rekvizitų.</w:t>
      </w:r>
    </w:p>
    <w:p w14:paraId="075B98FA" w14:textId="77777777" w:rsidR="00CB4672" w:rsidRPr="00CB4672" w:rsidRDefault="00CB4672" w:rsidP="00CB4672">
      <w:pPr>
        <w:tabs>
          <w:tab w:val="left" w:pos="1260"/>
          <w:tab w:val="left" w:pos="1560"/>
        </w:tabs>
        <w:suppressAutoHyphens/>
        <w:ind w:firstLine="720"/>
        <w:jc w:val="both"/>
        <w:rPr>
          <w:rFonts w:eastAsia="Times New Roman"/>
          <w:color w:val="auto"/>
          <w:lang w:eastAsia="lt-LT"/>
        </w:rPr>
      </w:pPr>
      <w:r w:rsidRPr="00CB4672">
        <w:rPr>
          <w:rFonts w:eastAsia="Times New Roman"/>
          <w:color w:val="auto"/>
          <w:lang w:eastAsia="lt-LT"/>
        </w:rPr>
        <w:t xml:space="preserve">7.5. </w:t>
      </w:r>
      <w:r w:rsidRPr="00CB4672">
        <w:rPr>
          <w:rFonts w:eastAsia="Times New Roman"/>
          <w:color w:val="auto"/>
          <w:kern w:val="2"/>
          <w:lang w:eastAsia="lt-LT"/>
        </w:rPr>
        <w:t>Perkantysis subjektas savo iniciatyva gali paaiškinti (patikslinti) dokumentus nesibaigus pasiūlymų pateikimo terminui.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60085C26" w14:textId="77777777" w:rsidR="00CB4672" w:rsidRPr="00CB4672" w:rsidRDefault="00CB4672" w:rsidP="00CB4672">
      <w:pPr>
        <w:tabs>
          <w:tab w:val="left" w:pos="1260"/>
          <w:tab w:val="left" w:pos="1560"/>
        </w:tabs>
        <w:suppressAutoHyphens/>
        <w:ind w:firstLine="720"/>
        <w:jc w:val="both"/>
        <w:rPr>
          <w:rFonts w:eastAsia="Times New Roman"/>
          <w:color w:val="auto"/>
          <w:lang w:eastAsia="lt-LT"/>
        </w:rPr>
      </w:pPr>
      <w:r w:rsidRPr="00CB4672">
        <w:rPr>
          <w:rFonts w:eastAsia="Times New Roman"/>
          <w:color w:val="auto"/>
          <w:lang w:eastAsia="lt-LT"/>
        </w:rPr>
        <w:t xml:space="preserve">7.6. </w:t>
      </w:r>
      <w:r w:rsidRPr="00CB4672">
        <w:rPr>
          <w:rFonts w:eastAsia="Times New Roman"/>
          <w:color w:val="auto"/>
          <w:kern w:val="2"/>
          <w:lang w:eastAsia="lt-LT"/>
        </w:rPr>
        <w:t>Bet kokia informacija, konkurso sąlygų paaiškinimai, pranešimai ar kitas Perkančiojo subjekto ir tiekėjo susirašinėjimas yra vykdomas tik CVP IS susirašinėjimo priemonėmis.</w:t>
      </w:r>
    </w:p>
    <w:p w14:paraId="3BC419E3" w14:textId="77777777" w:rsidR="00CB4672" w:rsidRPr="00CB4672" w:rsidRDefault="00CB4672" w:rsidP="00CB4672">
      <w:pPr>
        <w:tabs>
          <w:tab w:val="left" w:pos="1260"/>
          <w:tab w:val="left" w:pos="1560"/>
        </w:tabs>
        <w:suppressAutoHyphens/>
        <w:ind w:firstLine="720"/>
        <w:jc w:val="both"/>
        <w:rPr>
          <w:rFonts w:eastAsia="Times New Roman"/>
          <w:color w:val="auto"/>
          <w:lang w:eastAsia="lt-LT"/>
        </w:rPr>
      </w:pPr>
      <w:r w:rsidRPr="00CB4672">
        <w:rPr>
          <w:rFonts w:eastAsia="Times New Roman"/>
          <w:color w:val="auto"/>
          <w:lang w:eastAsia="lt-LT"/>
        </w:rPr>
        <w:t xml:space="preserve">7.7. </w:t>
      </w:r>
      <w:r w:rsidRPr="00CB4672">
        <w:rPr>
          <w:rFonts w:eastAsia="Times New Roman"/>
          <w:bCs/>
          <w:color w:val="auto"/>
          <w:kern w:val="2"/>
          <w:lang w:eastAsia="lt-LT"/>
        </w:rPr>
        <w:t>Perkantysis subjektas neketina rengti susitikimų su tiekėjais dėl pirkimo dokumentų paaiškinimų, tačiau tiekėjai turi teisę apžiūrėti objektą savarankiškai</w:t>
      </w:r>
      <w:r w:rsidRPr="00CB4672">
        <w:rPr>
          <w:rFonts w:eastAsia="Times New Roman"/>
          <w:color w:val="auto"/>
          <w:kern w:val="2"/>
          <w:lang w:eastAsia="lt-LT"/>
        </w:rPr>
        <w:t>.</w:t>
      </w:r>
      <w:r w:rsidRPr="00CB4672">
        <w:rPr>
          <w:rFonts w:eastAsia="Times New Roman"/>
          <w:color w:val="auto"/>
          <w:lang w:eastAsia="lt-LT"/>
        </w:rPr>
        <w:t xml:space="preserve"> </w:t>
      </w:r>
    </w:p>
    <w:p w14:paraId="6D21EB82" w14:textId="77777777" w:rsidR="00CB4672" w:rsidRPr="00CB4672" w:rsidRDefault="00CB4672" w:rsidP="00CB4672">
      <w:pPr>
        <w:widowControl w:val="0"/>
        <w:tabs>
          <w:tab w:val="left" w:pos="1134"/>
        </w:tabs>
        <w:autoSpaceDE w:val="0"/>
        <w:autoSpaceDN w:val="0"/>
        <w:adjustRightInd w:val="0"/>
        <w:jc w:val="both"/>
        <w:outlineLvl w:val="0"/>
        <w:rPr>
          <w:rFonts w:eastAsia="Times New Roman"/>
          <w:color w:val="auto"/>
          <w:kern w:val="16"/>
          <w:lang w:eastAsia="ar-SA"/>
        </w:rPr>
      </w:pPr>
    </w:p>
    <w:p w14:paraId="4954D675"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VIII SKYRIUS</w:t>
      </w:r>
    </w:p>
    <w:p w14:paraId="56B426A3"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PASIŪLYMŲ ŠIFRAVIMAS</w:t>
      </w:r>
    </w:p>
    <w:p w14:paraId="583B16C7" w14:textId="77777777" w:rsidR="00CB4672" w:rsidRPr="00CB4672" w:rsidRDefault="00CB4672" w:rsidP="00CB4672">
      <w:pPr>
        <w:tabs>
          <w:tab w:val="left" w:pos="1260"/>
        </w:tabs>
        <w:suppressAutoHyphens/>
        <w:ind w:left="1211"/>
        <w:jc w:val="both"/>
        <w:rPr>
          <w:rFonts w:eastAsia="Times New Roman"/>
          <w:b/>
          <w:color w:val="auto"/>
        </w:rPr>
      </w:pPr>
    </w:p>
    <w:p w14:paraId="6DE5A8C8" w14:textId="77777777" w:rsidR="00CB4672" w:rsidRPr="00CB4672" w:rsidRDefault="00CB4672" w:rsidP="00CB4672">
      <w:pPr>
        <w:tabs>
          <w:tab w:val="left" w:pos="1260"/>
        </w:tabs>
        <w:suppressAutoHyphens/>
        <w:ind w:firstLine="720"/>
        <w:jc w:val="both"/>
        <w:rPr>
          <w:rFonts w:eastAsia="Times New Roman"/>
          <w:color w:val="auto"/>
          <w:lang w:eastAsia="lt-LT"/>
        </w:rPr>
      </w:pPr>
      <w:r w:rsidRPr="00CB4672">
        <w:rPr>
          <w:rFonts w:eastAsia="Times New Roman"/>
          <w:color w:val="auto"/>
        </w:rPr>
        <w:t>8.1.</w:t>
      </w:r>
      <w:r w:rsidRPr="00CB4672">
        <w:rPr>
          <w:rFonts w:eastAsia="Times New Roman"/>
          <w:b/>
          <w:color w:val="auto"/>
        </w:rPr>
        <w:t xml:space="preserve"> </w:t>
      </w:r>
      <w:r w:rsidRPr="00CB4672">
        <w:rPr>
          <w:rFonts w:eastAsia="Times New Roman"/>
          <w:color w:val="auto"/>
          <w:lang w:eastAsia="lt-LT"/>
        </w:rPr>
        <w:t>Tiekėjo teikiamas pasiūlymas gali būti užšifruojamas. Tiekėjas, nusprendęs pateikti užšifruotą pasiūlymą, turi:</w:t>
      </w:r>
    </w:p>
    <w:p w14:paraId="1E88EE5B" w14:textId="77777777" w:rsidR="00CB4672" w:rsidRPr="00CB4672" w:rsidRDefault="00CB4672" w:rsidP="00CB4672">
      <w:pPr>
        <w:tabs>
          <w:tab w:val="left" w:pos="1560"/>
        </w:tabs>
        <w:suppressAutoHyphens/>
        <w:ind w:firstLine="720"/>
        <w:jc w:val="both"/>
        <w:rPr>
          <w:rFonts w:eastAsia="Times New Roman"/>
          <w:color w:val="auto"/>
          <w:lang w:eastAsia="lt-LT"/>
        </w:rPr>
      </w:pPr>
      <w:r w:rsidRPr="00CB4672">
        <w:rPr>
          <w:rFonts w:eastAsia="Times New Roman"/>
          <w:color w:val="auto"/>
          <w:lang w:eastAsia="lt-LT"/>
        </w:rPr>
        <w:lastRenderedPageBreak/>
        <w:t xml:space="preserve">8.1.1. iki pasiūlymų pateikimo termino pabaigos naudodamasis CVP IS priemonėmis </w:t>
      </w:r>
      <w:r w:rsidRPr="00CB4672">
        <w:rPr>
          <w:rFonts w:eastAsia="Times New Roman"/>
          <w:iCs/>
          <w:color w:val="auto"/>
          <w:lang w:eastAsia="lt-LT"/>
        </w:rPr>
        <w:t xml:space="preserve">pateikti užšifruotą pasiūlymą (užšifruojamas </w:t>
      </w:r>
      <w:r w:rsidRPr="00CB4672">
        <w:rPr>
          <w:rFonts w:eastAsia="Times New Roman"/>
          <w:color w:val="auto"/>
          <w:lang w:eastAsia="lt-LT"/>
        </w:rPr>
        <w:t>visas pasiūlymas arba pasiūlymo dokumentas, kuriame nurodyta pasiūlymo kaina)</w:t>
      </w:r>
      <w:r w:rsidRPr="00CB4672">
        <w:rPr>
          <w:rFonts w:eastAsia="Times New Roman"/>
          <w:iCs/>
          <w:color w:val="auto"/>
          <w:lang w:eastAsia="lt-LT"/>
        </w:rPr>
        <w:t xml:space="preserve">. </w:t>
      </w:r>
      <w:r w:rsidRPr="00CB4672">
        <w:rPr>
          <w:rFonts w:eastAsia="Times New Roman"/>
          <w:color w:val="auto"/>
          <w:lang w:eastAsia="lt-LT"/>
        </w:rPr>
        <w:t xml:space="preserve">Instrukcija, kaip tiekėjui užšifruoti pasiūlymą galima rasti </w:t>
      </w:r>
      <w:hyperlink r:id="rId28" w:history="1">
        <w:r w:rsidRPr="00CB4672">
          <w:rPr>
            <w:rFonts w:eastAsia="Times New Roman"/>
            <w:color w:val="auto"/>
            <w:u w:val="single"/>
            <w:lang w:eastAsia="lt-LT"/>
          </w:rPr>
          <w:t>interneto svetainėje</w:t>
        </w:r>
      </w:hyperlink>
      <w:r w:rsidRPr="00CB4672">
        <w:rPr>
          <w:rFonts w:eastAsia="Times New Roman"/>
          <w:color w:val="auto"/>
          <w:lang w:eastAsia="lt-LT"/>
        </w:rPr>
        <w:t>.</w:t>
      </w:r>
    </w:p>
    <w:p w14:paraId="062CC98B" w14:textId="77777777" w:rsidR="00CB4672" w:rsidRPr="00CB4672" w:rsidRDefault="00CB4672" w:rsidP="00CB4672">
      <w:pPr>
        <w:tabs>
          <w:tab w:val="left" w:pos="1560"/>
        </w:tabs>
        <w:suppressAutoHyphens/>
        <w:ind w:firstLine="720"/>
        <w:jc w:val="both"/>
        <w:rPr>
          <w:rFonts w:eastAsia="Times New Roman"/>
          <w:color w:val="auto"/>
          <w:lang w:eastAsia="lt-LT"/>
        </w:rPr>
      </w:pPr>
      <w:r w:rsidRPr="00CB4672">
        <w:rPr>
          <w:rFonts w:eastAsia="Times New Roman"/>
          <w:color w:val="auto"/>
          <w:lang w:eastAsia="lt-LT"/>
        </w:rPr>
        <w:t xml:space="preserve">8.1.2. iki </w:t>
      </w:r>
      <w:r w:rsidRPr="00CB4672">
        <w:rPr>
          <w:rFonts w:eastAsia="Times New Roman"/>
          <w:lang w:eastAsia="lt-LT"/>
        </w:rPr>
        <w:t xml:space="preserve">pirminio susipažinimo su CVP IS priemonėmis pateiktais pasiūlymais procedūros pradžios per 30 min. nuo pasiūlymų pateikimo termino pabaigos CVP IS susirašinėjimo priemonėmis CVP IS susirašinėjimo priemonėmis pateikti slaptažodį, su kuriuo </w:t>
      </w:r>
      <w:r w:rsidRPr="00CB4672">
        <w:rPr>
          <w:rFonts w:eastAsia="Times New Roman"/>
          <w:color w:val="000000"/>
          <w:kern w:val="16"/>
          <w:lang w:eastAsia="lt-LT"/>
        </w:rPr>
        <w:t>Perkantysis subjektas</w:t>
      </w:r>
      <w:r w:rsidRPr="00CB4672">
        <w:rPr>
          <w:rFonts w:eastAsia="Times New Roman"/>
          <w:lang w:eastAsia="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CB4672">
        <w:rPr>
          <w:rFonts w:eastAsia="Times New Roman"/>
          <w:color w:val="000000"/>
          <w:kern w:val="16"/>
          <w:lang w:eastAsia="lt-LT"/>
        </w:rPr>
        <w:t xml:space="preserve">Perkančiojo subjekto </w:t>
      </w:r>
      <w:r w:rsidRPr="00CB4672">
        <w:rPr>
          <w:rFonts w:eastAsia="Times New Roman"/>
          <w:lang w:eastAsia="lt-LT"/>
        </w:rPr>
        <w:t xml:space="preserve">oficialiu elektroniniu paštu, faksu arba raštu. Tokiu atveju tiekėjas turėtų būti aktyvus ir įsitikinti, kad pateiktas slaptažodis laiku pasiekė adresatą (pavyzdžiui, susisiekęs su </w:t>
      </w:r>
      <w:r w:rsidRPr="00CB4672">
        <w:rPr>
          <w:rFonts w:eastAsia="Times New Roman"/>
          <w:color w:val="000000"/>
          <w:lang w:eastAsia="lt-LT"/>
        </w:rPr>
        <w:t>Perkančiuoju subjektu</w:t>
      </w:r>
      <w:r w:rsidRPr="00CB4672">
        <w:rPr>
          <w:rFonts w:eastAsia="Times New Roman"/>
          <w:lang w:eastAsia="lt-LT"/>
        </w:rPr>
        <w:t xml:space="preserve"> oficialiu jos telefonu ir (arba) kitais būdais).</w:t>
      </w:r>
    </w:p>
    <w:p w14:paraId="7F3C7A9C" w14:textId="77777777" w:rsidR="00CB4672" w:rsidRPr="00CB4672" w:rsidRDefault="00CB4672" w:rsidP="00CB4672">
      <w:pPr>
        <w:ind w:firstLine="720"/>
        <w:contextualSpacing/>
        <w:jc w:val="both"/>
        <w:rPr>
          <w:rFonts w:eastAsia="Calibri"/>
          <w:color w:val="auto"/>
          <w:lang w:eastAsia="lt-LT"/>
        </w:rPr>
      </w:pPr>
      <w:r w:rsidRPr="00CB4672">
        <w:rPr>
          <w:rFonts w:eastAsia="Calibri"/>
          <w:color w:val="auto"/>
          <w:lang w:eastAsia="lt-LT"/>
        </w:rPr>
        <w:t>8.2. Tiekėjui užšifravus visą pasiūlymą ir iki vokų atplėšimo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E38BDD0" w14:textId="77777777" w:rsidR="00CB4672" w:rsidRPr="00CB4672" w:rsidRDefault="00CB4672" w:rsidP="00CB4672">
      <w:pPr>
        <w:ind w:firstLine="720"/>
        <w:contextualSpacing/>
        <w:jc w:val="both"/>
        <w:rPr>
          <w:rFonts w:eastAsia="Calibri"/>
          <w:color w:val="000000"/>
          <w:lang w:eastAsia="lt-LT"/>
        </w:rPr>
      </w:pPr>
    </w:p>
    <w:p w14:paraId="71D6BA3D"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IX SKYRIUS</w:t>
      </w:r>
    </w:p>
    <w:p w14:paraId="55B3A2A8"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SUSIPAŽINIMAS SU GAUTAIS PASIŪLYMAIS</w:t>
      </w:r>
    </w:p>
    <w:p w14:paraId="6773E178" w14:textId="77777777" w:rsidR="00CB4672" w:rsidRPr="00CB4672" w:rsidRDefault="00CB4672" w:rsidP="00CB4672">
      <w:pPr>
        <w:widowControl w:val="0"/>
        <w:autoSpaceDE w:val="0"/>
        <w:autoSpaceDN w:val="0"/>
        <w:adjustRightInd w:val="0"/>
        <w:jc w:val="center"/>
        <w:outlineLvl w:val="0"/>
        <w:rPr>
          <w:rFonts w:eastAsia="Times New Roman"/>
          <w:b/>
          <w:color w:val="auto"/>
        </w:rPr>
      </w:pPr>
    </w:p>
    <w:p w14:paraId="639D9BA6" w14:textId="77777777" w:rsidR="00CB4672" w:rsidRPr="00CB4672" w:rsidRDefault="00CB4672" w:rsidP="00CB4672">
      <w:pPr>
        <w:tabs>
          <w:tab w:val="left" w:pos="1260"/>
          <w:tab w:val="num" w:pos="1560"/>
        </w:tabs>
        <w:suppressAutoHyphens/>
        <w:ind w:firstLine="720"/>
        <w:jc w:val="both"/>
        <w:rPr>
          <w:rFonts w:eastAsia="Times New Roman"/>
          <w:color w:val="000000"/>
          <w:lang w:eastAsia="lt-LT"/>
        </w:rPr>
      </w:pPr>
      <w:r w:rsidRPr="00CB4672">
        <w:rPr>
          <w:rFonts w:eastAsia="Times New Roman"/>
          <w:lang w:eastAsia="lt-LT"/>
        </w:rPr>
        <w:t xml:space="preserve">9.1. Su CVP IS priemonėmis gautais pasiūlymais susipažįstama naudojantis CVP IS priemonėmis. Susipažinimas su CVP IS priemonėmis gautais pasiūlymais vyks </w:t>
      </w:r>
      <w:r w:rsidRPr="00CB4672">
        <w:rPr>
          <w:rFonts w:eastAsia="Times New Roman"/>
          <w:b/>
          <w:bCs/>
          <w:color w:val="000000"/>
          <w:lang w:eastAsia="lt-LT"/>
        </w:rPr>
        <w:t>pirkimo skelbime nurodyta data ir laiku</w:t>
      </w:r>
      <w:r w:rsidRPr="00CB4672">
        <w:rPr>
          <w:rFonts w:eastAsia="Times New Roman"/>
          <w:color w:val="000000"/>
          <w:lang w:eastAsia="lt-LT"/>
        </w:rPr>
        <w:t>.</w:t>
      </w:r>
    </w:p>
    <w:p w14:paraId="30690E17" w14:textId="77777777" w:rsidR="00CB4672" w:rsidRPr="00CB4672" w:rsidRDefault="00CB4672" w:rsidP="00CB4672">
      <w:pPr>
        <w:tabs>
          <w:tab w:val="left" w:pos="1260"/>
          <w:tab w:val="num" w:pos="1560"/>
        </w:tabs>
        <w:suppressAutoHyphens/>
        <w:ind w:firstLine="720"/>
        <w:jc w:val="both"/>
        <w:rPr>
          <w:rFonts w:eastAsia="Times New Roman"/>
          <w:color w:val="000000"/>
          <w:lang w:eastAsia="lt-LT"/>
        </w:rPr>
      </w:pPr>
      <w:r w:rsidRPr="00CB4672">
        <w:rPr>
          <w:rFonts w:eastAsia="Times New Roman"/>
          <w:lang w:eastAsia="lt-LT"/>
        </w:rPr>
        <w:t>9</w:t>
      </w:r>
      <w:r w:rsidRPr="00CB4672">
        <w:rPr>
          <w:rFonts w:eastAsia="Times New Roman"/>
          <w:color w:val="000000"/>
          <w:lang w:eastAsia="lt-LT"/>
        </w:rPr>
        <w:t>.2. Tiekėjai nedalyvauja susipažinimo su elektroninėmis priemonėmis pateiktais pasiūlymais procedūroje bei Komisijos posėdžiuose, kuriuose atliekamos pasiūlymų nagrinėjimo, vertinimo ir palyginimo procedūros. Komisijos posėdžiuose stebėtojai nedalyvauja.</w:t>
      </w:r>
    </w:p>
    <w:p w14:paraId="494E5994" w14:textId="77777777" w:rsidR="00CB4672" w:rsidRPr="00CB4672" w:rsidRDefault="00CB4672" w:rsidP="00CB4672">
      <w:pPr>
        <w:widowControl w:val="0"/>
        <w:tabs>
          <w:tab w:val="left" w:pos="1134"/>
        </w:tabs>
        <w:autoSpaceDE w:val="0"/>
        <w:autoSpaceDN w:val="0"/>
        <w:adjustRightInd w:val="0"/>
        <w:ind w:firstLine="720"/>
        <w:jc w:val="both"/>
        <w:outlineLvl w:val="0"/>
        <w:rPr>
          <w:rFonts w:eastAsia="Times New Roman"/>
          <w:color w:val="auto"/>
          <w:kern w:val="16"/>
          <w:lang w:eastAsia="ar-SA"/>
        </w:rPr>
      </w:pPr>
    </w:p>
    <w:p w14:paraId="5DCF58B5" w14:textId="77777777" w:rsidR="00CB4672" w:rsidRPr="00CB4672" w:rsidRDefault="00CB4672" w:rsidP="00CB4672">
      <w:pPr>
        <w:widowControl w:val="0"/>
        <w:tabs>
          <w:tab w:val="left" w:pos="1134"/>
        </w:tabs>
        <w:autoSpaceDE w:val="0"/>
        <w:autoSpaceDN w:val="0"/>
        <w:adjustRightInd w:val="0"/>
        <w:ind w:firstLine="720"/>
        <w:jc w:val="both"/>
        <w:outlineLvl w:val="0"/>
        <w:rPr>
          <w:rFonts w:eastAsia="Times New Roman"/>
          <w:color w:val="auto"/>
          <w:kern w:val="16"/>
          <w:lang w:eastAsia="ar-SA"/>
        </w:rPr>
      </w:pPr>
    </w:p>
    <w:p w14:paraId="768AFEB4"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 xml:space="preserve">X SKYRIUS </w:t>
      </w:r>
    </w:p>
    <w:p w14:paraId="4D5A2F42"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PASIŪLYMŲ NAGRINĖJIMAS, VERTINIMAS IR PALYGINIMAS</w:t>
      </w:r>
    </w:p>
    <w:p w14:paraId="17D3D829" w14:textId="77777777" w:rsidR="00CB4672" w:rsidRPr="00CB4672" w:rsidRDefault="00CB4672" w:rsidP="00CB4672">
      <w:pPr>
        <w:widowControl w:val="0"/>
        <w:autoSpaceDE w:val="0"/>
        <w:autoSpaceDN w:val="0"/>
        <w:adjustRightInd w:val="0"/>
        <w:jc w:val="center"/>
        <w:outlineLvl w:val="0"/>
        <w:rPr>
          <w:rFonts w:eastAsia="Times New Roman"/>
          <w:b/>
          <w:color w:val="auto"/>
        </w:rPr>
      </w:pPr>
    </w:p>
    <w:p w14:paraId="351866ED" w14:textId="77777777" w:rsidR="00CB4672" w:rsidRPr="00CB4672" w:rsidRDefault="00CB4672" w:rsidP="00CB4672">
      <w:pPr>
        <w:tabs>
          <w:tab w:val="left" w:pos="1260"/>
          <w:tab w:val="left" w:pos="1418"/>
        </w:tabs>
        <w:suppressAutoHyphens/>
        <w:ind w:firstLine="720"/>
        <w:jc w:val="both"/>
        <w:rPr>
          <w:rFonts w:eastAsia="Times New Roman"/>
          <w:color w:val="auto"/>
          <w:lang w:eastAsia="lt-LT"/>
        </w:rPr>
      </w:pPr>
      <w:r w:rsidRPr="00CB4672">
        <w:rPr>
          <w:rFonts w:eastAsia="Times New Roman"/>
          <w:color w:val="auto"/>
          <w:lang w:eastAsia="lt-LT"/>
        </w:rPr>
        <w:t>10.1. Pateiktus pasiūlymus nagrinėja, vertina ir palygina Komisija šia tvarka:</w:t>
      </w:r>
    </w:p>
    <w:p w14:paraId="04315743" w14:textId="77777777" w:rsidR="00CB4672" w:rsidRPr="00CB4672" w:rsidRDefault="00CB4672" w:rsidP="00CB4672">
      <w:pPr>
        <w:tabs>
          <w:tab w:val="left" w:pos="1260"/>
          <w:tab w:val="left" w:pos="1418"/>
        </w:tabs>
        <w:suppressAutoHyphens/>
        <w:ind w:firstLine="720"/>
        <w:jc w:val="both"/>
        <w:rPr>
          <w:rFonts w:eastAsia="Times New Roman"/>
          <w:color w:val="auto"/>
          <w:lang w:eastAsia="lt-LT"/>
        </w:rPr>
      </w:pPr>
      <w:r w:rsidRPr="00CB4672">
        <w:rPr>
          <w:rFonts w:eastAsia="Times New Roman"/>
          <w:color w:val="auto"/>
          <w:lang w:eastAsia="lt-LT"/>
        </w:rPr>
        <w:t>10.1.1. tikrina ar tiekėjas kartu su pasiūlymu pateikė pasiūlymo galiojimo užtikrinimą (jei buvo reikalaujama);</w:t>
      </w:r>
    </w:p>
    <w:p w14:paraId="73ED4B8D"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auto"/>
          <w:lang w:eastAsia="lt-LT"/>
        </w:rPr>
        <w:t>10.1.2. įvertina Europos bendrajame viešųjų pirkimų dokumente pateiktą informaciją ir ne vėliau kaip per 3 darbo dienas raštu praneša apie šio patikrinimo rezultatus;</w:t>
      </w:r>
    </w:p>
    <w:p w14:paraId="7178527C"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auto"/>
          <w:lang w:eastAsia="lt-LT"/>
        </w:rPr>
        <w:t xml:space="preserve">10.1.3. </w:t>
      </w:r>
      <w:r w:rsidRPr="00CB4672">
        <w:rPr>
          <w:rFonts w:eastAsia="Times New Roman"/>
          <w:color w:val="000000"/>
          <w:lang w:eastAsia="lt-LT"/>
        </w:rPr>
        <w:t>nagrinėja ar pasiūlymas atitinka pirkimo dokumentuose nustatytus reikalavimus, nesusijusius su pirkimo objektu;</w:t>
      </w:r>
    </w:p>
    <w:p w14:paraId="30015F66" w14:textId="3EF39610" w:rsidR="00CB4672" w:rsidRPr="00CB4672" w:rsidRDefault="00CB4672" w:rsidP="00CB4672">
      <w:pPr>
        <w:tabs>
          <w:tab w:val="left" w:pos="1260"/>
          <w:tab w:val="left" w:pos="1560"/>
          <w:tab w:val="left" w:pos="1701"/>
        </w:tabs>
        <w:suppressAutoHyphens/>
        <w:ind w:firstLine="720"/>
        <w:jc w:val="both"/>
        <w:rPr>
          <w:rFonts w:eastAsia="Times New Roman"/>
          <w:color w:val="000000"/>
          <w:lang w:eastAsia="lt-LT"/>
        </w:rPr>
      </w:pPr>
      <w:r w:rsidRPr="00CB4672">
        <w:rPr>
          <w:rFonts w:eastAsia="Times New Roman"/>
          <w:color w:val="auto"/>
          <w:lang w:eastAsia="lt-LT"/>
        </w:rPr>
        <w:t xml:space="preserve">10.1.4. </w:t>
      </w:r>
      <w:r w:rsidRPr="00CB4672">
        <w:rPr>
          <w:rFonts w:eastAsia="Times New Roman"/>
          <w:color w:val="000000"/>
          <w:lang w:eastAsia="lt-LT"/>
        </w:rPr>
        <w:t xml:space="preserve">tikrina, ar tiekėjo pasiūlymas atitinka </w:t>
      </w:r>
      <w:r w:rsidR="00D074F1">
        <w:rPr>
          <w:rFonts w:eastAsia="Times New Roman"/>
          <w:color w:val="000000"/>
          <w:lang w:eastAsia="lt-LT"/>
        </w:rPr>
        <w:t>P</w:t>
      </w:r>
      <w:r w:rsidRPr="00CB4672">
        <w:rPr>
          <w:rFonts w:eastAsia="Times New Roman"/>
          <w:color w:val="000000"/>
          <w:lang w:eastAsia="lt-LT"/>
        </w:rPr>
        <w:t>irkimo sąlygų</w:t>
      </w:r>
      <w:r w:rsidR="00D074F1">
        <w:rPr>
          <w:rFonts w:eastAsia="Times New Roman"/>
          <w:color w:val="000000"/>
          <w:lang w:eastAsia="lt-LT"/>
        </w:rPr>
        <w:t xml:space="preserve"> 4 priedo</w:t>
      </w:r>
      <w:r w:rsidRPr="00CB4672">
        <w:rPr>
          <w:rFonts w:eastAsia="Times New Roman"/>
          <w:color w:val="000000"/>
          <w:lang w:eastAsia="lt-LT"/>
        </w:rPr>
        <w:t xml:space="preserve"> </w:t>
      </w:r>
      <w:r w:rsidR="00D074F1">
        <w:rPr>
          <w:rFonts w:eastAsia="Times New Roman"/>
          <w:color w:val="000000"/>
          <w:lang w:eastAsia="lt-LT"/>
        </w:rPr>
        <w:t>„T</w:t>
      </w:r>
      <w:r w:rsidRPr="00CB4672">
        <w:rPr>
          <w:rFonts w:eastAsia="Times New Roman"/>
          <w:color w:val="000000"/>
          <w:lang w:eastAsia="lt-LT"/>
        </w:rPr>
        <w:t>echninės specifikacijos</w:t>
      </w:r>
      <w:r w:rsidR="00D074F1">
        <w:rPr>
          <w:rFonts w:eastAsia="Times New Roman"/>
          <w:color w:val="000000"/>
          <w:lang w:eastAsia="lt-LT"/>
        </w:rPr>
        <w:t>“</w:t>
      </w:r>
      <w:r w:rsidRPr="00CB4672">
        <w:rPr>
          <w:rFonts w:eastAsia="Times New Roman"/>
          <w:color w:val="000000"/>
          <w:lang w:eastAsia="lt-LT"/>
        </w:rPr>
        <w:t xml:space="preserve"> reikalavimus (įskaitant prekių pavyzdžius, jei taikoma);</w:t>
      </w:r>
    </w:p>
    <w:p w14:paraId="3FB5ABBD"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000000"/>
          <w:lang w:eastAsia="lt-LT"/>
        </w:rPr>
        <w:t>10.1.5. vertina pasiūlymus pagal pirkimo sąlygose pateiktus kiekybinius ekonominio naudingumo vertinimo kriterijus (pirkimo sąlygų XI skyrius);</w:t>
      </w:r>
    </w:p>
    <w:p w14:paraId="378A49C7" w14:textId="364EEF5F"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auto"/>
          <w:lang w:eastAsia="lt-LT"/>
        </w:rPr>
        <w:t xml:space="preserve">10.1.5. 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w:t>
      </w:r>
      <w:r w:rsidRPr="00CB4672">
        <w:rPr>
          <w:rFonts w:eastAsia="Times New Roman"/>
          <w:color w:val="auto"/>
          <w:kern w:val="2"/>
          <w:lang w:eastAsia="lt-LT"/>
        </w:rPr>
        <w:t xml:space="preserve">Perkantysis subjektas </w:t>
      </w:r>
      <w:r w:rsidRPr="00CB4672">
        <w:rPr>
          <w:rFonts w:eastAsia="Times New Roman"/>
          <w:color w:val="auto"/>
          <w:lang w:eastAsia="lt-LT"/>
        </w:rPr>
        <w:t>pirkimo dokumentuose nėra nurodęs pirkimui skirtų lėšų sumos, kiti pasiūlymų eilėje esantys pasiūlymai laimėjusiais negali būti nustatyti;</w:t>
      </w:r>
    </w:p>
    <w:p w14:paraId="4F3D2225"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auto"/>
          <w:lang w:eastAsia="lt-LT"/>
        </w:rPr>
        <w:t xml:space="preserve">10.1.6. tikrina, ar nebuvo pasiūlyta neįprastai maža kaina ir ar tiekėjas pirkimo Komisijos prašymu pateikė raštišką tinkamą kainos pagrįstumo įrodymą; </w:t>
      </w:r>
    </w:p>
    <w:p w14:paraId="7753D0E3"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auto"/>
          <w:lang w:eastAsia="lt-LT"/>
        </w:rPr>
        <w:lastRenderedPageBreak/>
        <w:t>10.1.7. galimo laimėtojo prašo pateikti pirkimo sąlygų 3.4 ir 3.5 punktuose nurodytus dokumentus bei kitus dokumentus dėl perkančiojo subjekto tiesiogiai taikomiems reikalavimams, nustatytiems įstatymuose, Europos Sąjungos Tarybos ar kituose reglamentuose, susijusiems su nacionaliniu saugumu ir (ar) taikomomis ribojamosiomis priemonėmis (sankcijomis) tam tikrų valstybių atžvilgiu</w:t>
      </w:r>
      <w:r w:rsidRPr="00CB4672">
        <w:rPr>
          <w:rFonts w:eastAsia="Times New Roman"/>
          <w:bCs/>
          <w:color w:val="auto"/>
          <w:lang w:eastAsia="lt-LT"/>
        </w:rPr>
        <w:t xml:space="preserve"> (jei taikoma)</w:t>
      </w:r>
      <w:r w:rsidRPr="00CB4672">
        <w:rPr>
          <w:rFonts w:eastAsia="Times New Roman"/>
          <w:color w:val="auto"/>
          <w:lang w:eastAsia="lt-LT"/>
        </w:rPr>
        <w:t>, ir patikrina, ar nėra pirkimo sąlygų 3.4 punkte nustatytų pašalinimo pagrindų, ar galimas laimėtojas atitinka pirkimo sąlygų 3.5 punkte nurodytus kvalifikacijos reikalavimus.</w:t>
      </w:r>
    </w:p>
    <w:p w14:paraId="6581806F"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auto"/>
          <w:lang w:eastAsia="lt-LT"/>
        </w:rPr>
        <w:t>10.2. Jeigu dalyvis pateikė netikslius, neišsamius ar klaidingus dokumentus ar duomenis apie atitiktį pirkimo dokumentų reikalavimams arba šių dokumentų ar duomenų trūksta, Perkantysis subjektas gali nepažeisdamas lygiateisiškumo ir skaidrumo principų prašyti dalyvį šiuos dokumentus ar duomenis patikslinti, papildyti arba paaiškinti per jos nustatytą protingą terminą.</w:t>
      </w:r>
      <w:r w:rsidRPr="00CB4672">
        <w:rPr>
          <w:rFonts w:eastAsia="Times New Roman"/>
          <w:color w:val="000000"/>
          <w:shd w:val="clear" w:color="auto" w:fill="FFFFFF"/>
          <w:lang w:eastAsia="lt-LT"/>
        </w:rPr>
        <w:t xml:space="preserve"> Pasiūlymai tikslinami, papildomi arba paaiškinami vadovaujantis</w:t>
      </w:r>
      <w:r w:rsidRPr="00CB4672">
        <w:rPr>
          <w:rFonts w:eastAsia="Times New Roman"/>
          <w:color w:val="auto"/>
          <w:lang w:eastAsia="lt-LT"/>
        </w:rPr>
        <w:t xml:space="preserve"> Viešųjų pirkimų tarnybos direktoriaus 2022 m. gruodžio 30 d. įsakymu Nr. 1S-240 patvirtintomis </w:t>
      </w:r>
      <w:hyperlink r:id="rId29">
        <w:r w:rsidRPr="00CB4672">
          <w:rPr>
            <w:rFonts w:eastAsia="Times New Roman"/>
            <w:color w:val="0000FF"/>
            <w:u w:val="single"/>
            <w:shd w:val="clear" w:color="auto" w:fill="FFFFFF"/>
            <w:lang w:eastAsia="lt-LT"/>
          </w:rPr>
          <w:t>Viešųjų pirkimų tarnybos nustatytomis taisyklėmis</w:t>
        </w:r>
      </w:hyperlink>
      <w:r w:rsidRPr="00CB4672">
        <w:rPr>
          <w:rFonts w:eastAsia="Times New Roman"/>
          <w:color w:val="000000"/>
          <w:shd w:val="clear" w:color="auto" w:fill="FFFFFF"/>
          <w:lang w:eastAsia="lt-LT"/>
        </w:rPr>
        <w:t>.</w:t>
      </w:r>
    </w:p>
    <w:p w14:paraId="342918C9"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auto"/>
          <w:lang w:eastAsia="lt-LT"/>
        </w:rPr>
        <w:t xml:space="preserve">10.3. Pasiūlymo patikslinimas, papildymas ar paaiškinimas privalo būti pateiktas per Perkančiojo subjekto nustatytą terminą ir negali lemti naujo pasiūlymo pateikimo, t. y. jį teikiant </w:t>
      </w:r>
      <w:r w:rsidRPr="00CB4672">
        <w:rPr>
          <w:rFonts w:eastAsia="Times New Roman"/>
          <w:b/>
          <w:bCs/>
          <w:color w:val="auto"/>
          <w:lang w:eastAsia="lt-LT"/>
        </w:rPr>
        <w:t>negali būti atliekamas esminis pasiūlymo pakeitimas</w:t>
      </w:r>
      <w:bookmarkStart w:id="2" w:name="part_158b60606afc42dba0e6bd3737898715"/>
      <w:bookmarkEnd w:id="2"/>
      <w:r w:rsidRPr="00CB4672">
        <w:rPr>
          <w:rFonts w:eastAsia="Times New Roman"/>
          <w:color w:val="auto"/>
          <w:lang w:eastAsia="lt-LT"/>
        </w:rPr>
        <w:t>.</w:t>
      </w:r>
    </w:p>
    <w:p w14:paraId="27A8B787"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auto"/>
          <w:lang w:eastAsia="lt-LT"/>
        </w:rPr>
        <w:t>10.4. Pasiūlymo vertinimo metu nustatytos kainos ar sąnaudų apskaičiavimo klaidos privalo būti ištaisytos per Perkančiojo subjekto nurodytą terminą, nekeičiant susipažinimo su pasiūlymais metu užfiksuotos kainos ar sąnaudų:</w:t>
      </w:r>
      <w:bookmarkStart w:id="3" w:name="part_62ab7d0ebdd94b57b444df09baa775a1"/>
      <w:bookmarkEnd w:id="3"/>
    </w:p>
    <w:p w14:paraId="0E958E16"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auto"/>
          <w:lang w:eastAsia="lt-LT"/>
        </w:rPr>
        <w:t>10.4.1. taisant aritmetines klaidas negali būti atsisakoma kainos ar sąnaudų sudedamųjų dalių, taip pat kaina ar sąnaudos negali būti papildytos naujomis sudedamosiomis dalimis;</w:t>
      </w:r>
      <w:bookmarkStart w:id="4" w:name="part_1f09e722ecfa48c38a6c4e4b6c53d4b9"/>
      <w:bookmarkEnd w:id="4"/>
    </w:p>
    <w:p w14:paraId="1A78A5E1"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auto"/>
          <w:lang w:eastAsia="lt-LT"/>
        </w:rPr>
        <w:t>10.4.2. tais atvejais, kai pirkime taikomas fiksuotos kainos kainodaros metodas, galutinė pasiūlymo kaina be PVM negali būti keičiama;</w:t>
      </w:r>
      <w:bookmarkStart w:id="5" w:name="part_5e4662bf894247d7955359aeeebb2de0"/>
      <w:bookmarkEnd w:id="5"/>
    </w:p>
    <w:p w14:paraId="218071F2"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auto"/>
          <w:lang w:eastAsia="lt-LT"/>
        </w:rPr>
        <w:t>10.4.3. tais atvejais, kai pirkime taikomas fiksuoto įkainio kainodaros metodas, negali būti keičiamas pasiūlytas įkainis be PVM. Galutinė pasiūlymo kaina be PVM keičiasi tik tiek, kiek tai lemia tinkamai atliktas aritmetinių klaidų ištaisymas (</w:t>
      </w:r>
      <w:r w:rsidRPr="00CB4672">
        <w:rPr>
          <w:rFonts w:eastAsia="Times New Roman"/>
          <w:b/>
          <w:bCs/>
          <w:color w:val="auto"/>
          <w:lang w:eastAsia="lt-LT"/>
        </w:rPr>
        <w:t>šiame</w:t>
      </w:r>
      <w:r w:rsidRPr="00CB4672">
        <w:rPr>
          <w:rFonts w:eastAsia="Times New Roman"/>
          <w:color w:val="auto"/>
          <w:lang w:eastAsia="lt-LT"/>
        </w:rPr>
        <w:t xml:space="preserve"> </w:t>
      </w:r>
      <w:r w:rsidRPr="00CB4672">
        <w:rPr>
          <w:rFonts w:eastAsia="Times New Roman"/>
          <w:b/>
          <w:bCs/>
          <w:color w:val="auto"/>
          <w:lang w:eastAsia="lt-LT"/>
        </w:rPr>
        <w:t>pirkime taikoma fiksuotos kainos kainodara</w:t>
      </w:r>
      <w:r w:rsidRPr="00CB4672">
        <w:rPr>
          <w:rFonts w:eastAsia="Times New Roman"/>
          <w:color w:val="auto"/>
          <w:lang w:eastAsia="lt-LT"/>
        </w:rPr>
        <w:t>);</w:t>
      </w:r>
      <w:bookmarkStart w:id="6" w:name="part_5d42f38a13154a6e80925507e8c95d24"/>
      <w:bookmarkEnd w:id="6"/>
    </w:p>
    <w:p w14:paraId="57A01626"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auto"/>
          <w:lang w:eastAsia="lt-LT"/>
        </w:rPr>
        <w:t>10.4.4. tais atvejais, kai pirkime taikomas kintamo įkainio kainodaros metodas, negali būti keičiamas pasiūlytas antkainis (nuolaida).</w:t>
      </w:r>
      <w:bookmarkStart w:id="7" w:name="part_848175399f954ad4a8e8ba0e0cc2a549"/>
      <w:bookmarkEnd w:id="7"/>
    </w:p>
    <w:p w14:paraId="337E835A"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auto"/>
          <w:lang w:eastAsia="lt-LT"/>
        </w:rPr>
        <w:t>10.5. 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8" w:name="part_0ca8c36c18d547fb837a3dd5628590c8"/>
      <w:bookmarkStart w:id="9" w:name="part_d1c8889ab0e2481d900fe38650410739"/>
      <w:bookmarkEnd w:id="8"/>
      <w:bookmarkEnd w:id="9"/>
    </w:p>
    <w:p w14:paraId="1781DB7B"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auto"/>
          <w:lang w:eastAsia="lt-LT"/>
        </w:rPr>
        <w:t>10.6. Tiekėjas, teikdamas atsakymą į prašymą patikslinti, papildyti ar paaiškinti pasiūlymą, turi:</w:t>
      </w:r>
      <w:bookmarkStart w:id="10" w:name="part_38db05621d2c4a008678868a5d8616ab"/>
      <w:bookmarkEnd w:id="10"/>
    </w:p>
    <w:p w14:paraId="6BCDB19B"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auto"/>
          <w:lang w:eastAsia="lt-LT"/>
        </w:rPr>
        <w:t>10.6.1. įvertinti pasiūlymo turinio nustatytas patikslinimo, paaiškinimo ar papildymo ribas. Atsakydamas į Perkančiojo subjekto prašymą, tiekėjas turi išnagrinėti pirkimo dokumentų/prašymo reikalavimus ir įvertinti, kokių duomenų prašoma, ir ar tiekėjo teikiami duomenys tiek turiniu, tiek apimtimi atitinka tai, kas nurodyta pirkimo dokumentuose/prašyme</w:t>
      </w:r>
      <w:r w:rsidRPr="00CB4672">
        <w:rPr>
          <w:rFonts w:eastAsia="Times New Roman"/>
          <w:i/>
          <w:iCs/>
          <w:color w:val="auto"/>
          <w:lang w:eastAsia="lt-LT"/>
        </w:rPr>
        <w:t>;</w:t>
      </w:r>
      <w:bookmarkStart w:id="11" w:name="part_8e4ab1173f094679814c2f491254eeb3"/>
      <w:bookmarkEnd w:id="11"/>
    </w:p>
    <w:p w14:paraId="4D2382CA"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auto"/>
          <w:lang w:eastAsia="lt-LT"/>
        </w:rPr>
        <w:t>10.6.2. 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12" w:name="part_cb2ddccd64014b948f2104d59206f7b9"/>
      <w:bookmarkEnd w:id="12"/>
    </w:p>
    <w:p w14:paraId="665D6668"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auto"/>
          <w:lang w:eastAsia="lt-LT"/>
        </w:rPr>
        <w:t>10.7. Pasiūlymo patikslinimas, papildymas ar paaiškinimas dėl to paties klausimo atliekamas vieną kartą. Nelaikoma, kad pasiūlymas patikslinimas, papildomas ar paaiškinamas daugiau kaip vieną kartą, jei:</w:t>
      </w:r>
      <w:bookmarkStart w:id="13" w:name="part_f7ffdb41e2f14b23ac5fa69b79664c6f"/>
      <w:bookmarkEnd w:id="13"/>
    </w:p>
    <w:p w14:paraId="282E9A9F"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auto"/>
          <w:lang w:eastAsia="lt-LT"/>
        </w:rPr>
        <w:t>10.7.1. Perkančiajam subjektui kyla poreikis kreiptis dėl pasiūlymo patikslinimo, papildymo ar paaiškinimo dėl kitų klausimų, nei tie, dėl kurių kreiptasi pirmąjį kartą, ar</w:t>
      </w:r>
      <w:bookmarkStart w:id="14" w:name="part_5d046444bb5e436fb2a662cb00e9ade7"/>
      <w:bookmarkEnd w:id="14"/>
    </w:p>
    <w:p w14:paraId="1EEE7C63"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auto"/>
          <w:lang w:eastAsia="lt-LT"/>
        </w:rPr>
        <w:t>10.7.2. Perkančiajam subjektui, išnagrinėjus tiekėjo pateiktą atsakymą į prašymą dėl pasiūlymo patikslinimo, papildymo ar paaiškinimo, kyla poreikis kreiptis dėl tiekėjo pateiktos informacijos patikslinimo, papildymo ar paaiškinimo.</w:t>
      </w:r>
    </w:p>
    <w:p w14:paraId="3E26A567"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auto"/>
          <w:lang w:eastAsia="lt-LT"/>
        </w:rPr>
        <w:lastRenderedPageBreak/>
        <w:t xml:space="preserve">10.8. Jeigu tiekėjas savo pasiūlyme pateikia reikalaujamų dokumentų tinkamai patvirtintas kopijas, </w:t>
      </w:r>
      <w:r w:rsidRPr="00CB4672">
        <w:rPr>
          <w:rFonts w:eastAsia="Times New Roman"/>
          <w:color w:val="auto"/>
          <w:kern w:val="2"/>
          <w:lang w:eastAsia="lt-LT"/>
        </w:rPr>
        <w:t xml:space="preserve">Perkantysis subjektas </w:t>
      </w:r>
      <w:r w:rsidRPr="00CB4672">
        <w:rPr>
          <w:rFonts w:eastAsia="Times New Roman"/>
          <w:color w:val="auto"/>
          <w:lang w:eastAsia="lt-LT"/>
        </w:rPr>
        <w:t>turi teisę prašyti tiekėjo, kad jis Komisijai parodytų atitinkamų dokumentų originalus.</w:t>
      </w:r>
    </w:p>
    <w:p w14:paraId="6BA4262D"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auto"/>
          <w:lang w:eastAsia="lt-LT"/>
        </w:rPr>
        <w:t xml:space="preserve">10.9. </w:t>
      </w:r>
      <w:r w:rsidRPr="00CB4672">
        <w:rPr>
          <w:rFonts w:eastAsia="Times New Roman"/>
          <w:color w:val="auto"/>
          <w:kern w:val="2"/>
          <w:lang w:eastAsia="lt-LT"/>
        </w:rPr>
        <w:t xml:space="preserve">Perkantysis subjektas </w:t>
      </w:r>
      <w:r w:rsidRPr="00CB4672">
        <w:rPr>
          <w:rFonts w:eastAsia="Times New Roman"/>
          <w:color w:val="auto"/>
          <w:lang w:eastAsia="lt-LT"/>
        </w:rPr>
        <w:t>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13596A50"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r w:rsidRPr="00CB4672">
        <w:rPr>
          <w:rFonts w:eastAsia="Times New Roman"/>
          <w:color w:val="auto"/>
          <w:lang w:eastAsia="lt-LT"/>
        </w:rPr>
        <w:t xml:space="preserve">10.10. </w:t>
      </w:r>
      <w:r w:rsidRPr="00CB4672">
        <w:rPr>
          <w:rFonts w:eastAsia="Times New Roman"/>
          <w:color w:val="auto"/>
          <w:kern w:val="2"/>
          <w:lang w:eastAsia="lt-LT"/>
        </w:rPr>
        <w:t xml:space="preserve">Perkantysis subjektas </w:t>
      </w:r>
      <w:r w:rsidRPr="00CB4672">
        <w:rPr>
          <w:rFonts w:eastAsia="Times New Roman"/>
          <w:color w:val="auto"/>
          <w:lang w:eastAsia="lt-LT"/>
        </w:rPr>
        <w:t>gali nevertinti viso tiekėjo pasiūlymo, jeigu patikrinęs jo dalį nustato, kad, vadovaujantis PĮ reikalavimais, pasiūlymas turi būti atmestas.</w:t>
      </w:r>
    </w:p>
    <w:p w14:paraId="68502A25"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p>
    <w:p w14:paraId="666DB84A"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p>
    <w:p w14:paraId="1A43C979" w14:textId="77777777" w:rsidR="00CB4672" w:rsidRPr="00CB4672" w:rsidRDefault="00CB4672" w:rsidP="00CB4672">
      <w:pPr>
        <w:ind w:left="720"/>
        <w:jc w:val="center"/>
        <w:outlineLvl w:val="0"/>
        <w:rPr>
          <w:rFonts w:eastAsia="Times New Roman"/>
          <w:b/>
          <w:color w:val="auto"/>
          <w:spacing w:val="20"/>
        </w:rPr>
      </w:pPr>
      <w:bookmarkStart w:id="15" w:name="_Toc134796990"/>
      <w:r w:rsidRPr="00CB4672">
        <w:rPr>
          <w:rFonts w:eastAsia="Times New Roman"/>
          <w:b/>
          <w:color w:val="auto"/>
          <w:spacing w:val="20"/>
        </w:rPr>
        <w:t>XI. EKONOMIŠKAI NAUDINGIAUSIO PASIŪLYMO IŠRINKIMO KRITERIJAI</w:t>
      </w:r>
      <w:bookmarkEnd w:id="15"/>
    </w:p>
    <w:p w14:paraId="3594F196" w14:textId="77777777" w:rsidR="00CB4672" w:rsidRPr="00CB4672" w:rsidRDefault="00CB4672" w:rsidP="00CB4672">
      <w:pPr>
        <w:jc w:val="both"/>
        <w:rPr>
          <w:rFonts w:eastAsia="Times New Roman"/>
          <w:color w:val="auto"/>
        </w:rPr>
      </w:pPr>
    </w:p>
    <w:p w14:paraId="2E04DE09" w14:textId="77777777" w:rsidR="00CB4672" w:rsidRPr="00CB4672" w:rsidRDefault="00CB4672" w:rsidP="00CB4672">
      <w:pPr>
        <w:tabs>
          <w:tab w:val="left" w:pos="1276"/>
        </w:tabs>
        <w:suppressAutoHyphens/>
        <w:ind w:firstLine="720"/>
        <w:jc w:val="both"/>
        <w:rPr>
          <w:rFonts w:eastAsia="Times New Roman"/>
          <w:color w:val="auto"/>
        </w:rPr>
      </w:pPr>
      <w:r w:rsidRPr="00CB4672">
        <w:rPr>
          <w:rFonts w:eastAsia="Times New Roman"/>
          <w:color w:val="auto"/>
        </w:rPr>
        <w:t xml:space="preserve">11.1. Komisija ekonomiškai naudingiausią pasiūlymą išrenka pagal </w:t>
      </w:r>
      <w:r w:rsidRPr="00CB4672">
        <w:rPr>
          <w:rFonts w:eastAsia="Times New Roman"/>
          <w:b/>
          <w:bCs/>
          <w:color w:val="auto"/>
        </w:rPr>
        <w:t xml:space="preserve">kainos ir kokybės santykį </w:t>
      </w:r>
      <w:r w:rsidRPr="00CB4672">
        <w:rPr>
          <w:rFonts w:eastAsia="Times New Roman"/>
          <w:color w:val="auto"/>
        </w:rPr>
        <w:t>(pasiūlymo techninės charakteristikos vertinamos kiekybiškai).</w:t>
      </w:r>
    </w:p>
    <w:p w14:paraId="0BC6D13F" w14:textId="77777777" w:rsidR="00CB4672" w:rsidRPr="00CB4672" w:rsidRDefault="00CB4672" w:rsidP="00CB4672">
      <w:pPr>
        <w:tabs>
          <w:tab w:val="left" w:pos="1276"/>
        </w:tabs>
        <w:suppressAutoHyphens/>
        <w:ind w:firstLine="720"/>
        <w:jc w:val="both"/>
        <w:rPr>
          <w:rFonts w:eastAsia="Times New Roman"/>
          <w:color w:val="auto"/>
        </w:rPr>
      </w:pPr>
      <w:r w:rsidRPr="00CB4672">
        <w:rPr>
          <w:rFonts w:eastAsia="Times New Roman"/>
          <w:color w:val="auto"/>
        </w:rPr>
        <w:t>11.2. Piniginė vertė skaičiuojama dviejų skaitmenų po kablelio tikslumu.</w:t>
      </w:r>
    </w:p>
    <w:p w14:paraId="6556066C" w14:textId="77777777" w:rsidR="00CB4672" w:rsidRPr="00CB4672" w:rsidRDefault="00CB4672" w:rsidP="00CB4672">
      <w:pPr>
        <w:tabs>
          <w:tab w:val="left" w:pos="1276"/>
        </w:tabs>
        <w:suppressAutoHyphens/>
        <w:ind w:firstLine="720"/>
        <w:jc w:val="both"/>
        <w:rPr>
          <w:rFonts w:eastAsia="Times New Roman"/>
          <w:color w:val="auto"/>
        </w:rPr>
      </w:pPr>
      <w:r w:rsidRPr="00CB4672">
        <w:rPr>
          <w:rFonts w:eastAsia="Times New Roman"/>
          <w:color w:val="auto"/>
        </w:rPr>
        <w:t xml:space="preserve">11.3. </w:t>
      </w:r>
      <w:r w:rsidRPr="00CB4672">
        <w:rPr>
          <w:rFonts w:eastAsia="Times New Roman"/>
          <w:bCs/>
          <w:color w:val="auto"/>
        </w:rPr>
        <w:t>Ekonomiškai naudingiausias pasiūlymas bus išrenkamas pagal absoliutinę „Kokybė į kainą“ formulę:</w:t>
      </w:r>
    </w:p>
    <w:p w14:paraId="30414157" w14:textId="77777777" w:rsidR="00CB4672" w:rsidRPr="00CB4672" w:rsidRDefault="00CB4672" w:rsidP="00CB4672">
      <w:pPr>
        <w:tabs>
          <w:tab w:val="left" w:pos="1276"/>
        </w:tabs>
        <w:suppressAutoHyphens/>
        <w:ind w:left="709"/>
        <w:jc w:val="both"/>
        <w:rPr>
          <w:rFonts w:eastAsia="Times New Roman"/>
          <w:color w:val="auto"/>
        </w:rPr>
      </w:pPr>
    </w:p>
    <w:tbl>
      <w:tblPr>
        <w:tblStyle w:val="Lentelstinklelis1"/>
        <w:tblW w:w="0" w:type="auto"/>
        <w:jc w:val="center"/>
        <w:tblInd w:w="0" w:type="dxa"/>
        <w:tblLook w:val="04A0" w:firstRow="1" w:lastRow="0" w:firstColumn="1" w:lastColumn="0" w:noHBand="0" w:noVBand="1"/>
      </w:tblPr>
      <w:tblGrid>
        <w:gridCol w:w="7089"/>
      </w:tblGrid>
      <w:tr w:rsidR="00CB4672" w:rsidRPr="00CB4672" w14:paraId="588D7CD0" w14:textId="77777777" w:rsidTr="00BC36D0">
        <w:trPr>
          <w:trHeight w:val="481"/>
          <w:jc w:val="center"/>
        </w:trPr>
        <w:tc>
          <w:tcPr>
            <w:tcW w:w="7089" w:type="dxa"/>
          </w:tcPr>
          <w:p w14:paraId="527473DB" w14:textId="77777777" w:rsidR="00CB4672" w:rsidRPr="00CB4672" w:rsidRDefault="00CB4672" w:rsidP="00CB4672">
            <w:pPr>
              <w:tabs>
                <w:tab w:val="left" w:pos="1276"/>
              </w:tabs>
              <w:suppressAutoHyphens/>
              <w:autoSpaceDE w:val="0"/>
              <w:autoSpaceDN w:val="0"/>
              <w:adjustRightInd w:val="0"/>
              <w:ind w:left="482"/>
              <w:jc w:val="center"/>
              <w:rPr>
                <w:rFonts w:eastAsia="Calibri"/>
                <w:b/>
                <w:color w:val="auto"/>
                <w:vertAlign w:val="subscript"/>
              </w:rPr>
            </w:pPr>
            <w:r w:rsidRPr="00CB4672">
              <w:rPr>
                <w:rFonts w:eastAsia="Calibri"/>
                <w:b/>
                <w:color w:val="auto"/>
              </w:rPr>
              <w:t xml:space="preserve">EN </w:t>
            </w:r>
            <w:r w:rsidRPr="00CB4672">
              <w:rPr>
                <w:rFonts w:eastAsia="Calibri"/>
                <w:b/>
                <w:color w:val="auto"/>
                <w:vertAlign w:val="subscript"/>
              </w:rPr>
              <w:t xml:space="preserve">tiekėjo </w:t>
            </w:r>
            <w:r w:rsidRPr="00CB4672">
              <w:rPr>
                <w:rFonts w:eastAsia="Calibri"/>
                <w:b/>
                <w:color w:val="auto"/>
              </w:rPr>
              <w:t xml:space="preserve">= Kaina </w:t>
            </w:r>
            <w:r w:rsidRPr="00CB4672">
              <w:rPr>
                <w:rFonts w:eastAsia="Calibri"/>
                <w:b/>
                <w:color w:val="auto"/>
                <w:vertAlign w:val="subscript"/>
              </w:rPr>
              <w:t>tiekėjo</w:t>
            </w:r>
            <w:r w:rsidRPr="00CB4672">
              <w:rPr>
                <w:rFonts w:eastAsia="Calibri"/>
                <w:b/>
                <w:color w:val="auto"/>
              </w:rPr>
              <w:t xml:space="preserve"> – Garantija </w:t>
            </w:r>
            <w:r w:rsidRPr="00CB4672">
              <w:rPr>
                <w:rFonts w:eastAsia="Calibri"/>
                <w:b/>
                <w:color w:val="auto"/>
                <w:vertAlign w:val="subscript"/>
              </w:rPr>
              <w:t>tiekėjo</w:t>
            </w:r>
          </w:p>
        </w:tc>
      </w:tr>
    </w:tbl>
    <w:p w14:paraId="46FA12C0" w14:textId="77777777" w:rsidR="00CB4672" w:rsidRPr="00CB4672" w:rsidRDefault="00CB4672" w:rsidP="00CB4672">
      <w:pPr>
        <w:tabs>
          <w:tab w:val="left" w:pos="1276"/>
        </w:tabs>
        <w:suppressAutoHyphens/>
        <w:ind w:left="709"/>
        <w:contextualSpacing/>
        <w:jc w:val="both"/>
        <w:rPr>
          <w:rFonts w:eastAsia="Times New Roman"/>
          <w:color w:val="auto"/>
        </w:rPr>
      </w:pPr>
    </w:p>
    <w:p w14:paraId="02AE2BC4" w14:textId="5FCCAD54" w:rsidR="00CB4672" w:rsidRPr="00CB4672" w:rsidRDefault="00CB4672" w:rsidP="00CB4672">
      <w:pPr>
        <w:tabs>
          <w:tab w:val="left" w:pos="1276"/>
        </w:tabs>
        <w:suppressAutoHyphens/>
        <w:ind w:firstLine="720"/>
        <w:contextualSpacing/>
        <w:jc w:val="both"/>
        <w:rPr>
          <w:rFonts w:eastAsia="Calibri"/>
          <w:bCs/>
          <w:color w:val="auto"/>
          <w:lang w:eastAsia="lt-LT"/>
        </w:rPr>
      </w:pPr>
      <w:r w:rsidRPr="00CB4672">
        <w:rPr>
          <w:rFonts w:eastAsia="Times New Roman"/>
          <w:color w:val="auto"/>
        </w:rPr>
        <w:t xml:space="preserve">11.4. </w:t>
      </w:r>
      <w:r w:rsidRPr="00CB4672">
        <w:rPr>
          <w:rFonts w:eastAsia="Calibri"/>
          <w:color w:val="auto"/>
          <w:lang w:eastAsia="lt-LT"/>
        </w:rPr>
        <w:t>Skaičiuojant vertinamo tiekėjo pasiūlymo ekonominį naudingumą (EN</w:t>
      </w:r>
      <w:r w:rsidRPr="00CB4672">
        <w:rPr>
          <w:rFonts w:eastAsia="Calibri"/>
          <w:color w:val="auto"/>
          <w:vertAlign w:val="subscript"/>
          <w:lang w:eastAsia="lt-LT"/>
        </w:rPr>
        <w:t xml:space="preserve"> tiekėjo</w:t>
      </w:r>
      <w:r w:rsidRPr="00CB4672">
        <w:rPr>
          <w:rFonts w:eastAsia="Calibri"/>
          <w:color w:val="auto"/>
          <w:lang w:eastAsia="lt-LT"/>
        </w:rPr>
        <w:t>), įrašoma tiekėjo pasiūlyme nurodyta bendra pasiūlymo kaina eurais</w:t>
      </w:r>
      <w:r w:rsidR="00A53D83">
        <w:rPr>
          <w:rFonts w:eastAsia="Calibri"/>
          <w:color w:val="auto"/>
          <w:lang w:eastAsia="lt-LT"/>
        </w:rPr>
        <w:t xml:space="preserve"> be PVM</w:t>
      </w:r>
      <w:r w:rsidRPr="00CB4672">
        <w:rPr>
          <w:rFonts w:eastAsia="Calibri"/>
          <w:color w:val="auto"/>
          <w:lang w:eastAsia="lt-LT"/>
        </w:rPr>
        <w:t xml:space="preserve"> (Kaina </w:t>
      </w:r>
      <w:r w:rsidRPr="00CB4672">
        <w:rPr>
          <w:rFonts w:eastAsia="Calibri"/>
          <w:color w:val="auto"/>
          <w:vertAlign w:val="subscript"/>
          <w:lang w:eastAsia="lt-LT"/>
        </w:rPr>
        <w:t>tiekėjo</w:t>
      </w:r>
      <w:r w:rsidRPr="00CB4672">
        <w:rPr>
          <w:rFonts w:eastAsia="Calibri"/>
          <w:color w:val="auto"/>
          <w:lang w:eastAsia="lt-LT"/>
        </w:rPr>
        <w:t>), iš kurios bus atimamas kiekybinis kriterijus</w:t>
      </w:r>
      <w:r w:rsidR="00A53D83" w:rsidRPr="00A53D83">
        <w:t xml:space="preserve"> </w:t>
      </w:r>
      <w:r w:rsidR="00A53D83">
        <w:t>(</w:t>
      </w:r>
      <w:r w:rsidR="00A53D83" w:rsidRPr="00A53D83">
        <w:rPr>
          <w:rFonts w:eastAsia="Calibri"/>
          <w:color w:val="auto"/>
          <w:lang w:eastAsia="lt-LT"/>
        </w:rPr>
        <w:t xml:space="preserve">Garantija </w:t>
      </w:r>
      <w:r w:rsidR="00A53D83" w:rsidRPr="00A53D83">
        <w:rPr>
          <w:rFonts w:eastAsia="Calibri"/>
          <w:color w:val="auto"/>
          <w:sz w:val="20"/>
          <w:szCs w:val="20"/>
          <w:lang w:eastAsia="lt-LT"/>
        </w:rPr>
        <w:t>tiekėjo</w:t>
      </w:r>
      <w:r w:rsidR="00A53D83">
        <w:rPr>
          <w:rFonts w:eastAsia="Calibri"/>
          <w:color w:val="auto"/>
          <w:lang w:eastAsia="lt-LT"/>
        </w:rPr>
        <w:t>)</w:t>
      </w:r>
      <w:r w:rsidRPr="00CB4672">
        <w:rPr>
          <w:rFonts w:eastAsia="Calibri"/>
          <w:color w:val="auto"/>
          <w:lang w:eastAsia="lt-LT"/>
        </w:rPr>
        <w:t>, kuris taip pat išreikštas pinigine verte eurais</w:t>
      </w:r>
      <w:r w:rsidR="00A53D83">
        <w:rPr>
          <w:rFonts w:eastAsia="Calibri"/>
          <w:color w:val="auto"/>
          <w:lang w:eastAsia="lt-LT"/>
        </w:rPr>
        <w:t xml:space="preserve"> be PVM</w:t>
      </w:r>
      <w:r w:rsidRPr="00CB4672">
        <w:rPr>
          <w:rFonts w:eastAsia="Calibri"/>
          <w:color w:val="auto"/>
          <w:lang w:eastAsia="lt-LT"/>
        </w:rPr>
        <w:t>.</w:t>
      </w:r>
    </w:p>
    <w:p w14:paraId="6ED1B3C6" w14:textId="77777777" w:rsidR="00CB4672" w:rsidRPr="00CB4672" w:rsidRDefault="00CB4672" w:rsidP="00CB4672">
      <w:pPr>
        <w:tabs>
          <w:tab w:val="left" w:pos="1276"/>
        </w:tabs>
        <w:suppressAutoHyphens/>
        <w:ind w:firstLine="720"/>
        <w:contextualSpacing/>
        <w:jc w:val="both"/>
        <w:rPr>
          <w:rFonts w:eastAsia="Calibri"/>
          <w:bCs/>
          <w:color w:val="auto"/>
          <w:lang w:eastAsia="lt-LT"/>
        </w:rPr>
      </w:pPr>
      <w:r w:rsidRPr="00CB4672">
        <w:rPr>
          <w:rFonts w:eastAsia="Calibri"/>
          <w:bCs/>
          <w:color w:val="auto"/>
          <w:lang w:eastAsia="lt-LT"/>
        </w:rPr>
        <w:t xml:space="preserve">11.5. </w:t>
      </w:r>
      <w:r w:rsidRPr="00CB4672">
        <w:rPr>
          <w:rFonts w:eastAsia="Calibri"/>
          <w:color w:val="auto"/>
          <w:lang w:eastAsia="lt-LT"/>
        </w:rPr>
        <w:t>Kiekybiškai vertinamas kriterijus ir jo reikšmės:</w:t>
      </w:r>
    </w:p>
    <w:p w14:paraId="7DEAAE43" w14:textId="77777777" w:rsidR="00CB4672" w:rsidRPr="00CB4672" w:rsidRDefault="00CB4672" w:rsidP="00CB4672">
      <w:pPr>
        <w:tabs>
          <w:tab w:val="left" w:pos="1276"/>
        </w:tabs>
        <w:suppressAutoHyphens/>
        <w:ind w:firstLine="720"/>
        <w:contextualSpacing/>
        <w:jc w:val="both"/>
        <w:rPr>
          <w:rFonts w:eastAsia="Calibri"/>
          <w:color w:val="auto"/>
          <w:lang w:eastAsia="lt-LT"/>
        </w:rPr>
      </w:pPr>
      <w:r w:rsidRPr="00CB4672">
        <w:rPr>
          <w:rFonts w:eastAsia="Calibri"/>
          <w:color w:val="auto"/>
          <w:lang w:eastAsia="lt-LT"/>
        </w:rPr>
        <w:t xml:space="preserve">11.5.1. žymuo formulėje </w:t>
      </w:r>
      <w:r w:rsidRPr="00CB4672">
        <w:rPr>
          <w:rFonts w:eastAsia="Calibri"/>
          <w:b/>
          <w:bCs/>
          <w:color w:val="auto"/>
          <w:lang w:eastAsia="lt-LT"/>
        </w:rPr>
        <w:t xml:space="preserve">- Kaina </w:t>
      </w:r>
      <w:r w:rsidRPr="00CB4672">
        <w:rPr>
          <w:rFonts w:eastAsia="Calibri"/>
          <w:b/>
          <w:bCs/>
          <w:color w:val="auto"/>
          <w:vertAlign w:val="subscript"/>
          <w:lang w:eastAsia="lt-LT"/>
        </w:rPr>
        <w:t>tiekėjo</w:t>
      </w:r>
      <w:r w:rsidRPr="00CB4672">
        <w:rPr>
          <w:rFonts w:eastAsia="Calibri"/>
          <w:color w:val="auto"/>
          <w:lang w:eastAsia="lt-LT"/>
        </w:rPr>
        <w:t xml:space="preserve"> - tiekėjo pasiūlyta kaina. Pasiūlymų vertinimo tikslais yra naudojama tiekėjo pasiūlyta kaina, įskaitant ir dėl sutarties sudarymo su pirkimo laimėtoju jo paties įgyjamas mokestines prievoles (ar teises); </w:t>
      </w:r>
    </w:p>
    <w:p w14:paraId="2F2C3082" w14:textId="77777777" w:rsidR="00CB4672" w:rsidRPr="00CB4672" w:rsidRDefault="00CB4672" w:rsidP="00CB4672">
      <w:pPr>
        <w:tabs>
          <w:tab w:val="left" w:pos="1276"/>
        </w:tabs>
        <w:suppressAutoHyphens/>
        <w:ind w:firstLine="720"/>
        <w:contextualSpacing/>
        <w:jc w:val="both"/>
        <w:rPr>
          <w:rFonts w:eastAsia="Calibri"/>
          <w:bCs/>
          <w:color w:val="auto"/>
          <w:lang w:eastAsia="lt-LT"/>
        </w:rPr>
      </w:pPr>
      <w:r w:rsidRPr="00CB4672">
        <w:rPr>
          <w:rFonts w:eastAsia="Calibri"/>
          <w:color w:val="auto"/>
          <w:lang w:eastAsia="lt-LT"/>
        </w:rPr>
        <w:t xml:space="preserve">11.5.2. </w:t>
      </w:r>
      <w:r w:rsidRPr="00CB4672">
        <w:rPr>
          <w:rFonts w:eastAsia="Calibri"/>
          <w:bCs/>
          <w:color w:val="auto"/>
          <w:lang w:eastAsia="lt-LT"/>
        </w:rPr>
        <w:t>žymuo formulėje</w:t>
      </w:r>
      <w:r w:rsidRPr="00CB4672">
        <w:rPr>
          <w:rFonts w:eastAsia="Calibri"/>
          <w:b/>
          <w:color w:val="auto"/>
          <w:lang w:eastAsia="lt-LT"/>
        </w:rPr>
        <w:t xml:space="preserve"> - Garantija </w:t>
      </w:r>
      <w:r w:rsidRPr="00CB4672">
        <w:rPr>
          <w:rFonts w:eastAsia="Calibri"/>
          <w:b/>
          <w:color w:val="auto"/>
          <w:vertAlign w:val="subscript"/>
          <w:lang w:eastAsia="lt-LT"/>
        </w:rPr>
        <w:t xml:space="preserve">tiekėjo </w:t>
      </w:r>
      <w:r w:rsidRPr="00CB4672">
        <w:rPr>
          <w:rFonts w:eastAsia="Calibri"/>
          <w:b/>
          <w:color w:val="auto"/>
          <w:lang w:eastAsia="lt-LT"/>
        </w:rPr>
        <w:t xml:space="preserve"> -</w:t>
      </w:r>
      <w:r w:rsidRPr="00CB4672">
        <w:rPr>
          <w:rFonts w:eastAsia="Calibri"/>
          <w:b/>
          <w:color w:val="auto"/>
          <w:vertAlign w:val="subscript"/>
          <w:lang w:eastAsia="lt-LT"/>
        </w:rPr>
        <w:t xml:space="preserve">  </w:t>
      </w:r>
      <w:r w:rsidRPr="00CB4672">
        <w:rPr>
          <w:rFonts w:eastAsia="Calibri"/>
          <w:bCs/>
          <w:color w:val="auto"/>
          <w:lang w:eastAsia="lt-LT"/>
        </w:rPr>
        <w:t>garantinis kriterijus – papildoma Prekių garantinio termino trukmė metais – tiekėjo suteikiamas papildomas Prekių garantinis terminas metais, viršijantis minimalų nustatytą 5 (penkių) metų garantinį terminą. Tai piniginė vertė eurais, kuri bus skaičiuojama tiesiogiai už šias reikšmes:</w:t>
      </w:r>
    </w:p>
    <w:tbl>
      <w:tblPr>
        <w:tblStyle w:val="Lentelstinklelis1"/>
        <w:tblW w:w="0" w:type="auto"/>
        <w:tblInd w:w="-5" w:type="dxa"/>
        <w:tblLook w:val="04A0" w:firstRow="1" w:lastRow="0" w:firstColumn="1" w:lastColumn="0" w:noHBand="0" w:noVBand="1"/>
      </w:tblPr>
      <w:tblGrid>
        <w:gridCol w:w="9633"/>
      </w:tblGrid>
      <w:tr w:rsidR="00CB4672" w:rsidRPr="00CB4672" w14:paraId="3358B314" w14:textId="77777777" w:rsidTr="00BC36D0">
        <w:tc>
          <w:tcPr>
            <w:tcW w:w="10200" w:type="dxa"/>
          </w:tcPr>
          <w:p w14:paraId="4D4DC1EB" w14:textId="77777777" w:rsidR="00CB4672" w:rsidRPr="00CB4672" w:rsidRDefault="00CB4672" w:rsidP="00CB4672">
            <w:pPr>
              <w:tabs>
                <w:tab w:val="left" w:pos="1276"/>
                <w:tab w:val="left" w:pos="1701"/>
              </w:tabs>
              <w:suppressAutoHyphens/>
              <w:autoSpaceDE w:val="0"/>
              <w:autoSpaceDN w:val="0"/>
              <w:adjustRightInd w:val="0"/>
              <w:spacing w:after="40"/>
              <w:jc w:val="center"/>
              <w:rPr>
                <w:rFonts w:eastAsia="Calibri"/>
                <w:color w:val="auto"/>
              </w:rPr>
            </w:pPr>
            <w:r w:rsidRPr="00CB4672">
              <w:rPr>
                <w:rFonts w:eastAsia="Calibri"/>
                <w:color w:val="auto"/>
              </w:rPr>
              <w:t xml:space="preserve">Garantinis </w:t>
            </w:r>
            <w:r w:rsidRPr="00CB4672">
              <w:rPr>
                <w:rFonts w:eastAsia="Calibri"/>
                <w:color w:val="auto"/>
                <w:vertAlign w:val="subscript"/>
              </w:rPr>
              <w:t>tiekėjo</w:t>
            </w:r>
            <w:r w:rsidRPr="00CB4672">
              <w:rPr>
                <w:rFonts w:eastAsia="Calibri"/>
                <w:color w:val="auto"/>
              </w:rPr>
              <w:t xml:space="preserve"> – 0 eurų, jeigu tiekėjas ne</w:t>
            </w:r>
            <w:r w:rsidRPr="00CB4672">
              <w:rPr>
                <w:rFonts w:eastAsia="Calibri"/>
                <w:bCs/>
                <w:color w:val="auto"/>
              </w:rPr>
              <w:t>suteikia papildomo Prekių garantinio termino, viršijančio minimalų nustatytą 5 (penkių) metų garantinį terminą</w:t>
            </w:r>
            <w:r w:rsidRPr="00CB4672">
              <w:rPr>
                <w:rFonts w:eastAsia="Calibri"/>
                <w:color w:val="auto"/>
              </w:rPr>
              <w:t xml:space="preserve">; </w:t>
            </w:r>
          </w:p>
          <w:p w14:paraId="3B153448" w14:textId="23B7D374" w:rsidR="00CB4672" w:rsidRPr="00CB4672" w:rsidRDefault="00CB4672" w:rsidP="00CB4672">
            <w:pPr>
              <w:tabs>
                <w:tab w:val="left" w:pos="1276"/>
                <w:tab w:val="left" w:pos="1701"/>
              </w:tabs>
              <w:suppressAutoHyphens/>
              <w:autoSpaceDE w:val="0"/>
              <w:autoSpaceDN w:val="0"/>
              <w:adjustRightInd w:val="0"/>
              <w:spacing w:after="40"/>
              <w:jc w:val="center"/>
              <w:rPr>
                <w:rFonts w:eastAsia="Calibri"/>
                <w:color w:val="auto"/>
              </w:rPr>
            </w:pPr>
            <w:r w:rsidRPr="00CB4672">
              <w:rPr>
                <w:rFonts w:eastAsia="Calibri"/>
                <w:color w:val="auto"/>
              </w:rPr>
              <w:t xml:space="preserve">Garantinis </w:t>
            </w:r>
            <w:r w:rsidRPr="00CB4672">
              <w:rPr>
                <w:rFonts w:eastAsia="Calibri"/>
                <w:color w:val="auto"/>
                <w:vertAlign w:val="subscript"/>
              </w:rPr>
              <w:t>tiekėjo</w:t>
            </w:r>
            <w:r w:rsidRPr="00CB4672">
              <w:rPr>
                <w:rFonts w:eastAsia="Calibri"/>
                <w:color w:val="auto"/>
              </w:rPr>
              <w:t xml:space="preserve"> – </w:t>
            </w:r>
            <w:r w:rsidR="00A53D83">
              <w:rPr>
                <w:rFonts w:eastAsia="Calibri"/>
                <w:color w:val="auto"/>
              </w:rPr>
              <w:t>3</w:t>
            </w:r>
            <w:r w:rsidRPr="00CB4672">
              <w:rPr>
                <w:rFonts w:eastAsia="Calibri"/>
                <w:color w:val="auto"/>
              </w:rPr>
              <w:t xml:space="preserve">0 000 eurų, jeigu tiekėjas Prekėms </w:t>
            </w:r>
            <w:r w:rsidRPr="00CB4672">
              <w:rPr>
                <w:rFonts w:eastAsia="Calibri"/>
                <w:bCs/>
                <w:color w:val="auto"/>
              </w:rPr>
              <w:t>suteikia 1 (vienerių) metų papildomą garantinį terminą, viršijantį minimalų nustatytą 5 (penkių) metų garantinį terminą</w:t>
            </w:r>
            <w:r w:rsidRPr="00CB4672">
              <w:rPr>
                <w:rFonts w:eastAsia="Calibri"/>
                <w:color w:val="auto"/>
              </w:rPr>
              <w:t xml:space="preserve">; </w:t>
            </w:r>
          </w:p>
          <w:p w14:paraId="378374D1" w14:textId="7CAED436" w:rsidR="00CB4672" w:rsidRPr="00CB4672" w:rsidRDefault="00CB4672" w:rsidP="00CB4672">
            <w:pPr>
              <w:tabs>
                <w:tab w:val="left" w:pos="1276"/>
                <w:tab w:val="left" w:pos="1701"/>
              </w:tabs>
              <w:suppressAutoHyphens/>
              <w:autoSpaceDE w:val="0"/>
              <w:autoSpaceDN w:val="0"/>
              <w:adjustRightInd w:val="0"/>
              <w:spacing w:after="40"/>
              <w:jc w:val="center"/>
              <w:rPr>
                <w:rFonts w:eastAsia="Calibri"/>
                <w:color w:val="auto"/>
              </w:rPr>
            </w:pPr>
            <w:r w:rsidRPr="00CB4672">
              <w:rPr>
                <w:rFonts w:eastAsia="Calibri"/>
                <w:color w:val="auto"/>
              </w:rPr>
              <w:t xml:space="preserve">Garantinis </w:t>
            </w:r>
            <w:r w:rsidRPr="00CB4672">
              <w:rPr>
                <w:rFonts w:eastAsia="Calibri"/>
                <w:color w:val="auto"/>
                <w:vertAlign w:val="subscript"/>
              </w:rPr>
              <w:t>tiekėjo</w:t>
            </w:r>
            <w:r w:rsidRPr="00CB4672">
              <w:rPr>
                <w:rFonts w:eastAsia="Calibri"/>
                <w:color w:val="auto"/>
              </w:rPr>
              <w:t xml:space="preserve"> – </w:t>
            </w:r>
            <w:r w:rsidR="00A53D83">
              <w:rPr>
                <w:rFonts w:eastAsia="Calibri"/>
                <w:color w:val="auto"/>
              </w:rPr>
              <w:t>7</w:t>
            </w:r>
            <w:r w:rsidRPr="00CB4672">
              <w:rPr>
                <w:rFonts w:eastAsia="Calibri"/>
                <w:color w:val="auto"/>
              </w:rPr>
              <w:t>0 000 eurų, jeigu tiekėjas Prekėms</w:t>
            </w:r>
            <w:r w:rsidRPr="00CB4672">
              <w:rPr>
                <w:rFonts w:eastAsia="Calibri"/>
                <w:bCs/>
                <w:color w:val="auto"/>
              </w:rPr>
              <w:t xml:space="preserve"> suteikia 2 (dvejų) metų papildomą garantinį terminą, viršijantį minimalų nustatytą 5 (penkių) metų garantinį terminą</w:t>
            </w:r>
            <w:r w:rsidRPr="00CB4672">
              <w:rPr>
                <w:rFonts w:eastAsia="Calibri"/>
                <w:color w:val="auto"/>
              </w:rPr>
              <w:t xml:space="preserve">; </w:t>
            </w:r>
          </w:p>
          <w:p w14:paraId="4925346A" w14:textId="77777777" w:rsidR="00CB4672" w:rsidRPr="00CB4672" w:rsidRDefault="00CB4672" w:rsidP="00CB4672">
            <w:pPr>
              <w:tabs>
                <w:tab w:val="left" w:pos="1276"/>
                <w:tab w:val="left" w:pos="1701"/>
              </w:tabs>
              <w:suppressAutoHyphens/>
              <w:autoSpaceDE w:val="0"/>
              <w:autoSpaceDN w:val="0"/>
              <w:adjustRightInd w:val="0"/>
              <w:spacing w:after="40"/>
              <w:jc w:val="center"/>
              <w:rPr>
                <w:rFonts w:eastAsia="Calibri"/>
                <w:bCs/>
                <w:color w:val="auto"/>
              </w:rPr>
            </w:pPr>
            <w:r w:rsidRPr="00CB4672">
              <w:rPr>
                <w:rFonts w:eastAsia="Calibri"/>
                <w:color w:val="auto"/>
              </w:rPr>
              <w:t xml:space="preserve">Garantinis </w:t>
            </w:r>
            <w:r w:rsidRPr="00CB4672">
              <w:rPr>
                <w:rFonts w:eastAsia="Calibri"/>
                <w:color w:val="auto"/>
                <w:vertAlign w:val="subscript"/>
              </w:rPr>
              <w:t xml:space="preserve">tiekėjo </w:t>
            </w:r>
            <w:r w:rsidRPr="00CB4672">
              <w:rPr>
                <w:rFonts w:eastAsia="Calibri"/>
                <w:color w:val="auto"/>
              </w:rPr>
              <w:t>– 150 000 eurų (</w:t>
            </w:r>
            <w:r w:rsidRPr="00CB4672">
              <w:rPr>
                <w:rFonts w:eastAsia="Calibri"/>
                <w:color w:val="auto"/>
                <w:u w:val="single"/>
              </w:rPr>
              <w:t>maksimali vertė)</w:t>
            </w:r>
            <w:r w:rsidRPr="00CB4672">
              <w:rPr>
                <w:rFonts w:eastAsia="Calibri"/>
                <w:color w:val="auto"/>
              </w:rPr>
              <w:t>, jeigu tiekėjas Prekėms</w:t>
            </w:r>
            <w:r w:rsidRPr="00CB4672">
              <w:rPr>
                <w:rFonts w:eastAsia="Calibri"/>
                <w:bCs/>
                <w:color w:val="auto"/>
              </w:rPr>
              <w:t xml:space="preserve"> suteikia 3 (trejų) ir daugiau metų papildomą garantinį terminą, viršijantį minimalų nustatytą 5 (penkių) metų garantinį terminą</w:t>
            </w:r>
            <w:r w:rsidRPr="00CB4672">
              <w:rPr>
                <w:rFonts w:eastAsia="Calibri"/>
                <w:color w:val="auto"/>
              </w:rPr>
              <w:t>.</w:t>
            </w:r>
          </w:p>
        </w:tc>
      </w:tr>
    </w:tbl>
    <w:p w14:paraId="6CDAE7AC" w14:textId="77777777" w:rsidR="00CB4672" w:rsidRPr="00CB4672" w:rsidRDefault="00CB4672" w:rsidP="00CB4672">
      <w:pPr>
        <w:tabs>
          <w:tab w:val="left" w:pos="1276"/>
          <w:tab w:val="left" w:pos="1701"/>
        </w:tabs>
        <w:suppressAutoHyphens/>
        <w:jc w:val="both"/>
        <w:rPr>
          <w:rFonts w:eastAsia="Times New Roman"/>
          <w:bCs/>
          <w:color w:val="auto"/>
        </w:rPr>
      </w:pPr>
    </w:p>
    <w:p w14:paraId="24F6906C" w14:textId="77777777" w:rsidR="00CB4672" w:rsidRPr="00CB4672" w:rsidRDefault="00CB4672" w:rsidP="00CB4672">
      <w:pPr>
        <w:tabs>
          <w:tab w:val="left" w:pos="1276"/>
          <w:tab w:val="left" w:pos="1701"/>
        </w:tabs>
        <w:suppressAutoHyphens/>
        <w:ind w:firstLine="720"/>
        <w:jc w:val="both"/>
        <w:rPr>
          <w:rFonts w:eastAsia="Times New Roman"/>
          <w:b/>
          <w:bCs/>
          <w:color w:val="auto"/>
        </w:rPr>
      </w:pPr>
      <w:r w:rsidRPr="00CB4672">
        <w:rPr>
          <w:rFonts w:eastAsia="Times New Roman"/>
          <w:bCs/>
          <w:color w:val="auto"/>
        </w:rPr>
        <w:t>11.5.3. Šiuo garantiniu kriterijumi vertinama, kokią papildomą Prekių garantiją, viršijančią minimalų nustatytą 5 (penkių) metų garantinį terminą tiekėjas suteiks.</w:t>
      </w:r>
    </w:p>
    <w:p w14:paraId="220F381B" w14:textId="77777777" w:rsidR="00CB4672" w:rsidRPr="00CB4672" w:rsidRDefault="00CB4672" w:rsidP="00CB4672">
      <w:pPr>
        <w:tabs>
          <w:tab w:val="left" w:pos="1276"/>
          <w:tab w:val="left" w:pos="1701"/>
        </w:tabs>
        <w:suppressAutoHyphens/>
        <w:ind w:firstLine="720"/>
        <w:jc w:val="both"/>
        <w:rPr>
          <w:rFonts w:eastAsia="Times New Roman"/>
          <w:bCs/>
          <w:color w:val="auto"/>
        </w:rPr>
      </w:pPr>
      <w:r w:rsidRPr="00CB4672">
        <w:rPr>
          <w:rFonts w:eastAsia="Times New Roman"/>
          <w:color w:val="auto"/>
        </w:rPr>
        <w:lastRenderedPageBreak/>
        <w:t xml:space="preserve">11.5.4. Informacija apie </w:t>
      </w:r>
      <w:r w:rsidRPr="00CB4672">
        <w:rPr>
          <w:rFonts w:eastAsia="Times New Roman"/>
          <w:bCs/>
          <w:color w:val="auto"/>
        </w:rPr>
        <w:t>tiekėjo suteikiamo papildomo Prekių garantinio termino metais skaičių, viršijantį minimalų nustatytą 5 (penkių) metų garantinį terminą, pateikiama pasiūlymo formoje (pirkimo sąlygų 1 priedas).</w:t>
      </w:r>
    </w:p>
    <w:p w14:paraId="3CE8387A" w14:textId="77777777" w:rsidR="00CB4672" w:rsidRPr="00CB4672" w:rsidRDefault="00CB4672" w:rsidP="00CB4672">
      <w:pPr>
        <w:tabs>
          <w:tab w:val="left" w:pos="1276"/>
        </w:tabs>
        <w:suppressAutoHyphens/>
        <w:ind w:firstLine="720"/>
        <w:contextualSpacing/>
        <w:jc w:val="both"/>
        <w:rPr>
          <w:rFonts w:eastAsia="Times New Roman"/>
          <w:bCs/>
          <w:color w:val="auto"/>
        </w:rPr>
      </w:pPr>
      <w:r w:rsidRPr="00CB4672">
        <w:rPr>
          <w:rFonts w:eastAsia="Times New Roman"/>
          <w:bCs/>
          <w:color w:val="auto"/>
        </w:rPr>
        <w:t>11.6. Kiekvieno pasiūlymo ekonominis naudingumas (</w:t>
      </w:r>
      <w:r w:rsidRPr="00CB4672">
        <w:rPr>
          <w:rFonts w:eastAsia="Times New Roman"/>
          <w:b/>
          <w:color w:val="auto"/>
        </w:rPr>
        <w:t xml:space="preserve">EN </w:t>
      </w:r>
      <w:r w:rsidRPr="00CB4672">
        <w:rPr>
          <w:rFonts w:eastAsia="Times New Roman"/>
          <w:b/>
          <w:color w:val="auto"/>
          <w:vertAlign w:val="subscript"/>
        </w:rPr>
        <w:t xml:space="preserve">tiekėjo) </w:t>
      </w:r>
      <w:r w:rsidRPr="00CB4672">
        <w:rPr>
          <w:rFonts w:eastAsia="Times New Roman"/>
          <w:bCs/>
          <w:color w:val="auto"/>
        </w:rPr>
        <w:t xml:space="preserve">skaičiuojamas atskirai, tarpusavyje tiekėjų pasiūlymai nelyginami. Skaičiavime naudojamos tik reikšmės iš konkretaus vertinamo pasiūlymo ir iš anksto pirkimo dokumentuose apibrėžtos kiekvieno kriterijaus piniginės reikšmės eurais. </w:t>
      </w:r>
    </w:p>
    <w:p w14:paraId="33CB83E7" w14:textId="77777777" w:rsidR="00CB4672" w:rsidRPr="00CB4672" w:rsidRDefault="00CB4672" w:rsidP="00CB4672">
      <w:pPr>
        <w:tabs>
          <w:tab w:val="left" w:pos="1276"/>
        </w:tabs>
        <w:suppressAutoHyphens/>
        <w:ind w:firstLine="720"/>
        <w:contextualSpacing/>
        <w:jc w:val="both"/>
        <w:rPr>
          <w:rFonts w:eastAsia="Times New Roman"/>
          <w:bCs/>
          <w:color w:val="auto"/>
        </w:rPr>
      </w:pPr>
      <w:r w:rsidRPr="00CB4672">
        <w:rPr>
          <w:rFonts w:eastAsia="Times New Roman"/>
          <w:bCs/>
          <w:color w:val="auto"/>
        </w:rPr>
        <w:t xml:space="preserve">11.7. Ekonomiškai naudingiausiu pasiūlymu yra laikomas tas pasiūlymas, kurio EN </w:t>
      </w:r>
      <w:r w:rsidRPr="00CB4672">
        <w:rPr>
          <w:rFonts w:eastAsia="Times New Roman"/>
          <w:bCs/>
          <w:color w:val="auto"/>
          <w:vertAlign w:val="subscript"/>
        </w:rPr>
        <w:t xml:space="preserve">tiekėjo </w:t>
      </w:r>
      <w:r w:rsidRPr="00CB4672">
        <w:rPr>
          <w:rFonts w:eastAsia="Times New Roman"/>
          <w:bCs/>
          <w:color w:val="auto"/>
        </w:rPr>
        <w:t xml:space="preserve">reikšmė </w:t>
      </w:r>
      <w:r w:rsidRPr="00CB4672">
        <w:rPr>
          <w:rFonts w:eastAsia="Times New Roman"/>
          <w:b/>
          <w:color w:val="auto"/>
        </w:rPr>
        <w:t>yra mažiausia.</w:t>
      </w:r>
    </w:p>
    <w:p w14:paraId="218FF7C2" w14:textId="77777777" w:rsidR="00CB4672" w:rsidRPr="00CB4672" w:rsidRDefault="00CB4672" w:rsidP="00CB4672">
      <w:pPr>
        <w:tabs>
          <w:tab w:val="left" w:pos="1276"/>
        </w:tabs>
        <w:suppressAutoHyphens/>
        <w:ind w:firstLine="720"/>
        <w:contextualSpacing/>
        <w:jc w:val="both"/>
        <w:rPr>
          <w:rFonts w:eastAsia="Times New Roman"/>
          <w:bCs/>
          <w:color w:val="auto"/>
        </w:rPr>
      </w:pPr>
      <w:r w:rsidRPr="00CB4672">
        <w:rPr>
          <w:rFonts w:eastAsia="Times New Roman"/>
          <w:color w:val="auto"/>
        </w:rPr>
        <w:t>11.8.</w:t>
      </w:r>
      <w:r w:rsidRPr="00CB4672">
        <w:rPr>
          <w:rFonts w:eastAsia="Times New Roman"/>
          <w:b/>
          <w:color w:val="auto"/>
        </w:rPr>
        <w:t xml:space="preserve"> </w:t>
      </w:r>
      <w:r w:rsidRPr="00CB4672">
        <w:rPr>
          <w:rFonts w:eastAsia="Times New Roman"/>
          <w:color w:val="auto"/>
        </w:rPr>
        <w:t>Tais atvejais, kai kelių dalyvių pasiūlymų ekonominis naudingumas yra vienodas, nustatant pasiūlymų eilę, pirmesnis į šią eilę įrašomas dalyvis, kurio pasiūlymas pateiktas anksčiausiai.</w:t>
      </w:r>
    </w:p>
    <w:p w14:paraId="2B2081DA" w14:textId="77777777" w:rsidR="00CB4672" w:rsidRPr="00CB4672" w:rsidRDefault="00CB4672" w:rsidP="00CB4672">
      <w:pPr>
        <w:tabs>
          <w:tab w:val="left" w:pos="1260"/>
          <w:tab w:val="left" w:pos="1560"/>
          <w:tab w:val="left" w:pos="1701"/>
        </w:tabs>
        <w:suppressAutoHyphens/>
        <w:ind w:firstLine="720"/>
        <w:jc w:val="both"/>
        <w:rPr>
          <w:rFonts w:eastAsia="Times New Roman"/>
          <w:color w:val="auto"/>
          <w:lang w:eastAsia="lt-LT"/>
        </w:rPr>
      </w:pPr>
    </w:p>
    <w:p w14:paraId="192260C3"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XII SKYRIUS</w:t>
      </w:r>
    </w:p>
    <w:p w14:paraId="56E6E724"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PASIŪLYMŲ ATMETIMO PRIEŽASTYS</w:t>
      </w:r>
    </w:p>
    <w:p w14:paraId="733E22CC" w14:textId="77777777" w:rsidR="00CB4672" w:rsidRPr="00CB4672" w:rsidRDefault="00CB4672" w:rsidP="00CB4672">
      <w:pPr>
        <w:widowControl w:val="0"/>
        <w:autoSpaceDE w:val="0"/>
        <w:autoSpaceDN w:val="0"/>
        <w:adjustRightInd w:val="0"/>
        <w:jc w:val="center"/>
        <w:outlineLvl w:val="0"/>
        <w:rPr>
          <w:rFonts w:eastAsia="Times New Roman"/>
          <w:b/>
          <w:color w:val="auto"/>
        </w:rPr>
      </w:pPr>
    </w:p>
    <w:p w14:paraId="31C9DA55" w14:textId="77777777" w:rsidR="00CB4672" w:rsidRPr="00C82B72" w:rsidRDefault="00CB4672" w:rsidP="00CB4672">
      <w:pPr>
        <w:tabs>
          <w:tab w:val="left" w:pos="1260"/>
          <w:tab w:val="left" w:pos="1560"/>
        </w:tabs>
        <w:suppressAutoHyphens/>
        <w:ind w:firstLine="720"/>
        <w:jc w:val="both"/>
        <w:rPr>
          <w:rFonts w:eastAsia="Times New Roman"/>
          <w:bCs/>
          <w:color w:val="000000"/>
          <w:lang w:eastAsia="lt-LT"/>
        </w:rPr>
      </w:pPr>
      <w:r w:rsidRPr="000063BA">
        <w:rPr>
          <w:rFonts w:eastAsia="Times New Roman"/>
          <w:bCs/>
          <w:color w:val="auto"/>
        </w:rPr>
        <w:t xml:space="preserve">12.1. </w:t>
      </w:r>
      <w:r w:rsidRPr="00C82B72">
        <w:rPr>
          <w:rFonts w:eastAsia="Times New Roman"/>
          <w:bCs/>
          <w:lang w:eastAsia="lt-LT"/>
        </w:rPr>
        <w:t>Komisija atmeta pasiūlymą, jeigu:</w:t>
      </w:r>
    </w:p>
    <w:p w14:paraId="27C9A9D9" w14:textId="77777777" w:rsidR="00CB4672" w:rsidRPr="00C82B72" w:rsidRDefault="00CB4672" w:rsidP="00CB4672">
      <w:pPr>
        <w:tabs>
          <w:tab w:val="left" w:pos="1260"/>
          <w:tab w:val="left" w:pos="1560"/>
        </w:tabs>
        <w:suppressAutoHyphens/>
        <w:ind w:firstLine="720"/>
        <w:jc w:val="both"/>
        <w:rPr>
          <w:rFonts w:eastAsia="Times New Roman"/>
          <w:bCs/>
          <w:color w:val="000000"/>
          <w:lang w:eastAsia="lt-LT"/>
        </w:rPr>
      </w:pPr>
      <w:r w:rsidRPr="000063BA">
        <w:rPr>
          <w:rFonts w:eastAsia="Times New Roman"/>
          <w:bCs/>
          <w:color w:val="auto"/>
        </w:rPr>
        <w:t>12.</w:t>
      </w:r>
      <w:r w:rsidRPr="00C82B72">
        <w:rPr>
          <w:rFonts w:eastAsia="Times New Roman"/>
          <w:bCs/>
          <w:lang w:eastAsia="lt-LT"/>
        </w:rPr>
        <w:t>1.1. tiekėjas pasiūlymą ar jo dalį pateikė ne CVP IS priemonėmis;</w:t>
      </w:r>
    </w:p>
    <w:p w14:paraId="7E85C1CB" w14:textId="77777777" w:rsidR="00CB4672" w:rsidRPr="00CB4672" w:rsidRDefault="00CB4672" w:rsidP="00CB4672">
      <w:pPr>
        <w:tabs>
          <w:tab w:val="left" w:pos="1260"/>
          <w:tab w:val="left" w:pos="1560"/>
        </w:tabs>
        <w:suppressAutoHyphens/>
        <w:ind w:firstLine="720"/>
        <w:jc w:val="both"/>
        <w:rPr>
          <w:rFonts w:eastAsia="Times New Roman"/>
          <w:color w:val="000000"/>
          <w:lang w:eastAsia="lt-LT"/>
        </w:rPr>
      </w:pPr>
      <w:r w:rsidRPr="000063BA">
        <w:rPr>
          <w:rFonts w:eastAsia="Times New Roman"/>
          <w:bCs/>
          <w:color w:val="auto"/>
        </w:rPr>
        <w:t>12.</w:t>
      </w:r>
      <w:r w:rsidRPr="00CB4672">
        <w:rPr>
          <w:rFonts w:eastAsia="Times New Roman"/>
          <w:lang w:eastAsia="lt-LT"/>
        </w:rPr>
        <w:t xml:space="preserve">1.2. pasiūlymą pateikęs tiekėjas turi būti pašalinamas iš pirkimo procedūros pagal pirkimo sąlygų 3.4 punktą arba </w:t>
      </w:r>
      <w:r w:rsidRPr="00CB4672">
        <w:rPr>
          <w:rFonts w:eastAsia="Times New Roman"/>
          <w:color w:val="000000"/>
          <w:lang w:eastAsia="lt-LT"/>
        </w:rPr>
        <w:t>Perkančiojo subjekto</w:t>
      </w:r>
      <w:r w:rsidRPr="00CB4672">
        <w:rPr>
          <w:rFonts w:eastAsia="Times New Roman"/>
          <w:lang w:eastAsia="lt-LT"/>
        </w:rPr>
        <w:t xml:space="preserve"> prašymu nepateikė ar nepatikslino pateiktų netikslių ar neišsamių duomenų apie pašalinimo pagrindų nebuvimą CVP IS priemonėmis;</w:t>
      </w:r>
    </w:p>
    <w:p w14:paraId="6C689263" w14:textId="77777777" w:rsidR="00CB4672" w:rsidRPr="00CB4672" w:rsidRDefault="00CB4672" w:rsidP="00CB4672">
      <w:pPr>
        <w:tabs>
          <w:tab w:val="left" w:pos="1260"/>
          <w:tab w:val="left" w:pos="1560"/>
        </w:tabs>
        <w:suppressAutoHyphens/>
        <w:ind w:firstLine="720"/>
        <w:jc w:val="both"/>
        <w:rPr>
          <w:rFonts w:eastAsia="Times New Roman"/>
          <w:color w:val="000000"/>
          <w:lang w:eastAsia="lt-LT"/>
        </w:rPr>
      </w:pPr>
      <w:r w:rsidRPr="00CB4672">
        <w:rPr>
          <w:rFonts w:eastAsia="Times New Roman"/>
          <w:color w:val="000000"/>
          <w:lang w:eastAsia="lt-LT"/>
        </w:rPr>
        <w:t xml:space="preserve">12.1.3. </w:t>
      </w:r>
      <w:r w:rsidRPr="00CB4672">
        <w:rPr>
          <w:rFonts w:eastAsia="Times New Roman"/>
          <w:lang w:eastAsia="lt-LT"/>
        </w:rPr>
        <w:t>pasiūlymą pateikęs tiekėjas neatitinka pirkimo sąlygų 3.5 punkte nustatytų minimalių kvalifikacijos reikalavimų arba Perkančiojo subjekto prašymu nepateikė ar nepatikslino pateiktų netikslių ar neišsamių duomenų apie atitikimą CVP IS priemonėmis;</w:t>
      </w:r>
    </w:p>
    <w:p w14:paraId="02C4D3BC" w14:textId="77777777" w:rsidR="00CB4672" w:rsidRPr="00CB4672" w:rsidRDefault="00CB4672" w:rsidP="00CB4672">
      <w:pPr>
        <w:tabs>
          <w:tab w:val="left" w:pos="1260"/>
          <w:tab w:val="left" w:pos="1560"/>
        </w:tabs>
        <w:suppressAutoHyphens/>
        <w:ind w:firstLine="720"/>
        <w:jc w:val="both"/>
        <w:rPr>
          <w:rFonts w:eastAsia="Times New Roman"/>
          <w:color w:val="000000"/>
          <w:lang w:eastAsia="lt-LT"/>
        </w:rPr>
      </w:pPr>
      <w:r w:rsidRPr="00CB4672">
        <w:rPr>
          <w:rFonts w:eastAsia="Times New Roman"/>
          <w:color w:val="000000"/>
          <w:lang w:eastAsia="lt-LT"/>
        </w:rPr>
        <w:t xml:space="preserve">12.1.4. </w:t>
      </w:r>
      <w:r w:rsidRPr="00CB4672">
        <w:rPr>
          <w:rFonts w:eastAsia="Times New Roman"/>
          <w:lang w:eastAsia="lt-LT"/>
        </w:rPr>
        <w:t>pasiūlymas neatitinka pirkimo dokumentuose nustatytų reikalavimų;</w:t>
      </w:r>
    </w:p>
    <w:p w14:paraId="53FB78D6" w14:textId="77777777" w:rsidR="00CB4672" w:rsidRPr="00CB4672" w:rsidRDefault="00CB4672" w:rsidP="00CB4672">
      <w:pPr>
        <w:tabs>
          <w:tab w:val="left" w:pos="1260"/>
          <w:tab w:val="left" w:pos="1560"/>
        </w:tabs>
        <w:suppressAutoHyphens/>
        <w:ind w:firstLine="720"/>
        <w:jc w:val="both"/>
        <w:rPr>
          <w:rFonts w:eastAsia="Times New Roman"/>
          <w:color w:val="000000"/>
          <w:lang w:eastAsia="lt-LT"/>
        </w:rPr>
      </w:pPr>
      <w:r w:rsidRPr="00CB4672">
        <w:rPr>
          <w:rFonts w:eastAsia="Times New Roman"/>
          <w:color w:val="000000"/>
          <w:lang w:eastAsia="lt-LT"/>
        </w:rPr>
        <w:t xml:space="preserve">12.1.5. </w:t>
      </w:r>
      <w:r w:rsidRPr="00CB4672">
        <w:rPr>
          <w:rFonts w:eastAsia="Times New Roman"/>
          <w:lang w:eastAsia="lt-LT"/>
        </w:rPr>
        <w:t>dalyvio buvo pasiūlyta per didelė, Perkančiajam subjektui nepriimtina kaina;</w:t>
      </w:r>
    </w:p>
    <w:p w14:paraId="715783A8" w14:textId="77777777" w:rsidR="00CB4672" w:rsidRPr="00CB4672" w:rsidRDefault="00CB4672" w:rsidP="00CB4672">
      <w:pPr>
        <w:tabs>
          <w:tab w:val="left" w:pos="1260"/>
          <w:tab w:val="left" w:pos="1560"/>
        </w:tabs>
        <w:suppressAutoHyphens/>
        <w:ind w:firstLine="720"/>
        <w:jc w:val="both"/>
        <w:rPr>
          <w:rFonts w:eastAsia="Times New Roman"/>
          <w:color w:val="000000"/>
          <w:lang w:eastAsia="lt-LT"/>
        </w:rPr>
      </w:pPr>
      <w:r w:rsidRPr="00CB4672">
        <w:rPr>
          <w:rFonts w:eastAsia="Times New Roman"/>
          <w:color w:val="000000"/>
          <w:lang w:eastAsia="lt-LT"/>
        </w:rPr>
        <w:t xml:space="preserve">12.1.6. </w:t>
      </w:r>
      <w:r w:rsidRPr="00CB4672">
        <w:rPr>
          <w:rFonts w:eastAsia="Times New Roman"/>
          <w:lang w:eastAsia="lt-LT"/>
        </w:rPr>
        <w:t>dalyvis per Perkančiojo subjekto nurodytą terminą neištaiso aritmetinių klaidų ir (ar) nepaaiškina pasiūlymo. Šiuo atveju jo pasiūlymas atmetamas kaip neatitinkantis pirkimo dokumentuose nustatytų reikalavimų;</w:t>
      </w:r>
    </w:p>
    <w:p w14:paraId="4562B3AD" w14:textId="77777777" w:rsidR="00CB4672" w:rsidRPr="00CB4672" w:rsidRDefault="00CB4672" w:rsidP="00CB4672">
      <w:pPr>
        <w:tabs>
          <w:tab w:val="left" w:pos="1260"/>
          <w:tab w:val="left" w:pos="1560"/>
        </w:tabs>
        <w:suppressAutoHyphens/>
        <w:ind w:firstLine="720"/>
        <w:jc w:val="both"/>
        <w:rPr>
          <w:rFonts w:eastAsia="Times New Roman"/>
          <w:color w:val="000000"/>
          <w:lang w:eastAsia="lt-LT"/>
        </w:rPr>
      </w:pPr>
      <w:r w:rsidRPr="00CB4672">
        <w:rPr>
          <w:rFonts w:eastAsia="Times New Roman"/>
          <w:color w:val="000000"/>
          <w:lang w:eastAsia="lt-LT"/>
        </w:rPr>
        <w:t xml:space="preserve">12.1.7. </w:t>
      </w:r>
      <w:r w:rsidRPr="00CB4672">
        <w:rPr>
          <w:rFonts w:eastAsia="Times New Roman"/>
          <w:bdr w:val="none" w:sz="0" w:space="0" w:color="auto" w:frame="1"/>
          <w:shd w:val="clear" w:color="auto" w:fill="FFFFFF"/>
          <w:lang w:eastAsia="lt-LT"/>
        </w:rPr>
        <w:t>tiekėjas per perkančiojo subjekto nustatytą terminą patikslino, papildė, paaiškino pasiūlymą ir tai lėmė esminį jo pasiūlymo pakeitimą;</w:t>
      </w:r>
    </w:p>
    <w:p w14:paraId="7693C032" w14:textId="77777777" w:rsidR="00CB4672" w:rsidRPr="00CB4672" w:rsidRDefault="00CB4672" w:rsidP="00CB4672">
      <w:pPr>
        <w:tabs>
          <w:tab w:val="left" w:pos="1260"/>
          <w:tab w:val="left" w:pos="1560"/>
        </w:tabs>
        <w:suppressAutoHyphens/>
        <w:ind w:firstLine="720"/>
        <w:jc w:val="both"/>
        <w:rPr>
          <w:rFonts w:eastAsia="Times New Roman"/>
          <w:color w:val="000000"/>
          <w:lang w:eastAsia="lt-LT"/>
        </w:rPr>
      </w:pPr>
      <w:r w:rsidRPr="00CB4672">
        <w:rPr>
          <w:rFonts w:eastAsia="Times New Roman"/>
          <w:color w:val="000000"/>
          <w:lang w:eastAsia="lt-LT"/>
        </w:rPr>
        <w:t xml:space="preserve">12.1.8. </w:t>
      </w:r>
      <w:r w:rsidRPr="00CB4672">
        <w:rPr>
          <w:rFonts w:eastAsia="Times New Roman"/>
          <w:lang w:eastAsia="lt-LT"/>
        </w:rPr>
        <w:t>pateiktame pasiūlyme nurodyta kaina yra neįprastai maža ir dalyvis, Perkančiojo subjekto prašymu, nepateikia tinkamų kainos pagrįstumo įrodymų;</w:t>
      </w:r>
    </w:p>
    <w:p w14:paraId="1D4141E4" w14:textId="77777777" w:rsidR="00CB4672" w:rsidRPr="00CB4672" w:rsidRDefault="00CB4672" w:rsidP="00CB4672">
      <w:pPr>
        <w:tabs>
          <w:tab w:val="left" w:pos="1260"/>
          <w:tab w:val="left" w:pos="1560"/>
        </w:tabs>
        <w:suppressAutoHyphens/>
        <w:ind w:firstLine="720"/>
        <w:jc w:val="both"/>
        <w:rPr>
          <w:rFonts w:eastAsia="Times New Roman"/>
          <w:color w:val="000000"/>
          <w:lang w:eastAsia="lt-LT"/>
        </w:rPr>
      </w:pPr>
      <w:r w:rsidRPr="00CB4672">
        <w:rPr>
          <w:rFonts w:eastAsia="Times New Roman"/>
          <w:color w:val="000000"/>
          <w:lang w:eastAsia="lt-LT"/>
        </w:rPr>
        <w:t xml:space="preserve">12.1.9. </w:t>
      </w:r>
      <w:r w:rsidRPr="00CB4672">
        <w:rPr>
          <w:rFonts w:eastAsia="Times New Roman"/>
          <w:lang w:eastAsia="lt-LT"/>
        </w:rPr>
        <w:t>tiekėjas, apie nustatytų reikalavimų atitikimą, yra pateikęs melagingą informaciją, kurią Perkantysis subjektas gali įrodyti bet kokiomis teisėtomis priemonėmis;</w:t>
      </w:r>
    </w:p>
    <w:p w14:paraId="6B8987E4" w14:textId="77777777" w:rsidR="00CB4672" w:rsidRPr="00CB4672" w:rsidRDefault="00CB4672" w:rsidP="00CB4672">
      <w:pPr>
        <w:tabs>
          <w:tab w:val="left" w:pos="1260"/>
          <w:tab w:val="left" w:pos="1560"/>
        </w:tabs>
        <w:suppressAutoHyphens/>
        <w:ind w:firstLine="720"/>
        <w:jc w:val="both"/>
        <w:rPr>
          <w:rFonts w:eastAsia="Times New Roman"/>
          <w:color w:val="000000"/>
          <w:lang w:eastAsia="lt-LT"/>
        </w:rPr>
      </w:pPr>
      <w:r w:rsidRPr="00CB4672">
        <w:rPr>
          <w:rFonts w:eastAsia="Times New Roman"/>
          <w:color w:val="000000"/>
          <w:lang w:eastAsia="lt-LT"/>
        </w:rPr>
        <w:t xml:space="preserve">12.1.10. </w:t>
      </w:r>
      <w:r w:rsidRPr="00CB4672">
        <w:rPr>
          <w:rFonts w:eastAsia="Times New Roman"/>
          <w:lang w:eastAsia="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16" w:name="_Hlk100120564"/>
    </w:p>
    <w:p w14:paraId="162F1B49" w14:textId="77777777" w:rsidR="00CB4672" w:rsidRPr="00CB4672" w:rsidRDefault="00CB4672" w:rsidP="00CB4672">
      <w:pPr>
        <w:tabs>
          <w:tab w:val="left" w:pos="1260"/>
          <w:tab w:val="left" w:pos="1560"/>
        </w:tabs>
        <w:suppressAutoHyphens/>
        <w:ind w:firstLine="720"/>
        <w:jc w:val="both"/>
        <w:rPr>
          <w:rFonts w:eastAsia="Times New Roman"/>
          <w:color w:val="000000"/>
          <w:lang w:eastAsia="lt-LT"/>
        </w:rPr>
      </w:pPr>
      <w:r w:rsidRPr="00CB4672">
        <w:rPr>
          <w:rFonts w:eastAsia="Times New Roman"/>
          <w:color w:val="000000"/>
          <w:lang w:eastAsia="lt-LT"/>
        </w:rPr>
        <w:t xml:space="preserve">12.1.11. </w:t>
      </w:r>
      <w:r w:rsidRPr="00CB4672">
        <w:rPr>
          <w:rFonts w:eastAsia="Times New Roman"/>
          <w:lang w:eastAsia="lt-LT"/>
        </w:rPr>
        <w:t>tiekėjas pateikė netikslius, neišsamius ar klaidingus dokumentus ar duomenis apie atitiktį pirkimo dokumentų reikalavimams arba jų nepateikė ir Perkančiojo subjekto prašymu jų nepateikė per Perkančiojo subjekto nurodytą terminą</w:t>
      </w:r>
      <w:bookmarkStart w:id="17" w:name="_Hlk101269549"/>
      <w:bookmarkEnd w:id="16"/>
      <w:r w:rsidRPr="00CB4672">
        <w:rPr>
          <w:rFonts w:eastAsia="Times New Roman"/>
          <w:lang w:eastAsia="lt-LT"/>
        </w:rPr>
        <w:t>;</w:t>
      </w:r>
    </w:p>
    <w:p w14:paraId="283670E6" w14:textId="77777777" w:rsidR="00CB4672" w:rsidRPr="00CB4672" w:rsidRDefault="00CB4672" w:rsidP="00CB4672">
      <w:pPr>
        <w:tabs>
          <w:tab w:val="left" w:pos="1276"/>
          <w:tab w:val="left" w:pos="1560"/>
        </w:tabs>
        <w:suppressAutoHyphens/>
        <w:ind w:firstLine="720"/>
        <w:jc w:val="both"/>
        <w:rPr>
          <w:rFonts w:eastAsia="Times New Roman"/>
          <w:lang w:eastAsia="lt-LT"/>
        </w:rPr>
      </w:pPr>
      <w:r w:rsidRPr="00CB4672">
        <w:rPr>
          <w:rFonts w:eastAsia="Times New Roman"/>
          <w:color w:val="000000"/>
          <w:lang w:eastAsia="lt-LT"/>
        </w:rPr>
        <w:t xml:space="preserve">12.1.12. </w:t>
      </w:r>
      <w:r w:rsidRPr="00CB4672">
        <w:rPr>
          <w:rFonts w:eastAsia="Times New Roman"/>
          <w:lang w:eastAsia="lt-LT"/>
        </w:rPr>
        <w:t>tiekėjas ar jo pasiūlymas neatitinka pirkimo dokumentuose nustatytų reikalavimų ar perkančiojo subjekto tiesiogiai taikomų reikalavimų, nustatytų įstatymuose, Europos Sąjungos Tarybos ar kituose reglamentuose, susijusių su nacionaliniu saugumu ir (ar) taikomomis ribojamosiomis priemonėmis (sankcijomis) tam tikrų valstybių atžvilgiu</w:t>
      </w:r>
      <w:bookmarkEnd w:id="17"/>
      <w:r w:rsidRPr="00CB4672">
        <w:rPr>
          <w:rFonts w:eastAsia="Times New Roman"/>
          <w:lang w:eastAsia="lt-LT"/>
        </w:rPr>
        <w:t>;</w:t>
      </w:r>
    </w:p>
    <w:p w14:paraId="4B95F5EE" w14:textId="77777777" w:rsidR="00CB4672" w:rsidRPr="00CB4672" w:rsidRDefault="00CB4672" w:rsidP="00CB4672">
      <w:pPr>
        <w:tabs>
          <w:tab w:val="left" w:pos="1276"/>
          <w:tab w:val="left" w:pos="1560"/>
        </w:tabs>
        <w:suppressAutoHyphens/>
        <w:ind w:firstLine="720"/>
        <w:jc w:val="both"/>
        <w:rPr>
          <w:rFonts w:eastAsia="Times New Roman"/>
          <w:color w:val="000000"/>
          <w:lang w:eastAsia="lt-LT"/>
        </w:rPr>
      </w:pPr>
      <w:r w:rsidRPr="00CB4672">
        <w:rPr>
          <w:rFonts w:eastAsia="Times New Roman"/>
          <w:lang w:eastAsia="lt-LT"/>
        </w:rPr>
        <w:t xml:space="preserve">12.1.13. </w:t>
      </w:r>
      <w:r w:rsidRPr="00CB4672">
        <w:rPr>
          <w:rFonts w:eastAsia="Times New Roman"/>
          <w:color w:val="000000"/>
          <w:lang w:eastAsia="lt-LT"/>
        </w:rPr>
        <w:t>tiekėjas Komisijos prašymu nepratęsia pasiūlymo galiojimo (jei reikalaujama ir pasiūlymo galiojimo užtikrinimo galiojimo);</w:t>
      </w:r>
    </w:p>
    <w:p w14:paraId="53088526" w14:textId="77777777" w:rsidR="00CB4672" w:rsidRPr="00CB4672" w:rsidRDefault="00CB4672" w:rsidP="00CB4672">
      <w:pPr>
        <w:tabs>
          <w:tab w:val="left" w:pos="1276"/>
          <w:tab w:val="left" w:pos="1560"/>
        </w:tabs>
        <w:suppressAutoHyphens/>
        <w:ind w:firstLine="720"/>
        <w:jc w:val="both"/>
        <w:rPr>
          <w:rFonts w:eastAsia="Times New Roman"/>
          <w:color w:val="000000"/>
          <w:lang w:eastAsia="lt-LT"/>
        </w:rPr>
      </w:pPr>
      <w:r w:rsidRPr="00CB4672">
        <w:rPr>
          <w:rFonts w:eastAsia="Times New Roman"/>
          <w:color w:val="000000"/>
          <w:lang w:eastAsia="lt-LT"/>
        </w:rPr>
        <w:t>12.1.14. tiekėjas iki susipažinimo su pasiūlymais pradžios nepateikė pasiūlymo iššifravimo slaptažodžio;</w:t>
      </w:r>
    </w:p>
    <w:p w14:paraId="08E8ECE8" w14:textId="77777777" w:rsidR="00CB4672" w:rsidRPr="00CB4672" w:rsidRDefault="00CB4672" w:rsidP="00CB4672">
      <w:pPr>
        <w:tabs>
          <w:tab w:val="left" w:pos="1260"/>
          <w:tab w:val="left" w:pos="1560"/>
        </w:tabs>
        <w:suppressAutoHyphens/>
        <w:ind w:firstLine="720"/>
        <w:jc w:val="both"/>
        <w:rPr>
          <w:rFonts w:eastAsia="Times New Roman"/>
          <w:color w:val="000000"/>
          <w:lang w:eastAsia="lt-LT"/>
        </w:rPr>
      </w:pPr>
      <w:r w:rsidRPr="00CB4672">
        <w:rPr>
          <w:rFonts w:eastAsia="Times New Roman"/>
          <w:color w:val="000000"/>
          <w:lang w:eastAsia="lt-LT"/>
        </w:rPr>
        <w:lastRenderedPageBreak/>
        <w:t>12.1.15. paaiškėja, kad ekonomiškai naudingiausią pasiūlymą pateikusio tiekėjo pasiūlymas neatitinka PĮ 29 straipsnio 2 dalies 2 punkte nurodytų aplinkos apsaugos, socialinės ir darbo teisės įpareigojimų.</w:t>
      </w:r>
    </w:p>
    <w:p w14:paraId="6AD53B8C" w14:textId="77777777" w:rsidR="00CB4672" w:rsidRPr="00CB4672" w:rsidRDefault="00CB4672" w:rsidP="00CB4672">
      <w:pPr>
        <w:tabs>
          <w:tab w:val="left" w:pos="1260"/>
          <w:tab w:val="left" w:pos="1560"/>
        </w:tabs>
        <w:suppressAutoHyphens/>
        <w:ind w:firstLine="720"/>
        <w:jc w:val="both"/>
        <w:rPr>
          <w:rFonts w:eastAsia="Times New Roman"/>
          <w:color w:val="000000"/>
          <w:lang w:eastAsia="lt-LT"/>
        </w:rPr>
      </w:pPr>
      <w:r w:rsidRPr="00CB4672">
        <w:rPr>
          <w:rFonts w:eastAsia="Times New Roman"/>
          <w:color w:val="000000"/>
          <w:lang w:eastAsia="lt-LT"/>
        </w:rPr>
        <w:t xml:space="preserve">12.2. </w:t>
      </w:r>
      <w:r w:rsidRPr="00CB4672">
        <w:rPr>
          <w:rFonts w:eastAsia="Times New Roman"/>
          <w:lang w:eastAsia="lt-LT"/>
        </w:rPr>
        <w:t>Apie pasiūlymo atmetimą ir tokio atmetimo priežastis tiekėjas informuojamas raštu CVP IS priemonėmis.</w:t>
      </w:r>
    </w:p>
    <w:p w14:paraId="115A5DB4" w14:textId="77777777" w:rsidR="00CB4672" w:rsidRPr="00CB4672" w:rsidRDefault="00CB4672" w:rsidP="00CB4672">
      <w:pPr>
        <w:widowControl w:val="0"/>
        <w:autoSpaceDE w:val="0"/>
        <w:autoSpaceDN w:val="0"/>
        <w:adjustRightInd w:val="0"/>
        <w:jc w:val="center"/>
        <w:outlineLvl w:val="0"/>
        <w:rPr>
          <w:rFonts w:eastAsia="Times New Roman"/>
          <w:b/>
          <w:color w:val="auto"/>
        </w:rPr>
      </w:pPr>
    </w:p>
    <w:p w14:paraId="52C96EF9"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XIII SKYRIUS</w:t>
      </w:r>
    </w:p>
    <w:p w14:paraId="14B32339"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PASIŪLYMŲ VERTINIMAS IR PALYGINIMAS</w:t>
      </w:r>
    </w:p>
    <w:p w14:paraId="375AF03D" w14:textId="77777777" w:rsidR="00CB4672" w:rsidRPr="00CB4672" w:rsidRDefault="00CB4672" w:rsidP="00CB4672">
      <w:pPr>
        <w:tabs>
          <w:tab w:val="left" w:pos="1276"/>
        </w:tabs>
        <w:suppressAutoHyphens/>
        <w:ind w:left="709"/>
        <w:jc w:val="both"/>
        <w:rPr>
          <w:rFonts w:eastAsia="Times New Roman"/>
          <w:b/>
          <w:color w:val="auto"/>
        </w:rPr>
      </w:pPr>
    </w:p>
    <w:p w14:paraId="36BF2648" w14:textId="77777777" w:rsidR="00CB4672" w:rsidRPr="00CB4672" w:rsidRDefault="00CB4672" w:rsidP="00CB4672">
      <w:pPr>
        <w:tabs>
          <w:tab w:val="left" w:pos="1260"/>
        </w:tabs>
        <w:suppressAutoHyphens/>
        <w:ind w:firstLine="720"/>
        <w:jc w:val="both"/>
        <w:rPr>
          <w:rFonts w:eastAsia="Times New Roman"/>
          <w:color w:val="000000"/>
          <w:lang w:eastAsia="lt-LT"/>
        </w:rPr>
      </w:pPr>
      <w:r w:rsidRPr="00CB4672">
        <w:rPr>
          <w:rFonts w:eastAsia="Times New Roman"/>
          <w:color w:val="auto"/>
        </w:rPr>
        <w:t>13.1.</w:t>
      </w:r>
      <w:r w:rsidRPr="00CB4672">
        <w:rPr>
          <w:rFonts w:eastAsia="Times New Roman"/>
          <w:b/>
          <w:color w:val="auto"/>
        </w:rPr>
        <w:t xml:space="preserve"> </w:t>
      </w:r>
      <w:r w:rsidRPr="00CB4672">
        <w:rPr>
          <w:rFonts w:eastAsia="Times New Roman"/>
          <w:color w:val="000000"/>
          <w:kern w:val="16"/>
          <w:lang w:eastAsia="lt-LT"/>
        </w:rPr>
        <w:t xml:space="preserve">Komisija </w:t>
      </w:r>
      <w:r w:rsidRPr="00CB4672">
        <w:rPr>
          <w:rFonts w:eastAsia="Times New Roman"/>
          <w:lang w:eastAsia="lt-LT"/>
        </w:rPr>
        <w:t xml:space="preserve">ekonomiškai naudingiausią pasiūlymą išrenka pagal kainos ir kokybės santykį. </w:t>
      </w:r>
    </w:p>
    <w:p w14:paraId="5E2C74FE" w14:textId="77777777" w:rsidR="00CB4672" w:rsidRPr="00CB4672" w:rsidRDefault="00CB4672" w:rsidP="00CB4672">
      <w:pPr>
        <w:tabs>
          <w:tab w:val="left" w:pos="1260"/>
        </w:tabs>
        <w:suppressAutoHyphens/>
        <w:ind w:firstLine="720"/>
        <w:jc w:val="both"/>
        <w:rPr>
          <w:rFonts w:eastAsia="Times New Roman"/>
          <w:color w:val="000000"/>
          <w:lang w:eastAsia="lt-LT"/>
        </w:rPr>
      </w:pPr>
      <w:r w:rsidRPr="00CB4672">
        <w:rPr>
          <w:rFonts w:eastAsia="Times New Roman"/>
          <w:color w:val="000000"/>
          <w:lang w:eastAsia="lt-LT"/>
        </w:rPr>
        <w:t>13.2.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A911022" w14:textId="77777777" w:rsidR="00CB4672" w:rsidRPr="00CB4672" w:rsidRDefault="00CB4672" w:rsidP="00CB4672">
      <w:pPr>
        <w:widowControl w:val="0"/>
        <w:autoSpaceDE w:val="0"/>
        <w:autoSpaceDN w:val="0"/>
        <w:adjustRightInd w:val="0"/>
        <w:ind w:firstLine="720"/>
        <w:jc w:val="both"/>
        <w:outlineLvl w:val="0"/>
        <w:rPr>
          <w:rFonts w:eastAsia="Times New Roman"/>
          <w:color w:val="auto"/>
        </w:rPr>
      </w:pPr>
    </w:p>
    <w:p w14:paraId="5A24DCB7"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XIV SKYRIUS</w:t>
      </w:r>
    </w:p>
    <w:p w14:paraId="533435B1"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PASIŪLYMŲ EILĖ IR LAIMĖTOJO NUSTATYMAS</w:t>
      </w:r>
    </w:p>
    <w:p w14:paraId="14FC9FA5" w14:textId="77777777" w:rsidR="00CB4672" w:rsidRPr="00CB4672" w:rsidRDefault="00CB4672" w:rsidP="00CB4672">
      <w:pPr>
        <w:widowControl w:val="0"/>
        <w:autoSpaceDE w:val="0"/>
        <w:autoSpaceDN w:val="0"/>
        <w:adjustRightInd w:val="0"/>
        <w:jc w:val="center"/>
        <w:outlineLvl w:val="0"/>
        <w:rPr>
          <w:rFonts w:eastAsia="Times New Roman"/>
          <w:b/>
          <w:color w:val="auto"/>
        </w:rPr>
      </w:pPr>
    </w:p>
    <w:p w14:paraId="3A853656" w14:textId="77777777" w:rsidR="00CB4672" w:rsidRPr="00CB4672" w:rsidRDefault="00CB4672" w:rsidP="00CB4672">
      <w:pPr>
        <w:suppressAutoHyphens/>
        <w:ind w:firstLine="720"/>
        <w:jc w:val="both"/>
        <w:rPr>
          <w:rFonts w:eastAsia="Times New Roman"/>
          <w:color w:val="000000"/>
          <w:lang w:eastAsia="lt-LT"/>
        </w:rPr>
      </w:pPr>
      <w:r w:rsidRPr="00CB4672">
        <w:rPr>
          <w:rFonts w:eastAsia="Times New Roman"/>
          <w:lang w:eastAsia="lt-LT"/>
        </w:rPr>
        <w:t>14.1. Išnagrinėjusi, įvertinusi ir palyginusi pateiktus pasiūlymus, Komisija nustato pasiūlymų eilę ir laimėjusį pasiūlymą bei priima sprendimą dėl sutarties sudarymo.</w:t>
      </w:r>
    </w:p>
    <w:p w14:paraId="23826054" w14:textId="77777777" w:rsidR="00CB4672" w:rsidRPr="00CB4672" w:rsidRDefault="00CB4672" w:rsidP="00CB4672">
      <w:pPr>
        <w:suppressAutoHyphens/>
        <w:ind w:firstLine="720"/>
        <w:jc w:val="both"/>
        <w:rPr>
          <w:rFonts w:eastAsia="Times New Roman"/>
          <w:color w:val="000000"/>
          <w:lang w:eastAsia="lt-LT"/>
        </w:rPr>
      </w:pPr>
      <w:r w:rsidRPr="00CB4672">
        <w:rPr>
          <w:rFonts w:eastAsia="Times New Roman"/>
          <w:color w:val="000000"/>
          <w:lang w:eastAsia="lt-LT"/>
        </w:rPr>
        <w:t xml:space="preserve">14.2. </w:t>
      </w:r>
      <w:r w:rsidRPr="00CB4672">
        <w:rPr>
          <w:rFonts w:eastAsia="Times New Roman"/>
          <w:lang w:eastAsia="lt-LT"/>
        </w:rPr>
        <w:t>Pasiūlymų eilė sudaroma ekonominio naudingumo didėjimo tvarka, t. y. kriterijų reikšmingumo mažėjimo tvarka. Jeigu kelių pateiktų pasiūlymų ekonominis naudingumas yra vienodas, nustatant pasiūlymų eilę pirmesnis į šią eilę įrašomas tiekėjas, kurio pasiūlymas CVP IS priemonėmis pateiktas anksčiausiai.</w:t>
      </w:r>
    </w:p>
    <w:p w14:paraId="5BB63D3F" w14:textId="77777777" w:rsidR="00CB4672" w:rsidRPr="00CB4672" w:rsidRDefault="00CB4672" w:rsidP="00CB4672">
      <w:pPr>
        <w:suppressAutoHyphens/>
        <w:ind w:firstLine="720"/>
        <w:jc w:val="both"/>
        <w:rPr>
          <w:rFonts w:eastAsia="Times New Roman"/>
          <w:color w:val="000000"/>
          <w:lang w:eastAsia="lt-LT"/>
        </w:rPr>
      </w:pPr>
      <w:r w:rsidRPr="00CB4672">
        <w:rPr>
          <w:rFonts w:eastAsia="Times New Roman"/>
          <w:color w:val="000000"/>
          <w:lang w:eastAsia="lt-LT"/>
        </w:rPr>
        <w:t xml:space="preserve">14.3. </w:t>
      </w:r>
      <w:r w:rsidRPr="00CB4672">
        <w:rPr>
          <w:rFonts w:eastAsia="Times New Roman"/>
          <w:lang w:eastAsia="lt-LT"/>
        </w:rPr>
        <w:t>Laimėjusiu pasiūlymu pripažįstamas pasiūlymas esantis pasiūlymų eilės pirmoje vietoje PĮ bei šių pirkimo dokumentų nustatyta tvarka. Jei pirkimas vykdomas dalimis, laimėtojas nustatomas kiekvienai pirkimo daliai atskirai.</w:t>
      </w:r>
    </w:p>
    <w:p w14:paraId="795885B5" w14:textId="77777777" w:rsidR="00CB4672" w:rsidRPr="00CB4672" w:rsidRDefault="00CB4672" w:rsidP="00CB4672">
      <w:pPr>
        <w:suppressAutoHyphens/>
        <w:ind w:firstLine="720"/>
        <w:jc w:val="both"/>
        <w:rPr>
          <w:rFonts w:eastAsia="Times New Roman"/>
          <w:color w:val="000000"/>
          <w:lang w:eastAsia="lt-LT"/>
        </w:rPr>
      </w:pPr>
      <w:r w:rsidRPr="00CB4672">
        <w:rPr>
          <w:rFonts w:eastAsia="Times New Roman"/>
          <w:color w:val="000000"/>
          <w:lang w:eastAsia="lt-LT"/>
        </w:rPr>
        <w:t xml:space="preserve">14.4. </w:t>
      </w:r>
      <w:r w:rsidRPr="00CB4672">
        <w:rPr>
          <w:rFonts w:eastAsia="Times New Roman"/>
          <w:lang w:eastAsia="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540E5934" w14:textId="77777777" w:rsidR="00CB4672" w:rsidRPr="00CB4672" w:rsidRDefault="00CB4672" w:rsidP="00CB4672">
      <w:pPr>
        <w:suppressAutoHyphens/>
        <w:ind w:firstLine="720"/>
        <w:jc w:val="both"/>
        <w:rPr>
          <w:rFonts w:eastAsia="Times New Roman"/>
          <w:color w:val="000000"/>
          <w:lang w:eastAsia="lt-LT"/>
        </w:rPr>
      </w:pPr>
      <w:r w:rsidRPr="00CB4672">
        <w:rPr>
          <w:rFonts w:eastAsia="Times New Roman"/>
          <w:color w:val="000000"/>
          <w:lang w:eastAsia="lt-LT"/>
        </w:rPr>
        <w:t xml:space="preserve">14.5. </w:t>
      </w:r>
      <w:r w:rsidRPr="00CB4672">
        <w:rPr>
          <w:rFonts w:eastAsia="Times New Roman"/>
          <w:lang w:eastAsia="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58101D2" w14:textId="77777777" w:rsidR="00CB4672" w:rsidRPr="00CB4672" w:rsidRDefault="00CB4672" w:rsidP="00CB4672">
      <w:pPr>
        <w:suppressAutoHyphens/>
        <w:ind w:firstLine="720"/>
        <w:jc w:val="both"/>
        <w:rPr>
          <w:rFonts w:eastAsia="Times New Roman"/>
          <w:color w:val="000000"/>
          <w:lang w:eastAsia="lt-LT"/>
        </w:rPr>
      </w:pPr>
      <w:r w:rsidRPr="00CB4672">
        <w:rPr>
          <w:rFonts w:eastAsia="Times New Roman"/>
          <w:color w:val="000000"/>
          <w:lang w:eastAsia="lt-LT"/>
        </w:rPr>
        <w:t xml:space="preserve">14.6. </w:t>
      </w:r>
      <w:r w:rsidRPr="00CB4672">
        <w:rPr>
          <w:rFonts w:eastAsia="Times New Roman"/>
          <w:lang w:eastAsia="lt-LT"/>
        </w:rPr>
        <w:t xml:space="preserve">Pirkimo sutartis negali būti sudaryta, kol nepasibaigė pirkimo sutarties sudarymo atidėjimo terminas, t. y. ne anksčiau kaip po 10 kalendorinių dienų nuo pranešimo apie sprendimą sudaryti pirkimo sutartį išsiuntimo iš </w:t>
      </w:r>
      <w:r w:rsidRPr="00CB4672">
        <w:rPr>
          <w:rFonts w:eastAsia="Times New Roman"/>
          <w:color w:val="000000"/>
          <w:lang w:eastAsia="lt-LT"/>
        </w:rPr>
        <w:t>Perkančiojo subjekto</w:t>
      </w:r>
      <w:r w:rsidRPr="00CB4672">
        <w:rPr>
          <w:rFonts w:eastAsia="Times New Roman"/>
          <w:lang w:eastAsia="lt-LT"/>
        </w:rPr>
        <w:t xml:space="preserve"> suinteresuotiems kandidatams ir suinteresuotiems dalyviams dienos, išskyrus atvejus, kai vienintelis suinteresuotas dalyvis yra tas, su kuriuo sudaroma pirkimo sutartis.</w:t>
      </w:r>
    </w:p>
    <w:p w14:paraId="012FBEA4" w14:textId="77777777" w:rsidR="00CB4672" w:rsidRPr="00CB4672" w:rsidRDefault="00CB4672" w:rsidP="00CB4672">
      <w:pPr>
        <w:suppressAutoHyphens/>
        <w:ind w:firstLine="720"/>
        <w:jc w:val="both"/>
        <w:rPr>
          <w:rFonts w:eastAsia="Times New Roman"/>
          <w:color w:val="000000"/>
          <w:lang w:eastAsia="lt-LT"/>
        </w:rPr>
      </w:pPr>
      <w:r w:rsidRPr="00CB4672">
        <w:rPr>
          <w:rFonts w:eastAsia="Times New Roman"/>
          <w:color w:val="000000"/>
          <w:lang w:eastAsia="lt-LT"/>
        </w:rPr>
        <w:t xml:space="preserve">10.7. </w:t>
      </w:r>
      <w:r w:rsidRPr="00CB4672">
        <w:rPr>
          <w:rFonts w:eastAsia="Times New Roman"/>
          <w:color w:val="000000"/>
          <w:spacing w:val="-2"/>
          <w:lang w:eastAsia="lt-LT"/>
        </w:rPr>
        <w:t>Jeigu tiekėjas, kuriam buvo pasiūlyta sudaryti pirkimo sutartį, raštu atsisako ją sudaryti arba iki Perkančiojo subjekto nurodyto laiko nepasirašo pirkimo sutarties, arba atsisako sudaryti pirkimo sutartį PĮ ir pirkimo dokumentuose nustatytomis sąlygomis arba tiekėjų grupė neįsteigia juridinio asmens, kaip nustatyta PĮ 94 straipsnio 4 dalyje, laikoma, kad jis (jie) atsisakė sudaryti pirkimo sutartį. Tokiu atveju arba jeigu tiekėjas iki Perkančiojo subjekto nurodyto termino nepateikia pirkimo dokumentuose nustatyto pirkimo sutarties įvykdymo užtikrinimą patvirtinančio arba neįvykdo kitų pirkimo sutartyje nustatytų jos įsigaliojimo sąlygų,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PĮ 58 straipsnio</w:t>
      </w:r>
      <w:r w:rsidRPr="00CB4672">
        <w:rPr>
          <w:rFonts w:eastAsia="Times New Roman"/>
          <w:spacing w:val="-2"/>
        </w:rPr>
        <w:t xml:space="preserve"> </w:t>
      </w:r>
      <w:r w:rsidRPr="00CB4672">
        <w:rPr>
          <w:rFonts w:eastAsia="Times New Roman"/>
          <w:color w:val="000000"/>
          <w:spacing w:val="-2"/>
          <w:lang w:eastAsia="lt-LT"/>
        </w:rPr>
        <w:t>1 dalyje išdėstytos sąlygos</w:t>
      </w:r>
      <w:r w:rsidRPr="00CB4672">
        <w:rPr>
          <w:rFonts w:eastAsia="Times New Roman"/>
          <w:spacing w:val="-2"/>
          <w:lang w:eastAsia="lt-LT"/>
        </w:rPr>
        <w:t>.</w:t>
      </w:r>
    </w:p>
    <w:p w14:paraId="1FB15BE4" w14:textId="77777777" w:rsidR="00CB4672" w:rsidRPr="00CB4672" w:rsidRDefault="00CB4672" w:rsidP="00CB4672">
      <w:pPr>
        <w:widowControl w:val="0"/>
        <w:tabs>
          <w:tab w:val="left" w:pos="1134"/>
        </w:tabs>
        <w:autoSpaceDE w:val="0"/>
        <w:autoSpaceDN w:val="0"/>
        <w:adjustRightInd w:val="0"/>
        <w:ind w:firstLine="720"/>
        <w:jc w:val="both"/>
        <w:outlineLvl w:val="0"/>
        <w:rPr>
          <w:rFonts w:eastAsia="Times New Roman"/>
          <w:color w:val="auto"/>
          <w:kern w:val="16"/>
          <w:lang w:eastAsia="ar-SA"/>
        </w:rPr>
      </w:pPr>
    </w:p>
    <w:p w14:paraId="721F0A26"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XV SKYRIUS</w:t>
      </w:r>
    </w:p>
    <w:p w14:paraId="2BD554B8"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PRETENZIJŲ IR GINČŲ NAGRINĖJIMO TVARKA</w:t>
      </w:r>
    </w:p>
    <w:p w14:paraId="321FF149" w14:textId="77777777" w:rsidR="00CB4672" w:rsidRPr="00CB4672" w:rsidRDefault="00CB4672" w:rsidP="00CB4672">
      <w:pPr>
        <w:tabs>
          <w:tab w:val="left" w:pos="1260"/>
          <w:tab w:val="left" w:pos="1440"/>
        </w:tabs>
        <w:suppressAutoHyphens/>
        <w:ind w:left="1211"/>
        <w:jc w:val="both"/>
        <w:rPr>
          <w:rFonts w:eastAsia="Times New Roman"/>
          <w:b/>
          <w:color w:val="auto"/>
        </w:rPr>
      </w:pPr>
    </w:p>
    <w:p w14:paraId="0E783A37" w14:textId="77777777" w:rsidR="00CB4672" w:rsidRPr="00CB4672" w:rsidRDefault="00CB4672" w:rsidP="00CB4672">
      <w:pPr>
        <w:tabs>
          <w:tab w:val="left" w:pos="1260"/>
          <w:tab w:val="left" w:pos="1440"/>
        </w:tabs>
        <w:suppressAutoHyphens/>
        <w:ind w:firstLine="720"/>
        <w:jc w:val="both"/>
        <w:rPr>
          <w:rFonts w:eastAsia="Times New Roman"/>
          <w:lang w:eastAsia="lt-LT"/>
        </w:rPr>
      </w:pPr>
      <w:r w:rsidRPr="00CB4672">
        <w:rPr>
          <w:rFonts w:eastAsia="Times New Roman"/>
          <w:color w:val="auto"/>
        </w:rPr>
        <w:t xml:space="preserve">15.1. </w:t>
      </w:r>
      <w:r w:rsidRPr="00CB4672">
        <w:rPr>
          <w:rFonts w:eastAsia="Times New Roman"/>
          <w:lang w:eastAsia="lt-LT"/>
        </w:rPr>
        <w:t>T</w:t>
      </w:r>
      <w:r w:rsidRPr="00CB4672">
        <w:rPr>
          <w:rFonts w:eastAsia="Times New Roman"/>
          <w:color w:val="000000"/>
          <w:lang w:eastAsia="lt-LT"/>
        </w:rPr>
        <w:t>iekėjas, norėdamas iki pirkimo sutarties sudarymo teisme ginčyti Perkančiojo subjekto sprendimus ar veiksmus, pirmiausia elektroninėmis priemonėmis turi pateikti pretenziją Perkančiajam subjektui. Pretenzijos teikiamos elektroninėmis priemonėmis.</w:t>
      </w:r>
    </w:p>
    <w:p w14:paraId="355E0867" w14:textId="77777777" w:rsidR="00CB4672" w:rsidRPr="00CB4672" w:rsidRDefault="00CB4672" w:rsidP="00CB4672">
      <w:pPr>
        <w:tabs>
          <w:tab w:val="left" w:pos="1260"/>
          <w:tab w:val="left" w:pos="1440"/>
        </w:tabs>
        <w:suppressAutoHyphens/>
        <w:ind w:firstLine="720"/>
        <w:jc w:val="both"/>
        <w:rPr>
          <w:rFonts w:eastAsia="Times New Roman"/>
          <w:lang w:eastAsia="lt-LT"/>
        </w:rPr>
      </w:pPr>
      <w:r w:rsidRPr="00CB4672">
        <w:rPr>
          <w:rFonts w:eastAsia="Times New Roman"/>
          <w:color w:val="auto"/>
        </w:rPr>
        <w:t xml:space="preserve">15.2. </w:t>
      </w:r>
      <w:r w:rsidRPr="00CB4672">
        <w:rPr>
          <w:rFonts w:eastAsia="Times New Roman"/>
          <w:lang w:eastAsia="lt-LT"/>
        </w:rPr>
        <w:t>Tiekėjas turi teisę pateikti pretenziją</w:t>
      </w:r>
      <w:r w:rsidRPr="00CB4672">
        <w:rPr>
          <w:rFonts w:eastAsia="Times New Roman"/>
          <w:color w:val="000000"/>
          <w:lang w:eastAsia="lt-LT"/>
        </w:rPr>
        <w:t xml:space="preserve"> Perkančiajam subjektui</w:t>
      </w:r>
      <w:r w:rsidRPr="00CB4672">
        <w:rPr>
          <w:rFonts w:eastAsia="Times New Roman"/>
          <w:lang w:eastAsia="lt-LT"/>
        </w:rPr>
        <w:t xml:space="preserve">, pateikti prašymą ar pareikšti ieškinį teismui (išskyrus ieškinį dėl pirkimo sutarties pripažinimo negaliojančia ar ieškinį dėl to, kad </w:t>
      </w:r>
      <w:r w:rsidRPr="00CB4672">
        <w:rPr>
          <w:rFonts w:eastAsia="Times New Roman"/>
          <w:color w:val="000000"/>
          <w:lang w:eastAsia="lt-LT"/>
        </w:rPr>
        <w:t>perkantysis subjektas nepagrįstai nutraukė pirkimo sutartį dėl esminio pirkimo sutarties pažeidimo ar nepagrįstai priėmė sprendimą, kad tiekėjas pirkimo sutartyje nustatytą esminę pirkimo sutarties sąlygą vykdė su dideliais arba nuolatiniais trūkumais ir dėl to perkantysis subjektas pritaikė sutartyje nustatytą sankciją)</w:t>
      </w:r>
      <w:r w:rsidRPr="00CB4672">
        <w:rPr>
          <w:rFonts w:eastAsia="Times New Roman"/>
          <w:lang w:eastAsia="lt-LT"/>
        </w:rPr>
        <w:t>:</w:t>
      </w:r>
    </w:p>
    <w:p w14:paraId="737528A3" w14:textId="77777777" w:rsidR="00CB4672" w:rsidRPr="00CB4672" w:rsidRDefault="00CB4672" w:rsidP="00CB4672">
      <w:pPr>
        <w:tabs>
          <w:tab w:val="left" w:pos="1260"/>
          <w:tab w:val="left" w:pos="1440"/>
        </w:tabs>
        <w:suppressAutoHyphens/>
        <w:ind w:firstLine="720"/>
        <w:jc w:val="both"/>
        <w:rPr>
          <w:rFonts w:eastAsia="Times New Roman"/>
          <w:lang w:eastAsia="lt-LT"/>
        </w:rPr>
      </w:pPr>
      <w:r w:rsidRPr="00CB4672">
        <w:rPr>
          <w:rFonts w:eastAsia="Times New Roman"/>
          <w:color w:val="auto"/>
        </w:rPr>
        <w:t>15.</w:t>
      </w:r>
      <w:r w:rsidRPr="00CB4672">
        <w:rPr>
          <w:rFonts w:eastAsia="Times New Roman"/>
          <w:lang w:eastAsia="lt-LT"/>
        </w:rPr>
        <w:t xml:space="preserve">2.1. per 10 dienų nuo </w:t>
      </w:r>
      <w:r w:rsidRPr="00CB4672">
        <w:rPr>
          <w:rFonts w:eastAsia="Times New Roman"/>
          <w:color w:val="000000"/>
          <w:lang w:eastAsia="lt-LT"/>
        </w:rPr>
        <w:t>Perkančiojo subjekto</w:t>
      </w:r>
      <w:r w:rsidRPr="00CB4672">
        <w:rPr>
          <w:rFonts w:eastAsia="Times New Roman"/>
          <w:lang w:eastAsia="lt-LT"/>
        </w:rPr>
        <w:t xml:space="preserve"> pranešimo raštu apie jos priimtą sprendimą išsiuntimo tiekėjams dienos, </w:t>
      </w:r>
      <w:r w:rsidRPr="00CB4672">
        <w:rPr>
          <w:rFonts w:eastAsia="Times New Roman"/>
          <w:color w:val="000000"/>
          <w:lang w:eastAsia="lt-LT"/>
        </w:rPr>
        <w:t>o jeigu šis pranešimas nebuvo siunčiamas elektroninėmis priemonėmis, – per 15 dienų nuo pranešimo išsiuntimo tiekėjams dienos;</w:t>
      </w:r>
    </w:p>
    <w:p w14:paraId="70A4F185" w14:textId="77777777" w:rsidR="00CB4672" w:rsidRPr="00CB4672" w:rsidRDefault="00CB4672" w:rsidP="00CB4672">
      <w:pPr>
        <w:tabs>
          <w:tab w:val="left" w:pos="1260"/>
          <w:tab w:val="left" w:pos="1440"/>
        </w:tabs>
        <w:suppressAutoHyphens/>
        <w:ind w:firstLine="720"/>
        <w:jc w:val="both"/>
        <w:rPr>
          <w:rFonts w:eastAsia="Times New Roman"/>
          <w:lang w:eastAsia="lt-LT"/>
        </w:rPr>
      </w:pPr>
      <w:r w:rsidRPr="00CB4672">
        <w:rPr>
          <w:rFonts w:eastAsia="Times New Roman"/>
          <w:color w:val="auto"/>
        </w:rPr>
        <w:t xml:space="preserve">15.2.2. </w:t>
      </w:r>
      <w:r w:rsidRPr="00CB4672">
        <w:rPr>
          <w:rFonts w:eastAsia="Times New Roman"/>
          <w:lang w:eastAsia="lt-LT"/>
        </w:rPr>
        <w:t xml:space="preserve">per 10 dienų nuo paskelbimo apie </w:t>
      </w:r>
      <w:r w:rsidRPr="00CB4672">
        <w:rPr>
          <w:rFonts w:eastAsia="Times New Roman"/>
          <w:color w:val="000000"/>
          <w:lang w:eastAsia="lt-LT"/>
        </w:rPr>
        <w:t>Perkančiojo subjekto</w:t>
      </w:r>
      <w:r w:rsidRPr="00CB4672">
        <w:rPr>
          <w:rFonts w:eastAsia="Times New Roman"/>
          <w:lang w:eastAsia="lt-LT"/>
        </w:rPr>
        <w:t xml:space="preserve"> priimtą sprendimą dienos, jeigu PĮ nėra reikalavimo raštu informuoti tiekėjus apie </w:t>
      </w:r>
      <w:r w:rsidRPr="00CB4672">
        <w:rPr>
          <w:rFonts w:eastAsia="Times New Roman"/>
          <w:color w:val="000000"/>
          <w:lang w:eastAsia="lt-LT"/>
        </w:rPr>
        <w:t>Perkančiojo subjekto</w:t>
      </w:r>
      <w:r w:rsidRPr="00CB4672">
        <w:rPr>
          <w:rFonts w:eastAsia="Times New Roman"/>
          <w:lang w:eastAsia="lt-LT"/>
        </w:rPr>
        <w:t xml:space="preserve"> priimtus sprendimus.</w:t>
      </w:r>
    </w:p>
    <w:p w14:paraId="02D26259" w14:textId="77777777" w:rsidR="00CB4672" w:rsidRPr="00CB4672" w:rsidRDefault="00CB4672" w:rsidP="00CB4672">
      <w:pPr>
        <w:tabs>
          <w:tab w:val="left" w:pos="1260"/>
          <w:tab w:val="left" w:pos="1440"/>
        </w:tabs>
        <w:suppressAutoHyphens/>
        <w:ind w:firstLine="720"/>
        <w:jc w:val="both"/>
        <w:rPr>
          <w:rFonts w:eastAsia="Times New Roman"/>
          <w:lang w:eastAsia="lt-LT"/>
        </w:rPr>
      </w:pPr>
      <w:r w:rsidRPr="00CB4672">
        <w:rPr>
          <w:rFonts w:eastAsia="Times New Roman"/>
          <w:color w:val="auto"/>
        </w:rPr>
        <w:t>15.</w:t>
      </w:r>
      <w:r w:rsidRPr="00CB4672">
        <w:rPr>
          <w:rFonts w:eastAsia="Times New Roman"/>
          <w:color w:val="auto"/>
          <w:lang w:eastAsia="lt-LT"/>
        </w:rPr>
        <w:t>3. Tais atvejais, kai tiekėjui padaryta žala kildinama iš neteisėtų perkančiojo subjekto veiksmų ar sprendimų, tačiau PĮ nenustatyta pareiga perkančiajai organizacijai raštu informuoti tiekėjus arba paskelbti apie jos veiksmus ar sprendimus, taikomi Civiliniame kodekse nustatyti ieškinio pareiškimo senaties terminai. Šis punktas netaikomas PĮ 108 str. 4 d. nustatytu atveju.</w:t>
      </w:r>
    </w:p>
    <w:p w14:paraId="5C139A84" w14:textId="77777777" w:rsidR="00CB4672" w:rsidRPr="00CB4672" w:rsidRDefault="00CB4672" w:rsidP="00CB4672">
      <w:pPr>
        <w:tabs>
          <w:tab w:val="left" w:pos="1260"/>
          <w:tab w:val="left" w:pos="1440"/>
        </w:tabs>
        <w:suppressAutoHyphens/>
        <w:ind w:firstLine="720"/>
        <w:jc w:val="both"/>
        <w:rPr>
          <w:rFonts w:eastAsia="Times New Roman"/>
          <w:lang w:eastAsia="lt-LT"/>
        </w:rPr>
      </w:pPr>
      <w:r w:rsidRPr="00CB4672">
        <w:rPr>
          <w:rFonts w:eastAsia="Times New Roman"/>
          <w:color w:val="auto"/>
        </w:rPr>
        <w:t>15.</w:t>
      </w:r>
      <w:r w:rsidRPr="00CB4672">
        <w:rPr>
          <w:rFonts w:eastAsia="Times New Roman"/>
          <w:color w:val="000000"/>
          <w:kern w:val="16"/>
          <w:lang w:eastAsia="lt-LT"/>
        </w:rPr>
        <w:t xml:space="preserve">4. Perkantysis subjektas </w:t>
      </w:r>
      <w:r w:rsidRPr="00CB4672">
        <w:rPr>
          <w:rFonts w:eastAsia="Times New Roman"/>
          <w:lang w:eastAsia="lt-LT"/>
        </w:rPr>
        <w:t xml:space="preserve">privalo nagrinėti tik tas tiekėjų pretenzijas, kurios gautos iki pirkimo sutarties sudarymo dienos ir pateiktos laikantis 15.2 punkto papunkčiuose nustatytų terminų. Neprivaloma nagrinėti pretenzijų, teikiamų pakartotinai dėl to paties </w:t>
      </w:r>
      <w:r w:rsidRPr="00CB4672">
        <w:rPr>
          <w:rFonts w:eastAsia="Times New Roman"/>
          <w:color w:val="000000"/>
          <w:lang w:eastAsia="lt-LT"/>
        </w:rPr>
        <w:t>Perkančiojo subjekto</w:t>
      </w:r>
      <w:r w:rsidRPr="00CB4672">
        <w:rPr>
          <w:rFonts w:eastAsia="Times New Roman"/>
          <w:lang w:eastAsia="lt-LT"/>
        </w:rPr>
        <w:t xml:space="preserve"> priimto sprendimo arba atlikto veiksmo.</w:t>
      </w:r>
    </w:p>
    <w:p w14:paraId="771B9DE8" w14:textId="77777777" w:rsidR="00CB4672" w:rsidRPr="00CB4672" w:rsidRDefault="00CB4672" w:rsidP="00CB4672">
      <w:pPr>
        <w:tabs>
          <w:tab w:val="left" w:pos="1260"/>
          <w:tab w:val="left" w:pos="1440"/>
        </w:tabs>
        <w:suppressAutoHyphens/>
        <w:ind w:firstLine="720"/>
        <w:jc w:val="both"/>
        <w:rPr>
          <w:rFonts w:eastAsia="Times New Roman"/>
          <w:lang w:eastAsia="lt-LT"/>
        </w:rPr>
      </w:pPr>
      <w:r w:rsidRPr="00CB4672">
        <w:rPr>
          <w:rFonts w:eastAsia="Times New Roman"/>
          <w:color w:val="auto"/>
        </w:rPr>
        <w:t xml:space="preserve">15.5. </w:t>
      </w:r>
      <w:r w:rsidRPr="00CB4672">
        <w:rPr>
          <w:rFonts w:eastAsia="Times New Roman"/>
          <w:color w:val="000000"/>
          <w:kern w:val="16"/>
          <w:lang w:eastAsia="lt-LT"/>
        </w:rPr>
        <w:t>Perkantysis subjektas</w:t>
      </w:r>
      <w:r w:rsidRPr="00CB4672">
        <w:rPr>
          <w:rFonts w:eastAsia="Times New Roman"/>
          <w:lang w:eastAsia="lt-LT"/>
        </w:rPr>
        <w:t>, gavęs pretenziją, sudaro pirkimo sutartį ne anksčiau kaip po 10 dienų nuo rašytinio pranešimo apie jos priimtą sprendimą išsiuntimo pretenziją pateikusiam tiekėjui ir suinteresuotiems dalyviams dienos, o jeigu šis pranešimas nebuvo siunčiamas elektroninėmis priemonėmis, – ne anksčiau kaip po 15 dienų.</w:t>
      </w:r>
      <w:bookmarkStart w:id="18" w:name="part_a98e3818f2d3455cb17612b7189cde61"/>
      <w:bookmarkEnd w:id="18"/>
    </w:p>
    <w:p w14:paraId="7985C9F5" w14:textId="77777777" w:rsidR="00CB4672" w:rsidRPr="00CB4672" w:rsidRDefault="00CB4672" w:rsidP="00CB4672">
      <w:pPr>
        <w:tabs>
          <w:tab w:val="left" w:pos="1260"/>
          <w:tab w:val="left" w:pos="1440"/>
        </w:tabs>
        <w:suppressAutoHyphens/>
        <w:ind w:firstLine="720"/>
        <w:jc w:val="both"/>
        <w:rPr>
          <w:rFonts w:eastAsia="Times New Roman"/>
          <w:color w:val="000000"/>
          <w:lang w:eastAsia="lt-LT"/>
        </w:rPr>
      </w:pPr>
      <w:r w:rsidRPr="00CB4672">
        <w:rPr>
          <w:rFonts w:eastAsia="Times New Roman"/>
          <w:color w:val="auto"/>
        </w:rPr>
        <w:t xml:space="preserve">15.6. </w:t>
      </w:r>
      <w:r w:rsidRPr="00CB4672">
        <w:rPr>
          <w:rFonts w:eastAsia="Times New Roman"/>
          <w:lang w:eastAsia="lt-LT"/>
        </w:rPr>
        <w:t>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A1C5CD" w14:textId="77777777" w:rsidR="00CB4672" w:rsidRPr="00CB4672" w:rsidRDefault="00CB4672" w:rsidP="00CB4672">
      <w:pPr>
        <w:tabs>
          <w:tab w:val="left" w:pos="1260"/>
          <w:tab w:val="left" w:pos="1440"/>
        </w:tabs>
        <w:suppressAutoHyphens/>
        <w:ind w:firstLine="720"/>
        <w:jc w:val="both"/>
        <w:rPr>
          <w:rFonts w:eastAsia="Times New Roman"/>
          <w:lang w:eastAsia="lt-LT"/>
        </w:rPr>
      </w:pPr>
    </w:p>
    <w:p w14:paraId="052DFE73" w14:textId="77777777" w:rsidR="00CB4672" w:rsidRPr="00CB4672" w:rsidRDefault="00CB4672" w:rsidP="00CB4672">
      <w:pPr>
        <w:ind w:left="360"/>
        <w:jc w:val="center"/>
        <w:outlineLvl w:val="0"/>
        <w:rPr>
          <w:rFonts w:eastAsia="Times New Roman"/>
          <w:b/>
          <w:bCs/>
          <w:caps/>
          <w:color w:val="000000"/>
          <w:spacing w:val="4"/>
          <w:lang w:eastAsia="lt-LT"/>
        </w:rPr>
      </w:pPr>
      <w:bookmarkStart w:id="19" w:name="_Toc185327764"/>
      <w:bookmarkStart w:id="20" w:name="_Toc190416717"/>
      <w:r w:rsidRPr="00CB4672">
        <w:rPr>
          <w:rFonts w:eastAsia="Times New Roman"/>
          <w:b/>
          <w:bCs/>
          <w:caps/>
          <w:color w:val="000000"/>
          <w:spacing w:val="4"/>
          <w:lang w:eastAsia="lt-LT"/>
        </w:rPr>
        <w:t>XVI. TIEKĖJO ATITIKTIS NACIONALINIO SAUGUMO INTERESAMS</w:t>
      </w:r>
      <w:bookmarkEnd w:id="19"/>
      <w:bookmarkEnd w:id="20"/>
    </w:p>
    <w:p w14:paraId="5087455D" w14:textId="77777777" w:rsidR="00CB4672" w:rsidRPr="00CB4672" w:rsidRDefault="00CB4672" w:rsidP="00CB4672">
      <w:pPr>
        <w:tabs>
          <w:tab w:val="left" w:pos="709"/>
          <w:tab w:val="left" w:pos="1260"/>
        </w:tabs>
        <w:suppressAutoHyphens/>
        <w:ind w:left="720"/>
        <w:jc w:val="both"/>
        <w:rPr>
          <w:rFonts w:eastAsia="Times New Roman"/>
          <w:b/>
          <w:bCs/>
          <w:caps/>
          <w:color w:val="000000"/>
          <w:spacing w:val="4"/>
        </w:rPr>
      </w:pPr>
    </w:p>
    <w:p w14:paraId="707CD47A" w14:textId="77777777" w:rsidR="00CB4672" w:rsidRPr="00CB4672" w:rsidRDefault="00CB4672" w:rsidP="00CB4672">
      <w:pPr>
        <w:tabs>
          <w:tab w:val="left" w:pos="709"/>
          <w:tab w:val="left" w:pos="1260"/>
        </w:tabs>
        <w:suppressAutoHyphens/>
        <w:ind w:firstLine="720"/>
        <w:jc w:val="both"/>
        <w:rPr>
          <w:rFonts w:eastAsia="Times New Roman"/>
          <w:color w:val="000000"/>
          <w:lang w:eastAsia="lt-LT"/>
        </w:rPr>
      </w:pPr>
      <w:r w:rsidRPr="00CB4672">
        <w:rPr>
          <w:rFonts w:eastAsia="Times New Roman"/>
          <w:bCs/>
          <w:caps/>
          <w:color w:val="000000"/>
          <w:spacing w:val="4"/>
        </w:rPr>
        <w:t>16.1.</w:t>
      </w:r>
      <w:r w:rsidRPr="00CB4672">
        <w:rPr>
          <w:rFonts w:eastAsia="Times New Roman"/>
          <w:b/>
          <w:bCs/>
          <w:caps/>
          <w:color w:val="000000"/>
          <w:spacing w:val="4"/>
        </w:rPr>
        <w:t xml:space="preserve"> </w:t>
      </w:r>
      <w:r w:rsidRPr="00CB4672">
        <w:rPr>
          <w:rFonts w:eastAsia="Times New Roman"/>
          <w:color w:val="000000"/>
          <w:bdr w:val="nil"/>
          <w:lang w:eastAsia="lt-LT"/>
        </w:rPr>
        <w:t>Pirkime</w:t>
      </w:r>
      <w:r w:rsidRPr="00CB4672">
        <w:rPr>
          <w:rFonts w:eastAsia="Times New Roman"/>
          <w:color w:val="000000"/>
          <w:lang w:eastAsia="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CB4672">
        <w:rPr>
          <w:rFonts w:eastAsia="Times New Roman"/>
          <w:b/>
          <w:bCs/>
          <w:color w:val="000000"/>
          <w:bdr w:val="nil"/>
          <w:lang w:eastAsia="lt-LT"/>
        </w:rPr>
        <w:t>Perkantysis subjektas prašo tiekėjo kartu su pasiūlymu pateikti Pirkimo sąlygų 2 priedą „Deklaracija dėl tiekėjo atitikties nacionalinio saugumo interesams“</w:t>
      </w:r>
      <w:r w:rsidRPr="00CB4672">
        <w:rPr>
          <w:rFonts w:eastAsia="Times New Roman"/>
          <w:color w:val="000000"/>
          <w:lang w:eastAsia="lt-LT"/>
        </w:rPr>
        <w:t>. Perkantysis subjektas, kilus abejonėms, taip pat turi teisę galimo laimėtojo paprašyti pateikti vieną ar kelis reikalingus dokumentus:</w:t>
      </w:r>
    </w:p>
    <w:p w14:paraId="7FF04866" w14:textId="77777777" w:rsidR="00CB4672" w:rsidRPr="00CB4672" w:rsidRDefault="00CB4672" w:rsidP="00CB4672">
      <w:pPr>
        <w:tabs>
          <w:tab w:val="left" w:pos="1701"/>
        </w:tabs>
        <w:suppressAutoHyphens/>
        <w:ind w:firstLine="720"/>
        <w:jc w:val="both"/>
        <w:rPr>
          <w:rFonts w:eastAsia="Times New Roman"/>
          <w:color w:val="000000"/>
          <w:lang w:eastAsia="lt-LT"/>
        </w:rPr>
      </w:pPr>
      <w:r w:rsidRPr="00CB4672">
        <w:rPr>
          <w:rFonts w:eastAsia="Times New Roman"/>
          <w:color w:val="000000"/>
          <w:lang w:eastAsia="lt-LT"/>
        </w:rPr>
        <w:t>16.1.1.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40166977" w14:textId="77777777" w:rsidR="00CB4672" w:rsidRPr="00CB4672" w:rsidRDefault="00CB4672" w:rsidP="00CB4672">
      <w:pPr>
        <w:tabs>
          <w:tab w:val="left" w:pos="1701"/>
        </w:tabs>
        <w:suppressAutoHyphens/>
        <w:ind w:firstLine="720"/>
        <w:jc w:val="both"/>
        <w:rPr>
          <w:rFonts w:eastAsia="Times New Roman"/>
          <w:color w:val="000000"/>
          <w:lang w:eastAsia="lt-LT"/>
        </w:rPr>
      </w:pPr>
      <w:r w:rsidRPr="00CB4672">
        <w:rPr>
          <w:rFonts w:eastAsia="Times New Roman"/>
          <w:color w:val="000000"/>
          <w:lang w:eastAsia="lt-LT"/>
        </w:rPr>
        <w:t>16.1.2.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36D8D02D" w14:textId="77777777" w:rsidR="00CB4672" w:rsidRPr="00CB4672" w:rsidRDefault="00CB4672" w:rsidP="00CB4672">
      <w:pPr>
        <w:tabs>
          <w:tab w:val="left" w:pos="1701"/>
        </w:tabs>
        <w:suppressAutoHyphens/>
        <w:ind w:firstLine="720"/>
        <w:jc w:val="both"/>
        <w:rPr>
          <w:rFonts w:eastAsia="Times New Roman"/>
          <w:color w:val="000000"/>
          <w:lang w:eastAsia="lt-LT"/>
        </w:rPr>
      </w:pPr>
      <w:r w:rsidRPr="00CB4672">
        <w:rPr>
          <w:rFonts w:eastAsia="Times New Roman"/>
          <w:color w:val="000000"/>
          <w:lang w:eastAsia="lt-LT"/>
        </w:rPr>
        <w:lastRenderedPageBreak/>
        <w:t>16.1.3. Įmonių/įmonių grupės kontroliuojančių asmenų organizacinę struktūrą (kurioje būtų nurodyti visi asmenys, turintys tiesioginę ir netiesioginę daugiau kaip 50% nuosavybę bei šių asmenų registracijos vieta (jei fiziniai asmenys - pilietybė);</w:t>
      </w:r>
    </w:p>
    <w:p w14:paraId="36B70EF0" w14:textId="77777777" w:rsidR="00CB4672" w:rsidRPr="00CB4672" w:rsidRDefault="00CB4672" w:rsidP="00CB4672">
      <w:pPr>
        <w:tabs>
          <w:tab w:val="left" w:pos="1701"/>
        </w:tabs>
        <w:suppressAutoHyphens/>
        <w:ind w:firstLine="720"/>
        <w:jc w:val="both"/>
        <w:rPr>
          <w:rFonts w:eastAsia="Times New Roman"/>
          <w:color w:val="000000"/>
          <w:lang w:eastAsia="lt-LT"/>
        </w:rPr>
      </w:pPr>
      <w:r w:rsidRPr="00CB4672">
        <w:rPr>
          <w:rFonts w:eastAsia="Times New Roman"/>
          <w:color w:val="000000"/>
          <w:lang w:eastAsia="lt-LT"/>
        </w:rPr>
        <w:t>16.1.4. atitinkamų valstybės narės ar trečiosios šalies dokumentus. Europos Sąjungos Tarybai ar kitoms kompetentingoms institucijoms priėmus naujas ribojamąsias priemones, kurios gali būti tiesiogiai taikomos vykstančiame pirkime, perkantysis subjektas turi teisę paprašyti reikalingos informacijos dėl atitikimo.</w:t>
      </w:r>
    </w:p>
    <w:p w14:paraId="27C4D6B2" w14:textId="77777777" w:rsidR="00CB4672" w:rsidRPr="00CB4672" w:rsidRDefault="00CB4672" w:rsidP="00CB4672">
      <w:pPr>
        <w:tabs>
          <w:tab w:val="left" w:pos="1260"/>
          <w:tab w:val="left" w:pos="1440"/>
        </w:tabs>
        <w:suppressAutoHyphens/>
        <w:ind w:firstLine="720"/>
        <w:jc w:val="both"/>
        <w:rPr>
          <w:rFonts w:eastAsia="Times New Roman"/>
          <w:lang w:eastAsia="lt-LT"/>
        </w:rPr>
      </w:pPr>
    </w:p>
    <w:p w14:paraId="456D2568"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XVII SKYRIUS</w:t>
      </w:r>
    </w:p>
    <w:p w14:paraId="0740F036" w14:textId="77777777" w:rsidR="00CB4672" w:rsidRPr="00CB4672" w:rsidRDefault="00CB4672" w:rsidP="00CB4672">
      <w:pPr>
        <w:widowControl w:val="0"/>
        <w:autoSpaceDE w:val="0"/>
        <w:autoSpaceDN w:val="0"/>
        <w:adjustRightInd w:val="0"/>
        <w:jc w:val="center"/>
        <w:outlineLvl w:val="0"/>
        <w:rPr>
          <w:rFonts w:eastAsia="Times New Roman"/>
          <w:b/>
          <w:color w:val="auto"/>
        </w:rPr>
      </w:pPr>
      <w:r w:rsidRPr="00CB4672">
        <w:rPr>
          <w:rFonts w:eastAsia="Times New Roman"/>
          <w:b/>
          <w:color w:val="auto"/>
        </w:rPr>
        <w:t>PIRKIMO SUTARTIES PASIRAŠYMAS IR JOS SĄLYGOS</w:t>
      </w:r>
    </w:p>
    <w:p w14:paraId="614BEA88" w14:textId="77777777" w:rsidR="00CB4672" w:rsidRPr="00CB4672" w:rsidRDefault="00CB4672" w:rsidP="00CB4672">
      <w:pPr>
        <w:widowControl w:val="0"/>
        <w:autoSpaceDE w:val="0"/>
        <w:autoSpaceDN w:val="0"/>
        <w:adjustRightInd w:val="0"/>
        <w:jc w:val="center"/>
        <w:outlineLvl w:val="0"/>
        <w:rPr>
          <w:rFonts w:eastAsia="Times New Roman"/>
          <w:b/>
          <w:color w:val="auto"/>
        </w:rPr>
      </w:pPr>
    </w:p>
    <w:p w14:paraId="387155F9" w14:textId="77777777" w:rsidR="00CB4672" w:rsidRPr="00CB4672" w:rsidRDefault="00CB4672" w:rsidP="00CB4672">
      <w:pPr>
        <w:tabs>
          <w:tab w:val="left" w:pos="1276"/>
        </w:tabs>
        <w:suppressAutoHyphens/>
        <w:ind w:firstLine="720"/>
        <w:jc w:val="both"/>
        <w:rPr>
          <w:rFonts w:eastAsia="Times New Roman"/>
          <w:color w:val="000000"/>
          <w:lang w:eastAsia="lt-LT"/>
        </w:rPr>
      </w:pPr>
      <w:r w:rsidRPr="00CB4672">
        <w:rPr>
          <w:rFonts w:eastAsia="Times New Roman"/>
          <w:lang w:eastAsia="lt-LT"/>
        </w:rPr>
        <w:t xml:space="preserve">17.1. </w:t>
      </w:r>
      <w:r w:rsidRPr="00CB4672">
        <w:rPr>
          <w:rFonts w:eastAsia="Times New Roman"/>
          <w:color w:val="000000"/>
          <w:kern w:val="16"/>
          <w:lang w:eastAsia="lt-LT"/>
        </w:rPr>
        <w:t xml:space="preserve">Perkantysis subjektas </w:t>
      </w:r>
      <w:r w:rsidRPr="00CB4672">
        <w:rPr>
          <w:rFonts w:eastAsia="Times New Roman"/>
          <w:lang w:eastAsia="lt-LT"/>
        </w:rPr>
        <w:t xml:space="preserve">sudaryti pirkimo sutartį raštu informuoja tą dalyvį, kurio pasiūlymas pripažintas laimėjusiu, kartu jam nurodomas laikas, iki kada reikia pasirašyti pirkimo sutartį. </w:t>
      </w:r>
    </w:p>
    <w:p w14:paraId="6EFC00E1" w14:textId="77777777" w:rsidR="00CB4672" w:rsidRPr="00CB4672" w:rsidRDefault="00CB4672" w:rsidP="00CB4672">
      <w:pPr>
        <w:tabs>
          <w:tab w:val="left" w:pos="1276"/>
        </w:tabs>
        <w:suppressAutoHyphens/>
        <w:ind w:firstLine="720"/>
        <w:jc w:val="both"/>
        <w:rPr>
          <w:rFonts w:eastAsia="Times New Roman"/>
          <w:color w:val="000000"/>
          <w:lang w:eastAsia="lt-LT"/>
        </w:rPr>
      </w:pPr>
      <w:r w:rsidRPr="00CB4672">
        <w:rPr>
          <w:rFonts w:eastAsia="Times New Roman"/>
          <w:lang w:eastAsia="lt-LT"/>
        </w:rPr>
        <w:t xml:space="preserve">17.2. </w:t>
      </w:r>
      <w:r w:rsidRPr="00CB4672">
        <w:rPr>
          <w:rFonts w:eastAsia="Times New Roman"/>
          <w:color w:val="000000"/>
          <w:lang w:eastAsia="lt-LT"/>
        </w:rPr>
        <w:t>Sudaroma pirkimo sutartis atitinka laimėjusio tiekėjo pasiūlymą ir šias pirkimo sąlygas. Sutartis sudaroma vadovaujantis PĮ V skyriumi.</w:t>
      </w:r>
    </w:p>
    <w:p w14:paraId="54BAA642" w14:textId="77777777" w:rsidR="00CB4672" w:rsidRPr="00CB4672" w:rsidRDefault="00CB4672" w:rsidP="00CB4672">
      <w:pPr>
        <w:tabs>
          <w:tab w:val="left" w:pos="1276"/>
        </w:tabs>
        <w:suppressAutoHyphens/>
        <w:ind w:firstLine="720"/>
        <w:jc w:val="both"/>
        <w:rPr>
          <w:rFonts w:eastAsia="Times New Roman"/>
          <w:color w:val="000000"/>
          <w:lang w:eastAsia="lt-LT"/>
        </w:rPr>
      </w:pPr>
      <w:r w:rsidRPr="00CB4672">
        <w:rPr>
          <w:rFonts w:eastAsia="Times New Roman"/>
          <w:color w:val="000000"/>
          <w:lang w:eastAsia="lt-LT"/>
        </w:rPr>
        <w:t>17.3. Vykdant pirkimo sutartį, sąskaitos faktūros Perkančiajam subjektui teikiamos tik elektroniniu būdu:</w:t>
      </w:r>
    </w:p>
    <w:p w14:paraId="178908D2" w14:textId="77777777" w:rsidR="00CB4672" w:rsidRPr="00CB4672" w:rsidRDefault="00CB4672" w:rsidP="00CB4672">
      <w:pPr>
        <w:tabs>
          <w:tab w:val="left" w:pos="993"/>
          <w:tab w:val="left" w:pos="1134"/>
          <w:tab w:val="left" w:pos="1418"/>
          <w:tab w:val="left" w:pos="1560"/>
        </w:tabs>
        <w:suppressAutoHyphens/>
        <w:ind w:firstLine="720"/>
        <w:jc w:val="both"/>
        <w:rPr>
          <w:rFonts w:eastAsia="Times New Roman"/>
          <w:color w:val="000000"/>
          <w:lang w:eastAsia="lt-LT"/>
        </w:rPr>
      </w:pPr>
      <w:r w:rsidRPr="00CB4672">
        <w:rPr>
          <w:rFonts w:eastAsia="Times New Roman"/>
          <w:color w:val="000000"/>
          <w:lang w:eastAsia="lt-LT"/>
        </w:rPr>
        <w:t>17.3.1.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7F2427C4" w14:textId="77777777" w:rsidR="00CB4672" w:rsidRPr="00CB4672" w:rsidRDefault="00CB4672" w:rsidP="00CB4672">
      <w:pPr>
        <w:tabs>
          <w:tab w:val="left" w:pos="993"/>
          <w:tab w:val="left" w:pos="1134"/>
          <w:tab w:val="left" w:pos="1418"/>
          <w:tab w:val="left" w:pos="1560"/>
        </w:tabs>
        <w:suppressAutoHyphens/>
        <w:ind w:firstLine="720"/>
        <w:jc w:val="both"/>
        <w:rPr>
          <w:rFonts w:eastAsia="Times New Roman"/>
          <w:color w:val="000000"/>
          <w:lang w:eastAsia="lt-LT"/>
        </w:rPr>
      </w:pPr>
      <w:r w:rsidRPr="00CB4672">
        <w:rPr>
          <w:rFonts w:eastAsia="Times New Roman"/>
          <w:color w:val="000000"/>
          <w:lang w:eastAsia="lt-LT"/>
        </w:rPr>
        <w:t>17.3.2. Europos elektroninių sąskaitų faktūrų standarto neatitinkančios elektroninės sąskaitos faktūros gali būti teikiamos tik naudojantis informacinės sistemos „SABIS“ priemonėmis;</w:t>
      </w:r>
    </w:p>
    <w:p w14:paraId="29169559" w14:textId="77777777" w:rsidR="00CB4672" w:rsidRPr="00CB4672" w:rsidRDefault="00CB4672" w:rsidP="00CB4672">
      <w:pPr>
        <w:tabs>
          <w:tab w:val="left" w:pos="993"/>
          <w:tab w:val="left" w:pos="1134"/>
          <w:tab w:val="left" w:pos="1418"/>
          <w:tab w:val="left" w:pos="1560"/>
        </w:tabs>
        <w:suppressAutoHyphens/>
        <w:ind w:firstLine="720"/>
        <w:jc w:val="both"/>
        <w:rPr>
          <w:rFonts w:eastAsia="Times New Roman"/>
          <w:color w:val="000000"/>
          <w:lang w:eastAsia="lt-LT"/>
        </w:rPr>
      </w:pPr>
      <w:r w:rsidRPr="00CB4672">
        <w:rPr>
          <w:rFonts w:eastAsia="Times New Roman"/>
          <w:color w:val="000000"/>
          <w:lang w:eastAsia="lt-LT"/>
        </w:rPr>
        <w:t>17.3.3. Perkantysis subjektas elektronines sąskaitas faktūras priima ir apdoroja naudodamasi informacinės sistemos „SABIS“ priemonėmis, išskyrus PĮ 34 straipsnio 12 dalyje nustatytus atvejus. Elektroninė sąskaita faktūra suprantama kaip sąskaita faktūra, išrašyta, perduota ir gauta tokiu elektroniniu formatu, kuris sudaro galimybę ją apdoroti automatiniu ir elektroniniu būdu.</w:t>
      </w:r>
    </w:p>
    <w:p w14:paraId="626C36A5" w14:textId="77777777" w:rsidR="00CB4672" w:rsidRPr="00CB4672" w:rsidRDefault="00CB4672" w:rsidP="00CB4672">
      <w:pPr>
        <w:tabs>
          <w:tab w:val="left" w:pos="993"/>
          <w:tab w:val="left" w:pos="1134"/>
          <w:tab w:val="left" w:pos="1418"/>
          <w:tab w:val="left" w:pos="1560"/>
        </w:tabs>
        <w:suppressAutoHyphens/>
        <w:ind w:firstLine="720"/>
        <w:jc w:val="both"/>
        <w:rPr>
          <w:rFonts w:eastAsia="Times New Roman"/>
          <w:color w:val="000000"/>
          <w:lang w:eastAsia="lt-LT"/>
        </w:rPr>
      </w:pPr>
      <w:r w:rsidRPr="00CB4672">
        <w:rPr>
          <w:rFonts w:eastAsia="Times New Roman"/>
          <w:lang w:eastAsia="lt-LT"/>
        </w:rPr>
        <w:t xml:space="preserve">17.4. Sutartis </w:t>
      </w:r>
      <w:r w:rsidRPr="00CB4672">
        <w:rPr>
          <w:rFonts w:eastAsia="Times New Roman"/>
          <w:color w:val="000000"/>
          <w:lang w:eastAsia="lt-LT"/>
        </w:rPr>
        <w:t xml:space="preserve">bus sudaroma </w:t>
      </w:r>
      <w:r w:rsidRPr="00CB4672">
        <w:rPr>
          <w:rFonts w:eastAsia="Times New Roman"/>
          <w:b/>
          <w:color w:val="000000"/>
          <w:lang w:eastAsia="lt-LT"/>
        </w:rPr>
        <w:t>elektroninėmis priemonėmis.</w:t>
      </w:r>
      <w:r w:rsidRPr="00CB4672">
        <w:rPr>
          <w:rFonts w:eastAsia="Times New Roman"/>
          <w:b/>
          <w:color w:val="000000"/>
          <w:lang w:eastAsia="lt-LT"/>
        </w:rPr>
        <w:br w:type="page"/>
      </w:r>
    </w:p>
    <w:p w14:paraId="6C79446F" w14:textId="77777777" w:rsidR="00CB4672" w:rsidRPr="00CB4672" w:rsidRDefault="00CB4672" w:rsidP="00CB4672">
      <w:pPr>
        <w:widowControl w:val="0"/>
        <w:jc w:val="right"/>
        <w:rPr>
          <w:rFonts w:eastAsia="Times New Roman"/>
          <w:color w:val="auto"/>
        </w:rPr>
      </w:pPr>
    </w:p>
    <w:p w14:paraId="78A11357" w14:textId="77777777" w:rsidR="00BC0F8B" w:rsidRDefault="00CB4672" w:rsidP="00CB4672">
      <w:pPr>
        <w:widowControl w:val="0"/>
        <w:jc w:val="right"/>
        <w:rPr>
          <w:rFonts w:eastAsia="Times New Roman"/>
          <w:bCs/>
          <w:color w:val="auto"/>
        </w:rPr>
      </w:pPr>
      <w:r w:rsidRPr="00CB4672">
        <w:rPr>
          <w:rFonts w:eastAsia="Times New Roman"/>
          <w:color w:val="auto"/>
        </w:rPr>
        <w:t>Pirkimo sąlygų</w:t>
      </w:r>
      <w:r w:rsidRPr="00CB4672">
        <w:rPr>
          <w:rFonts w:eastAsia="Times New Roman"/>
          <w:bCs/>
          <w:color w:val="auto"/>
        </w:rPr>
        <w:t xml:space="preserve"> </w:t>
      </w:r>
      <w:r w:rsidR="00BC0F8B" w:rsidRPr="00BC0F8B">
        <w:rPr>
          <w:rFonts w:eastAsia="Times New Roman"/>
          <w:bCs/>
          <w:color w:val="auto"/>
        </w:rPr>
        <w:t>1</w:t>
      </w:r>
      <w:r w:rsidRPr="00CB4672">
        <w:rPr>
          <w:rFonts w:eastAsia="Times New Roman"/>
          <w:bCs/>
          <w:color w:val="auto"/>
        </w:rPr>
        <w:t xml:space="preserve"> priedas</w:t>
      </w:r>
      <w:r w:rsidR="00BC0F8B">
        <w:rPr>
          <w:rFonts w:eastAsia="Times New Roman"/>
          <w:bCs/>
          <w:color w:val="auto"/>
        </w:rPr>
        <w:t xml:space="preserve"> </w:t>
      </w:r>
    </w:p>
    <w:p w14:paraId="03435721" w14:textId="70AB2917" w:rsidR="00CB4672" w:rsidRPr="00CB4672" w:rsidRDefault="00BC0F8B" w:rsidP="00CB4672">
      <w:pPr>
        <w:widowControl w:val="0"/>
        <w:jc w:val="right"/>
        <w:rPr>
          <w:rFonts w:eastAsia="Times New Roman"/>
          <w:bCs/>
          <w:color w:val="auto"/>
        </w:rPr>
      </w:pPr>
      <w:r>
        <w:rPr>
          <w:rFonts w:eastAsia="Times New Roman"/>
          <w:bCs/>
          <w:color w:val="auto"/>
        </w:rPr>
        <w:t xml:space="preserve">  „Pasiūlymo forma“</w:t>
      </w:r>
    </w:p>
    <w:p w14:paraId="497249C1" w14:textId="77777777" w:rsidR="00CB4672" w:rsidRPr="00CB4672" w:rsidRDefault="00CB4672" w:rsidP="00CB4672">
      <w:pPr>
        <w:widowControl w:val="0"/>
        <w:jc w:val="center"/>
        <w:rPr>
          <w:rFonts w:eastAsia="Times New Roman"/>
          <w:b/>
          <w:bCs/>
          <w:color w:val="auto"/>
        </w:rPr>
      </w:pPr>
    </w:p>
    <w:p w14:paraId="408456DE" w14:textId="77777777" w:rsidR="00CB4672" w:rsidRPr="00CB4672" w:rsidRDefault="00CB4672" w:rsidP="00CB4672">
      <w:pPr>
        <w:ind w:right="-178"/>
        <w:jc w:val="center"/>
        <w:rPr>
          <w:rFonts w:eastAsia="Times New Roman"/>
        </w:rPr>
      </w:pPr>
      <w:r w:rsidRPr="00CB4672">
        <w:rPr>
          <w:rFonts w:eastAsia="Times New Roman"/>
        </w:rPr>
        <w:t>Herbas arba prekių ženklas</w:t>
      </w:r>
    </w:p>
    <w:p w14:paraId="300566C1" w14:textId="77777777" w:rsidR="00CB4672" w:rsidRPr="00CB4672" w:rsidRDefault="00CB4672" w:rsidP="00CB4672">
      <w:pPr>
        <w:ind w:right="-178"/>
        <w:jc w:val="center"/>
        <w:rPr>
          <w:rFonts w:eastAsia="Times New Roman"/>
        </w:rPr>
      </w:pPr>
    </w:p>
    <w:p w14:paraId="5A43C75D" w14:textId="77777777" w:rsidR="00CB4672" w:rsidRPr="00CB4672" w:rsidRDefault="00CB4672" w:rsidP="00CB4672">
      <w:pPr>
        <w:ind w:right="-178"/>
        <w:jc w:val="center"/>
        <w:rPr>
          <w:rFonts w:eastAsia="Times New Roman"/>
        </w:rPr>
      </w:pPr>
      <w:r w:rsidRPr="00CB4672">
        <w:rPr>
          <w:rFonts w:eastAsia="Times New Roman"/>
        </w:rPr>
        <w:t>(Teikėjo pavadinimas)</w:t>
      </w:r>
    </w:p>
    <w:p w14:paraId="75441F09" w14:textId="77777777" w:rsidR="00CB4672" w:rsidRPr="00CB4672" w:rsidRDefault="00CB4672" w:rsidP="00CB4672">
      <w:pPr>
        <w:ind w:right="-178"/>
        <w:jc w:val="center"/>
        <w:rPr>
          <w:rFonts w:eastAsia="Times New Roman"/>
        </w:rPr>
      </w:pPr>
    </w:p>
    <w:p w14:paraId="51679DD2" w14:textId="77777777" w:rsidR="00CB4672" w:rsidRPr="00CB4672" w:rsidRDefault="00CB4672" w:rsidP="00CB4672">
      <w:pPr>
        <w:ind w:right="-178"/>
        <w:jc w:val="center"/>
        <w:rPr>
          <w:rFonts w:eastAsia="Times New Roman"/>
        </w:rPr>
      </w:pPr>
      <w:r w:rsidRPr="00CB4672">
        <w:rPr>
          <w:rFonts w:eastAsia="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1E5D61" w14:textId="77777777" w:rsidR="00CB4672" w:rsidRPr="00CB4672" w:rsidRDefault="00CB4672" w:rsidP="00CB4672">
      <w:pPr>
        <w:jc w:val="right"/>
        <w:rPr>
          <w:rFonts w:eastAsia="Times New Roman"/>
        </w:rPr>
      </w:pPr>
    </w:p>
    <w:p w14:paraId="2CD0DF81" w14:textId="3A015AA2" w:rsidR="00CB4672" w:rsidRPr="00A53D83" w:rsidRDefault="00A53D83" w:rsidP="00CB4672">
      <w:pPr>
        <w:suppressAutoHyphens/>
        <w:spacing w:after="40"/>
        <w:ind w:left="567" w:hanging="567"/>
        <w:jc w:val="center"/>
        <w:rPr>
          <w:bCs/>
          <w:color w:val="000000"/>
          <w:lang w:eastAsia="lt-LT"/>
        </w:rPr>
      </w:pPr>
      <w:r>
        <w:rPr>
          <w:bCs/>
          <w:color w:val="000000"/>
          <w:lang w:eastAsia="lt-LT"/>
        </w:rPr>
        <w:t>u</w:t>
      </w:r>
      <w:r w:rsidRPr="00A53D83">
        <w:rPr>
          <w:bCs/>
          <w:color w:val="000000"/>
          <w:lang w:eastAsia="lt-LT"/>
        </w:rPr>
        <w:t>ždar</w:t>
      </w:r>
      <w:r>
        <w:rPr>
          <w:bCs/>
          <w:color w:val="000000"/>
          <w:lang w:eastAsia="lt-LT"/>
        </w:rPr>
        <w:t>ajai</w:t>
      </w:r>
      <w:r w:rsidRPr="00A53D83">
        <w:rPr>
          <w:bCs/>
          <w:color w:val="000000"/>
          <w:lang w:eastAsia="lt-LT"/>
        </w:rPr>
        <w:t xml:space="preserve"> akcin</w:t>
      </w:r>
      <w:r>
        <w:rPr>
          <w:bCs/>
          <w:color w:val="000000"/>
          <w:lang w:eastAsia="lt-LT"/>
        </w:rPr>
        <w:t>ei</w:t>
      </w:r>
      <w:r w:rsidRPr="00A53D83">
        <w:rPr>
          <w:bCs/>
          <w:color w:val="000000"/>
          <w:lang w:eastAsia="lt-LT"/>
        </w:rPr>
        <w:t xml:space="preserve"> bendrov</w:t>
      </w:r>
      <w:r>
        <w:rPr>
          <w:bCs/>
          <w:color w:val="000000"/>
          <w:lang w:eastAsia="lt-LT"/>
        </w:rPr>
        <w:t>ei</w:t>
      </w:r>
      <w:r w:rsidRPr="00A53D83">
        <w:rPr>
          <w:bCs/>
          <w:color w:val="000000"/>
          <w:lang w:eastAsia="lt-LT"/>
        </w:rPr>
        <w:t xml:space="preserve"> </w:t>
      </w:r>
      <w:r w:rsidR="007E55B4">
        <w:rPr>
          <w:bCs/>
          <w:color w:val="000000"/>
          <w:lang w:eastAsia="lt-LT"/>
        </w:rPr>
        <w:t>„</w:t>
      </w:r>
      <w:r w:rsidRPr="00A53D83">
        <w:rPr>
          <w:bCs/>
          <w:color w:val="000000"/>
          <w:lang w:eastAsia="lt-LT"/>
        </w:rPr>
        <w:t>Marijampolės autobusų parkas</w:t>
      </w:r>
      <w:r w:rsidR="007E55B4">
        <w:rPr>
          <w:bCs/>
          <w:color w:val="000000"/>
          <w:lang w:eastAsia="lt-LT"/>
        </w:rPr>
        <w:t>“</w:t>
      </w:r>
    </w:p>
    <w:p w14:paraId="0F34FDEB" w14:textId="77777777" w:rsidR="00A53D83" w:rsidRPr="00CB4672" w:rsidRDefault="00A53D83" w:rsidP="00CB4672">
      <w:pPr>
        <w:suppressAutoHyphens/>
        <w:spacing w:after="40"/>
        <w:ind w:left="567" w:hanging="567"/>
        <w:jc w:val="center"/>
        <w:rPr>
          <w:b/>
          <w:color w:val="000000"/>
          <w:lang w:eastAsia="lt-LT"/>
        </w:rPr>
      </w:pPr>
    </w:p>
    <w:p w14:paraId="641B3153" w14:textId="77777777" w:rsidR="00CB4672" w:rsidRPr="00CB4672" w:rsidRDefault="00CB4672" w:rsidP="00CB4672">
      <w:pPr>
        <w:suppressAutoHyphens/>
        <w:spacing w:after="40"/>
        <w:ind w:left="567" w:hanging="567"/>
        <w:jc w:val="center"/>
        <w:rPr>
          <w:color w:val="000000"/>
          <w:lang w:eastAsia="lt-LT"/>
        </w:rPr>
      </w:pPr>
      <w:r w:rsidRPr="00CB4672">
        <w:rPr>
          <w:b/>
          <w:color w:val="000000"/>
          <w:lang w:eastAsia="lt-LT"/>
        </w:rPr>
        <w:t>PASIŪLYMAS</w:t>
      </w:r>
    </w:p>
    <w:p w14:paraId="024038B7" w14:textId="77777777" w:rsidR="00CB4672" w:rsidRPr="00CB4672" w:rsidRDefault="00CB4672" w:rsidP="00CB4672">
      <w:pPr>
        <w:jc w:val="center"/>
        <w:rPr>
          <w:b/>
        </w:rPr>
      </w:pPr>
      <w:r w:rsidRPr="00CB4672">
        <w:rPr>
          <w:rFonts w:eastAsia="Times New Roman"/>
          <w:b/>
          <w:bCs/>
          <w:caps/>
          <w:color w:val="000000"/>
          <w:spacing w:val="4"/>
        </w:rPr>
        <w:t xml:space="preserve">DĖL NAUJŲ M3 KLASĖS II GRUPĖS (PRIEMIESTINIŲ) ŽEMAGRINDŽIŲ VIENAAUKŠČIŲ AUTOBUSŲ PIRKIMO </w:t>
      </w:r>
    </w:p>
    <w:p w14:paraId="74CC65BF" w14:textId="77777777" w:rsidR="00CB4672" w:rsidRPr="00CB4672" w:rsidRDefault="00CB4672" w:rsidP="00CB4672">
      <w:pPr>
        <w:shd w:val="clear" w:color="auto" w:fill="FFFFFF"/>
        <w:jc w:val="center"/>
        <w:rPr>
          <w:b/>
          <w:bCs/>
          <w:lang w:eastAsia="lt-LT"/>
        </w:rPr>
      </w:pPr>
      <w:r w:rsidRPr="00CB4672">
        <w:rPr>
          <w:lang w:eastAsia="lt-LT"/>
        </w:rPr>
        <w:t>____________Nr.______</w:t>
      </w:r>
    </w:p>
    <w:p w14:paraId="6068431A" w14:textId="77777777" w:rsidR="00CB4672" w:rsidRPr="00CB4672" w:rsidRDefault="00CB4672" w:rsidP="00CB4672">
      <w:pPr>
        <w:shd w:val="clear" w:color="auto" w:fill="FFFFFF"/>
        <w:ind w:left="3600"/>
        <w:rPr>
          <w:bCs/>
          <w:lang w:eastAsia="lt-LT"/>
        </w:rPr>
      </w:pPr>
      <w:r w:rsidRPr="00CB4672">
        <w:rPr>
          <w:bCs/>
          <w:lang w:eastAsia="lt-LT"/>
        </w:rPr>
        <w:tab/>
        <w:t xml:space="preserve">         (Data)</w:t>
      </w:r>
    </w:p>
    <w:p w14:paraId="1AE330D0" w14:textId="77777777" w:rsidR="00CB4672" w:rsidRPr="00CB4672" w:rsidRDefault="00CB4672" w:rsidP="00CB4672">
      <w:pPr>
        <w:shd w:val="clear" w:color="auto" w:fill="FFFFFF"/>
        <w:jc w:val="center"/>
        <w:rPr>
          <w:bCs/>
          <w:lang w:eastAsia="lt-LT"/>
        </w:rPr>
      </w:pPr>
      <w:r w:rsidRPr="00CB4672">
        <w:rPr>
          <w:bCs/>
          <w:lang w:eastAsia="lt-LT"/>
        </w:rPr>
        <w:t>_____________</w:t>
      </w:r>
    </w:p>
    <w:p w14:paraId="18D4526A" w14:textId="77777777" w:rsidR="00CB4672" w:rsidRPr="00CB4672" w:rsidRDefault="00CB4672" w:rsidP="00CB4672">
      <w:pPr>
        <w:shd w:val="clear" w:color="auto" w:fill="FFFFFF"/>
        <w:jc w:val="center"/>
        <w:rPr>
          <w:bCs/>
          <w:lang w:eastAsia="lt-LT"/>
        </w:rPr>
      </w:pPr>
      <w:r w:rsidRPr="00CB4672">
        <w:rPr>
          <w:bCs/>
          <w:lang w:eastAsia="lt-LT"/>
        </w:rPr>
        <w:t>( vieta)</w:t>
      </w:r>
    </w:p>
    <w:p w14:paraId="246A5E7D" w14:textId="77777777" w:rsidR="00CB4672" w:rsidRPr="00CB4672" w:rsidRDefault="00CB4672" w:rsidP="00CB4672">
      <w:pPr>
        <w:rPr>
          <w:bCs/>
          <w:lang w:eastAsia="lt-LT"/>
        </w:rPr>
      </w:pPr>
    </w:p>
    <w:p w14:paraId="1FB79ACF" w14:textId="77777777" w:rsidR="00CB4672" w:rsidRPr="00CB4672" w:rsidRDefault="00CB4672" w:rsidP="00CB4672">
      <w:pPr>
        <w:jc w:val="center"/>
        <w:rPr>
          <w:rFonts w:eastAsia="Calibri"/>
          <w:b/>
          <w:bCs/>
          <w:color w:val="auto"/>
        </w:rPr>
      </w:pPr>
      <w:r w:rsidRPr="00CB4672">
        <w:rPr>
          <w:b/>
          <w:lang w:eastAsia="lt-LT"/>
        </w:rPr>
        <w:t>I.</w:t>
      </w:r>
      <w:r w:rsidRPr="00CB4672">
        <w:rPr>
          <w:bCs/>
          <w:lang w:eastAsia="lt-LT"/>
        </w:rPr>
        <w:t xml:space="preserve"> </w:t>
      </w:r>
      <w:r w:rsidRPr="00CB4672">
        <w:rPr>
          <w:rFonts w:eastAsia="Calibri"/>
          <w:b/>
          <w:bCs/>
          <w:color w:val="auto"/>
        </w:rPr>
        <w:t>INFORMACIJA APIE TIEKĖJĄ (TIEKĖJŲ GRUPĖS NARIUS)</w:t>
      </w:r>
    </w:p>
    <w:p w14:paraId="61BAAFEB" w14:textId="77777777" w:rsidR="00CB4672" w:rsidRPr="00CB4672" w:rsidRDefault="00CB4672" w:rsidP="00CB4672">
      <w:pPr>
        <w:shd w:val="clear" w:color="auto" w:fill="FFFFFF"/>
        <w:jc w:val="center"/>
        <w:rPr>
          <w:bCs/>
          <w:lang w:eastAsia="lt-LT"/>
        </w:rPr>
      </w:pPr>
    </w:p>
    <w:p w14:paraId="51FBB777" w14:textId="77777777" w:rsidR="00CB4672" w:rsidRPr="00CB4672" w:rsidRDefault="00CB4672" w:rsidP="00CB4672">
      <w:pPr>
        <w:rPr>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CB4672" w:rsidRPr="00CB4672" w14:paraId="388024C4" w14:textId="77777777" w:rsidTr="00F745C3">
        <w:trPr>
          <w:jc w:val="center"/>
        </w:trPr>
        <w:tc>
          <w:tcPr>
            <w:tcW w:w="5852" w:type="dxa"/>
          </w:tcPr>
          <w:p w14:paraId="40BA3C0D" w14:textId="77777777" w:rsidR="00CB4672" w:rsidRPr="00CB4672" w:rsidRDefault="00CB4672" w:rsidP="00CB4672">
            <w:pPr>
              <w:rPr>
                <w:i/>
                <w:lang w:eastAsia="lt-LT"/>
              </w:rPr>
            </w:pPr>
            <w:r w:rsidRPr="00CB4672">
              <w:rPr>
                <w:lang w:eastAsia="lt-LT"/>
              </w:rPr>
              <w:t xml:space="preserve">Tiekėjo pavadinimas </w:t>
            </w:r>
            <w:r w:rsidRPr="00CB4672">
              <w:rPr>
                <w:i/>
                <w:lang w:eastAsia="lt-LT"/>
              </w:rPr>
              <w:t>/Jeigu dalyvauja ūkio subjektų grupė, surašomi visi dalyvių pavadinimai/</w:t>
            </w:r>
          </w:p>
        </w:tc>
        <w:tc>
          <w:tcPr>
            <w:tcW w:w="4066" w:type="dxa"/>
          </w:tcPr>
          <w:p w14:paraId="439EA72C" w14:textId="77777777" w:rsidR="00CB4672" w:rsidRPr="00CB4672" w:rsidRDefault="00CB4672" w:rsidP="00CB4672">
            <w:pPr>
              <w:jc w:val="both"/>
              <w:rPr>
                <w:lang w:eastAsia="lt-LT"/>
              </w:rPr>
            </w:pPr>
          </w:p>
        </w:tc>
      </w:tr>
      <w:tr w:rsidR="00CB4672" w:rsidRPr="00CB4672" w14:paraId="0AB4D938" w14:textId="77777777" w:rsidTr="00F745C3">
        <w:trPr>
          <w:jc w:val="center"/>
        </w:trPr>
        <w:tc>
          <w:tcPr>
            <w:tcW w:w="5852" w:type="dxa"/>
          </w:tcPr>
          <w:p w14:paraId="270F4E9E" w14:textId="77777777" w:rsidR="00CB4672" w:rsidRPr="00CB4672" w:rsidRDefault="00CB4672" w:rsidP="00CB4672">
            <w:pPr>
              <w:jc w:val="both"/>
              <w:rPr>
                <w:lang w:eastAsia="lt-LT"/>
              </w:rPr>
            </w:pPr>
            <w:r w:rsidRPr="00CB4672">
              <w:rPr>
                <w:lang w:eastAsia="lt-LT"/>
              </w:rPr>
              <w:t xml:space="preserve">Tiekėjo adresas </w:t>
            </w:r>
            <w:r w:rsidRPr="00CB4672">
              <w:rPr>
                <w:i/>
                <w:lang w:eastAsia="lt-LT"/>
              </w:rPr>
              <w:t>/Jeigu dalyvauja ūkio subjektų grupė, surašomi visi dalyvių adresai/</w:t>
            </w:r>
          </w:p>
        </w:tc>
        <w:tc>
          <w:tcPr>
            <w:tcW w:w="4066" w:type="dxa"/>
          </w:tcPr>
          <w:p w14:paraId="1147CDF5" w14:textId="77777777" w:rsidR="00CB4672" w:rsidRPr="00CB4672" w:rsidRDefault="00CB4672" w:rsidP="00CB4672">
            <w:pPr>
              <w:jc w:val="both"/>
              <w:rPr>
                <w:lang w:eastAsia="lt-LT"/>
              </w:rPr>
            </w:pPr>
          </w:p>
        </w:tc>
      </w:tr>
      <w:tr w:rsidR="00CB4672" w:rsidRPr="00CB4672" w14:paraId="5BF7D939" w14:textId="77777777" w:rsidTr="00F745C3">
        <w:trPr>
          <w:jc w:val="center"/>
        </w:trPr>
        <w:tc>
          <w:tcPr>
            <w:tcW w:w="5852" w:type="dxa"/>
          </w:tcPr>
          <w:p w14:paraId="56FDE912" w14:textId="77777777" w:rsidR="00CB4672" w:rsidRPr="00CB4672" w:rsidRDefault="00CB4672" w:rsidP="00CB4672">
            <w:pPr>
              <w:jc w:val="both"/>
              <w:rPr>
                <w:lang w:eastAsia="lt-LT"/>
              </w:rPr>
            </w:pPr>
            <w:r w:rsidRPr="00CB4672">
              <w:rPr>
                <w:lang w:eastAsia="lt-LT"/>
              </w:rPr>
              <w:t xml:space="preserve">Tiekėjo įmonės kodas </w:t>
            </w:r>
            <w:r w:rsidRPr="00CB4672">
              <w:rPr>
                <w:i/>
                <w:lang w:eastAsia="lt-LT"/>
              </w:rPr>
              <w:t>/Jeigu dalyvauja ūkio subjektų grupė, surašomi visi dalyvių įmonės kodai/</w:t>
            </w:r>
          </w:p>
        </w:tc>
        <w:tc>
          <w:tcPr>
            <w:tcW w:w="4066" w:type="dxa"/>
          </w:tcPr>
          <w:p w14:paraId="65E34C6D" w14:textId="77777777" w:rsidR="00CB4672" w:rsidRPr="00CB4672" w:rsidRDefault="00CB4672" w:rsidP="00CB4672">
            <w:pPr>
              <w:jc w:val="both"/>
              <w:rPr>
                <w:lang w:eastAsia="lt-LT"/>
              </w:rPr>
            </w:pPr>
          </w:p>
        </w:tc>
      </w:tr>
      <w:tr w:rsidR="00CB4672" w:rsidRPr="00CB4672" w14:paraId="051D5A1A" w14:textId="77777777" w:rsidTr="00F745C3">
        <w:trPr>
          <w:jc w:val="center"/>
        </w:trPr>
        <w:tc>
          <w:tcPr>
            <w:tcW w:w="5852" w:type="dxa"/>
          </w:tcPr>
          <w:p w14:paraId="4E554190" w14:textId="77777777" w:rsidR="00CB4672" w:rsidRPr="00CB4672" w:rsidRDefault="00CB4672" w:rsidP="00CB4672">
            <w:pPr>
              <w:jc w:val="both"/>
              <w:rPr>
                <w:lang w:eastAsia="lt-LT"/>
              </w:rPr>
            </w:pPr>
            <w:r w:rsidRPr="00CB4672">
              <w:rPr>
                <w:lang w:eastAsia="lt-LT"/>
              </w:rPr>
              <w:t xml:space="preserve">Tiekėjo banko rekvizitai </w:t>
            </w:r>
            <w:r w:rsidRPr="00CB4672">
              <w:rPr>
                <w:i/>
                <w:lang w:eastAsia="lt-LT"/>
              </w:rPr>
              <w:t>/Jeigu dalyvauja ūkio subjektų grupė, surašomi visi dalyvių banko rekvizitai/</w:t>
            </w:r>
          </w:p>
        </w:tc>
        <w:tc>
          <w:tcPr>
            <w:tcW w:w="4066" w:type="dxa"/>
          </w:tcPr>
          <w:p w14:paraId="37C113B2" w14:textId="77777777" w:rsidR="00CB4672" w:rsidRPr="00CB4672" w:rsidRDefault="00CB4672" w:rsidP="00CB4672">
            <w:pPr>
              <w:jc w:val="both"/>
              <w:rPr>
                <w:lang w:eastAsia="lt-LT"/>
              </w:rPr>
            </w:pPr>
          </w:p>
        </w:tc>
      </w:tr>
      <w:tr w:rsidR="00CB4672" w:rsidRPr="00CB4672" w14:paraId="646B029A" w14:textId="77777777" w:rsidTr="00F745C3">
        <w:trPr>
          <w:jc w:val="center"/>
        </w:trPr>
        <w:tc>
          <w:tcPr>
            <w:tcW w:w="5852" w:type="dxa"/>
          </w:tcPr>
          <w:p w14:paraId="52164108" w14:textId="77777777" w:rsidR="00CB4672" w:rsidRPr="00CB4672" w:rsidRDefault="00CB4672" w:rsidP="00CB4672">
            <w:pPr>
              <w:jc w:val="both"/>
              <w:rPr>
                <w:lang w:eastAsia="lt-LT"/>
              </w:rPr>
            </w:pPr>
            <w:r w:rsidRPr="00CB4672">
              <w:rPr>
                <w:lang w:eastAsia="lt-LT"/>
              </w:rPr>
              <w:t xml:space="preserve">Tiekėjo PVM mokėtojo kodas </w:t>
            </w:r>
            <w:r w:rsidRPr="00CB4672">
              <w:rPr>
                <w:i/>
                <w:lang w:eastAsia="lt-LT"/>
              </w:rPr>
              <w:t>/Jeigu dalyvauja ūkio subjektų grupė, surašomi visi dalyvių PVM mokėtojų kodai/</w:t>
            </w:r>
          </w:p>
        </w:tc>
        <w:tc>
          <w:tcPr>
            <w:tcW w:w="4066" w:type="dxa"/>
          </w:tcPr>
          <w:p w14:paraId="3AC9A27A" w14:textId="77777777" w:rsidR="00CB4672" w:rsidRPr="00CB4672" w:rsidRDefault="00CB4672" w:rsidP="00CB4672">
            <w:pPr>
              <w:jc w:val="both"/>
              <w:rPr>
                <w:lang w:eastAsia="lt-LT"/>
              </w:rPr>
            </w:pPr>
          </w:p>
        </w:tc>
      </w:tr>
      <w:tr w:rsidR="00CB4672" w:rsidRPr="00CB4672" w14:paraId="3EB221EA" w14:textId="77777777" w:rsidTr="00F745C3">
        <w:trPr>
          <w:jc w:val="center"/>
        </w:trPr>
        <w:tc>
          <w:tcPr>
            <w:tcW w:w="5852" w:type="dxa"/>
          </w:tcPr>
          <w:p w14:paraId="784FB771" w14:textId="77777777" w:rsidR="00CB4672" w:rsidRPr="00CB4672" w:rsidRDefault="00CB4672" w:rsidP="00CB4672">
            <w:pPr>
              <w:jc w:val="both"/>
              <w:rPr>
                <w:lang w:eastAsia="lt-LT"/>
              </w:rPr>
            </w:pPr>
            <w:r w:rsidRPr="00CB4672">
              <w:rPr>
                <w:lang w:eastAsia="lt-LT"/>
              </w:rPr>
              <w:t xml:space="preserve">Telefono numeris </w:t>
            </w:r>
            <w:r w:rsidRPr="00CB4672">
              <w:rPr>
                <w:i/>
                <w:lang w:eastAsia="lt-LT"/>
              </w:rPr>
              <w:t>/Jeigu dalyvauja ūkio subjektų grupė, surašomi visi dalyvių telefono numeriai/</w:t>
            </w:r>
          </w:p>
        </w:tc>
        <w:tc>
          <w:tcPr>
            <w:tcW w:w="4066" w:type="dxa"/>
          </w:tcPr>
          <w:p w14:paraId="253D60AA" w14:textId="77777777" w:rsidR="00CB4672" w:rsidRPr="00CB4672" w:rsidRDefault="00CB4672" w:rsidP="00CB4672">
            <w:pPr>
              <w:jc w:val="both"/>
              <w:rPr>
                <w:lang w:eastAsia="lt-LT"/>
              </w:rPr>
            </w:pPr>
          </w:p>
        </w:tc>
      </w:tr>
      <w:tr w:rsidR="00CB4672" w:rsidRPr="00CB4672" w14:paraId="70B8D5BC" w14:textId="77777777" w:rsidTr="00F745C3">
        <w:trPr>
          <w:jc w:val="center"/>
        </w:trPr>
        <w:tc>
          <w:tcPr>
            <w:tcW w:w="5852" w:type="dxa"/>
          </w:tcPr>
          <w:p w14:paraId="52CBE4C6" w14:textId="77777777" w:rsidR="00CB4672" w:rsidRPr="00CB4672" w:rsidRDefault="00CB4672" w:rsidP="00CB4672">
            <w:pPr>
              <w:jc w:val="both"/>
              <w:rPr>
                <w:lang w:eastAsia="lt-LT"/>
              </w:rPr>
            </w:pPr>
            <w:r w:rsidRPr="00CB4672">
              <w:rPr>
                <w:lang w:eastAsia="lt-LT"/>
              </w:rPr>
              <w:t xml:space="preserve">El. pašto adresas </w:t>
            </w:r>
            <w:r w:rsidRPr="00CB4672">
              <w:rPr>
                <w:i/>
                <w:lang w:eastAsia="lt-LT"/>
              </w:rPr>
              <w:t>/</w:t>
            </w:r>
            <w:r w:rsidRPr="00CB4672">
              <w:rPr>
                <w:rFonts w:eastAsia="Times New Roman"/>
                <w:i/>
                <w:color w:val="auto"/>
                <w:lang w:eastAsia="lt-LT"/>
              </w:rPr>
              <w:t xml:space="preserve"> </w:t>
            </w:r>
            <w:r w:rsidRPr="00CB4672">
              <w:rPr>
                <w:i/>
                <w:lang w:eastAsia="lt-LT"/>
              </w:rPr>
              <w:t>Jeigu dalyvauja ūkio subjektų grupė, surašomi visi dalyvių, tiekėjų grupės atstovų el. pašto adresai/</w:t>
            </w:r>
          </w:p>
        </w:tc>
        <w:tc>
          <w:tcPr>
            <w:tcW w:w="4066" w:type="dxa"/>
          </w:tcPr>
          <w:p w14:paraId="731466CE" w14:textId="77777777" w:rsidR="00CB4672" w:rsidRPr="00CB4672" w:rsidRDefault="00CB4672" w:rsidP="00CB4672">
            <w:pPr>
              <w:jc w:val="both"/>
              <w:rPr>
                <w:lang w:eastAsia="lt-LT"/>
              </w:rPr>
            </w:pPr>
          </w:p>
        </w:tc>
      </w:tr>
    </w:tbl>
    <w:p w14:paraId="7DEC7286" w14:textId="77777777" w:rsidR="00CB4672" w:rsidRPr="00CB4672" w:rsidRDefault="00CB4672" w:rsidP="00CB4672">
      <w:pPr>
        <w:ind w:firstLine="720"/>
        <w:jc w:val="both"/>
      </w:pPr>
    </w:p>
    <w:p w14:paraId="72F267CD" w14:textId="77777777" w:rsidR="00CB4672" w:rsidRPr="00CB4672" w:rsidRDefault="00CB4672" w:rsidP="00CB4672">
      <w:pPr>
        <w:ind w:firstLine="720"/>
        <w:jc w:val="both"/>
      </w:pPr>
      <w:r w:rsidRPr="00CB4672">
        <w:t>Šiuo pasiūlymu pažymime, kad sutinkame su visomis pirkimo sąlygomis, nustatytomis:</w:t>
      </w:r>
    </w:p>
    <w:p w14:paraId="58851DAE" w14:textId="77777777" w:rsidR="00CB4672" w:rsidRPr="00CB4672" w:rsidRDefault="00CB4672">
      <w:pPr>
        <w:numPr>
          <w:ilvl w:val="0"/>
          <w:numId w:val="12"/>
        </w:numPr>
        <w:tabs>
          <w:tab w:val="num" w:pos="1077"/>
        </w:tabs>
        <w:ind w:left="0" w:firstLine="720"/>
        <w:jc w:val="both"/>
      </w:pPr>
      <w:r w:rsidRPr="00CB4672">
        <w:t>skelbime, paskelbtame Lietuvos Respublikos viešųjų pirkimų įstatymo nustatyta tvarka;</w:t>
      </w:r>
    </w:p>
    <w:p w14:paraId="05D07FF2" w14:textId="77777777" w:rsidR="00CB4672" w:rsidRPr="00CB4672" w:rsidRDefault="00CB4672">
      <w:pPr>
        <w:numPr>
          <w:ilvl w:val="0"/>
          <w:numId w:val="12"/>
        </w:numPr>
        <w:tabs>
          <w:tab w:val="num" w:pos="1077"/>
        </w:tabs>
        <w:ind w:left="0" w:firstLine="720"/>
        <w:jc w:val="both"/>
      </w:pPr>
      <w:r w:rsidRPr="00CB4672">
        <w:t>kituose pirkimo dokumentuose (jų paaiškinimuose, papildymuose).</w:t>
      </w:r>
    </w:p>
    <w:p w14:paraId="2AC91153" w14:textId="77777777" w:rsidR="00CB4672" w:rsidRPr="00CB4672" w:rsidRDefault="00CB4672" w:rsidP="00CB4672">
      <w:pPr>
        <w:ind w:firstLine="720"/>
        <w:jc w:val="both"/>
      </w:pPr>
      <w:r w:rsidRPr="00CB4672">
        <w:t>Taip pat patvirtiname, kad visa Mūsų pasiūlyme pateikta informacija yra teisinga ir kad Mes nenuslėpėme jokios informacijos, kurią buvo prašoma pateikti pirkimo dokumentuose.</w:t>
      </w:r>
    </w:p>
    <w:p w14:paraId="7EAA6FA5" w14:textId="77777777" w:rsidR="00CB4672" w:rsidRPr="00CB4672" w:rsidRDefault="00CB4672" w:rsidP="00CB4672">
      <w:pPr>
        <w:ind w:firstLine="720"/>
        <w:jc w:val="both"/>
      </w:pPr>
      <w:r w:rsidRPr="00CB4672">
        <w:t>Suprantame, kad išaiškėjus aukščiau nurodytoms aplinkybėms būsime pašalinti iš šio pirkimo ir mūsų pateiktas pasiūlymas bus atmestas.</w:t>
      </w:r>
    </w:p>
    <w:p w14:paraId="6B8A0C9E" w14:textId="77777777" w:rsidR="00CB4672" w:rsidRPr="00CB4672" w:rsidRDefault="00CB4672" w:rsidP="00CB4672">
      <w:pPr>
        <w:widowControl w:val="0"/>
        <w:ind w:firstLine="720"/>
        <w:jc w:val="both"/>
        <w:rPr>
          <w:rFonts w:eastAsia="Times New Roman"/>
          <w:b/>
          <w:bCs/>
          <w:color w:val="auto"/>
        </w:rPr>
      </w:pPr>
      <w:r w:rsidRPr="00CB4672">
        <w:t>Pasirašydamas CVP IS priemonėmis pateiktą pasiūlymą patvirtinu, kad dokumentų skaitmeninės kopijos ir elektroninėmis priemonėmis pateikti duomenys yra tikri.</w:t>
      </w:r>
    </w:p>
    <w:p w14:paraId="2A12F705" w14:textId="77777777" w:rsidR="00CB4672" w:rsidRPr="00CB4672" w:rsidRDefault="00CB4672" w:rsidP="00CB4672">
      <w:pPr>
        <w:widowControl w:val="0"/>
        <w:ind w:firstLine="720"/>
        <w:jc w:val="both"/>
        <w:rPr>
          <w:rFonts w:eastAsia="Times New Roman"/>
          <w:b/>
          <w:bCs/>
          <w:color w:val="auto"/>
        </w:rPr>
      </w:pPr>
    </w:p>
    <w:p w14:paraId="349B4AC4" w14:textId="77777777" w:rsidR="00CB4672" w:rsidRPr="00CB4672" w:rsidRDefault="00CB4672" w:rsidP="00CB4672">
      <w:pPr>
        <w:widowControl w:val="0"/>
        <w:ind w:firstLine="720"/>
        <w:jc w:val="center"/>
        <w:rPr>
          <w:rFonts w:eastAsia="Times New Roman"/>
          <w:b/>
          <w:bCs/>
          <w:color w:val="auto"/>
        </w:rPr>
      </w:pPr>
      <w:r w:rsidRPr="00CB4672">
        <w:rPr>
          <w:rFonts w:eastAsia="Times New Roman"/>
          <w:b/>
          <w:bCs/>
          <w:color w:val="auto"/>
        </w:rPr>
        <w:lastRenderedPageBreak/>
        <w:t>II.</w:t>
      </w:r>
      <w:r w:rsidRPr="00CB4672">
        <w:rPr>
          <w:rFonts w:eastAsia="Times New Roman"/>
          <w:b/>
          <w:bCs/>
          <w:color w:val="auto"/>
        </w:rPr>
        <w:tab/>
        <w:t>INFORMACIJA APIE PAPILDOMĄ PREKĖMS SUTEIKIAMĄ GARANTINĮ TERMINĄ</w:t>
      </w:r>
    </w:p>
    <w:p w14:paraId="449013C6" w14:textId="77777777" w:rsidR="00CB4672" w:rsidRPr="00CB4672" w:rsidRDefault="00CB4672" w:rsidP="00CB4672">
      <w:pPr>
        <w:widowControl w:val="0"/>
        <w:ind w:firstLine="720"/>
        <w:jc w:val="center"/>
        <w:rPr>
          <w:rFonts w:eastAsia="Times New Roman"/>
          <w:b/>
          <w:bCs/>
          <w:color w:val="auto"/>
        </w:rPr>
      </w:pPr>
    </w:p>
    <w:p w14:paraId="66537336" w14:textId="2F36D159" w:rsidR="00CB4672" w:rsidRPr="00CB4672" w:rsidRDefault="00CB4672" w:rsidP="00CB4672">
      <w:pPr>
        <w:widowControl w:val="0"/>
        <w:ind w:firstLine="720"/>
        <w:jc w:val="both"/>
        <w:rPr>
          <w:rFonts w:eastAsia="Times New Roman"/>
          <w:color w:val="auto"/>
        </w:rPr>
      </w:pPr>
      <w:r w:rsidRPr="00CB4672">
        <w:rPr>
          <w:rFonts w:eastAsia="Times New Roman"/>
          <w:color w:val="auto"/>
        </w:rPr>
        <w:t xml:space="preserve">Nurodome, kad </w:t>
      </w:r>
      <w:r w:rsidRPr="00CB4672">
        <w:rPr>
          <w:rFonts w:eastAsia="Times New Roman"/>
          <w:bCs/>
          <w:color w:val="auto"/>
        </w:rPr>
        <w:t xml:space="preserve">Prekėms suteikiame papildomą garantinį terminą metais </w:t>
      </w:r>
      <w:r w:rsidRPr="006D1FDC">
        <w:rPr>
          <w:rFonts w:eastAsia="Times New Roman"/>
          <w:bCs/>
          <w:color w:val="auto"/>
        </w:rPr>
        <w:t>(konkretų skaičių įrašo tiekėjas)</w:t>
      </w:r>
      <w:r w:rsidRPr="00CB4672">
        <w:rPr>
          <w:rFonts w:eastAsia="Times New Roman"/>
          <w:bCs/>
          <w:color w:val="auto"/>
        </w:rPr>
        <w:t>, viršijantį minimalų nustatytą 5 (penkių) metų garantinį terminą.</w:t>
      </w:r>
    </w:p>
    <w:p w14:paraId="2A77C81E" w14:textId="3BAB76B9" w:rsidR="00CB4672" w:rsidRPr="00CB4672" w:rsidRDefault="00CB4672" w:rsidP="00CB4672">
      <w:pPr>
        <w:widowControl w:val="0"/>
        <w:ind w:firstLine="720"/>
        <w:jc w:val="both"/>
        <w:rPr>
          <w:rFonts w:eastAsia="Times New Roman"/>
          <w:color w:val="auto"/>
        </w:rPr>
      </w:pPr>
      <w:r w:rsidRPr="00CB4672">
        <w:rPr>
          <w:rFonts w:eastAsia="Times New Roman"/>
          <w:b/>
          <w:bCs/>
          <w:color w:val="auto"/>
        </w:rPr>
        <w:t>Pastaba.</w:t>
      </w:r>
      <w:r w:rsidRPr="00CB4672">
        <w:rPr>
          <w:rFonts w:eastAsia="Times New Roman"/>
          <w:color w:val="auto"/>
        </w:rPr>
        <w:t xml:space="preserve"> Jeigu tiekėjas šiame skyriuje nenurodo jokio skaičiaus, bus laikoma, kad Prekėms sute</w:t>
      </w:r>
      <w:r w:rsidR="00C82B72">
        <w:rPr>
          <w:rFonts w:eastAsia="Times New Roman"/>
          <w:color w:val="auto"/>
        </w:rPr>
        <w:t>i</w:t>
      </w:r>
      <w:r w:rsidRPr="00CB4672">
        <w:rPr>
          <w:rFonts w:eastAsia="Times New Roman"/>
          <w:color w:val="auto"/>
        </w:rPr>
        <w:t>kiamas papildomas garantinis, viršijantis minimalų nustatytą 5 (penkių) metų garantinį terminą, yra lygus 0.</w:t>
      </w:r>
    </w:p>
    <w:p w14:paraId="5044F725" w14:textId="77777777" w:rsidR="00CB4672" w:rsidRPr="00CB4672" w:rsidRDefault="00CB4672" w:rsidP="00CB4672">
      <w:pPr>
        <w:widowControl w:val="0"/>
        <w:jc w:val="both"/>
        <w:rPr>
          <w:rFonts w:eastAsia="Times New Roman"/>
          <w:b/>
          <w:bCs/>
          <w:color w:val="auto"/>
        </w:rPr>
      </w:pPr>
    </w:p>
    <w:p w14:paraId="00CA34E4" w14:textId="77777777" w:rsidR="00CB4672" w:rsidRPr="00CB4672" w:rsidRDefault="00CB4672" w:rsidP="00CB4672">
      <w:pPr>
        <w:tabs>
          <w:tab w:val="left" w:pos="567"/>
        </w:tabs>
        <w:jc w:val="center"/>
        <w:rPr>
          <w:b/>
          <w:bCs/>
        </w:rPr>
      </w:pPr>
      <w:r w:rsidRPr="00CB4672">
        <w:rPr>
          <w:b/>
          <w:bCs/>
        </w:rPr>
        <w:t>III. PASIŪLYMO KAINA</w:t>
      </w:r>
    </w:p>
    <w:p w14:paraId="685BB843" w14:textId="77777777" w:rsidR="00CB4672" w:rsidRPr="00CB4672" w:rsidRDefault="00CB4672" w:rsidP="00CB4672">
      <w:pPr>
        <w:jc w:val="both"/>
        <w:rPr>
          <w:color w:val="000000"/>
        </w:rPr>
      </w:pPr>
      <w:bookmarkStart w:id="21" w:name="_Hlk124846309"/>
    </w:p>
    <w:p w14:paraId="21B8CD57" w14:textId="77777777" w:rsidR="00CB4672" w:rsidRPr="00CB4672" w:rsidRDefault="00CB4672" w:rsidP="00CB4672">
      <w:pPr>
        <w:ind w:firstLine="720"/>
        <w:jc w:val="both"/>
        <w:rPr>
          <w:color w:val="000000"/>
        </w:rPr>
      </w:pPr>
      <w:r w:rsidRPr="00CB4672">
        <w:rPr>
          <w:color w:val="000000"/>
        </w:rPr>
        <w:t>Išnagrinėję Pirkimo dokumentus, siūlome šias Prekes:</w:t>
      </w:r>
    </w:p>
    <w:p w14:paraId="49AA503B" w14:textId="77777777" w:rsidR="00CB4672" w:rsidRPr="00CB4672" w:rsidRDefault="00CB4672" w:rsidP="00CB4672">
      <w:pPr>
        <w:jc w:val="both"/>
        <w:rPr>
          <w:color w:val="00000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678"/>
        <w:gridCol w:w="1417"/>
        <w:gridCol w:w="1560"/>
        <w:gridCol w:w="1417"/>
      </w:tblGrid>
      <w:tr w:rsidR="00CB4672" w:rsidRPr="00CB4672" w14:paraId="710A39C0" w14:textId="77777777" w:rsidTr="00F745C3">
        <w:trPr>
          <w:trHeight w:val="501"/>
          <w:jc w:val="center"/>
        </w:trPr>
        <w:tc>
          <w:tcPr>
            <w:tcW w:w="704" w:type="dxa"/>
            <w:vAlign w:val="center"/>
          </w:tcPr>
          <w:p w14:paraId="25D4C82B" w14:textId="77777777" w:rsidR="00CB4672" w:rsidRPr="00CB4672" w:rsidRDefault="00CB4672" w:rsidP="00CB4672">
            <w:pPr>
              <w:jc w:val="center"/>
              <w:rPr>
                <w:b/>
                <w:color w:val="000000"/>
              </w:rPr>
            </w:pPr>
            <w:r w:rsidRPr="00CB4672">
              <w:rPr>
                <w:b/>
                <w:color w:val="000000"/>
              </w:rPr>
              <w:t>Eil. Nr.</w:t>
            </w:r>
          </w:p>
        </w:tc>
        <w:tc>
          <w:tcPr>
            <w:tcW w:w="4678" w:type="dxa"/>
            <w:vAlign w:val="center"/>
          </w:tcPr>
          <w:p w14:paraId="6F0FE033" w14:textId="77777777" w:rsidR="00CB4672" w:rsidRPr="00CB4672" w:rsidRDefault="00CB4672" w:rsidP="00CB4672">
            <w:pPr>
              <w:jc w:val="center"/>
              <w:rPr>
                <w:b/>
                <w:color w:val="000000"/>
              </w:rPr>
            </w:pPr>
            <w:r w:rsidRPr="00CB4672">
              <w:rPr>
                <w:b/>
                <w:color w:val="000000"/>
              </w:rPr>
              <w:t>Prekių pavadinimas ir rūšis</w:t>
            </w:r>
          </w:p>
          <w:p w14:paraId="4F1908C6" w14:textId="77777777" w:rsidR="00CB4672" w:rsidRPr="00CB4672" w:rsidRDefault="00CB4672" w:rsidP="00CB4672">
            <w:pPr>
              <w:jc w:val="center"/>
              <w:rPr>
                <w:color w:val="000000"/>
              </w:rPr>
            </w:pPr>
          </w:p>
          <w:p w14:paraId="0E7284B3" w14:textId="77777777" w:rsidR="00CB4672" w:rsidRPr="00CB4672" w:rsidRDefault="00CB4672" w:rsidP="00CB4672">
            <w:pPr>
              <w:jc w:val="center"/>
              <w:rPr>
                <w:color w:val="000000"/>
              </w:rPr>
            </w:pPr>
          </w:p>
        </w:tc>
        <w:tc>
          <w:tcPr>
            <w:tcW w:w="1417" w:type="dxa"/>
            <w:vAlign w:val="center"/>
          </w:tcPr>
          <w:p w14:paraId="5A5988AA" w14:textId="77777777" w:rsidR="00CB4672" w:rsidRPr="00CB4672" w:rsidRDefault="00CB4672" w:rsidP="00CB4672">
            <w:pPr>
              <w:jc w:val="center"/>
              <w:rPr>
                <w:b/>
                <w:color w:val="000000"/>
              </w:rPr>
            </w:pPr>
            <w:r w:rsidRPr="00CB4672">
              <w:rPr>
                <w:b/>
                <w:color w:val="000000"/>
              </w:rPr>
              <w:t xml:space="preserve">Kiekis, vnt. </w:t>
            </w:r>
          </w:p>
        </w:tc>
        <w:tc>
          <w:tcPr>
            <w:tcW w:w="1560" w:type="dxa"/>
            <w:vAlign w:val="center"/>
          </w:tcPr>
          <w:p w14:paraId="37DCC018" w14:textId="77777777" w:rsidR="00CB4672" w:rsidRPr="00CB4672" w:rsidRDefault="00CB4672" w:rsidP="00CB4672">
            <w:pPr>
              <w:jc w:val="center"/>
              <w:rPr>
                <w:b/>
                <w:color w:val="000000"/>
              </w:rPr>
            </w:pPr>
            <w:r w:rsidRPr="00CB4672">
              <w:rPr>
                <w:b/>
                <w:color w:val="000000"/>
              </w:rPr>
              <w:t>Vieneto kaina Eur be PVM</w:t>
            </w:r>
          </w:p>
        </w:tc>
        <w:tc>
          <w:tcPr>
            <w:tcW w:w="1417" w:type="dxa"/>
            <w:vAlign w:val="center"/>
          </w:tcPr>
          <w:p w14:paraId="2AC2267F" w14:textId="77777777" w:rsidR="00CB4672" w:rsidRPr="00CB4672" w:rsidRDefault="00CB4672" w:rsidP="00CB4672">
            <w:pPr>
              <w:jc w:val="center"/>
              <w:rPr>
                <w:b/>
                <w:color w:val="000000"/>
              </w:rPr>
            </w:pPr>
            <w:r w:rsidRPr="00CB4672">
              <w:rPr>
                <w:b/>
                <w:color w:val="000000"/>
              </w:rPr>
              <w:t>Bendra kaina be PVM, Eur</w:t>
            </w:r>
          </w:p>
          <w:p w14:paraId="754B9E71" w14:textId="77777777" w:rsidR="00CB4672" w:rsidRPr="00CB4672" w:rsidRDefault="00CB4672" w:rsidP="00CB4672">
            <w:pPr>
              <w:jc w:val="center"/>
              <w:rPr>
                <w:b/>
                <w:color w:val="000000"/>
              </w:rPr>
            </w:pPr>
            <w:r w:rsidRPr="00CB4672">
              <w:rPr>
                <w:b/>
                <w:color w:val="000000"/>
              </w:rPr>
              <w:t>(3 ir 4 stulpelių sandauga)</w:t>
            </w:r>
          </w:p>
        </w:tc>
      </w:tr>
      <w:tr w:rsidR="00CB4672" w:rsidRPr="00CB4672" w14:paraId="4779C663" w14:textId="77777777" w:rsidTr="00F745C3">
        <w:trPr>
          <w:trHeight w:val="172"/>
          <w:jc w:val="center"/>
        </w:trPr>
        <w:tc>
          <w:tcPr>
            <w:tcW w:w="704" w:type="dxa"/>
          </w:tcPr>
          <w:p w14:paraId="30567FC0" w14:textId="77777777" w:rsidR="00CB4672" w:rsidRPr="00CB4672" w:rsidRDefault="00CB4672" w:rsidP="00CB4672">
            <w:pPr>
              <w:jc w:val="center"/>
              <w:rPr>
                <w:b/>
                <w:color w:val="000000"/>
              </w:rPr>
            </w:pPr>
            <w:r w:rsidRPr="00CB4672">
              <w:rPr>
                <w:b/>
                <w:color w:val="000000"/>
              </w:rPr>
              <w:t>1</w:t>
            </w:r>
          </w:p>
        </w:tc>
        <w:tc>
          <w:tcPr>
            <w:tcW w:w="4678" w:type="dxa"/>
            <w:vAlign w:val="center"/>
          </w:tcPr>
          <w:p w14:paraId="016FAC1D" w14:textId="77777777" w:rsidR="00CB4672" w:rsidRPr="00CB4672" w:rsidRDefault="00CB4672" w:rsidP="00CB4672">
            <w:pPr>
              <w:jc w:val="center"/>
              <w:rPr>
                <w:b/>
                <w:color w:val="000000"/>
              </w:rPr>
            </w:pPr>
            <w:r w:rsidRPr="00CB4672">
              <w:rPr>
                <w:b/>
                <w:color w:val="000000"/>
              </w:rPr>
              <w:t>2</w:t>
            </w:r>
          </w:p>
        </w:tc>
        <w:tc>
          <w:tcPr>
            <w:tcW w:w="1417" w:type="dxa"/>
          </w:tcPr>
          <w:p w14:paraId="342A9353" w14:textId="77777777" w:rsidR="00CB4672" w:rsidRPr="00CB4672" w:rsidRDefault="00CB4672" w:rsidP="00CB4672">
            <w:pPr>
              <w:jc w:val="center"/>
              <w:rPr>
                <w:b/>
                <w:color w:val="000000"/>
              </w:rPr>
            </w:pPr>
            <w:r w:rsidRPr="00CB4672">
              <w:rPr>
                <w:b/>
                <w:color w:val="000000"/>
              </w:rPr>
              <w:t>3</w:t>
            </w:r>
          </w:p>
        </w:tc>
        <w:tc>
          <w:tcPr>
            <w:tcW w:w="1560" w:type="dxa"/>
          </w:tcPr>
          <w:p w14:paraId="6062B93C" w14:textId="77777777" w:rsidR="00CB4672" w:rsidRPr="00CB4672" w:rsidRDefault="00CB4672" w:rsidP="00CB4672">
            <w:pPr>
              <w:jc w:val="center"/>
              <w:rPr>
                <w:b/>
                <w:color w:val="000000"/>
              </w:rPr>
            </w:pPr>
            <w:r w:rsidRPr="00CB4672">
              <w:rPr>
                <w:b/>
                <w:color w:val="000000"/>
              </w:rPr>
              <w:t>4</w:t>
            </w:r>
          </w:p>
        </w:tc>
        <w:tc>
          <w:tcPr>
            <w:tcW w:w="1417" w:type="dxa"/>
          </w:tcPr>
          <w:p w14:paraId="46690F39" w14:textId="77777777" w:rsidR="00CB4672" w:rsidRPr="00CB4672" w:rsidRDefault="00CB4672" w:rsidP="00CB4672">
            <w:pPr>
              <w:jc w:val="center"/>
              <w:rPr>
                <w:b/>
                <w:color w:val="000000"/>
              </w:rPr>
            </w:pPr>
            <w:r w:rsidRPr="00CB4672">
              <w:rPr>
                <w:b/>
                <w:color w:val="000000"/>
              </w:rPr>
              <w:t>5</w:t>
            </w:r>
          </w:p>
        </w:tc>
      </w:tr>
      <w:tr w:rsidR="00CB4672" w:rsidRPr="00CB4672" w14:paraId="481BE3C5" w14:textId="77777777" w:rsidTr="00F745C3">
        <w:trPr>
          <w:trHeight w:val="70"/>
          <w:jc w:val="center"/>
        </w:trPr>
        <w:tc>
          <w:tcPr>
            <w:tcW w:w="704" w:type="dxa"/>
            <w:vAlign w:val="center"/>
          </w:tcPr>
          <w:p w14:paraId="25BCA526" w14:textId="77777777" w:rsidR="00CB4672" w:rsidRPr="00CB4672" w:rsidRDefault="00CB4672" w:rsidP="00CB4672">
            <w:pPr>
              <w:jc w:val="center"/>
              <w:rPr>
                <w:color w:val="000000"/>
              </w:rPr>
            </w:pPr>
            <w:r w:rsidRPr="00CB4672">
              <w:rPr>
                <w:color w:val="000000"/>
              </w:rPr>
              <w:t>1</w:t>
            </w:r>
          </w:p>
        </w:tc>
        <w:tc>
          <w:tcPr>
            <w:tcW w:w="4678" w:type="dxa"/>
            <w:vAlign w:val="center"/>
          </w:tcPr>
          <w:p w14:paraId="51186CD5" w14:textId="77777777" w:rsidR="00CB4672" w:rsidRPr="00CB4672" w:rsidRDefault="00CB4672" w:rsidP="00CB4672">
            <w:pPr>
              <w:jc w:val="both"/>
              <w:rPr>
                <w:b/>
                <w:bCs/>
                <w:color w:val="000000"/>
              </w:rPr>
            </w:pPr>
            <w:r w:rsidRPr="00CB4672">
              <w:rPr>
                <w:b/>
                <w:bCs/>
                <w:color w:val="000000"/>
              </w:rPr>
              <w:t xml:space="preserve">Nauji M3 klasės II grupės (priemiestiniai) </w:t>
            </w:r>
            <w:proofErr w:type="spellStart"/>
            <w:r w:rsidRPr="00CB4672">
              <w:rPr>
                <w:b/>
                <w:bCs/>
                <w:color w:val="000000"/>
              </w:rPr>
              <w:t>žemagrindžiai</w:t>
            </w:r>
            <w:proofErr w:type="spellEnd"/>
            <w:r w:rsidRPr="00CB4672">
              <w:rPr>
                <w:b/>
                <w:bCs/>
                <w:color w:val="000000"/>
              </w:rPr>
              <w:t xml:space="preserve"> </w:t>
            </w:r>
            <w:proofErr w:type="spellStart"/>
            <w:r w:rsidRPr="00CB4672">
              <w:rPr>
                <w:b/>
                <w:bCs/>
                <w:color w:val="000000"/>
              </w:rPr>
              <w:t>vienaaukščiai</w:t>
            </w:r>
            <w:proofErr w:type="spellEnd"/>
            <w:r w:rsidRPr="00CB4672">
              <w:rPr>
                <w:b/>
                <w:bCs/>
                <w:color w:val="000000"/>
              </w:rPr>
              <w:t xml:space="preserve"> (kėbulo kodas – CM) autobusai, varomi suslėgtomis gamtinėmis dujomis</w:t>
            </w:r>
          </w:p>
        </w:tc>
        <w:tc>
          <w:tcPr>
            <w:tcW w:w="1417" w:type="dxa"/>
          </w:tcPr>
          <w:p w14:paraId="311412E7" w14:textId="77777777" w:rsidR="00CB4672" w:rsidRPr="00CB4672" w:rsidRDefault="00CB4672" w:rsidP="00CB4672">
            <w:pPr>
              <w:jc w:val="center"/>
              <w:rPr>
                <w:bCs/>
                <w:color w:val="000000"/>
              </w:rPr>
            </w:pPr>
          </w:p>
          <w:p w14:paraId="6A25F47E" w14:textId="77777777" w:rsidR="00CB4672" w:rsidRPr="00CB4672" w:rsidRDefault="00CB4672" w:rsidP="00CB4672">
            <w:pPr>
              <w:jc w:val="center"/>
              <w:rPr>
                <w:bCs/>
                <w:color w:val="000000"/>
              </w:rPr>
            </w:pPr>
          </w:p>
          <w:p w14:paraId="4D21780A" w14:textId="77777777" w:rsidR="00CB4672" w:rsidRPr="00CB4672" w:rsidRDefault="00CB4672" w:rsidP="00CB4672">
            <w:pPr>
              <w:jc w:val="center"/>
              <w:rPr>
                <w:bCs/>
                <w:color w:val="000000"/>
              </w:rPr>
            </w:pPr>
            <w:r w:rsidRPr="00CB4672">
              <w:rPr>
                <w:bCs/>
                <w:color w:val="000000"/>
              </w:rPr>
              <w:t xml:space="preserve">10 </w:t>
            </w:r>
          </w:p>
        </w:tc>
        <w:tc>
          <w:tcPr>
            <w:tcW w:w="1560" w:type="dxa"/>
          </w:tcPr>
          <w:p w14:paraId="1806F18D" w14:textId="77777777" w:rsidR="00CB4672" w:rsidRPr="00CB4672" w:rsidRDefault="00CB4672" w:rsidP="00CB4672">
            <w:pPr>
              <w:jc w:val="both"/>
              <w:rPr>
                <w:b/>
                <w:color w:val="000000"/>
              </w:rPr>
            </w:pPr>
          </w:p>
        </w:tc>
        <w:tc>
          <w:tcPr>
            <w:tcW w:w="1417" w:type="dxa"/>
          </w:tcPr>
          <w:p w14:paraId="5D6D6080" w14:textId="77777777" w:rsidR="00CB4672" w:rsidRPr="00CB4672" w:rsidRDefault="00CB4672" w:rsidP="00CB4672">
            <w:pPr>
              <w:jc w:val="both"/>
              <w:rPr>
                <w:b/>
                <w:color w:val="000000"/>
              </w:rPr>
            </w:pPr>
          </w:p>
        </w:tc>
      </w:tr>
      <w:tr w:rsidR="00CB4672" w:rsidRPr="00CB4672" w14:paraId="56C2A0EE" w14:textId="77777777" w:rsidTr="00F745C3">
        <w:trPr>
          <w:trHeight w:val="107"/>
          <w:jc w:val="center"/>
        </w:trPr>
        <w:tc>
          <w:tcPr>
            <w:tcW w:w="8359" w:type="dxa"/>
            <w:gridSpan w:val="4"/>
            <w:noWrap/>
          </w:tcPr>
          <w:p w14:paraId="70FDCB2A" w14:textId="77777777" w:rsidR="00CB4672" w:rsidRPr="00CB4672" w:rsidRDefault="00CB4672" w:rsidP="00CB4672">
            <w:pPr>
              <w:jc w:val="right"/>
              <w:rPr>
                <w:bCs/>
                <w:color w:val="000000"/>
              </w:rPr>
            </w:pPr>
            <w:r w:rsidRPr="00CB4672">
              <w:rPr>
                <w:b/>
                <w:color w:val="000000"/>
              </w:rPr>
              <w:t>PVM (... proc.), Eur</w:t>
            </w:r>
          </w:p>
        </w:tc>
        <w:tc>
          <w:tcPr>
            <w:tcW w:w="1417" w:type="dxa"/>
          </w:tcPr>
          <w:p w14:paraId="5367F8DA" w14:textId="77777777" w:rsidR="00CB4672" w:rsidRPr="00CB4672" w:rsidRDefault="00CB4672" w:rsidP="00CB4672">
            <w:pPr>
              <w:jc w:val="both"/>
              <w:rPr>
                <w:bCs/>
                <w:color w:val="000000"/>
              </w:rPr>
            </w:pPr>
          </w:p>
        </w:tc>
      </w:tr>
      <w:tr w:rsidR="00CB4672" w:rsidRPr="00CB4672" w14:paraId="18949F53" w14:textId="77777777" w:rsidTr="00F745C3">
        <w:trPr>
          <w:trHeight w:val="107"/>
          <w:jc w:val="center"/>
        </w:trPr>
        <w:tc>
          <w:tcPr>
            <w:tcW w:w="8359" w:type="dxa"/>
            <w:gridSpan w:val="4"/>
            <w:noWrap/>
          </w:tcPr>
          <w:p w14:paraId="03A4AD38" w14:textId="77777777" w:rsidR="00CB4672" w:rsidRPr="00CB4672" w:rsidRDefault="00CB4672" w:rsidP="00CB4672">
            <w:pPr>
              <w:jc w:val="right"/>
              <w:rPr>
                <w:bCs/>
                <w:color w:val="000000"/>
              </w:rPr>
            </w:pPr>
            <w:r w:rsidRPr="00CB4672">
              <w:rPr>
                <w:b/>
                <w:color w:val="000000"/>
              </w:rPr>
              <w:t>Iš viso bendra kaina su PVM, Eur</w:t>
            </w:r>
          </w:p>
        </w:tc>
        <w:tc>
          <w:tcPr>
            <w:tcW w:w="1417" w:type="dxa"/>
          </w:tcPr>
          <w:p w14:paraId="5F960041" w14:textId="77777777" w:rsidR="00CB4672" w:rsidRPr="00CB4672" w:rsidRDefault="00CB4672" w:rsidP="00CB4672">
            <w:pPr>
              <w:jc w:val="both"/>
              <w:rPr>
                <w:bCs/>
                <w:color w:val="000000"/>
              </w:rPr>
            </w:pPr>
          </w:p>
        </w:tc>
      </w:tr>
    </w:tbl>
    <w:p w14:paraId="18B0E13C" w14:textId="77777777" w:rsidR="00CB4672" w:rsidRPr="00CB4672" w:rsidRDefault="00CB4672" w:rsidP="00CB4672">
      <w:pPr>
        <w:ind w:firstLine="720"/>
        <w:jc w:val="both"/>
        <w:rPr>
          <w:b/>
        </w:rPr>
      </w:pPr>
    </w:p>
    <w:bookmarkEnd w:id="21"/>
    <w:p w14:paraId="54BD8978" w14:textId="77777777" w:rsidR="00CB4672" w:rsidRPr="00CB4672" w:rsidRDefault="00CB4672" w:rsidP="00CB4672">
      <w:pPr>
        <w:ind w:firstLine="720"/>
        <w:jc w:val="both"/>
        <w:rPr>
          <w:b/>
          <w:bCs/>
          <w:i/>
          <w:iCs/>
          <w:color w:val="000000"/>
        </w:rPr>
      </w:pPr>
      <w:r w:rsidRPr="00CB4672">
        <w:rPr>
          <w:b/>
          <w:bCs/>
          <w:i/>
          <w:iCs/>
          <w:color w:val="000000"/>
        </w:rPr>
        <w:t>Pastaba:</w:t>
      </w:r>
    </w:p>
    <w:p w14:paraId="064FB629" w14:textId="77777777" w:rsidR="00CB4672" w:rsidRPr="00CB4672" w:rsidRDefault="00CB4672" w:rsidP="00CB4672">
      <w:pPr>
        <w:ind w:firstLine="720"/>
        <w:jc w:val="both"/>
        <w:rPr>
          <w:bCs/>
          <w:iCs/>
          <w:color w:val="000000"/>
        </w:rPr>
      </w:pPr>
      <w:r w:rsidRPr="00CB4672">
        <w:rPr>
          <w:bCs/>
          <w:iCs/>
          <w:color w:val="000000"/>
        </w:rPr>
        <w:t>- kainos pasiūlyme nurodomos, paliekant du skaitmenis po kablelio;</w:t>
      </w:r>
    </w:p>
    <w:p w14:paraId="3B0BF625" w14:textId="77777777" w:rsidR="00CB4672" w:rsidRPr="00CB4672" w:rsidRDefault="00CB4672" w:rsidP="00CB4672">
      <w:pPr>
        <w:ind w:firstLine="720"/>
        <w:jc w:val="both"/>
        <w:rPr>
          <w:bCs/>
          <w:iCs/>
          <w:color w:val="000000"/>
        </w:rPr>
      </w:pPr>
      <w:r w:rsidRPr="00CB4672">
        <w:rPr>
          <w:bCs/>
          <w:iCs/>
          <w:color w:val="000000"/>
        </w:rPr>
        <w:t>- bendra kaina turi atitikti pateiktų jos sudėtinių dalių sumą;</w:t>
      </w:r>
    </w:p>
    <w:p w14:paraId="54EECC92" w14:textId="77777777" w:rsidR="00CB4672" w:rsidRPr="00CB4672" w:rsidRDefault="00CB4672" w:rsidP="00CB4672">
      <w:pPr>
        <w:ind w:firstLine="720"/>
        <w:jc w:val="both"/>
        <w:rPr>
          <w:bCs/>
          <w:iCs/>
          <w:color w:val="000000"/>
        </w:rPr>
      </w:pPr>
      <w:r w:rsidRPr="00CB4672">
        <w:rPr>
          <w:bCs/>
          <w:iCs/>
          <w:color w:val="000000"/>
        </w:rPr>
        <w:t>- tais atvejais, kai pagal galiojančius teisės aktus teikėjui nereikia mokėti PVM, jis atitinkamų skilčių nepildo ir nurodo priežastis, dėl kurių PVM nemoka;</w:t>
      </w:r>
    </w:p>
    <w:p w14:paraId="682AE2CA" w14:textId="77777777" w:rsidR="00CB4672" w:rsidRPr="00CB4672" w:rsidRDefault="00CB4672" w:rsidP="00CB4672">
      <w:pPr>
        <w:tabs>
          <w:tab w:val="left" w:pos="720"/>
        </w:tabs>
        <w:ind w:firstLine="720"/>
        <w:jc w:val="both"/>
        <w:rPr>
          <w:b/>
          <w:color w:val="000000"/>
        </w:rPr>
      </w:pPr>
      <w:r w:rsidRPr="00CB4672">
        <w:rPr>
          <w:b/>
          <w:color w:val="000000"/>
        </w:rPr>
        <w:t xml:space="preserve">Teikdami šį pasiūlymą, mes patvirtiname, kad į mūsų siūlomą kainą įskaičiuotos visos prekių pristatymo/paslaugų/darbų atlikimo išlaidos ir visi mokesčiai, ir kad mes prisiimame riziką už visas išlaidas, kurias, teikdami pasiūlymą ir laikydamiesi Perkančiojo subjekto reikalavimų, privalėjome įskaičiuoti į pasiūlymo kainą. </w:t>
      </w:r>
    </w:p>
    <w:p w14:paraId="504B52D9" w14:textId="6C55F2BC" w:rsidR="00CB4672" w:rsidRPr="00CB4672" w:rsidRDefault="00CB4672" w:rsidP="00CB4672">
      <w:pPr>
        <w:tabs>
          <w:tab w:val="left" w:pos="720"/>
        </w:tabs>
        <w:ind w:firstLine="720"/>
        <w:jc w:val="both"/>
        <w:rPr>
          <w:rFonts w:eastAsia="Times New Roman"/>
          <w:b/>
          <w:color w:val="000000"/>
        </w:rPr>
      </w:pPr>
      <w:r w:rsidRPr="00CB4672">
        <w:rPr>
          <w:rFonts w:eastAsia="Times New Roman"/>
          <w:b/>
          <w:color w:val="000000"/>
        </w:rPr>
        <w:t>Patvirtiname, kad mūsų siūlomos Prekės yra naujos ir visiškai atitinka</w:t>
      </w:r>
      <w:r w:rsidR="00D074F1">
        <w:rPr>
          <w:rFonts w:eastAsia="Times New Roman"/>
          <w:b/>
          <w:color w:val="000000"/>
        </w:rPr>
        <w:t xml:space="preserve"> Pirkimo sąlygų 4 priedo</w:t>
      </w:r>
      <w:r w:rsidRPr="00CB4672">
        <w:rPr>
          <w:rFonts w:eastAsia="Times New Roman"/>
          <w:b/>
          <w:color w:val="000000"/>
        </w:rPr>
        <w:t xml:space="preserve"> </w:t>
      </w:r>
      <w:r w:rsidR="00D074F1">
        <w:rPr>
          <w:rFonts w:eastAsia="Times New Roman"/>
          <w:b/>
          <w:color w:val="000000"/>
        </w:rPr>
        <w:t>„</w:t>
      </w:r>
      <w:r w:rsidRPr="00CB4672">
        <w:rPr>
          <w:rFonts w:eastAsia="Times New Roman"/>
          <w:b/>
          <w:color w:val="000000"/>
        </w:rPr>
        <w:t>Techninėje specifikacijoje</w:t>
      </w:r>
      <w:r w:rsidR="00D074F1">
        <w:rPr>
          <w:rFonts w:eastAsia="Times New Roman"/>
          <w:b/>
          <w:color w:val="000000"/>
        </w:rPr>
        <w:t>“</w:t>
      </w:r>
      <w:r w:rsidRPr="00CB4672">
        <w:rPr>
          <w:rFonts w:eastAsia="Times New Roman"/>
          <w:b/>
          <w:color w:val="000000"/>
        </w:rPr>
        <w:t xml:space="preserve"> nustatytus reikalavimus.</w:t>
      </w:r>
    </w:p>
    <w:p w14:paraId="74B62526" w14:textId="77777777" w:rsidR="00CB4672" w:rsidRPr="00CB4672" w:rsidRDefault="00CB4672" w:rsidP="00CB4672">
      <w:pPr>
        <w:tabs>
          <w:tab w:val="left" w:pos="720"/>
        </w:tabs>
        <w:ind w:firstLine="720"/>
        <w:jc w:val="both"/>
        <w:rPr>
          <w:color w:val="000000"/>
          <w:lang w:eastAsia="lt-LT"/>
        </w:rPr>
      </w:pPr>
      <w:r w:rsidRPr="00CB4672">
        <w:rPr>
          <w:color w:val="000000"/>
          <w:lang w:eastAsia="lt-LT"/>
        </w:rPr>
        <w:t>Kartu su pasiūlymu pateikiami šie dokumentai (pasirašydamas pasiūlymą patvirtinu, kad dokumentų skaitmeninės kopijos yra tikros):</w:t>
      </w:r>
    </w:p>
    <w:p w14:paraId="0ABC063D" w14:textId="77777777" w:rsidR="00CB4672" w:rsidRPr="00CB4672" w:rsidRDefault="00CB4672" w:rsidP="00CB4672">
      <w:pPr>
        <w:tabs>
          <w:tab w:val="left" w:pos="720"/>
        </w:tabs>
        <w:ind w:firstLine="720"/>
        <w:jc w:val="both"/>
        <w:rPr>
          <w:color w:val="000000"/>
          <w:lang w:eastAsia="lt-LT"/>
        </w:rPr>
      </w:pP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CB4672" w:rsidRPr="00CB4672" w14:paraId="394BF3D7" w14:textId="77777777" w:rsidTr="00F745C3">
        <w:tc>
          <w:tcPr>
            <w:tcW w:w="581" w:type="dxa"/>
          </w:tcPr>
          <w:p w14:paraId="6A480722" w14:textId="77777777" w:rsidR="00CB4672" w:rsidRPr="00CB4672" w:rsidRDefault="00CB4672" w:rsidP="00CB4672">
            <w:pPr>
              <w:jc w:val="center"/>
              <w:rPr>
                <w:color w:val="000000"/>
                <w:lang w:eastAsia="lt-LT"/>
              </w:rPr>
            </w:pPr>
            <w:r w:rsidRPr="00CB4672">
              <w:rPr>
                <w:color w:val="000000"/>
                <w:lang w:eastAsia="lt-LT"/>
              </w:rPr>
              <w:t>Eil. Nr.</w:t>
            </w:r>
          </w:p>
        </w:tc>
        <w:tc>
          <w:tcPr>
            <w:tcW w:w="5529" w:type="dxa"/>
          </w:tcPr>
          <w:p w14:paraId="68468D4C" w14:textId="77777777" w:rsidR="00CB4672" w:rsidRPr="00CB4672" w:rsidRDefault="00CB4672" w:rsidP="00CB4672">
            <w:pPr>
              <w:jc w:val="center"/>
              <w:rPr>
                <w:color w:val="000000"/>
                <w:lang w:eastAsia="lt-LT"/>
              </w:rPr>
            </w:pPr>
            <w:r w:rsidRPr="00CB4672">
              <w:rPr>
                <w:color w:val="000000"/>
                <w:lang w:eastAsia="lt-LT"/>
              </w:rPr>
              <w:t>Pateiktų dokumentų pavadinimas</w:t>
            </w:r>
          </w:p>
        </w:tc>
        <w:tc>
          <w:tcPr>
            <w:tcW w:w="3430" w:type="dxa"/>
          </w:tcPr>
          <w:p w14:paraId="75A796AA" w14:textId="77777777" w:rsidR="00CB4672" w:rsidRPr="00CB4672" w:rsidRDefault="00CB4672" w:rsidP="00CB4672">
            <w:pPr>
              <w:jc w:val="center"/>
              <w:rPr>
                <w:color w:val="000000"/>
                <w:lang w:eastAsia="lt-LT"/>
              </w:rPr>
            </w:pPr>
            <w:r w:rsidRPr="00CB4672">
              <w:rPr>
                <w:color w:val="000000"/>
                <w:lang w:eastAsia="lt-LT"/>
              </w:rPr>
              <w:t>Dokumento puslapių skaičius</w:t>
            </w:r>
          </w:p>
        </w:tc>
      </w:tr>
      <w:tr w:rsidR="00CB4672" w:rsidRPr="00CB4672" w14:paraId="154F733E" w14:textId="77777777" w:rsidTr="00F745C3">
        <w:tc>
          <w:tcPr>
            <w:tcW w:w="581" w:type="dxa"/>
          </w:tcPr>
          <w:p w14:paraId="31D65127" w14:textId="77777777" w:rsidR="00CB4672" w:rsidRPr="00CB4672" w:rsidRDefault="00CB4672" w:rsidP="00CB4672">
            <w:pPr>
              <w:jc w:val="both"/>
              <w:rPr>
                <w:color w:val="000000"/>
                <w:lang w:eastAsia="lt-LT"/>
              </w:rPr>
            </w:pPr>
          </w:p>
        </w:tc>
        <w:tc>
          <w:tcPr>
            <w:tcW w:w="5529" w:type="dxa"/>
          </w:tcPr>
          <w:p w14:paraId="05F41B0A" w14:textId="77777777" w:rsidR="00CB4672" w:rsidRPr="00CB4672" w:rsidRDefault="00CB4672" w:rsidP="00CB4672">
            <w:pPr>
              <w:jc w:val="both"/>
              <w:rPr>
                <w:color w:val="000000"/>
                <w:lang w:eastAsia="lt-LT"/>
              </w:rPr>
            </w:pPr>
          </w:p>
        </w:tc>
        <w:tc>
          <w:tcPr>
            <w:tcW w:w="3430" w:type="dxa"/>
          </w:tcPr>
          <w:p w14:paraId="00BE0842" w14:textId="77777777" w:rsidR="00CB4672" w:rsidRPr="00CB4672" w:rsidRDefault="00CB4672" w:rsidP="00CB4672">
            <w:pPr>
              <w:jc w:val="center"/>
              <w:rPr>
                <w:color w:val="000000"/>
                <w:lang w:eastAsia="lt-LT"/>
              </w:rPr>
            </w:pPr>
          </w:p>
        </w:tc>
      </w:tr>
    </w:tbl>
    <w:p w14:paraId="2404CBE5" w14:textId="77777777" w:rsidR="00CB4672" w:rsidRPr="00CB4672" w:rsidRDefault="00CB4672" w:rsidP="00CB4672">
      <w:pPr>
        <w:spacing w:after="120"/>
        <w:rPr>
          <w:rFonts w:eastAsia="Calibri"/>
          <w:b/>
          <w:bCs/>
          <w:color w:val="auto"/>
        </w:rPr>
      </w:pPr>
    </w:p>
    <w:p w14:paraId="670EE246" w14:textId="77777777" w:rsidR="00CB4672" w:rsidRPr="00CB4672" w:rsidRDefault="00CB4672" w:rsidP="00CB4672">
      <w:pPr>
        <w:spacing w:after="120"/>
        <w:jc w:val="center"/>
        <w:rPr>
          <w:rFonts w:eastAsia="Calibri"/>
          <w:b/>
          <w:bCs/>
          <w:color w:val="auto"/>
        </w:rPr>
      </w:pPr>
      <w:r w:rsidRPr="00CB4672">
        <w:rPr>
          <w:rFonts w:eastAsia="Calibri"/>
          <w:b/>
          <w:bCs/>
          <w:color w:val="auto"/>
        </w:rPr>
        <w:t>IV.</w:t>
      </w:r>
      <w:r w:rsidRPr="00CB4672">
        <w:rPr>
          <w:rFonts w:eastAsia="Calibri"/>
          <w:b/>
          <w:bCs/>
          <w:color w:val="auto"/>
        </w:rPr>
        <w:tab/>
        <w:t>SIŪLOMŲ PREKIŲ PARAMETRŲ RODIKLIAI</w:t>
      </w:r>
    </w:p>
    <w:p w14:paraId="410B83F7" w14:textId="77777777" w:rsidR="00CB4672" w:rsidRPr="00CB4672" w:rsidRDefault="00CB4672" w:rsidP="00CB4672">
      <w:pPr>
        <w:widowControl w:val="0"/>
        <w:jc w:val="both"/>
        <w:rPr>
          <w:rFonts w:eastAsia="Times New Roman"/>
          <w:b/>
          <w:bCs/>
          <w:color w:val="auto"/>
        </w:rPr>
      </w:pPr>
    </w:p>
    <w:p w14:paraId="71D26582" w14:textId="77777777" w:rsidR="00CB4672" w:rsidRPr="00CB4672" w:rsidRDefault="00CB4672" w:rsidP="00CB4672">
      <w:pPr>
        <w:widowControl w:val="0"/>
        <w:jc w:val="both"/>
        <w:rPr>
          <w:rFonts w:eastAsia="Times New Roman"/>
          <w:color w:val="auto"/>
        </w:rPr>
      </w:pPr>
    </w:p>
    <w:tbl>
      <w:tblPr>
        <w:tblW w:w="9751"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ayout w:type="fixed"/>
        <w:tblLook w:val="0600" w:firstRow="0" w:lastRow="0" w:firstColumn="0" w:lastColumn="0" w:noHBand="1" w:noVBand="1"/>
      </w:tblPr>
      <w:tblGrid>
        <w:gridCol w:w="568"/>
        <w:gridCol w:w="1238"/>
        <w:gridCol w:w="4312"/>
        <w:gridCol w:w="3633"/>
      </w:tblGrid>
      <w:tr w:rsidR="00CB4672" w:rsidRPr="00EB2AE4" w14:paraId="264A087D"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F8D10B5"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Eil. Nr.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1C6B98F" w14:textId="65F8771A" w:rsidR="00CB4672" w:rsidRPr="00CB4672" w:rsidRDefault="00CB4672" w:rsidP="00CB4672">
            <w:pPr>
              <w:widowControl w:val="0"/>
              <w:jc w:val="center"/>
              <w:rPr>
                <w:rFonts w:eastAsia="Times New Roman"/>
                <w:color w:val="auto"/>
              </w:rPr>
            </w:pPr>
            <w:r w:rsidRPr="00CB4672">
              <w:rPr>
                <w:rFonts w:eastAsia="Times New Roman"/>
                <w:color w:val="auto"/>
              </w:rPr>
              <w:t>Prekių techninių r</w:t>
            </w:r>
            <w:r w:rsidR="00294691">
              <w:rPr>
                <w:rFonts w:eastAsia="Times New Roman"/>
                <w:color w:val="auto"/>
              </w:rPr>
              <w:t>odiklių</w:t>
            </w:r>
            <w:r w:rsidRPr="00CB4672">
              <w:rPr>
                <w:rFonts w:eastAsia="Times New Roman"/>
                <w:color w:val="auto"/>
              </w:rPr>
              <w:t xml:space="preserve"> </w:t>
            </w:r>
            <w:r w:rsidRPr="00CB4672">
              <w:rPr>
                <w:rFonts w:eastAsia="Times New Roman"/>
                <w:color w:val="auto"/>
              </w:rPr>
              <w:lastRenderedPageBreak/>
              <w:t>pavadinimai</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FC97991" w14:textId="361A618D" w:rsidR="00CB4672" w:rsidRPr="00CB4672" w:rsidRDefault="00CB4672" w:rsidP="00CB4672">
            <w:pPr>
              <w:widowControl w:val="0"/>
              <w:jc w:val="center"/>
              <w:rPr>
                <w:rFonts w:eastAsia="Times New Roman"/>
                <w:color w:val="auto"/>
              </w:rPr>
            </w:pPr>
            <w:r w:rsidRPr="00CB4672">
              <w:rPr>
                <w:rFonts w:eastAsia="Times New Roman"/>
                <w:color w:val="auto"/>
              </w:rPr>
              <w:lastRenderedPageBreak/>
              <w:t>Prekių techninių r</w:t>
            </w:r>
            <w:r w:rsidR="00294691">
              <w:rPr>
                <w:rFonts w:eastAsia="Times New Roman"/>
                <w:color w:val="auto"/>
              </w:rPr>
              <w:t>odiklių</w:t>
            </w:r>
            <w:r w:rsidRPr="00CB4672">
              <w:rPr>
                <w:rFonts w:eastAsia="Times New Roman"/>
                <w:color w:val="auto"/>
              </w:rPr>
              <w:t xml:space="preserve"> aprašymai</w:t>
            </w:r>
          </w:p>
        </w:tc>
        <w:tc>
          <w:tcPr>
            <w:tcW w:w="3633" w:type="dxa"/>
            <w:tcBorders>
              <w:top w:val="single" w:sz="8" w:space="0" w:color="000000"/>
              <w:left w:val="single" w:sz="8" w:space="0" w:color="000000"/>
              <w:bottom w:val="single" w:sz="8" w:space="0" w:color="000000"/>
              <w:right w:val="single" w:sz="8" w:space="0" w:color="000000"/>
            </w:tcBorders>
          </w:tcPr>
          <w:p w14:paraId="7F49889D" w14:textId="5F3AF4A4" w:rsidR="00CB4672" w:rsidRPr="00CB4672" w:rsidRDefault="00CB4672" w:rsidP="00CB4672">
            <w:pPr>
              <w:widowControl w:val="0"/>
              <w:jc w:val="center"/>
              <w:rPr>
                <w:rFonts w:eastAsia="Times New Roman"/>
                <w:color w:val="auto"/>
              </w:rPr>
            </w:pPr>
            <w:r w:rsidRPr="00CB4672">
              <w:rPr>
                <w:rFonts w:eastAsia="Times New Roman"/>
                <w:color w:val="auto"/>
              </w:rPr>
              <w:t xml:space="preserve">Tiekėjo siūlomų </w:t>
            </w:r>
            <w:r w:rsidR="00F745C3">
              <w:rPr>
                <w:rFonts w:eastAsia="Times New Roman"/>
                <w:color w:val="auto"/>
              </w:rPr>
              <w:t>P</w:t>
            </w:r>
            <w:r w:rsidRPr="00CB4672">
              <w:rPr>
                <w:rFonts w:eastAsia="Times New Roman"/>
                <w:color w:val="auto"/>
              </w:rPr>
              <w:t xml:space="preserve">rekių </w:t>
            </w:r>
            <w:r w:rsidR="00294691">
              <w:rPr>
                <w:rFonts w:eastAsia="Times New Roman"/>
                <w:color w:val="auto"/>
              </w:rPr>
              <w:t>techninių rodiklių</w:t>
            </w:r>
            <w:r w:rsidRPr="00CB4672">
              <w:rPr>
                <w:rFonts w:eastAsia="Times New Roman"/>
                <w:color w:val="auto"/>
              </w:rPr>
              <w:t xml:space="preserve"> reikšmės/aprašymas</w:t>
            </w:r>
          </w:p>
          <w:p w14:paraId="430AE02D" w14:textId="4D2EA930" w:rsidR="00CB4672" w:rsidRPr="00CB4672" w:rsidRDefault="00CB4672" w:rsidP="00CB4672">
            <w:pPr>
              <w:widowControl w:val="0"/>
              <w:jc w:val="center"/>
              <w:rPr>
                <w:rFonts w:eastAsia="Times New Roman"/>
                <w:color w:val="auto"/>
              </w:rPr>
            </w:pPr>
            <w:r w:rsidRPr="00CB4672">
              <w:rPr>
                <w:rFonts w:eastAsia="Times New Roman"/>
                <w:color w:val="auto"/>
              </w:rPr>
              <w:t xml:space="preserve">Privaloma išsamiai aprašyti </w:t>
            </w:r>
            <w:r w:rsidRPr="00CB4672">
              <w:rPr>
                <w:rFonts w:eastAsia="Times New Roman"/>
                <w:color w:val="auto"/>
              </w:rPr>
              <w:lastRenderedPageBreak/>
              <w:t>siūlomą ro</w:t>
            </w:r>
            <w:r w:rsidR="00294691">
              <w:rPr>
                <w:rFonts w:eastAsia="Times New Roman"/>
                <w:color w:val="auto"/>
              </w:rPr>
              <w:t>diklį</w:t>
            </w:r>
            <w:r w:rsidRPr="00CB4672">
              <w:rPr>
                <w:rFonts w:eastAsia="Times New Roman"/>
                <w:color w:val="auto"/>
              </w:rPr>
              <w:t>, draudžiama rašyti „Atitinka“ arba „Taip“</w:t>
            </w:r>
          </w:p>
          <w:p w14:paraId="134702FB" w14:textId="77777777" w:rsidR="00CB4672" w:rsidRPr="00CB4672" w:rsidRDefault="00CB4672" w:rsidP="00CB4672">
            <w:pPr>
              <w:widowControl w:val="0"/>
              <w:jc w:val="center"/>
              <w:rPr>
                <w:rFonts w:eastAsia="Times New Roman"/>
                <w:color w:val="auto"/>
              </w:rPr>
            </w:pPr>
            <w:r w:rsidRPr="00894389">
              <w:rPr>
                <w:rFonts w:eastAsia="Times New Roman"/>
                <w:color w:val="auto"/>
              </w:rPr>
              <w:t>(pildo Tiekėjas)</w:t>
            </w:r>
          </w:p>
        </w:tc>
      </w:tr>
      <w:tr w:rsidR="00CB4672" w:rsidRPr="00CB4672" w14:paraId="52F2B1BC" w14:textId="77777777" w:rsidTr="00F745C3">
        <w:tc>
          <w:tcPr>
            <w:tcW w:w="9751" w:type="dxa"/>
            <w:gridSpan w:val="4"/>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1346AD2" w14:textId="77777777" w:rsidR="00CB4672" w:rsidRPr="00CB4672" w:rsidRDefault="00CB4672" w:rsidP="00CB4672">
            <w:pPr>
              <w:widowControl w:val="0"/>
              <w:jc w:val="center"/>
              <w:rPr>
                <w:rFonts w:eastAsia="Times New Roman"/>
                <w:color w:val="auto"/>
              </w:rPr>
            </w:pPr>
            <w:r w:rsidRPr="00CB4672">
              <w:rPr>
                <w:rFonts w:eastAsia="Calibri"/>
                <w:bCs/>
                <w:color w:val="auto"/>
              </w:rPr>
              <w:lastRenderedPageBreak/>
              <w:t xml:space="preserve">Prekių gamintojas, </w:t>
            </w:r>
            <w:r w:rsidRPr="00894389">
              <w:rPr>
                <w:rFonts w:eastAsia="Calibri"/>
                <w:bCs/>
                <w:color w:val="auto"/>
              </w:rPr>
              <w:t xml:space="preserve">modelis </w:t>
            </w:r>
            <w:r w:rsidRPr="00894389">
              <w:rPr>
                <w:rFonts w:eastAsia="Calibri"/>
                <w:i/>
                <w:color w:val="auto"/>
              </w:rPr>
              <w:t>(pildo Tiekėjas)</w:t>
            </w:r>
          </w:p>
        </w:tc>
      </w:tr>
      <w:tr w:rsidR="00CB4672" w:rsidRPr="00EB2AE4" w14:paraId="7D3AE113"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3996306"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E78A76E"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Transporto priemonės tipas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5BC2764"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1.1. Naujas M3 klasės II grupės (priemiestinis) </w:t>
            </w:r>
            <w:proofErr w:type="spellStart"/>
            <w:r w:rsidRPr="00CB4672">
              <w:rPr>
                <w:rFonts w:eastAsia="Times New Roman"/>
                <w:color w:val="auto"/>
              </w:rPr>
              <w:t>žemagrindis</w:t>
            </w:r>
            <w:proofErr w:type="spellEnd"/>
            <w:r w:rsidRPr="00CB4672">
              <w:rPr>
                <w:rFonts w:eastAsia="Times New Roman"/>
                <w:color w:val="auto"/>
              </w:rPr>
              <w:t xml:space="preserve"> </w:t>
            </w:r>
            <w:proofErr w:type="spellStart"/>
            <w:r w:rsidRPr="00CB4672">
              <w:rPr>
                <w:rFonts w:eastAsia="Times New Roman"/>
                <w:color w:val="auto"/>
              </w:rPr>
              <w:t>vienaaukštis</w:t>
            </w:r>
            <w:proofErr w:type="spellEnd"/>
            <w:r w:rsidRPr="00CB4672">
              <w:rPr>
                <w:rFonts w:eastAsia="Times New Roman"/>
                <w:color w:val="auto"/>
              </w:rPr>
              <w:t xml:space="preserve"> (kėbulo kodas – CM) autobusas, varomas suslėgtomis gamtinėmis dujomis. </w:t>
            </w:r>
          </w:p>
          <w:p w14:paraId="3E3FE7B1"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1.2. Autobusas turi būti pritaikytas dirbti žiemos (iki -30ºC) ir vasaros (iki +45ºC) temperatūros sąlygomis. </w:t>
            </w:r>
          </w:p>
          <w:p w14:paraId="34A84C44" w14:textId="77777777" w:rsidR="00CB4672" w:rsidRPr="00CB4672" w:rsidRDefault="00CB4672" w:rsidP="00CB4672">
            <w:pPr>
              <w:widowControl w:val="0"/>
              <w:jc w:val="both"/>
              <w:rPr>
                <w:rFonts w:eastAsia="Times New Roman"/>
                <w:color w:val="auto"/>
              </w:rPr>
            </w:pPr>
            <w:r w:rsidRPr="00CB4672">
              <w:rPr>
                <w:rFonts w:eastAsia="Times New Roman"/>
                <w:color w:val="auto"/>
              </w:rPr>
              <w:t>1.3. Autobusas turi būti sertifikuotas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 išduotą galiojantį transporto priemonės ES tipo atitikties liudijimą. Privalomi ir atitikimą įrodantis dokumentai turi būti pateikti laimėtojui pateikiant prekes sutarties metu.</w:t>
            </w:r>
          </w:p>
          <w:p w14:paraId="378293D0" w14:textId="77777777" w:rsidR="00CB4672" w:rsidRPr="00CB4672" w:rsidRDefault="00CB4672" w:rsidP="00CB4672">
            <w:pPr>
              <w:widowControl w:val="0"/>
              <w:jc w:val="both"/>
              <w:rPr>
                <w:rFonts w:eastAsia="Times New Roman"/>
                <w:color w:val="auto"/>
              </w:rPr>
            </w:pPr>
            <w:r w:rsidRPr="00CB4672">
              <w:rPr>
                <w:rFonts w:eastAsia="Times New Roman"/>
                <w:color w:val="auto"/>
              </w:rPr>
              <w:t>1.5. Transporto priemonė turi atitikti Leidimų vežti keleivius reguliaraus susisiekimo kelių transporto maršrutais išdavimo taisyklėse, patvirtintose Lietuvos Respublikos susisiekimo ministro 2006 m. vasario 14 d. įsakymu Nr. 3-62 „Dėl Leidimų vežti keleivius reguliaraus susisiekimo kelių transporto maršrutais išdavimo taisyklių patvirtinimo“ (toliau – Leidimų vežti keleivius reguliaraus susisiekimo kelių transporto maršrutais išdavimo taisyklės), Keleivių ir bagažo vežimo kelių transportu taisyklėse, patvirtintose Lietuvos Respublikos susisiekimo ministro 2011 m. balandžio 13 d. įsakymu Nr. 3-223 „Dėl Keleivių ir bagažo vežimo kelių transportu taisyklių patvirtinimo“, nustatytus reikalavimus.</w:t>
            </w:r>
          </w:p>
          <w:p w14:paraId="276D5480"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1.5 Transporto priemonė turi atitikti keleivinėms transporto priemonėms keliamus reikalavimus, nustatytus Jungtinių Tautų transporto priemonių reglamente Nr. 107. </w:t>
            </w:r>
          </w:p>
          <w:p w14:paraId="284F8659"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1.6. Transporto priemonė turi būti nauja, neeksploatuota, pagaminta ne anksčiau kaip </w:t>
            </w:r>
            <w:r w:rsidRPr="00CB4672">
              <w:rPr>
                <w:rFonts w:eastAsia="Times New Roman"/>
                <w:color w:val="auto"/>
              </w:rPr>
              <w:lastRenderedPageBreak/>
              <w:t xml:space="preserve">2025 m. </w:t>
            </w:r>
          </w:p>
          <w:p w14:paraId="0DE1C1A0"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1.7. Visos siūlomos transporto priemonės turi būti vieno gamintojo ir vieno modelio, surinktos naudojant tą patį technologinį procesą. </w:t>
            </w:r>
          </w:p>
        </w:tc>
        <w:tc>
          <w:tcPr>
            <w:tcW w:w="3633" w:type="dxa"/>
            <w:tcBorders>
              <w:top w:val="single" w:sz="8" w:space="0" w:color="000000"/>
              <w:left w:val="single" w:sz="8" w:space="0" w:color="000000"/>
              <w:bottom w:val="single" w:sz="8" w:space="0" w:color="000000"/>
              <w:right w:val="single" w:sz="8" w:space="0" w:color="000000"/>
            </w:tcBorders>
          </w:tcPr>
          <w:p w14:paraId="28CDE0EE" w14:textId="77777777" w:rsidR="00CB4672" w:rsidRPr="00CB4672" w:rsidRDefault="00CB4672" w:rsidP="00CB4672">
            <w:pPr>
              <w:widowControl w:val="0"/>
              <w:jc w:val="both"/>
              <w:rPr>
                <w:rFonts w:eastAsia="Times New Roman"/>
                <w:color w:val="auto"/>
              </w:rPr>
            </w:pPr>
          </w:p>
        </w:tc>
      </w:tr>
      <w:tr w:rsidR="00CB4672" w:rsidRPr="00EB2AE4" w14:paraId="2004AF42"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6D99534"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43DDD1B"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Perkamas kiekis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4584042" w14:textId="77777777" w:rsidR="00CB4672" w:rsidRPr="00CB4672" w:rsidRDefault="00CB4672" w:rsidP="00CB4672">
            <w:pPr>
              <w:widowControl w:val="0"/>
              <w:jc w:val="both"/>
              <w:rPr>
                <w:rFonts w:eastAsia="Times New Roman"/>
                <w:color w:val="auto"/>
              </w:rPr>
            </w:pPr>
            <w:r w:rsidRPr="00CB4672">
              <w:rPr>
                <w:rFonts w:eastAsia="Times New Roman"/>
                <w:color w:val="auto"/>
              </w:rPr>
              <w:t>2.1. Turi būti galimybė parduoti 10 vnt. autobusų.</w:t>
            </w:r>
          </w:p>
        </w:tc>
        <w:tc>
          <w:tcPr>
            <w:tcW w:w="3633" w:type="dxa"/>
            <w:tcBorders>
              <w:top w:val="single" w:sz="8" w:space="0" w:color="000000"/>
              <w:left w:val="single" w:sz="8" w:space="0" w:color="000000"/>
              <w:bottom w:val="single" w:sz="8" w:space="0" w:color="000000"/>
              <w:right w:val="single" w:sz="8" w:space="0" w:color="000000"/>
            </w:tcBorders>
          </w:tcPr>
          <w:p w14:paraId="48A5E9BC" w14:textId="77777777" w:rsidR="00CB4672" w:rsidRPr="00CB4672" w:rsidRDefault="00CB4672" w:rsidP="00CB4672">
            <w:pPr>
              <w:widowControl w:val="0"/>
              <w:jc w:val="both"/>
              <w:rPr>
                <w:rFonts w:eastAsia="Times New Roman"/>
                <w:color w:val="auto"/>
              </w:rPr>
            </w:pPr>
          </w:p>
        </w:tc>
      </w:tr>
      <w:tr w:rsidR="00CB4672" w:rsidRPr="00EB2AE4" w14:paraId="443EF80D"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EC44845"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B158256"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Bendras ilgis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3362671" w14:textId="77777777" w:rsidR="00CB4672" w:rsidRPr="00CB4672" w:rsidRDefault="00CB4672" w:rsidP="00CB4672">
            <w:pPr>
              <w:widowControl w:val="0"/>
              <w:jc w:val="both"/>
              <w:rPr>
                <w:rFonts w:eastAsia="Times New Roman"/>
                <w:color w:val="auto"/>
              </w:rPr>
            </w:pPr>
            <w:r w:rsidRPr="00CB4672">
              <w:rPr>
                <w:rFonts w:eastAsia="Times New Roman"/>
                <w:color w:val="auto"/>
              </w:rPr>
              <w:t>3.1. Nuo 9000 mm iki 12300 mm</w:t>
            </w:r>
          </w:p>
          <w:p w14:paraId="4F6D60A4" w14:textId="77777777" w:rsidR="00CB4672" w:rsidRPr="00CB4672" w:rsidRDefault="00CB4672" w:rsidP="00CB4672">
            <w:pPr>
              <w:widowControl w:val="0"/>
              <w:jc w:val="both"/>
              <w:rPr>
                <w:rFonts w:eastAsia="Times New Roman"/>
                <w:color w:val="auto"/>
              </w:rPr>
            </w:pPr>
            <w:r w:rsidRPr="00CB4672">
              <w:rPr>
                <w:rFonts w:eastAsia="Times New Roman"/>
                <w:color w:val="auto"/>
              </w:rPr>
              <w:t>(išmatuotas pagal ISO 612-1978 standarto 6.1 punkto reikalavimus).</w:t>
            </w:r>
          </w:p>
        </w:tc>
        <w:tc>
          <w:tcPr>
            <w:tcW w:w="3633" w:type="dxa"/>
            <w:tcBorders>
              <w:top w:val="single" w:sz="8" w:space="0" w:color="000000"/>
              <w:left w:val="single" w:sz="8" w:space="0" w:color="000000"/>
              <w:bottom w:val="single" w:sz="8" w:space="0" w:color="000000"/>
              <w:right w:val="single" w:sz="8" w:space="0" w:color="000000"/>
            </w:tcBorders>
          </w:tcPr>
          <w:p w14:paraId="32215823" w14:textId="77777777" w:rsidR="00CB4672" w:rsidRPr="00CB4672" w:rsidRDefault="00CB4672" w:rsidP="00CB4672">
            <w:pPr>
              <w:widowControl w:val="0"/>
              <w:jc w:val="both"/>
              <w:rPr>
                <w:rFonts w:eastAsia="Times New Roman"/>
                <w:color w:val="auto"/>
              </w:rPr>
            </w:pPr>
          </w:p>
        </w:tc>
      </w:tr>
      <w:tr w:rsidR="00CB4672" w:rsidRPr="00EB2AE4" w14:paraId="1DB3939C"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EBEF38C"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4.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E92201F"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Plotis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6E70C13"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4.1. Ne daugiau 2650 mm. </w:t>
            </w:r>
          </w:p>
          <w:p w14:paraId="68C6DAF7"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(išmatuotas pagal ISO 612-1978 standarto 6.2 punkto reikalavimus). </w:t>
            </w:r>
          </w:p>
        </w:tc>
        <w:tc>
          <w:tcPr>
            <w:tcW w:w="3633" w:type="dxa"/>
            <w:tcBorders>
              <w:top w:val="single" w:sz="8" w:space="0" w:color="000000"/>
              <w:left w:val="single" w:sz="8" w:space="0" w:color="000000"/>
              <w:bottom w:val="single" w:sz="8" w:space="0" w:color="000000"/>
              <w:right w:val="single" w:sz="8" w:space="0" w:color="000000"/>
            </w:tcBorders>
          </w:tcPr>
          <w:p w14:paraId="2FCB1A10" w14:textId="77777777" w:rsidR="00CB4672" w:rsidRPr="00CB4672" w:rsidRDefault="00CB4672" w:rsidP="00CB4672">
            <w:pPr>
              <w:widowControl w:val="0"/>
              <w:jc w:val="both"/>
              <w:rPr>
                <w:rFonts w:eastAsia="Times New Roman"/>
                <w:color w:val="auto"/>
              </w:rPr>
            </w:pPr>
          </w:p>
        </w:tc>
      </w:tr>
      <w:tr w:rsidR="00CB4672" w:rsidRPr="00EB2AE4" w14:paraId="26F913B2"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D327934"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5.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46075D6"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Aukštis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3958A8D"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5.1. Ne daugiau nei 3800 mm. </w:t>
            </w:r>
          </w:p>
          <w:p w14:paraId="7AF12E11"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(išmatuotas pagal ISO 612-1978 standarto 6.3 punkto reikalavimus). </w:t>
            </w:r>
          </w:p>
        </w:tc>
        <w:tc>
          <w:tcPr>
            <w:tcW w:w="3633" w:type="dxa"/>
            <w:tcBorders>
              <w:top w:val="single" w:sz="8" w:space="0" w:color="000000"/>
              <w:left w:val="single" w:sz="8" w:space="0" w:color="000000"/>
              <w:bottom w:val="single" w:sz="8" w:space="0" w:color="000000"/>
              <w:right w:val="single" w:sz="8" w:space="0" w:color="000000"/>
            </w:tcBorders>
          </w:tcPr>
          <w:p w14:paraId="11814321" w14:textId="77777777" w:rsidR="00CB4672" w:rsidRPr="00CB4672" w:rsidRDefault="00CB4672" w:rsidP="00CB4672">
            <w:pPr>
              <w:widowControl w:val="0"/>
              <w:jc w:val="both"/>
              <w:rPr>
                <w:rFonts w:eastAsia="Times New Roman"/>
                <w:color w:val="auto"/>
              </w:rPr>
            </w:pPr>
          </w:p>
        </w:tc>
      </w:tr>
      <w:tr w:rsidR="00CB4672" w:rsidRPr="00EB2AE4" w14:paraId="4701D7E9"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C754AD0"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6.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AC3DB69"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Vietų skaičius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6C540C8"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6.1. Turi būti ne mažiau 40 sėdimų + ne mažiau 15 stovimų vietų. Taip pat turi būti ne mažiau kaip 1 vieta neįgaliajam keleiviui. Į sėdimų vietų skaičių atlenkiamos sėdynės ir vairuotojo vieta neįskaičiuojamos </w:t>
            </w:r>
          </w:p>
        </w:tc>
        <w:tc>
          <w:tcPr>
            <w:tcW w:w="3633" w:type="dxa"/>
            <w:tcBorders>
              <w:top w:val="single" w:sz="8" w:space="0" w:color="000000"/>
              <w:left w:val="single" w:sz="8" w:space="0" w:color="000000"/>
              <w:bottom w:val="single" w:sz="8" w:space="0" w:color="000000"/>
              <w:right w:val="single" w:sz="8" w:space="0" w:color="000000"/>
            </w:tcBorders>
          </w:tcPr>
          <w:p w14:paraId="18531964" w14:textId="77777777" w:rsidR="00CB4672" w:rsidRPr="00CB4672" w:rsidRDefault="00CB4672" w:rsidP="00CB4672">
            <w:pPr>
              <w:widowControl w:val="0"/>
              <w:jc w:val="both"/>
              <w:rPr>
                <w:rFonts w:eastAsia="Times New Roman"/>
                <w:color w:val="auto"/>
              </w:rPr>
            </w:pPr>
          </w:p>
        </w:tc>
      </w:tr>
      <w:tr w:rsidR="00CB4672" w:rsidRPr="00EB2AE4" w14:paraId="33FA6F07"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CC4E388"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7.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859A2BD"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Keleivių įlipimo durys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1C4E754"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7.1. Durys (2 vnt.) turi būti išdėstytos dešinėje autobuso pusėje. </w:t>
            </w:r>
          </w:p>
          <w:p w14:paraId="39EB63F9"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7.2. Durų konfigūracija 1-2-0. </w:t>
            </w:r>
          </w:p>
          <w:p w14:paraId="166714DC"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7.3. Durys turi būti atidaromos ir uždaromos </w:t>
            </w:r>
            <w:proofErr w:type="spellStart"/>
            <w:r w:rsidRPr="00CB4672">
              <w:rPr>
                <w:rFonts w:eastAsia="Times New Roman"/>
                <w:color w:val="auto"/>
              </w:rPr>
              <w:t>elektropneumatine</w:t>
            </w:r>
            <w:proofErr w:type="spellEnd"/>
            <w:r w:rsidRPr="00CB4672">
              <w:rPr>
                <w:rFonts w:eastAsia="Times New Roman"/>
                <w:color w:val="auto"/>
              </w:rPr>
              <w:t xml:space="preserve"> pavara, </w:t>
            </w:r>
          </w:p>
          <w:p w14:paraId="0B9807C1"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7.4 Pirmos (priekinės) durys turi būti </w:t>
            </w:r>
            <w:proofErr w:type="spellStart"/>
            <w:r w:rsidRPr="00CB4672">
              <w:rPr>
                <w:rFonts w:eastAsia="Times New Roman"/>
                <w:color w:val="auto"/>
              </w:rPr>
              <w:t>vienvėrės</w:t>
            </w:r>
            <w:proofErr w:type="spellEnd"/>
            <w:r w:rsidRPr="00CB4672">
              <w:rPr>
                <w:rFonts w:eastAsia="Times New Roman"/>
                <w:color w:val="auto"/>
              </w:rPr>
              <w:t xml:space="preserve">, nesiauresnės kaip 1000 mm, atsidarančios į transporto priemonės vidų. Durų valdymas turi būti iš vairuotojo darbo vietos. </w:t>
            </w:r>
          </w:p>
          <w:p w14:paraId="626E23B2" w14:textId="77777777" w:rsidR="00CB4672" w:rsidRPr="00CB4672" w:rsidRDefault="00CB4672" w:rsidP="00CB4672">
            <w:pPr>
              <w:widowControl w:val="0"/>
              <w:jc w:val="both"/>
              <w:rPr>
                <w:rFonts w:eastAsia="Times New Roman"/>
                <w:color w:val="auto"/>
              </w:rPr>
            </w:pPr>
            <w:r w:rsidRPr="00CB4672">
              <w:rPr>
                <w:rFonts w:eastAsia="Times New Roman"/>
                <w:color w:val="auto"/>
              </w:rPr>
              <w:t>7.5 Antros durys (ties transporto priemonės viduriu) turi būti dvivėrės su mechaniškai arba automatiniu būdu valdoma išskleidžiama rampa neįgaliojo vežimėliui. Durys turi būti ne siauresnės kaip 1200 mm. Durų valdymas turi būti iš vairuotojo darbo vietos.</w:t>
            </w:r>
          </w:p>
          <w:p w14:paraId="365C406D"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7.6. Turi būti galimybė atidaryti duris atskirai. </w:t>
            </w:r>
          </w:p>
          <w:p w14:paraId="0C206A7F"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7.7. Turi būti avarinis visų durų atidarymas. </w:t>
            </w:r>
          </w:p>
        </w:tc>
        <w:tc>
          <w:tcPr>
            <w:tcW w:w="3633" w:type="dxa"/>
            <w:tcBorders>
              <w:top w:val="single" w:sz="8" w:space="0" w:color="000000"/>
              <w:left w:val="single" w:sz="8" w:space="0" w:color="000000"/>
              <w:bottom w:val="single" w:sz="8" w:space="0" w:color="000000"/>
              <w:right w:val="single" w:sz="8" w:space="0" w:color="000000"/>
            </w:tcBorders>
          </w:tcPr>
          <w:p w14:paraId="52A235E5" w14:textId="77777777" w:rsidR="00CB4672" w:rsidRPr="00CB4672" w:rsidRDefault="00CB4672" w:rsidP="00CB4672">
            <w:pPr>
              <w:widowControl w:val="0"/>
              <w:jc w:val="both"/>
              <w:rPr>
                <w:rFonts w:eastAsia="Times New Roman"/>
                <w:color w:val="auto"/>
              </w:rPr>
            </w:pPr>
          </w:p>
        </w:tc>
      </w:tr>
      <w:tr w:rsidR="00CB4672" w:rsidRPr="00EB2AE4" w14:paraId="28F24CBF"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9823B68"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8.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42DD2C9"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Didžiausia leistina masė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CFC1FDD"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8.1. Pagal transporto priemonės atitikties sertifikato išrašymo dieną galiojančius Lietuvos Respublikos teisės aktus. </w:t>
            </w:r>
          </w:p>
        </w:tc>
        <w:tc>
          <w:tcPr>
            <w:tcW w:w="3633" w:type="dxa"/>
            <w:tcBorders>
              <w:top w:val="single" w:sz="8" w:space="0" w:color="000000"/>
              <w:left w:val="single" w:sz="8" w:space="0" w:color="000000"/>
              <w:bottom w:val="single" w:sz="8" w:space="0" w:color="000000"/>
              <w:right w:val="single" w:sz="8" w:space="0" w:color="000000"/>
            </w:tcBorders>
          </w:tcPr>
          <w:p w14:paraId="1F5F5FFE" w14:textId="77777777" w:rsidR="00CB4672" w:rsidRPr="00CB4672" w:rsidRDefault="00CB4672" w:rsidP="00CB4672">
            <w:pPr>
              <w:widowControl w:val="0"/>
              <w:jc w:val="both"/>
              <w:rPr>
                <w:rFonts w:eastAsia="Times New Roman"/>
                <w:color w:val="auto"/>
              </w:rPr>
            </w:pPr>
          </w:p>
        </w:tc>
      </w:tr>
      <w:tr w:rsidR="00CB4672" w:rsidRPr="00EB2AE4" w14:paraId="1657C72A"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276FB13"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9.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98AF0E0"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Varančiosios ašies apkrova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247ADA6"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9.1. Pagal transporto priemonės atitikties sertifikato išrašymo dieną galiojančius Lietuvos Respublikos teisės aktus. </w:t>
            </w:r>
          </w:p>
        </w:tc>
        <w:tc>
          <w:tcPr>
            <w:tcW w:w="3633" w:type="dxa"/>
            <w:tcBorders>
              <w:top w:val="single" w:sz="8" w:space="0" w:color="000000"/>
              <w:left w:val="single" w:sz="8" w:space="0" w:color="000000"/>
              <w:bottom w:val="single" w:sz="8" w:space="0" w:color="000000"/>
              <w:right w:val="single" w:sz="8" w:space="0" w:color="000000"/>
            </w:tcBorders>
          </w:tcPr>
          <w:p w14:paraId="52DD7ED6" w14:textId="77777777" w:rsidR="00CB4672" w:rsidRPr="00CB4672" w:rsidRDefault="00CB4672" w:rsidP="00CB4672">
            <w:pPr>
              <w:widowControl w:val="0"/>
              <w:jc w:val="both"/>
              <w:rPr>
                <w:rFonts w:eastAsia="Times New Roman"/>
                <w:color w:val="auto"/>
              </w:rPr>
            </w:pPr>
          </w:p>
        </w:tc>
      </w:tr>
      <w:tr w:rsidR="00CB4672" w:rsidRPr="00EB2AE4" w14:paraId="6E460D00"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0804D8E"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10.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52C1C60"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Ašys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84955E8"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10.1. Turi būti dvi. </w:t>
            </w:r>
          </w:p>
        </w:tc>
        <w:tc>
          <w:tcPr>
            <w:tcW w:w="3633" w:type="dxa"/>
            <w:tcBorders>
              <w:top w:val="single" w:sz="8" w:space="0" w:color="000000"/>
              <w:left w:val="single" w:sz="8" w:space="0" w:color="000000"/>
              <w:bottom w:val="single" w:sz="8" w:space="0" w:color="000000"/>
              <w:right w:val="single" w:sz="8" w:space="0" w:color="000000"/>
            </w:tcBorders>
          </w:tcPr>
          <w:p w14:paraId="1071869E" w14:textId="77777777" w:rsidR="00CB4672" w:rsidRPr="00CB4672" w:rsidRDefault="00CB4672" w:rsidP="00CB4672">
            <w:pPr>
              <w:widowControl w:val="0"/>
              <w:jc w:val="both"/>
              <w:rPr>
                <w:rFonts w:eastAsia="Times New Roman"/>
                <w:color w:val="auto"/>
              </w:rPr>
            </w:pPr>
          </w:p>
        </w:tc>
      </w:tr>
      <w:tr w:rsidR="00CB4672" w:rsidRPr="00EB2AE4" w14:paraId="2716424B"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06D9C49"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11.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811438E"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Jėgos agregatas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95990C7"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11.1. Variklis turi būti vidaus degimo, varomas gamtinėmis dujomis. </w:t>
            </w:r>
          </w:p>
          <w:p w14:paraId="6C13F53C" w14:textId="77777777" w:rsidR="00CB4672" w:rsidRPr="00CB4672" w:rsidRDefault="00CB4672" w:rsidP="00CB4672">
            <w:pPr>
              <w:widowControl w:val="0"/>
              <w:jc w:val="both"/>
              <w:rPr>
                <w:rFonts w:eastAsia="Times New Roman"/>
                <w:color w:val="auto"/>
              </w:rPr>
            </w:pPr>
            <w:r w:rsidRPr="00CB4672">
              <w:rPr>
                <w:rFonts w:eastAsia="Times New Roman"/>
                <w:color w:val="auto"/>
              </w:rPr>
              <w:lastRenderedPageBreak/>
              <w:t xml:space="preserve">11.2. Turi atitikti ne žemesnį kaip Euro 6 emisijos standartą arba ekologiškesnių ir ekonomiškesnių variklių oro taršos ribinius reikalavimus pagal transporto priemonės atitikties sertifikato išrašymo dieną galiojančius Lietuvos Respublikos teisės aktus.; </w:t>
            </w:r>
          </w:p>
          <w:p w14:paraId="54B401EC"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11.3. Variklio galia turi būti ne mažesnė nei 300 arklio galių; </w:t>
            </w:r>
          </w:p>
          <w:p w14:paraId="18BA8FC8"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11.4. Variklis turi būti ne mažiau kaip 6 cilindrų. </w:t>
            </w:r>
          </w:p>
        </w:tc>
        <w:tc>
          <w:tcPr>
            <w:tcW w:w="3633" w:type="dxa"/>
            <w:tcBorders>
              <w:top w:val="single" w:sz="8" w:space="0" w:color="000000"/>
              <w:left w:val="single" w:sz="8" w:space="0" w:color="000000"/>
              <w:bottom w:val="single" w:sz="8" w:space="0" w:color="000000"/>
              <w:right w:val="single" w:sz="8" w:space="0" w:color="000000"/>
            </w:tcBorders>
          </w:tcPr>
          <w:p w14:paraId="482AA55A" w14:textId="77777777" w:rsidR="00CB4672" w:rsidRPr="00CB4672" w:rsidRDefault="00CB4672" w:rsidP="00CB4672">
            <w:pPr>
              <w:widowControl w:val="0"/>
              <w:jc w:val="both"/>
              <w:rPr>
                <w:rFonts w:eastAsia="Times New Roman"/>
                <w:color w:val="auto"/>
              </w:rPr>
            </w:pPr>
          </w:p>
        </w:tc>
      </w:tr>
      <w:tr w:rsidR="00CB4672" w:rsidRPr="00EB2AE4" w14:paraId="45A2A9AF"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BF9ED7F"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12.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E18E818"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Pavarų dėžė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C8CBB14" w14:textId="77777777" w:rsidR="00CB4672" w:rsidRPr="00CB4672" w:rsidRDefault="00CB4672" w:rsidP="00CB4672">
            <w:pPr>
              <w:widowControl w:val="0"/>
              <w:jc w:val="both"/>
              <w:rPr>
                <w:rFonts w:eastAsia="Times New Roman"/>
                <w:color w:val="auto"/>
              </w:rPr>
            </w:pPr>
            <w:r w:rsidRPr="00CB4672">
              <w:rPr>
                <w:rFonts w:eastAsia="Times New Roman"/>
                <w:color w:val="auto"/>
              </w:rPr>
              <w:t>12.1. Automatinė pavarų dėžė turi būti ne mažiau kaip 6 pavarų į priekį.</w:t>
            </w:r>
          </w:p>
          <w:p w14:paraId="3DF1F0B7" w14:textId="77777777" w:rsidR="00CB4672" w:rsidRPr="00CB4672" w:rsidRDefault="00CB4672" w:rsidP="00CB4672">
            <w:pPr>
              <w:widowControl w:val="0"/>
              <w:jc w:val="both"/>
              <w:rPr>
                <w:rFonts w:eastAsia="Times New Roman"/>
                <w:color w:val="auto"/>
              </w:rPr>
            </w:pPr>
            <w:r w:rsidRPr="00CB4672">
              <w:rPr>
                <w:rFonts w:eastAsia="Times New Roman"/>
                <w:color w:val="auto"/>
              </w:rPr>
              <w:t>12.2. Turi būti kalnų stabdis (</w:t>
            </w:r>
            <w:proofErr w:type="spellStart"/>
            <w:r w:rsidRPr="00CB4672">
              <w:rPr>
                <w:rFonts w:eastAsia="Times New Roman"/>
                <w:color w:val="auto"/>
              </w:rPr>
              <w:t>retarderis</w:t>
            </w:r>
            <w:proofErr w:type="spellEnd"/>
            <w:r w:rsidRPr="00CB4672">
              <w:rPr>
                <w:rFonts w:eastAsia="Times New Roman"/>
                <w:color w:val="auto"/>
              </w:rPr>
              <w:t xml:space="preserve"> arba </w:t>
            </w:r>
            <w:proofErr w:type="spellStart"/>
            <w:r w:rsidRPr="00CB4672">
              <w:rPr>
                <w:rFonts w:eastAsia="Times New Roman"/>
                <w:color w:val="auto"/>
              </w:rPr>
              <w:t>intarderis</w:t>
            </w:r>
            <w:proofErr w:type="spellEnd"/>
            <w:r w:rsidRPr="00CB4672">
              <w:rPr>
                <w:rFonts w:eastAsia="Times New Roman"/>
                <w:color w:val="auto"/>
              </w:rPr>
              <w:t xml:space="preserve">). </w:t>
            </w:r>
          </w:p>
        </w:tc>
        <w:tc>
          <w:tcPr>
            <w:tcW w:w="3633" w:type="dxa"/>
            <w:tcBorders>
              <w:top w:val="single" w:sz="8" w:space="0" w:color="000000"/>
              <w:left w:val="single" w:sz="8" w:space="0" w:color="000000"/>
              <w:bottom w:val="single" w:sz="8" w:space="0" w:color="000000"/>
              <w:right w:val="single" w:sz="8" w:space="0" w:color="000000"/>
            </w:tcBorders>
          </w:tcPr>
          <w:p w14:paraId="05AC7F77" w14:textId="77777777" w:rsidR="00CB4672" w:rsidRPr="00CB4672" w:rsidRDefault="00CB4672" w:rsidP="00CB4672">
            <w:pPr>
              <w:widowControl w:val="0"/>
              <w:jc w:val="both"/>
              <w:rPr>
                <w:rFonts w:eastAsia="Times New Roman"/>
                <w:color w:val="auto"/>
              </w:rPr>
            </w:pPr>
          </w:p>
        </w:tc>
      </w:tr>
      <w:tr w:rsidR="00CB4672" w:rsidRPr="00EB2AE4" w14:paraId="71D81337"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C5473EC"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13.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EEFD3F1"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Ratai ir padangos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1A288A8"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13.1. Ratų kiekis ant priekinės ašies turi būti 2 vnt.; </w:t>
            </w:r>
          </w:p>
          <w:p w14:paraId="03619982"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13.2. Ratų kiekis ant galinės ašies turi būti 4 vnt.; </w:t>
            </w:r>
          </w:p>
          <w:p w14:paraId="524AC919"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13.3. Turi būti atsarginis ratas. </w:t>
            </w:r>
          </w:p>
          <w:p w14:paraId="1A1198C1" w14:textId="77777777" w:rsidR="00CB4672" w:rsidRPr="00CB4672" w:rsidRDefault="00CB4672" w:rsidP="00CB4672">
            <w:pPr>
              <w:widowControl w:val="0"/>
              <w:jc w:val="both"/>
              <w:rPr>
                <w:rFonts w:eastAsia="Times New Roman"/>
                <w:color w:val="auto"/>
              </w:rPr>
            </w:pPr>
            <w:r w:rsidRPr="00CB4672">
              <w:rPr>
                <w:rFonts w:eastAsia="Times New Roman"/>
                <w:color w:val="auto"/>
              </w:rPr>
              <w:t>13.4. Ratlankiai turi būti R22.5colio skersmens, padangos turi būti pritaikytos eksploatuoti visais metų laikais;</w:t>
            </w:r>
          </w:p>
          <w:p w14:paraId="301DE155"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13.5. Ratų gaubtai turi būti sumontuoti ant kiekvieno išorinio transporto priemonės ratlankio. </w:t>
            </w:r>
          </w:p>
        </w:tc>
        <w:tc>
          <w:tcPr>
            <w:tcW w:w="3633" w:type="dxa"/>
            <w:tcBorders>
              <w:top w:val="single" w:sz="8" w:space="0" w:color="000000"/>
              <w:left w:val="single" w:sz="8" w:space="0" w:color="000000"/>
              <w:bottom w:val="single" w:sz="8" w:space="0" w:color="000000"/>
              <w:right w:val="single" w:sz="8" w:space="0" w:color="000000"/>
            </w:tcBorders>
          </w:tcPr>
          <w:p w14:paraId="055A3CB8" w14:textId="77777777" w:rsidR="00CB4672" w:rsidRPr="00CB4672" w:rsidRDefault="00CB4672" w:rsidP="00CB4672">
            <w:pPr>
              <w:widowControl w:val="0"/>
              <w:jc w:val="both"/>
              <w:rPr>
                <w:rFonts w:eastAsia="Times New Roman"/>
                <w:color w:val="auto"/>
              </w:rPr>
            </w:pPr>
          </w:p>
        </w:tc>
      </w:tr>
      <w:tr w:rsidR="00CB4672" w:rsidRPr="00EB2AE4" w14:paraId="20F8E647"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96623EA"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14.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E7C7019"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Pakaba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6E52960"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14.1. Turi būti pilnai pneumatinė pakaba. </w:t>
            </w:r>
          </w:p>
        </w:tc>
        <w:tc>
          <w:tcPr>
            <w:tcW w:w="3633" w:type="dxa"/>
            <w:tcBorders>
              <w:top w:val="single" w:sz="8" w:space="0" w:color="000000"/>
              <w:left w:val="single" w:sz="8" w:space="0" w:color="000000"/>
              <w:bottom w:val="single" w:sz="8" w:space="0" w:color="000000"/>
              <w:right w:val="single" w:sz="8" w:space="0" w:color="000000"/>
            </w:tcBorders>
          </w:tcPr>
          <w:p w14:paraId="50712DDA" w14:textId="77777777" w:rsidR="00CB4672" w:rsidRPr="00CB4672" w:rsidRDefault="00CB4672" w:rsidP="00CB4672">
            <w:pPr>
              <w:widowControl w:val="0"/>
              <w:jc w:val="both"/>
              <w:rPr>
                <w:rFonts w:eastAsia="Times New Roman"/>
                <w:color w:val="auto"/>
              </w:rPr>
            </w:pPr>
          </w:p>
        </w:tc>
      </w:tr>
      <w:tr w:rsidR="00CB4672" w:rsidRPr="00EB2AE4" w14:paraId="111B78C3"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7A702B8"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15.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D2006EA"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Pneumatinė sistema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0B61015"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15.1. Pneumatinės sistemos vamzdžiai ir žarnos privalo būti pagamintos iš korozijai atsparių medžiagų su tinkama šilumos izoliacija; </w:t>
            </w:r>
          </w:p>
          <w:p w14:paraId="2393BDA3"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15.2. Sistemoje privalo būti įrengtas oro sausintuvas su kaitinimo elementu, automatizuoti kondensato ir tepalo separatoriai. Sistemos patikrinimui ir aptarnavimui turi būti įrengtos diagnostinės jungtys (movos); </w:t>
            </w:r>
          </w:p>
          <w:p w14:paraId="75DEDF0B"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15.3. Privalo būti įrengta standartinė oro papildymo jungtis transporto priemonės priekyje ir/arba galinėje transporto priemonės dalyje. </w:t>
            </w:r>
          </w:p>
        </w:tc>
        <w:tc>
          <w:tcPr>
            <w:tcW w:w="3633" w:type="dxa"/>
            <w:tcBorders>
              <w:top w:val="single" w:sz="8" w:space="0" w:color="000000"/>
              <w:left w:val="single" w:sz="8" w:space="0" w:color="000000"/>
              <w:bottom w:val="single" w:sz="8" w:space="0" w:color="000000"/>
              <w:right w:val="single" w:sz="8" w:space="0" w:color="000000"/>
            </w:tcBorders>
          </w:tcPr>
          <w:p w14:paraId="021F981E" w14:textId="77777777" w:rsidR="00CB4672" w:rsidRPr="00CB4672" w:rsidRDefault="00CB4672" w:rsidP="00CB4672">
            <w:pPr>
              <w:widowControl w:val="0"/>
              <w:jc w:val="both"/>
              <w:rPr>
                <w:rFonts w:eastAsia="Times New Roman"/>
                <w:color w:val="auto"/>
              </w:rPr>
            </w:pPr>
          </w:p>
        </w:tc>
      </w:tr>
      <w:tr w:rsidR="00CB4672" w:rsidRPr="00EB2AE4" w14:paraId="48DA217A"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5F49DB7"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16.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4537442"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Stabdžiai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09FEEB4"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16.1. Visi stabdžiai turi būti diskinio tipo.  </w:t>
            </w:r>
          </w:p>
          <w:p w14:paraId="52954A6D"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16.2. Turi būti dviejų kontūrų pneumatinė sistema su įrengtomis stabdžių antiblokavimo ABS (angl. </w:t>
            </w:r>
            <w:proofErr w:type="spellStart"/>
            <w:r w:rsidRPr="00CB4672">
              <w:rPr>
                <w:rFonts w:eastAsia="Times New Roman"/>
                <w:color w:val="auto"/>
              </w:rPr>
              <w:t>Anti-lock</w:t>
            </w:r>
            <w:proofErr w:type="spellEnd"/>
            <w:r w:rsidRPr="00CB4672">
              <w:rPr>
                <w:rFonts w:eastAsia="Times New Roman"/>
                <w:color w:val="auto"/>
              </w:rPr>
              <w:t xml:space="preserve"> </w:t>
            </w:r>
            <w:proofErr w:type="spellStart"/>
            <w:r w:rsidRPr="00CB4672">
              <w:rPr>
                <w:rFonts w:eastAsia="Times New Roman"/>
                <w:color w:val="auto"/>
              </w:rPr>
              <w:t>Braking</w:t>
            </w:r>
            <w:proofErr w:type="spellEnd"/>
            <w:r w:rsidRPr="00CB4672">
              <w:rPr>
                <w:rFonts w:eastAsia="Times New Roman"/>
                <w:color w:val="auto"/>
              </w:rPr>
              <w:t xml:space="preserve"> System) ir traukos kontrolės TCS (angl. </w:t>
            </w:r>
            <w:proofErr w:type="spellStart"/>
            <w:r w:rsidRPr="00CB4672">
              <w:rPr>
                <w:rFonts w:eastAsia="Times New Roman"/>
                <w:color w:val="auto"/>
              </w:rPr>
              <w:t>Traction</w:t>
            </w:r>
            <w:proofErr w:type="spellEnd"/>
            <w:r w:rsidRPr="00CB4672">
              <w:rPr>
                <w:rFonts w:eastAsia="Times New Roman"/>
                <w:color w:val="auto"/>
              </w:rPr>
              <w:t xml:space="preserve"> </w:t>
            </w:r>
            <w:proofErr w:type="spellStart"/>
            <w:r w:rsidRPr="00CB4672">
              <w:rPr>
                <w:rFonts w:eastAsia="Times New Roman"/>
                <w:color w:val="auto"/>
              </w:rPr>
              <w:t>Control</w:t>
            </w:r>
            <w:proofErr w:type="spellEnd"/>
            <w:r w:rsidRPr="00CB4672">
              <w:rPr>
                <w:rFonts w:eastAsia="Times New Roman"/>
                <w:color w:val="auto"/>
              </w:rPr>
              <w:t xml:space="preserve"> System) arba lygiavertėmis sistemomis; </w:t>
            </w:r>
          </w:p>
          <w:p w14:paraId="44552C09"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16.3. Transporto priemonėje turi būti sumontuota elektroninė stabdymo jėgų reguliavimo sistema EBS (angl. </w:t>
            </w:r>
            <w:proofErr w:type="spellStart"/>
            <w:r w:rsidRPr="00CB4672">
              <w:rPr>
                <w:rFonts w:eastAsia="Times New Roman"/>
                <w:color w:val="auto"/>
              </w:rPr>
              <w:lastRenderedPageBreak/>
              <w:t>Electronically</w:t>
            </w:r>
            <w:proofErr w:type="spellEnd"/>
            <w:r w:rsidRPr="00CB4672">
              <w:rPr>
                <w:rFonts w:eastAsia="Times New Roman"/>
                <w:color w:val="auto"/>
              </w:rPr>
              <w:t xml:space="preserve"> </w:t>
            </w:r>
            <w:proofErr w:type="spellStart"/>
            <w:r w:rsidRPr="00CB4672">
              <w:rPr>
                <w:rFonts w:eastAsia="Times New Roman"/>
                <w:color w:val="auto"/>
              </w:rPr>
              <w:t>controlled</w:t>
            </w:r>
            <w:proofErr w:type="spellEnd"/>
            <w:r w:rsidRPr="00CB4672">
              <w:rPr>
                <w:rFonts w:eastAsia="Times New Roman"/>
                <w:color w:val="auto"/>
              </w:rPr>
              <w:t xml:space="preserve"> </w:t>
            </w:r>
            <w:proofErr w:type="spellStart"/>
            <w:r w:rsidRPr="00CB4672">
              <w:rPr>
                <w:rFonts w:eastAsia="Times New Roman"/>
                <w:color w:val="auto"/>
              </w:rPr>
              <w:t>Brake</w:t>
            </w:r>
            <w:proofErr w:type="spellEnd"/>
            <w:r w:rsidRPr="00CB4672">
              <w:rPr>
                <w:rFonts w:eastAsia="Times New Roman"/>
                <w:color w:val="auto"/>
              </w:rPr>
              <w:t xml:space="preserve"> System) arba lygiavertė, kuri </w:t>
            </w:r>
            <w:proofErr w:type="spellStart"/>
            <w:r w:rsidRPr="00CB4672">
              <w:rPr>
                <w:rFonts w:eastAsia="Times New Roman"/>
                <w:color w:val="auto"/>
              </w:rPr>
              <w:t>elektroniškai</w:t>
            </w:r>
            <w:proofErr w:type="spellEnd"/>
            <w:r w:rsidRPr="00CB4672">
              <w:rPr>
                <w:rFonts w:eastAsia="Times New Roman"/>
                <w:color w:val="auto"/>
              </w:rPr>
              <w:t xml:space="preserve"> reguliuoja stabdymo jėgų pasiskirstymą tarp pagrindinių stabdžių ir stabdžio – </w:t>
            </w:r>
            <w:proofErr w:type="spellStart"/>
            <w:r w:rsidRPr="00CB4672">
              <w:rPr>
                <w:rFonts w:eastAsia="Times New Roman"/>
                <w:color w:val="auto"/>
              </w:rPr>
              <w:t>lėtintuvo</w:t>
            </w:r>
            <w:proofErr w:type="spellEnd"/>
            <w:r w:rsidRPr="00CB4672">
              <w:rPr>
                <w:rFonts w:eastAsia="Times New Roman"/>
                <w:color w:val="auto"/>
              </w:rPr>
              <w:t xml:space="preserve">, bei tarp transporto priemonės ašių. </w:t>
            </w:r>
          </w:p>
          <w:p w14:paraId="12873974"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16.4. Transporto priemonėje turi būti sumontuota elektroninė stabilumo programa ESP (angl. </w:t>
            </w:r>
            <w:proofErr w:type="spellStart"/>
            <w:r w:rsidRPr="00CB4672">
              <w:rPr>
                <w:rFonts w:eastAsia="Times New Roman"/>
                <w:color w:val="auto"/>
              </w:rPr>
              <w:t>Electronic</w:t>
            </w:r>
            <w:proofErr w:type="spellEnd"/>
            <w:r w:rsidRPr="00CB4672">
              <w:rPr>
                <w:rFonts w:eastAsia="Times New Roman"/>
                <w:color w:val="auto"/>
              </w:rPr>
              <w:t xml:space="preserve"> </w:t>
            </w:r>
            <w:proofErr w:type="spellStart"/>
            <w:r w:rsidRPr="00CB4672">
              <w:rPr>
                <w:rFonts w:eastAsia="Times New Roman"/>
                <w:color w:val="auto"/>
              </w:rPr>
              <w:t>stability</w:t>
            </w:r>
            <w:proofErr w:type="spellEnd"/>
            <w:r w:rsidRPr="00CB4672">
              <w:rPr>
                <w:rFonts w:eastAsia="Times New Roman"/>
                <w:color w:val="auto"/>
              </w:rPr>
              <w:t xml:space="preserve"> </w:t>
            </w:r>
            <w:proofErr w:type="spellStart"/>
            <w:r w:rsidRPr="00CB4672">
              <w:rPr>
                <w:rFonts w:eastAsia="Times New Roman"/>
                <w:color w:val="auto"/>
              </w:rPr>
              <w:t>program</w:t>
            </w:r>
            <w:proofErr w:type="spellEnd"/>
            <w:r w:rsidRPr="00CB4672">
              <w:rPr>
                <w:rFonts w:eastAsia="Times New Roman"/>
                <w:color w:val="auto"/>
              </w:rPr>
              <w:t xml:space="preserve">) arba lygiavertė; </w:t>
            </w:r>
          </w:p>
          <w:p w14:paraId="68B3C4FF"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16.5. Turi būti įrengtas pažangus avarinis stabdys (AEB) arba lygiavertė sistema. </w:t>
            </w:r>
          </w:p>
          <w:p w14:paraId="53994AC5"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16.6. Turi būti stabdžių sistemos vamzdynų apsauga nuo mechaninių pažeidimų. </w:t>
            </w:r>
          </w:p>
        </w:tc>
        <w:tc>
          <w:tcPr>
            <w:tcW w:w="3633" w:type="dxa"/>
            <w:tcBorders>
              <w:top w:val="single" w:sz="8" w:space="0" w:color="000000"/>
              <w:left w:val="single" w:sz="8" w:space="0" w:color="000000"/>
              <w:bottom w:val="single" w:sz="8" w:space="0" w:color="000000"/>
              <w:right w:val="single" w:sz="8" w:space="0" w:color="000000"/>
            </w:tcBorders>
          </w:tcPr>
          <w:p w14:paraId="3AD64321" w14:textId="77777777" w:rsidR="00CB4672" w:rsidRPr="00CB4672" w:rsidRDefault="00CB4672" w:rsidP="00CB4672">
            <w:pPr>
              <w:widowControl w:val="0"/>
              <w:jc w:val="both"/>
              <w:rPr>
                <w:rFonts w:eastAsia="Times New Roman"/>
                <w:color w:val="auto"/>
              </w:rPr>
            </w:pPr>
          </w:p>
        </w:tc>
      </w:tr>
      <w:tr w:rsidR="00CB4672" w:rsidRPr="00EB2AE4" w14:paraId="456773C1"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3433303"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17.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408F74B"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Vairavimo sistema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703E62B"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17.1. Sistema turi būti su stiprintuvu; </w:t>
            </w:r>
          </w:p>
          <w:p w14:paraId="0BA1C515"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17.2. Vairas turi būti kairėje pusėje; </w:t>
            </w:r>
          </w:p>
          <w:p w14:paraId="581278B7"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17.3. Vairo padėtis turi būti reguliuojama. </w:t>
            </w:r>
          </w:p>
        </w:tc>
        <w:tc>
          <w:tcPr>
            <w:tcW w:w="3633" w:type="dxa"/>
            <w:tcBorders>
              <w:top w:val="single" w:sz="8" w:space="0" w:color="000000"/>
              <w:left w:val="single" w:sz="8" w:space="0" w:color="000000"/>
              <w:bottom w:val="single" w:sz="8" w:space="0" w:color="000000"/>
              <w:right w:val="single" w:sz="8" w:space="0" w:color="000000"/>
            </w:tcBorders>
          </w:tcPr>
          <w:p w14:paraId="57ADE643" w14:textId="77777777" w:rsidR="00CB4672" w:rsidRPr="00CB4672" w:rsidRDefault="00CB4672" w:rsidP="00CB4672">
            <w:pPr>
              <w:widowControl w:val="0"/>
              <w:jc w:val="both"/>
              <w:rPr>
                <w:rFonts w:eastAsia="Times New Roman"/>
                <w:color w:val="auto"/>
              </w:rPr>
            </w:pPr>
          </w:p>
        </w:tc>
      </w:tr>
      <w:tr w:rsidR="00CB4672" w:rsidRPr="00EB2AE4" w14:paraId="14F1EC91"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CD07DAB"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18.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571D8B2"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Elektros sistema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B92FAC3"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18.1. Darbinė įtampa turi būti ne mažiau 24 V DC;  </w:t>
            </w:r>
          </w:p>
          <w:p w14:paraId="20AAB301"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18.2. Turi būti ne mažiau kaip 10 USB jungčių keleiviams mobiliųjų telefonų ir kitų nešiojamų prietaisų pakrovimui su apsauga nuo trumpo jungimo; </w:t>
            </w:r>
          </w:p>
          <w:p w14:paraId="4FA1EEA0"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18.3. Turi būti ne mažiau kaip 2 USB jungtys vairuotojo darbo vietoje. </w:t>
            </w:r>
          </w:p>
        </w:tc>
        <w:tc>
          <w:tcPr>
            <w:tcW w:w="3633" w:type="dxa"/>
            <w:tcBorders>
              <w:top w:val="single" w:sz="8" w:space="0" w:color="000000"/>
              <w:left w:val="single" w:sz="8" w:space="0" w:color="000000"/>
              <w:bottom w:val="single" w:sz="8" w:space="0" w:color="000000"/>
              <w:right w:val="single" w:sz="8" w:space="0" w:color="000000"/>
            </w:tcBorders>
          </w:tcPr>
          <w:p w14:paraId="124C51FC" w14:textId="77777777" w:rsidR="00CB4672" w:rsidRPr="00CB4672" w:rsidRDefault="00CB4672" w:rsidP="00CB4672">
            <w:pPr>
              <w:widowControl w:val="0"/>
              <w:jc w:val="both"/>
              <w:rPr>
                <w:rFonts w:eastAsia="Times New Roman"/>
                <w:color w:val="auto"/>
              </w:rPr>
            </w:pPr>
          </w:p>
        </w:tc>
      </w:tr>
      <w:tr w:rsidR="00CB4672" w:rsidRPr="00EB2AE4" w14:paraId="1D20BD22"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00D3D1C"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19.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6EE2B1F"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Akumuliatoriai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9F916D5"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19.1. Turi būti sumontuotos dvi nuosekliai sujungtos ne mažiau 12 V akumuliatorių baterijos, kurių kiekvienos talpa turi būti ne mažesnė nei 220 Ah; </w:t>
            </w:r>
          </w:p>
          <w:p w14:paraId="13EDC9AA"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19.2. Baterijos turi būti montuojamos nuo korozijos apsaugotame dėkle. </w:t>
            </w:r>
          </w:p>
          <w:p w14:paraId="245E41E5"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19.3. Akumuliatorių masės jungiklis su atjungimo funkcija privalo būti sumontuotas prietaisų skydelyje arba lengvai pasiekiamas iš vairuotojo darbo vietos. </w:t>
            </w:r>
          </w:p>
        </w:tc>
        <w:tc>
          <w:tcPr>
            <w:tcW w:w="3633" w:type="dxa"/>
            <w:tcBorders>
              <w:top w:val="single" w:sz="8" w:space="0" w:color="000000"/>
              <w:left w:val="single" w:sz="8" w:space="0" w:color="000000"/>
              <w:bottom w:val="single" w:sz="8" w:space="0" w:color="000000"/>
              <w:right w:val="single" w:sz="8" w:space="0" w:color="000000"/>
            </w:tcBorders>
          </w:tcPr>
          <w:p w14:paraId="4F12BE70" w14:textId="77777777" w:rsidR="00CB4672" w:rsidRPr="00CB4672" w:rsidRDefault="00CB4672" w:rsidP="00CB4672">
            <w:pPr>
              <w:widowControl w:val="0"/>
              <w:jc w:val="both"/>
              <w:rPr>
                <w:rFonts w:eastAsia="Times New Roman"/>
                <w:color w:val="auto"/>
              </w:rPr>
            </w:pPr>
          </w:p>
        </w:tc>
      </w:tr>
      <w:tr w:rsidR="00CB4672" w:rsidRPr="00EB2AE4" w14:paraId="665E97E7"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C049127"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20.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64149CE"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Aušinimo sistema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1B92600"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20.1. Variklis aušinamas aušinimo skysčiu. Variklio aušinimo sistema turi būti užpildyta aušinimo skysčiu, neužšąlančiu prie -40°C temperatūros. </w:t>
            </w:r>
          </w:p>
          <w:p w14:paraId="26F39063"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20.2. Aušinimo žarnos ir vamzdžiai privalo būti pagamintos iš korozijai atsparių medžiagų, su tinkama šilumos izoliacija ir apsauga nuo mechaninių pažeidimų. </w:t>
            </w:r>
          </w:p>
        </w:tc>
        <w:tc>
          <w:tcPr>
            <w:tcW w:w="3633" w:type="dxa"/>
            <w:tcBorders>
              <w:top w:val="single" w:sz="8" w:space="0" w:color="000000"/>
              <w:left w:val="single" w:sz="8" w:space="0" w:color="000000"/>
              <w:bottom w:val="single" w:sz="8" w:space="0" w:color="000000"/>
              <w:right w:val="single" w:sz="8" w:space="0" w:color="000000"/>
            </w:tcBorders>
          </w:tcPr>
          <w:p w14:paraId="68F6FD41" w14:textId="77777777" w:rsidR="00CB4672" w:rsidRPr="00CB4672" w:rsidRDefault="00CB4672" w:rsidP="00CB4672">
            <w:pPr>
              <w:widowControl w:val="0"/>
              <w:jc w:val="both"/>
              <w:rPr>
                <w:rFonts w:eastAsia="Times New Roman"/>
                <w:color w:val="auto"/>
              </w:rPr>
            </w:pPr>
          </w:p>
        </w:tc>
      </w:tr>
      <w:tr w:rsidR="00CB4672" w:rsidRPr="00EB2AE4" w14:paraId="00F16827"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5F66B55"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21.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98083BA"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Degalų rezervuaras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24A6D56" w14:textId="77777777" w:rsidR="00CB4672" w:rsidRPr="00CB4672" w:rsidRDefault="00CB4672" w:rsidP="00CB4672">
            <w:pPr>
              <w:widowControl w:val="0"/>
              <w:jc w:val="both"/>
              <w:rPr>
                <w:rFonts w:eastAsia="Times New Roman"/>
                <w:color w:val="auto"/>
              </w:rPr>
            </w:pPr>
            <w:r w:rsidRPr="00CB4672">
              <w:rPr>
                <w:rFonts w:eastAsia="Times New Roman"/>
                <w:color w:val="auto"/>
              </w:rPr>
              <w:t>21.1. CNG degalų saugyklos turi būti 4 kartos (Type IV) atitinkančios ISO 11119-3 standarto reikalavimus sumontuotos ant transporto priemonės stogo.</w:t>
            </w:r>
          </w:p>
          <w:p w14:paraId="7C512BE5"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21.2 Bendra CNG degalų saugyklų talpa turi būti ne mažiau kaip 1200 </w:t>
            </w:r>
            <w:proofErr w:type="spellStart"/>
            <w:r w:rsidRPr="00CB4672">
              <w:rPr>
                <w:rFonts w:eastAsia="Times New Roman"/>
                <w:color w:val="auto"/>
              </w:rPr>
              <w:t>ltr</w:t>
            </w:r>
            <w:proofErr w:type="spellEnd"/>
            <w:r w:rsidRPr="00CB4672">
              <w:rPr>
                <w:rFonts w:eastAsia="Times New Roman"/>
                <w:color w:val="auto"/>
              </w:rPr>
              <w:t xml:space="preserve">. ir/arba tokia, kurios užtenka transporto priemonei vienu degalų užpildymu nuvažiuoti ne trumpesnį kaip 400 km atstumą pagal UITP SORT2 </w:t>
            </w:r>
            <w:r w:rsidRPr="00CB4672">
              <w:rPr>
                <w:rFonts w:eastAsia="Times New Roman"/>
                <w:color w:val="auto"/>
              </w:rPr>
              <w:lastRenderedPageBreak/>
              <w:t>vertinimo metodiką.</w:t>
            </w:r>
          </w:p>
          <w:p w14:paraId="510DDE1D"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21.3. Degalų užpildymo vieta turi būti transporto priemonės priekyje arba priekinėje dalyje dešinėje pusėje. </w:t>
            </w:r>
          </w:p>
        </w:tc>
        <w:tc>
          <w:tcPr>
            <w:tcW w:w="3633" w:type="dxa"/>
            <w:tcBorders>
              <w:top w:val="single" w:sz="8" w:space="0" w:color="000000"/>
              <w:left w:val="single" w:sz="8" w:space="0" w:color="000000"/>
              <w:bottom w:val="single" w:sz="8" w:space="0" w:color="000000"/>
              <w:right w:val="single" w:sz="8" w:space="0" w:color="000000"/>
            </w:tcBorders>
          </w:tcPr>
          <w:p w14:paraId="1C0EDAED" w14:textId="77777777" w:rsidR="00CB4672" w:rsidRPr="00CB4672" w:rsidRDefault="00CB4672" w:rsidP="00CB4672">
            <w:pPr>
              <w:widowControl w:val="0"/>
              <w:jc w:val="both"/>
              <w:rPr>
                <w:rFonts w:eastAsia="Times New Roman"/>
                <w:color w:val="auto"/>
              </w:rPr>
            </w:pPr>
          </w:p>
        </w:tc>
      </w:tr>
      <w:tr w:rsidR="00CB4672" w:rsidRPr="00EB2AE4" w14:paraId="23CAF825"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8356088"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22.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2C51C5F"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Autobuso greitis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EDE3B16"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22.1. Transporto priemonėje privalo būti greičio ribotuvas, maksimalus greitis apribotas iki 100 km/h. </w:t>
            </w:r>
          </w:p>
        </w:tc>
        <w:tc>
          <w:tcPr>
            <w:tcW w:w="3633" w:type="dxa"/>
            <w:tcBorders>
              <w:top w:val="single" w:sz="8" w:space="0" w:color="000000"/>
              <w:left w:val="single" w:sz="8" w:space="0" w:color="000000"/>
              <w:bottom w:val="single" w:sz="8" w:space="0" w:color="000000"/>
              <w:right w:val="single" w:sz="8" w:space="0" w:color="000000"/>
            </w:tcBorders>
          </w:tcPr>
          <w:p w14:paraId="4E8D74E9" w14:textId="77777777" w:rsidR="00CB4672" w:rsidRPr="00CB4672" w:rsidRDefault="00CB4672" w:rsidP="00CB4672">
            <w:pPr>
              <w:widowControl w:val="0"/>
              <w:jc w:val="both"/>
              <w:rPr>
                <w:rFonts w:eastAsia="Times New Roman"/>
                <w:color w:val="auto"/>
              </w:rPr>
            </w:pPr>
          </w:p>
        </w:tc>
      </w:tr>
      <w:tr w:rsidR="00CB4672" w:rsidRPr="00EB2AE4" w14:paraId="1EB4DF40"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C9E73B1"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23.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5C91562"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Kėbulas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E462067" w14:textId="77777777" w:rsidR="00CB4672" w:rsidRPr="00CB4672" w:rsidRDefault="00CB4672" w:rsidP="00CB4672">
            <w:pPr>
              <w:widowControl w:val="0"/>
              <w:jc w:val="both"/>
              <w:rPr>
                <w:rFonts w:eastAsia="Times New Roman"/>
                <w:color w:val="auto"/>
              </w:rPr>
            </w:pPr>
            <w:r w:rsidRPr="00CB4672">
              <w:rPr>
                <w:rFonts w:eastAsia="Times New Roman"/>
                <w:color w:val="auto"/>
              </w:rPr>
              <w:t>23.1. Kėbulo karkasas turi būti pagamintas iš nerūdijančio plieno, aliuminio lydinio (arba lygiavertės nerūdijančios medžiagos) arba apdirbtas antikorozine danga (</w:t>
            </w:r>
            <w:proofErr w:type="spellStart"/>
            <w:r w:rsidRPr="00CB4672">
              <w:rPr>
                <w:rFonts w:eastAsia="Times New Roman"/>
                <w:color w:val="auto"/>
              </w:rPr>
              <w:t>kataforezės</w:t>
            </w:r>
            <w:proofErr w:type="spellEnd"/>
            <w:r w:rsidRPr="00CB4672">
              <w:rPr>
                <w:rFonts w:eastAsia="Times New Roman"/>
                <w:color w:val="auto"/>
              </w:rPr>
              <w:t xml:space="preserve">) arba lygiaverčiu būdu, nardinant visą kėbulą į elektrolito vonią. </w:t>
            </w:r>
          </w:p>
        </w:tc>
        <w:tc>
          <w:tcPr>
            <w:tcW w:w="3633" w:type="dxa"/>
            <w:tcBorders>
              <w:top w:val="single" w:sz="8" w:space="0" w:color="000000"/>
              <w:left w:val="single" w:sz="8" w:space="0" w:color="000000"/>
              <w:bottom w:val="single" w:sz="8" w:space="0" w:color="000000"/>
              <w:right w:val="single" w:sz="8" w:space="0" w:color="000000"/>
            </w:tcBorders>
          </w:tcPr>
          <w:p w14:paraId="5355D40D" w14:textId="77777777" w:rsidR="00CB4672" w:rsidRPr="00CB4672" w:rsidRDefault="00CB4672" w:rsidP="00CB4672">
            <w:pPr>
              <w:widowControl w:val="0"/>
              <w:jc w:val="both"/>
              <w:rPr>
                <w:rFonts w:eastAsia="Times New Roman"/>
                <w:color w:val="auto"/>
              </w:rPr>
            </w:pPr>
          </w:p>
        </w:tc>
      </w:tr>
      <w:tr w:rsidR="00CB4672" w:rsidRPr="00EB2AE4" w14:paraId="66EB5F5C"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BE55CA4"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24.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91FB082"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Šildymas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FC33627"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24.1. Transporto priemonės šildymo sistema turi būti pritaikyta 1.2 punkte numatytoms klimato sąlygoms; </w:t>
            </w:r>
          </w:p>
          <w:p w14:paraId="5F016895"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24.2. Turi būti autonominis šildytuvas. Galingumas ne mažiau kaip 30 kW; </w:t>
            </w:r>
          </w:p>
          <w:p w14:paraId="541603FB"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24.3. Turi būti vairuotojo darbo vietos šildymas su atskiru temperatūros reguliavimu; </w:t>
            </w:r>
          </w:p>
          <w:p w14:paraId="6BA38494" w14:textId="77777777" w:rsidR="00CB4672" w:rsidRPr="00CB4672" w:rsidRDefault="00CB4672" w:rsidP="00CB4672">
            <w:pPr>
              <w:widowControl w:val="0"/>
              <w:jc w:val="both"/>
              <w:rPr>
                <w:rFonts w:eastAsia="Times New Roman"/>
                <w:color w:val="auto"/>
              </w:rPr>
            </w:pPr>
            <w:r w:rsidRPr="00CB4672">
              <w:rPr>
                <w:rFonts w:eastAsia="Times New Roman"/>
                <w:color w:val="auto"/>
              </w:rPr>
              <w:t>24.4. Turi būti šildymo ventiliatorius prie kiekvienų keleivių įlipimo durų;</w:t>
            </w:r>
          </w:p>
        </w:tc>
        <w:tc>
          <w:tcPr>
            <w:tcW w:w="3633" w:type="dxa"/>
            <w:tcBorders>
              <w:top w:val="single" w:sz="8" w:space="0" w:color="000000"/>
              <w:left w:val="single" w:sz="8" w:space="0" w:color="000000"/>
              <w:bottom w:val="single" w:sz="8" w:space="0" w:color="000000"/>
              <w:right w:val="single" w:sz="8" w:space="0" w:color="000000"/>
            </w:tcBorders>
          </w:tcPr>
          <w:p w14:paraId="7B221E25" w14:textId="77777777" w:rsidR="00CB4672" w:rsidRPr="00CB4672" w:rsidRDefault="00CB4672" w:rsidP="00CB4672">
            <w:pPr>
              <w:widowControl w:val="0"/>
              <w:jc w:val="both"/>
              <w:rPr>
                <w:rFonts w:eastAsia="Times New Roman"/>
                <w:color w:val="auto"/>
              </w:rPr>
            </w:pPr>
          </w:p>
        </w:tc>
      </w:tr>
      <w:tr w:rsidR="00CB4672" w:rsidRPr="00EB2AE4" w14:paraId="11A53CE4"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EB6383E"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25.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F988AF9"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Oro kondicionavimo sistema, ventiliacija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A185463"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25.1. Turi būti įrengta dviejų zonų klimato kontrolės sistema (vairuotojo ir keleivių) su šildymo ir šaldymo funkcija. Šaldymo galingumas turi būti ne mažiau kaip 30 </w:t>
            </w:r>
            <w:proofErr w:type="spellStart"/>
            <w:r w:rsidRPr="00CB4672">
              <w:rPr>
                <w:rFonts w:eastAsia="Times New Roman"/>
                <w:color w:val="auto"/>
              </w:rPr>
              <w:t>kw</w:t>
            </w:r>
            <w:proofErr w:type="spellEnd"/>
            <w:r w:rsidRPr="00CB4672">
              <w:rPr>
                <w:rFonts w:eastAsia="Times New Roman"/>
                <w:color w:val="auto"/>
              </w:rPr>
              <w:t xml:space="preserve">. </w:t>
            </w:r>
          </w:p>
        </w:tc>
        <w:tc>
          <w:tcPr>
            <w:tcW w:w="3633" w:type="dxa"/>
            <w:tcBorders>
              <w:top w:val="single" w:sz="8" w:space="0" w:color="000000"/>
              <w:left w:val="single" w:sz="8" w:space="0" w:color="000000"/>
              <w:bottom w:val="single" w:sz="8" w:space="0" w:color="000000"/>
              <w:right w:val="single" w:sz="8" w:space="0" w:color="000000"/>
            </w:tcBorders>
          </w:tcPr>
          <w:p w14:paraId="126A4351" w14:textId="77777777" w:rsidR="00CB4672" w:rsidRPr="00CB4672" w:rsidRDefault="00CB4672" w:rsidP="00CB4672">
            <w:pPr>
              <w:widowControl w:val="0"/>
              <w:jc w:val="both"/>
              <w:rPr>
                <w:rFonts w:eastAsia="Times New Roman"/>
                <w:color w:val="auto"/>
              </w:rPr>
            </w:pPr>
          </w:p>
        </w:tc>
      </w:tr>
      <w:tr w:rsidR="00CB4672" w:rsidRPr="00EB2AE4" w14:paraId="6AE35D39"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B1DAEBA"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26.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CC4DC62"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Triukšmo lygis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74741A9"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26.1. Judančios transporto priemonės triukšmo lygis neturi būti didesnis nei 80 </w:t>
            </w:r>
            <w:proofErr w:type="spellStart"/>
            <w:r w:rsidRPr="00CB4672">
              <w:rPr>
                <w:rFonts w:eastAsia="Times New Roman"/>
                <w:color w:val="auto"/>
              </w:rPr>
              <w:t>dB</w:t>
            </w:r>
            <w:proofErr w:type="spellEnd"/>
            <w:r w:rsidRPr="00CB4672">
              <w:rPr>
                <w:rFonts w:eastAsia="Times New Roman"/>
                <w:color w:val="auto"/>
              </w:rPr>
              <w:t xml:space="preserve">. (Pagal Europos Tarybos direktyvos 70/157/EEB reikalavimus). </w:t>
            </w:r>
          </w:p>
        </w:tc>
        <w:tc>
          <w:tcPr>
            <w:tcW w:w="3633" w:type="dxa"/>
            <w:tcBorders>
              <w:top w:val="single" w:sz="8" w:space="0" w:color="000000"/>
              <w:left w:val="single" w:sz="8" w:space="0" w:color="000000"/>
              <w:bottom w:val="single" w:sz="8" w:space="0" w:color="000000"/>
              <w:right w:val="single" w:sz="8" w:space="0" w:color="000000"/>
            </w:tcBorders>
          </w:tcPr>
          <w:p w14:paraId="03AEFB17" w14:textId="77777777" w:rsidR="00CB4672" w:rsidRPr="00CB4672" w:rsidRDefault="00CB4672" w:rsidP="00CB4672">
            <w:pPr>
              <w:widowControl w:val="0"/>
              <w:jc w:val="both"/>
              <w:rPr>
                <w:rFonts w:eastAsia="Times New Roman"/>
                <w:color w:val="auto"/>
              </w:rPr>
            </w:pPr>
          </w:p>
        </w:tc>
      </w:tr>
      <w:tr w:rsidR="00CB4672" w:rsidRPr="00EB2AE4" w14:paraId="39174B85"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F7C3291"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27.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AACBD04"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Vairuotojo darbo vieta ir vairuotojo palaikymas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FDC2236"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27.1. Pagrindiniai jungikliai, signalinės lemputės, pranešimai borto kompiuteryje turi būti pažymėti atpažinimo ženklais ir (arba) užrašais lietuvių kalba. </w:t>
            </w:r>
          </w:p>
          <w:p w14:paraId="1B1950B4"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27.2. Prietaisų skydelyje turi būti montuojamas spidometras, </w:t>
            </w:r>
            <w:proofErr w:type="spellStart"/>
            <w:r w:rsidRPr="00CB4672">
              <w:rPr>
                <w:rFonts w:eastAsia="Times New Roman"/>
                <w:color w:val="auto"/>
              </w:rPr>
              <w:t>tachometras</w:t>
            </w:r>
            <w:proofErr w:type="spellEnd"/>
            <w:r w:rsidRPr="00CB4672">
              <w:rPr>
                <w:rFonts w:eastAsia="Times New Roman"/>
                <w:color w:val="auto"/>
              </w:rPr>
              <w:t xml:space="preserve">, </w:t>
            </w:r>
            <w:proofErr w:type="spellStart"/>
            <w:r w:rsidRPr="00CB4672">
              <w:rPr>
                <w:rFonts w:eastAsia="Times New Roman"/>
                <w:color w:val="auto"/>
              </w:rPr>
              <w:t>odometras</w:t>
            </w:r>
            <w:proofErr w:type="spellEnd"/>
            <w:r w:rsidRPr="00CB4672">
              <w:rPr>
                <w:rFonts w:eastAsia="Times New Roman"/>
                <w:color w:val="auto"/>
              </w:rPr>
              <w:t xml:space="preserve">; </w:t>
            </w:r>
          </w:p>
          <w:p w14:paraId="3539D020"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27.3. Prietaisų skydelyje turi būti pateikiama visa vairuotojui reikiama informacija apie transporto priemonės sistemų techninę būklę. </w:t>
            </w:r>
          </w:p>
          <w:p w14:paraId="05F22116"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27.4. Matavimo prietaisų skalės turi būti metrinės matavimo sistemos; </w:t>
            </w:r>
          </w:p>
          <w:p w14:paraId="34EC0B14"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27.5. Variklis turi būti užvedamas iš vairuotojo darbo vietos; </w:t>
            </w:r>
          </w:p>
          <w:p w14:paraId="5E71E00C"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27.6. Vairuotojo darbo vietoje turi būti įrengtas naujausius reikalavimus atitinkantis </w:t>
            </w:r>
            <w:proofErr w:type="spellStart"/>
            <w:r w:rsidRPr="00CB4672">
              <w:rPr>
                <w:rFonts w:eastAsia="Times New Roman"/>
                <w:color w:val="auto"/>
              </w:rPr>
              <w:t>tachografas</w:t>
            </w:r>
            <w:proofErr w:type="spellEnd"/>
            <w:r w:rsidRPr="00CB4672">
              <w:rPr>
                <w:rFonts w:eastAsia="Times New Roman"/>
                <w:color w:val="auto"/>
              </w:rPr>
              <w:t xml:space="preserve">; </w:t>
            </w:r>
          </w:p>
          <w:p w14:paraId="51AD07C5"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27.7 Autobuso salono laikrodis turi būti su </w:t>
            </w:r>
            <w:r w:rsidRPr="00CB4672">
              <w:rPr>
                <w:rFonts w:eastAsia="Times New Roman"/>
                <w:color w:val="auto"/>
              </w:rPr>
              <w:lastRenderedPageBreak/>
              <w:t>GPS arba kita sistema užtikrinančia teisingo paros laiko atvaizdavimą, bet kuriuo metu.</w:t>
            </w:r>
          </w:p>
          <w:p w14:paraId="7610017B"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27.8. Turi būti autobuso salono ir lauko temperatūros atvaizdavimas; </w:t>
            </w:r>
          </w:p>
          <w:p w14:paraId="5F15C19F"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27.9. Turi būti aklosios zonos stebėjimo sistema (kairės ir dešinės pusės); </w:t>
            </w:r>
          </w:p>
          <w:p w14:paraId="60B1C701"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27.10. Turi būti kelio eismo juostos kirtimo prevencijos sistema; </w:t>
            </w:r>
          </w:p>
          <w:p w14:paraId="1F2C4DD4"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27.11. Vairuotojo sėdynė turi būti su pneumatine pakaba, prisitaikanti pagal vairuotojo svorį, reguliuojamas pasvyrimo kampas ir atstumas nuo vairo, su porankiu; </w:t>
            </w:r>
          </w:p>
          <w:p w14:paraId="01B2770A"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27.12. Turi būti reguliuojamas šviestuvas skaitymui; </w:t>
            </w:r>
          </w:p>
          <w:p w14:paraId="368D76E0" w14:textId="77777777" w:rsidR="00CB4672" w:rsidRPr="00CB4672" w:rsidRDefault="00CB4672" w:rsidP="00CB4672">
            <w:pPr>
              <w:widowControl w:val="0"/>
              <w:jc w:val="both"/>
              <w:rPr>
                <w:rFonts w:eastAsia="Times New Roman"/>
                <w:color w:val="auto"/>
              </w:rPr>
            </w:pPr>
            <w:r w:rsidRPr="00CB4672">
              <w:rPr>
                <w:rFonts w:eastAsia="Times New Roman"/>
                <w:color w:val="auto"/>
              </w:rPr>
              <w:t>27.13. Turi būti radijo sistema su atskiru garso zonų valdymu vairuotojui ir keleiviams;</w:t>
            </w:r>
          </w:p>
          <w:p w14:paraId="6C164AB6" w14:textId="77777777" w:rsidR="00CB4672" w:rsidRPr="00CB4672" w:rsidRDefault="00CB4672" w:rsidP="00CB4672">
            <w:pPr>
              <w:widowControl w:val="0"/>
              <w:jc w:val="both"/>
              <w:rPr>
                <w:rFonts w:eastAsia="Times New Roman"/>
                <w:color w:val="auto"/>
              </w:rPr>
            </w:pPr>
            <w:r w:rsidRPr="00CB4672">
              <w:rPr>
                <w:rFonts w:eastAsia="Times New Roman"/>
                <w:color w:val="auto"/>
              </w:rPr>
              <w:t>27.14 Turi būti įrengtas vairuotojo mikrofonas;</w:t>
            </w:r>
          </w:p>
          <w:p w14:paraId="2E3D2912"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27.15. Turi būti galinio vaizdo kamera ir galiniai autobuso parkavimo jutikliai; </w:t>
            </w:r>
          </w:p>
          <w:p w14:paraId="7B5D623D" w14:textId="77777777" w:rsidR="00CB4672" w:rsidRPr="00CB4672" w:rsidRDefault="00CB4672" w:rsidP="00CB4672">
            <w:pPr>
              <w:widowControl w:val="0"/>
              <w:jc w:val="both"/>
              <w:rPr>
                <w:rFonts w:eastAsia="Times New Roman"/>
                <w:color w:val="auto"/>
              </w:rPr>
            </w:pPr>
            <w:r w:rsidRPr="00CB4672">
              <w:rPr>
                <w:rFonts w:eastAsia="Times New Roman"/>
                <w:color w:val="auto"/>
              </w:rPr>
              <w:t>27.16. Turi būti ne mažiau kaip 12V elektros lizdas prietaisų skydelyje – ne mažiau 1 vnt.;</w:t>
            </w:r>
          </w:p>
          <w:p w14:paraId="488EC209" w14:textId="77777777" w:rsidR="00CB4672" w:rsidRPr="00CB4672" w:rsidRDefault="00CB4672" w:rsidP="00CB4672">
            <w:pPr>
              <w:widowControl w:val="0"/>
              <w:jc w:val="both"/>
              <w:rPr>
                <w:rFonts w:eastAsia="Times New Roman"/>
                <w:color w:val="auto"/>
              </w:rPr>
            </w:pPr>
            <w:r w:rsidRPr="00CB4672">
              <w:rPr>
                <w:rFonts w:eastAsia="Times New Roman"/>
                <w:color w:val="auto"/>
              </w:rPr>
              <w:t>27.17. Turi būti Laikiklis kasos aparatui su elektros prievadu (konkreti vieta ir montavimo būdas/tipas derinama sudarant pirkimo-pardavimo sutartį);</w:t>
            </w:r>
          </w:p>
          <w:p w14:paraId="27B6A11F"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27.18. Turi būti stalčius pinigams (su dėtuvėmis įvairaus nominalo monetoms). </w:t>
            </w:r>
          </w:p>
          <w:p w14:paraId="244FF18A"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27.19. Vairuotojo šoninis langas turi būti varstomas, šildomas arba stiklo paketas. </w:t>
            </w:r>
          </w:p>
          <w:p w14:paraId="29F1F55B"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27.19. Turi būti priekinio ir vairuotojo (kairės pusės) stiklo apsaugos nuo saulės. Priekinio stiklo apsauga turi būti valdoma elektra; </w:t>
            </w:r>
          </w:p>
        </w:tc>
        <w:tc>
          <w:tcPr>
            <w:tcW w:w="3633" w:type="dxa"/>
            <w:tcBorders>
              <w:top w:val="single" w:sz="8" w:space="0" w:color="000000"/>
              <w:left w:val="single" w:sz="8" w:space="0" w:color="000000"/>
              <w:bottom w:val="single" w:sz="8" w:space="0" w:color="000000"/>
              <w:right w:val="single" w:sz="8" w:space="0" w:color="000000"/>
            </w:tcBorders>
          </w:tcPr>
          <w:p w14:paraId="425E5CB4" w14:textId="77777777" w:rsidR="00CB4672" w:rsidRPr="00CB4672" w:rsidRDefault="00CB4672" w:rsidP="00CB4672">
            <w:pPr>
              <w:widowControl w:val="0"/>
              <w:jc w:val="both"/>
              <w:rPr>
                <w:rFonts w:eastAsia="Times New Roman"/>
                <w:color w:val="auto"/>
              </w:rPr>
            </w:pPr>
          </w:p>
        </w:tc>
      </w:tr>
      <w:tr w:rsidR="00CB4672" w:rsidRPr="00EB2AE4" w14:paraId="1B9B3A74"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DB8F6E5"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28.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BE49744"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Keleivių sėdynės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B8BF102"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28.1. Keleivių sėdynės turi atitikti Europos Parlamento ir Tarybos, bei Lietuvos Respublikos teisės aktų reikalavimus; </w:t>
            </w:r>
          </w:p>
          <w:p w14:paraId="62A9A361" w14:textId="77777777" w:rsidR="00CB4672" w:rsidRPr="00CB4672" w:rsidRDefault="00CB4672" w:rsidP="00CB4672">
            <w:pPr>
              <w:widowControl w:val="0"/>
              <w:jc w:val="both"/>
              <w:rPr>
                <w:rFonts w:eastAsia="Times New Roman"/>
                <w:color w:val="auto"/>
              </w:rPr>
            </w:pPr>
            <w:r w:rsidRPr="00CB4672">
              <w:rPr>
                <w:rFonts w:eastAsia="Times New Roman"/>
                <w:color w:val="auto"/>
              </w:rPr>
              <w:t>28.2. Keleivių sėdynės turi būti minkšto tipo, turi būti ne mažiau kaip 40 vietų (atlenkiamos sėdynės ir vairuotojo vieta neįskaičiuojamos);</w:t>
            </w:r>
          </w:p>
          <w:p w14:paraId="20EDAF49"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28.3 Sėdynių apmušalų audinys turi būti atsparus trinčiai, lengvai valomas, plaunamas. </w:t>
            </w:r>
          </w:p>
          <w:p w14:paraId="596A3E56"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Sėdynių išdėstymas ir spalva derinama sudarant pirkimo-pardavimo sutartį. </w:t>
            </w:r>
          </w:p>
          <w:p w14:paraId="5BE659A2"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28.4. Keleivių sėdynės turi būti su 2-jų taškų saugos diržais;  </w:t>
            </w:r>
          </w:p>
        </w:tc>
        <w:tc>
          <w:tcPr>
            <w:tcW w:w="3633" w:type="dxa"/>
            <w:tcBorders>
              <w:top w:val="single" w:sz="8" w:space="0" w:color="000000"/>
              <w:left w:val="single" w:sz="8" w:space="0" w:color="000000"/>
              <w:bottom w:val="single" w:sz="8" w:space="0" w:color="000000"/>
              <w:right w:val="single" w:sz="8" w:space="0" w:color="000000"/>
            </w:tcBorders>
          </w:tcPr>
          <w:p w14:paraId="2F098760" w14:textId="77777777" w:rsidR="00CB4672" w:rsidRPr="00CB4672" w:rsidRDefault="00CB4672" w:rsidP="00CB4672">
            <w:pPr>
              <w:widowControl w:val="0"/>
              <w:jc w:val="both"/>
              <w:rPr>
                <w:rFonts w:eastAsia="Times New Roman"/>
                <w:color w:val="auto"/>
              </w:rPr>
            </w:pPr>
          </w:p>
        </w:tc>
      </w:tr>
      <w:tr w:rsidR="00CB4672" w:rsidRPr="00EB2AE4" w14:paraId="39B03A49"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D1E400B"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29.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C8BBFE8"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Apsaugos, gelbėjimo įranga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84E264A"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29.1. Turi būti lengvai prieinami ir pažymėti mažiausiai du ne mažiau kaip 6 kg milteliniai ugnies gesintuvai; </w:t>
            </w:r>
          </w:p>
          <w:p w14:paraId="091F93DE" w14:textId="77777777" w:rsidR="00CB4672" w:rsidRPr="00CB4672" w:rsidRDefault="00CB4672" w:rsidP="00CB4672">
            <w:pPr>
              <w:widowControl w:val="0"/>
              <w:jc w:val="both"/>
              <w:rPr>
                <w:rFonts w:eastAsia="Times New Roman"/>
                <w:color w:val="auto"/>
              </w:rPr>
            </w:pPr>
            <w:r w:rsidRPr="00CB4672">
              <w:rPr>
                <w:rFonts w:eastAsia="Times New Roman"/>
                <w:color w:val="auto"/>
              </w:rPr>
              <w:lastRenderedPageBreak/>
              <w:t xml:space="preserve">29.2. Turi būti raudonai atspindintis avarinis trikampis ženklas; </w:t>
            </w:r>
          </w:p>
          <w:p w14:paraId="1B785ADB"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29.3. Turi būti dvi ratų atsparos; </w:t>
            </w:r>
          </w:p>
          <w:p w14:paraId="734247AA"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29.4. Turi būti du kelių motorinės transporto priemonių pirmosios pagalbos rinkiniai, atitinkantys Lietuvos Respublikos sveikatos apsaugos ministro 2003 m. liepos 11 d. įsakymo Nr. V-450 „Dėl sveikatos priežiūros ir farmacijos specialistų kompetencijos teikiant pirmąją medicinos pagalbą, pirmosios medicinos pagalbos vaistinėlių ir pirmosios pagalbos rinkinių“ reikalavimus; </w:t>
            </w:r>
          </w:p>
          <w:p w14:paraId="50C4493B"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29.5. Turi būti ne mažiau kaip dvi ryškiaspalvės šviesą atspindinčios liemenės; </w:t>
            </w:r>
          </w:p>
          <w:p w14:paraId="153A3BAC"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29.6. Turi būti pritvirtintas avarinis plaktukas; </w:t>
            </w:r>
          </w:p>
          <w:p w14:paraId="760FE3C9"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29.7. Turi būti vilkimo įtaisas priekyje ir gale; </w:t>
            </w:r>
          </w:p>
          <w:p w14:paraId="5AA29FF6"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29.8. Turi būti automatinė gaisro gesinimo sistema. </w:t>
            </w:r>
          </w:p>
        </w:tc>
        <w:tc>
          <w:tcPr>
            <w:tcW w:w="3633" w:type="dxa"/>
            <w:tcBorders>
              <w:top w:val="single" w:sz="8" w:space="0" w:color="000000"/>
              <w:left w:val="single" w:sz="8" w:space="0" w:color="000000"/>
              <w:bottom w:val="single" w:sz="8" w:space="0" w:color="000000"/>
              <w:right w:val="single" w:sz="8" w:space="0" w:color="000000"/>
            </w:tcBorders>
          </w:tcPr>
          <w:p w14:paraId="2BDF89A5" w14:textId="77777777" w:rsidR="00CB4672" w:rsidRPr="00CB4672" w:rsidRDefault="00CB4672" w:rsidP="00CB4672">
            <w:pPr>
              <w:widowControl w:val="0"/>
              <w:jc w:val="both"/>
              <w:rPr>
                <w:rFonts w:eastAsia="Times New Roman"/>
                <w:color w:val="auto"/>
              </w:rPr>
            </w:pPr>
          </w:p>
        </w:tc>
      </w:tr>
      <w:tr w:rsidR="00CB4672" w:rsidRPr="00EB2AE4" w14:paraId="6818B4E9"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8B8D6F7"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30.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61B9068" w14:textId="77777777" w:rsidR="00CB4672" w:rsidRPr="00CB4672" w:rsidRDefault="00CB4672" w:rsidP="00CB4672">
            <w:pPr>
              <w:widowControl w:val="0"/>
              <w:jc w:val="both"/>
              <w:rPr>
                <w:rFonts w:eastAsia="Times New Roman"/>
                <w:color w:val="auto"/>
              </w:rPr>
            </w:pPr>
            <w:r w:rsidRPr="00CB4672">
              <w:rPr>
                <w:rFonts w:eastAsia="Times New Roman"/>
                <w:color w:val="auto"/>
              </w:rPr>
              <w:t>Pritaikymas neįgaliesiems ir riboto judumo asmenims.</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A7FB4FC" w14:textId="77777777" w:rsidR="00CB4672" w:rsidRPr="00CB4672" w:rsidRDefault="00CB4672" w:rsidP="00CB4672">
            <w:pPr>
              <w:widowControl w:val="0"/>
              <w:jc w:val="both"/>
              <w:rPr>
                <w:rFonts w:eastAsia="Times New Roman"/>
                <w:color w:val="auto"/>
              </w:rPr>
            </w:pPr>
            <w:r w:rsidRPr="00CB4672">
              <w:rPr>
                <w:rFonts w:eastAsia="Times New Roman"/>
                <w:color w:val="auto"/>
              </w:rPr>
              <w:t>30.1. Transporto priemonė turi atitikti  Europos Parlamento ir Tarybos, bei Lietuvos Respublikos teisės aktų reikalavimus reglamentuojančius viešojo transporto priemonių pritaikymo neįgaliesiems ir riboto judumo asmenims reikalavimus įskaitant (bet neapsiribojant) ir Lietuvos Respublikos susisiekimo ministro įsakymą Nr. 3-439 „Dėl Viešojo transporto priemonių pritaikymo neįgaliesiems ir riboto judumo asmenims reikalavimų aprašo patvirtinimo“.</w:t>
            </w:r>
          </w:p>
          <w:p w14:paraId="604EDACC" w14:textId="77777777" w:rsidR="00CB4672" w:rsidRPr="00CB4672" w:rsidRDefault="00CB4672" w:rsidP="00CB4672">
            <w:pPr>
              <w:widowControl w:val="0"/>
              <w:jc w:val="both"/>
              <w:rPr>
                <w:rFonts w:eastAsia="Times New Roman"/>
                <w:color w:val="auto"/>
              </w:rPr>
            </w:pPr>
          </w:p>
        </w:tc>
        <w:tc>
          <w:tcPr>
            <w:tcW w:w="3633" w:type="dxa"/>
            <w:tcBorders>
              <w:top w:val="single" w:sz="8" w:space="0" w:color="000000"/>
              <w:left w:val="single" w:sz="8" w:space="0" w:color="000000"/>
              <w:bottom w:val="single" w:sz="8" w:space="0" w:color="000000"/>
              <w:right w:val="single" w:sz="8" w:space="0" w:color="000000"/>
            </w:tcBorders>
          </w:tcPr>
          <w:p w14:paraId="4C2CA73D" w14:textId="77777777" w:rsidR="00CB4672" w:rsidRPr="00CB4672" w:rsidRDefault="00CB4672" w:rsidP="00CB4672">
            <w:pPr>
              <w:widowControl w:val="0"/>
              <w:jc w:val="both"/>
              <w:rPr>
                <w:rFonts w:eastAsia="Times New Roman"/>
                <w:color w:val="auto"/>
              </w:rPr>
            </w:pPr>
          </w:p>
        </w:tc>
      </w:tr>
      <w:tr w:rsidR="00CB4672" w:rsidRPr="00EB2AE4" w14:paraId="1D7067B0"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6E1421D"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31.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AB2027D"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Langai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A1658D6"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31.1. Langai turi būti pagaminti iš saugaus (grūdinto) stiklo, šoniniai – dvigubų stiklų paketo; </w:t>
            </w:r>
          </w:p>
          <w:p w14:paraId="465B0B5E" w14:textId="77777777" w:rsidR="00CB4672" w:rsidRPr="00CB4672" w:rsidRDefault="00CB4672" w:rsidP="00CB4672">
            <w:pPr>
              <w:widowControl w:val="0"/>
              <w:jc w:val="both"/>
              <w:rPr>
                <w:rFonts w:eastAsia="Times New Roman"/>
                <w:color w:val="auto"/>
              </w:rPr>
            </w:pPr>
            <w:r w:rsidRPr="00CB4672">
              <w:rPr>
                <w:rFonts w:eastAsia="Times New Roman"/>
                <w:color w:val="auto"/>
              </w:rPr>
              <w:t>31.2 Salone turi būti įrengti nemažiau keturi langai su orlaidėmis ir nemažiau kaip vienas automatinis ir/arba mechaninis liukas.</w:t>
            </w:r>
          </w:p>
          <w:p w14:paraId="2DCFF848"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31.3. Šoniniai transporto priemonės stiklai turi būti </w:t>
            </w:r>
            <w:proofErr w:type="spellStart"/>
            <w:r w:rsidRPr="00CB4672">
              <w:rPr>
                <w:rFonts w:eastAsia="Times New Roman"/>
                <w:color w:val="auto"/>
              </w:rPr>
              <w:t>tonuoti</w:t>
            </w:r>
            <w:proofErr w:type="spellEnd"/>
            <w:r w:rsidRPr="00CB4672">
              <w:rPr>
                <w:rFonts w:eastAsia="Times New Roman"/>
                <w:color w:val="auto"/>
              </w:rPr>
              <w:t xml:space="preserve">. </w:t>
            </w:r>
          </w:p>
          <w:p w14:paraId="1E74A18C" w14:textId="77777777" w:rsidR="00CB4672" w:rsidRPr="00CB4672" w:rsidRDefault="00CB4672" w:rsidP="00CB4672">
            <w:pPr>
              <w:widowControl w:val="0"/>
              <w:jc w:val="both"/>
              <w:rPr>
                <w:rFonts w:eastAsia="Times New Roman"/>
                <w:color w:val="auto"/>
              </w:rPr>
            </w:pPr>
          </w:p>
        </w:tc>
        <w:tc>
          <w:tcPr>
            <w:tcW w:w="3633" w:type="dxa"/>
            <w:tcBorders>
              <w:top w:val="single" w:sz="8" w:space="0" w:color="000000"/>
              <w:left w:val="single" w:sz="8" w:space="0" w:color="000000"/>
              <w:bottom w:val="single" w:sz="8" w:space="0" w:color="000000"/>
              <w:right w:val="single" w:sz="8" w:space="0" w:color="000000"/>
            </w:tcBorders>
          </w:tcPr>
          <w:p w14:paraId="7B6644F5" w14:textId="77777777" w:rsidR="00CB4672" w:rsidRPr="00CB4672" w:rsidRDefault="00CB4672" w:rsidP="00CB4672">
            <w:pPr>
              <w:widowControl w:val="0"/>
              <w:jc w:val="both"/>
              <w:rPr>
                <w:rFonts w:eastAsia="Times New Roman"/>
                <w:color w:val="auto"/>
              </w:rPr>
            </w:pPr>
          </w:p>
        </w:tc>
      </w:tr>
      <w:tr w:rsidR="00CB4672" w:rsidRPr="00EB2AE4" w14:paraId="3F40A94F"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C468800"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32.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8DC69A0"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Avariniai išėjimai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ACD0240"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32.1. Avariniai išėjimai turi būti pažymėti užrašu „Avarinis išėjimas“; </w:t>
            </w:r>
          </w:p>
          <w:p w14:paraId="25DC5D5E"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32.2. Šalia avarinio išėjimo turi būti patikimai pritvirtinti plaktukai, skirti stiklui sudaužyti. </w:t>
            </w:r>
          </w:p>
        </w:tc>
        <w:tc>
          <w:tcPr>
            <w:tcW w:w="3633" w:type="dxa"/>
            <w:tcBorders>
              <w:top w:val="single" w:sz="8" w:space="0" w:color="000000"/>
              <w:left w:val="single" w:sz="8" w:space="0" w:color="000000"/>
              <w:bottom w:val="single" w:sz="8" w:space="0" w:color="000000"/>
              <w:right w:val="single" w:sz="8" w:space="0" w:color="000000"/>
            </w:tcBorders>
          </w:tcPr>
          <w:p w14:paraId="11F6AC67" w14:textId="77777777" w:rsidR="00CB4672" w:rsidRPr="00CB4672" w:rsidRDefault="00CB4672" w:rsidP="00CB4672">
            <w:pPr>
              <w:widowControl w:val="0"/>
              <w:jc w:val="both"/>
              <w:rPr>
                <w:rFonts w:eastAsia="Times New Roman"/>
                <w:color w:val="auto"/>
              </w:rPr>
            </w:pPr>
          </w:p>
        </w:tc>
      </w:tr>
      <w:tr w:rsidR="00CB4672" w:rsidRPr="00EB2AE4" w14:paraId="0B39406C"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EAC16E3"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33.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AF6DE7B"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Vidaus apšvietimas, išorinis apšvietimas, žibintai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BC1CA43"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33.1. Turi būti galimybė naudoti dalinį arba pilną keleivių salono apšvietimą; </w:t>
            </w:r>
          </w:p>
          <w:p w14:paraId="24791AF2" w14:textId="77777777" w:rsidR="00CB4672" w:rsidRPr="00CB4672" w:rsidRDefault="00CB4672" w:rsidP="00CB4672">
            <w:pPr>
              <w:widowControl w:val="0"/>
              <w:jc w:val="both"/>
              <w:rPr>
                <w:rFonts w:eastAsia="Times New Roman"/>
                <w:color w:val="auto"/>
              </w:rPr>
            </w:pPr>
            <w:r w:rsidRPr="00CB4672">
              <w:rPr>
                <w:rFonts w:eastAsia="Times New Roman"/>
                <w:color w:val="auto"/>
              </w:rPr>
              <w:t>33.2. Turi būti atskiras apšvietimas vairuotojo darbo vietoje;</w:t>
            </w:r>
          </w:p>
          <w:p w14:paraId="550B8F01"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33.3. Keleivių salono šviestuvai turi būti </w:t>
            </w:r>
            <w:r w:rsidRPr="00CB4672">
              <w:rPr>
                <w:rFonts w:eastAsia="Times New Roman"/>
                <w:color w:val="auto"/>
              </w:rPr>
              <w:lastRenderedPageBreak/>
              <w:t xml:space="preserve">išdėstyti taip, kad užtikrintų pakankamą salono ir durų apšvietimą; </w:t>
            </w:r>
          </w:p>
          <w:p w14:paraId="3779F214"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33.4. Keleivių salono apšvietimui turi būti naudojamos LED technologijos – dviejų režimų, kurių vienas yra ekonominis. Ekonominis apšvietimo režimas – esant išjungtam varikliui; </w:t>
            </w:r>
          </w:p>
          <w:p w14:paraId="5C48C580" w14:textId="77777777" w:rsidR="00CB4672" w:rsidRPr="00CB4672" w:rsidRDefault="00CB4672" w:rsidP="00CB4672">
            <w:pPr>
              <w:widowControl w:val="0"/>
              <w:jc w:val="both"/>
              <w:rPr>
                <w:rFonts w:eastAsia="Times New Roman"/>
                <w:color w:val="auto"/>
              </w:rPr>
            </w:pPr>
            <w:r w:rsidRPr="00CB4672">
              <w:rPr>
                <w:rFonts w:eastAsia="Times New Roman"/>
                <w:color w:val="auto"/>
              </w:rPr>
              <w:t>33.5. Turi būti naktinis vidaus apšvietimas;</w:t>
            </w:r>
          </w:p>
          <w:p w14:paraId="6ECDB057" w14:textId="77777777" w:rsidR="00CB4672" w:rsidRPr="00CB4672" w:rsidRDefault="00CB4672" w:rsidP="00CB4672">
            <w:pPr>
              <w:widowControl w:val="0"/>
              <w:jc w:val="both"/>
              <w:rPr>
                <w:rFonts w:eastAsia="Times New Roman"/>
                <w:color w:val="auto"/>
              </w:rPr>
            </w:pPr>
            <w:r w:rsidRPr="00CB4672">
              <w:rPr>
                <w:rFonts w:eastAsia="Times New Roman"/>
                <w:color w:val="auto"/>
              </w:rPr>
              <w:t>33.6 Turi būti grindinio apšvietimas po keleivių įlipimo/išlipimo durimis;</w:t>
            </w:r>
          </w:p>
          <w:p w14:paraId="63F2E893"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33.7 Transporto priemonėje turi būti naudojami XENON ir/arba LED, LASER technologijų artimųjų šviesų žibintai ir LED technologijos DRL (angl. </w:t>
            </w:r>
            <w:proofErr w:type="spellStart"/>
            <w:r w:rsidRPr="00CB4672">
              <w:rPr>
                <w:rFonts w:eastAsia="Times New Roman"/>
                <w:color w:val="auto"/>
              </w:rPr>
              <w:t>Day</w:t>
            </w:r>
            <w:proofErr w:type="spellEnd"/>
            <w:r w:rsidRPr="00CB4672">
              <w:rPr>
                <w:rFonts w:eastAsia="Times New Roman"/>
                <w:color w:val="auto"/>
              </w:rPr>
              <w:t xml:space="preserve"> </w:t>
            </w:r>
            <w:proofErr w:type="spellStart"/>
            <w:r w:rsidRPr="00CB4672">
              <w:rPr>
                <w:rFonts w:eastAsia="Times New Roman"/>
                <w:color w:val="auto"/>
              </w:rPr>
              <w:t>Running</w:t>
            </w:r>
            <w:proofErr w:type="spellEnd"/>
            <w:r w:rsidRPr="00CB4672">
              <w:rPr>
                <w:rFonts w:eastAsia="Times New Roman"/>
                <w:color w:val="auto"/>
              </w:rPr>
              <w:t xml:space="preserve"> </w:t>
            </w:r>
            <w:proofErr w:type="spellStart"/>
            <w:r w:rsidRPr="00CB4672">
              <w:rPr>
                <w:rFonts w:eastAsia="Times New Roman"/>
                <w:color w:val="auto"/>
              </w:rPr>
              <w:t>lights</w:t>
            </w:r>
            <w:proofErr w:type="spellEnd"/>
            <w:r w:rsidRPr="00CB4672">
              <w:rPr>
                <w:rFonts w:eastAsia="Times New Roman"/>
                <w:color w:val="auto"/>
              </w:rPr>
              <w:t xml:space="preserve">) dienos šviesos žibintai. </w:t>
            </w:r>
          </w:p>
        </w:tc>
        <w:tc>
          <w:tcPr>
            <w:tcW w:w="3633" w:type="dxa"/>
            <w:tcBorders>
              <w:top w:val="single" w:sz="8" w:space="0" w:color="000000"/>
              <w:left w:val="single" w:sz="8" w:space="0" w:color="000000"/>
              <w:bottom w:val="single" w:sz="8" w:space="0" w:color="000000"/>
              <w:right w:val="single" w:sz="8" w:space="0" w:color="000000"/>
            </w:tcBorders>
          </w:tcPr>
          <w:p w14:paraId="78D129B0" w14:textId="77777777" w:rsidR="00CB4672" w:rsidRPr="00CB4672" w:rsidRDefault="00CB4672" w:rsidP="00CB4672">
            <w:pPr>
              <w:widowControl w:val="0"/>
              <w:jc w:val="both"/>
              <w:rPr>
                <w:rFonts w:eastAsia="Times New Roman"/>
                <w:color w:val="auto"/>
              </w:rPr>
            </w:pPr>
          </w:p>
        </w:tc>
      </w:tr>
      <w:tr w:rsidR="00CB4672" w:rsidRPr="00EB2AE4" w14:paraId="1E30BF08"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E692FE6"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34.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45F5B08"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Veidrodžiai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933F888" w14:textId="77777777" w:rsidR="00CB4672" w:rsidRPr="00CB4672" w:rsidRDefault="00CB4672" w:rsidP="00CB4672">
            <w:pPr>
              <w:widowControl w:val="0"/>
              <w:jc w:val="both"/>
              <w:rPr>
                <w:rFonts w:eastAsia="Times New Roman"/>
                <w:color w:val="auto"/>
              </w:rPr>
            </w:pPr>
            <w:r w:rsidRPr="00CB4672">
              <w:rPr>
                <w:rFonts w:eastAsia="Times New Roman"/>
                <w:color w:val="auto"/>
              </w:rPr>
              <w:t>34.1. Išoriniai veidrodžiai turi būti valdomi elektra, šildomi ir/arba įrengti skaitmeniniai galinio vaizdo veidrodėliai</w:t>
            </w:r>
          </w:p>
          <w:p w14:paraId="49D23CD7"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34.2. Turi būti mechaniškai reguliuojamas veidrodis salone  ir/arba skaitmeninis vaizdo salone atvaizdavimas.  </w:t>
            </w:r>
          </w:p>
        </w:tc>
        <w:tc>
          <w:tcPr>
            <w:tcW w:w="3633" w:type="dxa"/>
            <w:tcBorders>
              <w:top w:val="single" w:sz="8" w:space="0" w:color="000000"/>
              <w:left w:val="single" w:sz="8" w:space="0" w:color="000000"/>
              <w:bottom w:val="single" w:sz="8" w:space="0" w:color="000000"/>
              <w:right w:val="single" w:sz="8" w:space="0" w:color="000000"/>
            </w:tcBorders>
          </w:tcPr>
          <w:p w14:paraId="2174F03B" w14:textId="77777777" w:rsidR="00CB4672" w:rsidRPr="00CB4672" w:rsidRDefault="00CB4672" w:rsidP="00CB4672">
            <w:pPr>
              <w:widowControl w:val="0"/>
              <w:jc w:val="both"/>
              <w:rPr>
                <w:rFonts w:eastAsia="Times New Roman"/>
                <w:color w:val="auto"/>
              </w:rPr>
            </w:pPr>
          </w:p>
        </w:tc>
      </w:tr>
      <w:tr w:rsidR="00CB4672" w:rsidRPr="00EB2AE4" w14:paraId="5B127A91"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F1D6734"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35.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60D12CD"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Užrašai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E97254E"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35.1.Visi užrašai ir informacija salone turi būti lietuvių ir anglų kalbomis. </w:t>
            </w:r>
          </w:p>
        </w:tc>
        <w:tc>
          <w:tcPr>
            <w:tcW w:w="3633" w:type="dxa"/>
            <w:tcBorders>
              <w:top w:val="single" w:sz="8" w:space="0" w:color="000000"/>
              <w:left w:val="single" w:sz="8" w:space="0" w:color="000000"/>
              <w:bottom w:val="single" w:sz="8" w:space="0" w:color="000000"/>
              <w:right w:val="single" w:sz="8" w:space="0" w:color="000000"/>
            </w:tcBorders>
          </w:tcPr>
          <w:p w14:paraId="777EEB36" w14:textId="77777777" w:rsidR="00CB4672" w:rsidRPr="00CB4672" w:rsidRDefault="00CB4672" w:rsidP="00CB4672">
            <w:pPr>
              <w:widowControl w:val="0"/>
              <w:jc w:val="both"/>
              <w:rPr>
                <w:rFonts w:eastAsia="Times New Roman"/>
                <w:color w:val="auto"/>
              </w:rPr>
            </w:pPr>
          </w:p>
        </w:tc>
      </w:tr>
      <w:tr w:rsidR="00CB4672" w:rsidRPr="00EB2AE4" w14:paraId="76B90D61"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EF4E191"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36.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37E7029"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Grindys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4A1B1BB" w14:textId="77777777" w:rsidR="00CB4672" w:rsidRPr="00CB4672" w:rsidRDefault="00CB4672" w:rsidP="00CB4672">
            <w:pPr>
              <w:widowControl w:val="0"/>
              <w:jc w:val="both"/>
              <w:rPr>
                <w:rFonts w:eastAsia="Times New Roman"/>
                <w:color w:val="auto"/>
              </w:rPr>
            </w:pPr>
            <w:r w:rsidRPr="00CB4672">
              <w:rPr>
                <w:rFonts w:eastAsia="Times New Roman"/>
                <w:color w:val="auto"/>
              </w:rPr>
              <w:t>36.1. Grindys turi būti padengtos vientisa, neslidžia, nesunkiai valoma, atsparia dilimui, ugniai, cheminėms valymo priemonėms ir atmosferos poveikiui, viešajam transportui skirta PVC danga. PVC dangos kraštai turi būti pakeliami ir tvirtinami prie vidaus sienų.</w:t>
            </w:r>
          </w:p>
          <w:p w14:paraId="2A2C2ECC" w14:textId="77777777" w:rsidR="00CB4672" w:rsidRPr="00CB4672" w:rsidRDefault="00CB4672" w:rsidP="00CB4672">
            <w:pPr>
              <w:widowControl w:val="0"/>
              <w:jc w:val="both"/>
              <w:rPr>
                <w:rFonts w:eastAsia="Times New Roman"/>
                <w:color w:val="auto"/>
              </w:rPr>
            </w:pPr>
            <w:r w:rsidRPr="00CB4672">
              <w:rPr>
                <w:rFonts w:eastAsia="Times New Roman"/>
                <w:color w:val="auto"/>
              </w:rPr>
              <w:t>Keleivių įlipimo / išlipimo pakopos ir grindų briaunos turi būti pažymėtos ryškiu kontrastiniu žymėjimu.</w:t>
            </w:r>
          </w:p>
        </w:tc>
        <w:tc>
          <w:tcPr>
            <w:tcW w:w="3633" w:type="dxa"/>
            <w:tcBorders>
              <w:top w:val="single" w:sz="8" w:space="0" w:color="000000"/>
              <w:left w:val="single" w:sz="8" w:space="0" w:color="000000"/>
              <w:bottom w:val="single" w:sz="8" w:space="0" w:color="000000"/>
              <w:right w:val="single" w:sz="8" w:space="0" w:color="000000"/>
            </w:tcBorders>
          </w:tcPr>
          <w:p w14:paraId="7C0C161B" w14:textId="77777777" w:rsidR="00CB4672" w:rsidRPr="00CB4672" w:rsidRDefault="00CB4672" w:rsidP="00CB4672">
            <w:pPr>
              <w:widowControl w:val="0"/>
              <w:jc w:val="both"/>
              <w:rPr>
                <w:rFonts w:eastAsia="Times New Roman"/>
                <w:color w:val="auto"/>
              </w:rPr>
            </w:pPr>
          </w:p>
        </w:tc>
      </w:tr>
      <w:tr w:rsidR="00CB4672" w:rsidRPr="00EB2AE4" w14:paraId="49811A58"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44340F1"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37.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31F3D63"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Vidaus įranga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082BEA8"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37.1. Turi būti vaizdo stebėjimo sistema, skirta keleivių ir vairuotojo saugumui užtikrinti, leidžianti stebėti visą transporto priemonės saloną ir eismą autobuso priekyje bei gale. Salono vaizdo kameros turi fiksuoti vaizdą su garsu .Vaizdas pradedamas fiksuoti esant pasuktam transporto priemonės užvedimo rakteliui. Vaizdo įrašymo įrenginys turi būti be judančių dalių arba atsparus vibracijoms, specializuotas, skirtas naudoti transporto priemonėse skaitmeninis vaizdo įrašymo įrenginys MDVR (angl. – </w:t>
            </w:r>
            <w:proofErr w:type="spellStart"/>
            <w:r w:rsidRPr="00CB4672">
              <w:rPr>
                <w:rFonts w:eastAsia="Times New Roman"/>
                <w:color w:val="auto"/>
              </w:rPr>
              <w:t>Mobile</w:t>
            </w:r>
            <w:proofErr w:type="spellEnd"/>
            <w:r w:rsidRPr="00CB4672">
              <w:rPr>
                <w:rFonts w:eastAsia="Times New Roman"/>
                <w:color w:val="auto"/>
              </w:rPr>
              <w:t xml:space="preserve"> Digital </w:t>
            </w:r>
            <w:proofErr w:type="spellStart"/>
            <w:r w:rsidRPr="00CB4672">
              <w:rPr>
                <w:rFonts w:eastAsia="Times New Roman"/>
                <w:color w:val="auto"/>
              </w:rPr>
              <w:t>Video</w:t>
            </w:r>
            <w:proofErr w:type="spellEnd"/>
            <w:r w:rsidRPr="00CB4672">
              <w:rPr>
                <w:rFonts w:eastAsia="Times New Roman"/>
                <w:color w:val="auto"/>
              </w:rPr>
              <w:t xml:space="preserve"> </w:t>
            </w:r>
            <w:proofErr w:type="spellStart"/>
            <w:r w:rsidRPr="00CB4672">
              <w:rPr>
                <w:rFonts w:eastAsia="Times New Roman"/>
                <w:color w:val="auto"/>
              </w:rPr>
              <w:t>Recorder</w:t>
            </w:r>
            <w:proofErr w:type="spellEnd"/>
            <w:r w:rsidRPr="00CB4672">
              <w:rPr>
                <w:rFonts w:eastAsia="Times New Roman"/>
                <w:color w:val="auto"/>
              </w:rPr>
              <w:t>) su ne mažiau kaip 96 valandų vaizdo įrašymo atmintimi.</w:t>
            </w:r>
          </w:p>
          <w:p w14:paraId="22D8F5A5"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37.2. Turi būti </w:t>
            </w:r>
            <w:proofErr w:type="spellStart"/>
            <w:r w:rsidRPr="00CB4672">
              <w:rPr>
                <w:rFonts w:eastAsia="Times New Roman"/>
                <w:color w:val="auto"/>
              </w:rPr>
              <w:t>audio</w:t>
            </w:r>
            <w:proofErr w:type="spellEnd"/>
            <w:r w:rsidRPr="00CB4672">
              <w:rPr>
                <w:rFonts w:eastAsia="Times New Roman"/>
                <w:color w:val="auto"/>
              </w:rPr>
              <w:t xml:space="preserve"> grotuvas; </w:t>
            </w:r>
          </w:p>
          <w:p w14:paraId="785480C5"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37.3. Turi būti įrengtas WiFi maršrutizatorius nemokamai keleivių </w:t>
            </w:r>
            <w:r w:rsidRPr="00CB4672">
              <w:rPr>
                <w:rFonts w:eastAsia="Times New Roman"/>
                <w:color w:val="auto"/>
              </w:rPr>
              <w:lastRenderedPageBreak/>
              <w:t xml:space="preserve">prieigai prie interneto. </w:t>
            </w:r>
          </w:p>
          <w:p w14:paraId="5CDD10DB"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37.4. Turi būti smulkaus bagažo lentynos transporto priemonės viduje; </w:t>
            </w:r>
          </w:p>
          <w:p w14:paraId="27DC952D"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37.5. Turi būti rakinama daiktadėžė vairuotojui; </w:t>
            </w:r>
          </w:p>
          <w:p w14:paraId="54539D3D" w14:textId="77777777" w:rsidR="00CB4672" w:rsidRPr="00CB4672" w:rsidRDefault="00CB4672" w:rsidP="00CB4672">
            <w:pPr>
              <w:widowControl w:val="0"/>
              <w:jc w:val="both"/>
              <w:rPr>
                <w:rFonts w:eastAsia="Times New Roman"/>
                <w:color w:val="FF0000"/>
              </w:rPr>
            </w:pPr>
            <w:r w:rsidRPr="00CB4672">
              <w:rPr>
                <w:rFonts w:eastAsia="Times New Roman"/>
                <w:color w:val="auto"/>
              </w:rPr>
              <w:t>37.6. Turi būti šiukšliadėžės prie keleivių įlipimo/išlipimo durų;</w:t>
            </w:r>
          </w:p>
        </w:tc>
        <w:tc>
          <w:tcPr>
            <w:tcW w:w="3633" w:type="dxa"/>
            <w:tcBorders>
              <w:top w:val="single" w:sz="8" w:space="0" w:color="000000"/>
              <w:left w:val="single" w:sz="8" w:space="0" w:color="000000"/>
              <w:bottom w:val="single" w:sz="8" w:space="0" w:color="000000"/>
              <w:right w:val="single" w:sz="8" w:space="0" w:color="000000"/>
            </w:tcBorders>
          </w:tcPr>
          <w:p w14:paraId="26C4085A" w14:textId="77777777" w:rsidR="00CB4672" w:rsidRPr="00CB4672" w:rsidRDefault="00CB4672" w:rsidP="00CB4672">
            <w:pPr>
              <w:widowControl w:val="0"/>
              <w:jc w:val="both"/>
              <w:rPr>
                <w:rFonts w:eastAsia="Times New Roman"/>
                <w:color w:val="auto"/>
              </w:rPr>
            </w:pPr>
          </w:p>
        </w:tc>
      </w:tr>
      <w:tr w:rsidR="00CB4672" w:rsidRPr="00EB2AE4" w14:paraId="5AA25D4E"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8DC7DE7"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38.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DD70240"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Keleivių informavimo įranga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C7E2A7C"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 38.1.Autobuse turi būti įrengtos keleivių informavimo priemonės (vaizdinės ir garsinės), atitinkančios reikalavimus, nustatytus Keleivinio kelių transporto priemonių apipavidalinimo tvarkos apraše, patvirtintame Lietuvos Respublikos susisiekimo ministro 1998 m. vasario 12 d. įsakymu Nr. 55 „Dėl Keleivinio kelių transporto priemonių apipavidalinimo tvarkos aprašo patvirtinimo“. </w:t>
            </w:r>
          </w:p>
          <w:p w14:paraId="0F30E411" w14:textId="77777777" w:rsidR="00CB4672" w:rsidRPr="00CB4672" w:rsidRDefault="00CB4672" w:rsidP="00CB4672">
            <w:pPr>
              <w:widowControl w:val="0"/>
              <w:jc w:val="both"/>
              <w:rPr>
                <w:rFonts w:eastAsia="Times New Roman"/>
                <w:color w:val="auto"/>
              </w:rPr>
            </w:pPr>
            <w:r w:rsidRPr="00CB4672">
              <w:rPr>
                <w:rFonts w:eastAsia="Times New Roman"/>
                <w:color w:val="auto"/>
              </w:rPr>
              <w:t>38.2.Turi būti įrengtos LED elektroninės švieslentės, kuriose informacija pateikiama raidėmis ir skaičiais:</w:t>
            </w:r>
          </w:p>
          <w:p w14:paraId="61AA0DF5" w14:textId="77777777" w:rsidR="00CB4672" w:rsidRPr="00CB4672" w:rsidRDefault="00CB4672" w:rsidP="00CB4672">
            <w:pPr>
              <w:widowControl w:val="0"/>
              <w:jc w:val="both"/>
              <w:rPr>
                <w:rFonts w:eastAsia="Times New Roman"/>
                <w:color w:val="auto"/>
              </w:rPr>
            </w:pPr>
            <w:r w:rsidRPr="00CB4672">
              <w:rPr>
                <w:rFonts w:eastAsia="Times New Roman"/>
                <w:color w:val="auto"/>
              </w:rPr>
              <w:t>38.2.1.priekyje (maršruto numeris ir informacija);</w:t>
            </w:r>
          </w:p>
          <w:p w14:paraId="53E6492B" w14:textId="77777777" w:rsidR="00CB4672" w:rsidRPr="00CB4672" w:rsidRDefault="00CB4672" w:rsidP="00CB4672">
            <w:pPr>
              <w:widowControl w:val="0"/>
              <w:jc w:val="both"/>
              <w:rPr>
                <w:rFonts w:eastAsia="Times New Roman"/>
                <w:color w:val="auto"/>
              </w:rPr>
            </w:pPr>
            <w:r w:rsidRPr="00CB4672">
              <w:rPr>
                <w:rFonts w:eastAsia="Times New Roman"/>
                <w:color w:val="auto"/>
              </w:rPr>
              <w:t>38.2.2.šone (maršruto numeris ir informacija);</w:t>
            </w:r>
          </w:p>
          <w:p w14:paraId="4491D64E" w14:textId="77777777" w:rsidR="00CB4672" w:rsidRPr="00CB4672" w:rsidRDefault="00CB4672" w:rsidP="00CB4672">
            <w:pPr>
              <w:widowControl w:val="0"/>
              <w:jc w:val="both"/>
              <w:rPr>
                <w:rFonts w:eastAsia="Times New Roman"/>
                <w:color w:val="auto"/>
              </w:rPr>
            </w:pPr>
            <w:r w:rsidRPr="00CB4672">
              <w:rPr>
                <w:rFonts w:eastAsia="Times New Roman"/>
                <w:color w:val="auto"/>
              </w:rPr>
              <w:t>38.2.3.gale (maršruto numeris ir raidės simbolis);</w:t>
            </w:r>
          </w:p>
          <w:p w14:paraId="29D74674" w14:textId="77777777" w:rsidR="00CB4672" w:rsidRPr="00CB4672" w:rsidRDefault="00CB4672" w:rsidP="00CB4672">
            <w:pPr>
              <w:widowControl w:val="0"/>
              <w:jc w:val="both"/>
              <w:rPr>
                <w:rFonts w:eastAsia="Times New Roman"/>
                <w:color w:val="auto"/>
              </w:rPr>
            </w:pPr>
            <w:r w:rsidRPr="00CB4672">
              <w:rPr>
                <w:rFonts w:eastAsia="Times New Roman"/>
                <w:color w:val="auto"/>
              </w:rPr>
              <w:t>38.2.4.salone (maršruto numeris, esama stotelė ir kita stotelė).</w:t>
            </w:r>
          </w:p>
          <w:p w14:paraId="42B69AFF" w14:textId="77777777" w:rsidR="00CB4672" w:rsidRPr="00CB4672" w:rsidRDefault="00CB4672" w:rsidP="00CB4672">
            <w:pPr>
              <w:widowControl w:val="0"/>
              <w:jc w:val="both"/>
              <w:rPr>
                <w:rFonts w:eastAsia="Times New Roman"/>
                <w:color w:val="auto"/>
              </w:rPr>
            </w:pPr>
            <w:r w:rsidRPr="00CB4672">
              <w:rPr>
                <w:rFonts w:eastAsia="Times New Roman"/>
                <w:color w:val="auto"/>
              </w:rPr>
              <w:t>38.3.LED švieslenčių sistema turi būti valdoma atskiru lengvai programuojamu valdikliu, turinčiu papildomą USB arba lygiavertę jungtis, sustojimų skelbimui lietuvių kalba bei sinchronizuota su elektroninio displėjaus, esančio salone, darbu.</w:t>
            </w:r>
          </w:p>
          <w:p w14:paraId="7264EDB8" w14:textId="77777777" w:rsidR="00CB4672" w:rsidRPr="00CB4672" w:rsidRDefault="00CB4672" w:rsidP="00CB4672">
            <w:pPr>
              <w:widowControl w:val="0"/>
              <w:jc w:val="both"/>
              <w:rPr>
                <w:rFonts w:eastAsia="Times New Roman"/>
                <w:color w:val="auto"/>
              </w:rPr>
            </w:pPr>
            <w:r w:rsidRPr="00CB4672">
              <w:rPr>
                <w:rFonts w:eastAsia="Times New Roman"/>
                <w:color w:val="auto"/>
              </w:rPr>
              <w:t>38.4.Darbinė įtampa turi būti ne mažiau kaip 24 V.</w:t>
            </w:r>
          </w:p>
          <w:p w14:paraId="250097D1" w14:textId="77777777" w:rsidR="00CB4672" w:rsidRPr="00CB4672" w:rsidRDefault="00CB4672" w:rsidP="00CB4672">
            <w:pPr>
              <w:widowControl w:val="0"/>
              <w:jc w:val="both"/>
              <w:rPr>
                <w:rFonts w:eastAsia="Times New Roman"/>
                <w:color w:val="auto"/>
              </w:rPr>
            </w:pPr>
            <w:r w:rsidRPr="00CB4672">
              <w:rPr>
                <w:rFonts w:eastAsia="Times New Roman"/>
                <w:color w:val="auto"/>
              </w:rPr>
              <w:t>38.5.Autobuso priekyje švieslentė turi būti sumontuota autobuso viršuje, uždarame korpuse, ties priekiniu ar priekiniu viršutiniu langu.</w:t>
            </w:r>
          </w:p>
          <w:p w14:paraId="22CCFD07" w14:textId="77777777" w:rsidR="00CB4672" w:rsidRPr="00CB4672" w:rsidRDefault="00CB4672" w:rsidP="00CB4672">
            <w:pPr>
              <w:widowControl w:val="0"/>
              <w:jc w:val="both"/>
              <w:rPr>
                <w:rFonts w:eastAsia="Times New Roman"/>
                <w:color w:val="auto"/>
              </w:rPr>
            </w:pPr>
            <w:r w:rsidRPr="00CB4672">
              <w:rPr>
                <w:rFonts w:eastAsia="Times New Roman"/>
                <w:color w:val="auto"/>
              </w:rPr>
              <w:t>38.6.Autobuso šone švieslentė turi būti sumontuota uždarame, atskirame korpuse, ties šoniniu langu.</w:t>
            </w:r>
          </w:p>
          <w:p w14:paraId="2D13AFB0" w14:textId="77777777" w:rsidR="00CB4672" w:rsidRPr="00CB4672" w:rsidRDefault="00CB4672" w:rsidP="00CB4672">
            <w:pPr>
              <w:widowControl w:val="0"/>
              <w:jc w:val="both"/>
              <w:rPr>
                <w:rFonts w:eastAsia="Times New Roman"/>
                <w:color w:val="auto"/>
              </w:rPr>
            </w:pPr>
            <w:r w:rsidRPr="00CB4672">
              <w:rPr>
                <w:rFonts w:eastAsia="Times New Roman"/>
                <w:color w:val="auto"/>
              </w:rPr>
              <w:t>38.7.Autobuso gale švieslentė turi būti sumontuota uždarame, atskirame korpuse, ties galiniu langu.</w:t>
            </w:r>
          </w:p>
          <w:p w14:paraId="6747CAFA" w14:textId="77777777" w:rsidR="00CB4672" w:rsidRPr="00CB4672" w:rsidRDefault="00CB4672" w:rsidP="00CB4672">
            <w:pPr>
              <w:widowControl w:val="0"/>
              <w:jc w:val="both"/>
              <w:rPr>
                <w:rFonts w:eastAsia="Times New Roman"/>
                <w:color w:val="auto"/>
              </w:rPr>
            </w:pPr>
            <w:r w:rsidRPr="00CB4672">
              <w:rPr>
                <w:rFonts w:eastAsia="Times New Roman"/>
                <w:color w:val="auto"/>
              </w:rPr>
              <w:t>38.8.Garso takelio formatas turi būti MP3 arba kitas plačiai naudojamas formatas.</w:t>
            </w:r>
          </w:p>
          <w:p w14:paraId="4842C312" w14:textId="77777777" w:rsidR="00CB4672" w:rsidRPr="00CB4672" w:rsidRDefault="00CB4672" w:rsidP="00CB4672">
            <w:pPr>
              <w:widowControl w:val="0"/>
              <w:jc w:val="both"/>
              <w:rPr>
                <w:rFonts w:eastAsia="Times New Roman"/>
                <w:color w:val="auto"/>
              </w:rPr>
            </w:pPr>
            <w:r w:rsidRPr="00CB4672">
              <w:rPr>
                <w:rFonts w:eastAsia="Times New Roman"/>
                <w:color w:val="auto"/>
              </w:rPr>
              <w:t>38.9.Autobuso garsinio informavimo sistema privalo turėti ne mažiau nei 4 garsiakalbius keleivių salone.</w:t>
            </w:r>
          </w:p>
          <w:p w14:paraId="444252BE" w14:textId="77777777" w:rsidR="00CB4672" w:rsidRPr="00CB4672" w:rsidRDefault="00CB4672" w:rsidP="00CB4672">
            <w:pPr>
              <w:widowControl w:val="0"/>
              <w:jc w:val="both"/>
              <w:rPr>
                <w:rFonts w:eastAsia="Times New Roman"/>
                <w:color w:val="auto"/>
              </w:rPr>
            </w:pPr>
            <w:r w:rsidRPr="00CB4672">
              <w:rPr>
                <w:rFonts w:eastAsia="Times New Roman"/>
                <w:color w:val="auto"/>
              </w:rPr>
              <w:lastRenderedPageBreak/>
              <w:t>38.10.Autobuso garsinio informavimo sistema privalo turėti bent vieną garsiakalbį autobuso išorėje, ties priekinėmis durimis.</w:t>
            </w:r>
          </w:p>
        </w:tc>
        <w:tc>
          <w:tcPr>
            <w:tcW w:w="3633" w:type="dxa"/>
            <w:tcBorders>
              <w:top w:val="single" w:sz="8" w:space="0" w:color="000000"/>
              <w:left w:val="single" w:sz="8" w:space="0" w:color="000000"/>
              <w:bottom w:val="single" w:sz="8" w:space="0" w:color="000000"/>
              <w:right w:val="single" w:sz="8" w:space="0" w:color="000000"/>
            </w:tcBorders>
          </w:tcPr>
          <w:p w14:paraId="3F6D2E9F" w14:textId="77777777" w:rsidR="00CB4672" w:rsidRPr="00CB4672" w:rsidRDefault="00CB4672" w:rsidP="00CB4672">
            <w:pPr>
              <w:widowControl w:val="0"/>
              <w:jc w:val="both"/>
              <w:rPr>
                <w:rFonts w:eastAsia="Times New Roman"/>
                <w:color w:val="auto"/>
              </w:rPr>
            </w:pPr>
          </w:p>
        </w:tc>
      </w:tr>
      <w:tr w:rsidR="00CB4672" w:rsidRPr="00EB2AE4" w14:paraId="0ACED577"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1E2677C"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39.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5A8B3FA"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Išorės dažymas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40D2C94"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39.1. Kėbulas turi būti dengtas pilka METALLIC tipo dažų danga. Atspalvis aptariamas ir suderinamas prieš pasirašant sutartį. </w:t>
            </w:r>
          </w:p>
          <w:p w14:paraId="7873EA6D"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39.2. Išoriniam transporto priemonių dažymui naudojami dažai ir (arba) lakas turi būti atsparūs kasdieniam plovimui šepečiais, druskoms. </w:t>
            </w:r>
          </w:p>
        </w:tc>
        <w:tc>
          <w:tcPr>
            <w:tcW w:w="3633" w:type="dxa"/>
            <w:tcBorders>
              <w:top w:val="single" w:sz="8" w:space="0" w:color="000000"/>
              <w:left w:val="single" w:sz="8" w:space="0" w:color="000000"/>
              <w:bottom w:val="single" w:sz="8" w:space="0" w:color="000000"/>
              <w:right w:val="single" w:sz="8" w:space="0" w:color="000000"/>
            </w:tcBorders>
          </w:tcPr>
          <w:p w14:paraId="11F54E70" w14:textId="77777777" w:rsidR="00CB4672" w:rsidRPr="00CB4672" w:rsidRDefault="00CB4672" w:rsidP="00CB4672">
            <w:pPr>
              <w:widowControl w:val="0"/>
              <w:jc w:val="both"/>
              <w:rPr>
                <w:rFonts w:eastAsia="Times New Roman"/>
                <w:color w:val="auto"/>
              </w:rPr>
            </w:pPr>
          </w:p>
        </w:tc>
      </w:tr>
      <w:tr w:rsidR="00CB4672" w:rsidRPr="00EB2AE4" w14:paraId="354ADDC6"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BDFE13D"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40. </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6D0C50B"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Įrankiai </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223EF57"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40.1. Tiekėjas kartu su transporto priemonėmis turi pateikti vairuotojo įrankių komplektą. </w:t>
            </w:r>
          </w:p>
        </w:tc>
        <w:tc>
          <w:tcPr>
            <w:tcW w:w="3633" w:type="dxa"/>
            <w:tcBorders>
              <w:top w:val="single" w:sz="8" w:space="0" w:color="000000"/>
              <w:left w:val="single" w:sz="8" w:space="0" w:color="000000"/>
              <w:bottom w:val="single" w:sz="8" w:space="0" w:color="000000"/>
              <w:right w:val="single" w:sz="8" w:space="0" w:color="000000"/>
            </w:tcBorders>
          </w:tcPr>
          <w:p w14:paraId="17A1CD3A" w14:textId="77777777" w:rsidR="00CB4672" w:rsidRPr="00CB4672" w:rsidRDefault="00CB4672" w:rsidP="00CB4672">
            <w:pPr>
              <w:widowControl w:val="0"/>
              <w:jc w:val="both"/>
              <w:rPr>
                <w:rFonts w:eastAsia="Times New Roman"/>
                <w:color w:val="auto"/>
              </w:rPr>
            </w:pPr>
          </w:p>
        </w:tc>
      </w:tr>
      <w:tr w:rsidR="00CB4672" w:rsidRPr="00EB2AE4" w14:paraId="4E1754C1" w14:textId="77777777" w:rsidTr="00F745C3">
        <w:tc>
          <w:tcPr>
            <w:tcW w:w="5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42AB525" w14:textId="77777777" w:rsidR="00CB4672" w:rsidRPr="00CB4672" w:rsidRDefault="00CB4672" w:rsidP="00CB4672">
            <w:pPr>
              <w:widowControl w:val="0"/>
              <w:jc w:val="both"/>
              <w:rPr>
                <w:rFonts w:eastAsia="Times New Roman"/>
                <w:color w:val="auto"/>
              </w:rPr>
            </w:pPr>
            <w:r w:rsidRPr="00CB4672">
              <w:rPr>
                <w:rFonts w:eastAsia="Times New Roman"/>
                <w:color w:val="auto"/>
              </w:rPr>
              <w:t>41.</w:t>
            </w:r>
          </w:p>
        </w:tc>
        <w:tc>
          <w:tcPr>
            <w:tcW w:w="123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5741978" w14:textId="77777777" w:rsidR="00CB4672" w:rsidRPr="00CB4672" w:rsidRDefault="00CB4672" w:rsidP="00CB4672">
            <w:pPr>
              <w:widowControl w:val="0"/>
              <w:jc w:val="both"/>
              <w:rPr>
                <w:rFonts w:eastAsia="Times New Roman"/>
                <w:color w:val="auto"/>
              </w:rPr>
            </w:pPr>
            <w:r w:rsidRPr="00CB4672">
              <w:rPr>
                <w:rFonts w:eastAsia="Times New Roman"/>
                <w:color w:val="auto"/>
              </w:rPr>
              <w:t>Garantija ir techninė priežiūra</w:t>
            </w:r>
          </w:p>
        </w:tc>
        <w:tc>
          <w:tcPr>
            <w:tcW w:w="431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201DFF2"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41.1. Garantinis laikotarpis turi būti skaičiuojamas nuo transporto priemonės pirmosios registracijos datos. </w:t>
            </w:r>
          </w:p>
          <w:p w14:paraId="6CF90819"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41.2. Transporto priemonės garantinis laikotarpis turi būti ne trumpesnis kaip 60 mėn. Garantinio laikotarpio rida turi būti ne mažiau kaip 350 000 km. </w:t>
            </w:r>
          </w:p>
          <w:p w14:paraId="28B8A856" w14:textId="77777777" w:rsidR="00CB4672" w:rsidRPr="00CB4672" w:rsidRDefault="00CB4672" w:rsidP="00CB4672">
            <w:pPr>
              <w:widowControl w:val="0"/>
              <w:jc w:val="both"/>
              <w:rPr>
                <w:rFonts w:eastAsia="Times New Roman"/>
                <w:color w:val="auto"/>
              </w:rPr>
            </w:pPr>
            <w:r w:rsidRPr="00CB4672">
              <w:rPr>
                <w:rFonts w:eastAsia="Times New Roman"/>
                <w:color w:val="auto"/>
              </w:rPr>
              <w:t>41.3. Techninių aptarnavimų intervalas turi būti ne dažniau kaip 30 000 km, arba ne dažniau kaip 1 kartą per 1 metus.</w:t>
            </w:r>
          </w:p>
          <w:p w14:paraId="4F1EAB75" w14:textId="77777777" w:rsidR="00CB4672" w:rsidRPr="00CB4672" w:rsidRDefault="00CB4672" w:rsidP="00CB4672">
            <w:pPr>
              <w:widowControl w:val="0"/>
              <w:jc w:val="both"/>
              <w:rPr>
                <w:rFonts w:eastAsia="Times New Roman"/>
                <w:color w:val="auto"/>
              </w:rPr>
            </w:pPr>
            <w:r w:rsidRPr="00CB4672">
              <w:rPr>
                <w:rFonts w:eastAsia="Times New Roman"/>
                <w:color w:val="auto"/>
              </w:rPr>
              <w:t xml:space="preserve">41.4. </w:t>
            </w:r>
            <w:r w:rsidRPr="00CB4672">
              <w:rPr>
                <w:rFonts w:eastAsia="Calibri"/>
                <w:color w:val="auto"/>
                <w:lang w:eastAsia="ar-SA"/>
              </w:rPr>
              <w:t xml:space="preserve">Tiekėjas turi užtikrinti siūlomų autobusų garantinį aptarnavimą, techninę priežiūrą ir remontą autoservise Lietuvoje arba kitoje ES </w:t>
            </w:r>
            <w:r w:rsidRPr="00CB4672">
              <w:rPr>
                <w:rFonts w:eastAsia="Times New Roman"/>
                <w:color w:val="auto"/>
              </w:rPr>
              <w:t>šalyje, jeigu garantiniu laikotarpiui įsipareigoja organizuoti ir apmokėti transporto priemonės  transportavimo ir kitas su tuo susijusias išlaidas (įskaitant, bet neapsiribojant draudimo paslaugas, kelių mokesčius ir įvairias rinkliavas) savo sąskaita. Jei ne dėl Perkančiojo subjekto kaltės, transporto priemonės remontas kitoje šalyje trunka ilgiau kaip 3 darbo dienas, nuo sekančios darbo dienos Tiekėjas įsipareigoja suteikti pakaitinę transporto priemonę arba apmokėti tokios transporto priemonės nuomos paslaugas iki to laiko, kol remontas bus baigtas. Bendravimas su remonto centru turi būti užtikrintas lietuvių ir/arba anglų kalbomis.</w:t>
            </w:r>
          </w:p>
        </w:tc>
        <w:tc>
          <w:tcPr>
            <w:tcW w:w="3633" w:type="dxa"/>
            <w:tcBorders>
              <w:top w:val="single" w:sz="8" w:space="0" w:color="000000"/>
              <w:left w:val="single" w:sz="8" w:space="0" w:color="000000"/>
              <w:bottom w:val="single" w:sz="8" w:space="0" w:color="000000"/>
              <w:right w:val="single" w:sz="8" w:space="0" w:color="000000"/>
            </w:tcBorders>
          </w:tcPr>
          <w:p w14:paraId="66A47487" w14:textId="77777777" w:rsidR="00CB4672" w:rsidRPr="00CB4672" w:rsidRDefault="00CB4672" w:rsidP="00CB4672">
            <w:pPr>
              <w:widowControl w:val="0"/>
              <w:jc w:val="both"/>
              <w:rPr>
                <w:rFonts w:eastAsia="Times New Roman"/>
                <w:color w:val="auto"/>
              </w:rPr>
            </w:pPr>
          </w:p>
        </w:tc>
      </w:tr>
    </w:tbl>
    <w:p w14:paraId="701B57A9" w14:textId="77777777" w:rsidR="00CB4672" w:rsidRPr="00CB4672" w:rsidRDefault="00CB4672" w:rsidP="00CB4672">
      <w:pPr>
        <w:widowControl w:val="0"/>
        <w:jc w:val="center"/>
        <w:rPr>
          <w:rFonts w:eastAsia="Times New Roman"/>
          <w:b/>
          <w:bCs/>
          <w:color w:val="auto"/>
        </w:rPr>
      </w:pPr>
    </w:p>
    <w:p w14:paraId="63FEEFA5" w14:textId="77777777" w:rsidR="00CB4672" w:rsidRPr="00CB4672" w:rsidRDefault="00CB4672" w:rsidP="00CB4672">
      <w:pPr>
        <w:widowControl w:val="0"/>
        <w:jc w:val="both"/>
        <w:rPr>
          <w:rFonts w:eastAsia="Times New Roman"/>
          <w:b/>
          <w:bCs/>
          <w:color w:val="auto"/>
        </w:rPr>
      </w:pPr>
    </w:p>
    <w:p w14:paraId="463C7385" w14:textId="77777777" w:rsidR="00CB4672" w:rsidRPr="00CB4672" w:rsidRDefault="00CB4672" w:rsidP="00CB4672">
      <w:pPr>
        <w:jc w:val="center"/>
        <w:rPr>
          <w:b/>
          <w:bCs/>
        </w:rPr>
      </w:pPr>
      <w:r w:rsidRPr="00CB4672">
        <w:rPr>
          <w:b/>
          <w:bCs/>
        </w:rPr>
        <w:t>V. INFORMACIJA APIE ŪKIO SUBJEKTUS IR SUBTIEKĖJUS</w:t>
      </w:r>
    </w:p>
    <w:p w14:paraId="18288258" w14:textId="77777777" w:rsidR="00CB4672" w:rsidRPr="00CB4672" w:rsidRDefault="00CB4672" w:rsidP="00CB4672">
      <w:pPr>
        <w:jc w:val="center"/>
        <w:rPr>
          <w:b/>
          <w:bCs/>
        </w:rPr>
      </w:pPr>
    </w:p>
    <w:p w14:paraId="651D3951" w14:textId="77777777" w:rsidR="00CB4672" w:rsidRPr="00CB4672" w:rsidRDefault="00CB4672" w:rsidP="00CB4672">
      <w:pPr>
        <w:keepNext/>
        <w:tabs>
          <w:tab w:val="left" w:pos="284"/>
        </w:tabs>
        <w:jc w:val="both"/>
        <w:outlineLvl w:val="0"/>
        <w:rPr>
          <w:color w:val="000000"/>
        </w:rPr>
      </w:pPr>
      <w:bookmarkStart w:id="22" w:name="_Toc96674248"/>
      <w:bookmarkStart w:id="23" w:name="_Toc103675639"/>
      <w:r w:rsidRPr="00CB4672">
        <w:rPr>
          <w:color w:val="000000"/>
        </w:rPr>
        <w:lastRenderedPageBreak/>
        <w:t>Tiekėjas pasiūlyme privalo išviešinti ūkio subjektus, kurių pajėgumais remiasi, taip pat nurodyti ir žinomus subtiekėjus.</w:t>
      </w:r>
      <w:bookmarkEnd w:id="22"/>
      <w:bookmarkEnd w:id="23"/>
    </w:p>
    <w:p w14:paraId="2D2CBFFA" w14:textId="77777777" w:rsidR="00CB4672" w:rsidRPr="00CB4672" w:rsidRDefault="00CB4672" w:rsidP="00CB4672">
      <w:pPr>
        <w:keepNext/>
        <w:tabs>
          <w:tab w:val="left" w:pos="284"/>
        </w:tabs>
        <w:jc w:val="both"/>
        <w:outlineLvl w:val="0"/>
        <w:rPr>
          <w:color w:val="000000"/>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981"/>
      </w:tblGrid>
      <w:tr w:rsidR="00CB4672" w:rsidRPr="00CB4672" w14:paraId="1D77770C" w14:textId="77777777" w:rsidTr="00BC36D0">
        <w:trPr>
          <w:trHeight w:val="975"/>
        </w:trPr>
        <w:tc>
          <w:tcPr>
            <w:tcW w:w="812" w:type="dxa"/>
            <w:vAlign w:val="center"/>
          </w:tcPr>
          <w:p w14:paraId="28CDB4B6" w14:textId="77777777" w:rsidR="00CB4672" w:rsidRPr="00CB4672" w:rsidRDefault="00CB4672" w:rsidP="00CB4672">
            <w:pPr>
              <w:jc w:val="center"/>
            </w:pPr>
            <w:r w:rsidRPr="00CB4672">
              <w:rPr>
                <w:color w:val="000000"/>
              </w:rPr>
              <w:t>Eil. Nr.</w:t>
            </w:r>
          </w:p>
        </w:tc>
        <w:tc>
          <w:tcPr>
            <w:tcW w:w="2816" w:type="dxa"/>
            <w:vAlign w:val="center"/>
          </w:tcPr>
          <w:p w14:paraId="769A6A41" w14:textId="77777777" w:rsidR="00CB4672" w:rsidRPr="00CB4672" w:rsidRDefault="00CB4672" w:rsidP="00CB4672">
            <w:pPr>
              <w:jc w:val="both"/>
            </w:pPr>
            <w:r w:rsidRPr="00CB4672">
              <w:rPr>
                <w:b/>
                <w:bCs/>
              </w:rPr>
              <w:t>Ūkio subjekto(ų), kurio (-</w:t>
            </w:r>
            <w:proofErr w:type="spellStart"/>
            <w:r w:rsidRPr="00CB4672">
              <w:rPr>
                <w:b/>
                <w:bCs/>
              </w:rPr>
              <w:t>ių</w:t>
            </w:r>
            <w:proofErr w:type="spellEnd"/>
            <w:r w:rsidRPr="00CB4672">
              <w:rPr>
                <w:b/>
                <w:bCs/>
              </w:rPr>
              <w:t>) pajėgumais remiamasi</w:t>
            </w:r>
            <w:r w:rsidRPr="00CB4672">
              <w:t>, (toliau – ūkio subjekto) pavadinimas(-ai)</w:t>
            </w:r>
          </w:p>
        </w:tc>
        <w:tc>
          <w:tcPr>
            <w:tcW w:w="1696" w:type="dxa"/>
            <w:vAlign w:val="center"/>
          </w:tcPr>
          <w:p w14:paraId="1CEB2C09" w14:textId="77777777" w:rsidR="00CB4672" w:rsidRPr="00CB4672" w:rsidRDefault="00CB4672" w:rsidP="00CB4672">
            <w:pPr>
              <w:jc w:val="both"/>
            </w:pPr>
            <w:r w:rsidRPr="00CB4672">
              <w:t>Ūkio subjekto(-ų), adresas(-ai)</w:t>
            </w:r>
          </w:p>
        </w:tc>
        <w:tc>
          <w:tcPr>
            <w:tcW w:w="1469" w:type="dxa"/>
            <w:vAlign w:val="center"/>
          </w:tcPr>
          <w:p w14:paraId="050528D2" w14:textId="77777777" w:rsidR="00CB4672" w:rsidRPr="00CB4672" w:rsidRDefault="00CB4672" w:rsidP="00CB4672">
            <w:pPr>
              <w:jc w:val="both"/>
            </w:pPr>
            <w:r w:rsidRPr="00CB4672">
              <w:t>Ūkio subjekto(-ų) kodas(-ai)</w:t>
            </w:r>
          </w:p>
        </w:tc>
        <w:tc>
          <w:tcPr>
            <w:tcW w:w="2981" w:type="dxa"/>
            <w:vAlign w:val="center"/>
          </w:tcPr>
          <w:p w14:paraId="31FBA1B5" w14:textId="77777777" w:rsidR="00CB4672" w:rsidRPr="00CB4672" w:rsidRDefault="00CB4672" w:rsidP="00CB4672">
            <w:pPr>
              <w:jc w:val="both"/>
            </w:pPr>
            <w:r w:rsidRPr="00CB4672">
              <w:t>Įsipareigojimų dalis (nurodant konkrečius pagal pirkimo sutartį prisiimamus įsipareigojimus), kuriai ketinama pasitelkti ūkio subjektą (-</w:t>
            </w:r>
            <w:proofErr w:type="spellStart"/>
            <w:r w:rsidRPr="00CB4672">
              <w:t>us</w:t>
            </w:r>
            <w:proofErr w:type="spellEnd"/>
            <w:r w:rsidRPr="00CB4672">
              <w:t>), ir procentinė dalis nuo pasiūlymo kainos</w:t>
            </w:r>
          </w:p>
        </w:tc>
      </w:tr>
      <w:tr w:rsidR="00CB4672" w:rsidRPr="00CB4672" w14:paraId="3C4D9E04" w14:textId="77777777" w:rsidTr="00BC36D0">
        <w:trPr>
          <w:trHeight w:val="320"/>
        </w:trPr>
        <w:tc>
          <w:tcPr>
            <w:tcW w:w="812" w:type="dxa"/>
            <w:vAlign w:val="center"/>
          </w:tcPr>
          <w:p w14:paraId="0B1EB61E" w14:textId="77777777" w:rsidR="00CB4672" w:rsidRPr="00CB4672" w:rsidRDefault="00CB4672" w:rsidP="00CB4672">
            <w:pPr>
              <w:jc w:val="center"/>
            </w:pPr>
            <w:r w:rsidRPr="00CB4672">
              <w:t>1.</w:t>
            </w:r>
          </w:p>
        </w:tc>
        <w:tc>
          <w:tcPr>
            <w:tcW w:w="2816" w:type="dxa"/>
          </w:tcPr>
          <w:p w14:paraId="343D5D90" w14:textId="77777777" w:rsidR="00CB4672" w:rsidRPr="00CB4672" w:rsidRDefault="00CB4672" w:rsidP="00CB4672">
            <w:pPr>
              <w:jc w:val="both"/>
            </w:pPr>
          </w:p>
        </w:tc>
        <w:tc>
          <w:tcPr>
            <w:tcW w:w="1696" w:type="dxa"/>
          </w:tcPr>
          <w:p w14:paraId="313B2DC9" w14:textId="77777777" w:rsidR="00CB4672" w:rsidRPr="00CB4672" w:rsidRDefault="00CB4672" w:rsidP="00CB4672">
            <w:pPr>
              <w:jc w:val="both"/>
            </w:pPr>
          </w:p>
        </w:tc>
        <w:tc>
          <w:tcPr>
            <w:tcW w:w="1469" w:type="dxa"/>
          </w:tcPr>
          <w:p w14:paraId="46585501" w14:textId="77777777" w:rsidR="00CB4672" w:rsidRPr="00CB4672" w:rsidRDefault="00CB4672" w:rsidP="00CB4672">
            <w:pPr>
              <w:jc w:val="both"/>
            </w:pPr>
          </w:p>
        </w:tc>
        <w:tc>
          <w:tcPr>
            <w:tcW w:w="2981" w:type="dxa"/>
          </w:tcPr>
          <w:p w14:paraId="45C1F129" w14:textId="77777777" w:rsidR="00CB4672" w:rsidRPr="00CB4672" w:rsidRDefault="00CB4672" w:rsidP="00CB4672">
            <w:pPr>
              <w:jc w:val="both"/>
            </w:pPr>
          </w:p>
        </w:tc>
      </w:tr>
      <w:tr w:rsidR="00CB4672" w:rsidRPr="00CB4672" w14:paraId="4961934B" w14:textId="77777777" w:rsidTr="00BC36D0">
        <w:trPr>
          <w:trHeight w:val="320"/>
        </w:trPr>
        <w:tc>
          <w:tcPr>
            <w:tcW w:w="812" w:type="dxa"/>
            <w:vAlign w:val="center"/>
          </w:tcPr>
          <w:p w14:paraId="08B3DD6B" w14:textId="77777777" w:rsidR="00CB4672" w:rsidRPr="00CB4672" w:rsidRDefault="00CB4672" w:rsidP="00CB4672">
            <w:pPr>
              <w:jc w:val="center"/>
            </w:pPr>
            <w:r w:rsidRPr="00CB4672">
              <w:t>2.</w:t>
            </w:r>
          </w:p>
        </w:tc>
        <w:tc>
          <w:tcPr>
            <w:tcW w:w="2816" w:type="dxa"/>
          </w:tcPr>
          <w:p w14:paraId="7741FCCD" w14:textId="77777777" w:rsidR="00CB4672" w:rsidRPr="00CB4672" w:rsidRDefault="00CB4672" w:rsidP="00CB4672">
            <w:pPr>
              <w:jc w:val="both"/>
            </w:pPr>
          </w:p>
        </w:tc>
        <w:tc>
          <w:tcPr>
            <w:tcW w:w="1696" w:type="dxa"/>
          </w:tcPr>
          <w:p w14:paraId="398C47BF" w14:textId="77777777" w:rsidR="00CB4672" w:rsidRPr="00CB4672" w:rsidRDefault="00CB4672" w:rsidP="00CB4672">
            <w:pPr>
              <w:jc w:val="both"/>
            </w:pPr>
          </w:p>
        </w:tc>
        <w:tc>
          <w:tcPr>
            <w:tcW w:w="1469" w:type="dxa"/>
          </w:tcPr>
          <w:p w14:paraId="55A94D37" w14:textId="77777777" w:rsidR="00CB4672" w:rsidRPr="00CB4672" w:rsidRDefault="00CB4672" w:rsidP="00CB4672">
            <w:pPr>
              <w:jc w:val="both"/>
            </w:pPr>
          </w:p>
        </w:tc>
        <w:tc>
          <w:tcPr>
            <w:tcW w:w="2981" w:type="dxa"/>
          </w:tcPr>
          <w:p w14:paraId="5B042739" w14:textId="77777777" w:rsidR="00CB4672" w:rsidRPr="00CB4672" w:rsidRDefault="00CB4672" w:rsidP="00CB4672">
            <w:pPr>
              <w:jc w:val="both"/>
            </w:pPr>
          </w:p>
        </w:tc>
      </w:tr>
      <w:tr w:rsidR="00CB4672" w:rsidRPr="00CB4672" w14:paraId="48C56BB8" w14:textId="77777777" w:rsidTr="00BC36D0">
        <w:trPr>
          <w:trHeight w:val="268"/>
        </w:trPr>
        <w:tc>
          <w:tcPr>
            <w:tcW w:w="812" w:type="dxa"/>
            <w:vAlign w:val="center"/>
          </w:tcPr>
          <w:p w14:paraId="3F5C7911" w14:textId="77777777" w:rsidR="00CB4672" w:rsidRPr="00CB4672" w:rsidRDefault="00CB4672" w:rsidP="00CB4672">
            <w:pPr>
              <w:jc w:val="center"/>
            </w:pPr>
            <w:r w:rsidRPr="00CB4672">
              <w:t>3. ir t.t.</w:t>
            </w:r>
          </w:p>
        </w:tc>
        <w:tc>
          <w:tcPr>
            <w:tcW w:w="2816" w:type="dxa"/>
          </w:tcPr>
          <w:p w14:paraId="599D4C54" w14:textId="77777777" w:rsidR="00CB4672" w:rsidRPr="00CB4672" w:rsidRDefault="00CB4672" w:rsidP="00CB4672">
            <w:pPr>
              <w:jc w:val="both"/>
            </w:pPr>
          </w:p>
        </w:tc>
        <w:tc>
          <w:tcPr>
            <w:tcW w:w="1696" w:type="dxa"/>
          </w:tcPr>
          <w:p w14:paraId="0286137A" w14:textId="77777777" w:rsidR="00CB4672" w:rsidRPr="00CB4672" w:rsidRDefault="00CB4672" w:rsidP="00CB4672">
            <w:pPr>
              <w:jc w:val="both"/>
            </w:pPr>
          </w:p>
        </w:tc>
        <w:tc>
          <w:tcPr>
            <w:tcW w:w="1469" w:type="dxa"/>
          </w:tcPr>
          <w:p w14:paraId="6CA5E471" w14:textId="77777777" w:rsidR="00CB4672" w:rsidRPr="00CB4672" w:rsidRDefault="00CB4672" w:rsidP="00CB4672">
            <w:pPr>
              <w:jc w:val="both"/>
            </w:pPr>
          </w:p>
        </w:tc>
        <w:tc>
          <w:tcPr>
            <w:tcW w:w="2981" w:type="dxa"/>
          </w:tcPr>
          <w:p w14:paraId="3339BAF1" w14:textId="77777777" w:rsidR="00CB4672" w:rsidRPr="00CB4672" w:rsidRDefault="00CB4672" w:rsidP="00CB4672">
            <w:pPr>
              <w:jc w:val="both"/>
            </w:pPr>
          </w:p>
        </w:tc>
      </w:tr>
    </w:tbl>
    <w:p w14:paraId="58C24636" w14:textId="77777777" w:rsidR="00CB4672" w:rsidRPr="00CB4672" w:rsidRDefault="00CB4672" w:rsidP="00CB4672">
      <w:pPr>
        <w:tabs>
          <w:tab w:val="left" w:pos="142"/>
          <w:tab w:val="left" w:pos="360"/>
          <w:tab w:val="left" w:pos="709"/>
        </w:tabs>
        <w:suppressAutoHyphens/>
        <w:overflowPunct w:val="0"/>
        <w:autoSpaceDE w:val="0"/>
        <w:autoSpaceDN w:val="0"/>
        <w:adjustRightInd w:val="0"/>
        <w:ind w:left="360" w:hanging="360"/>
        <w:jc w:val="both"/>
        <w:textAlignment w:val="baseline"/>
        <w:rPr>
          <w:rFonts w:eastAsia="Calibri"/>
          <w:color w:val="auto"/>
        </w:rPr>
      </w:pPr>
      <w:r w:rsidRPr="00CB4672">
        <w:rPr>
          <w:rFonts w:eastAsia="Calibri"/>
          <w:i/>
          <w:iCs/>
          <w:color w:val="auto"/>
        </w:rPr>
        <w:t xml:space="preserve">Pastaba: </w:t>
      </w:r>
      <w:r w:rsidRPr="00CB4672">
        <w:rPr>
          <w:rFonts w:eastAsia="Calibri"/>
          <w:b/>
          <w:bCs/>
          <w:color w:val="auto"/>
        </w:rPr>
        <w:t>Ūkio subjektas, kurio pajėgumais remiamasi</w:t>
      </w:r>
      <w:r w:rsidRPr="00CB4672">
        <w:rPr>
          <w:rFonts w:eastAsia="Calibri"/>
          <w:color w:val="auto"/>
        </w:rPr>
        <w:t xml:space="preserve"> – tiekėjo pirkimo sutarties vykdymui pasitelkiamas trečiasis asmuo, kurio kvalifikacija tiekėjas remiasi, kad atitiktų kvalifikacijos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866"/>
      </w:tblGrid>
      <w:tr w:rsidR="00CB4672" w:rsidRPr="00CB4672" w14:paraId="76909B15" w14:textId="77777777" w:rsidTr="00BC36D0">
        <w:tc>
          <w:tcPr>
            <w:tcW w:w="663" w:type="dxa"/>
            <w:vAlign w:val="center"/>
          </w:tcPr>
          <w:p w14:paraId="300C73B0" w14:textId="77777777" w:rsidR="00CB4672" w:rsidRPr="00CB4672" w:rsidRDefault="00CB4672" w:rsidP="00CB4672">
            <w:pPr>
              <w:jc w:val="center"/>
            </w:pPr>
            <w:r w:rsidRPr="00CB4672">
              <w:rPr>
                <w:color w:val="000000"/>
              </w:rPr>
              <w:t>Eil. Nr.</w:t>
            </w:r>
          </w:p>
        </w:tc>
        <w:tc>
          <w:tcPr>
            <w:tcW w:w="2811" w:type="dxa"/>
          </w:tcPr>
          <w:p w14:paraId="68BEFA41" w14:textId="77777777" w:rsidR="00CB4672" w:rsidRPr="00CB4672" w:rsidRDefault="00CB4672" w:rsidP="00CB4672">
            <w:pPr>
              <w:jc w:val="both"/>
              <w:rPr>
                <w:b/>
                <w:bCs/>
              </w:rPr>
            </w:pPr>
          </w:p>
          <w:p w14:paraId="01938F38" w14:textId="77777777" w:rsidR="00CB4672" w:rsidRPr="00CB4672" w:rsidRDefault="00CB4672" w:rsidP="00CB4672">
            <w:pPr>
              <w:jc w:val="both"/>
              <w:rPr>
                <w:b/>
                <w:bCs/>
              </w:rPr>
            </w:pPr>
          </w:p>
          <w:p w14:paraId="14EA17A3" w14:textId="77777777" w:rsidR="00CB4672" w:rsidRPr="00CB4672" w:rsidRDefault="00CB4672" w:rsidP="00CB4672">
            <w:pPr>
              <w:jc w:val="both"/>
            </w:pPr>
            <w:r w:rsidRPr="00CB4672">
              <w:rPr>
                <w:b/>
                <w:bCs/>
              </w:rPr>
              <w:t>Subtiekėjo (-ų)</w:t>
            </w:r>
            <w:r w:rsidRPr="00CB4672">
              <w:t xml:space="preserve"> pavadinimas (-ai)</w:t>
            </w:r>
          </w:p>
        </w:tc>
        <w:tc>
          <w:tcPr>
            <w:tcW w:w="1717" w:type="dxa"/>
          </w:tcPr>
          <w:p w14:paraId="739975D8" w14:textId="77777777" w:rsidR="00CB4672" w:rsidRPr="00CB4672" w:rsidRDefault="00CB4672" w:rsidP="00CB4672">
            <w:pPr>
              <w:jc w:val="both"/>
            </w:pPr>
          </w:p>
          <w:p w14:paraId="614ADC8F" w14:textId="77777777" w:rsidR="00CB4672" w:rsidRPr="00CB4672" w:rsidRDefault="00CB4672" w:rsidP="00CB4672">
            <w:pPr>
              <w:jc w:val="both"/>
            </w:pPr>
          </w:p>
          <w:p w14:paraId="0FFC5090" w14:textId="77777777" w:rsidR="00CB4672" w:rsidRPr="00CB4672" w:rsidRDefault="00CB4672" w:rsidP="00CB4672">
            <w:pPr>
              <w:jc w:val="both"/>
            </w:pPr>
            <w:r w:rsidRPr="00CB4672">
              <w:t>Subtiekėjo(-ų) adresas (-ai)</w:t>
            </w:r>
          </w:p>
        </w:tc>
        <w:tc>
          <w:tcPr>
            <w:tcW w:w="1717" w:type="dxa"/>
          </w:tcPr>
          <w:p w14:paraId="5DAB6C64" w14:textId="77777777" w:rsidR="00CB4672" w:rsidRPr="00CB4672" w:rsidRDefault="00CB4672" w:rsidP="00CB4672">
            <w:pPr>
              <w:jc w:val="both"/>
            </w:pPr>
          </w:p>
          <w:p w14:paraId="146A2E7E" w14:textId="77777777" w:rsidR="00CB4672" w:rsidRPr="00CB4672" w:rsidRDefault="00CB4672" w:rsidP="00CB4672">
            <w:pPr>
              <w:jc w:val="both"/>
            </w:pPr>
          </w:p>
          <w:p w14:paraId="48865C68" w14:textId="77777777" w:rsidR="00CB4672" w:rsidRPr="00CB4672" w:rsidRDefault="00CB4672" w:rsidP="00CB4672">
            <w:pPr>
              <w:jc w:val="both"/>
            </w:pPr>
            <w:r w:rsidRPr="00CB4672">
              <w:t>Subtiekėjo(-ų) kodas(-ai)</w:t>
            </w:r>
          </w:p>
        </w:tc>
        <w:tc>
          <w:tcPr>
            <w:tcW w:w="2866" w:type="dxa"/>
          </w:tcPr>
          <w:p w14:paraId="6593EA4E" w14:textId="77777777" w:rsidR="00CB4672" w:rsidRPr="00CB4672" w:rsidRDefault="00CB4672" w:rsidP="00CB4672">
            <w:pPr>
              <w:jc w:val="both"/>
            </w:pPr>
            <w:r w:rsidRPr="00CB4672">
              <w:t>Įsipareigojimų dalis (nurodant konkrečius pagal pirkimo sutartį prisiimamus įsipareigojimus), kuriai ketinama pasitelkti subtiekėją (-</w:t>
            </w:r>
            <w:proofErr w:type="spellStart"/>
            <w:r w:rsidRPr="00CB4672">
              <w:t>us</w:t>
            </w:r>
            <w:proofErr w:type="spellEnd"/>
            <w:r w:rsidRPr="00CB4672">
              <w:t>) ir procentinė dalis nuo pasiūlymo kainos</w:t>
            </w:r>
          </w:p>
        </w:tc>
      </w:tr>
      <w:tr w:rsidR="00CB4672" w:rsidRPr="00CB4672" w14:paraId="14F87EE6" w14:textId="77777777" w:rsidTr="00BC36D0">
        <w:tc>
          <w:tcPr>
            <w:tcW w:w="663" w:type="dxa"/>
            <w:vAlign w:val="center"/>
          </w:tcPr>
          <w:p w14:paraId="249A7249" w14:textId="77777777" w:rsidR="00CB4672" w:rsidRPr="00CB4672" w:rsidRDefault="00CB4672" w:rsidP="00CB4672">
            <w:pPr>
              <w:jc w:val="center"/>
              <w:rPr>
                <w:color w:val="000000"/>
              </w:rPr>
            </w:pPr>
          </w:p>
        </w:tc>
        <w:tc>
          <w:tcPr>
            <w:tcW w:w="2811" w:type="dxa"/>
          </w:tcPr>
          <w:p w14:paraId="541F2586" w14:textId="77777777" w:rsidR="00CB4672" w:rsidRPr="00CB4672" w:rsidRDefault="00CB4672" w:rsidP="00CB4672">
            <w:pPr>
              <w:jc w:val="both"/>
              <w:rPr>
                <w:b/>
                <w:bCs/>
              </w:rPr>
            </w:pPr>
          </w:p>
        </w:tc>
        <w:tc>
          <w:tcPr>
            <w:tcW w:w="1717" w:type="dxa"/>
          </w:tcPr>
          <w:p w14:paraId="49EF58B3" w14:textId="77777777" w:rsidR="00CB4672" w:rsidRPr="00CB4672" w:rsidRDefault="00CB4672" w:rsidP="00CB4672">
            <w:pPr>
              <w:jc w:val="both"/>
            </w:pPr>
          </w:p>
        </w:tc>
        <w:tc>
          <w:tcPr>
            <w:tcW w:w="1717" w:type="dxa"/>
          </w:tcPr>
          <w:p w14:paraId="7E2AAEC1" w14:textId="77777777" w:rsidR="00CB4672" w:rsidRPr="00CB4672" w:rsidRDefault="00CB4672" w:rsidP="00CB4672">
            <w:pPr>
              <w:jc w:val="both"/>
            </w:pPr>
          </w:p>
        </w:tc>
        <w:tc>
          <w:tcPr>
            <w:tcW w:w="2866" w:type="dxa"/>
          </w:tcPr>
          <w:p w14:paraId="467F1940" w14:textId="77777777" w:rsidR="00CB4672" w:rsidRPr="00CB4672" w:rsidRDefault="00CB4672" w:rsidP="00CB4672">
            <w:pPr>
              <w:jc w:val="both"/>
            </w:pPr>
          </w:p>
        </w:tc>
      </w:tr>
    </w:tbl>
    <w:p w14:paraId="1C28FE72" w14:textId="77777777" w:rsidR="00CB4672" w:rsidRPr="00CB4672" w:rsidRDefault="00CB4672" w:rsidP="00CB4672">
      <w:pPr>
        <w:tabs>
          <w:tab w:val="left" w:pos="0"/>
          <w:tab w:val="left" w:pos="360"/>
          <w:tab w:val="left" w:pos="709"/>
        </w:tabs>
        <w:suppressAutoHyphens/>
        <w:overflowPunct w:val="0"/>
        <w:autoSpaceDE w:val="0"/>
        <w:autoSpaceDN w:val="0"/>
        <w:adjustRightInd w:val="0"/>
        <w:ind w:left="360" w:hanging="360"/>
        <w:jc w:val="both"/>
        <w:textAlignment w:val="baseline"/>
        <w:rPr>
          <w:rFonts w:eastAsia="Calibri"/>
          <w:color w:val="auto"/>
        </w:rPr>
      </w:pPr>
      <w:r w:rsidRPr="00CB4672">
        <w:rPr>
          <w:rFonts w:eastAsia="Calibri"/>
          <w:i/>
          <w:iCs/>
          <w:color w:val="auto"/>
        </w:rPr>
        <w:t>Pastaba:</w:t>
      </w:r>
      <w:r w:rsidRPr="00CB4672">
        <w:rPr>
          <w:rFonts w:eastAsia="Calibri"/>
          <w:b/>
          <w:bCs/>
          <w:color w:val="auto"/>
        </w:rPr>
        <w:t xml:space="preserve"> Subtiekėjas </w:t>
      </w:r>
      <w:r w:rsidRPr="00CB4672">
        <w:rPr>
          <w:rFonts w:eastAsia="Calibri"/>
          <w:color w:val="auto"/>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005"/>
      </w:tblGrid>
      <w:tr w:rsidR="00CB4672" w:rsidRPr="00CB4672" w14:paraId="373C450D" w14:textId="77777777" w:rsidTr="00BC36D0">
        <w:trPr>
          <w:trHeight w:val="439"/>
        </w:trPr>
        <w:tc>
          <w:tcPr>
            <w:tcW w:w="6769" w:type="dxa"/>
            <w:vMerge w:val="restart"/>
          </w:tcPr>
          <w:p w14:paraId="6BB61A6D" w14:textId="77777777" w:rsidR="00CB4672" w:rsidRPr="00CB4672" w:rsidRDefault="00CB4672" w:rsidP="00CB4672">
            <w:pPr>
              <w:jc w:val="both"/>
            </w:pPr>
            <w:proofErr w:type="spellStart"/>
            <w:r w:rsidRPr="00CB4672">
              <w:rPr>
                <w:b/>
                <w:bCs/>
              </w:rPr>
              <w:t>Kvazisubtiekėjas</w:t>
            </w:r>
            <w:proofErr w:type="spellEnd"/>
            <w:r w:rsidRPr="00CB4672">
              <w:rPr>
                <w:b/>
                <w:bCs/>
              </w:rPr>
              <w:t xml:space="preserve"> (-ai)</w:t>
            </w:r>
            <w:r w:rsidRPr="00CB4672">
              <w:t xml:space="preserve"> – specialistas (-ai), kurio (-</w:t>
            </w:r>
            <w:proofErr w:type="spellStart"/>
            <w:r w:rsidRPr="00CB4672">
              <w:t>ių</w:t>
            </w:r>
            <w:proofErr w:type="spellEnd"/>
            <w:r w:rsidRPr="00CB4672">
              <w:t>) kvalifikacija tiekėjas remiasi, ir kuris (-</w:t>
            </w:r>
            <w:proofErr w:type="spellStart"/>
            <w:r w:rsidRPr="00CB4672">
              <w:t>ie</w:t>
            </w:r>
            <w:proofErr w:type="spellEnd"/>
            <w:r w:rsidRPr="00CB4672">
              <w:t>) pasiūlymo pateikimo metu dar nėra tiekėjo, ūkio subjekto, kurio pajėgumais tiekėjas remiasi, ar subtiekėjo darbuotojas (-ai), tačiau jį (juos) ketinama įdarbinti, jei pasiūlymas bus pripažintas laimėjusiu.</w:t>
            </w:r>
          </w:p>
        </w:tc>
        <w:tc>
          <w:tcPr>
            <w:tcW w:w="3005" w:type="dxa"/>
          </w:tcPr>
          <w:p w14:paraId="4420BE95" w14:textId="77777777" w:rsidR="00CB4672" w:rsidRPr="00CB4672" w:rsidRDefault="00CB4672" w:rsidP="00CB4672">
            <w:pPr>
              <w:jc w:val="both"/>
            </w:pPr>
            <w:r w:rsidRPr="00CB4672">
              <w:t>1.</w:t>
            </w:r>
          </w:p>
        </w:tc>
      </w:tr>
      <w:tr w:rsidR="00CB4672" w:rsidRPr="00CB4672" w14:paraId="58536DAC" w14:textId="77777777" w:rsidTr="00BC36D0">
        <w:trPr>
          <w:trHeight w:val="418"/>
        </w:trPr>
        <w:tc>
          <w:tcPr>
            <w:tcW w:w="6769" w:type="dxa"/>
            <w:vMerge/>
          </w:tcPr>
          <w:p w14:paraId="1E31E548" w14:textId="77777777" w:rsidR="00CB4672" w:rsidRPr="00CB4672" w:rsidRDefault="00CB4672" w:rsidP="00CB4672">
            <w:pPr>
              <w:jc w:val="both"/>
              <w:rPr>
                <w:b/>
                <w:bCs/>
              </w:rPr>
            </w:pPr>
          </w:p>
        </w:tc>
        <w:tc>
          <w:tcPr>
            <w:tcW w:w="3005" w:type="dxa"/>
          </w:tcPr>
          <w:p w14:paraId="7B35C1A9" w14:textId="77777777" w:rsidR="00CB4672" w:rsidRPr="00CB4672" w:rsidRDefault="00CB4672" w:rsidP="00CB4672">
            <w:pPr>
              <w:jc w:val="both"/>
            </w:pPr>
            <w:r w:rsidRPr="00CB4672">
              <w:t>2.</w:t>
            </w:r>
          </w:p>
        </w:tc>
      </w:tr>
      <w:tr w:rsidR="00CB4672" w:rsidRPr="00CB4672" w14:paraId="3940BEAE" w14:textId="77777777" w:rsidTr="00BC36D0">
        <w:trPr>
          <w:trHeight w:val="423"/>
        </w:trPr>
        <w:tc>
          <w:tcPr>
            <w:tcW w:w="6769" w:type="dxa"/>
            <w:vMerge/>
          </w:tcPr>
          <w:p w14:paraId="13A3544D" w14:textId="77777777" w:rsidR="00CB4672" w:rsidRPr="00CB4672" w:rsidRDefault="00CB4672" w:rsidP="00CB4672">
            <w:pPr>
              <w:jc w:val="both"/>
              <w:rPr>
                <w:b/>
                <w:bCs/>
              </w:rPr>
            </w:pPr>
          </w:p>
        </w:tc>
        <w:tc>
          <w:tcPr>
            <w:tcW w:w="3005" w:type="dxa"/>
          </w:tcPr>
          <w:p w14:paraId="7BE5C843" w14:textId="77777777" w:rsidR="00CB4672" w:rsidRPr="00CB4672" w:rsidRDefault="00CB4672" w:rsidP="00CB4672">
            <w:pPr>
              <w:jc w:val="both"/>
            </w:pPr>
            <w:r w:rsidRPr="00CB4672">
              <w:t>3.</w:t>
            </w:r>
          </w:p>
        </w:tc>
      </w:tr>
      <w:tr w:rsidR="00CB4672" w:rsidRPr="00CB4672" w14:paraId="310F7B0E" w14:textId="77777777" w:rsidTr="00BC36D0">
        <w:trPr>
          <w:trHeight w:val="412"/>
        </w:trPr>
        <w:tc>
          <w:tcPr>
            <w:tcW w:w="6769" w:type="dxa"/>
            <w:vMerge/>
          </w:tcPr>
          <w:p w14:paraId="03DFFB4C" w14:textId="77777777" w:rsidR="00CB4672" w:rsidRPr="00CB4672" w:rsidRDefault="00CB4672" w:rsidP="00CB4672">
            <w:pPr>
              <w:jc w:val="both"/>
              <w:rPr>
                <w:b/>
                <w:bCs/>
              </w:rPr>
            </w:pPr>
          </w:p>
        </w:tc>
        <w:tc>
          <w:tcPr>
            <w:tcW w:w="3005" w:type="dxa"/>
          </w:tcPr>
          <w:p w14:paraId="42B83D2B" w14:textId="77777777" w:rsidR="00CB4672" w:rsidRPr="00CB4672" w:rsidRDefault="00CB4672" w:rsidP="00CB4672">
            <w:pPr>
              <w:jc w:val="both"/>
            </w:pPr>
            <w:r w:rsidRPr="00CB4672">
              <w:t>4. ir t.t.</w:t>
            </w:r>
          </w:p>
        </w:tc>
      </w:tr>
    </w:tbl>
    <w:p w14:paraId="39F09929" w14:textId="77777777" w:rsidR="00CB4672" w:rsidRPr="00CB4672" w:rsidRDefault="00CB4672" w:rsidP="00CB4672">
      <w:pPr>
        <w:jc w:val="both"/>
        <w:rPr>
          <w:color w:val="000000"/>
        </w:rPr>
      </w:pPr>
    </w:p>
    <w:p w14:paraId="5E3081E6" w14:textId="77777777" w:rsidR="00CB4672" w:rsidRPr="00CB4672" w:rsidRDefault="00CB4672" w:rsidP="00CB4672">
      <w:pPr>
        <w:ind w:firstLine="720"/>
        <w:jc w:val="both"/>
        <w:rPr>
          <w:color w:val="000000"/>
        </w:rPr>
      </w:pPr>
      <w:r w:rsidRPr="00CB4672">
        <w:rPr>
          <w:color w:val="000000"/>
        </w:rPr>
        <w:t xml:space="preserve">Ši pasiūlyme nurodyta informacija yra konfidenciali </w:t>
      </w:r>
      <w:r w:rsidRPr="00CB4672">
        <w:rPr>
          <w:i/>
          <w:color w:val="000000"/>
        </w:rPr>
        <w:t>/</w:t>
      </w:r>
      <w:r w:rsidRPr="00CB4672">
        <w:rPr>
          <w:i/>
          <w:kern w:val="16"/>
        </w:rPr>
        <w:t xml:space="preserve">Perkantysis subjektas </w:t>
      </w:r>
      <w:r w:rsidRPr="00CB4672">
        <w:rPr>
          <w:i/>
          <w:color w:val="000000"/>
        </w:rPr>
        <w:t>šios informacijos negali atskleisti tretiesiems asmenims/</w:t>
      </w:r>
      <w:r w:rsidRPr="00CB4672">
        <w:rPr>
          <w:color w:val="000000"/>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564"/>
      </w:tblGrid>
      <w:tr w:rsidR="00CB4672" w:rsidRPr="00CB4672" w14:paraId="5D65555C" w14:textId="77777777" w:rsidTr="00BC36D0">
        <w:trPr>
          <w:trHeight w:val="706"/>
        </w:trPr>
        <w:tc>
          <w:tcPr>
            <w:tcW w:w="588" w:type="dxa"/>
          </w:tcPr>
          <w:p w14:paraId="05F443C1" w14:textId="77777777" w:rsidR="00CB4672" w:rsidRPr="00CB4672" w:rsidRDefault="00CB4672" w:rsidP="00CB4672">
            <w:pPr>
              <w:jc w:val="both"/>
              <w:rPr>
                <w:color w:val="000000"/>
              </w:rPr>
            </w:pPr>
            <w:r w:rsidRPr="00CB4672">
              <w:rPr>
                <w:color w:val="000000"/>
              </w:rPr>
              <w:t>Eil. Nr.</w:t>
            </w:r>
          </w:p>
        </w:tc>
        <w:tc>
          <w:tcPr>
            <w:tcW w:w="4482" w:type="dxa"/>
          </w:tcPr>
          <w:p w14:paraId="06D7E582" w14:textId="77777777" w:rsidR="00CB4672" w:rsidRPr="00CB4672" w:rsidRDefault="00CB4672" w:rsidP="00CB4672">
            <w:pPr>
              <w:rPr>
                <w:color w:val="000000"/>
              </w:rPr>
            </w:pPr>
            <w:r w:rsidRPr="00CB4672">
              <w:rPr>
                <w:color w:val="000000"/>
              </w:rPr>
              <w:t>Pateikto dokumento pavadinimas (rekomenduojama pavadinime vartoti žodį „Konfidencialu“)</w:t>
            </w:r>
          </w:p>
        </w:tc>
        <w:tc>
          <w:tcPr>
            <w:tcW w:w="4564" w:type="dxa"/>
          </w:tcPr>
          <w:p w14:paraId="238C6E04" w14:textId="77777777" w:rsidR="00CB4672" w:rsidRPr="00CB4672" w:rsidRDefault="00CB4672" w:rsidP="00CB4672">
            <w:pPr>
              <w:jc w:val="center"/>
              <w:rPr>
                <w:color w:val="000000"/>
              </w:rPr>
            </w:pPr>
            <w:r w:rsidRPr="00CB4672">
              <w:rPr>
                <w:color w:val="000000"/>
              </w:rPr>
              <w:t xml:space="preserve">Dokumentas yra įkeltas šioje CVP IS pasiūlymo lango eilutėje („Prisegti dokumentai“ arba </w:t>
            </w:r>
            <w:r w:rsidRPr="00CB4672">
              <w:rPr>
                <w:bCs/>
                <w:color w:val="000000"/>
              </w:rPr>
              <w:t>„Kvalifikaciniai klausimai“ prie atsakymo į klausimą)</w:t>
            </w:r>
          </w:p>
        </w:tc>
      </w:tr>
      <w:tr w:rsidR="00CB4672" w:rsidRPr="00CB4672" w14:paraId="213CA9ED" w14:textId="77777777" w:rsidTr="00BC36D0">
        <w:trPr>
          <w:trHeight w:val="428"/>
        </w:trPr>
        <w:tc>
          <w:tcPr>
            <w:tcW w:w="588" w:type="dxa"/>
          </w:tcPr>
          <w:p w14:paraId="13889652" w14:textId="77777777" w:rsidR="00CB4672" w:rsidRPr="00CB4672" w:rsidRDefault="00CB4672" w:rsidP="00CB4672">
            <w:pPr>
              <w:jc w:val="both"/>
              <w:rPr>
                <w:color w:val="000000"/>
              </w:rPr>
            </w:pPr>
          </w:p>
        </w:tc>
        <w:tc>
          <w:tcPr>
            <w:tcW w:w="4482" w:type="dxa"/>
          </w:tcPr>
          <w:p w14:paraId="79FB90D7" w14:textId="77777777" w:rsidR="00CB4672" w:rsidRPr="00CB4672" w:rsidRDefault="00CB4672" w:rsidP="00CB4672">
            <w:pPr>
              <w:jc w:val="both"/>
              <w:rPr>
                <w:color w:val="000000"/>
              </w:rPr>
            </w:pPr>
          </w:p>
        </w:tc>
        <w:tc>
          <w:tcPr>
            <w:tcW w:w="4564" w:type="dxa"/>
          </w:tcPr>
          <w:p w14:paraId="42F08C21" w14:textId="77777777" w:rsidR="00CB4672" w:rsidRPr="00CB4672" w:rsidRDefault="00CB4672" w:rsidP="00CB4672">
            <w:pPr>
              <w:jc w:val="both"/>
              <w:rPr>
                <w:color w:val="000000"/>
              </w:rPr>
            </w:pPr>
          </w:p>
        </w:tc>
      </w:tr>
    </w:tbl>
    <w:p w14:paraId="2F4FBE11" w14:textId="77777777" w:rsidR="00CB4672" w:rsidRPr="00CB4672" w:rsidRDefault="00CB4672" w:rsidP="00CB4672">
      <w:pPr>
        <w:jc w:val="both"/>
        <w:rPr>
          <w:b/>
          <w:i/>
        </w:rPr>
      </w:pPr>
    </w:p>
    <w:p w14:paraId="213B6B45" w14:textId="77777777" w:rsidR="00CB4672" w:rsidRPr="00CB4672" w:rsidRDefault="00CB4672" w:rsidP="00CB4672">
      <w:pPr>
        <w:ind w:firstLine="728"/>
        <w:jc w:val="both"/>
        <w:rPr>
          <w:b/>
          <w:i/>
        </w:rPr>
      </w:pPr>
      <w:r w:rsidRPr="00CB4672">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7F8EE86A" w14:textId="77777777" w:rsidR="00CB4672" w:rsidRPr="00CB4672" w:rsidRDefault="00CB4672" w:rsidP="00CB4672">
      <w:pPr>
        <w:ind w:firstLine="709"/>
        <w:jc w:val="both"/>
        <w:rPr>
          <w:rFonts w:eastAsia="Calibri"/>
          <w:b/>
          <w:bCs/>
          <w:i/>
          <w:iCs/>
          <w:lang w:eastAsia="lt-LT"/>
        </w:rPr>
      </w:pPr>
      <w:r w:rsidRPr="00CB4672">
        <w:rPr>
          <w:b/>
          <w:i/>
        </w:rPr>
        <w:t>Atkreipiame dėmesį,</w:t>
      </w:r>
      <w:r w:rsidRPr="00CB4672">
        <w:rPr>
          <w:rFonts w:eastAsia="Calibri"/>
          <w:b/>
          <w:bCs/>
          <w:i/>
          <w:iCs/>
        </w:rPr>
        <w:t xml:space="preserve"> kad vadovaujantis PĮ 94 str. 9 dalimi, p</w:t>
      </w:r>
      <w:r w:rsidRPr="00CB4672">
        <w:rPr>
          <w:rFonts w:eastAsia="Calibri"/>
          <w:b/>
          <w:bCs/>
          <w:i/>
          <w:iCs/>
          <w:lang w:eastAsia="lt-LT"/>
        </w:rPr>
        <w:t xml:space="preserve">erkantysis subjektas laimėjusio dalyvio pasiūlymą ir kitus pasiūlyme išvardytus dokumentus, sudarytą pirkimo sutartį ir pirkimo </w:t>
      </w:r>
      <w:r w:rsidRPr="00CB4672">
        <w:rPr>
          <w:rFonts w:eastAsia="Calibri"/>
          <w:b/>
          <w:bCs/>
          <w:i/>
          <w:iCs/>
          <w:lang w:eastAsia="lt-LT"/>
        </w:rPr>
        <w:lastRenderedPageBreak/>
        <w:t>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28772D1C" w14:textId="77777777" w:rsidR="00CB4672" w:rsidRPr="00CB4672" w:rsidRDefault="00CB4672" w:rsidP="00CB4672">
      <w:pPr>
        <w:ind w:firstLine="720"/>
        <w:jc w:val="both"/>
        <w:rPr>
          <w:rFonts w:eastAsia="Times New Roman"/>
          <w:b/>
          <w:i/>
          <w:lang w:eastAsia="lt-LT"/>
        </w:rPr>
      </w:pPr>
      <w:r w:rsidRPr="00CB4672">
        <w:rPr>
          <w:rFonts w:eastAsia="Times New Roman"/>
          <w:b/>
          <w:i/>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CB4672">
          <w:rPr>
            <w:rFonts w:eastAsia="Times New Roman"/>
            <w:b/>
            <w:i/>
            <w:lang w:eastAsia="lt-LT"/>
          </w:rPr>
          <w:t>2017 m</w:t>
        </w:r>
      </w:smartTag>
      <w:r w:rsidRPr="00CB4672">
        <w:rPr>
          <w:rFonts w:eastAsia="Times New Roman"/>
          <w:b/>
          <w:i/>
          <w:lang w:eastAsia="lt-LT"/>
        </w:rPr>
        <w:t>.  birželio 19 d. įsakyme Nr. 1S-91 nustatyta tvarka.</w:t>
      </w:r>
    </w:p>
    <w:p w14:paraId="7F0A55B9" w14:textId="77777777" w:rsidR="00CB4672" w:rsidRPr="00CB4672" w:rsidRDefault="00CB4672" w:rsidP="00CB4672">
      <w:pPr>
        <w:ind w:left="28" w:firstLine="728"/>
        <w:jc w:val="both"/>
        <w:rPr>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CB4672" w:rsidRPr="00CB4672" w14:paraId="37C51D27" w14:textId="77777777" w:rsidTr="00BC36D0">
        <w:trPr>
          <w:trHeight w:val="285"/>
          <w:jc w:val="center"/>
        </w:trPr>
        <w:tc>
          <w:tcPr>
            <w:tcW w:w="3284" w:type="dxa"/>
            <w:tcBorders>
              <w:top w:val="nil"/>
              <w:left w:val="nil"/>
              <w:bottom w:val="single" w:sz="4" w:space="0" w:color="auto"/>
              <w:right w:val="nil"/>
            </w:tcBorders>
          </w:tcPr>
          <w:p w14:paraId="4A879025" w14:textId="77777777" w:rsidR="00CB4672" w:rsidRPr="00CB4672" w:rsidRDefault="00CB4672" w:rsidP="00CB4672">
            <w:pPr>
              <w:ind w:right="-1"/>
              <w:rPr>
                <w:color w:val="000000"/>
              </w:rPr>
            </w:pPr>
          </w:p>
        </w:tc>
        <w:tc>
          <w:tcPr>
            <w:tcW w:w="604" w:type="dxa"/>
          </w:tcPr>
          <w:p w14:paraId="4DB1B1AF" w14:textId="77777777" w:rsidR="00CB4672" w:rsidRPr="00CB4672" w:rsidRDefault="00CB4672" w:rsidP="00CB4672">
            <w:pPr>
              <w:ind w:right="-1"/>
              <w:jc w:val="center"/>
              <w:rPr>
                <w:color w:val="000000"/>
              </w:rPr>
            </w:pPr>
          </w:p>
        </w:tc>
        <w:tc>
          <w:tcPr>
            <w:tcW w:w="1980" w:type="dxa"/>
            <w:tcBorders>
              <w:top w:val="nil"/>
              <w:left w:val="nil"/>
              <w:bottom w:val="single" w:sz="4" w:space="0" w:color="auto"/>
              <w:right w:val="nil"/>
            </w:tcBorders>
          </w:tcPr>
          <w:p w14:paraId="34FA6309" w14:textId="77777777" w:rsidR="00CB4672" w:rsidRPr="00CB4672" w:rsidRDefault="00CB4672" w:rsidP="00CB4672">
            <w:pPr>
              <w:ind w:right="-1"/>
              <w:jc w:val="center"/>
              <w:rPr>
                <w:color w:val="000000"/>
              </w:rPr>
            </w:pPr>
          </w:p>
        </w:tc>
        <w:tc>
          <w:tcPr>
            <w:tcW w:w="701" w:type="dxa"/>
          </w:tcPr>
          <w:p w14:paraId="04B62FA8" w14:textId="77777777" w:rsidR="00CB4672" w:rsidRPr="00CB4672" w:rsidRDefault="00CB4672" w:rsidP="00CB4672">
            <w:pPr>
              <w:ind w:right="-1"/>
              <w:jc w:val="center"/>
              <w:rPr>
                <w:color w:val="000000"/>
              </w:rPr>
            </w:pPr>
          </w:p>
        </w:tc>
        <w:tc>
          <w:tcPr>
            <w:tcW w:w="2611" w:type="dxa"/>
            <w:tcBorders>
              <w:top w:val="nil"/>
              <w:left w:val="nil"/>
              <w:bottom w:val="single" w:sz="4" w:space="0" w:color="auto"/>
              <w:right w:val="nil"/>
            </w:tcBorders>
          </w:tcPr>
          <w:p w14:paraId="5C4EFC46" w14:textId="77777777" w:rsidR="00CB4672" w:rsidRPr="00CB4672" w:rsidRDefault="00CB4672" w:rsidP="00CB4672">
            <w:pPr>
              <w:ind w:right="-1"/>
              <w:jc w:val="right"/>
              <w:rPr>
                <w:color w:val="000000"/>
              </w:rPr>
            </w:pPr>
          </w:p>
        </w:tc>
        <w:tc>
          <w:tcPr>
            <w:tcW w:w="648" w:type="dxa"/>
          </w:tcPr>
          <w:p w14:paraId="5D30E4C4" w14:textId="77777777" w:rsidR="00CB4672" w:rsidRPr="00CB4672" w:rsidRDefault="00CB4672" w:rsidP="00CB4672">
            <w:pPr>
              <w:ind w:right="-1"/>
              <w:jc w:val="right"/>
              <w:rPr>
                <w:color w:val="000000"/>
              </w:rPr>
            </w:pPr>
          </w:p>
        </w:tc>
      </w:tr>
      <w:tr w:rsidR="00CB4672" w:rsidRPr="00CB4672" w14:paraId="0ECADEC7" w14:textId="77777777" w:rsidTr="00BC36D0">
        <w:trPr>
          <w:trHeight w:val="186"/>
          <w:jc w:val="center"/>
        </w:trPr>
        <w:tc>
          <w:tcPr>
            <w:tcW w:w="3284" w:type="dxa"/>
            <w:tcBorders>
              <w:top w:val="single" w:sz="4" w:space="0" w:color="auto"/>
              <w:left w:val="nil"/>
              <w:bottom w:val="nil"/>
              <w:right w:val="nil"/>
            </w:tcBorders>
          </w:tcPr>
          <w:p w14:paraId="1FFC34DD" w14:textId="77777777" w:rsidR="00CB4672" w:rsidRPr="00CB4672" w:rsidRDefault="00CB4672" w:rsidP="00CB4672">
            <w:pPr>
              <w:autoSpaceDE w:val="0"/>
              <w:autoSpaceDN w:val="0"/>
              <w:adjustRightInd w:val="0"/>
              <w:rPr>
                <w:color w:val="000000"/>
                <w:position w:val="6"/>
              </w:rPr>
            </w:pPr>
            <w:r w:rsidRPr="00CB4672">
              <w:rPr>
                <w:color w:val="000000"/>
                <w:position w:val="6"/>
              </w:rPr>
              <w:t>(Tiekėjo arba jo įgalioto asmens pareigų pavadinimas)</w:t>
            </w:r>
          </w:p>
        </w:tc>
        <w:tc>
          <w:tcPr>
            <w:tcW w:w="604" w:type="dxa"/>
          </w:tcPr>
          <w:p w14:paraId="2984D801" w14:textId="77777777" w:rsidR="00CB4672" w:rsidRPr="00CB4672" w:rsidRDefault="00CB4672" w:rsidP="00CB4672">
            <w:pPr>
              <w:ind w:right="-1"/>
              <w:jc w:val="center"/>
              <w:rPr>
                <w:color w:val="000000"/>
              </w:rPr>
            </w:pPr>
          </w:p>
        </w:tc>
        <w:tc>
          <w:tcPr>
            <w:tcW w:w="1980" w:type="dxa"/>
            <w:tcBorders>
              <w:top w:val="single" w:sz="4" w:space="0" w:color="auto"/>
              <w:left w:val="nil"/>
              <w:bottom w:val="nil"/>
              <w:right w:val="nil"/>
            </w:tcBorders>
          </w:tcPr>
          <w:p w14:paraId="685F7068" w14:textId="77777777" w:rsidR="00CB4672" w:rsidRPr="00CB4672" w:rsidRDefault="00CB4672" w:rsidP="00CB4672">
            <w:pPr>
              <w:ind w:right="-1"/>
              <w:jc w:val="center"/>
              <w:rPr>
                <w:color w:val="000000"/>
                <w:vertAlign w:val="superscript"/>
              </w:rPr>
            </w:pPr>
            <w:r w:rsidRPr="00CB4672">
              <w:rPr>
                <w:color w:val="000000"/>
                <w:position w:val="6"/>
              </w:rPr>
              <w:t>(Parašas)</w:t>
            </w:r>
            <w:r w:rsidRPr="00CB4672">
              <w:rPr>
                <w:b/>
                <w:i/>
                <w:color w:val="000000"/>
                <w:vertAlign w:val="superscript"/>
              </w:rPr>
              <w:t>*</w:t>
            </w:r>
          </w:p>
        </w:tc>
        <w:tc>
          <w:tcPr>
            <w:tcW w:w="701" w:type="dxa"/>
          </w:tcPr>
          <w:p w14:paraId="30684203" w14:textId="77777777" w:rsidR="00CB4672" w:rsidRPr="00CB4672" w:rsidRDefault="00CB4672" w:rsidP="00CB4672">
            <w:pPr>
              <w:ind w:right="-1"/>
              <w:jc w:val="center"/>
              <w:rPr>
                <w:color w:val="000000"/>
              </w:rPr>
            </w:pPr>
          </w:p>
        </w:tc>
        <w:tc>
          <w:tcPr>
            <w:tcW w:w="2611" w:type="dxa"/>
            <w:tcBorders>
              <w:top w:val="single" w:sz="4" w:space="0" w:color="auto"/>
              <w:left w:val="nil"/>
              <w:bottom w:val="nil"/>
              <w:right w:val="nil"/>
            </w:tcBorders>
          </w:tcPr>
          <w:p w14:paraId="2AB94D13" w14:textId="77777777" w:rsidR="00CB4672" w:rsidRPr="00CB4672" w:rsidRDefault="00CB4672" w:rsidP="00CB4672">
            <w:pPr>
              <w:ind w:right="-1"/>
              <w:jc w:val="center"/>
              <w:rPr>
                <w:color w:val="000000"/>
              </w:rPr>
            </w:pPr>
            <w:r w:rsidRPr="00CB4672">
              <w:rPr>
                <w:color w:val="000000"/>
                <w:position w:val="6"/>
              </w:rPr>
              <w:t>(Vardas ir pavardė)</w:t>
            </w:r>
          </w:p>
        </w:tc>
        <w:tc>
          <w:tcPr>
            <w:tcW w:w="648" w:type="dxa"/>
          </w:tcPr>
          <w:p w14:paraId="21CE9F88" w14:textId="77777777" w:rsidR="00CB4672" w:rsidRPr="00CB4672" w:rsidRDefault="00CB4672" w:rsidP="00CB4672">
            <w:pPr>
              <w:ind w:right="-1"/>
              <w:jc w:val="center"/>
              <w:rPr>
                <w:color w:val="000000"/>
              </w:rPr>
            </w:pPr>
          </w:p>
        </w:tc>
      </w:tr>
    </w:tbl>
    <w:p w14:paraId="17D13EE1" w14:textId="77777777" w:rsidR="00CB4672" w:rsidRPr="00CB4672" w:rsidRDefault="00CB4672" w:rsidP="00CB4672">
      <w:pPr>
        <w:ind w:firstLine="1296"/>
        <w:jc w:val="both"/>
        <w:rPr>
          <w:color w:val="000000"/>
        </w:rPr>
      </w:pPr>
      <w:r w:rsidRPr="00CB4672">
        <w:rPr>
          <w:b/>
          <w:i/>
          <w:color w:val="000000"/>
        </w:rPr>
        <w:t xml:space="preserve">*Pastaba. </w:t>
      </w:r>
      <w:r w:rsidRPr="00CB4672">
        <w:rPr>
          <w:i/>
          <w:color w:val="000000"/>
        </w:rPr>
        <w:t xml:space="preserve">Jeigu </w:t>
      </w:r>
      <w:r w:rsidRPr="00CB4672">
        <w:rPr>
          <w:i/>
          <w:kern w:val="16"/>
        </w:rPr>
        <w:t xml:space="preserve">Perkantysis subjektas </w:t>
      </w:r>
      <w:r w:rsidRPr="00CB4672">
        <w:rPr>
          <w:i/>
          <w:color w:val="000000"/>
        </w:rPr>
        <w:t>pirkimą atlieka CVP IS priemonėmis ir visas pasiūlymas pasirašomas kvalifikuotu elektroniniu parašu, šio dokumento atskirai pasirašyti neprivaloma.</w:t>
      </w:r>
    </w:p>
    <w:p w14:paraId="5165F542" w14:textId="77777777" w:rsidR="00CB4672" w:rsidRPr="00CB4672" w:rsidRDefault="00CB4672" w:rsidP="00CB4672">
      <w:pPr>
        <w:widowControl w:val="0"/>
        <w:jc w:val="center"/>
        <w:rPr>
          <w:rFonts w:eastAsia="Times New Roman"/>
          <w:b/>
          <w:bCs/>
          <w:color w:val="auto"/>
        </w:rPr>
      </w:pPr>
    </w:p>
    <w:p w14:paraId="4F7ED5AB" w14:textId="77777777" w:rsidR="00CB4672" w:rsidRPr="00CB4672" w:rsidRDefault="00CB4672" w:rsidP="00CB4672">
      <w:pPr>
        <w:widowControl w:val="0"/>
        <w:jc w:val="center"/>
        <w:rPr>
          <w:rFonts w:eastAsia="Times New Roman"/>
          <w:b/>
          <w:bCs/>
          <w:color w:val="auto"/>
        </w:rPr>
      </w:pPr>
    </w:p>
    <w:p w14:paraId="4FD7E227" w14:textId="77777777" w:rsidR="00CB4672" w:rsidRPr="00CB4672" w:rsidRDefault="00CB4672" w:rsidP="00CB4672">
      <w:pPr>
        <w:widowControl w:val="0"/>
        <w:jc w:val="center"/>
        <w:rPr>
          <w:rFonts w:eastAsia="Times New Roman"/>
          <w:b/>
          <w:bCs/>
          <w:color w:val="auto"/>
        </w:rPr>
      </w:pPr>
    </w:p>
    <w:p w14:paraId="280BD4A0" w14:textId="77777777" w:rsidR="00CB4672" w:rsidRPr="00EB2AE4" w:rsidRDefault="00CB4672" w:rsidP="00CB4672">
      <w:pPr>
        <w:widowControl w:val="0"/>
        <w:jc w:val="center"/>
        <w:rPr>
          <w:rFonts w:eastAsia="Times New Roman"/>
          <w:b/>
          <w:bCs/>
          <w:color w:val="auto"/>
        </w:rPr>
      </w:pPr>
    </w:p>
    <w:p w14:paraId="20243C5E" w14:textId="77777777" w:rsidR="00CB4672" w:rsidRPr="00EB2AE4" w:rsidRDefault="00CB4672" w:rsidP="00CB4672">
      <w:pPr>
        <w:widowControl w:val="0"/>
        <w:jc w:val="center"/>
        <w:rPr>
          <w:rFonts w:eastAsia="Times New Roman"/>
          <w:b/>
          <w:bCs/>
          <w:color w:val="auto"/>
        </w:rPr>
      </w:pPr>
    </w:p>
    <w:p w14:paraId="32FE388D" w14:textId="77777777" w:rsidR="00CB4672" w:rsidRPr="00EB2AE4" w:rsidRDefault="00CB4672" w:rsidP="00CB4672">
      <w:pPr>
        <w:widowControl w:val="0"/>
        <w:jc w:val="center"/>
        <w:rPr>
          <w:rFonts w:eastAsia="Times New Roman"/>
          <w:b/>
          <w:bCs/>
          <w:color w:val="auto"/>
        </w:rPr>
      </w:pPr>
    </w:p>
    <w:p w14:paraId="003FB9A6" w14:textId="77777777" w:rsidR="00CB4672" w:rsidRPr="00EB2AE4" w:rsidRDefault="00CB4672" w:rsidP="00CB4672">
      <w:pPr>
        <w:widowControl w:val="0"/>
        <w:jc w:val="center"/>
        <w:rPr>
          <w:rFonts w:eastAsia="Times New Roman"/>
          <w:b/>
          <w:bCs/>
          <w:color w:val="auto"/>
        </w:rPr>
      </w:pPr>
    </w:p>
    <w:p w14:paraId="4DA59055" w14:textId="77777777" w:rsidR="00CB4672" w:rsidRPr="00EB2AE4" w:rsidRDefault="00CB4672" w:rsidP="00CB4672">
      <w:pPr>
        <w:widowControl w:val="0"/>
        <w:jc w:val="center"/>
        <w:rPr>
          <w:rFonts w:eastAsia="Times New Roman"/>
          <w:b/>
          <w:bCs/>
          <w:color w:val="auto"/>
        </w:rPr>
      </w:pPr>
    </w:p>
    <w:p w14:paraId="63A99FA2" w14:textId="77777777" w:rsidR="00CB4672" w:rsidRPr="00EB2AE4" w:rsidRDefault="00CB4672" w:rsidP="00CB4672">
      <w:pPr>
        <w:widowControl w:val="0"/>
        <w:jc w:val="center"/>
        <w:rPr>
          <w:rFonts w:eastAsia="Times New Roman"/>
          <w:b/>
          <w:bCs/>
          <w:color w:val="auto"/>
        </w:rPr>
      </w:pPr>
    </w:p>
    <w:p w14:paraId="17B53ACD" w14:textId="77777777" w:rsidR="00CB4672" w:rsidRPr="00EB2AE4" w:rsidRDefault="00CB4672" w:rsidP="00CB4672">
      <w:pPr>
        <w:widowControl w:val="0"/>
        <w:jc w:val="center"/>
        <w:rPr>
          <w:rFonts w:eastAsia="Times New Roman"/>
          <w:b/>
          <w:bCs/>
          <w:color w:val="auto"/>
        </w:rPr>
      </w:pPr>
    </w:p>
    <w:p w14:paraId="1C4E956F" w14:textId="77777777" w:rsidR="00CB4672" w:rsidRPr="00EB2AE4" w:rsidRDefault="00CB4672" w:rsidP="00CB4672">
      <w:pPr>
        <w:widowControl w:val="0"/>
        <w:jc w:val="center"/>
        <w:rPr>
          <w:rFonts w:eastAsia="Times New Roman"/>
          <w:b/>
          <w:bCs/>
          <w:color w:val="auto"/>
        </w:rPr>
      </w:pPr>
    </w:p>
    <w:p w14:paraId="38B521AE" w14:textId="77777777" w:rsidR="00CB4672" w:rsidRPr="00EB2AE4" w:rsidRDefault="00CB4672" w:rsidP="00CB4672">
      <w:pPr>
        <w:widowControl w:val="0"/>
        <w:jc w:val="center"/>
        <w:rPr>
          <w:rFonts w:eastAsia="Times New Roman"/>
          <w:b/>
          <w:bCs/>
          <w:color w:val="auto"/>
        </w:rPr>
      </w:pPr>
    </w:p>
    <w:p w14:paraId="1BC15FBF" w14:textId="77777777" w:rsidR="00CB4672" w:rsidRPr="00EB2AE4" w:rsidRDefault="00CB4672" w:rsidP="00CB4672">
      <w:pPr>
        <w:widowControl w:val="0"/>
        <w:jc w:val="center"/>
        <w:rPr>
          <w:rFonts w:eastAsia="Times New Roman"/>
          <w:b/>
          <w:bCs/>
          <w:color w:val="auto"/>
        </w:rPr>
      </w:pPr>
    </w:p>
    <w:p w14:paraId="0A928E1E" w14:textId="77777777" w:rsidR="00CB4672" w:rsidRPr="00EB2AE4" w:rsidRDefault="00CB4672" w:rsidP="00CB4672">
      <w:pPr>
        <w:widowControl w:val="0"/>
        <w:jc w:val="center"/>
        <w:rPr>
          <w:rFonts w:eastAsia="Times New Roman"/>
          <w:b/>
          <w:bCs/>
          <w:color w:val="auto"/>
        </w:rPr>
      </w:pPr>
    </w:p>
    <w:p w14:paraId="6D85F560" w14:textId="77777777" w:rsidR="00CB4672" w:rsidRPr="00EB2AE4" w:rsidRDefault="00CB4672" w:rsidP="00CB4672">
      <w:pPr>
        <w:widowControl w:val="0"/>
        <w:jc w:val="center"/>
        <w:rPr>
          <w:rFonts w:eastAsia="Times New Roman"/>
          <w:b/>
          <w:bCs/>
          <w:color w:val="auto"/>
        </w:rPr>
      </w:pPr>
    </w:p>
    <w:p w14:paraId="3189FE9F" w14:textId="77777777" w:rsidR="00CB4672" w:rsidRPr="00EB2AE4" w:rsidRDefault="00CB4672" w:rsidP="00CB4672">
      <w:pPr>
        <w:widowControl w:val="0"/>
        <w:jc w:val="center"/>
        <w:rPr>
          <w:rFonts w:eastAsia="Times New Roman"/>
          <w:b/>
          <w:bCs/>
          <w:color w:val="auto"/>
        </w:rPr>
      </w:pPr>
    </w:p>
    <w:p w14:paraId="2DCA31BC" w14:textId="77777777" w:rsidR="00CB4672" w:rsidRPr="00EB2AE4" w:rsidRDefault="00CB4672" w:rsidP="00CB4672">
      <w:pPr>
        <w:widowControl w:val="0"/>
        <w:jc w:val="center"/>
        <w:rPr>
          <w:rFonts w:eastAsia="Times New Roman"/>
          <w:b/>
          <w:bCs/>
          <w:color w:val="auto"/>
        </w:rPr>
      </w:pPr>
    </w:p>
    <w:p w14:paraId="57BF636A" w14:textId="77777777" w:rsidR="00CB4672" w:rsidRPr="00EB2AE4" w:rsidRDefault="00CB4672" w:rsidP="00CB4672">
      <w:pPr>
        <w:widowControl w:val="0"/>
        <w:jc w:val="center"/>
        <w:rPr>
          <w:rFonts w:eastAsia="Times New Roman"/>
          <w:b/>
          <w:bCs/>
          <w:color w:val="auto"/>
        </w:rPr>
      </w:pPr>
    </w:p>
    <w:p w14:paraId="46AE906D" w14:textId="77777777" w:rsidR="00CB4672" w:rsidRPr="00EB2AE4" w:rsidRDefault="00CB4672" w:rsidP="00CB4672">
      <w:pPr>
        <w:widowControl w:val="0"/>
        <w:jc w:val="center"/>
        <w:rPr>
          <w:rFonts w:eastAsia="Times New Roman"/>
          <w:b/>
          <w:bCs/>
          <w:color w:val="auto"/>
        </w:rPr>
      </w:pPr>
    </w:p>
    <w:p w14:paraId="1A0AD21C" w14:textId="77777777" w:rsidR="00CB4672" w:rsidRPr="00EB2AE4" w:rsidRDefault="00CB4672" w:rsidP="00CB4672">
      <w:pPr>
        <w:widowControl w:val="0"/>
        <w:jc w:val="center"/>
        <w:rPr>
          <w:rFonts w:eastAsia="Times New Roman"/>
          <w:b/>
          <w:bCs/>
          <w:color w:val="auto"/>
        </w:rPr>
      </w:pPr>
    </w:p>
    <w:p w14:paraId="13817A6E" w14:textId="77777777" w:rsidR="00CB4672" w:rsidRPr="00EB2AE4" w:rsidRDefault="00CB4672" w:rsidP="00CB4672">
      <w:pPr>
        <w:widowControl w:val="0"/>
        <w:jc w:val="center"/>
        <w:rPr>
          <w:rFonts w:eastAsia="Times New Roman"/>
          <w:b/>
          <w:bCs/>
          <w:color w:val="auto"/>
        </w:rPr>
      </w:pPr>
    </w:p>
    <w:p w14:paraId="3B23EC8E" w14:textId="77777777" w:rsidR="00CB4672" w:rsidRPr="00EB2AE4" w:rsidRDefault="00CB4672" w:rsidP="00CB4672">
      <w:pPr>
        <w:widowControl w:val="0"/>
        <w:jc w:val="center"/>
        <w:rPr>
          <w:rFonts w:eastAsia="Times New Roman"/>
          <w:b/>
          <w:bCs/>
          <w:color w:val="auto"/>
        </w:rPr>
      </w:pPr>
    </w:p>
    <w:p w14:paraId="0C94F5E8" w14:textId="77777777" w:rsidR="00CB4672" w:rsidRPr="00EB2AE4" w:rsidRDefault="00CB4672" w:rsidP="00CB4672">
      <w:pPr>
        <w:widowControl w:val="0"/>
        <w:jc w:val="center"/>
        <w:rPr>
          <w:rFonts w:eastAsia="Times New Roman"/>
          <w:b/>
          <w:bCs/>
          <w:color w:val="auto"/>
        </w:rPr>
      </w:pPr>
    </w:p>
    <w:p w14:paraId="2D576B99" w14:textId="77777777" w:rsidR="00CB4672" w:rsidRPr="00EB2AE4" w:rsidRDefault="00CB4672" w:rsidP="00CB4672">
      <w:pPr>
        <w:widowControl w:val="0"/>
        <w:jc w:val="center"/>
        <w:rPr>
          <w:rFonts w:eastAsia="Times New Roman"/>
          <w:b/>
          <w:bCs/>
          <w:color w:val="auto"/>
        </w:rPr>
      </w:pPr>
    </w:p>
    <w:p w14:paraId="3AE74158" w14:textId="77777777" w:rsidR="00CB4672" w:rsidRPr="00EB2AE4" w:rsidRDefault="00CB4672" w:rsidP="00CB4672">
      <w:pPr>
        <w:widowControl w:val="0"/>
        <w:jc w:val="center"/>
        <w:rPr>
          <w:rFonts w:eastAsia="Times New Roman"/>
          <w:b/>
          <w:bCs/>
          <w:color w:val="auto"/>
        </w:rPr>
      </w:pPr>
    </w:p>
    <w:p w14:paraId="49D9ACA1" w14:textId="77777777" w:rsidR="00CB4672" w:rsidRPr="00EB2AE4" w:rsidRDefault="00CB4672" w:rsidP="00CB4672">
      <w:pPr>
        <w:widowControl w:val="0"/>
        <w:jc w:val="center"/>
        <w:rPr>
          <w:rFonts w:eastAsia="Times New Roman"/>
          <w:b/>
          <w:bCs/>
          <w:color w:val="auto"/>
        </w:rPr>
      </w:pPr>
    </w:p>
    <w:p w14:paraId="7B066979" w14:textId="77777777" w:rsidR="00CB4672" w:rsidRPr="00EB2AE4" w:rsidRDefault="00CB4672" w:rsidP="00CB4672">
      <w:pPr>
        <w:widowControl w:val="0"/>
        <w:jc w:val="center"/>
        <w:rPr>
          <w:rFonts w:eastAsia="Times New Roman"/>
          <w:b/>
          <w:bCs/>
          <w:color w:val="auto"/>
        </w:rPr>
      </w:pPr>
    </w:p>
    <w:p w14:paraId="3FCAB855" w14:textId="77777777" w:rsidR="00CB4672" w:rsidRPr="00EB2AE4" w:rsidRDefault="00CB4672" w:rsidP="00CB4672">
      <w:pPr>
        <w:widowControl w:val="0"/>
        <w:jc w:val="center"/>
        <w:rPr>
          <w:rFonts w:eastAsia="Times New Roman"/>
          <w:b/>
          <w:bCs/>
          <w:color w:val="auto"/>
        </w:rPr>
      </w:pPr>
    </w:p>
    <w:p w14:paraId="447B9FE4" w14:textId="77777777" w:rsidR="00CB4672" w:rsidRPr="00EB2AE4" w:rsidRDefault="00CB4672" w:rsidP="00CB4672">
      <w:pPr>
        <w:widowControl w:val="0"/>
        <w:jc w:val="center"/>
        <w:rPr>
          <w:rFonts w:eastAsia="Times New Roman"/>
          <w:b/>
          <w:bCs/>
          <w:color w:val="auto"/>
        </w:rPr>
      </w:pPr>
    </w:p>
    <w:p w14:paraId="20769A99" w14:textId="77777777" w:rsidR="00CB4672" w:rsidRPr="00EB2AE4" w:rsidRDefault="00CB4672" w:rsidP="00CB4672">
      <w:pPr>
        <w:widowControl w:val="0"/>
        <w:jc w:val="center"/>
        <w:rPr>
          <w:rFonts w:eastAsia="Times New Roman"/>
          <w:b/>
          <w:bCs/>
          <w:color w:val="auto"/>
        </w:rPr>
      </w:pPr>
    </w:p>
    <w:p w14:paraId="34A60D63" w14:textId="77777777" w:rsidR="00CB4672" w:rsidRPr="00CB4672" w:rsidRDefault="00CB4672" w:rsidP="00CB4672">
      <w:pPr>
        <w:widowControl w:val="0"/>
        <w:jc w:val="center"/>
        <w:rPr>
          <w:rFonts w:eastAsia="Times New Roman"/>
          <w:b/>
          <w:bCs/>
          <w:color w:val="auto"/>
        </w:rPr>
      </w:pPr>
    </w:p>
    <w:p w14:paraId="68E8CB86" w14:textId="77777777" w:rsidR="00CB4672" w:rsidRPr="00CB4672" w:rsidRDefault="00CB4672" w:rsidP="00CB4672">
      <w:pPr>
        <w:widowControl w:val="0"/>
        <w:jc w:val="center"/>
        <w:rPr>
          <w:rFonts w:eastAsia="Times New Roman"/>
          <w:b/>
          <w:bCs/>
          <w:color w:val="auto"/>
        </w:rPr>
      </w:pPr>
    </w:p>
    <w:p w14:paraId="45D4C5DF" w14:textId="77777777" w:rsidR="00CB4672" w:rsidRPr="00EB2AE4" w:rsidRDefault="00CB4672" w:rsidP="00CB4672">
      <w:pPr>
        <w:widowControl w:val="0"/>
        <w:jc w:val="center"/>
        <w:rPr>
          <w:rFonts w:eastAsia="Times New Roman"/>
          <w:b/>
          <w:bCs/>
          <w:color w:val="auto"/>
        </w:rPr>
      </w:pPr>
    </w:p>
    <w:p w14:paraId="2E4F15F0" w14:textId="77777777" w:rsidR="00CB4672" w:rsidRPr="00EB2AE4" w:rsidRDefault="00CB4672" w:rsidP="00CB4672">
      <w:pPr>
        <w:widowControl w:val="0"/>
        <w:jc w:val="center"/>
        <w:rPr>
          <w:rFonts w:eastAsia="Times New Roman"/>
          <w:b/>
          <w:bCs/>
          <w:color w:val="auto"/>
        </w:rPr>
      </w:pPr>
    </w:p>
    <w:p w14:paraId="3C8B69C4" w14:textId="77777777" w:rsidR="00CB4672" w:rsidRPr="00CB4672" w:rsidRDefault="00CB4672" w:rsidP="001C628D">
      <w:pPr>
        <w:widowControl w:val="0"/>
        <w:rPr>
          <w:rFonts w:eastAsia="Times New Roman"/>
          <w:b/>
          <w:bCs/>
          <w:color w:val="auto"/>
        </w:rPr>
      </w:pPr>
    </w:p>
    <w:p w14:paraId="4B655919" w14:textId="77777777" w:rsidR="00CB4672" w:rsidRPr="00CB4672" w:rsidRDefault="00CB4672" w:rsidP="00CB4672">
      <w:pPr>
        <w:widowControl w:val="0"/>
        <w:jc w:val="center"/>
        <w:rPr>
          <w:rFonts w:eastAsia="Times New Roman"/>
          <w:b/>
          <w:bCs/>
          <w:color w:val="auto"/>
        </w:rPr>
      </w:pPr>
    </w:p>
    <w:p w14:paraId="0A17E635" w14:textId="77777777" w:rsidR="00CB4672" w:rsidRPr="00CB4672" w:rsidRDefault="00CB4672" w:rsidP="00CB4672">
      <w:pPr>
        <w:spacing w:after="160" w:line="259" w:lineRule="auto"/>
        <w:jc w:val="right"/>
      </w:pPr>
      <w:r w:rsidRPr="00CB4672">
        <w:lastRenderedPageBreak/>
        <w:t xml:space="preserve">Pirkimo sąlygų 2 priedas </w:t>
      </w:r>
    </w:p>
    <w:p w14:paraId="51E735BA" w14:textId="77777777" w:rsidR="00CB4672" w:rsidRPr="00CB4672" w:rsidRDefault="00CB4672" w:rsidP="00CB4672">
      <w:pPr>
        <w:jc w:val="right"/>
      </w:pPr>
      <w:r w:rsidRPr="00CB4672">
        <w:t>„Europos bendrasis viešųjų pirkimų dokumentas“</w:t>
      </w:r>
    </w:p>
    <w:p w14:paraId="2E04FC6F" w14:textId="77777777" w:rsidR="00CB4672" w:rsidRPr="00CB4672" w:rsidRDefault="00CB4672" w:rsidP="00CB4672">
      <w:pPr>
        <w:jc w:val="right"/>
      </w:pPr>
    </w:p>
    <w:p w14:paraId="1054FC54" w14:textId="77777777" w:rsidR="00CB4672" w:rsidRPr="00CB4672" w:rsidRDefault="00CB4672" w:rsidP="00CB4672">
      <w:pPr>
        <w:jc w:val="right"/>
      </w:pPr>
    </w:p>
    <w:p w14:paraId="2760D95D" w14:textId="77777777" w:rsidR="00CB4672" w:rsidRPr="00CB4672" w:rsidRDefault="00CB4672" w:rsidP="00CB4672">
      <w:pPr>
        <w:jc w:val="center"/>
        <w:rPr>
          <w:b/>
          <w:kern w:val="16"/>
        </w:rPr>
      </w:pPr>
      <w:r w:rsidRPr="00CB4672">
        <w:rPr>
          <w:b/>
          <w:kern w:val="16"/>
        </w:rPr>
        <w:t>EUROPOS BENDRASIS VIEŠŲJŲ PIRKIMŲ DOKUMENTAS</w:t>
      </w:r>
    </w:p>
    <w:p w14:paraId="497F9D20" w14:textId="77777777" w:rsidR="00CB4672" w:rsidRPr="00CB4672" w:rsidRDefault="00CB4672" w:rsidP="00CB4672">
      <w:pPr>
        <w:rPr>
          <w:b/>
          <w:kern w:val="16"/>
        </w:rPr>
      </w:pPr>
    </w:p>
    <w:p w14:paraId="3FBBB462" w14:textId="77777777" w:rsidR="00CB4672" w:rsidRPr="00CB4672" w:rsidRDefault="00CB4672" w:rsidP="00CB4672">
      <w:pPr>
        <w:rPr>
          <w:b/>
          <w:kern w:val="16"/>
        </w:rPr>
      </w:pPr>
    </w:p>
    <w:p w14:paraId="1F03F2B0" w14:textId="77777777" w:rsidR="00CB4672" w:rsidRPr="00CB4672" w:rsidRDefault="00CB4672" w:rsidP="00CB4672">
      <w:pPr>
        <w:ind w:firstLine="720"/>
        <w:rPr>
          <w:spacing w:val="2"/>
        </w:rPr>
      </w:pPr>
      <w:r w:rsidRPr="00CB4672">
        <w:rPr>
          <w:spacing w:val="2"/>
        </w:rPr>
        <w:t>Pateikiama CVP IS sistemoje atskiru failu XML ir PDF formatais.</w:t>
      </w:r>
    </w:p>
    <w:p w14:paraId="758210AB" w14:textId="77777777" w:rsidR="00CB4672" w:rsidRPr="00CB4672" w:rsidRDefault="00CB4672" w:rsidP="00CB4672">
      <w:pPr>
        <w:widowControl w:val="0"/>
        <w:jc w:val="center"/>
        <w:rPr>
          <w:rFonts w:eastAsia="Times New Roman"/>
          <w:b/>
          <w:bCs/>
          <w:color w:val="auto"/>
        </w:rPr>
      </w:pPr>
    </w:p>
    <w:p w14:paraId="19C65BF2" w14:textId="77777777" w:rsidR="00CB4672" w:rsidRPr="00CB4672" w:rsidRDefault="00CB4672" w:rsidP="00CB4672">
      <w:pPr>
        <w:widowControl w:val="0"/>
        <w:jc w:val="center"/>
        <w:rPr>
          <w:rFonts w:eastAsia="Times New Roman"/>
          <w:b/>
          <w:bCs/>
          <w:color w:val="auto"/>
        </w:rPr>
      </w:pPr>
    </w:p>
    <w:p w14:paraId="69C21513" w14:textId="77777777" w:rsidR="00CB4672" w:rsidRPr="00CB4672" w:rsidRDefault="00CB4672" w:rsidP="00CB4672">
      <w:pPr>
        <w:widowControl w:val="0"/>
        <w:jc w:val="center"/>
        <w:rPr>
          <w:rFonts w:eastAsia="Times New Roman"/>
          <w:b/>
          <w:bCs/>
          <w:color w:val="auto"/>
        </w:rPr>
      </w:pPr>
    </w:p>
    <w:p w14:paraId="55AF62A7" w14:textId="77777777" w:rsidR="00CB4672" w:rsidRPr="00CB4672" w:rsidRDefault="00CB4672" w:rsidP="00CB4672">
      <w:pPr>
        <w:widowControl w:val="0"/>
        <w:jc w:val="center"/>
        <w:rPr>
          <w:rFonts w:eastAsia="Times New Roman"/>
          <w:b/>
          <w:bCs/>
          <w:color w:val="auto"/>
        </w:rPr>
      </w:pPr>
    </w:p>
    <w:p w14:paraId="446877F6" w14:textId="77777777" w:rsidR="00CB4672" w:rsidRPr="00CB4672" w:rsidRDefault="00CB4672" w:rsidP="00CB4672">
      <w:pPr>
        <w:widowControl w:val="0"/>
        <w:jc w:val="center"/>
        <w:rPr>
          <w:rFonts w:eastAsia="Times New Roman"/>
          <w:b/>
          <w:bCs/>
          <w:color w:val="auto"/>
        </w:rPr>
      </w:pPr>
    </w:p>
    <w:p w14:paraId="76CEE34B" w14:textId="77777777" w:rsidR="00CB4672" w:rsidRPr="00CB4672" w:rsidRDefault="00CB4672" w:rsidP="00CB4672">
      <w:pPr>
        <w:widowControl w:val="0"/>
        <w:jc w:val="center"/>
        <w:rPr>
          <w:rFonts w:eastAsia="Times New Roman"/>
          <w:b/>
          <w:bCs/>
          <w:color w:val="auto"/>
        </w:rPr>
      </w:pPr>
    </w:p>
    <w:p w14:paraId="79F2A6A9" w14:textId="77777777" w:rsidR="00CB4672" w:rsidRPr="00CB4672" w:rsidRDefault="00CB4672" w:rsidP="00CB4672">
      <w:pPr>
        <w:widowControl w:val="0"/>
        <w:jc w:val="center"/>
        <w:rPr>
          <w:rFonts w:eastAsia="Times New Roman"/>
          <w:b/>
          <w:bCs/>
          <w:color w:val="auto"/>
        </w:rPr>
      </w:pPr>
    </w:p>
    <w:p w14:paraId="6CF08951" w14:textId="77777777" w:rsidR="00CB4672" w:rsidRPr="00CB4672" w:rsidRDefault="00CB4672" w:rsidP="00CB4672">
      <w:pPr>
        <w:widowControl w:val="0"/>
        <w:jc w:val="center"/>
        <w:rPr>
          <w:rFonts w:eastAsia="Times New Roman"/>
          <w:b/>
          <w:bCs/>
          <w:color w:val="auto"/>
        </w:rPr>
      </w:pPr>
    </w:p>
    <w:p w14:paraId="62D0E63B" w14:textId="77777777" w:rsidR="00CB4672" w:rsidRPr="00CB4672" w:rsidRDefault="00CB4672" w:rsidP="00CB4672">
      <w:pPr>
        <w:widowControl w:val="0"/>
        <w:jc w:val="center"/>
        <w:rPr>
          <w:rFonts w:eastAsia="Times New Roman"/>
          <w:b/>
          <w:bCs/>
          <w:color w:val="auto"/>
        </w:rPr>
      </w:pPr>
    </w:p>
    <w:p w14:paraId="031D3E61" w14:textId="77777777" w:rsidR="00CB4672" w:rsidRPr="00CB4672" w:rsidRDefault="00CB4672" w:rsidP="00CB4672">
      <w:pPr>
        <w:widowControl w:val="0"/>
        <w:jc w:val="center"/>
        <w:rPr>
          <w:rFonts w:eastAsia="Times New Roman"/>
          <w:b/>
          <w:bCs/>
          <w:color w:val="auto"/>
        </w:rPr>
      </w:pPr>
    </w:p>
    <w:p w14:paraId="13EEB3A8" w14:textId="77777777" w:rsidR="00CB4672" w:rsidRPr="00CB4672" w:rsidRDefault="00CB4672" w:rsidP="00CB4672">
      <w:pPr>
        <w:widowControl w:val="0"/>
        <w:jc w:val="center"/>
        <w:rPr>
          <w:rFonts w:eastAsia="Times New Roman"/>
          <w:b/>
          <w:bCs/>
          <w:color w:val="auto"/>
        </w:rPr>
      </w:pPr>
    </w:p>
    <w:p w14:paraId="476EF226" w14:textId="77777777" w:rsidR="00CB4672" w:rsidRPr="00CB4672" w:rsidRDefault="00CB4672" w:rsidP="00CB4672">
      <w:pPr>
        <w:widowControl w:val="0"/>
        <w:jc w:val="center"/>
        <w:rPr>
          <w:rFonts w:eastAsia="Times New Roman"/>
          <w:b/>
          <w:bCs/>
          <w:color w:val="auto"/>
        </w:rPr>
      </w:pPr>
    </w:p>
    <w:p w14:paraId="064C7C8A" w14:textId="77777777" w:rsidR="00CB4672" w:rsidRPr="00CB4672" w:rsidRDefault="00CB4672" w:rsidP="00CB4672">
      <w:pPr>
        <w:widowControl w:val="0"/>
        <w:jc w:val="center"/>
        <w:rPr>
          <w:rFonts w:eastAsia="Times New Roman"/>
          <w:b/>
          <w:bCs/>
          <w:color w:val="auto"/>
        </w:rPr>
      </w:pPr>
    </w:p>
    <w:p w14:paraId="3F5280B7" w14:textId="77777777" w:rsidR="00CB4672" w:rsidRPr="00CB4672" w:rsidRDefault="00CB4672" w:rsidP="00CB4672">
      <w:pPr>
        <w:widowControl w:val="0"/>
        <w:jc w:val="center"/>
        <w:rPr>
          <w:rFonts w:eastAsia="Times New Roman"/>
          <w:b/>
          <w:bCs/>
          <w:color w:val="auto"/>
        </w:rPr>
      </w:pPr>
    </w:p>
    <w:p w14:paraId="5B20CA5D" w14:textId="77777777" w:rsidR="00CB4672" w:rsidRPr="00CB4672" w:rsidRDefault="00CB4672" w:rsidP="00CB4672">
      <w:pPr>
        <w:widowControl w:val="0"/>
        <w:jc w:val="center"/>
        <w:rPr>
          <w:rFonts w:eastAsia="Times New Roman"/>
          <w:b/>
          <w:bCs/>
          <w:color w:val="auto"/>
        </w:rPr>
      </w:pPr>
    </w:p>
    <w:p w14:paraId="1400427B" w14:textId="77777777" w:rsidR="00CB4672" w:rsidRPr="00CB4672" w:rsidRDefault="00CB4672" w:rsidP="00CB4672">
      <w:pPr>
        <w:widowControl w:val="0"/>
        <w:jc w:val="center"/>
        <w:rPr>
          <w:rFonts w:eastAsia="Times New Roman"/>
          <w:b/>
          <w:bCs/>
          <w:color w:val="auto"/>
        </w:rPr>
      </w:pPr>
    </w:p>
    <w:p w14:paraId="6903235A" w14:textId="77777777" w:rsidR="00CB4672" w:rsidRPr="00CB4672" w:rsidRDefault="00CB4672" w:rsidP="00CB4672">
      <w:pPr>
        <w:widowControl w:val="0"/>
        <w:jc w:val="center"/>
        <w:rPr>
          <w:rFonts w:eastAsia="Times New Roman"/>
          <w:b/>
          <w:bCs/>
          <w:color w:val="auto"/>
        </w:rPr>
      </w:pPr>
    </w:p>
    <w:p w14:paraId="38701627" w14:textId="77777777" w:rsidR="00CB4672" w:rsidRPr="00CB4672" w:rsidRDefault="00CB4672" w:rsidP="00CB4672">
      <w:pPr>
        <w:widowControl w:val="0"/>
        <w:jc w:val="center"/>
        <w:rPr>
          <w:rFonts w:eastAsia="Times New Roman"/>
          <w:b/>
          <w:bCs/>
          <w:color w:val="auto"/>
        </w:rPr>
      </w:pPr>
    </w:p>
    <w:p w14:paraId="3F0EA392" w14:textId="77777777" w:rsidR="00CB4672" w:rsidRPr="00CB4672" w:rsidRDefault="00CB4672" w:rsidP="00CB4672">
      <w:pPr>
        <w:widowControl w:val="0"/>
        <w:jc w:val="center"/>
        <w:rPr>
          <w:rFonts w:eastAsia="Times New Roman"/>
          <w:b/>
          <w:bCs/>
          <w:color w:val="auto"/>
        </w:rPr>
      </w:pPr>
    </w:p>
    <w:p w14:paraId="2FA5E3DE" w14:textId="77777777" w:rsidR="00CB4672" w:rsidRPr="00CB4672" w:rsidRDefault="00CB4672" w:rsidP="00CB4672">
      <w:pPr>
        <w:widowControl w:val="0"/>
        <w:jc w:val="center"/>
        <w:rPr>
          <w:rFonts w:eastAsia="Times New Roman"/>
          <w:b/>
          <w:bCs/>
          <w:color w:val="auto"/>
        </w:rPr>
      </w:pPr>
    </w:p>
    <w:p w14:paraId="0A238E99" w14:textId="77777777" w:rsidR="00CB4672" w:rsidRPr="00CB4672" w:rsidRDefault="00CB4672" w:rsidP="00CB4672">
      <w:pPr>
        <w:widowControl w:val="0"/>
        <w:jc w:val="center"/>
        <w:rPr>
          <w:rFonts w:eastAsia="Times New Roman"/>
          <w:b/>
          <w:bCs/>
          <w:color w:val="auto"/>
        </w:rPr>
      </w:pPr>
    </w:p>
    <w:p w14:paraId="112239FC" w14:textId="77777777" w:rsidR="00CB4672" w:rsidRPr="00CB4672" w:rsidRDefault="00CB4672" w:rsidP="00CB4672">
      <w:pPr>
        <w:widowControl w:val="0"/>
        <w:jc w:val="center"/>
        <w:rPr>
          <w:rFonts w:eastAsia="Times New Roman"/>
          <w:b/>
          <w:bCs/>
          <w:color w:val="auto"/>
        </w:rPr>
      </w:pPr>
    </w:p>
    <w:p w14:paraId="69172713" w14:textId="77777777" w:rsidR="00CB4672" w:rsidRPr="00CB4672" w:rsidRDefault="00CB4672" w:rsidP="00CB4672">
      <w:pPr>
        <w:widowControl w:val="0"/>
        <w:jc w:val="center"/>
        <w:rPr>
          <w:rFonts w:eastAsia="Times New Roman"/>
          <w:b/>
          <w:bCs/>
          <w:color w:val="auto"/>
        </w:rPr>
      </w:pPr>
    </w:p>
    <w:p w14:paraId="3842FC63" w14:textId="77777777" w:rsidR="00CB4672" w:rsidRPr="00CB4672" w:rsidRDefault="00CB4672" w:rsidP="00CB4672">
      <w:pPr>
        <w:widowControl w:val="0"/>
        <w:jc w:val="center"/>
        <w:rPr>
          <w:rFonts w:eastAsia="Times New Roman"/>
          <w:b/>
          <w:bCs/>
          <w:color w:val="auto"/>
        </w:rPr>
      </w:pPr>
    </w:p>
    <w:p w14:paraId="7CD93ECC" w14:textId="77777777" w:rsidR="00CB4672" w:rsidRPr="00CB4672" w:rsidRDefault="00CB4672" w:rsidP="00CB4672">
      <w:pPr>
        <w:widowControl w:val="0"/>
        <w:jc w:val="center"/>
        <w:rPr>
          <w:rFonts w:eastAsia="Times New Roman"/>
          <w:b/>
          <w:bCs/>
          <w:color w:val="auto"/>
        </w:rPr>
      </w:pPr>
    </w:p>
    <w:p w14:paraId="354B1A56" w14:textId="77777777" w:rsidR="00CB4672" w:rsidRPr="00CB4672" w:rsidRDefault="00CB4672" w:rsidP="00CB4672">
      <w:pPr>
        <w:widowControl w:val="0"/>
        <w:jc w:val="center"/>
        <w:rPr>
          <w:rFonts w:eastAsia="Times New Roman"/>
          <w:b/>
          <w:bCs/>
          <w:color w:val="auto"/>
        </w:rPr>
      </w:pPr>
    </w:p>
    <w:p w14:paraId="1D3E2365" w14:textId="77777777" w:rsidR="00CB4672" w:rsidRPr="00CB4672" w:rsidRDefault="00CB4672" w:rsidP="00CB4672">
      <w:pPr>
        <w:widowControl w:val="0"/>
        <w:jc w:val="center"/>
        <w:rPr>
          <w:rFonts w:eastAsia="Times New Roman"/>
          <w:b/>
          <w:bCs/>
          <w:color w:val="auto"/>
        </w:rPr>
      </w:pPr>
    </w:p>
    <w:p w14:paraId="73E09E79" w14:textId="77777777" w:rsidR="00CB4672" w:rsidRPr="00CB4672" w:rsidRDefault="00CB4672" w:rsidP="00CB4672">
      <w:pPr>
        <w:widowControl w:val="0"/>
        <w:jc w:val="center"/>
        <w:rPr>
          <w:rFonts w:eastAsia="Times New Roman"/>
          <w:b/>
          <w:bCs/>
          <w:color w:val="auto"/>
        </w:rPr>
      </w:pPr>
    </w:p>
    <w:p w14:paraId="0B2C7E6C" w14:textId="77777777" w:rsidR="00CB4672" w:rsidRPr="00CB4672" w:rsidRDefault="00CB4672" w:rsidP="00CB4672">
      <w:pPr>
        <w:widowControl w:val="0"/>
        <w:jc w:val="center"/>
        <w:rPr>
          <w:rFonts w:eastAsia="Times New Roman"/>
          <w:b/>
          <w:bCs/>
          <w:color w:val="auto"/>
        </w:rPr>
      </w:pPr>
    </w:p>
    <w:p w14:paraId="44FAAF74" w14:textId="77777777" w:rsidR="00CB4672" w:rsidRPr="00CB4672" w:rsidRDefault="00CB4672" w:rsidP="00CB4672">
      <w:pPr>
        <w:widowControl w:val="0"/>
        <w:jc w:val="center"/>
        <w:rPr>
          <w:rFonts w:eastAsia="Times New Roman"/>
          <w:b/>
          <w:bCs/>
          <w:color w:val="auto"/>
        </w:rPr>
      </w:pPr>
    </w:p>
    <w:p w14:paraId="6029D426" w14:textId="77777777" w:rsidR="00CB4672" w:rsidRPr="00CB4672" w:rsidRDefault="00CB4672" w:rsidP="00CB4672">
      <w:pPr>
        <w:widowControl w:val="0"/>
        <w:jc w:val="center"/>
        <w:rPr>
          <w:rFonts w:eastAsia="Times New Roman"/>
          <w:b/>
          <w:bCs/>
          <w:color w:val="auto"/>
        </w:rPr>
      </w:pPr>
    </w:p>
    <w:p w14:paraId="3FBC9BEF" w14:textId="77777777" w:rsidR="00CB4672" w:rsidRPr="00CB4672" w:rsidRDefault="00CB4672" w:rsidP="00CB4672">
      <w:pPr>
        <w:widowControl w:val="0"/>
        <w:jc w:val="center"/>
        <w:rPr>
          <w:rFonts w:eastAsia="Times New Roman"/>
          <w:b/>
          <w:bCs/>
          <w:color w:val="auto"/>
        </w:rPr>
      </w:pPr>
    </w:p>
    <w:p w14:paraId="41B6E967" w14:textId="77777777" w:rsidR="00CB4672" w:rsidRPr="00CB4672" w:rsidRDefault="00CB4672" w:rsidP="00CB4672">
      <w:pPr>
        <w:widowControl w:val="0"/>
        <w:jc w:val="center"/>
        <w:rPr>
          <w:rFonts w:eastAsia="Times New Roman"/>
          <w:b/>
          <w:bCs/>
          <w:color w:val="auto"/>
        </w:rPr>
      </w:pPr>
    </w:p>
    <w:p w14:paraId="2124FC7F" w14:textId="77777777" w:rsidR="00CB4672" w:rsidRPr="00CB4672" w:rsidRDefault="00CB4672" w:rsidP="00CB4672">
      <w:pPr>
        <w:widowControl w:val="0"/>
        <w:jc w:val="center"/>
        <w:rPr>
          <w:rFonts w:eastAsia="Times New Roman"/>
          <w:b/>
          <w:bCs/>
          <w:color w:val="auto"/>
        </w:rPr>
      </w:pPr>
    </w:p>
    <w:p w14:paraId="22F75314" w14:textId="77777777" w:rsidR="00CB4672" w:rsidRPr="00CB4672" w:rsidRDefault="00CB4672" w:rsidP="00CB4672">
      <w:pPr>
        <w:widowControl w:val="0"/>
        <w:jc w:val="center"/>
        <w:rPr>
          <w:rFonts w:eastAsia="Times New Roman"/>
          <w:b/>
          <w:bCs/>
          <w:color w:val="auto"/>
        </w:rPr>
      </w:pPr>
    </w:p>
    <w:p w14:paraId="053AEFED" w14:textId="77777777" w:rsidR="00CB4672" w:rsidRPr="00CB4672" w:rsidRDefault="00CB4672" w:rsidP="00CB4672">
      <w:pPr>
        <w:widowControl w:val="0"/>
        <w:jc w:val="center"/>
        <w:rPr>
          <w:rFonts w:eastAsia="Times New Roman"/>
          <w:b/>
          <w:bCs/>
          <w:color w:val="auto"/>
        </w:rPr>
      </w:pPr>
    </w:p>
    <w:p w14:paraId="4112F96A" w14:textId="77777777" w:rsidR="00CB4672" w:rsidRPr="00CB4672" w:rsidRDefault="00CB4672" w:rsidP="00CB4672">
      <w:pPr>
        <w:widowControl w:val="0"/>
        <w:jc w:val="center"/>
        <w:rPr>
          <w:rFonts w:eastAsia="Times New Roman"/>
          <w:b/>
          <w:bCs/>
          <w:color w:val="auto"/>
        </w:rPr>
      </w:pPr>
    </w:p>
    <w:p w14:paraId="0FF738B1" w14:textId="77777777" w:rsidR="00CB4672" w:rsidRPr="00CB4672" w:rsidRDefault="00CB4672" w:rsidP="00CB4672">
      <w:pPr>
        <w:widowControl w:val="0"/>
        <w:jc w:val="center"/>
        <w:rPr>
          <w:rFonts w:eastAsia="Times New Roman"/>
          <w:b/>
          <w:bCs/>
          <w:color w:val="auto"/>
        </w:rPr>
      </w:pPr>
    </w:p>
    <w:p w14:paraId="1A46A855" w14:textId="77777777" w:rsidR="00CB4672" w:rsidRPr="00CB4672" w:rsidRDefault="00CB4672" w:rsidP="00CB4672">
      <w:pPr>
        <w:widowControl w:val="0"/>
        <w:jc w:val="center"/>
        <w:rPr>
          <w:rFonts w:eastAsia="Times New Roman"/>
          <w:b/>
          <w:bCs/>
          <w:color w:val="auto"/>
        </w:rPr>
      </w:pPr>
    </w:p>
    <w:p w14:paraId="23B48A0A" w14:textId="77777777" w:rsidR="00CB4672" w:rsidRPr="00CB4672" w:rsidRDefault="00CB4672" w:rsidP="00CB4672">
      <w:pPr>
        <w:widowControl w:val="0"/>
        <w:jc w:val="center"/>
        <w:rPr>
          <w:rFonts w:eastAsia="Times New Roman"/>
          <w:b/>
          <w:bCs/>
          <w:color w:val="auto"/>
        </w:rPr>
      </w:pPr>
    </w:p>
    <w:p w14:paraId="60206E35" w14:textId="77777777" w:rsidR="00CB4672" w:rsidRPr="00CB4672" w:rsidRDefault="00CB4672" w:rsidP="00CB4672">
      <w:pPr>
        <w:widowControl w:val="0"/>
        <w:jc w:val="center"/>
        <w:rPr>
          <w:rFonts w:eastAsia="Times New Roman"/>
          <w:b/>
          <w:bCs/>
          <w:color w:val="auto"/>
        </w:rPr>
      </w:pPr>
    </w:p>
    <w:p w14:paraId="5730D985" w14:textId="77777777" w:rsidR="00CB4672" w:rsidRPr="00CB4672" w:rsidRDefault="00CB4672" w:rsidP="00CB4672">
      <w:pPr>
        <w:widowControl w:val="0"/>
        <w:jc w:val="center"/>
        <w:rPr>
          <w:rFonts w:eastAsia="Times New Roman"/>
          <w:b/>
          <w:bCs/>
          <w:color w:val="auto"/>
        </w:rPr>
      </w:pPr>
    </w:p>
    <w:p w14:paraId="08159D3C" w14:textId="77777777" w:rsidR="00CB4672" w:rsidRPr="00CB4672" w:rsidRDefault="00CB4672" w:rsidP="00CB4672">
      <w:pPr>
        <w:widowControl w:val="0"/>
        <w:jc w:val="center"/>
        <w:rPr>
          <w:rFonts w:eastAsia="Times New Roman"/>
          <w:b/>
          <w:bCs/>
          <w:color w:val="auto"/>
        </w:rPr>
      </w:pPr>
    </w:p>
    <w:p w14:paraId="403DB913" w14:textId="77777777" w:rsidR="00CB4672" w:rsidRPr="00CB4672" w:rsidRDefault="00CB4672" w:rsidP="00CB4672">
      <w:pPr>
        <w:widowControl w:val="0"/>
        <w:jc w:val="center"/>
        <w:rPr>
          <w:rFonts w:eastAsia="Times New Roman"/>
          <w:b/>
          <w:bCs/>
          <w:color w:val="auto"/>
        </w:rPr>
      </w:pPr>
    </w:p>
    <w:p w14:paraId="1AF1E32C" w14:textId="77777777" w:rsidR="00CB4672" w:rsidRPr="00CB4672" w:rsidRDefault="00CB4672" w:rsidP="00CB4672">
      <w:pPr>
        <w:widowControl w:val="0"/>
        <w:jc w:val="center"/>
        <w:rPr>
          <w:rFonts w:eastAsia="Times New Roman"/>
          <w:b/>
          <w:bCs/>
          <w:color w:val="auto"/>
        </w:rPr>
      </w:pPr>
    </w:p>
    <w:p w14:paraId="4CA4DD95" w14:textId="77777777" w:rsidR="00CB4672" w:rsidRPr="00CB4672" w:rsidRDefault="00CB4672" w:rsidP="00CB4672">
      <w:pPr>
        <w:spacing w:line="20" w:lineRule="atLeast"/>
        <w:jc w:val="right"/>
      </w:pPr>
      <w:r w:rsidRPr="00CB4672">
        <w:t xml:space="preserve">Pirkimo sąlygų 3 priedas </w:t>
      </w:r>
    </w:p>
    <w:p w14:paraId="6BD58BB9" w14:textId="77777777" w:rsidR="00CB4672" w:rsidRPr="00CB4672" w:rsidRDefault="00CB4672" w:rsidP="00CB4672">
      <w:pPr>
        <w:spacing w:line="20" w:lineRule="atLeast"/>
        <w:jc w:val="right"/>
      </w:pPr>
      <w:r w:rsidRPr="00CB4672">
        <w:t>„</w:t>
      </w:r>
      <w:bookmarkStart w:id="24" w:name="_Hlk125008472"/>
      <w:r w:rsidRPr="00CB4672">
        <w:t>Sutarties projektas</w:t>
      </w:r>
      <w:bookmarkEnd w:id="24"/>
      <w:r w:rsidRPr="00CB4672">
        <w:t>“</w:t>
      </w:r>
    </w:p>
    <w:p w14:paraId="7A5E15F0" w14:textId="77777777" w:rsidR="00CB4672" w:rsidRPr="00CB4672" w:rsidRDefault="00CB4672" w:rsidP="00CB4672">
      <w:pPr>
        <w:rPr>
          <w:b/>
          <w:bCs/>
        </w:rPr>
      </w:pPr>
    </w:p>
    <w:p w14:paraId="067CA163" w14:textId="77777777" w:rsidR="00CB4672" w:rsidRPr="00CB4672" w:rsidRDefault="00CB4672" w:rsidP="00CB4672">
      <w:pPr>
        <w:rPr>
          <w:b/>
          <w:bCs/>
        </w:rPr>
      </w:pPr>
    </w:p>
    <w:p w14:paraId="7647F68E" w14:textId="77777777" w:rsidR="00CB4672" w:rsidRPr="00CB4672" w:rsidRDefault="00CB4672" w:rsidP="00CB4672">
      <w:pPr>
        <w:widowControl w:val="0"/>
        <w:jc w:val="center"/>
        <w:rPr>
          <w:rFonts w:eastAsia="Times New Roman"/>
          <w:b/>
          <w:bCs/>
          <w:color w:val="auto"/>
        </w:rPr>
      </w:pPr>
      <w:r w:rsidRPr="00CB4672">
        <w:t xml:space="preserve">Sutarties projektas </w:t>
      </w:r>
      <w:r w:rsidRPr="00CB4672">
        <w:rPr>
          <w:spacing w:val="2"/>
        </w:rPr>
        <w:t xml:space="preserve">CVP IS sistemoje </w:t>
      </w:r>
      <w:r w:rsidRPr="00CB4672">
        <w:t>pateikiamas atskiru</w:t>
      </w:r>
      <w:r w:rsidRPr="00CB4672">
        <w:rPr>
          <w:spacing w:val="2"/>
        </w:rPr>
        <w:t xml:space="preserve"> failu.</w:t>
      </w:r>
    </w:p>
    <w:p w14:paraId="41CA8A24" w14:textId="77777777" w:rsidR="00CB4672" w:rsidRPr="00CB4672" w:rsidRDefault="00CB4672" w:rsidP="00CB4672">
      <w:pPr>
        <w:widowControl w:val="0"/>
        <w:jc w:val="center"/>
        <w:rPr>
          <w:rFonts w:eastAsia="Times New Roman"/>
          <w:b/>
          <w:bCs/>
          <w:color w:val="auto"/>
        </w:rPr>
      </w:pPr>
    </w:p>
    <w:p w14:paraId="122257EE" w14:textId="77777777" w:rsidR="00CB4672" w:rsidRPr="00CB4672" w:rsidRDefault="00CB4672" w:rsidP="00CB4672">
      <w:pPr>
        <w:widowControl w:val="0"/>
        <w:jc w:val="center"/>
        <w:rPr>
          <w:rFonts w:eastAsia="Times New Roman"/>
          <w:b/>
          <w:bCs/>
          <w:color w:val="auto"/>
        </w:rPr>
      </w:pPr>
    </w:p>
    <w:p w14:paraId="4A93F890" w14:textId="77777777" w:rsidR="00CB4672" w:rsidRPr="00CB4672" w:rsidRDefault="00CB4672" w:rsidP="00CB4672">
      <w:pPr>
        <w:widowControl w:val="0"/>
        <w:jc w:val="center"/>
        <w:rPr>
          <w:rFonts w:eastAsia="Times New Roman"/>
          <w:b/>
          <w:bCs/>
          <w:color w:val="auto"/>
        </w:rPr>
      </w:pPr>
    </w:p>
    <w:p w14:paraId="29B38182" w14:textId="77777777" w:rsidR="00CB4672" w:rsidRPr="00CB4672" w:rsidRDefault="00CB4672" w:rsidP="00CB4672">
      <w:pPr>
        <w:widowControl w:val="0"/>
        <w:jc w:val="center"/>
        <w:rPr>
          <w:rFonts w:eastAsia="Times New Roman"/>
          <w:b/>
          <w:bCs/>
          <w:color w:val="auto"/>
        </w:rPr>
      </w:pPr>
    </w:p>
    <w:p w14:paraId="667C1FDB" w14:textId="77777777" w:rsidR="00CB4672" w:rsidRPr="00CB4672" w:rsidRDefault="00CB4672" w:rsidP="00CB4672">
      <w:pPr>
        <w:widowControl w:val="0"/>
        <w:jc w:val="center"/>
        <w:rPr>
          <w:rFonts w:eastAsia="Times New Roman"/>
          <w:b/>
          <w:bCs/>
          <w:color w:val="auto"/>
        </w:rPr>
      </w:pPr>
    </w:p>
    <w:p w14:paraId="42DF0746" w14:textId="77777777" w:rsidR="00CB4672" w:rsidRPr="00CB4672" w:rsidRDefault="00CB4672" w:rsidP="00CB4672">
      <w:pPr>
        <w:widowControl w:val="0"/>
        <w:jc w:val="center"/>
        <w:rPr>
          <w:rFonts w:eastAsia="Times New Roman"/>
          <w:b/>
          <w:bCs/>
          <w:color w:val="auto"/>
        </w:rPr>
      </w:pPr>
    </w:p>
    <w:p w14:paraId="0126E5CB" w14:textId="77777777" w:rsidR="00CB4672" w:rsidRPr="00CB4672" w:rsidRDefault="00CB4672" w:rsidP="00CB4672">
      <w:pPr>
        <w:widowControl w:val="0"/>
        <w:jc w:val="center"/>
        <w:rPr>
          <w:rFonts w:eastAsia="Times New Roman"/>
          <w:b/>
          <w:bCs/>
          <w:color w:val="auto"/>
        </w:rPr>
      </w:pPr>
    </w:p>
    <w:p w14:paraId="4C4A5CA9" w14:textId="77777777" w:rsidR="00CB4672" w:rsidRPr="00CB4672" w:rsidRDefault="00CB4672" w:rsidP="00CB4672">
      <w:pPr>
        <w:widowControl w:val="0"/>
        <w:jc w:val="center"/>
        <w:rPr>
          <w:rFonts w:eastAsia="Times New Roman"/>
          <w:b/>
          <w:bCs/>
          <w:color w:val="auto"/>
        </w:rPr>
      </w:pPr>
    </w:p>
    <w:p w14:paraId="5BD196E9" w14:textId="77777777" w:rsidR="00CB4672" w:rsidRPr="00CB4672" w:rsidRDefault="00CB4672" w:rsidP="00CB4672">
      <w:pPr>
        <w:widowControl w:val="0"/>
        <w:jc w:val="center"/>
        <w:rPr>
          <w:rFonts w:eastAsia="Times New Roman"/>
          <w:b/>
          <w:bCs/>
          <w:color w:val="auto"/>
        </w:rPr>
      </w:pPr>
    </w:p>
    <w:p w14:paraId="129753F2" w14:textId="77777777" w:rsidR="00CB4672" w:rsidRPr="00CB4672" w:rsidRDefault="00CB4672" w:rsidP="00CB4672">
      <w:pPr>
        <w:widowControl w:val="0"/>
        <w:jc w:val="center"/>
        <w:rPr>
          <w:rFonts w:eastAsia="Times New Roman"/>
          <w:b/>
          <w:bCs/>
          <w:color w:val="auto"/>
        </w:rPr>
      </w:pPr>
    </w:p>
    <w:p w14:paraId="527C2296" w14:textId="77777777" w:rsidR="00CB4672" w:rsidRPr="00CB4672" w:rsidRDefault="00CB4672" w:rsidP="00CB4672">
      <w:pPr>
        <w:widowControl w:val="0"/>
        <w:jc w:val="center"/>
        <w:rPr>
          <w:rFonts w:eastAsia="Times New Roman"/>
          <w:b/>
          <w:bCs/>
          <w:color w:val="auto"/>
        </w:rPr>
      </w:pPr>
    </w:p>
    <w:p w14:paraId="7F47ACC1" w14:textId="77777777" w:rsidR="00CB4672" w:rsidRPr="00CB4672" w:rsidRDefault="00CB4672" w:rsidP="00CB4672">
      <w:pPr>
        <w:widowControl w:val="0"/>
        <w:jc w:val="center"/>
        <w:rPr>
          <w:rFonts w:eastAsia="Times New Roman"/>
          <w:b/>
          <w:bCs/>
          <w:color w:val="auto"/>
        </w:rPr>
      </w:pPr>
    </w:p>
    <w:p w14:paraId="7BBB6743" w14:textId="77777777" w:rsidR="00CB4672" w:rsidRPr="00CB4672" w:rsidRDefault="00CB4672" w:rsidP="00CB4672">
      <w:pPr>
        <w:widowControl w:val="0"/>
        <w:jc w:val="center"/>
        <w:rPr>
          <w:rFonts w:eastAsia="Times New Roman"/>
          <w:b/>
          <w:bCs/>
          <w:color w:val="auto"/>
        </w:rPr>
      </w:pPr>
    </w:p>
    <w:p w14:paraId="5F757EFB" w14:textId="77777777" w:rsidR="00CB4672" w:rsidRPr="00CB4672" w:rsidRDefault="00CB4672" w:rsidP="00CB4672">
      <w:pPr>
        <w:widowControl w:val="0"/>
        <w:jc w:val="center"/>
        <w:rPr>
          <w:rFonts w:eastAsia="Times New Roman"/>
          <w:b/>
          <w:bCs/>
          <w:color w:val="auto"/>
        </w:rPr>
      </w:pPr>
    </w:p>
    <w:p w14:paraId="399556F3" w14:textId="77777777" w:rsidR="00CB4672" w:rsidRPr="00CB4672" w:rsidRDefault="00CB4672" w:rsidP="00CB4672">
      <w:pPr>
        <w:widowControl w:val="0"/>
        <w:jc w:val="center"/>
        <w:rPr>
          <w:rFonts w:eastAsia="Times New Roman"/>
          <w:b/>
          <w:bCs/>
          <w:color w:val="auto"/>
        </w:rPr>
      </w:pPr>
    </w:p>
    <w:p w14:paraId="3135741B" w14:textId="77777777" w:rsidR="00CB4672" w:rsidRPr="00CB4672" w:rsidRDefault="00CB4672" w:rsidP="00CB4672">
      <w:pPr>
        <w:widowControl w:val="0"/>
        <w:jc w:val="center"/>
        <w:rPr>
          <w:rFonts w:eastAsia="Times New Roman"/>
          <w:b/>
          <w:bCs/>
          <w:color w:val="auto"/>
        </w:rPr>
      </w:pPr>
    </w:p>
    <w:p w14:paraId="6AB402C0" w14:textId="77777777" w:rsidR="00CB4672" w:rsidRPr="00CB4672" w:rsidRDefault="00CB4672" w:rsidP="00CB4672">
      <w:pPr>
        <w:widowControl w:val="0"/>
        <w:jc w:val="center"/>
        <w:rPr>
          <w:rFonts w:eastAsia="Times New Roman"/>
          <w:b/>
          <w:bCs/>
          <w:color w:val="auto"/>
        </w:rPr>
      </w:pPr>
    </w:p>
    <w:p w14:paraId="16DA82E1" w14:textId="77777777" w:rsidR="00CB4672" w:rsidRPr="00CB4672" w:rsidRDefault="00CB4672" w:rsidP="00CB4672">
      <w:pPr>
        <w:widowControl w:val="0"/>
        <w:jc w:val="center"/>
        <w:rPr>
          <w:rFonts w:eastAsia="Times New Roman"/>
          <w:b/>
          <w:bCs/>
          <w:color w:val="auto"/>
        </w:rPr>
      </w:pPr>
    </w:p>
    <w:p w14:paraId="57DBA045" w14:textId="77777777" w:rsidR="00CB4672" w:rsidRPr="00CB4672" w:rsidRDefault="00CB4672" w:rsidP="00CB4672">
      <w:pPr>
        <w:widowControl w:val="0"/>
        <w:jc w:val="center"/>
        <w:rPr>
          <w:rFonts w:eastAsia="Times New Roman"/>
          <w:b/>
          <w:bCs/>
          <w:color w:val="auto"/>
        </w:rPr>
      </w:pPr>
    </w:p>
    <w:p w14:paraId="1FA04931" w14:textId="77777777" w:rsidR="00CB4672" w:rsidRPr="00CB4672" w:rsidRDefault="00CB4672" w:rsidP="00CB4672">
      <w:pPr>
        <w:widowControl w:val="0"/>
        <w:jc w:val="center"/>
        <w:rPr>
          <w:rFonts w:eastAsia="Times New Roman"/>
          <w:b/>
          <w:bCs/>
          <w:color w:val="auto"/>
        </w:rPr>
      </w:pPr>
    </w:p>
    <w:p w14:paraId="63249346" w14:textId="77777777" w:rsidR="00CB4672" w:rsidRPr="00CB4672" w:rsidRDefault="00CB4672" w:rsidP="00CB4672">
      <w:pPr>
        <w:widowControl w:val="0"/>
        <w:jc w:val="center"/>
        <w:rPr>
          <w:rFonts w:eastAsia="Times New Roman"/>
          <w:b/>
          <w:bCs/>
          <w:color w:val="auto"/>
        </w:rPr>
      </w:pPr>
    </w:p>
    <w:p w14:paraId="0D32C04C" w14:textId="77777777" w:rsidR="00CB4672" w:rsidRPr="00CB4672" w:rsidRDefault="00CB4672" w:rsidP="00CB4672">
      <w:pPr>
        <w:widowControl w:val="0"/>
        <w:jc w:val="center"/>
        <w:rPr>
          <w:rFonts w:eastAsia="Times New Roman"/>
          <w:b/>
          <w:bCs/>
          <w:color w:val="auto"/>
        </w:rPr>
      </w:pPr>
    </w:p>
    <w:p w14:paraId="6F07CB3E" w14:textId="77777777" w:rsidR="00CB4672" w:rsidRPr="00CB4672" w:rsidRDefault="00CB4672" w:rsidP="00CB4672">
      <w:pPr>
        <w:widowControl w:val="0"/>
        <w:jc w:val="center"/>
        <w:rPr>
          <w:rFonts w:eastAsia="Times New Roman"/>
          <w:b/>
          <w:bCs/>
          <w:color w:val="auto"/>
        </w:rPr>
      </w:pPr>
    </w:p>
    <w:p w14:paraId="190D0D1A" w14:textId="77777777" w:rsidR="00CB4672" w:rsidRPr="00CB4672" w:rsidRDefault="00CB4672" w:rsidP="00CB4672">
      <w:pPr>
        <w:widowControl w:val="0"/>
        <w:jc w:val="center"/>
        <w:rPr>
          <w:rFonts w:eastAsia="Times New Roman"/>
          <w:b/>
          <w:bCs/>
          <w:color w:val="auto"/>
        </w:rPr>
      </w:pPr>
    </w:p>
    <w:p w14:paraId="24BC506D" w14:textId="77777777" w:rsidR="00CB4672" w:rsidRPr="00CB4672" w:rsidRDefault="00CB4672" w:rsidP="00CB4672">
      <w:pPr>
        <w:widowControl w:val="0"/>
        <w:jc w:val="center"/>
        <w:rPr>
          <w:rFonts w:eastAsia="Times New Roman"/>
          <w:b/>
          <w:bCs/>
          <w:color w:val="auto"/>
        </w:rPr>
      </w:pPr>
    </w:p>
    <w:p w14:paraId="67661EFE" w14:textId="77777777" w:rsidR="00CB4672" w:rsidRPr="00CB4672" w:rsidRDefault="00CB4672" w:rsidP="00CB4672">
      <w:pPr>
        <w:widowControl w:val="0"/>
        <w:jc w:val="center"/>
        <w:rPr>
          <w:rFonts w:eastAsia="Times New Roman"/>
          <w:b/>
          <w:bCs/>
          <w:color w:val="auto"/>
        </w:rPr>
      </w:pPr>
    </w:p>
    <w:p w14:paraId="53BFD55B" w14:textId="77777777" w:rsidR="00CB4672" w:rsidRPr="00CB4672" w:rsidRDefault="00CB4672" w:rsidP="00CB4672">
      <w:pPr>
        <w:widowControl w:val="0"/>
        <w:jc w:val="center"/>
        <w:rPr>
          <w:rFonts w:eastAsia="Times New Roman"/>
          <w:b/>
          <w:bCs/>
          <w:color w:val="auto"/>
        </w:rPr>
      </w:pPr>
    </w:p>
    <w:p w14:paraId="0168F129" w14:textId="77777777" w:rsidR="00CB4672" w:rsidRPr="00CB4672" w:rsidRDefault="00CB4672" w:rsidP="00CB4672">
      <w:pPr>
        <w:widowControl w:val="0"/>
        <w:jc w:val="center"/>
        <w:rPr>
          <w:rFonts w:eastAsia="Times New Roman"/>
          <w:b/>
          <w:bCs/>
          <w:color w:val="auto"/>
        </w:rPr>
      </w:pPr>
    </w:p>
    <w:p w14:paraId="31F850FE" w14:textId="77777777" w:rsidR="00CB4672" w:rsidRPr="00CB4672" w:rsidRDefault="00CB4672" w:rsidP="00CB4672">
      <w:pPr>
        <w:widowControl w:val="0"/>
        <w:jc w:val="center"/>
        <w:rPr>
          <w:rFonts w:eastAsia="Times New Roman"/>
          <w:b/>
          <w:bCs/>
          <w:color w:val="auto"/>
        </w:rPr>
      </w:pPr>
    </w:p>
    <w:p w14:paraId="1E47E25D" w14:textId="77777777" w:rsidR="00CB4672" w:rsidRPr="00CB4672" w:rsidRDefault="00CB4672" w:rsidP="00CB4672">
      <w:pPr>
        <w:widowControl w:val="0"/>
        <w:jc w:val="center"/>
        <w:rPr>
          <w:rFonts w:eastAsia="Times New Roman"/>
          <w:b/>
          <w:bCs/>
          <w:color w:val="auto"/>
        </w:rPr>
      </w:pPr>
    </w:p>
    <w:p w14:paraId="46C3D0B4" w14:textId="77777777" w:rsidR="00CB4672" w:rsidRPr="00CB4672" w:rsidRDefault="00CB4672" w:rsidP="00CB4672">
      <w:pPr>
        <w:widowControl w:val="0"/>
        <w:jc w:val="center"/>
        <w:rPr>
          <w:rFonts w:eastAsia="Times New Roman"/>
          <w:b/>
          <w:bCs/>
          <w:color w:val="auto"/>
        </w:rPr>
      </w:pPr>
    </w:p>
    <w:p w14:paraId="612A7373" w14:textId="77777777" w:rsidR="00CB4672" w:rsidRPr="00CB4672" w:rsidRDefault="00CB4672" w:rsidP="00CB4672">
      <w:pPr>
        <w:widowControl w:val="0"/>
        <w:jc w:val="center"/>
        <w:rPr>
          <w:rFonts w:eastAsia="Times New Roman"/>
          <w:b/>
          <w:bCs/>
          <w:color w:val="auto"/>
        </w:rPr>
      </w:pPr>
    </w:p>
    <w:p w14:paraId="349BF412" w14:textId="77777777" w:rsidR="00CB4672" w:rsidRPr="00CB4672" w:rsidRDefault="00CB4672" w:rsidP="00CB4672">
      <w:pPr>
        <w:widowControl w:val="0"/>
        <w:jc w:val="center"/>
        <w:rPr>
          <w:rFonts w:eastAsia="Times New Roman"/>
          <w:b/>
          <w:bCs/>
          <w:color w:val="auto"/>
        </w:rPr>
      </w:pPr>
    </w:p>
    <w:p w14:paraId="5DEF2297" w14:textId="77777777" w:rsidR="00CB4672" w:rsidRPr="00CB4672" w:rsidRDefault="00CB4672" w:rsidP="00CB4672">
      <w:pPr>
        <w:widowControl w:val="0"/>
        <w:jc w:val="center"/>
        <w:rPr>
          <w:rFonts w:eastAsia="Times New Roman"/>
          <w:b/>
          <w:bCs/>
          <w:color w:val="auto"/>
        </w:rPr>
      </w:pPr>
    </w:p>
    <w:p w14:paraId="3A0EE2B5" w14:textId="77777777" w:rsidR="00CB4672" w:rsidRPr="00CB4672" w:rsidRDefault="00CB4672" w:rsidP="00CB4672">
      <w:pPr>
        <w:widowControl w:val="0"/>
        <w:jc w:val="center"/>
        <w:rPr>
          <w:rFonts w:eastAsia="Times New Roman"/>
          <w:b/>
          <w:bCs/>
          <w:color w:val="auto"/>
        </w:rPr>
      </w:pPr>
    </w:p>
    <w:p w14:paraId="681C0A26" w14:textId="77777777" w:rsidR="00CB4672" w:rsidRPr="00CB4672" w:rsidRDefault="00CB4672" w:rsidP="00CB4672">
      <w:pPr>
        <w:widowControl w:val="0"/>
        <w:jc w:val="center"/>
        <w:rPr>
          <w:rFonts w:eastAsia="Times New Roman"/>
          <w:b/>
          <w:bCs/>
          <w:color w:val="auto"/>
        </w:rPr>
      </w:pPr>
    </w:p>
    <w:p w14:paraId="16BE5030" w14:textId="77777777" w:rsidR="00CB4672" w:rsidRPr="00CB4672" w:rsidRDefault="00CB4672" w:rsidP="00CB4672">
      <w:pPr>
        <w:widowControl w:val="0"/>
        <w:jc w:val="center"/>
        <w:rPr>
          <w:rFonts w:eastAsia="Times New Roman"/>
          <w:b/>
          <w:bCs/>
          <w:color w:val="auto"/>
        </w:rPr>
      </w:pPr>
    </w:p>
    <w:p w14:paraId="1E1708FF" w14:textId="77777777" w:rsidR="00CB4672" w:rsidRPr="00CB4672" w:rsidRDefault="00CB4672" w:rsidP="00CB4672">
      <w:pPr>
        <w:widowControl w:val="0"/>
        <w:jc w:val="center"/>
        <w:rPr>
          <w:rFonts w:eastAsia="Times New Roman"/>
          <w:b/>
          <w:bCs/>
          <w:color w:val="auto"/>
        </w:rPr>
      </w:pPr>
    </w:p>
    <w:p w14:paraId="74C0E404" w14:textId="77777777" w:rsidR="00CB4672" w:rsidRPr="00CB4672" w:rsidRDefault="00CB4672" w:rsidP="00CB4672">
      <w:pPr>
        <w:widowControl w:val="0"/>
        <w:jc w:val="center"/>
        <w:rPr>
          <w:rFonts w:eastAsia="Times New Roman"/>
          <w:b/>
          <w:bCs/>
          <w:color w:val="auto"/>
        </w:rPr>
      </w:pPr>
    </w:p>
    <w:p w14:paraId="26F8754D" w14:textId="77777777" w:rsidR="00CB4672" w:rsidRPr="00CB4672" w:rsidRDefault="00CB4672" w:rsidP="00CB4672">
      <w:pPr>
        <w:widowControl w:val="0"/>
        <w:jc w:val="center"/>
        <w:rPr>
          <w:rFonts w:eastAsia="Times New Roman"/>
          <w:b/>
          <w:bCs/>
          <w:color w:val="auto"/>
        </w:rPr>
      </w:pPr>
    </w:p>
    <w:p w14:paraId="24B8CA97" w14:textId="77777777" w:rsidR="00CB4672" w:rsidRPr="00CB4672" w:rsidRDefault="00CB4672" w:rsidP="00CB4672">
      <w:pPr>
        <w:widowControl w:val="0"/>
        <w:jc w:val="center"/>
        <w:rPr>
          <w:rFonts w:eastAsia="Times New Roman"/>
          <w:b/>
          <w:bCs/>
          <w:color w:val="auto"/>
        </w:rPr>
      </w:pPr>
    </w:p>
    <w:p w14:paraId="7170595C" w14:textId="77777777" w:rsidR="00CB4672" w:rsidRPr="00EB2AE4" w:rsidRDefault="00CB4672" w:rsidP="00CB4672">
      <w:pPr>
        <w:widowControl w:val="0"/>
        <w:jc w:val="center"/>
        <w:rPr>
          <w:rFonts w:eastAsia="Times New Roman"/>
          <w:b/>
          <w:bCs/>
          <w:color w:val="auto"/>
        </w:rPr>
      </w:pPr>
    </w:p>
    <w:p w14:paraId="04ABC3DE" w14:textId="77777777" w:rsidR="00CB4672" w:rsidRPr="00CB4672" w:rsidRDefault="00CB4672" w:rsidP="00CB4672">
      <w:pPr>
        <w:widowControl w:val="0"/>
        <w:jc w:val="center"/>
        <w:rPr>
          <w:rFonts w:eastAsia="Times New Roman"/>
          <w:b/>
          <w:bCs/>
          <w:color w:val="auto"/>
        </w:rPr>
      </w:pPr>
    </w:p>
    <w:p w14:paraId="7E21104F" w14:textId="77777777" w:rsidR="00CB4672" w:rsidRPr="00CB4672" w:rsidRDefault="00CB4672" w:rsidP="00CB4672">
      <w:pPr>
        <w:widowControl w:val="0"/>
        <w:jc w:val="center"/>
        <w:rPr>
          <w:rFonts w:eastAsia="Times New Roman"/>
          <w:b/>
          <w:bCs/>
          <w:color w:val="auto"/>
        </w:rPr>
      </w:pPr>
    </w:p>
    <w:p w14:paraId="557BAA7F" w14:textId="77777777" w:rsidR="00CB4672" w:rsidRPr="00CB4672" w:rsidRDefault="00CB4672" w:rsidP="00CB4672">
      <w:pPr>
        <w:widowControl w:val="0"/>
        <w:jc w:val="center"/>
        <w:rPr>
          <w:rFonts w:eastAsia="Times New Roman"/>
          <w:b/>
          <w:bCs/>
          <w:color w:val="auto"/>
        </w:rPr>
      </w:pPr>
    </w:p>
    <w:p w14:paraId="0448B776" w14:textId="77777777" w:rsidR="00CB4672" w:rsidRPr="00CB4672" w:rsidRDefault="00CB4672" w:rsidP="00CB4672">
      <w:pPr>
        <w:widowControl w:val="0"/>
        <w:jc w:val="center"/>
        <w:rPr>
          <w:rFonts w:eastAsia="Times New Roman"/>
          <w:b/>
          <w:bCs/>
          <w:color w:val="auto"/>
        </w:rPr>
      </w:pPr>
    </w:p>
    <w:p w14:paraId="74B2DDDD" w14:textId="77777777" w:rsidR="00CB4672" w:rsidRPr="00CB4672" w:rsidRDefault="00CB4672" w:rsidP="00CB4672">
      <w:pPr>
        <w:spacing w:line="20" w:lineRule="atLeast"/>
        <w:jc w:val="right"/>
      </w:pPr>
      <w:r w:rsidRPr="00CB4672">
        <w:lastRenderedPageBreak/>
        <w:t>Pirkimo sąlygų 4 priedas</w:t>
      </w:r>
    </w:p>
    <w:p w14:paraId="0CF669BD" w14:textId="77777777" w:rsidR="00CB4672" w:rsidRPr="00CB4672" w:rsidRDefault="00CB4672" w:rsidP="00CB4672">
      <w:pPr>
        <w:spacing w:line="20" w:lineRule="atLeast"/>
        <w:jc w:val="right"/>
      </w:pPr>
      <w:r w:rsidRPr="00CB4672">
        <w:t>„Techninė specifikacija“</w:t>
      </w:r>
    </w:p>
    <w:p w14:paraId="64433446" w14:textId="77777777" w:rsidR="00CB4672" w:rsidRPr="00CB4672" w:rsidRDefault="00CB4672" w:rsidP="00CB4672"/>
    <w:p w14:paraId="01395F9D" w14:textId="77777777" w:rsidR="00CB4672" w:rsidRPr="00CB4672" w:rsidRDefault="00CB4672" w:rsidP="00CB4672">
      <w:pPr>
        <w:jc w:val="center"/>
        <w:rPr>
          <w:b/>
          <w:i/>
          <w:iCs/>
        </w:rPr>
      </w:pPr>
      <w:r w:rsidRPr="00CB4672">
        <w:rPr>
          <w:b/>
        </w:rPr>
        <w:t xml:space="preserve">TECHNINĖ SPECIFIKACIJA  </w:t>
      </w:r>
    </w:p>
    <w:p w14:paraId="1115B905" w14:textId="77777777" w:rsidR="00CB4672" w:rsidRPr="00CB4672" w:rsidRDefault="00CB4672" w:rsidP="00CB4672">
      <w:pPr>
        <w:jc w:val="both"/>
      </w:pPr>
      <w:r w:rsidRPr="00CB4672">
        <w:tab/>
      </w:r>
      <w:r w:rsidRPr="00CB4672">
        <w:tab/>
      </w:r>
      <w:r w:rsidRPr="00CB4672">
        <w:tab/>
      </w:r>
    </w:p>
    <w:p w14:paraId="0967A407" w14:textId="77777777" w:rsidR="00CB4672" w:rsidRPr="00CB4672" w:rsidRDefault="00CB4672" w:rsidP="00CB4672">
      <w:pPr>
        <w:jc w:val="both"/>
      </w:pPr>
    </w:p>
    <w:p w14:paraId="680C49CA" w14:textId="77777777" w:rsidR="00CB4672" w:rsidRPr="00CB4672" w:rsidRDefault="00CB4672" w:rsidP="00CB4672">
      <w:pPr>
        <w:ind w:firstLine="720"/>
        <w:rPr>
          <w:spacing w:val="2"/>
        </w:rPr>
      </w:pPr>
      <w:r w:rsidRPr="00CB4672">
        <w:t xml:space="preserve">Techninė specifikacija </w:t>
      </w:r>
      <w:r w:rsidRPr="00CB4672">
        <w:rPr>
          <w:spacing w:val="2"/>
        </w:rPr>
        <w:t xml:space="preserve">CVP IS sistemoje </w:t>
      </w:r>
      <w:r w:rsidRPr="00CB4672">
        <w:t>pateikiama atskiru</w:t>
      </w:r>
      <w:r w:rsidRPr="00CB4672">
        <w:rPr>
          <w:spacing w:val="2"/>
        </w:rPr>
        <w:t xml:space="preserve"> failu. </w:t>
      </w:r>
    </w:p>
    <w:p w14:paraId="3A77B724" w14:textId="77777777" w:rsidR="00CB4672" w:rsidRPr="00CB4672" w:rsidRDefault="00CB4672" w:rsidP="00CB4672">
      <w:pPr>
        <w:widowControl w:val="0"/>
        <w:jc w:val="center"/>
        <w:rPr>
          <w:rFonts w:eastAsia="Times New Roman"/>
          <w:b/>
          <w:bCs/>
          <w:color w:val="auto"/>
        </w:rPr>
      </w:pPr>
    </w:p>
    <w:p w14:paraId="1DB9BFB0" w14:textId="77777777" w:rsidR="00CB4672" w:rsidRPr="00CB4672" w:rsidRDefault="00CB4672" w:rsidP="00CB4672">
      <w:pPr>
        <w:widowControl w:val="0"/>
        <w:jc w:val="center"/>
        <w:rPr>
          <w:rFonts w:eastAsia="Times New Roman"/>
          <w:b/>
          <w:bCs/>
          <w:color w:val="auto"/>
        </w:rPr>
      </w:pPr>
    </w:p>
    <w:p w14:paraId="79FB9415" w14:textId="77777777" w:rsidR="00CB4672" w:rsidRPr="00CB4672" w:rsidRDefault="00CB4672" w:rsidP="00CB4672">
      <w:pPr>
        <w:widowControl w:val="0"/>
        <w:jc w:val="center"/>
        <w:rPr>
          <w:rFonts w:eastAsia="Times New Roman"/>
          <w:b/>
          <w:bCs/>
          <w:color w:val="auto"/>
        </w:rPr>
      </w:pPr>
    </w:p>
    <w:p w14:paraId="436CDEF7" w14:textId="77777777" w:rsidR="00CB4672" w:rsidRPr="00CB4672" w:rsidRDefault="00CB4672" w:rsidP="00CB4672">
      <w:pPr>
        <w:widowControl w:val="0"/>
        <w:jc w:val="center"/>
        <w:rPr>
          <w:rFonts w:eastAsia="Times New Roman"/>
          <w:b/>
          <w:bCs/>
          <w:color w:val="auto"/>
        </w:rPr>
      </w:pPr>
    </w:p>
    <w:p w14:paraId="42B294F4" w14:textId="77777777" w:rsidR="00CB4672" w:rsidRPr="00CB4672" w:rsidRDefault="00CB4672" w:rsidP="00CB4672">
      <w:pPr>
        <w:widowControl w:val="0"/>
        <w:jc w:val="center"/>
        <w:rPr>
          <w:rFonts w:eastAsia="Times New Roman"/>
          <w:b/>
          <w:bCs/>
          <w:color w:val="auto"/>
        </w:rPr>
      </w:pPr>
    </w:p>
    <w:p w14:paraId="58092BB5" w14:textId="77777777" w:rsidR="00CB4672" w:rsidRPr="00CB4672" w:rsidRDefault="00CB4672" w:rsidP="00CB4672">
      <w:pPr>
        <w:widowControl w:val="0"/>
        <w:jc w:val="center"/>
        <w:rPr>
          <w:rFonts w:eastAsia="Times New Roman"/>
          <w:b/>
          <w:bCs/>
          <w:color w:val="auto"/>
        </w:rPr>
      </w:pPr>
    </w:p>
    <w:p w14:paraId="72DE9B23" w14:textId="77777777" w:rsidR="00CB4672" w:rsidRPr="00CB4672" w:rsidRDefault="00CB4672" w:rsidP="00CB4672">
      <w:pPr>
        <w:widowControl w:val="0"/>
        <w:jc w:val="center"/>
        <w:rPr>
          <w:rFonts w:eastAsia="Times New Roman"/>
          <w:b/>
          <w:bCs/>
          <w:color w:val="auto"/>
        </w:rPr>
      </w:pPr>
    </w:p>
    <w:p w14:paraId="60F28C7E" w14:textId="77777777" w:rsidR="00CB4672" w:rsidRPr="00CB4672" w:rsidRDefault="00CB4672" w:rsidP="00CB4672">
      <w:pPr>
        <w:widowControl w:val="0"/>
        <w:jc w:val="center"/>
        <w:rPr>
          <w:rFonts w:eastAsia="Times New Roman"/>
          <w:b/>
          <w:bCs/>
          <w:color w:val="auto"/>
        </w:rPr>
      </w:pPr>
    </w:p>
    <w:p w14:paraId="5404A480" w14:textId="77777777" w:rsidR="00CB4672" w:rsidRPr="00CB4672" w:rsidRDefault="00CB4672" w:rsidP="00CB4672">
      <w:pPr>
        <w:widowControl w:val="0"/>
        <w:jc w:val="center"/>
        <w:rPr>
          <w:rFonts w:eastAsia="Times New Roman"/>
          <w:b/>
          <w:bCs/>
          <w:color w:val="auto"/>
        </w:rPr>
      </w:pPr>
    </w:p>
    <w:p w14:paraId="51279D76" w14:textId="77777777" w:rsidR="00CB4672" w:rsidRPr="00CB4672" w:rsidRDefault="00CB4672" w:rsidP="00CB4672">
      <w:pPr>
        <w:widowControl w:val="0"/>
        <w:jc w:val="center"/>
        <w:rPr>
          <w:rFonts w:eastAsia="Times New Roman"/>
          <w:b/>
          <w:bCs/>
          <w:color w:val="auto"/>
        </w:rPr>
      </w:pPr>
    </w:p>
    <w:p w14:paraId="77D0A556" w14:textId="77777777" w:rsidR="00CB4672" w:rsidRPr="00CB4672" w:rsidRDefault="00CB4672" w:rsidP="00CB4672">
      <w:pPr>
        <w:widowControl w:val="0"/>
        <w:jc w:val="center"/>
        <w:rPr>
          <w:rFonts w:eastAsia="Times New Roman"/>
          <w:b/>
          <w:bCs/>
          <w:color w:val="auto"/>
        </w:rPr>
      </w:pPr>
    </w:p>
    <w:p w14:paraId="1A63BC8C" w14:textId="77777777" w:rsidR="00CB4672" w:rsidRPr="00CB4672" w:rsidRDefault="00CB4672" w:rsidP="00CB4672">
      <w:pPr>
        <w:widowControl w:val="0"/>
        <w:jc w:val="center"/>
        <w:rPr>
          <w:rFonts w:eastAsia="Times New Roman"/>
          <w:b/>
          <w:bCs/>
          <w:color w:val="auto"/>
        </w:rPr>
      </w:pPr>
    </w:p>
    <w:p w14:paraId="7F44F456" w14:textId="77777777" w:rsidR="00CB4672" w:rsidRPr="00CB4672" w:rsidRDefault="00CB4672" w:rsidP="00CB4672">
      <w:pPr>
        <w:widowControl w:val="0"/>
        <w:jc w:val="center"/>
        <w:rPr>
          <w:rFonts w:eastAsia="Times New Roman"/>
          <w:b/>
          <w:bCs/>
          <w:color w:val="auto"/>
        </w:rPr>
      </w:pPr>
    </w:p>
    <w:p w14:paraId="135E9143" w14:textId="77777777" w:rsidR="00CB4672" w:rsidRPr="00CB4672" w:rsidRDefault="00CB4672" w:rsidP="00CB4672">
      <w:pPr>
        <w:widowControl w:val="0"/>
        <w:jc w:val="center"/>
        <w:rPr>
          <w:rFonts w:eastAsia="Times New Roman"/>
          <w:b/>
          <w:bCs/>
          <w:color w:val="auto"/>
        </w:rPr>
      </w:pPr>
    </w:p>
    <w:p w14:paraId="2DF7814C" w14:textId="77777777" w:rsidR="00CB4672" w:rsidRPr="00CB4672" w:rsidRDefault="00CB4672" w:rsidP="00CB4672">
      <w:pPr>
        <w:widowControl w:val="0"/>
        <w:jc w:val="center"/>
        <w:rPr>
          <w:rFonts w:eastAsia="Times New Roman"/>
          <w:b/>
          <w:bCs/>
          <w:color w:val="auto"/>
        </w:rPr>
      </w:pPr>
    </w:p>
    <w:p w14:paraId="0B27FECE" w14:textId="77777777" w:rsidR="00CB4672" w:rsidRPr="00CB4672" w:rsidRDefault="00CB4672" w:rsidP="00CB4672">
      <w:pPr>
        <w:widowControl w:val="0"/>
        <w:jc w:val="center"/>
        <w:rPr>
          <w:rFonts w:eastAsia="Times New Roman"/>
          <w:b/>
          <w:bCs/>
          <w:color w:val="auto"/>
        </w:rPr>
      </w:pPr>
    </w:p>
    <w:p w14:paraId="1866CF2C" w14:textId="77777777" w:rsidR="00CB4672" w:rsidRPr="00CB4672" w:rsidRDefault="00CB4672" w:rsidP="00CB4672">
      <w:pPr>
        <w:widowControl w:val="0"/>
        <w:jc w:val="center"/>
        <w:rPr>
          <w:rFonts w:eastAsia="Times New Roman"/>
          <w:b/>
          <w:bCs/>
          <w:color w:val="auto"/>
        </w:rPr>
      </w:pPr>
    </w:p>
    <w:p w14:paraId="3B269683" w14:textId="77777777" w:rsidR="00CB4672" w:rsidRPr="00CB4672" w:rsidRDefault="00CB4672" w:rsidP="00CB4672">
      <w:pPr>
        <w:widowControl w:val="0"/>
        <w:jc w:val="center"/>
        <w:rPr>
          <w:rFonts w:eastAsia="Times New Roman"/>
          <w:b/>
          <w:bCs/>
          <w:color w:val="auto"/>
        </w:rPr>
      </w:pPr>
    </w:p>
    <w:p w14:paraId="5268FD06" w14:textId="77777777" w:rsidR="00CB4672" w:rsidRPr="00CB4672" w:rsidRDefault="00CB4672" w:rsidP="00CB4672">
      <w:pPr>
        <w:widowControl w:val="0"/>
        <w:jc w:val="center"/>
        <w:rPr>
          <w:rFonts w:eastAsia="Times New Roman"/>
          <w:b/>
          <w:bCs/>
          <w:color w:val="auto"/>
        </w:rPr>
      </w:pPr>
    </w:p>
    <w:p w14:paraId="20BFBC6D" w14:textId="77777777" w:rsidR="00CB4672" w:rsidRPr="00CB4672" w:rsidRDefault="00CB4672" w:rsidP="00CB4672">
      <w:pPr>
        <w:widowControl w:val="0"/>
        <w:jc w:val="center"/>
        <w:rPr>
          <w:rFonts w:eastAsia="Times New Roman"/>
          <w:b/>
          <w:bCs/>
          <w:color w:val="auto"/>
        </w:rPr>
      </w:pPr>
    </w:p>
    <w:p w14:paraId="76AC74FD" w14:textId="77777777" w:rsidR="00CB4672" w:rsidRPr="00CB4672" w:rsidRDefault="00CB4672" w:rsidP="00CB4672">
      <w:pPr>
        <w:widowControl w:val="0"/>
        <w:jc w:val="center"/>
        <w:rPr>
          <w:rFonts w:eastAsia="Times New Roman"/>
          <w:b/>
          <w:bCs/>
          <w:color w:val="auto"/>
        </w:rPr>
      </w:pPr>
    </w:p>
    <w:p w14:paraId="5111147B" w14:textId="77777777" w:rsidR="00CB4672" w:rsidRPr="00CB4672" w:rsidRDefault="00CB4672" w:rsidP="00CB4672">
      <w:pPr>
        <w:widowControl w:val="0"/>
        <w:jc w:val="center"/>
        <w:rPr>
          <w:rFonts w:eastAsia="Times New Roman"/>
          <w:b/>
          <w:bCs/>
          <w:color w:val="auto"/>
        </w:rPr>
      </w:pPr>
    </w:p>
    <w:p w14:paraId="174B9538" w14:textId="77777777" w:rsidR="00CB4672" w:rsidRPr="00CB4672" w:rsidRDefault="00CB4672" w:rsidP="00CB4672">
      <w:pPr>
        <w:widowControl w:val="0"/>
        <w:jc w:val="center"/>
        <w:rPr>
          <w:rFonts w:eastAsia="Times New Roman"/>
          <w:b/>
          <w:bCs/>
          <w:color w:val="auto"/>
        </w:rPr>
      </w:pPr>
    </w:p>
    <w:p w14:paraId="49A83359" w14:textId="77777777" w:rsidR="00CB4672" w:rsidRPr="00CB4672" w:rsidRDefault="00CB4672" w:rsidP="00CB4672">
      <w:pPr>
        <w:widowControl w:val="0"/>
        <w:jc w:val="center"/>
        <w:rPr>
          <w:rFonts w:eastAsia="Times New Roman"/>
          <w:b/>
          <w:bCs/>
          <w:color w:val="auto"/>
        </w:rPr>
      </w:pPr>
    </w:p>
    <w:p w14:paraId="54C6CB67" w14:textId="77777777" w:rsidR="00CB4672" w:rsidRPr="00CB4672" w:rsidRDefault="00CB4672" w:rsidP="00CB4672">
      <w:pPr>
        <w:widowControl w:val="0"/>
        <w:jc w:val="center"/>
        <w:rPr>
          <w:rFonts w:eastAsia="Times New Roman"/>
          <w:b/>
          <w:bCs/>
          <w:color w:val="auto"/>
        </w:rPr>
      </w:pPr>
    </w:p>
    <w:p w14:paraId="697601BC" w14:textId="77777777" w:rsidR="00CB4672" w:rsidRPr="00CB4672" w:rsidRDefault="00CB4672" w:rsidP="00CB4672">
      <w:pPr>
        <w:widowControl w:val="0"/>
        <w:jc w:val="center"/>
        <w:rPr>
          <w:rFonts w:eastAsia="Times New Roman"/>
          <w:b/>
          <w:bCs/>
          <w:color w:val="auto"/>
        </w:rPr>
      </w:pPr>
    </w:p>
    <w:p w14:paraId="6F2D88E6" w14:textId="77777777" w:rsidR="00CB4672" w:rsidRPr="00CB4672" w:rsidRDefault="00CB4672" w:rsidP="00CB4672">
      <w:pPr>
        <w:widowControl w:val="0"/>
        <w:jc w:val="center"/>
        <w:rPr>
          <w:rFonts w:eastAsia="Times New Roman"/>
          <w:b/>
          <w:bCs/>
          <w:color w:val="auto"/>
        </w:rPr>
      </w:pPr>
    </w:p>
    <w:p w14:paraId="40E9C635" w14:textId="77777777" w:rsidR="00CB4672" w:rsidRPr="00CB4672" w:rsidRDefault="00CB4672" w:rsidP="00CB4672">
      <w:pPr>
        <w:widowControl w:val="0"/>
        <w:jc w:val="center"/>
        <w:rPr>
          <w:rFonts w:eastAsia="Times New Roman"/>
          <w:b/>
          <w:bCs/>
          <w:color w:val="auto"/>
        </w:rPr>
      </w:pPr>
    </w:p>
    <w:p w14:paraId="6365B366" w14:textId="77777777" w:rsidR="00CB4672" w:rsidRPr="00CB4672" w:rsidRDefault="00CB4672" w:rsidP="00CB4672">
      <w:pPr>
        <w:widowControl w:val="0"/>
        <w:jc w:val="center"/>
        <w:rPr>
          <w:rFonts w:eastAsia="Times New Roman"/>
          <w:b/>
          <w:bCs/>
          <w:color w:val="auto"/>
        </w:rPr>
      </w:pPr>
    </w:p>
    <w:p w14:paraId="4FA02938" w14:textId="77777777" w:rsidR="00CB4672" w:rsidRPr="00CB4672" w:rsidRDefault="00CB4672" w:rsidP="00CB4672">
      <w:pPr>
        <w:widowControl w:val="0"/>
        <w:jc w:val="center"/>
        <w:rPr>
          <w:rFonts w:eastAsia="Times New Roman"/>
          <w:b/>
          <w:bCs/>
          <w:color w:val="auto"/>
        </w:rPr>
      </w:pPr>
    </w:p>
    <w:p w14:paraId="4E5A2907" w14:textId="77777777" w:rsidR="00CB4672" w:rsidRPr="00CB4672" w:rsidRDefault="00CB4672" w:rsidP="00CB4672">
      <w:pPr>
        <w:widowControl w:val="0"/>
        <w:jc w:val="center"/>
        <w:rPr>
          <w:rFonts w:eastAsia="Times New Roman"/>
          <w:b/>
          <w:bCs/>
          <w:color w:val="auto"/>
        </w:rPr>
      </w:pPr>
    </w:p>
    <w:p w14:paraId="73E4C9A8" w14:textId="77777777" w:rsidR="00CB4672" w:rsidRPr="00CB4672" w:rsidRDefault="00CB4672" w:rsidP="00CB4672">
      <w:pPr>
        <w:widowControl w:val="0"/>
        <w:jc w:val="center"/>
        <w:rPr>
          <w:rFonts w:eastAsia="Times New Roman"/>
          <w:b/>
          <w:bCs/>
          <w:color w:val="auto"/>
        </w:rPr>
      </w:pPr>
    </w:p>
    <w:p w14:paraId="2B192340" w14:textId="77777777" w:rsidR="00CB4672" w:rsidRPr="00CB4672" w:rsidRDefault="00CB4672" w:rsidP="00CB4672">
      <w:pPr>
        <w:widowControl w:val="0"/>
        <w:jc w:val="center"/>
        <w:rPr>
          <w:rFonts w:eastAsia="Times New Roman"/>
          <w:b/>
          <w:bCs/>
          <w:color w:val="auto"/>
        </w:rPr>
      </w:pPr>
    </w:p>
    <w:p w14:paraId="7E6A1368" w14:textId="77777777" w:rsidR="00CB4672" w:rsidRPr="00CB4672" w:rsidRDefault="00CB4672" w:rsidP="00CB4672">
      <w:pPr>
        <w:widowControl w:val="0"/>
        <w:jc w:val="center"/>
        <w:rPr>
          <w:rFonts w:eastAsia="Times New Roman"/>
          <w:b/>
          <w:bCs/>
          <w:color w:val="auto"/>
        </w:rPr>
      </w:pPr>
    </w:p>
    <w:p w14:paraId="46776FB9" w14:textId="77777777" w:rsidR="00CB4672" w:rsidRPr="00CB4672" w:rsidRDefault="00CB4672" w:rsidP="00CB4672">
      <w:pPr>
        <w:widowControl w:val="0"/>
        <w:jc w:val="center"/>
        <w:rPr>
          <w:rFonts w:eastAsia="Times New Roman"/>
          <w:b/>
          <w:bCs/>
          <w:color w:val="auto"/>
        </w:rPr>
      </w:pPr>
    </w:p>
    <w:p w14:paraId="6F05D842" w14:textId="77777777" w:rsidR="00CB4672" w:rsidRPr="00CB4672" w:rsidRDefault="00CB4672" w:rsidP="00CB4672">
      <w:pPr>
        <w:widowControl w:val="0"/>
        <w:jc w:val="center"/>
        <w:rPr>
          <w:rFonts w:eastAsia="Times New Roman"/>
          <w:b/>
          <w:bCs/>
          <w:color w:val="auto"/>
        </w:rPr>
      </w:pPr>
    </w:p>
    <w:p w14:paraId="4E4643D4" w14:textId="77777777" w:rsidR="00CB4672" w:rsidRPr="00CB4672" w:rsidRDefault="00CB4672" w:rsidP="00CB4672">
      <w:pPr>
        <w:widowControl w:val="0"/>
        <w:jc w:val="center"/>
        <w:rPr>
          <w:rFonts w:eastAsia="Times New Roman"/>
          <w:b/>
          <w:bCs/>
          <w:color w:val="auto"/>
        </w:rPr>
      </w:pPr>
    </w:p>
    <w:p w14:paraId="78A4EC8F" w14:textId="77777777" w:rsidR="00CB4672" w:rsidRPr="00CB4672" w:rsidRDefault="00CB4672" w:rsidP="00CB4672">
      <w:pPr>
        <w:widowControl w:val="0"/>
        <w:jc w:val="center"/>
        <w:rPr>
          <w:rFonts w:eastAsia="Times New Roman"/>
          <w:b/>
          <w:bCs/>
          <w:color w:val="auto"/>
        </w:rPr>
      </w:pPr>
    </w:p>
    <w:p w14:paraId="6A143444" w14:textId="77777777" w:rsidR="00CB4672" w:rsidRPr="00CB4672" w:rsidRDefault="00CB4672" w:rsidP="00CB4672">
      <w:pPr>
        <w:widowControl w:val="0"/>
        <w:jc w:val="center"/>
        <w:rPr>
          <w:rFonts w:eastAsia="Times New Roman"/>
          <w:b/>
          <w:bCs/>
          <w:color w:val="auto"/>
        </w:rPr>
      </w:pPr>
    </w:p>
    <w:p w14:paraId="2425FA88" w14:textId="77777777" w:rsidR="00CB4672" w:rsidRPr="00CB4672" w:rsidRDefault="00CB4672" w:rsidP="00CB4672">
      <w:pPr>
        <w:widowControl w:val="0"/>
        <w:jc w:val="center"/>
        <w:rPr>
          <w:rFonts w:eastAsia="Times New Roman"/>
          <w:b/>
          <w:bCs/>
          <w:color w:val="auto"/>
        </w:rPr>
      </w:pPr>
    </w:p>
    <w:p w14:paraId="60090779" w14:textId="77777777" w:rsidR="00CB4672" w:rsidRPr="00CB4672" w:rsidRDefault="00CB4672" w:rsidP="00CB4672">
      <w:pPr>
        <w:widowControl w:val="0"/>
        <w:jc w:val="center"/>
        <w:rPr>
          <w:rFonts w:eastAsia="Times New Roman"/>
          <w:b/>
          <w:bCs/>
          <w:color w:val="auto"/>
        </w:rPr>
      </w:pPr>
    </w:p>
    <w:p w14:paraId="5570A584" w14:textId="77777777" w:rsidR="00CB4672" w:rsidRPr="00CB4672" w:rsidRDefault="00CB4672" w:rsidP="00CB4672">
      <w:pPr>
        <w:widowControl w:val="0"/>
        <w:jc w:val="center"/>
        <w:rPr>
          <w:rFonts w:eastAsia="Times New Roman"/>
          <w:b/>
          <w:bCs/>
          <w:color w:val="auto"/>
        </w:rPr>
      </w:pPr>
    </w:p>
    <w:p w14:paraId="5D8A9CC2" w14:textId="77777777" w:rsidR="00CB4672" w:rsidRPr="00CB4672" w:rsidRDefault="00CB4672" w:rsidP="00CB4672">
      <w:pPr>
        <w:widowControl w:val="0"/>
        <w:jc w:val="center"/>
        <w:rPr>
          <w:rFonts w:eastAsia="Times New Roman"/>
          <w:b/>
          <w:bCs/>
          <w:color w:val="auto"/>
        </w:rPr>
      </w:pPr>
    </w:p>
    <w:p w14:paraId="29AC9638" w14:textId="77777777" w:rsidR="00CB4672" w:rsidRPr="00CB4672" w:rsidRDefault="00CB4672" w:rsidP="00CB4672">
      <w:pPr>
        <w:widowControl w:val="0"/>
        <w:jc w:val="center"/>
        <w:rPr>
          <w:rFonts w:eastAsia="Times New Roman"/>
          <w:b/>
          <w:bCs/>
          <w:color w:val="auto"/>
        </w:rPr>
      </w:pPr>
    </w:p>
    <w:p w14:paraId="5D0BB0B8" w14:textId="77777777" w:rsidR="00CB4672" w:rsidRPr="00CB4672" w:rsidRDefault="00CB4672" w:rsidP="00CB4672">
      <w:pPr>
        <w:widowControl w:val="0"/>
        <w:jc w:val="center"/>
        <w:rPr>
          <w:rFonts w:eastAsia="Times New Roman"/>
          <w:b/>
          <w:bCs/>
          <w:color w:val="auto"/>
        </w:rPr>
      </w:pPr>
    </w:p>
    <w:p w14:paraId="24875C89" w14:textId="77777777" w:rsidR="00CB4672" w:rsidRPr="00CB4672" w:rsidRDefault="00CB4672" w:rsidP="00CB4672">
      <w:pPr>
        <w:widowControl w:val="0"/>
        <w:jc w:val="center"/>
        <w:rPr>
          <w:rFonts w:eastAsia="Times New Roman"/>
          <w:b/>
          <w:bCs/>
          <w:color w:val="auto"/>
        </w:rPr>
      </w:pPr>
    </w:p>
    <w:p w14:paraId="77F5B780" w14:textId="77777777" w:rsidR="00CB4672" w:rsidRPr="00CB4672" w:rsidRDefault="00CB4672" w:rsidP="00CB4672">
      <w:pPr>
        <w:widowControl w:val="0"/>
        <w:jc w:val="center"/>
        <w:rPr>
          <w:rFonts w:eastAsia="Times New Roman"/>
          <w:b/>
          <w:bCs/>
          <w:color w:val="auto"/>
        </w:rPr>
      </w:pPr>
    </w:p>
    <w:p w14:paraId="288DB17F" w14:textId="6B4022E4" w:rsidR="00CB4672" w:rsidRPr="00CB4672" w:rsidRDefault="00CB4672" w:rsidP="00CB4672">
      <w:pPr>
        <w:suppressAutoHyphens/>
        <w:spacing w:line="276" w:lineRule="auto"/>
        <w:jc w:val="right"/>
        <w:rPr>
          <w:rFonts w:eastAsia="Calibri"/>
          <w:color w:val="auto"/>
          <w:lang w:eastAsia="lt-LT"/>
        </w:rPr>
      </w:pPr>
      <w:r w:rsidRPr="00CB4672">
        <w:rPr>
          <w:rFonts w:eastAsia="Calibri"/>
          <w:color w:val="auto"/>
          <w:lang w:eastAsia="lt-LT"/>
        </w:rPr>
        <w:t xml:space="preserve">Pirkimo sąlygų </w:t>
      </w:r>
      <w:r w:rsidR="00BC0F8B">
        <w:rPr>
          <w:rFonts w:eastAsia="Calibri"/>
          <w:color w:val="auto"/>
          <w:lang w:eastAsia="lt-LT"/>
        </w:rPr>
        <w:t>5</w:t>
      </w:r>
      <w:r w:rsidRPr="00CB4672">
        <w:rPr>
          <w:rFonts w:eastAsia="Calibri"/>
          <w:color w:val="auto"/>
          <w:lang w:eastAsia="lt-LT"/>
        </w:rPr>
        <w:t xml:space="preserve"> priedas „Deklaracija dėl atitikties nacionalinio saugumo interesams“</w:t>
      </w:r>
    </w:p>
    <w:p w14:paraId="5EDF22B0" w14:textId="77777777" w:rsidR="00CB4672" w:rsidRPr="00CB4672" w:rsidRDefault="00CB4672" w:rsidP="00CB4672">
      <w:pPr>
        <w:suppressAutoHyphens/>
        <w:rPr>
          <w:rFonts w:eastAsia="Times New Roman"/>
          <w:color w:val="auto"/>
          <w:lang w:eastAsia="lt-LT"/>
        </w:rPr>
      </w:pPr>
    </w:p>
    <w:p w14:paraId="314293B4" w14:textId="77777777" w:rsidR="00CB4672" w:rsidRPr="00CB4672" w:rsidRDefault="00CB4672" w:rsidP="00CB4672">
      <w:pPr>
        <w:suppressAutoHyphens/>
        <w:jc w:val="center"/>
        <w:rPr>
          <w:rFonts w:eastAsia="Times New Roman"/>
          <w:color w:val="auto"/>
          <w:u w:val="single"/>
          <w:lang w:eastAsia="lt-LT"/>
        </w:rPr>
      </w:pPr>
      <w:r w:rsidRPr="00CB4672">
        <w:rPr>
          <w:rFonts w:eastAsia="Times New Roman"/>
          <w:color w:val="auto"/>
          <w:u w:val="single"/>
          <w:lang w:eastAsia="lt-LT"/>
        </w:rPr>
        <w:t>__________________________________</w:t>
      </w:r>
    </w:p>
    <w:p w14:paraId="62292B18" w14:textId="77777777" w:rsidR="00CB4672" w:rsidRPr="00CB4672" w:rsidRDefault="00CB4672" w:rsidP="00CB4672">
      <w:pPr>
        <w:suppressAutoHyphens/>
        <w:jc w:val="center"/>
        <w:rPr>
          <w:rFonts w:eastAsia="Times New Roman"/>
          <w:color w:val="auto"/>
          <w:lang w:eastAsia="lt-LT"/>
        </w:rPr>
      </w:pPr>
      <w:r w:rsidRPr="00CB4672">
        <w:rPr>
          <w:rFonts w:eastAsia="Times New Roman"/>
          <w:color w:val="auto"/>
          <w:lang w:eastAsia="lt-LT"/>
        </w:rPr>
        <w:t>(Tiekėjo pavadinimas)</w:t>
      </w:r>
    </w:p>
    <w:p w14:paraId="6067153A" w14:textId="77777777" w:rsidR="00CB4672" w:rsidRPr="00CB4672" w:rsidRDefault="00CB4672" w:rsidP="00CB4672">
      <w:pPr>
        <w:suppressAutoHyphens/>
        <w:rPr>
          <w:rFonts w:eastAsia="Times New Roman"/>
          <w:b/>
          <w:bCs/>
          <w:smallCaps/>
          <w:color w:val="auto"/>
          <w:lang w:eastAsia="lt-LT"/>
        </w:rPr>
      </w:pPr>
    </w:p>
    <w:p w14:paraId="6DA64648" w14:textId="77777777" w:rsidR="00CB4672" w:rsidRPr="00CB4672" w:rsidRDefault="00CB4672" w:rsidP="00CB4672">
      <w:pPr>
        <w:suppressAutoHyphens/>
        <w:jc w:val="center"/>
        <w:rPr>
          <w:rFonts w:eastAsia="Times New Roman"/>
          <w:b/>
          <w:bCs/>
          <w:smallCaps/>
          <w:color w:val="auto"/>
          <w:lang w:eastAsia="lt-LT"/>
        </w:rPr>
      </w:pPr>
    </w:p>
    <w:p w14:paraId="1EE32DCC" w14:textId="77777777" w:rsidR="00CB4672" w:rsidRPr="00CB4672" w:rsidRDefault="00CB4672" w:rsidP="00CB4672">
      <w:pPr>
        <w:suppressAutoHyphens/>
        <w:jc w:val="center"/>
        <w:rPr>
          <w:rFonts w:eastAsia="Times New Roman"/>
          <w:b/>
          <w:bCs/>
          <w:smallCaps/>
          <w:color w:val="auto"/>
          <w:lang w:eastAsia="lt-LT"/>
        </w:rPr>
      </w:pPr>
      <w:r w:rsidRPr="00CB4672">
        <w:rPr>
          <w:rFonts w:eastAsia="Times New Roman"/>
          <w:b/>
          <w:bCs/>
          <w:smallCaps/>
          <w:color w:val="auto"/>
          <w:lang w:eastAsia="lt-LT"/>
        </w:rPr>
        <w:t>DEKLARACIJA</w:t>
      </w:r>
    </w:p>
    <w:p w14:paraId="0C60A57B" w14:textId="77777777" w:rsidR="00CB4672" w:rsidRPr="00CB4672" w:rsidRDefault="00CB4672" w:rsidP="00CB4672">
      <w:pPr>
        <w:suppressAutoHyphens/>
        <w:jc w:val="center"/>
        <w:rPr>
          <w:rFonts w:eastAsia="Times New Roman"/>
          <w:b/>
          <w:bCs/>
          <w:smallCaps/>
          <w:color w:val="auto"/>
          <w:lang w:eastAsia="lt-LT"/>
        </w:rPr>
      </w:pPr>
      <w:r w:rsidRPr="00CB4672">
        <w:rPr>
          <w:rFonts w:eastAsia="Times New Roman"/>
          <w:b/>
          <w:bCs/>
          <w:smallCaps/>
          <w:color w:val="auto"/>
          <w:lang w:eastAsia="lt-LT"/>
        </w:rPr>
        <w:t>DĖL TIEKĖJO ATITIKTIES NACIONALINIO SAUGUMO INTERESAMS</w:t>
      </w:r>
    </w:p>
    <w:p w14:paraId="72B92643" w14:textId="77777777" w:rsidR="00CB4672" w:rsidRPr="00CB4672" w:rsidRDefault="00CB4672" w:rsidP="00CB4672">
      <w:pPr>
        <w:suppressAutoHyphens/>
        <w:jc w:val="center"/>
        <w:rPr>
          <w:rFonts w:eastAsia="Times New Roman"/>
          <w:color w:val="auto"/>
          <w:lang w:eastAsia="lt-LT"/>
        </w:rPr>
      </w:pPr>
    </w:p>
    <w:p w14:paraId="43FDDC97" w14:textId="77777777" w:rsidR="00CB4672" w:rsidRPr="00CB4672" w:rsidRDefault="00CB4672" w:rsidP="00CB4672">
      <w:pPr>
        <w:shd w:val="clear" w:color="auto" w:fill="FFFFFF"/>
        <w:suppressAutoHyphens/>
        <w:jc w:val="center"/>
        <w:rPr>
          <w:rFonts w:eastAsia="Times New Roman"/>
          <w:color w:val="auto"/>
          <w:lang w:eastAsia="lt-LT"/>
        </w:rPr>
      </w:pPr>
    </w:p>
    <w:p w14:paraId="7D045742" w14:textId="77777777" w:rsidR="00CB4672" w:rsidRPr="00CB4672" w:rsidRDefault="00CB4672" w:rsidP="00CB4672">
      <w:pPr>
        <w:suppressAutoHyphens/>
        <w:jc w:val="center"/>
        <w:rPr>
          <w:rFonts w:eastAsia="Times New Roman"/>
          <w:color w:val="auto"/>
          <w:lang w:eastAsia="lt-LT"/>
        </w:rPr>
      </w:pPr>
      <w:r w:rsidRPr="00CB4672">
        <w:rPr>
          <w:rFonts w:eastAsia="Times New Roman"/>
          <w:color w:val="auto"/>
          <w:lang w:eastAsia="lt-LT"/>
        </w:rPr>
        <w:t>__________________</w:t>
      </w:r>
    </w:p>
    <w:p w14:paraId="2A9466FB" w14:textId="77777777" w:rsidR="00CB4672" w:rsidRPr="00CB4672" w:rsidRDefault="00CB4672" w:rsidP="00CB4672">
      <w:pPr>
        <w:suppressAutoHyphens/>
        <w:jc w:val="center"/>
        <w:rPr>
          <w:rFonts w:eastAsia="Times New Roman"/>
          <w:color w:val="auto"/>
          <w:lang w:eastAsia="lt-LT"/>
        </w:rPr>
      </w:pPr>
      <w:r w:rsidRPr="00CB4672">
        <w:rPr>
          <w:rFonts w:eastAsia="Times New Roman"/>
          <w:color w:val="auto"/>
          <w:lang w:eastAsia="lt-LT"/>
        </w:rPr>
        <w:t>(Data)</w:t>
      </w:r>
    </w:p>
    <w:p w14:paraId="1A3F6328" w14:textId="77777777" w:rsidR="00CB4672" w:rsidRPr="00CB4672" w:rsidRDefault="00CB4672" w:rsidP="00CB4672">
      <w:pPr>
        <w:suppressAutoHyphens/>
        <w:jc w:val="center"/>
        <w:rPr>
          <w:rFonts w:eastAsia="Times New Roman"/>
          <w:color w:val="auto"/>
          <w:lang w:eastAsia="lt-LT"/>
        </w:rPr>
      </w:pPr>
    </w:p>
    <w:p w14:paraId="0CCBC34F" w14:textId="77777777" w:rsidR="00CB4672" w:rsidRPr="00CB4672" w:rsidRDefault="00CB4672" w:rsidP="00CB4672">
      <w:pPr>
        <w:suppressAutoHyphens/>
        <w:ind w:firstLine="851"/>
        <w:jc w:val="both"/>
        <w:rPr>
          <w:rFonts w:eastAsia="Times New Roman"/>
          <w:color w:val="auto"/>
          <w:lang w:eastAsia="lt-LT"/>
        </w:rPr>
      </w:pPr>
      <w:r w:rsidRPr="00CB4672">
        <w:rPr>
          <w:rFonts w:eastAsia="Times New Roman"/>
          <w:color w:val="auto"/>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00107602" w14:textId="77777777" w:rsidR="00CB4672" w:rsidRPr="00CB4672" w:rsidRDefault="00CB4672">
      <w:pPr>
        <w:numPr>
          <w:ilvl w:val="0"/>
          <w:numId w:val="20"/>
        </w:numPr>
        <w:suppressAutoHyphens/>
        <w:spacing w:after="200" w:line="276" w:lineRule="auto"/>
        <w:ind w:left="0" w:firstLine="851"/>
        <w:contextualSpacing/>
        <w:jc w:val="both"/>
        <w:rPr>
          <w:rFonts w:eastAsia="Times New Roman"/>
          <w:color w:val="auto"/>
        </w:rPr>
      </w:pPr>
      <w:r w:rsidRPr="00CB4672">
        <w:rPr>
          <w:rFonts w:eastAsia="Times New Roman"/>
          <w:color w:val="auto"/>
        </w:rPr>
        <w:t>mano atstovaujamas tiekėjas (ir nė vienas iš tiekėjų grupės narių) nėra Rusijos pilietis arba Rusijoje įsisteigęs fizinis ar juridinis asmuo, subjektas ar įstaiga;</w:t>
      </w:r>
    </w:p>
    <w:p w14:paraId="128BE912" w14:textId="77777777" w:rsidR="00CB4672" w:rsidRPr="00CB4672" w:rsidRDefault="00CB4672">
      <w:pPr>
        <w:numPr>
          <w:ilvl w:val="0"/>
          <w:numId w:val="20"/>
        </w:numPr>
        <w:suppressAutoHyphens/>
        <w:spacing w:after="200" w:line="276" w:lineRule="auto"/>
        <w:ind w:left="0" w:firstLine="851"/>
        <w:contextualSpacing/>
        <w:jc w:val="both"/>
        <w:rPr>
          <w:rFonts w:eastAsia="Times New Roman"/>
          <w:color w:val="auto"/>
        </w:rPr>
      </w:pPr>
      <w:r w:rsidRPr="00CB4672">
        <w:rPr>
          <w:rFonts w:eastAsia="Times New Roman"/>
          <w:color w:val="auto"/>
        </w:rPr>
        <w:t>mano atstovaujamas tiekėjas (ir nė vienas iš tiekėjų grupės narių) nėra juridinis asmuo, subjektas ar įstaiga, kurio nuosavybės teisės tiesiogiai ar netiesiogiai daugiau kaip 50% priklauso šios dalies a) punkte nurodytam subjektui;</w:t>
      </w:r>
    </w:p>
    <w:p w14:paraId="1C790FD0" w14:textId="77777777" w:rsidR="00CB4672" w:rsidRPr="00CB4672" w:rsidRDefault="00CB4672">
      <w:pPr>
        <w:numPr>
          <w:ilvl w:val="0"/>
          <w:numId w:val="20"/>
        </w:numPr>
        <w:suppressAutoHyphens/>
        <w:spacing w:after="200" w:line="276" w:lineRule="auto"/>
        <w:ind w:left="0" w:firstLine="851"/>
        <w:contextualSpacing/>
        <w:jc w:val="both"/>
        <w:rPr>
          <w:rFonts w:eastAsia="Times New Roman"/>
          <w:color w:val="auto"/>
        </w:rPr>
      </w:pPr>
      <w:r w:rsidRPr="00CB4672">
        <w:rPr>
          <w:rFonts w:eastAsia="Times New Roman"/>
          <w:color w:val="auto"/>
        </w:rPr>
        <w:t>nei aš, nei mano atstovaujama bendrovė nėra fizinis ar juridinis asmuo, subjektas ar įstaiga, veikianti a) arba b) punkte nurodyto subjekto vardu ar jo nurodymu;</w:t>
      </w:r>
    </w:p>
    <w:p w14:paraId="6B606F80" w14:textId="77777777" w:rsidR="00CB4672" w:rsidRPr="00CB4672" w:rsidRDefault="00CB4672">
      <w:pPr>
        <w:numPr>
          <w:ilvl w:val="0"/>
          <w:numId w:val="20"/>
        </w:numPr>
        <w:suppressAutoHyphens/>
        <w:spacing w:after="200" w:line="276" w:lineRule="auto"/>
        <w:ind w:left="0" w:firstLine="851"/>
        <w:contextualSpacing/>
        <w:jc w:val="both"/>
        <w:rPr>
          <w:rFonts w:eastAsia="Times New Roman"/>
          <w:color w:val="auto"/>
        </w:rPr>
      </w:pPr>
      <w:r w:rsidRPr="00CB4672">
        <w:rPr>
          <w:rFonts w:eastAsia="Times New Roman"/>
          <w:color w:val="auto"/>
        </w:rPr>
        <w:t>a)-c) punktuose išvardinti subjektai nedalyvauja subtiekėjais, tiekėjais ar subjektais, kurių pajėgumais remiasi mano atstovaujamas tiekėjas, tais atvejais kai jiems tenka 10% ar daugiau sutarties vertės.</w:t>
      </w:r>
    </w:p>
    <w:p w14:paraId="6DA2806D" w14:textId="77777777" w:rsidR="00CB4672" w:rsidRPr="00CB4672" w:rsidRDefault="00CB4672" w:rsidP="00CB4672">
      <w:pPr>
        <w:suppressAutoHyphens/>
        <w:ind w:firstLine="851"/>
        <w:contextualSpacing/>
        <w:jc w:val="both"/>
        <w:rPr>
          <w:rFonts w:eastAsia="Calibri"/>
          <w:color w:val="auto"/>
        </w:rPr>
      </w:pPr>
      <w:r w:rsidRPr="00CB4672">
        <w:rPr>
          <w:rFonts w:eastAsia="Times New Roman"/>
          <w:color w:val="auto"/>
        </w:rPr>
        <w:t>Deklaruojamoms aplinkybėms pasikeitus, įsipareigoju nedelsiant apie tai informuoti Perkančiąją organizaciją.</w:t>
      </w:r>
    </w:p>
    <w:tbl>
      <w:tblPr>
        <w:tblW w:w="9584" w:type="dxa"/>
        <w:tblInd w:w="-142" w:type="dxa"/>
        <w:tblLayout w:type="fixed"/>
        <w:tblLook w:val="04A0" w:firstRow="1" w:lastRow="0" w:firstColumn="1" w:lastColumn="0" w:noHBand="0" w:noVBand="1"/>
      </w:tblPr>
      <w:tblGrid>
        <w:gridCol w:w="2232"/>
        <w:gridCol w:w="363"/>
        <w:gridCol w:w="362"/>
        <w:gridCol w:w="362"/>
        <w:gridCol w:w="5902"/>
        <w:gridCol w:w="363"/>
      </w:tblGrid>
      <w:tr w:rsidR="00CB4672" w:rsidRPr="00CB4672" w14:paraId="5AD2FEE0" w14:textId="77777777" w:rsidTr="00BC36D0">
        <w:trPr>
          <w:trHeight w:hRule="exact" w:val="417"/>
        </w:trPr>
        <w:tc>
          <w:tcPr>
            <w:tcW w:w="9583" w:type="dxa"/>
            <w:gridSpan w:val="6"/>
          </w:tcPr>
          <w:p w14:paraId="0E25CA6A" w14:textId="77777777" w:rsidR="00CB4672" w:rsidRPr="00CB4672" w:rsidRDefault="00CB4672" w:rsidP="00CB4672">
            <w:pPr>
              <w:tabs>
                <w:tab w:val="left" w:pos="284"/>
                <w:tab w:val="left" w:pos="426"/>
              </w:tabs>
              <w:suppressAutoHyphens/>
              <w:spacing w:after="150"/>
              <w:jc w:val="both"/>
              <w:rPr>
                <w:rFonts w:eastAsia="Times New Roman"/>
                <w:color w:val="auto"/>
                <w:lang w:eastAsia="lt-LT"/>
              </w:rPr>
            </w:pPr>
          </w:p>
        </w:tc>
      </w:tr>
      <w:tr w:rsidR="00CB4672" w:rsidRPr="00CB4672" w14:paraId="45549593" w14:textId="77777777" w:rsidTr="00BC36D0">
        <w:trPr>
          <w:trHeight w:hRule="exact" w:val="273"/>
        </w:trPr>
        <w:tc>
          <w:tcPr>
            <w:tcW w:w="2232" w:type="dxa"/>
            <w:tcBorders>
              <w:bottom w:val="single" w:sz="4" w:space="0" w:color="000000"/>
            </w:tcBorders>
          </w:tcPr>
          <w:p w14:paraId="6B88C452" w14:textId="77777777" w:rsidR="00CB4672" w:rsidRPr="00CB4672" w:rsidRDefault="00CB4672" w:rsidP="00CB4672">
            <w:pPr>
              <w:suppressAutoHyphens/>
              <w:rPr>
                <w:rFonts w:eastAsia="Times New Roman"/>
                <w:color w:val="auto"/>
                <w:lang w:eastAsia="lt-LT"/>
              </w:rPr>
            </w:pPr>
          </w:p>
        </w:tc>
        <w:tc>
          <w:tcPr>
            <w:tcW w:w="363" w:type="dxa"/>
          </w:tcPr>
          <w:p w14:paraId="78E05BAC" w14:textId="77777777" w:rsidR="00CB4672" w:rsidRPr="00CB4672" w:rsidRDefault="00CB4672" w:rsidP="00CB4672">
            <w:pPr>
              <w:suppressAutoHyphens/>
              <w:rPr>
                <w:rFonts w:eastAsia="Times New Roman"/>
                <w:color w:val="auto"/>
                <w:lang w:eastAsia="lt-LT"/>
              </w:rPr>
            </w:pPr>
          </w:p>
        </w:tc>
        <w:tc>
          <w:tcPr>
            <w:tcW w:w="362" w:type="dxa"/>
          </w:tcPr>
          <w:p w14:paraId="5229C640" w14:textId="77777777" w:rsidR="00CB4672" w:rsidRPr="00CB4672" w:rsidRDefault="00CB4672" w:rsidP="00CB4672">
            <w:pPr>
              <w:suppressAutoHyphens/>
              <w:rPr>
                <w:rFonts w:eastAsia="Times New Roman"/>
                <w:color w:val="auto"/>
                <w:lang w:eastAsia="lt-LT"/>
              </w:rPr>
            </w:pPr>
          </w:p>
        </w:tc>
        <w:tc>
          <w:tcPr>
            <w:tcW w:w="362" w:type="dxa"/>
          </w:tcPr>
          <w:p w14:paraId="27A76D54" w14:textId="77777777" w:rsidR="00CB4672" w:rsidRPr="00CB4672" w:rsidRDefault="00CB4672" w:rsidP="00CB4672">
            <w:pPr>
              <w:suppressAutoHyphens/>
              <w:rPr>
                <w:rFonts w:eastAsia="Times New Roman"/>
                <w:color w:val="auto"/>
                <w:lang w:eastAsia="lt-LT"/>
              </w:rPr>
            </w:pPr>
          </w:p>
        </w:tc>
        <w:tc>
          <w:tcPr>
            <w:tcW w:w="5901" w:type="dxa"/>
            <w:tcBorders>
              <w:bottom w:val="single" w:sz="4" w:space="0" w:color="000000"/>
            </w:tcBorders>
          </w:tcPr>
          <w:p w14:paraId="5D19EE74" w14:textId="77777777" w:rsidR="00CB4672" w:rsidRPr="00CB4672" w:rsidRDefault="00CB4672" w:rsidP="00CB4672">
            <w:pPr>
              <w:suppressAutoHyphens/>
              <w:rPr>
                <w:rFonts w:eastAsia="Times New Roman"/>
                <w:color w:val="auto"/>
                <w:lang w:eastAsia="lt-LT"/>
              </w:rPr>
            </w:pPr>
          </w:p>
        </w:tc>
        <w:tc>
          <w:tcPr>
            <w:tcW w:w="363" w:type="dxa"/>
          </w:tcPr>
          <w:p w14:paraId="46DDC829" w14:textId="77777777" w:rsidR="00CB4672" w:rsidRPr="00CB4672" w:rsidRDefault="00CB4672" w:rsidP="00CB4672">
            <w:pPr>
              <w:suppressAutoHyphens/>
              <w:rPr>
                <w:rFonts w:eastAsia="Times New Roman"/>
                <w:color w:val="auto"/>
                <w:lang w:eastAsia="lt-LT"/>
              </w:rPr>
            </w:pPr>
          </w:p>
        </w:tc>
      </w:tr>
      <w:tr w:rsidR="00CB4672" w:rsidRPr="00CB4672" w14:paraId="7E502F6F" w14:textId="77777777" w:rsidTr="00BC36D0">
        <w:trPr>
          <w:trHeight w:val="178"/>
        </w:trPr>
        <w:tc>
          <w:tcPr>
            <w:tcW w:w="2232" w:type="dxa"/>
            <w:tcBorders>
              <w:top w:val="single" w:sz="4" w:space="0" w:color="000000"/>
            </w:tcBorders>
          </w:tcPr>
          <w:p w14:paraId="58FB0995" w14:textId="77777777" w:rsidR="00CB4672" w:rsidRPr="00CB4672" w:rsidRDefault="00CB4672" w:rsidP="00CB4672">
            <w:pPr>
              <w:suppressAutoHyphens/>
              <w:spacing w:after="150"/>
              <w:rPr>
                <w:rFonts w:eastAsia="Times New Roman"/>
                <w:color w:val="auto"/>
                <w:lang w:eastAsia="lt-LT"/>
              </w:rPr>
            </w:pPr>
            <w:r w:rsidRPr="00CB4672">
              <w:rPr>
                <w:rFonts w:eastAsia="Times New Roman"/>
                <w:color w:val="auto"/>
                <w:lang w:eastAsia="lt-LT"/>
              </w:rPr>
              <w:t>(Parašas)</w:t>
            </w:r>
          </w:p>
        </w:tc>
        <w:tc>
          <w:tcPr>
            <w:tcW w:w="363" w:type="dxa"/>
          </w:tcPr>
          <w:p w14:paraId="31AB8986" w14:textId="77777777" w:rsidR="00CB4672" w:rsidRPr="00CB4672" w:rsidRDefault="00CB4672" w:rsidP="00CB4672">
            <w:pPr>
              <w:suppressAutoHyphens/>
              <w:rPr>
                <w:rFonts w:eastAsia="Times New Roman"/>
                <w:color w:val="auto"/>
                <w:lang w:eastAsia="lt-LT"/>
              </w:rPr>
            </w:pPr>
          </w:p>
        </w:tc>
        <w:tc>
          <w:tcPr>
            <w:tcW w:w="362" w:type="dxa"/>
          </w:tcPr>
          <w:p w14:paraId="1CC79ED7" w14:textId="77777777" w:rsidR="00CB4672" w:rsidRPr="00CB4672" w:rsidRDefault="00CB4672" w:rsidP="00CB4672">
            <w:pPr>
              <w:suppressAutoHyphens/>
              <w:rPr>
                <w:rFonts w:eastAsia="Times New Roman"/>
                <w:color w:val="auto"/>
                <w:lang w:eastAsia="lt-LT"/>
              </w:rPr>
            </w:pPr>
          </w:p>
        </w:tc>
        <w:tc>
          <w:tcPr>
            <w:tcW w:w="362" w:type="dxa"/>
          </w:tcPr>
          <w:p w14:paraId="31256AAF" w14:textId="77777777" w:rsidR="00CB4672" w:rsidRPr="00CB4672" w:rsidRDefault="00CB4672" w:rsidP="00CB4672">
            <w:pPr>
              <w:suppressAutoHyphens/>
              <w:rPr>
                <w:rFonts w:eastAsia="Times New Roman"/>
                <w:color w:val="auto"/>
                <w:lang w:eastAsia="lt-LT"/>
              </w:rPr>
            </w:pPr>
          </w:p>
        </w:tc>
        <w:tc>
          <w:tcPr>
            <w:tcW w:w="5901" w:type="dxa"/>
            <w:tcBorders>
              <w:top w:val="single" w:sz="4" w:space="0" w:color="000000"/>
            </w:tcBorders>
          </w:tcPr>
          <w:p w14:paraId="037A877B" w14:textId="77777777" w:rsidR="00CB4672" w:rsidRPr="00CB4672" w:rsidRDefault="00CB4672" w:rsidP="00CB4672">
            <w:pPr>
              <w:suppressAutoHyphens/>
              <w:spacing w:after="150"/>
              <w:rPr>
                <w:rFonts w:eastAsia="Times New Roman"/>
                <w:color w:val="auto"/>
                <w:lang w:eastAsia="lt-LT"/>
              </w:rPr>
            </w:pPr>
            <w:r w:rsidRPr="00CB4672">
              <w:rPr>
                <w:rFonts w:eastAsia="Times New Roman"/>
                <w:color w:val="auto"/>
                <w:lang w:eastAsia="lt-LT"/>
              </w:rPr>
              <w:t>(Vardas, pavardė, pareigos)</w:t>
            </w:r>
          </w:p>
        </w:tc>
        <w:tc>
          <w:tcPr>
            <w:tcW w:w="363" w:type="dxa"/>
          </w:tcPr>
          <w:p w14:paraId="0EAC2D3D" w14:textId="77777777" w:rsidR="00CB4672" w:rsidRPr="00CB4672" w:rsidRDefault="00CB4672" w:rsidP="00CB4672">
            <w:pPr>
              <w:suppressAutoHyphens/>
              <w:rPr>
                <w:rFonts w:eastAsia="Times New Roman"/>
                <w:color w:val="auto"/>
                <w:lang w:eastAsia="lt-LT"/>
              </w:rPr>
            </w:pPr>
          </w:p>
        </w:tc>
      </w:tr>
    </w:tbl>
    <w:p w14:paraId="6538B0F4" w14:textId="77777777" w:rsidR="00CB4672" w:rsidRPr="00CB4672" w:rsidRDefault="00CB4672" w:rsidP="00CB4672">
      <w:pPr>
        <w:widowControl w:val="0"/>
        <w:jc w:val="center"/>
        <w:rPr>
          <w:rFonts w:eastAsia="Times New Roman"/>
          <w:b/>
          <w:bCs/>
          <w:color w:val="auto"/>
        </w:rPr>
      </w:pPr>
    </w:p>
    <w:p w14:paraId="4AE975C1" w14:textId="77777777" w:rsidR="00CB4672" w:rsidRPr="00CB4672" w:rsidRDefault="00CB4672" w:rsidP="00CB4672">
      <w:pPr>
        <w:widowControl w:val="0"/>
        <w:jc w:val="center"/>
        <w:rPr>
          <w:rFonts w:eastAsia="Times New Roman"/>
          <w:b/>
          <w:bCs/>
          <w:color w:val="auto"/>
        </w:rPr>
      </w:pPr>
    </w:p>
    <w:p w14:paraId="79574347" w14:textId="77777777" w:rsidR="00CB4672" w:rsidRPr="00CB4672" w:rsidRDefault="00CB4672" w:rsidP="00CB4672">
      <w:pPr>
        <w:widowControl w:val="0"/>
        <w:jc w:val="center"/>
        <w:rPr>
          <w:rFonts w:eastAsia="Times New Roman"/>
          <w:b/>
          <w:bCs/>
          <w:color w:val="auto"/>
        </w:rPr>
      </w:pPr>
    </w:p>
    <w:p w14:paraId="23BCF6A7" w14:textId="77777777" w:rsidR="00CB4672" w:rsidRPr="00CB4672" w:rsidRDefault="00CB4672" w:rsidP="00CB4672">
      <w:pPr>
        <w:widowControl w:val="0"/>
        <w:jc w:val="center"/>
        <w:rPr>
          <w:rFonts w:eastAsia="Times New Roman"/>
          <w:b/>
          <w:bCs/>
          <w:color w:val="auto"/>
        </w:rPr>
      </w:pPr>
    </w:p>
    <w:p w14:paraId="234F21E3" w14:textId="77777777" w:rsidR="00CB4672" w:rsidRPr="00CB4672" w:rsidRDefault="00CB4672" w:rsidP="00CB4672">
      <w:pPr>
        <w:widowControl w:val="0"/>
        <w:jc w:val="center"/>
        <w:rPr>
          <w:rFonts w:eastAsia="Times New Roman"/>
          <w:b/>
          <w:bCs/>
          <w:color w:val="auto"/>
        </w:rPr>
      </w:pPr>
    </w:p>
    <w:p w14:paraId="2DD3C44D" w14:textId="77777777" w:rsidR="00CB4672" w:rsidRPr="00CB4672" w:rsidRDefault="00CB4672" w:rsidP="00CB4672">
      <w:pPr>
        <w:widowControl w:val="0"/>
        <w:jc w:val="center"/>
        <w:rPr>
          <w:rFonts w:eastAsia="Times New Roman"/>
          <w:b/>
          <w:bCs/>
          <w:color w:val="auto"/>
        </w:rPr>
      </w:pPr>
    </w:p>
    <w:p w14:paraId="301E98B6" w14:textId="77777777" w:rsidR="00CB4672" w:rsidRPr="00CB4672" w:rsidRDefault="00CB4672" w:rsidP="00CB4672">
      <w:pPr>
        <w:widowControl w:val="0"/>
        <w:jc w:val="center"/>
        <w:rPr>
          <w:rFonts w:eastAsia="Times New Roman"/>
          <w:b/>
          <w:bCs/>
          <w:color w:val="auto"/>
        </w:rPr>
      </w:pPr>
    </w:p>
    <w:p w14:paraId="20D556AF" w14:textId="77777777" w:rsidR="00CB4672" w:rsidRPr="00CB4672" w:rsidRDefault="00CB4672" w:rsidP="00CB4672">
      <w:pPr>
        <w:widowControl w:val="0"/>
        <w:jc w:val="center"/>
        <w:rPr>
          <w:rFonts w:eastAsia="Times New Roman"/>
          <w:b/>
          <w:bCs/>
          <w:color w:val="auto"/>
        </w:rPr>
      </w:pPr>
    </w:p>
    <w:p w14:paraId="336B45E0" w14:textId="77777777" w:rsidR="00CB4672" w:rsidRPr="00EB2AE4" w:rsidRDefault="00CB4672" w:rsidP="00CB4672">
      <w:pPr>
        <w:widowControl w:val="0"/>
        <w:jc w:val="center"/>
        <w:rPr>
          <w:rFonts w:eastAsia="Times New Roman"/>
          <w:b/>
          <w:bCs/>
          <w:color w:val="auto"/>
        </w:rPr>
      </w:pPr>
    </w:p>
    <w:p w14:paraId="458D031B" w14:textId="77777777" w:rsidR="00CB4672" w:rsidRPr="00EB2AE4" w:rsidRDefault="00CB4672" w:rsidP="00CB4672">
      <w:pPr>
        <w:widowControl w:val="0"/>
        <w:jc w:val="center"/>
        <w:rPr>
          <w:rFonts w:eastAsia="Times New Roman"/>
          <w:b/>
          <w:bCs/>
          <w:color w:val="auto"/>
        </w:rPr>
      </w:pPr>
    </w:p>
    <w:p w14:paraId="66633BE8" w14:textId="77777777" w:rsidR="00CB4672" w:rsidRPr="00EB2AE4" w:rsidRDefault="00CB4672" w:rsidP="00CB4672">
      <w:pPr>
        <w:widowControl w:val="0"/>
        <w:jc w:val="center"/>
        <w:rPr>
          <w:rFonts w:eastAsia="Times New Roman"/>
          <w:b/>
          <w:bCs/>
          <w:color w:val="auto"/>
        </w:rPr>
      </w:pPr>
    </w:p>
    <w:p w14:paraId="39D6DE16" w14:textId="77777777" w:rsidR="00CB4672" w:rsidRPr="00EB2AE4" w:rsidRDefault="00CB4672" w:rsidP="00CB4672">
      <w:pPr>
        <w:widowControl w:val="0"/>
        <w:jc w:val="center"/>
        <w:rPr>
          <w:rFonts w:eastAsia="Times New Roman"/>
          <w:b/>
          <w:bCs/>
          <w:color w:val="auto"/>
        </w:rPr>
      </w:pPr>
    </w:p>
    <w:p w14:paraId="0413F131" w14:textId="77777777" w:rsidR="00CB4672" w:rsidRPr="00CB4672" w:rsidRDefault="00CB4672" w:rsidP="00CB4672">
      <w:pPr>
        <w:widowControl w:val="0"/>
        <w:jc w:val="center"/>
        <w:rPr>
          <w:rFonts w:eastAsia="Times New Roman"/>
          <w:b/>
          <w:bCs/>
          <w:color w:val="auto"/>
        </w:rPr>
      </w:pPr>
    </w:p>
    <w:p w14:paraId="35647519" w14:textId="77777777" w:rsidR="00CB4672" w:rsidRPr="00CB4672" w:rsidRDefault="00CB4672" w:rsidP="00CB4672">
      <w:pPr>
        <w:widowControl w:val="0"/>
        <w:jc w:val="center"/>
        <w:rPr>
          <w:rFonts w:eastAsia="Times New Roman"/>
          <w:b/>
          <w:bCs/>
          <w:color w:val="auto"/>
        </w:rPr>
      </w:pPr>
    </w:p>
    <w:p w14:paraId="69ED07F0" w14:textId="77777777" w:rsidR="00CB4672" w:rsidRPr="00CB4672" w:rsidRDefault="00CB4672" w:rsidP="00CB4672">
      <w:pPr>
        <w:widowControl w:val="0"/>
        <w:jc w:val="center"/>
        <w:rPr>
          <w:rFonts w:eastAsia="Times New Roman"/>
          <w:b/>
          <w:bCs/>
          <w:color w:val="auto"/>
        </w:rPr>
      </w:pPr>
    </w:p>
    <w:p w14:paraId="45566372" w14:textId="66DF42E6" w:rsidR="00CB4672" w:rsidRPr="00CB4672" w:rsidRDefault="00CB4672" w:rsidP="00CB4672">
      <w:pPr>
        <w:suppressAutoHyphens/>
        <w:spacing w:after="200" w:line="276" w:lineRule="auto"/>
        <w:jc w:val="right"/>
        <w:rPr>
          <w:rFonts w:eastAsia="Calibri"/>
          <w:color w:val="auto"/>
          <w:spacing w:val="20"/>
          <w:lang w:eastAsia="lt-LT"/>
        </w:rPr>
      </w:pPr>
      <w:r w:rsidRPr="00CB4672">
        <w:rPr>
          <w:rFonts w:eastAsia="Calibri"/>
          <w:color w:val="auto"/>
        </w:rPr>
        <w:lastRenderedPageBreak/>
        <w:t xml:space="preserve">Pirkimo sąlygų </w:t>
      </w:r>
      <w:r w:rsidR="00BC0F8B">
        <w:rPr>
          <w:rFonts w:eastAsia="Calibri"/>
          <w:color w:val="auto"/>
        </w:rPr>
        <w:t>6</w:t>
      </w:r>
      <w:r w:rsidRPr="00CB4672">
        <w:rPr>
          <w:rFonts w:eastAsia="Calibri"/>
          <w:color w:val="auto"/>
        </w:rPr>
        <w:t xml:space="preserve"> priedas „Deklaracija dėl tiekėjo atsakingų asmenų“</w:t>
      </w:r>
    </w:p>
    <w:p w14:paraId="1E31DD6A" w14:textId="77777777" w:rsidR="00CB4672" w:rsidRPr="00CB4672" w:rsidRDefault="00CB4672" w:rsidP="00CB4672">
      <w:pPr>
        <w:tabs>
          <w:tab w:val="left" w:pos="1560"/>
        </w:tabs>
        <w:suppressAutoHyphens/>
        <w:rPr>
          <w:rFonts w:eastAsia="Calibri"/>
          <w:color w:val="auto"/>
        </w:rPr>
      </w:pPr>
    </w:p>
    <w:p w14:paraId="7A07EC8B" w14:textId="77777777" w:rsidR="00CB4672" w:rsidRPr="00CB4672" w:rsidRDefault="00CB4672" w:rsidP="00CB4672">
      <w:pPr>
        <w:suppressAutoHyphens/>
        <w:spacing w:line="20" w:lineRule="atLeast"/>
        <w:ind w:left="-426"/>
        <w:jc w:val="center"/>
        <w:rPr>
          <w:rFonts w:eastAsia="Calibri"/>
          <w:b/>
          <w:color w:val="auto"/>
        </w:rPr>
      </w:pPr>
      <w:r w:rsidRPr="00CB4672">
        <w:rPr>
          <w:rFonts w:eastAsia="Calibri"/>
          <w:b/>
          <w:color w:val="auto"/>
        </w:rPr>
        <w:t>DEKLARACIJA DĖL TIEKĖJO ATSAKINGŲ ASMENŲ*</w:t>
      </w:r>
    </w:p>
    <w:p w14:paraId="1D0A83D0" w14:textId="77777777" w:rsidR="00CB4672" w:rsidRPr="00CB4672" w:rsidRDefault="00CB4672" w:rsidP="00CB4672">
      <w:pPr>
        <w:suppressAutoHyphens/>
        <w:spacing w:line="20" w:lineRule="atLeast"/>
        <w:jc w:val="both"/>
        <w:rPr>
          <w:rFonts w:eastAsia="Calibri"/>
          <w:i/>
          <w:color w:val="auto"/>
          <w:u w:val="single"/>
        </w:rPr>
      </w:pPr>
      <w:r w:rsidRPr="00CB4672">
        <w:rPr>
          <w:rFonts w:eastAsia="Calibri"/>
          <w:i/>
          <w:color w:val="auto"/>
          <w:u w:val="single"/>
        </w:rPr>
        <w:t xml:space="preserve">*Priklausomai nuo juridiniame asmenyje (tiekėjo įmonėje) sudaryto valdymo ar priežiūros organo, tiekėjas turi pateikti </w:t>
      </w:r>
      <w:r w:rsidRPr="00CB4672">
        <w:rPr>
          <w:rFonts w:eastAsia="Calibri"/>
          <w:b/>
          <w:i/>
          <w:color w:val="auto"/>
          <w:u w:val="single"/>
        </w:rPr>
        <w:t>pasiūlymo pateikimo dienai</w:t>
      </w:r>
      <w:r w:rsidRPr="00CB4672">
        <w:rPr>
          <w:rFonts w:eastAsia="Calibri"/>
          <w:i/>
          <w:color w:val="auto"/>
          <w:u w:val="single"/>
        </w:rPr>
        <w:t xml:space="preserve"> aktualius duomenis dėl jo atsakingų asmenų </w:t>
      </w:r>
      <w:r w:rsidRPr="00CB4672">
        <w:rPr>
          <w:rFonts w:eastAsia="Calibri"/>
          <w:b/>
          <w:i/>
          <w:color w:val="auto"/>
          <w:u w:val="single"/>
        </w:rPr>
        <w:t>vadovaujantis Lietuvos Respublikos viešųjų pirkimų įstatymo 46 straipsnio 1 dalimi –</w:t>
      </w:r>
      <w:r w:rsidRPr="00CB4672">
        <w:rPr>
          <w:rFonts w:eastAsia="Calibri"/>
          <w:i/>
          <w:color w:val="auto"/>
          <w:u w:val="single"/>
        </w:rPr>
        <w:t xml:space="preserve"> narius bei dalyvius arba nurodyti jei tokių organų ar dalyvių nėra.</w:t>
      </w:r>
    </w:p>
    <w:p w14:paraId="376F8B05" w14:textId="77777777" w:rsidR="00CB4672" w:rsidRPr="00CB4672" w:rsidRDefault="00CB4672" w:rsidP="00CB4672">
      <w:pPr>
        <w:suppressAutoHyphens/>
        <w:spacing w:line="20" w:lineRule="atLeast"/>
        <w:jc w:val="both"/>
        <w:rPr>
          <w:rFonts w:eastAsia="Calibri"/>
          <w:color w:val="auto"/>
        </w:rPr>
      </w:pPr>
      <w:r w:rsidRPr="00CB4672">
        <w:rPr>
          <w:rFonts w:eastAsia="Calibri"/>
          <w:color w:val="auto"/>
        </w:rPr>
        <w:tab/>
        <w:t>Aš, __________________________________________________</w:t>
      </w:r>
    </w:p>
    <w:p w14:paraId="4D350B18" w14:textId="77777777" w:rsidR="00CB4672" w:rsidRPr="00CB4672" w:rsidRDefault="00CB4672" w:rsidP="00CB4672">
      <w:pPr>
        <w:suppressAutoHyphens/>
        <w:spacing w:line="20" w:lineRule="atLeast"/>
        <w:jc w:val="both"/>
        <w:rPr>
          <w:rFonts w:eastAsia="Calibri"/>
          <w:color w:val="auto"/>
        </w:rPr>
      </w:pPr>
      <w:r w:rsidRPr="00CB4672">
        <w:rPr>
          <w:rFonts w:eastAsia="Calibri"/>
          <w:i/>
          <w:color w:val="auto"/>
        </w:rPr>
        <w:t>(Tiekėjo vadovo ar jo įgalioto asmens pareigų pavadinimas, vardas ir pavardė)</w:t>
      </w:r>
      <w:r w:rsidRPr="00CB4672">
        <w:rPr>
          <w:rFonts w:eastAsia="Calibri"/>
          <w:color w:val="auto"/>
        </w:rPr>
        <w:t xml:space="preserve"> </w:t>
      </w:r>
    </w:p>
    <w:p w14:paraId="06F76E1D" w14:textId="77777777" w:rsidR="00CB4672" w:rsidRPr="00CB4672" w:rsidRDefault="00CB4672" w:rsidP="00CB4672">
      <w:pPr>
        <w:suppressAutoHyphens/>
        <w:spacing w:line="20" w:lineRule="atLeast"/>
        <w:jc w:val="both"/>
        <w:rPr>
          <w:rFonts w:eastAsia="Calibri"/>
          <w:i/>
          <w:color w:val="auto"/>
        </w:rPr>
      </w:pPr>
      <w:r w:rsidRPr="00CB4672">
        <w:rPr>
          <w:rFonts w:eastAsia="Calibri"/>
          <w:color w:val="auto"/>
        </w:rPr>
        <w:t>deklaruoju, kad pasiūlymo pateikimo dieną</w:t>
      </w:r>
      <w:r w:rsidRPr="00CB4672">
        <w:rPr>
          <w:rFonts w:eastAsia="Calibri"/>
          <w:i/>
          <w:color w:val="auto"/>
        </w:rPr>
        <w:t xml:space="preserve"> </w:t>
      </w:r>
      <w:r w:rsidRPr="00CB4672">
        <w:rPr>
          <w:rFonts w:eastAsia="Calibri"/>
          <w:color w:val="auto"/>
        </w:rPr>
        <w:t>mano vadovaujamo (-</w:t>
      </w:r>
      <w:proofErr w:type="spellStart"/>
      <w:r w:rsidRPr="00CB4672">
        <w:rPr>
          <w:rFonts w:eastAsia="Calibri"/>
          <w:color w:val="auto"/>
        </w:rPr>
        <w:t>os</w:t>
      </w:r>
      <w:proofErr w:type="spellEnd"/>
      <w:r w:rsidRPr="00CB4672">
        <w:rPr>
          <w:rFonts w:eastAsia="Calibri"/>
          <w:color w:val="auto"/>
        </w:rPr>
        <w:t>)/(atstovaujamo (-</w:t>
      </w:r>
      <w:proofErr w:type="spellStart"/>
      <w:r w:rsidRPr="00CB4672">
        <w:rPr>
          <w:rFonts w:eastAsia="Calibri"/>
          <w:color w:val="auto"/>
        </w:rPr>
        <w:t>os</w:t>
      </w:r>
      <w:proofErr w:type="spellEnd"/>
      <w:r w:rsidRPr="00CB4672">
        <w:rPr>
          <w:rFonts w:eastAsia="Calibri"/>
          <w:color w:val="auto"/>
        </w:rPr>
        <w:t>)</w:t>
      </w:r>
      <w:r w:rsidRPr="00CB4672">
        <w:rPr>
          <w:rFonts w:eastAsia="Calibri"/>
          <w:i/>
          <w:color w:val="auto"/>
        </w:rPr>
        <w:t xml:space="preserve"> _____________________________ </w:t>
      </w:r>
      <w:r w:rsidRPr="00CB4672">
        <w:rPr>
          <w:rFonts w:eastAsia="Calibri"/>
          <w:color w:val="auto"/>
        </w:rPr>
        <w:t xml:space="preserve">atsakingi asmenys, vadovaujantis Lietuvos Respublikos viešųjų pirkimų įstatymo 46 straipsnio </w:t>
      </w:r>
    </w:p>
    <w:p w14:paraId="5D481292" w14:textId="77777777" w:rsidR="00CB4672" w:rsidRPr="00CB4672" w:rsidRDefault="00CB4672" w:rsidP="00CB4672">
      <w:pPr>
        <w:suppressAutoHyphens/>
        <w:spacing w:line="20" w:lineRule="atLeast"/>
        <w:jc w:val="both"/>
        <w:rPr>
          <w:rFonts w:eastAsia="Calibri"/>
          <w:i/>
          <w:color w:val="auto"/>
        </w:rPr>
      </w:pPr>
      <w:r w:rsidRPr="00CB4672">
        <w:rPr>
          <w:rFonts w:eastAsia="Calibri"/>
          <w:i/>
          <w:color w:val="auto"/>
        </w:rPr>
        <w:t>(tiekėjo pavadinimas)</w:t>
      </w:r>
    </w:p>
    <w:p w14:paraId="30FD422F" w14:textId="77777777" w:rsidR="00CB4672" w:rsidRPr="00CB4672" w:rsidRDefault="00CB4672" w:rsidP="00CB4672">
      <w:pPr>
        <w:suppressAutoHyphens/>
        <w:spacing w:line="20" w:lineRule="atLeast"/>
        <w:jc w:val="both"/>
        <w:rPr>
          <w:rFonts w:eastAsia="Calibri"/>
          <w:color w:val="auto"/>
        </w:rPr>
      </w:pPr>
      <w:r w:rsidRPr="00CB4672">
        <w:rPr>
          <w:rFonts w:eastAsia="Calibri"/>
          <w:color w:val="auto"/>
        </w:rPr>
        <w:t>1 dalimi, yra:</w:t>
      </w:r>
    </w:p>
    <w:p w14:paraId="7EE0C210" w14:textId="77777777" w:rsidR="00CB4672" w:rsidRPr="00CB4672" w:rsidRDefault="00CB4672" w:rsidP="00CB4672">
      <w:pPr>
        <w:suppressAutoHyphens/>
        <w:spacing w:line="20" w:lineRule="atLeast"/>
        <w:rPr>
          <w:rFonts w:eastAsia="Calibri"/>
          <w:b/>
          <w:bCs/>
          <w:color w:val="auto"/>
        </w:rPr>
      </w:pPr>
      <w:r w:rsidRPr="00CB4672">
        <w:rPr>
          <w:rFonts w:eastAsia="Calibri"/>
          <w:b/>
          <w:bCs/>
          <w:color w:val="auto"/>
        </w:rPr>
        <w:t xml:space="preserve">I. Valdyba (sudaryta/nesudaryta) ................................. </w:t>
      </w:r>
      <w:r w:rsidRPr="00CB4672">
        <w:rPr>
          <w:rFonts w:eastAsia="Calibri"/>
          <w:b/>
          <w:bCs/>
          <w:i/>
          <w:iCs/>
          <w:color w:val="auto"/>
        </w:rPr>
        <w:t>(įrašyti)</w:t>
      </w:r>
    </w:p>
    <w:p w14:paraId="0F81DA79" w14:textId="77777777" w:rsidR="00CB4672" w:rsidRPr="00CB4672" w:rsidRDefault="00CB4672" w:rsidP="00CB4672">
      <w:pPr>
        <w:suppressAutoHyphens/>
        <w:spacing w:line="20" w:lineRule="atLeast"/>
        <w:rPr>
          <w:rFonts w:eastAsia="Calibri"/>
          <w:b/>
          <w:bCs/>
          <w:color w:val="auto"/>
        </w:rPr>
      </w:pPr>
      <w:r w:rsidRPr="00CB4672">
        <w:rPr>
          <w:rFonts w:eastAsia="Calibri"/>
          <w:b/>
          <w:bCs/>
          <w:color w:val="auto"/>
        </w:rPr>
        <w:t>Jei sudaryta, nurodyti visus valdybos narius (vardas, pavardė):</w:t>
      </w:r>
    </w:p>
    <w:p w14:paraId="03A714C6" w14:textId="77777777" w:rsidR="00CB4672" w:rsidRPr="00CB4672" w:rsidRDefault="00CB4672" w:rsidP="00CB4672">
      <w:pPr>
        <w:suppressAutoHyphens/>
        <w:spacing w:line="20" w:lineRule="atLeast"/>
        <w:rPr>
          <w:rFonts w:eastAsia="Calibri"/>
          <w:b/>
          <w:bCs/>
          <w:color w:val="auto"/>
        </w:rPr>
      </w:pPr>
      <w:r w:rsidRPr="00CB4672">
        <w:rPr>
          <w:rFonts w:eastAsia="Calibri"/>
          <w:b/>
          <w:bCs/>
          <w:color w:val="auto"/>
        </w:rPr>
        <w:t>1.</w:t>
      </w:r>
    </w:p>
    <w:p w14:paraId="3BD4A7FA" w14:textId="77777777" w:rsidR="00CB4672" w:rsidRPr="00CB4672" w:rsidRDefault="00CB4672" w:rsidP="00CB4672">
      <w:pPr>
        <w:suppressAutoHyphens/>
        <w:spacing w:line="20" w:lineRule="atLeast"/>
        <w:rPr>
          <w:rFonts w:eastAsia="Calibri"/>
          <w:b/>
          <w:bCs/>
          <w:color w:val="auto"/>
        </w:rPr>
      </w:pPr>
      <w:r w:rsidRPr="00CB4672">
        <w:rPr>
          <w:rFonts w:eastAsia="Calibri"/>
          <w:b/>
          <w:bCs/>
          <w:color w:val="auto"/>
        </w:rPr>
        <w:t>2.</w:t>
      </w:r>
    </w:p>
    <w:p w14:paraId="683CF690" w14:textId="77777777" w:rsidR="00CB4672" w:rsidRPr="00CB4672" w:rsidRDefault="00CB4672" w:rsidP="00CB4672">
      <w:pPr>
        <w:suppressAutoHyphens/>
        <w:spacing w:line="20" w:lineRule="atLeast"/>
        <w:rPr>
          <w:rFonts w:eastAsia="Calibri"/>
          <w:b/>
          <w:bCs/>
          <w:color w:val="auto"/>
        </w:rPr>
      </w:pPr>
      <w:r w:rsidRPr="00CB4672">
        <w:rPr>
          <w:rFonts w:eastAsia="Calibri"/>
          <w:b/>
          <w:bCs/>
          <w:color w:val="auto"/>
        </w:rPr>
        <w:t>3.</w:t>
      </w:r>
    </w:p>
    <w:p w14:paraId="05CBDCDD" w14:textId="77777777" w:rsidR="00CB4672" w:rsidRPr="00CB4672" w:rsidRDefault="00CB4672" w:rsidP="00CB4672">
      <w:pPr>
        <w:suppressAutoHyphens/>
        <w:spacing w:line="20" w:lineRule="atLeast"/>
        <w:rPr>
          <w:rFonts w:eastAsia="Calibri"/>
          <w:b/>
          <w:bCs/>
          <w:color w:val="auto"/>
        </w:rPr>
      </w:pPr>
      <w:r w:rsidRPr="00CB4672">
        <w:rPr>
          <w:rFonts w:eastAsia="Calibri"/>
          <w:b/>
          <w:bCs/>
          <w:color w:val="auto"/>
        </w:rPr>
        <w:t>..................</w:t>
      </w:r>
    </w:p>
    <w:p w14:paraId="78E4C8FF" w14:textId="77777777" w:rsidR="00CB4672" w:rsidRPr="00CB4672" w:rsidRDefault="00CB4672" w:rsidP="00CB4672">
      <w:pPr>
        <w:suppressAutoHyphens/>
        <w:spacing w:line="20" w:lineRule="atLeast"/>
        <w:rPr>
          <w:rFonts w:eastAsia="Calibri"/>
          <w:b/>
          <w:bCs/>
          <w:color w:val="auto"/>
        </w:rPr>
      </w:pPr>
      <w:r w:rsidRPr="00CB4672">
        <w:rPr>
          <w:rFonts w:eastAsia="Calibri"/>
          <w:b/>
          <w:bCs/>
          <w:color w:val="auto"/>
        </w:rPr>
        <w:t xml:space="preserve">II. Stebėtojų taryba (sudaryta/nesudaryta) </w:t>
      </w:r>
      <w:bookmarkStart w:id="25" w:name="_Hlk92976978"/>
      <w:r w:rsidRPr="00CB4672">
        <w:rPr>
          <w:rFonts w:eastAsia="Calibri"/>
          <w:b/>
          <w:bCs/>
          <w:color w:val="auto"/>
        </w:rPr>
        <w:t>.................................</w:t>
      </w:r>
      <w:r w:rsidRPr="00CB4672">
        <w:rPr>
          <w:rFonts w:eastAsia="Calibri"/>
          <w:b/>
          <w:bCs/>
          <w:i/>
          <w:iCs/>
          <w:color w:val="auto"/>
        </w:rPr>
        <w:t>(įrašyti)</w:t>
      </w:r>
      <w:bookmarkEnd w:id="25"/>
    </w:p>
    <w:p w14:paraId="7BFFE01C" w14:textId="77777777" w:rsidR="00CB4672" w:rsidRPr="00CB4672" w:rsidRDefault="00CB4672" w:rsidP="00CB4672">
      <w:pPr>
        <w:suppressAutoHyphens/>
        <w:spacing w:line="20" w:lineRule="atLeast"/>
        <w:rPr>
          <w:rFonts w:eastAsia="Calibri"/>
          <w:b/>
          <w:bCs/>
          <w:color w:val="auto"/>
        </w:rPr>
      </w:pPr>
      <w:r w:rsidRPr="00CB4672">
        <w:rPr>
          <w:rFonts w:eastAsia="Calibri"/>
          <w:b/>
          <w:bCs/>
          <w:color w:val="auto"/>
        </w:rPr>
        <w:t>Jei sudaryta, nurodyti visus stebėtojų tarybos narius (vardas, pavardė):</w:t>
      </w:r>
    </w:p>
    <w:p w14:paraId="22458D95" w14:textId="77777777" w:rsidR="00CB4672" w:rsidRPr="00CB4672" w:rsidRDefault="00CB4672" w:rsidP="00CB4672">
      <w:pPr>
        <w:suppressAutoHyphens/>
        <w:spacing w:line="20" w:lineRule="atLeast"/>
        <w:rPr>
          <w:rFonts w:eastAsia="Calibri"/>
          <w:b/>
          <w:bCs/>
          <w:color w:val="auto"/>
        </w:rPr>
      </w:pPr>
      <w:r w:rsidRPr="00CB4672">
        <w:rPr>
          <w:rFonts w:eastAsia="Calibri"/>
          <w:b/>
          <w:bCs/>
          <w:color w:val="auto"/>
        </w:rPr>
        <w:t>1.</w:t>
      </w:r>
    </w:p>
    <w:p w14:paraId="615546E6" w14:textId="77777777" w:rsidR="00CB4672" w:rsidRPr="00CB4672" w:rsidRDefault="00CB4672" w:rsidP="00CB4672">
      <w:pPr>
        <w:suppressAutoHyphens/>
        <w:spacing w:line="20" w:lineRule="atLeast"/>
        <w:rPr>
          <w:rFonts w:eastAsia="Calibri"/>
          <w:b/>
          <w:bCs/>
          <w:color w:val="auto"/>
        </w:rPr>
      </w:pPr>
      <w:r w:rsidRPr="00CB4672">
        <w:rPr>
          <w:rFonts w:eastAsia="Calibri"/>
          <w:b/>
          <w:bCs/>
          <w:color w:val="auto"/>
        </w:rPr>
        <w:t>2.</w:t>
      </w:r>
    </w:p>
    <w:p w14:paraId="1F8DC11F" w14:textId="77777777" w:rsidR="00CB4672" w:rsidRPr="00CB4672" w:rsidRDefault="00CB4672" w:rsidP="00CB4672">
      <w:pPr>
        <w:suppressAutoHyphens/>
        <w:spacing w:line="20" w:lineRule="atLeast"/>
        <w:rPr>
          <w:rFonts w:eastAsia="Calibri"/>
          <w:b/>
          <w:bCs/>
          <w:color w:val="auto"/>
        </w:rPr>
      </w:pPr>
      <w:r w:rsidRPr="00CB4672">
        <w:rPr>
          <w:rFonts w:eastAsia="Calibri"/>
          <w:b/>
          <w:bCs/>
          <w:color w:val="auto"/>
        </w:rPr>
        <w:t>3.</w:t>
      </w:r>
    </w:p>
    <w:p w14:paraId="1C367464" w14:textId="77777777" w:rsidR="00CB4672" w:rsidRPr="00CB4672" w:rsidRDefault="00CB4672" w:rsidP="00CB4672">
      <w:pPr>
        <w:suppressAutoHyphens/>
        <w:spacing w:line="20" w:lineRule="atLeast"/>
        <w:rPr>
          <w:rFonts w:eastAsia="Calibri"/>
          <w:b/>
          <w:bCs/>
          <w:color w:val="auto"/>
        </w:rPr>
      </w:pPr>
      <w:r w:rsidRPr="00CB4672">
        <w:rPr>
          <w:rFonts w:eastAsia="Calibri"/>
          <w:b/>
          <w:bCs/>
          <w:color w:val="auto"/>
        </w:rPr>
        <w:t>..................</w:t>
      </w:r>
    </w:p>
    <w:p w14:paraId="701BE7A8" w14:textId="77777777" w:rsidR="00CB4672" w:rsidRPr="00CB4672" w:rsidRDefault="00CB4672" w:rsidP="00CB4672">
      <w:pPr>
        <w:suppressAutoHyphens/>
        <w:spacing w:line="20" w:lineRule="atLeast"/>
        <w:rPr>
          <w:rFonts w:eastAsia="Calibri"/>
          <w:b/>
          <w:bCs/>
          <w:color w:val="auto"/>
        </w:rPr>
      </w:pPr>
      <w:r w:rsidRPr="00CB4672">
        <w:rPr>
          <w:rFonts w:eastAsia="Calibri"/>
          <w:b/>
          <w:bCs/>
          <w:color w:val="auto"/>
        </w:rPr>
        <w:t>III. Įmonėje nustatytas kiekybinis atstovavimas (taip/ne) .................................</w:t>
      </w:r>
      <w:r w:rsidRPr="00CB4672">
        <w:rPr>
          <w:rFonts w:eastAsia="Calibri"/>
          <w:b/>
          <w:bCs/>
          <w:i/>
          <w:iCs/>
          <w:color w:val="auto"/>
        </w:rPr>
        <w:t>(įrašyti)</w:t>
      </w:r>
    </w:p>
    <w:p w14:paraId="7993153C" w14:textId="77777777" w:rsidR="00CB4672" w:rsidRPr="00CB4672" w:rsidRDefault="00CB4672" w:rsidP="00CB4672">
      <w:pPr>
        <w:suppressAutoHyphens/>
        <w:spacing w:line="20" w:lineRule="atLeast"/>
        <w:rPr>
          <w:rFonts w:eastAsia="Calibri"/>
          <w:b/>
          <w:bCs/>
          <w:color w:val="auto"/>
        </w:rPr>
      </w:pPr>
    </w:p>
    <w:p w14:paraId="1AA28CB8" w14:textId="77777777" w:rsidR="00CB4672" w:rsidRPr="00CB4672" w:rsidRDefault="00CB4672" w:rsidP="00CB4672">
      <w:pPr>
        <w:suppressAutoHyphens/>
        <w:spacing w:line="20" w:lineRule="atLeast"/>
        <w:rPr>
          <w:rFonts w:eastAsia="Calibri"/>
          <w:b/>
          <w:bCs/>
          <w:color w:val="auto"/>
        </w:rPr>
      </w:pPr>
      <w:r w:rsidRPr="00CB4672">
        <w:rPr>
          <w:rFonts w:eastAsia="Calibri"/>
          <w:b/>
          <w:bCs/>
          <w:color w:val="auto"/>
        </w:rPr>
        <w:t>Jei nustatytas kiekybinis atstovavimas, nurodyti juridinio asmens vardu veikiančius asmenis (vardas, pavardė):</w:t>
      </w:r>
    </w:p>
    <w:p w14:paraId="68FD344D" w14:textId="77777777" w:rsidR="00CB4672" w:rsidRPr="00CB4672" w:rsidRDefault="00CB4672" w:rsidP="00CB4672">
      <w:pPr>
        <w:suppressAutoHyphens/>
        <w:spacing w:line="20" w:lineRule="atLeast"/>
        <w:rPr>
          <w:rFonts w:eastAsia="Calibri"/>
          <w:b/>
          <w:bCs/>
          <w:color w:val="auto"/>
        </w:rPr>
      </w:pPr>
      <w:r w:rsidRPr="00CB4672">
        <w:rPr>
          <w:rFonts w:eastAsia="Calibri"/>
          <w:b/>
          <w:bCs/>
          <w:color w:val="auto"/>
        </w:rPr>
        <w:t>1.</w:t>
      </w:r>
    </w:p>
    <w:p w14:paraId="54CC566C" w14:textId="77777777" w:rsidR="00CB4672" w:rsidRPr="00CB4672" w:rsidRDefault="00CB4672" w:rsidP="00CB4672">
      <w:pPr>
        <w:suppressAutoHyphens/>
        <w:spacing w:line="20" w:lineRule="atLeast"/>
        <w:rPr>
          <w:rFonts w:eastAsia="Calibri"/>
          <w:b/>
          <w:bCs/>
          <w:color w:val="auto"/>
        </w:rPr>
      </w:pPr>
      <w:r w:rsidRPr="00CB4672">
        <w:rPr>
          <w:rFonts w:eastAsia="Calibri"/>
          <w:b/>
          <w:bCs/>
          <w:color w:val="auto"/>
        </w:rPr>
        <w:t>2.</w:t>
      </w:r>
    </w:p>
    <w:p w14:paraId="3E1C4F04" w14:textId="77777777" w:rsidR="00CB4672" w:rsidRPr="00CB4672" w:rsidRDefault="00CB4672" w:rsidP="00CB4672">
      <w:pPr>
        <w:suppressAutoHyphens/>
        <w:spacing w:after="200" w:line="276" w:lineRule="auto"/>
        <w:rPr>
          <w:rFonts w:eastAsia="Calibri"/>
          <w:color w:val="auto"/>
        </w:rPr>
      </w:pPr>
    </w:p>
    <w:p w14:paraId="5F1027DD" w14:textId="77777777" w:rsidR="00CB4672" w:rsidRPr="00CB4672" w:rsidRDefault="00CB4672" w:rsidP="00CB4672">
      <w:pPr>
        <w:widowControl w:val="0"/>
        <w:jc w:val="center"/>
        <w:rPr>
          <w:rFonts w:eastAsia="Times New Roman"/>
          <w:b/>
          <w:bCs/>
          <w:color w:val="auto"/>
        </w:rPr>
      </w:pPr>
    </w:p>
    <w:p w14:paraId="28687C50" w14:textId="45256B4C" w:rsidR="00EF2D07" w:rsidRPr="00EB2AE4" w:rsidRDefault="00EF2D07" w:rsidP="00CB4672"/>
    <w:sectPr w:rsidR="00EF2D07" w:rsidRPr="00EB2AE4"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D877" w14:textId="77777777" w:rsidR="0013736C" w:rsidRDefault="0013736C">
      <w:r>
        <w:separator/>
      </w:r>
    </w:p>
  </w:endnote>
  <w:endnote w:type="continuationSeparator" w:id="0">
    <w:p w14:paraId="2943C702" w14:textId="77777777" w:rsidR="0013736C" w:rsidRDefault="0013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DE42C" w14:textId="77777777" w:rsidR="0013736C" w:rsidRDefault="0013736C">
      <w:r>
        <w:separator/>
      </w:r>
    </w:p>
  </w:footnote>
  <w:footnote w:type="continuationSeparator" w:id="0">
    <w:p w14:paraId="3471E7FA" w14:textId="77777777" w:rsidR="0013736C" w:rsidRDefault="00137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69C1" w14:textId="76288048" w:rsidR="00CB4672" w:rsidRPr="008A6726" w:rsidRDefault="00CB4672">
    <w:pPr>
      <w:pStyle w:val="Antrats"/>
      <w:ind w:right="360"/>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11" w15:restartNumberingAfterBreak="0">
    <w:nsid w:val="57C61AAE"/>
    <w:multiLevelType w:val="multilevel"/>
    <w:tmpl w:val="7C402926"/>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5D914FE6"/>
    <w:multiLevelType w:val="multilevel"/>
    <w:tmpl w:val="80EA1EFC"/>
    <w:lvl w:ilvl="0">
      <w:start w:val="1"/>
      <w:numFmt w:val="decimal"/>
      <w:pStyle w:val="Sraas1"/>
      <w:lvlText w:val="%1."/>
      <w:lvlJc w:val="left"/>
      <w:pPr>
        <w:tabs>
          <w:tab w:val="num" w:pos="4488"/>
        </w:tabs>
        <w:ind w:left="4318"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3"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72266D2E"/>
    <w:multiLevelType w:val="multilevel"/>
    <w:tmpl w:val="7E1692CE"/>
    <w:lvl w:ilvl="0">
      <w:start w:val="1"/>
      <w:numFmt w:val="lowerLetter"/>
      <w:lvlText w:val="(%1)"/>
      <w:lvlJc w:val="left"/>
      <w:pPr>
        <w:tabs>
          <w:tab w:val="num" w:pos="0"/>
        </w:tabs>
        <w:ind w:left="1571" w:hanging="72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6"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5D00F61"/>
    <w:multiLevelType w:val="multilevel"/>
    <w:tmpl w:val="DBB8B4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8"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6886281">
    <w:abstractNumId w:val="10"/>
  </w:num>
  <w:num w:numId="2" w16cid:durableId="187107942">
    <w:abstractNumId w:val="0"/>
  </w:num>
  <w:num w:numId="3" w16cid:durableId="964576511">
    <w:abstractNumId w:val="1"/>
  </w:num>
  <w:num w:numId="4" w16cid:durableId="914509908">
    <w:abstractNumId w:val="8"/>
  </w:num>
  <w:num w:numId="5" w16cid:durableId="1734700376">
    <w:abstractNumId w:val="4"/>
  </w:num>
  <w:num w:numId="6" w16cid:durableId="23555558">
    <w:abstractNumId w:val="16"/>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2"/>
  </w:num>
  <w:num w:numId="8" w16cid:durableId="1227450740">
    <w:abstractNumId w:val="16"/>
  </w:num>
  <w:num w:numId="9" w16cid:durableId="1250231887">
    <w:abstractNumId w:val="14"/>
  </w:num>
  <w:num w:numId="10" w16cid:durableId="1769933018">
    <w:abstractNumId w:val="7"/>
  </w:num>
  <w:num w:numId="11" w16cid:durableId="2124377644">
    <w:abstractNumId w:val="13"/>
  </w:num>
  <w:num w:numId="12" w16cid:durableId="16262315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6584641">
    <w:abstractNumId w:val="17"/>
  </w:num>
  <w:num w:numId="14" w16cid:durableId="1334144147">
    <w:abstractNumId w:val="12"/>
  </w:num>
  <w:num w:numId="15" w16cid:durableId="1210604483">
    <w:abstractNumId w:val="3"/>
  </w:num>
  <w:num w:numId="16" w16cid:durableId="956835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8096470">
    <w:abstractNumId w:val="5"/>
  </w:num>
  <w:num w:numId="18" w16cid:durableId="817263069">
    <w:abstractNumId w:val="18"/>
  </w:num>
  <w:num w:numId="19" w16cid:durableId="1730569684">
    <w:abstractNumId w:val="11"/>
  </w:num>
  <w:num w:numId="20" w16cid:durableId="29899913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4DCB"/>
    <w:rsid w:val="000063BA"/>
    <w:rsid w:val="00006D04"/>
    <w:rsid w:val="000106DF"/>
    <w:rsid w:val="00017C0D"/>
    <w:rsid w:val="00020572"/>
    <w:rsid w:val="00020FAE"/>
    <w:rsid w:val="000213E9"/>
    <w:rsid w:val="000258C4"/>
    <w:rsid w:val="000301AA"/>
    <w:rsid w:val="00032761"/>
    <w:rsid w:val="00042756"/>
    <w:rsid w:val="000431B2"/>
    <w:rsid w:val="00047EF5"/>
    <w:rsid w:val="0005221E"/>
    <w:rsid w:val="000531FB"/>
    <w:rsid w:val="000532EC"/>
    <w:rsid w:val="0005348B"/>
    <w:rsid w:val="00056F67"/>
    <w:rsid w:val="00060525"/>
    <w:rsid w:val="000632F3"/>
    <w:rsid w:val="00073AC0"/>
    <w:rsid w:val="00074F90"/>
    <w:rsid w:val="000811E3"/>
    <w:rsid w:val="000816DC"/>
    <w:rsid w:val="00083312"/>
    <w:rsid w:val="00092B5C"/>
    <w:rsid w:val="000942C1"/>
    <w:rsid w:val="000948F7"/>
    <w:rsid w:val="00096ACF"/>
    <w:rsid w:val="000A0B3A"/>
    <w:rsid w:val="000A0D5C"/>
    <w:rsid w:val="000A5695"/>
    <w:rsid w:val="000A6504"/>
    <w:rsid w:val="000A6C5E"/>
    <w:rsid w:val="000A7A36"/>
    <w:rsid w:val="000B2833"/>
    <w:rsid w:val="000B2FDB"/>
    <w:rsid w:val="000C1363"/>
    <w:rsid w:val="000C524E"/>
    <w:rsid w:val="000C65BE"/>
    <w:rsid w:val="000D06F1"/>
    <w:rsid w:val="000D4A0F"/>
    <w:rsid w:val="000F26E6"/>
    <w:rsid w:val="000F66EB"/>
    <w:rsid w:val="00105D8E"/>
    <w:rsid w:val="0010637B"/>
    <w:rsid w:val="001170D4"/>
    <w:rsid w:val="00122A0F"/>
    <w:rsid w:val="0012337B"/>
    <w:rsid w:val="0013736C"/>
    <w:rsid w:val="00140254"/>
    <w:rsid w:val="0014027B"/>
    <w:rsid w:val="0014040B"/>
    <w:rsid w:val="00140455"/>
    <w:rsid w:val="001466F5"/>
    <w:rsid w:val="00152505"/>
    <w:rsid w:val="0015348C"/>
    <w:rsid w:val="00160E95"/>
    <w:rsid w:val="00163172"/>
    <w:rsid w:val="001642A1"/>
    <w:rsid w:val="00166B13"/>
    <w:rsid w:val="001714E3"/>
    <w:rsid w:val="00172DAC"/>
    <w:rsid w:val="00174BB9"/>
    <w:rsid w:val="0019353A"/>
    <w:rsid w:val="00195E0D"/>
    <w:rsid w:val="0019775F"/>
    <w:rsid w:val="001A2232"/>
    <w:rsid w:val="001B5AD5"/>
    <w:rsid w:val="001B62AF"/>
    <w:rsid w:val="001B659A"/>
    <w:rsid w:val="001B7144"/>
    <w:rsid w:val="001C628D"/>
    <w:rsid w:val="001D4DCE"/>
    <w:rsid w:val="001D788B"/>
    <w:rsid w:val="001D78D8"/>
    <w:rsid w:val="001E7DA2"/>
    <w:rsid w:val="001F65AB"/>
    <w:rsid w:val="00201A90"/>
    <w:rsid w:val="00202E38"/>
    <w:rsid w:val="00210419"/>
    <w:rsid w:val="0021072A"/>
    <w:rsid w:val="00211210"/>
    <w:rsid w:val="00211CC3"/>
    <w:rsid w:val="00216EE0"/>
    <w:rsid w:val="00230E38"/>
    <w:rsid w:val="0023212D"/>
    <w:rsid w:val="00232C5E"/>
    <w:rsid w:val="00235BC1"/>
    <w:rsid w:val="00240D35"/>
    <w:rsid w:val="0024264A"/>
    <w:rsid w:val="0024291C"/>
    <w:rsid w:val="002458F1"/>
    <w:rsid w:val="002470BA"/>
    <w:rsid w:val="00253962"/>
    <w:rsid w:val="0025405A"/>
    <w:rsid w:val="00255AF7"/>
    <w:rsid w:val="002603AF"/>
    <w:rsid w:val="002668E1"/>
    <w:rsid w:val="00274CD2"/>
    <w:rsid w:val="00276A65"/>
    <w:rsid w:val="00277FFD"/>
    <w:rsid w:val="0028185F"/>
    <w:rsid w:val="00286026"/>
    <w:rsid w:val="00294691"/>
    <w:rsid w:val="00296DDC"/>
    <w:rsid w:val="002A6580"/>
    <w:rsid w:val="002B02BA"/>
    <w:rsid w:val="002C0982"/>
    <w:rsid w:val="002C2090"/>
    <w:rsid w:val="002C6AEE"/>
    <w:rsid w:val="002D01C7"/>
    <w:rsid w:val="002D0810"/>
    <w:rsid w:val="002D0F1B"/>
    <w:rsid w:val="002D237C"/>
    <w:rsid w:val="002D29ED"/>
    <w:rsid w:val="002D3E54"/>
    <w:rsid w:val="002D47DE"/>
    <w:rsid w:val="002D52EE"/>
    <w:rsid w:val="002D544F"/>
    <w:rsid w:val="002E301E"/>
    <w:rsid w:val="002F3499"/>
    <w:rsid w:val="002F4D29"/>
    <w:rsid w:val="003045A8"/>
    <w:rsid w:val="0031119A"/>
    <w:rsid w:val="00314FDF"/>
    <w:rsid w:val="00316B6F"/>
    <w:rsid w:val="00317C96"/>
    <w:rsid w:val="00325318"/>
    <w:rsid w:val="003276F2"/>
    <w:rsid w:val="003405FC"/>
    <w:rsid w:val="00341C2E"/>
    <w:rsid w:val="00351319"/>
    <w:rsid w:val="003607D9"/>
    <w:rsid w:val="00362FDD"/>
    <w:rsid w:val="00363BAD"/>
    <w:rsid w:val="00373147"/>
    <w:rsid w:val="00373D4E"/>
    <w:rsid w:val="00385F28"/>
    <w:rsid w:val="00387C1D"/>
    <w:rsid w:val="00393B62"/>
    <w:rsid w:val="003A3156"/>
    <w:rsid w:val="003B27E0"/>
    <w:rsid w:val="003C265B"/>
    <w:rsid w:val="003C7342"/>
    <w:rsid w:val="003D448E"/>
    <w:rsid w:val="003D481F"/>
    <w:rsid w:val="003D5433"/>
    <w:rsid w:val="003E3237"/>
    <w:rsid w:val="003E3BC1"/>
    <w:rsid w:val="003E7CFA"/>
    <w:rsid w:val="003F2876"/>
    <w:rsid w:val="003F7154"/>
    <w:rsid w:val="003F730D"/>
    <w:rsid w:val="004014E5"/>
    <w:rsid w:val="00401BDC"/>
    <w:rsid w:val="00407FE0"/>
    <w:rsid w:val="00411A7F"/>
    <w:rsid w:val="00415420"/>
    <w:rsid w:val="004167B3"/>
    <w:rsid w:val="00417FB4"/>
    <w:rsid w:val="00422882"/>
    <w:rsid w:val="00425EF0"/>
    <w:rsid w:val="004374E2"/>
    <w:rsid w:val="00437C6E"/>
    <w:rsid w:val="004539D0"/>
    <w:rsid w:val="00456BAF"/>
    <w:rsid w:val="00465594"/>
    <w:rsid w:val="00472E3D"/>
    <w:rsid w:val="0047397D"/>
    <w:rsid w:val="00473E8A"/>
    <w:rsid w:val="004776F6"/>
    <w:rsid w:val="004806B5"/>
    <w:rsid w:val="0048554D"/>
    <w:rsid w:val="004A3344"/>
    <w:rsid w:val="004A7968"/>
    <w:rsid w:val="004B02E8"/>
    <w:rsid w:val="004B4702"/>
    <w:rsid w:val="004B5062"/>
    <w:rsid w:val="004C11BA"/>
    <w:rsid w:val="004C4664"/>
    <w:rsid w:val="004C48C9"/>
    <w:rsid w:val="004D069A"/>
    <w:rsid w:val="004D32B9"/>
    <w:rsid w:val="004E00F2"/>
    <w:rsid w:val="004F092C"/>
    <w:rsid w:val="004F22C6"/>
    <w:rsid w:val="004F7A0E"/>
    <w:rsid w:val="00501641"/>
    <w:rsid w:val="0050593F"/>
    <w:rsid w:val="0051451E"/>
    <w:rsid w:val="00515585"/>
    <w:rsid w:val="005228ED"/>
    <w:rsid w:val="00522B3B"/>
    <w:rsid w:val="00525C29"/>
    <w:rsid w:val="00530EBD"/>
    <w:rsid w:val="00534214"/>
    <w:rsid w:val="00534254"/>
    <w:rsid w:val="00540CB3"/>
    <w:rsid w:val="00542E30"/>
    <w:rsid w:val="00543644"/>
    <w:rsid w:val="00544BFC"/>
    <w:rsid w:val="00546BD2"/>
    <w:rsid w:val="005571A7"/>
    <w:rsid w:val="00566EC8"/>
    <w:rsid w:val="005800F8"/>
    <w:rsid w:val="005869AA"/>
    <w:rsid w:val="00595455"/>
    <w:rsid w:val="005A0893"/>
    <w:rsid w:val="005A1C89"/>
    <w:rsid w:val="005B0B56"/>
    <w:rsid w:val="005B16AC"/>
    <w:rsid w:val="005B57CC"/>
    <w:rsid w:val="005B602B"/>
    <w:rsid w:val="005C3CBD"/>
    <w:rsid w:val="005C6E08"/>
    <w:rsid w:val="005C7D77"/>
    <w:rsid w:val="005D02EE"/>
    <w:rsid w:val="005D306F"/>
    <w:rsid w:val="005D7555"/>
    <w:rsid w:val="005E061D"/>
    <w:rsid w:val="005E0D73"/>
    <w:rsid w:val="005E69BE"/>
    <w:rsid w:val="005E7D77"/>
    <w:rsid w:val="005F0DAF"/>
    <w:rsid w:val="005F15EF"/>
    <w:rsid w:val="005F36BD"/>
    <w:rsid w:val="00605AE2"/>
    <w:rsid w:val="0060610E"/>
    <w:rsid w:val="006064E9"/>
    <w:rsid w:val="00607732"/>
    <w:rsid w:val="0061463E"/>
    <w:rsid w:val="00627866"/>
    <w:rsid w:val="00630315"/>
    <w:rsid w:val="0063172E"/>
    <w:rsid w:val="00632522"/>
    <w:rsid w:val="006353D2"/>
    <w:rsid w:val="006364C5"/>
    <w:rsid w:val="00637D65"/>
    <w:rsid w:val="006403CA"/>
    <w:rsid w:val="00643B22"/>
    <w:rsid w:val="00645A19"/>
    <w:rsid w:val="00657B82"/>
    <w:rsid w:val="00657D6F"/>
    <w:rsid w:val="006709A7"/>
    <w:rsid w:val="006804B8"/>
    <w:rsid w:val="0069799A"/>
    <w:rsid w:val="006A589A"/>
    <w:rsid w:val="006A7E9F"/>
    <w:rsid w:val="006A7FD1"/>
    <w:rsid w:val="006B1109"/>
    <w:rsid w:val="006B20B9"/>
    <w:rsid w:val="006B3CF4"/>
    <w:rsid w:val="006B4231"/>
    <w:rsid w:val="006B56C5"/>
    <w:rsid w:val="006B79D4"/>
    <w:rsid w:val="006C23AA"/>
    <w:rsid w:val="006C44A5"/>
    <w:rsid w:val="006C736E"/>
    <w:rsid w:val="006D1FDC"/>
    <w:rsid w:val="006D4198"/>
    <w:rsid w:val="006D501F"/>
    <w:rsid w:val="006E590F"/>
    <w:rsid w:val="0070333D"/>
    <w:rsid w:val="007039D9"/>
    <w:rsid w:val="00704526"/>
    <w:rsid w:val="00705E49"/>
    <w:rsid w:val="0071400D"/>
    <w:rsid w:val="00730E6B"/>
    <w:rsid w:val="00733561"/>
    <w:rsid w:val="00734598"/>
    <w:rsid w:val="00740226"/>
    <w:rsid w:val="007516DD"/>
    <w:rsid w:val="00752729"/>
    <w:rsid w:val="0075423F"/>
    <w:rsid w:val="00754D59"/>
    <w:rsid w:val="00757859"/>
    <w:rsid w:val="00760407"/>
    <w:rsid w:val="0076179F"/>
    <w:rsid w:val="00763EE6"/>
    <w:rsid w:val="00764C89"/>
    <w:rsid w:val="0076586E"/>
    <w:rsid w:val="007706CE"/>
    <w:rsid w:val="00784B3D"/>
    <w:rsid w:val="007867BF"/>
    <w:rsid w:val="0079373D"/>
    <w:rsid w:val="00796C3B"/>
    <w:rsid w:val="00797BD5"/>
    <w:rsid w:val="007A162D"/>
    <w:rsid w:val="007A488C"/>
    <w:rsid w:val="007A53DC"/>
    <w:rsid w:val="007B4175"/>
    <w:rsid w:val="007B694D"/>
    <w:rsid w:val="007C09D9"/>
    <w:rsid w:val="007C21A9"/>
    <w:rsid w:val="007C5DE7"/>
    <w:rsid w:val="007D3241"/>
    <w:rsid w:val="007D4384"/>
    <w:rsid w:val="007E15D5"/>
    <w:rsid w:val="007E27FB"/>
    <w:rsid w:val="007E341F"/>
    <w:rsid w:val="007E55B4"/>
    <w:rsid w:val="007E5EDB"/>
    <w:rsid w:val="007F4AEC"/>
    <w:rsid w:val="007F6516"/>
    <w:rsid w:val="007F7479"/>
    <w:rsid w:val="00804524"/>
    <w:rsid w:val="008058CF"/>
    <w:rsid w:val="00807F12"/>
    <w:rsid w:val="00813BA0"/>
    <w:rsid w:val="00820E9D"/>
    <w:rsid w:val="00821B30"/>
    <w:rsid w:val="00825B14"/>
    <w:rsid w:val="00830BB5"/>
    <w:rsid w:val="00837443"/>
    <w:rsid w:val="0084080F"/>
    <w:rsid w:val="008519E1"/>
    <w:rsid w:val="00851A94"/>
    <w:rsid w:val="008528BE"/>
    <w:rsid w:val="0086324B"/>
    <w:rsid w:val="008644F4"/>
    <w:rsid w:val="00866916"/>
    <w:rsid w:val="00875405"/>
    <w:rsid w:val="008760F7"/>
    <w:rsid w:val="008859D9"/>
    <w:rsid w:val="00894389"/>
    <w:rsid w:val="008971D4"/>
    <w:rsid w:val="008977F1"/>
    <w:rsid w:val="008A3F46"/>
    <w:rsid w:val="008C1A90"/>
    <w:rsid w:val="008C217A"/>
    <w:rsid w:val="008C7217"/>
    <w:rsid w:val="008D30CD"/>
    <w:rsid w:val="008D45E3"/>
    <w:rsid w:val="008D4EF3"/>
    <w:rsid w:val="008D7AA3"/>
    <w:rsid w:val="008E12CE"/>
    <w:rsid w:val="008E2DF1"/>
    <w:rsid w:val="008F43C8"/>
    <w:rsid w:val="008F4E20"/>
    <w:rsid w:val="008F5073"/>
    <w:rsid w:val="008F56DA"/>
    <w:rsid w:val="00901BF4"/>
    <w:rsid w:val="00904105"/>
    <w:rsid w:val="00905FDD"/>
    <w:rsid w:val="009101B0"/>
    <w:rsid w:val="00912ACA"/>
    <w:rsid w:val="009178EB"/>
    <w:rsid w:val="00922408"/>
    <w:rsid w:val="00924F1E"/>
    <w:rsid w:val="009260F2"/>
    <w:rsid w:val="00927F43"/>
    <w:rsid w:val="00930841"/>
    <w:rsid w:val="00932BCD"/>
    <w:rsid w:val="009343BC"/>
    <w:rsid w:val="00940BB6"/>
    <w:rsid w:val="00942046"/>
    <w:rsid w:val="0095118D"/>
    <w:rsid w:val="0095311C"/>
    <w:rsid w:val="00960D4F"/>
    <w:rsid w:val="0096129E"/>
    <w:rsid w:val="00963368"/>
    <w:rsid w:val="00966625"/>
    <w:rsid w:val="00985C1C"/>
    <w:rsid w:val="009870CD"/>
    <w:rsid w:val="0099193C"/>
    <w:rsid w:val="0099197B"/>
    <w:rsid w:val="00993638"/>
    <w:rsid w:val="009A2479"/>
    <w:rsid w:val="009B477B"/>
    <w:rsid w:val="009B6230"/>
    <w:rsid w:val="009C0380"/>
    <w:rsid w:val="009C07C2"/>
    <w:rsid w:val="009C1AE6"/>
    <w:rsid w:val="009C3364"/>
    <w:rsid w:val="009C3BBF"/>
    <w:rsid w:val="009D004B"/>
    <w:rsid w:val="009D3692"/>
    <w:rsid w:val="009D7FD3"/>
    <w:rsid w:val="009E79D4"/>
    <w:rsid w:val="009F1815"/>
    <w:rsid w:val="009F71F7"/>
    <w:rsid w:val="00A0130F"/>
    <w:rsid w:val="00A03051"/>
    <w:rsid w:val="00A07562"/>
    <w:rsid w:val="00A134A1"/>
    <w:rsid w:val="00A154A5"/>
    <w:rsid w:val="00A1642C"/>
    <w:rsid w:val="00A33A8E"/>
    <w:rsid w:val="00A41848"/>
    <w:rsid w:val="00A51FFA"/>
    <w:rsid w:val="00A53D83"/>
    <w:rsid w:val="00A561C6"/>
    <w:rsid w:val="00A5684C"/>
    <w:rsid w:val="00A647BF"/>
    <w:rsid w:val="00A64A7F"/>
    <w:rsid w:val="00A7018D"/>
    <w:rsid w:val="00A760EA"/>
    <w:rsid w:val="00A77BF9"/>
    <w:rsid w:val="00A83E64"/>
    <w:rsid w:val="00A84D40"/>
    <w:rsid w:val="00A8508D"/>
    <w:rsid w:val="00A874D2"/>
    <w:rsid w:val="00A923D8"/>
    <w:rsid w:val="00AA0253"/>
    <w:rsid w:val="00AA0A33"/>
    <w:rsid w:val="00AA5539"/>
    <w:rsid w:val="00AB332E"/>
    <w:rsid w:val="00AB536A"/>
    <w:rsid w:val="00AB77E7"/>
    <w:rsid w:val="00AC1BF7"/>
    <w:rsid w:val="00AC5033"/>
    <w:rsid w:val="00AD54BD"/>
    <w:rsid w:val="00AE787D"/>
    <w:rsid w:val="00AF30DD"/>
    <w:rsid w:val="00B03B15"/>
    <w:rsid w:val="00B11304"/>
    <w:rsid w:val="00B1268A"/>
    <w:rsid w:val="00B14D38"/>
    <w:rsid w:val="00B176DD"/>
    <w:rsid w:val="00B305EE"/>
    <w:rsid w:val="00B31D6A"/>
    <w:rsid w:val="00B357AB"/>
    <w:rsid w:val="00B37FE7"/>
    <w:rsid w:val="00B4016D"/>
    <w:rsid w:val="00B448DD"/>
    <w:rsid w:val="00B47B03"/>
    <w:rsid w:val="00B50C24"/>
    <w:rsid w:val="00B531EB"/>
    <w:rsid w:val="00B538E1"/>
    <w:rsid w:val="00B66CCB"/>
    <w:rsid w:val="00B6726C"/>
    <w:rsid w:val="00B67F9B"/>
    <w:rsid w:val="00B71033"/>
    <w:rsid w:val="00B80A6C"/>
    <w:rsid w:val="00B81E42"/>
    <w:rsid w:val="00B820A5"/>
    <w:rsid w:val="00B836CE"/>
    <w:rsid w:val="00B842BC"/>
    <w:rsid w:val="00B910C3"/>
    <w:rsid w:val="00B91CD6"/>
    <w:rsid w:val="00BA0431"/>
    <w:rsid w:val="00BA0A87"/>
    <w:rsid w:val="00BA4811"/>
    <w:rsid w:val="00BB4FCC"/>
    <w:rsid w:val="00BB5A72"/>
    <w:rsid w:val="00BB7433"/>
    <w:rsid w:val="00BC0F8B"/>
    <w:rsid w:val="00BC2A45"/>
    <w:rsid w:val="00BC47D3"/>
    <w:rsid w:val="00BC4B97"/>
    <w:rsid w:val="00BC772C"/>
    <w:rsid w:val="00BD3166"/>
    <w:rsid w:val="00BF1BCE"/>
    <w:rsid w:val="00BF41BF"/>
    <w:rsid w:val="00BF51BF"/>
    <w:rsid w:val="00C010FD"/>
    <w:rsid w:val="00C055C9"/>
    <w:rsid w:val="00C060C1"/>
    <w:rsid w:val="00C0669F"/>
    <w:rsid w:val="00C12FAA"/>
    <w:rsid w:val="00C22D6E"/>
    <w:rsid w:val="00C257C4"/>
    <w:rsid w:val="00C3306A"/>
    <w:rsid w:val="00C37A72"/>
    <w:rsid w:val="00C41633"/>
    <w:rsid w:val="00C476BF"/>
    <w:rsid w:val="00C53CFE"/>
    <w:rsid w:val="00C76BEF"/>
    <w:rsid w:val="00C7741E"/>
    <w:rsid w:val="00C82B72"/>
    <w:rsid w:val="00C910EE"/>
    <w:rsid w:val="00C92848"/>
    <w:rsid w:val="00C966B8"/>
    <w:rsid w:val="00C9799E"/>
    <w:rsid w:val="00C97FF2"/>
    <w:rsid w:val="00CA54FB"/>
    <w:rsid w:val="00CB0596"/>
    <w:rsid w:val="00CB0C0C"/>
    <w:rsid w:val="00CB2C16"/>
    <w:rsid w:val="00CB4672"/>
    <w:rsid w:val="00CB4B1D"/>
    <w:rsid w:val="00CC10A4"/>
    <w:rsid w:val="00CC6014"/>
    <w:rsid w:val="00CC769C"/>
    <w:rsid w:val="00CD0415"/>
    <w:rsid w:val="00CD422A"/>
    <w:rsid w:val="00CD594D"/>
    <w:rsid w:val="00CD74D7"/>
    <w:rsid w:val="00CE1290"/>
    <w:rsid w:val="00CE2253"/>
    <w:rsid w:val="00CE6424"/>
    <w:rsid w:val="00CF6D0F"/>
    <w:rsid w:val="00D00803"/>
    <w:rsid w:val="00D0112C"/>
    <w:rsid w:val="00D018A7"/>
    <w:rsid w:val="00D074F1"/>
    <w:rsid w:val="00D130CF"/>
    <w:rsid w:val="00D16E88"/>
    <w:rsid w:val="00D17D50"/>
    <w:rsid w:val="00D200D0"/>
    <w:rsid w:val="00D20A08"/>
    <w:rsid w:val="00D32D16"/>
    <w:rsid w:val="00D3307D"/>
    <w:rsid w:val="00D34513"/>
    <w:rsid w:val="00D404BC"/>
    <w:rsid w:val="00D42698"/>
    <w:rsid w:val="00D46747"/>
    <w:rsid w:val="00D47DAA"/>
    <w:rsid w:val="00D54028"/>
    <w:rsid w:val="00D56B18"/>
    <w:rsid w:val="00D5780A"/>
    <w:rsid w:val="00D620AB"/>
    <w:rsid w:val="00D623CE"/>
    <w:rsid w:val="00D63361"/>
    <w:rsid w:val="00D70751"/>
    <w:rsid w:val="00D74397"/>
    <w:rsid w:val="00D770EE"/>
    <w:rsid w:val="00D817D9"/>
    <w:rsid w:val="00D86827"/>
    <w:rsid w:val="00D94652"/>
    <w:rsid w:val="00D950DB"/>
    <w:rsid w:val="00DA1B16"/>
    <w:rsid w:val="00DA5820"/>
    <w:rsid w:val="00DA68B3"/>
    <w:rsid w:val="00DA77B5"/>
    <w:rsid w:val="00DB050E"/>
    <w:rsid w:val="00DB21FC"/>
    <w:rsid w:val="00DB3A50"/>
    <w:rsid w:val="00DB64CD"/>
    <w:rsid w:val="00DC0C1C"/>
    <w:rsid w:val="00DC6581"/>
    <w:rsid w:val="00DC792F"/>
    <w:rsid w:val="00DE6A10"/>
    <w:rsid w:val="00DF583C"/>
    <w:rsid w:val="00E15853"/>
    <w:rsid w:val="00E2239D"/>
    <w:rsid w:val="00E27517"/>
    <w:rsid w:val="00E31BD2"/>
    <w:rsid w:val="00E34623"/>
    <w:rsid w:val="00E449BF"/>
    <w:rsid w:val="00E45169"/>
    <w:rsid w:val="00E54548"/>
    <w:rsid w:val="00E60689"/>
    <w:rsid w:val="00E624CB"/>
    <w:rsid w:val="00E84767"/>
    <w:rsid w:val="00E84B1E"/>
    <w:rsid w:val="00E87C4C"/>
    <w:rsid w:val="00EA7ED8"/>
    <w:rsid w:val="00EB2AE4"/>
    <w:rsid w:val="00EC13EA"/>
    <w:rsid w:val="00EC16FF"/>
    <w:rsid w:val="00EC2469"/>
    <w:rsid w:val="00EC3E3E"/>
    <w:rsid w:val="00EC59B4"/>
    <w:rsid w:val="00ED2E83"/>
    <w:rsid w:val="00EE2909"/>
    <w:rsid w:val="00EE347D"/>
    <w:rsid w:val="00EE4772"/>
    <w:rsid w:val="00EF2D07"/>
    <w:rsid w:val="00EF3944"/>
    <w:rsid w:val="00EF3E50"/>
    <w:rsid w:val="00EF56DB"/>
    <w:rsid w:val="00F01B64"/>
    <w:rsid w:val="00F02E08"/>
    <w:rsid w:val="00F05CEB"/>
    <w:rsid w:val="00F06F92"/>
    <w:rsid w:val="00F10C9F"/>
    <w:rsid w:val="00F25CDA"/>
    <w:rsid w:val="00F334F7"/>
    <w:rsid w:val="00F36475"/>
    <w:rsid w:val="00F367D0"/>
    <w:rsid w:val="00F40136"/>
    <w:rsid w:val="00F40ABB"/>
    <w:rsid w:val="00F41364"/>
    <w:rsid w:val="00F4530C"/>
    <w:rsid w:val="00F516DD"/>
    <w:rsid w:val="00F52FAD"/>
    <w:rsid w:val="00F55A09"/>
    <w:rsid w:val="00F6222E"/>
    <w:rsid w:val="00F62833"/>
    <w:rsid w:val="00F6290D"/>
    <w:rsid w:val="00F644A0"/>
    <w:rsid w:val="00F66E0E"/>
    <w:rsid w:val="00F66FB8"/>
    <w:rsid w:val="00F73A32"/>
    <w:rsid w:val="00F745C3"/>
    <w:rsid w:val="00F7642E"/>
    <w:rsid w:val="00F95F01"/>
    <w:rsid w:val="00FA4B1E"/>
    <w:rsid w:val="00FA6E13"/>
    <w:rsid w:val="00FC4D19"/>
    <w:rsid w:val="00FD11B8"/>
    <w:rsid w:val="00FD62BC"/>
    <w:rsid w:val="00FD64F4"/>
    <w:rsid w:val="00FD74BD"/>
    <w:rsid w:val="00FD7DB0"/>
    <w:rsid w:val="00FE0948"/>
    <w:rsid w:val="00FE343B"/>
    <w:rsid w:val="00FF43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uiPriority w:val="99"/>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uiPriority w:val="99"/>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
    <w:basedOn w:val="prastasis"/>
    <w:next w:val="prastasis"/>
    <w:link w:val="Antrat3Diagrama1"/>
    <w:uiPriority w:val="99"/>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uiPriority w:val="99"/>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uiPriority w:val="99"/>
    <w:qFormat/>
    <w:rsid w:val="00B842BC"/>
    <w:pPr>
      <w:spacing w:before="240" w:after="60"/>
      <w:outlineLvl w:val="4"/>
    </w:pPr>
    <w:rPr>
      <w:b/>
      <w:bCs/>
      <w:i/>
      <w:iCs/>
      <w:sz w:val="26"/>
      <w:szCs w:val="26"/>
    </w:rPr>
  </w:style>
  <w:style w:type="paragraph" w:styleId="Antrat6">
    <w:name w:val="heading 6"/>
    <w:basedOn w:val="prastasis"/>
    <w:next w:val="prastasis"/>
    <w:link w:val="Antrat6Diagrama1"/>
    <w:uiPriority w:val="99"/>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9"/>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uiPriority w:val="99"/>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uiPriority w:val="99"/>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uiPriority w:val="99"/>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uiPriority w:val="99"/>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uiPriority w:val="99"/>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uiPriority w:val="99"/>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uiPriority w:val="99"/>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uiPriority w:val="99"/>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H3 Diagrama1,H31 Diagrama1,H32 Diagrama1,H33 Diagrama1,H311 Diagrama1"/>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uiPriority w:val="99"/>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aliases w:val="Char Char Char Diagrama Diagrama Diagrama Diagrama Diagrama,Char Char Char Diagrama Diagrama Diagrama Diagrama Diagrama Diagrama Diagrama Diagrama Diagrama Diagrama,body text,contents,bt,b, Char Char, Char Ch,Cha"/>
    <w:basedOn w:val="prastasis"/>
    <w:link w:val="PagrindinistekstasDiagrama"/>
    <w:uiPriority w:val="99"/>
    <w:qFormat/>
    <w:rsid w:val="00B842BC"/>
    <w:pPr>
      <w:spacing w:after="140" w:line="288" w:lineRule="auto"/>
    </w:p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99"/>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99"/>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uiPriority w:val="99"/>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uiPriority w:val="99"/>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uiPriority w:val="99"/>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rsid w:val="00B842BC"/>
    <w:rPr>
      <w:rFonts w:ascii="Tahoma" w:eastAsia="Calibri" w:hAnsi="Tahoma" w:cs="Tahoma"/>
      <w:sz w:val="16"/>
      <w:szCs w:val="16"/>
    </w:rPr>
  </w:style>
  <w:style w:type="paragraph" w:styleId="Dokumentostruktra">
    <w:name w:val="Document Map"/>
    <w:basedOn w:val="prastasis"/>
    <w:link w:val="DokumentostruktraDiagrama"/>
    <w:uiPriority w:val="99"/>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rsid w:val="00B842BC"/>
    <w:rPr>
      <w:rFonts w:ascii="Tahoma" w:eastAsia="Calibri" w:hAnsi="Tahoma" w:cs="Tahoma"/>
      <w:sz w:val="24"/>
      <w:szCs w:val="24"/>
      <w:shd w:val="clear" w:color="auto" w:fill="000080"/>
    </w:rPr>
  </w:style>
  <w:style w:type="character" w:customStyle="1" w:styleId="CharChar1">
    <w:name w:val="Char Char1"/>
    <w:aliases w:val="Body Text Char,Char Char Char,Char Char Char Diagrama Diagrama Diagrama Diagrama Diagrama Char,Char Char Char Diagrama Diagrama Diagrama Diagrama Diagrama Diagrama Diagrama Diagrama Diagrama Diagrama Char,body text Char,contents Char,bt Char"/>
    <w:uiPriority w:val="99"/>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uiPriority w:val="99"/>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99"/>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0">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uiPriority w:val="99"/>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uiPriority w:val="99"/>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0"/>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numbering" w:customStyle="1" w:styleId="Sraonra1">
    <w:name w:val="Sąrašo nėra1"/>
    <w:next w:val="Sraonra"/>
    <w:uiPriority w:val="99"/>
    <w:semiHidden/>
    <w:unhideWhenUsed/>
    <w:rsid w:val="00CB4672"/>
  </w:style>
  <w:style w:type="paragraph" w:customStyle="1" w:styleId="1">
    <w:name w:val="Стиль1"/>
    <w:basedOn w:val="prastasis"/>
    <w:rsid w:val="00CB4672"/>
    <w:pPr>
      <w:jc w:val="center"/>
    </w:pPr>
    <w:rPr>
      <w:rFonts w:eastAsia="Times New Roman"/>
      <w:color w:val="auto"/>
      <w:lang w:val="ru-RU"/>
    </w:rPr>
  </w:style>
  <w:style w:type="paragraph" w:customStyle="1" w:styleId="2">
    <w:name w:val="Стиль2"/>
    <w:basedOn w:val="prastasis"/>
    <w:rsid w:val="00CB4672"/>
    <w:pPr>
      <w:tabs>
        <w:tab w:val="left" w:pos="1298"/>
      </w:tabs>
      <w:spacing w:line="360" w:lineRule="auto"/>
      <w:ind w:firstLine="1298"/>
    </w:pPr>
    <w:rPr>
      <w:rFonts w:eastAsia="Times New Roman"/>
      <w:color w:val="auto"/>
      <w:lang w:val="ru-RU"/>
    </w:rPr>
  </w:style>
  <w:style w:type="paragraph" w:customStyle="1" w:styleId="3">
    <w:name w:val="Стиль3"/>
    <w:basedOn w:val="prastasis"/>
    <w:rsid w:val="00CB4672"/>
    <w:pPr>
      <w:jc w:val="center"/>
    </w:pPr>
    <w:rPr>
      <w:rFonts w:eastAsia="Times New Roman"/>
      <w:color w:val="auto"/>
      <w:lang w:val="en-GB"/>
    </w:rPr>
  </w:style>
  <w:style w:type="paragraph" w:customStyle="1" w:styleId="4">
    <w:name w:val="Стиль4"/>
    <w:basedOn w:val="2"/>
    <w:rsid w:val="00CB4672"/>
    <w:pPr>
      <w:tabs>
        <w:tab w:val="clear" w:pos="1298"/>
      </w:tabs>
      <w:jc w:val="both"/>
    </w:pPr>
  </w:style>
  <w:style w:type="paragraph" w:customStyle="1" w:styleId="10">
    <w:name w:val="1"/>
    <w:basedOn w:val="prastasis"/>
    <w:next w:val="prastasis"/>
    <w:unhideWhenUsed/>
    <w:qFormat/>
    <w:rsid w:val="00CB4672"/>
    <w:rPr>
      <w:rFonts w:eastAsia="Times New Roman"/>
      <w:color w:val="auto"/>
      <w:sz w:val="20"/>
      <w:szCs w:val="20"/>
      <w:lang w:val="ru-RU"/>
    </w:rPr>
  </w:style>
  <w:style w:type="paragraph" w:customStyle="1" w:styleId="patvirtinta0">
    <w:name w:val="patvirtinta"/>
    <w:basedOn w:val="prastasis"/>
    <w:rsid w:val="00CB4672"/>
    <w:pPr>
      <w:spacing w:before="100" w:beforeAutospacing="1" w:after="100" w:afterAutospacing="1"/>
    </w:pPr>
    <w:rPr>
      <w:rFonts w:eastAsia="Times New Roman"/>
      <w:color w:val="auto"/>
      <w:lang w:val="en-US"/>
    </w:rPr>
  </w:style>
  <w:style w:type="paragraph" w:customStyle="1" w:styleId="NumPar1">
    <w:name w:val="NumPar 1"/>
    <w:basedOn w:val="prastasis"/>
    <w:next w:val="prastasis"/>
    <w:rsid w:val="00CB4672"/>
    <w:pPr>
      <w:tabs>
        <w:tab w:val="num" w:pos="360"/>
      </w:tabs>
      <w:spacing w:before="120" w:after="120"/>
      <w:jc w:val="both"/>
    </w:pPr>
    <w:rPr>
      <w:rFonts w:eastAsia="Times New Roman"/>
      <w:color w:val="auto"/>
    </w:rPr>
  </w:style>
  <w:style w:type="character" w:customStyle="1" w:styleId="DiagramaDiagrama2">
    <w:name w:val="Diagrama Diagrama2"/>
    <w:rsid w:val="00CB4672"/>
    <w:rPr>
      <w:rFonts w:cs="Times New Roman"/>
      <w:sz w:val="24"/>
      <w:szCs w:val="24"/>
      <w:lang w:val="lt-LT" w:eastAsia="en-US"/>
    </w:rPr>
  </w:style>
  <w:style w:type="character" w:customStyle="1" w:styleId="DiagramaDiagrama51">
    <w:name w:val="Diagrama Diagrama51"/>
    <w:rsid w:val="00CB4672"/>
    <w:rPr>
      <w:rFonts w:ascii="Times New Roman" w:hAnsi="Times New Roman" w:cs="Times New Roman"/>
      <w:sz w:val="20"/>
      <w:szCs w:val="20"/>
    </w:rPr>
  </w:style>
  <w:style w:type="character" w:customStyle="1" w:styleId="CharCharDiagramaDiagrama1">
    <w:name w:val="Char Char Diagrama Diagrama1"/>
    <w:rsid w:val="00CB4672"/>
    <w:rPr>
      <w:rFonts w:cs="Times New Roman"/>
      <w:sz w:val="24"/>
      <w:szCs w:val="24"/>
      <w:lang w:eastAsia="en-US"/>
    </w:rPr>
  </w:style>
  <w:style w:type="table" w:customStyle="1" w:styleId="Lentelstinklelis1">
    <w:name w:val="Lentelės tinklelis1"/>
    <w:next w:val="Lentelstinklelis"/>
    <w:uiPriority w:val="39"/>
    <w:qFormat/>
    <w:rsid w:val="00CB4672"/>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CB4672"/>
    <w:rPr>
      <w:rFonts w:ascii="Verdana" w:hAnsi="Verdana" w:cs="Verdana"/>
      <w:b/>
      <w:bCs/>
      <w:color w:val="000000"/>
      <w:sz w:val="17"/>
      <w:szCs w:val="17"/>
    </w:rPr>
  </w:style>
  <w:style w:type="numbering" w:customStyle="1" w:styleId="e">
    <w:name w:val="e"/>
    <w:basedOn w:val="Sraonra"/>
    <w:link w:val="CharChar13"/>
    <w:rsid w:val="00CB4672"/>
  </w:style>
  <w:style w:type="paragraph" w:styleId="Paprastasistekstas">
    <w:name w:val="Plain Text"/>
    <w:basedOn w:val="prastasis"/>
    <w:link w:val="PaprastasistekstasDiagrama"/>
    <w:uiPriority w:val="99"/>
    <w:rsid w:val="00CB4672"/>
    <w:rPr>
      <w:rFonts w:ascii="Courier New" w:eastAsia="Times New Roman" w:hAnsi="Courier New"/>
      <w:color w:val="auto"/>
      <w:sz w:val="20"/>
      <w:szCs w:val="20"/>
      <w:lang w:val="ru-RU"/>
    </w:rPr>
  </w:style>
  <w:style w:type="character" w:customStyle="1" w:styleId="PaprastasistekstasDiagrama">
    <w:name w:val="Paprastasis tekstas Diagrama"/>
    <w:basedOn w:val="Numatytasispastraiposriftas"/>
    <w:link w:val="Paprastasistekstas"/>
    <w:uiPriority w:val="99"/>
    <w:rsid w:val="00CB4672"/>
    <w:rPr>
      <w:rFonts w:ascii="Courier New" w:eastAsia="Times New Roman" w:hAnsi="Courier New" w:cs="Times New Roman"/>
      <w:sz w:val="20"/>
      <w:szCs w:val="20"/>
      <w:lang w:val="ru-RU"/>
    </w:rPr>
  </w:style>
  <w:style w:type="paragraph" w:customStyle="1" w:styleId="wfxRecipient">
    <w:name w:val="wfxRecipient"/>
    <w:basedOn w:val="prastasis"/>
    <w:uiPriority w:val="99"/>
    <w:rsid w:val="00CB4672"/>
    <w:rPr>
      <w:rFonts w:eastAsia="Times New Roman"/>
      <w:color w:val="auto"/>
      <w:lang w:val="tg-Cyrl-TJ"/>
    </w:rPr>
  </w:style>
  <w:style w:type="paragraph" w:customStyle="1" w:styleId="Sraas1">
    <w:name w:val="Sąrašas 1"/>
    <w:basedOn w:val="Antrat1"/>
    <w:link w:val="Sraas1Char"/>
    <w:rsid w:val="00CB4672"/>
    <w:pPr>
      <w:keepLines w:val="0"/>
      <w:widowControl w:val="0"/>
      <w:numPr>
        <w:numId w:val="14"/>
      </w:numPr>
      <w:tabs>
        <w:tab w:val="num" w:pos="737"/>
        <w:tab w:val="num" w:pos="7397"/>
      </w:tabs>
      <w:autoSpaceDE w:val="0"/>
      <w:autoSpaceDN w:val="0"/>
      <w:adjustRightInd w:val="0"/>
      <w:spacing w:before="360" w:after="360"/>
      <w:ind w:left="567" w:hanging="210"/>
      <w:jc w:val="center"/>
    </w:pPr>
    <w:rPr>
      <w:rFonts w:ascii="Times New Roman" w:eastAsia="Times New Roman" w:hAnsi="Times New Roman" w:cs="Times New Roman"/>
      <w:b/>
      <w:color w:val="auto"/>
      <w:sz w:val="24"/>
      <w:szCs w:val="20"/>
    </w:rPr>
  </w:style>
  <w:style w:type="paragraph" w:customStyle="1" w:styleId="Sraas21">
    <w:name w:val="Sąrašas 21"/>
    <w:basedOn w:val="Antrat1"/>
    <w:link w:val="Sraas21Char"/>
    <w:autoRedefine/>
    <w:rsid w:val="00CB4672"/>
    <w:pPr>
      <w:keepNext w:val="0"/>
      <w:keepLines w:val="0"/>
      <w:widowControl w:val="0"/>
      <w:tabs>
        <w:tab w:val="left" w:pos="993"/>
        <w:tab w:val="left" w:pos="1134"/>
      </w:tabs>
      <w:autoSpaceDE w:val="0"/>
      <w:autoSpaceDN w:val="0"/>
      <w:adjustRightInd w:val="0"/>
      <w:spacing w:before="0"/>
      <w:ind w:left="426"/>
      <w:jc w:val="both"/>
    </w:pPr>
    <w:rPr>
      <w:rFonts w:ascii="Times New Roman" w:eastAsia="Times New Roman" w:hAnsi="Times New Roman" w:cs="Times New Roman"/>
      <w:color w:val="auto"/>
      <w:sz w:val="24"/>
      <w:szCs w:val="24"/>
      <w:lang w:eastAsia="ar-SA"/>
    </w:rPr>
  </w:style>
  <w:style w:type="paragraph" w:customStyle="1" w:styleId="Sraas31">
    <w:name w:val="Sąrašas 31"/>
    <w:basedOn w:val="Antrat7"/>
    <w:link w:val="Sraas31Diagrama"/>
    <w:rsid w:val="00CB4672"/>
    <w:pPr>
      <w:keepNext w:val="0"/>
      <w:widowControl w:val="0"/>
      <w:numPr>
        <w:ilvl w:val="2"/>
        <w:numId w:val="14"/>
      </w:numPr>
      <w:tabs>
        <w:tab w:val="clear" w:pos="2051"/>
        <w:tab w:val="num" w:pos="1200"/>
        <w:tab w:val="num" w:pos="1260"/>
        <w:tab w:val="num" w:pos="1767"/>
        <w:tab w:val="num" w:pos="2034"/>
      </w:tabs>
      <w:autoSpaceDE w:val="0"/>
      <w:autoSpaceDN w:val="0"/>
      <w:adjustRightInd w:val="0"/>
      <w:spacing w:before="120" w:after="120"/>
      <w:ind w:left="1259" w:hanging="720"/>
      <w:jc w:val="both"/>
    </w:pPr>
    <w:rPr>
      <w:rFonts w:ascii="Calibri" w:eastAsia="Times New Roman" w:hAnsi="Calibri"/>
      <w:b/>
      <w:bCs/>
      <w:sz w:val="24"/>
      <w:szCs w:val="24"/>
      <w:lang w:val="ru-RU"/>
    </w:rPr>
  </w:style>
  <w:style w:type="paragraph" w:customStyle="1" w:styleId="Sraas41">
    <w:name w:val="Sąrašas 41"/>
    <w:basedOn w:val="prastasis"/>
    <w:rsid w:val="00CB4672"/>
    <w:pPr>
      <w:widowControl w:val="0"/>
      <w:numPr>
        <w:ilvl w:val="3"/>
        <w:numId w:val="14"/>
      </w:numPr>
      <w:tabs>
        <w:tab w:val="num" w:pos="1985"/>
      </w:tabs>
      <w:autoSpaceDE w:val="0"/>
      <w:autoSpaceDN w:val="0"/>
      <w:adjustRightInd w:val="0"/>
      <w:ind w:left="1418"/>
      <w:jc w:val="both"/>
    </w:pPr>
    <w:rPr>
      <w:rFonts w:eastAsia="Times New Roman"/>
      <w:color w:val="auto"/>
      <w:lang w:eastAsia="lt-LT"/>
    </w:rPr>
  </w:style>
  <w:style w:type="paragraph" w:customStyle="1" w:styleId="Sraas51">
    <w:name w:val="Sąrašas 51"/>
    <w:basedOn w:val="prastasis"/>
    <w:rsid w:val="00CB4672"/>
    <w:pPr>
      <w:widowControl w:val="0"/>
      <w:numPr>
        <w:ilvl w:val="4"/>
        <w:numId w:val="14"/>
      </w:numPr>
      <w:tabs>
        <w:tab w:val="num" w:pos="2552"/>
      </w:tabs>
      <w:autoSpaceDE w:val="0"/>
      <w:autoSpaceDN w:val="0"/>
      <w:adjustRightInd w:val="0"/>
      <w:ind w:left="1701"/>
      <w:jc w:val="both"/>
    </w:pPr>
    <w:rPr>
      <w:rFonts w:eastAsia="Times New Roman"/>
      <w:color w:val="auto"/>
      <w:lang w:eastAsia="lt-LT"/>
    </w:rPr>
  </w:style>
  <w:style w:type="paragraph" w:customStyle="1" w:styleId="Sraas6">
    <w:name w:val="Sąrašas 6"/>
    <w:basedOn w:val="prastasis"/>
    <w:rsid w:val="00CB4672"/>
    <w:pPr>
      <w:widowControl w:val="0"/>
      <w:numPr>
        <w:ilvl w:val="5"/>
        <w:numId w:val="14"/>
      </w:numPr>
      <w:tabs>
        <w:tab w:val="num" w:pos="3119"/>
      </w:tabs>
      <w:autoSpaceDE w:val="0"/>
      <w:autoSpaceDN w:val="0"/>
      <w:adjustRightInd w:val="0"/>
      <w:ind w:left="2268"/>
      <w:jc w:val="both"/>
    </w:pPr>
    <w:rPr>
      <w:rFonts w:eastAsia="Times New Roman"/>
      <w:color w:val="auto"/>
      <w:lang w:eastAsia="lt-LT"/>
    </w:rPr>
  </w:style>
  <w:style w:type="character" w:customStyle="1" w:styleId="Sraas1Char">
    <w:name w:val="Sąrašas 1 Char"/>
    <w:link w:val="Sraas1"/>
    <w:locked/>
    <w:rsid w:val="00CB4672"/>
    <w:rPr>
      <w:rFonts w:ascii="Times New Roman" w:eastAsia="Times New Roman" w:hAnsi="Times New Roman" w:cs="Times New Roman"/>
      <w:b/>
      <w:sz w:val="24"/>
      <w:szCs w:val="20"/>
    </w:rPr>
  </w:style>
  <w:style w:type="character" w:customStyle="1" w:styleId="Sraas21Char">
    <w:name w:val="Sąrašas 21 Char"/>
    <w:link w:val="Sraas21"/>
    <w:locked/>
    <w:rsid w:val="00CB4672"/>
    <w:rPr>
      <w:rFonts w:ascii="Times New Roman" w:eastAsia="Times New Roman" w:hAnsi="Times New Roman" w:cs="Times New Roman"/>
      <w:sz w:val="24"/>
      <w:szCs w:val="24"/>
      <w:lang w:eastAsia="ar-SA"/>
    </w:rPr>
  </w:style>
  <w:style w:type="paragraph" w:customStyle="1" w:styleId="00MANOTEKSTAS">
    <w:name w:val="00 MANO TEKSTAS"/>
    <w:basedOn w:val="Pagrindinistekstas"/>
    <w:rsid w:val="00CB4672"/>
    <w:pPr>
      <w:tabs>
        <w:tab w:val="num" w:pos="1665"/>
      </w:tabs>
      <w:spacing w:after="0" w:line="240" w:lineRule="auto"/>
      <w:ind w:left="-87" w:firstLine="567"/>
      <w:jc w:val="both"/>
    </w:pPr>
    <w:rPr>
      <w:rFonts w:eastAsia="Times New Roman"/>
      <w:color w:val="auto"/>
    </w:rPr>
  </w:style>
  <w:style w:type="paragraph" w:customStyle="1" w:styleId="Sraas22">
    <w:name w:val="Sąrašas 22"/>
    <w:basedOn w:val="Antrat1"/>
    <w:autoRedefine/>
    <w:rsid w:val="00CB4672"/>
    <w:pPr>
      <w:keepLines w:val="0"/>
      <w:widowControl w:val="0"/>
      <w:numPr>
        <w:ilvl w:val="1"/>
      </w:numPr>
      <w:tabs>
        <w:tab w:val="num" w:pos="0"/>
        <w:tab w:val="left" w:pos="600"/>
      </w:tabs>
      <w:autoSpaceDE w:val="0"/>
      <w:autoSpaceDN w:val="0"/>
      <w:adjustRightInd w:val="0"/>
      <w:spacing w:before="0"/>
      <w:ind w:left="720" w:firstLine="720"/>
      <w:jc w:val="both"/>
    </w:pPr>
    <w:rPr>
      <w:rFonts w:ascii="Times New Roman" w:eastAsia="Times New Roman" w:hAnsi="Times New Roman" w:cs="Times New Roman"/>
      <w:color w:val="auto"/>
      <w:spacing w:val="-6"/>
      <w:sz w:val="24"/>
      <w:szCs w:val="24"/>
      <w:lang w:eastAsia="lt-LT"/>
    </w:rPr>
  </w:style>
  <w:style w:type="character" w:customStyle="1" w:styleId="CharChar11">
    <w:name w:val="Char Char11"/>
    <w:locked/>
    <w:rsid w:val="00CB4672"/>
    <w:rPr>
      <w:rFonts w:ascii="Times New Roman" w:hAnsi="Times New Roman" w:cs="Times New Roman"/>
      <w:sz w:val="24"/>
      <w:szCs w:val="24"/>
    </w:rPr>
  </w:style>
  <w:style w:type="character" w:customStyle="1" w:styleId="CharChar13">
    <w:name w:val="Char Char13"/>
    <w:link w:val="e"/>
    <w:locked/>
    <w:rsid w:val="00CB4672"/>
    <w:rPr>
      <w:rFonts w:ascii="Courier New" w:hAnsi="Courier New" w:cs="Courier New"/>
      <w:sz w:val="20"/>
      <w:szCs w:val="20"/>
      <w:lang w:eastAsia="lt-LT"/>
    </w:rPr>
  </w:style>
  <w:style w:type="paragraph" w:customStyle="1" w:styleId="Sraas32">
    <w:name w:val="Sąrašas 32"/>
    <w:basedOn w:val="Antrat7"/>
    <w:autoRedefine/>
    <w:rsid w:val="00CB4672"/>
    <w:pPr>
      <w:keepNext w:val="0"/>
      <w:widowControl w:val="0"/>
      <w:numPr>
        <w:ilvl w:val="0"/>
        <w:numId w:val="0"/>
      </w:numPr>
      <w:tabs>
        <w:tab w:val="num" w:pos="9414"/>
      </w:tabs>
      <w:autoSpaceDE w:val="0"/>
      <w:autoSpaceDN w:val="0"/>
      <w:adjustRightInd w:val="0"/>
      <w:spacing w:before="120" w:after="120"/>
      <w:ind w:left="8847" w:hanging="207"/>
      <w:jc w:val="both"/>
    </w:pPr>
    <w:rPr>
      <w:rFonts w:ascii="Calibri" w:eastAsia="Times New Roman" w:hAnsi="Calibri" w:cs="Arial"/>
      <w:b/>
      <w:bCs/>
      <w:sz w:val="24"/>
      <w:lang w:val="en-GB"/>
    </w:rPr>
  </w:style>
  <w:style w:type="paragraph" w:customStyle="1" w:styleId="Sraas42">
    <w:name w:val="Sąrašas 42"/>
    <w:basedOn w:val="prastasis"/>
    <w:autoRedefine/>
    <w:rsid w:val="00CB4672"/>
    <w:pPr>
      <w:widowControl w:val="0"/>
      <w:tabs>
        <w:tab w:val="num" w:pos="1985"/>
      </w:tabs>
      <w:autoSpaceDE w:val="0"/>
      <w:autoSpaceDN w:val="0"/>
      <w:adjustRightInd w:val="0"/>
      <w:ind w:left="1418" w:hanging="227"/>
      <w:jc w:val="both"/>
    </w:pPr>
    <w:rPr>
      <w:rFonts w:eastAsia="Times New Roman" w:cs="Arial"/>
      <w:color w:val="auto"/>
      <w:szCs w:val="20"/>
      <w:lang w:val="en-GB"/>
    </w:rPr>
  </w:style>
  <w:style w:type="paragraph" w:customStyle="1" w:styleId="Sraas52">
    <w:name w:val="Sąrašas 52"/>
    <w:basedOn w:val="prastasis"/>
    <w:autoRedefine/>
    <w:rsid w:val="00CB4672"/>
    <w:pPr>
      <w:widowControl w:val="0"/>
      <w:tabs>
        <w:tab w:val="num" w:pos="2552"/>
      </w:tabs>
      <w:autoSpaceDE w:val="0"/>
      <w:autoSpaceDN w:val="0"/>
      <w:adjustRightInd w:val="0"/>
      <w:ind w:left="1701" w:hanging="261"/>
      <w:jc w:val="both"/>
    </w:pPr>
    <w:rPr>
      <w:rFonts w:eastAsia="Times New Roman" w:cs="Arial"/>
      <w:color w:val="auto"/>
      <w:szCs w:val="20"/>
      <w:lang w:val="en-GB"/>
    </w:rPr>
  </w:style>
  <w:style w:type="character" w:customStyle="1" w:styleId="DebesliotekstasDiagrama1">
    <w:name w:val="Debesėlio tekstas Diagrama1"/>
    <w:basedOn w:val="Numatytasispastraiposriftas"/>
    <w:uiPriority w:val="99"/>
    <w:rsid w:val="00CB4672"/>
    <w:rPr>
      <w:rFonts w:ascii="Tahoma" w:hAnsi="Tahoma"/>
      <w:sz w:val="16"/>
      <w:szCs w:val="16"/>
      <w:lang w:val="ru-RU" w:eastAsia="en-US"/>
    </w:rPr>
  </w:style>
  <w:style w:type="paragraph" w:customStyle="1" w:styleId="SKYRIUS1">
    <w:name w:val="SKYRIUS 1"/>
    <w:basedOn w:val="Sraas1"/>
    <w:link w:val="SKYRIUS1Diagrama"/>
    <w:qFormat/>
    <w:rsid w:val="00CB4672"/>
    <w:pPr>
      <w:tabs>
        <w:tab w:val="clear" w:pos="7397"/>
      </w:tabs>
      <w:spacing w:after="160"/>
    </w:pPr>
    <w:rPr>
      <w:sz w:val="22"/>
      <w:szCs w:val="22"/>
    </w:rPr>
  </w:style>
  <w:style w:type="character" w:customStyle="1" w:styleId="SKYRIUS1Diagrama">
    <w:name w:val="SKYRIUS 1 Diagrama"/>
    <w:link w:val="SKYRIUS1"/>
    <w:rsid w:val="00CB4672"/>
    <w:rPr>
      <w:rFonts w:ascii="Times New Roman" w:eastAsia="Times New Roman" w:hAnsi="Times New Roman" w:cs="Times New Roman"/>
      <w:b/>
    </w:rPr>
  </w:style>
  <w:style w:type="paragraph" w:customStyle="1" w:styleId="TEXTAS2">
    <w:name w:val="TEXTAS2"/>
    <w:basedOn w:val="Sraas31"/>
    <w:link w:val="TEXTAS2Diagrama"/>
    <w:qFormat/>
    <w:rsid w:val="00CB4672"/>
    <w:pPr>
      <w:numPr>
        <w:ilvl w:val="0"/>
        <w:numId w:val="0"/>
      </w:numPr>
      <w:tabs>
        <w:tab w:val="clear" w:pos="1767"/>
        <w:tab w:val="clear" w:pos="2034"/>
      </w:tabs>
      <w:spacing w:before="0" w:after="0"/>
      <w:ind w:left="851"/>
    </w:pPr>
    <w:rPr>
      <w:rFonts w:ascii="Times New Roman" w:hAnsi="Times New Roman"/>
      <w:b w:val="0"/>
      <w:kern w:val="16"/>
      <w:sz w:val="22"/>
      <w:szCs w:val="22"/>
    </w:rPr>
  </w:style>
  <w:style w:type="paragraph" w:customStyle="1" w:styleId="TEXTAS1">
    <w:name w:val="TEXTAS1"/>
    <w:basedOn w:val="Sraas21"/>
    <w:link w:val="TEXTAS1Diagrama"/>
    <w:qFormat/>
    <w:rsid w:val="00CB4672"/>
    <w:pPr>
      <w:tabs>
        <w:tab w:val="clear" w:pos="993"/>
      </w:tabs>
      <w:ind w:left="142"/>
    </w:pPr>
    <w:rPr>
      <w:kern w:val="16"/>
      <w:sz w:val="22"/>
      <w:szCs w:val="22"/>
    </w:rPr>
  </w:style>
  <w:style w:type="character" w:customStyle="1" w:styleId="Sraas31Diagrama">
    <w:name w:val="Sąrašas 31 Diagrama"/>
    <w:link w:val="Sraas31"/>
    <w:rsid w:val="00CB4672"/>
    <w:rPr>
      <w:rFonts w:ascii="Calibri" w:eastAsia="Times New Roman" w:hAnsi="Calibri" w:cs="Times New Roman"/>
      <w:b/>
      <w:bCs/>
      <w:sz w:val="24"/>
      <w:szCs w:val="24"/>
      <w:lang w:val="ru-RU"/>
    </w:rPr>
  </w:style>
  <w:style w:type="character" w:customStyle="1" w:styleId="TEXTAS2Diagrama">
    <w:name w:val="TEXTAS2 Diagrama"/>
    <w:link w:val="TEXTAS2"/>
    <w:rsid w:val="00CB4672"/>
    <w:rPr>
      <w:rFonts w:ascii="Times New Roman" w:eastAsia="Times New Roman" w:hAnsi="Times New Roman" w:cs="Times New Roman"/>
      <w:bCs/>
      <w:kern w:val="16"/>
      <w:lang w:val="ru-RU"/>
    </w:rPr>
  </w:style>
  <w:style w:type="character" w:customStyle="1" w:styleId="TEXTAS1Diagrama">
    <w:name w:val="TEXTAS1 Diagrama"/>
    <w:link w:val="TEXTAS1"/>
    <w:rsid w:val="00CB4672"/>
    <w:rPr>
      <w:rFonts w:ascii="Times New Roman" w:eastAsia="Times New Roman" w:hAnsi="Times New Roman" w:cs="Times New Roman"/>
      <w:kern w:val="16"/>
      <w:lang w:eastAsia="ar-SA"/>
    </w:rPr>
  </w:style>
  <w:style w:type="paragraph" w:customStyle="1" w:styleId="TEKSTAS10">
    <w:name w:val="TEKSTAS 1"/>
    <w:basedOn w:val="Sraas21"/>
    <w:link w:val="TEKSTAS1Diagrama"/>
    <w:qFormat/>
    <w:rsid w:val="00CB4672"/>
    <w:pPr>
      <w:widowControl/>
      <w:tabs>
        <w:tab w:val="clear" w:pos="993"/>
      </w:tabs>
    </w:pPr>
    <w:rPr>
      <w:rFonts w:eastAsia="Calibri"/>
      <w:spacing w:val="-6"/>
    </w:rPr>
  </w:style>
  <w:style w:type="character" w:customStyle="1" w:styleId="TEKSTAS1Diagrama">
    <w:name w:val="TEKSTAS 1 Diagrama"/>
    <w:link w:val="TEKSTAS10"/>
    <w:rsid w:val="00CB4672"/>
    <w:rPr>
      <w:rFonts w:ascii="Times New Roman" w:eastAsia="Calibri" w:hAnsi="Times New Roman" w:cs="Times New Roman"/>
      <w:spacing w:val="-6"/>
      <w:sz w:val="24"/>
      <w:szCs w:val="24"/>
      <w:lang w:eastAsia="ar-SA"/>
    </w:rPr>
  </w:style>
  <w:style w:type="paragraph" w:customStyle="1" w:styleId="TEKSTAS2">
    <w:name w:val="TEKSTAS2"/>
    <w:basedOn w:val="Sraas21"/>
    <w:link w:val="TEKSTAS2Diagrama"/>
    <w:qFormat/>
    <w:rsid w:val="00CB4672"/>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CB4672"/>
    <w:rPr>
      <w:rFonts w:ascii="Times New Roman" w:eastAsia="Calibri" w:hAnsi="Times New Roman" w:cs="Times New Roman"/>
      <w:sz w:val="24"/>
      <w:szCs w:val="24"/>
      <w:lang w:eastAsia="ar-SA"/>
    </w:rPr>
  </w:style>
  <w:style w:type="paragraph" w:customStyle="1" w:styleId="Sutartiestekstas">
    <w:name w:val="Sutarties tekstas"/>
    <w:basedOn w:val="prastasis"/>
    <w:link w:val="SutartiestekstasDiagrama"/>
    <w:qFormat/>
    <w:rsid w:val="00CB4672"/>
    <w:pPr>
      <w:keepNext/>
      <w:keepLines/>
      <w:numPr>
        <w:numId w:val="15"/>
      </w:numPr>
      <w:suppressLineNumbers/>
      <w:tabs>
        <w:tab w:val="left" w:pos="0"/>
        <w:tab w:val="left" w:pos="851"/>
      </w:tabs>
      <w:suppressAutoHyphens/>
      <w:spacing w:after="20" w:line="264" w:lineRule="auto"/>
      <w:ind w:left="0" w:firstLine="567"/>
      <w:contextualSpacing/>
      <w:jc w:val="both"/>
    </w:pPr>
    <w:rPr>
      <w:rFonts w:eastAsia="Times New Roman"/>
      <w:color w:val="auto"/>
      <w:sz w:val="22"/>
      <w:szCs w:val="22"/>
      <w:lang w:val="ru-RU" w:eastAsia="ar-SA"/>
    </w:rPr>
  </w:style>
  <w:style w:type="character" w:customStyle="1" w:styleId="SutartiestekstasDiagrama">
    <w:name w:val="Sutarties tekstas Diagrama"/>
    <w:link w:val="Sutartiestekstas"/>
    <w:rsid w:val="00CB4672"/>
    <w:rPr>
      <w:rFonts w:ascii="Times New Roman" w:eastAsia="Times New Roman" w:hAnsi="Times New Roman" w:cs="Times New Roman"/>
      <w:lang w:val="ru-RU" w:eastAsia="ar-SA"/>
    </w:rPr>
  </w:style>
  <w:style w:type="paragraph" w:customStyle="1" w:styleId="TEKSTAS1">
    <w:name w:val="TEKSTAS1"/>
    <w:basedOn w:val="Sraas21"/>
    <w:link w:val="TEKSTAS1Diagrama0"/>
    <w:qFormat/>
    <w:rsid w:val="00CB4672"/>
    <w:pPr>
      <w:keepNext/>
      <w:numPr>
        <w:ilvl w:val="1"/>
        <w:numId w:val="16"/>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CB4672"/>
    <w:rPr>
      <w:rFonts w:ascii="Times New Roman" w:eastAsia="Times New Roman" w:hAnsi="Times New Roman" w:cs="Times New Roman"/>
      <w:spacing w:val="-6"/>
      <w:sz w:val="24"/>
      <w:szCs w:val="24"/>
      <w:lang w:eastAsia="ar-SA"/>
    </w:rPr>
  </w:style>
  <w:style w:type="paragraph" w:customStyle="1" w:styleId="SUTARTSTRAIPSN">
    <w:name w:val="SUTART_STRAIPSN"/>
    <w:basedOn w:val="prastasis"/>
    <w:link w:val="SUTARTSTRAIPSNDiagrama"/>
    <w:qFormat/>
    <w:rsid w:val="00CB4672"/>
    <w:pPr>
      <w:widowControl w:val="0"/>
      <w:spacing w:before="240"/>
      <w:jc w:val="center"/>
      <w:outlineLvl w:val="0"/>
    </w:pPr>
    <w:rPr>
      <w:rFonts w:eastAsia="Times New Roman"/>
      <w:color w:val="auto"/>
      <w:sz w:val="22"/>
      <w:szCs w:val="22"/>
      <w:u w:val="single"/>
      <w:lang w:val="ru-RU"/>
    </w:rPr>
  </w:style>
  <w:style w:type="paragraph" w:customStyle="1" w:styleId="Numberedlist21">
    <w:name w:val="Numbered list 2.1"/>
    <w:basedOn w:val="Antrat1"/>
    <w:next w:val="prastasis"/>
    <w:uiPriority w:val="99"/>
    <w:rsid w:val="00CB4672"/>
    <w:pPr>
      <w:keepLines w:val="0"/>
      <w:numPr>
        <w:numId w:val="17"/>
      </w:numPr>
      <w:tabs>
        <w:tab w:val="left" w:pos="720"/>
      </w:tabs>
      <w:spacing w:after="60"/>
    </w:pPr>
    <w:rPr>
      <w:rFonts w:ascii="Arial" w:eastAsia="Times New Roman" w:hAnsi="Arial" w:cs="Times New Roman"/>
      <w:b/>
      <w:color w:val="auto"/>
      <w:kern w:val="28"/>
      <w:sz w:val="28"/>
      <w:szCs w:val="20"/>
      <w:lang w:val="en-US"/>
    </w:rPr>
  </w:style>
  <w:style w:type="character" w:customStyle="1" w:styleId="SUTARTSTRAIPSNDiagrama">
    <w:name w:val="SUTART_STRAIPSN Diagrama"/>
    <w:link w:val="SUTARTSTRAIPSN"/>
    <w:rsid w:val="00CB4672"/>
    <w:rPr>
      <w:rFonts w:ascii="Times New Roman" w:eastAsia="Times New Roman" w:hAnsi="Times New Roman" w:cs="Times New Roman"/>
      <w:u w:val="single"/>
      <w:lang w:val="ru-RU"/>
    </w:rPr>
  </w:style>
  <w:style w:type="paragraph" w:customStyle="1" w:styleId="Numberedlist22">
    <w:name w:val="Numbered list 2.2"/>
    <w:basedOn w:val="Antrat2"/>
    <w:next w:val="prastasis"/>
    <w:uiPriority w:val="99"/>
    <w:rsid w:val="00CB4672"/>
    <w:pPr>
      <w:keepLines w:val="0"/>
      <w:numPr>
        <w:ilvl w:val="1"/>
        <w:numId w:val="17"/>
      </w:numPr>
      <w:tabs>
        <w:tab w:val="left" w:pos="720"/>
      </w:tabs>
      <w:spacing w:before="240" w:after="60"/>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uiPriority w:val="99"/>
    <w:rsid w:val="00CB4672"/>
    <w:pPr>
      <w:numPr>
        <w:ilvl w:val="2"/>
        <w:numId w:val="17"/>
      </w:numPr>
      <w:tabs>
        <w:tab w:val="left" w:pos="1080"/>
      </w:tabs>
    </w:pPr>
    <w:rPr>
      <w:rFonts w:eastAsia="Times New Roman" w:cs="Times New Roman"/>
      <w:bCs w:val="0"/>
      <w:color w:val="auto"/>
      <w:sz w:val="22"/>
      <w:szCs w:val="20"/>
      <w:lang w:val="en-US"/>
    </w:rPr>
  </w:style>
  <w:style w:type="paragraph" w:customStyle="1" w:styleId="Numberedlist24">
    <w:name w:val="Numbered list 2.4"/>
    <w:basedOn w:val="Antrat4"/>
    <w:next w:val="prastasis"/>
    <w:uiPriority w:val="99"/>
    <w:rsid w:val="00CB4672"/>
    <w:pPr>
      <w:numPr>
        <w:ilvl w:val="3"/>
        <w:numId w:val="17"/>
      </w:numPr>
      <w:tabs>
        <w:tab w:val="left" w:pos="1080"/>
        <w:tab w:val="left" w:pos="1440"/>
        <w:tab w:val="left" w:pos="1800"/>
      </w:tabs>
    </w:pPr>
    <w:rPr>
      <w:rFonts w:ascii="Arial" w:eastAsia="Times New Roman" w:hAnsi="Arial"/>
      <w:bCs w:val="0"/>
      <w:color w:val="auto"/>
      <w:sz w:val="20"/>
      <w:szCs w:val="20"/>
      <w:lang w:val="en-US"/>
    </w:rPr>
  </w:style>
  <w:style w:type="paragraph" w:customStyle="1" w:styleId="TEKSTAS">
    <w:name w:val="TEKSTAS"/>
    <w:basedOn w:val="Sraas21"/>
    <w:link w:val="TEKSTASDiagrama"/>
    <w:qFormat/>
    <w:rsid w:val="00CB4672"/>
    <w:pPr>
      <w:numPr>
        <w:ilvl w:val="1"/>
        <w:numId w:val="18"/>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
    <w:rsid w:val="00CB4672"/>
    <w:rPr>
      <w:rFonts w:ascii="Times New Roman" w:eastAsia="Times New Roman" w:hAnsi="Times New Roman" w:cs="Times New Roman"/>
      <w:lang w:eastAsia="ar-SA"/>
    </w:rPr>
  </w:style>
  <w:style w:type="paragraph" w:customStyle="1" w:styleId="Straipsnis">
    <w:name w:val="Straipsnis"/>
    <w:basedOn w:val="prastasis"/>
    <w:link w:val="StraipsnisDiagrama"/>
    <w:qFormat/>
    <w:rsid w:val="00CB4672"/>
    <w:pPr>
      <w:widowControl w:val="0"/>
      <w:tabs>
        <w:tab w:val="left" w:pos="720"/>
        <w:tab w:val="left" w:pos="8010"/>
      </w:tabs>
      <w:spacing w:after="80"/>
      <w:contextualSpacing/>
      <w:jc w:val="center"/>
    </w:pPr>
    <w:rPr>
      <w:rFonts w:eastAsia="Times New Roman"/>
      <w:b/>
      <w:color w:val="auto"/>
      <w:sz w:val="22"/>
      <w:szCs w:val="22"/>
      <w:lang w:val="ru-RU"/>
    </w:rPr>
  </w:style>
  <w:style w:type="paragraph" w:customStyle="1" w:styleId="STR1">
    <w:name w:val="STR1"/>
    <w:basedOn w:val="prastasis"/>
    <w:link w:val="STR1Diagrama"/>
    <w:qFormat/>
    <w:rsid w:val="00CB4672"/>
    <w:pPr>
      <w:widowControl w:val="0"/>
      <w:tabs>
        <w:tab w:val="left" w:pos="720"/>
        <w:tab w:val="left" w:pos="8010"/>
      </w:tabs>
      <w:spacing w:before="160"/>
      <w:jc w:val="center"/>
    </w:pPr>
    <w:rPr>
      <w:rFonts w:eastAsia="Times New Roman"/>
      <w:color w:val="auto"/>
      <w:sz w:val="22"/>
      <w:szCs w:val="22"/>
      <w:u w:val="single"/>
      <w:lang w:val="ru-RU"/>
    </w:rPr>
  </w:style>
  <w:style w:type="character" w:customStyle="1" w:styleId="StraipsnisDiagrama">
    <w:name w:val="Straipsnis Diagrama"/>
    <w:link w:val="Straipsnis"/>
    <w:rsid w:val="00CB4672"/>
    <w:rPr>
      <w:rFonts w:ascii="Times New Roman" w:eastAsia="Times New Roman" w:hAnsi="Times New Roman" w:cs="Times New Roman"/>
      <w:b/>
      <w:lang w:val="ru-RU"/>
    </w:rPr>
  </w:style>
  <w:style w:type="character" w:customStyle="1" w:styleId="STR1Diagrama">
    <w:name w:val="STR1 Diagrama"/>
    <w:link w:val="STR1"/>
    <w:rsid w:val="00CB4672"/>
    <w:rPr>
      <w:rFonts w:ascii="Times New Roman" w:eastAsia="Times New Roman" w:hAnsi="Times New Roman" w:cs="Times New Roman"/>
      <w:u w:val="single"/>
      <w:lang w:val="ru-RU"/>
    </w:rPr>
  </w:style>
  <w:style w:type="character" w:customStyle="1" w:styleId="BalloonTextChar1">
    <w:name w:val="Balloon Text Char1"/>
    <w:uiPriority w:val="99"/>
    <w:semiHidden/>
    <w:locked/>
    <w:rsid w:val="00CB4672"/>
    <w:rPr>
      <w:rFonts w:ascii="Times New Roman" w:hAnsi="Times New Roman" w:cs="Times New Roman"/>
      <w:sz w:val="2"/>
      <w:lang w:eastAsia="en-US"/>
    </w:rPr>
  </w:style>
  <w:style w:type="character" w:customStyle="1" w:styleId="spelle">
    <w:name w:val="spelle"/>
    <w:uiPriority w:val="99"/>
    <w:rsid w:val="00CB4672"/>
    <w:rPr>
      <w:rFonts w:cs="Times New Roman"/>
    </w:rPr>
  </w:style>
  <w:style w:type="character" w:customStyle="1" w:styleId="DocumentMapChar">
    <w:name w:val="Document Map Char"/>
    <w:uiPriority w:val="99"/>
    <w:semiHidden/>
    <w:locked/>
    <w:rsid w:val="00CB4672"/>
    <w:rPr>
      <w:rFonts w:ascii="Tahoma" w:hAnsi="Tahoma"/>
      <w:sz w:val="20"/>
      <w:shd w:val="clear" w:color="auto" w:fill="000080"/>
    </w:rPr>
  </w:style>
  <w:style w:type="character" w:customStyle="1" w:styleId="tblrowlbl1">
    <w:name w:val="tblrowlbl1"/>
    <w:uiPriority w:val="99"/>
    <w:rsid w:val="00CB4672"/>
    <w:rPr>
      <w:rFonts w:ascii="Arial" w:hAnsi="Arial"/>
      <w:b/>
      <w:color w:val="000000"/>
      <w:sz w:val="18"/>
      <w:shd w:val="clear" w:color="auto" w:fill="FFFFFF"/>
    </w:rPr>
  </w:style>
  <w:style w:type="character" w:customStyle="1" w:styleId="tblrowlbl">
    <w:name w:val="tblrowlbl"/>
    <w:uiPriority w:val="99"/>
    <w:rsid w:val="00CB4672"/>
    <w:rPr>
      <w:rFonts w:cs="Times New Roman"/>
    </w:rPr>
  </w:style>
  <w:style w:type="paragraph" w:customStyle="1" w:styleId="prastasisAbipuslygiuot">
    <w:name w:val="Įprastasis + Abipusė lygiuotė"/>
    <w:basedOn w:val="prastasis"/>
    <w:uiPriority w:val="99"/>
    <w:rsid w:val="00CB4672"/>
    <w:pPr>
      <w:ind w:left="1139" w:hanging="288"/>
      <w:jc w:val="both"/>
    </w:pPr>
    <w:rPr>
      <w:rFonts w:eastAsia="Times New Roman"/>
      <w:color w:val="auto"/>
      <w:sz w:val="22"/>
      <w:szCs w:val="20"/>
    </w:rPr>
  </w:style>
  <w:style w:type="paragraph" w:customStyle="1" w:styleId="prastasiniatinklio1">
    <w:name w:val="Įprastas (žiniatinklio)1"/>
    <w:basedOn w:val="prastasis"/>
    <w:uiPriority w:val="99"/>
    <w:rsid w:val="00CB4672"/>
    <w:rPr>
      <w:rFonts w:eastAsia="Times New Roman"/>
      <w:color w:val="auto"/>
      <w:lang w:eastAsia="lt-LT"/>
    </w:rPr>
  </w:style>
  <w:style w:type="paragraph" w:customStyle="1" w:styleId="productdescription1">
    <w:name w:val="product_description1"/>
    <w:basedOn w:val="prastasis"/>
    <w:uiPriority w:val="99"/>
    <w:rsid w:val="00CB4672"/>
    <w:pPr>
      <w:spacing w:line="315" w:lineRule="atLeast"/>
    </w:pPr>
    <w:rPr>
      <w:rFonts w:eastAsia="Times New Roman"/>
      <w:color w:val="auto"/>
      <w:sz w:val="18"/>
      <w:szCs w:val="18"/>
      <w:lang w:eastAsia="lt-LT"/>
    </w:rPr>
  </w:style>
  <w:style w:type="character" w:customStyle="1" w:styleId="FontStyle12">
    <w:name w:val="Font Style12"/>
    <w:uiPriority w:val="99"/>
    <w:rsid w:val="00CB4672"/>
    <w:rPr>
      <w:rFonts w:ascii="Times New Roman" w:hAnsi="Times New Roman"/>
      <w:sz w:val="24"/>
    </w:rPr>
  </w:style>
  <w:style w:type="paragraph" w:customStyle="1" w:styleId="0PIRMAS">
    <w:name w:val="0 PIRMAS"/>
    <w:basedOn w:val="Pagrindinistekstas"/>
    <w:link w:val="0PIRMASChar"/>
    <w:autoRedefine/>
    <w:rsid w:val="00CB4672"/>
    <w:pPr>
      <w:tabs>
        <w:tab w:val="left" w:pos="1134"/>
        <w:tab w:val="left" w:pos="3119"/>
      </w:tabs>
      <w:spacing w:after="0" w:line="240" w:lineRule="auto"/>
      <w:jc w:val="right"/>
    </w:pPr>
    <w:rPr>
      <w:rFonts w:eastAsia="Times New Roman"/>
      <w:color w:val="auto"/>
    </w:rPr>
  </w:style>
  <w:style w:type="character" w:customStyle="1" w:styleId="0PIRMASChar">
    <w:name w:val="0 PIRMAS Char"/>
    <w:link w:val="0PIRMAS"/>
    <w:rsid w:val="00CB467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bertas@marijampolesap.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rijampolesap.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zygimantas@marijampolesap.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eader" Target="header2.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45</Pages>
  <Words>75484</Words>
  <Characters>43026</Characters>
  <Application>Microsoft Office Word</Application>
  <DocSecurity>0</DocSecurity>
  <Lines>358</Lines>
  <Paragraphs>236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Žygimantas Norkus</cp:lastModifiedBy>
  <cp:revision>34</cp:revision>
  <cp:lastPrinted>2023-02-10T11:24:00Z</cp:lastPrinted>
  <dcterms:created xsi:type="dcterms:W3CDTF">2025-03-13T08:44:00Z</dcterms:created>
  <dcterms:modified xsi:type="dcterms:W3CDTF">2025-03-20T13:37:00Z</dcterms:modified>
</cp:coreProperties>
</file>