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18"/>
        <w:gridCol w:w="1371"/>
        <w:gridCol w:w="1371"/>
        <w:gridCol w:w="1924"/>
        <w:gridCol w:w="236"/>
      </w:tblGrid>
      <w:tr w:rsidR="00664072" w:rsidRPr="00EF175A" w14:paraId="07759F08" w14:textId="77777777" w:rsidTr="00A86C0E">
        <w:trPr>
          <w:cantSplit/>
          <w:trHeight w:val="284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D12A4" w14:textId="77777777" w:rsidR="00664072" w:rsidRPr="00EF175A" w:rsidRDefault="00DA6A87" w:rsidP="00597AAD">
            <w:pPr>
              <w:pStyle w:val="Antrats"/>
              <w:tabs>
                <w:tab w:val="left" w:pos="1296"/>
              </w:tabs>
            </w:pPr>
            <w:r w:rsidRPr="00EF175A">
              <w:t>Tiekėjams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109DA" w14:textId="77777777" w:rsidR="00664072" w:rsidRPr="00EF175A" w:rsidRDefault="00664072" w:rsidP="00597AAD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3B5CF" w14:textId="77777777" w:rsidR="00664072" w:rsidRPr="00EF175A" w:rsidRDefault="00664072" w:rsidP="00E26393">
            <w:pPr>
              <w:jc w:val="right"/>
            </w:pPr>
            <w:r w:rsidRPr="00EF175A">
              <w:t xml:space="preserve">        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26FDC" w14:textId="4F2F9EC8" w:rsidR="00664072" w:rsidRPr="00EF175A" w:rsidRDefault="00E26393" w:rsidP="00E26393">
            <w:pPr>
              <w:jc w:val="right"/>
            </w:pPr>
            <w:r w:rsidRPr="00EF175A">
              <w:t>202</w:t>
            </w:r>
            <w:r w:rsidR="00BE1A17">
              <w:t>5</w:t>
            </w:r>
            <w:r w:rsidR="00FA3681" w:rsidRPr="00EF175A">
              <w:t>-0</w:t>
            </w:r>
            <w:r w:rsidR="00BE1A17">
              <w:t>3</w:t>
            </w:r>
            <w:r w:rsidR="00FA3681" w:rsidRPr="00EF175A">
              <w:t>-</w:t>
            </w:r>
            <w:r w:rsidR="003856C0"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A2475" w14:textId="77777777" w:rsidR="00664072" w:rsidRPr="00EF175A" w:rsidRDefault="00664072" w:rsidP="00597AAD"/>
        </w:tc>
      </w:tr>
      <w:tr w:rsidR="00664072" w:rsidRPr="00EF175A" w14:paraId="26815455" w14:textId="77777777" w:rsidTr="00A86C0E">
        <w:trPr>
          <w:cantSplit/>
          <w:trHeight w:val="283"/>
        </w:trPr>
        <w:tc>
          <w:tcPr>
            <w:tcW w:w="37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2B991" w14:textId="77777777" w:rsidR="00664072" w:rsidRPr="00EF175A" w:rsidRDefault="00664072" w:rsidP="00597AAD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5CA57" w14:textId="77777777" w:rsidR="00664072" w:rsidRPr="00EF175A" w:rsidRDefault="00664072" w:rsidP="00597AAD">
            <w:pPr>
              <w:jc w:val="center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03D34" w14:textId="77777777" w:rsidR="00664072" w:rsidRPr="00EF175A" w:rsidRDefault="00664072" w:rsidP="00597AAD">
            <w:pPr>
              <w:jc w:val="right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8C650" w14:textId="77777777" w:rsidR="00664072" w:rsidRPr="00EF175A" w:rsidRDefault="00664072" w:rsidP="00597AAD">
            <w:pPr>
              <w:jc w:val="center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CBD68" w14:textId="77777777" w:rsidR="00664072" w:rsidRPr="00EF175A" w:rsidRDefault="00664072" w:rsidP="00597AA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3087" w14:textId="77777777" w:rsidR="00664072" w:rsidRPr="00EF175A" w:rsidRDefault="00664072" w:rsidP="00597AAD"/>
        </w:tc>
      </w:tr>
      <w:tr w:rsidR="00664072" w:rsidRPr="00EF175A" w14:paraId="3F543E3A" w14:textId="77777777" w:rsidTr="00A86C0E">
        <w:trPr>
          <w:cantSplit/>
          <w:trHeight w:val="565"/>
        </w:trPr>
        <w:tc>
          <w:tcPr>
            <w:tcW w:w="37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CF794" w14:textId="77777777" w:rsidR="00664072" w:rsidRPr="00EF175A" w:rsidRDefault="00664072" w:rsidP="00597AAD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2B32C" w14:textId="77777777" w:rsidR="00664072" w:rsidRPr="00EF175A" w:rsidRDefault="00664072" w:rsidP="00597AAD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060A0" w14:textId="77777777" w:rsidR="00664072" w:rsidRPr="00EF175A" w:rsidRDefault="00664072" w:rsidP="00597AAD">
            <w:pPr>
              <w:jc w:val="center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79219" w14:textId="77777777" w:rsidR="00664072" w:rsidRPr="00EF175A" w:rsidRDefault="00664072" w:rsidP="00597AAD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C96DC" w14:textId="77777777" w:rsidR="00664072" w:rsidRPr="00EF175A" w:rsidRDefault="00664072" w:rsidP="00597AAD">
            <w:pPr>
              <w:jc w:val="center"/>
            </w:pPr>
          </w:p>
        </w:tc>
      </w:tr>
      <w:tr w:rsidR="00664072" w:rsidRPr="00EF175A" w14:paraId="530A5990" w14:textId="77777777" w:rsidTr="00A86C0E">
        <w:trPr>
          <w:cantSplit/>
          <w:trHeight w:val="995"/>
        </w:trPr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41BC7" w14:textId="51403BB5" w:rsidR="00664072" w:rsidRPr="00EF175A" w:rsidRDefault="00664072" w:rsidP="00A55A54">
            <w:pPr>
              <w:ind w:firstLine="37"/>
              <w:rPr>
                <w:b/>
              </w:rPr>
            </w:pPr>
            <w:r w:rsidRPr="00EF175A">
              <w:rPr>
                <w:b/>
              </w:rPr>
              <w:t xml:space="preserve">DĖL PIRKIMO </w:t>
            </w:r>
            <w:r w:rsidR="00BE1A17">
              <w:rPr>
                <w:b/>
              </w:rPr>
              <w:t>ID</w:t>
            </w:r>
            <w:r w:rsidRPr="00EF175A">
              <w:rPr>
                <w:b/>
              </w:rPr>
              <w:t xml:space="preserve"> </w:t>
            </w:r>
            <w:r w:rsidR="00BE1A17">
              <w:rPr>
                <w:b/>
              </w:rPr>
              <w:t>1</w:t>
            </w:r>
            <w:r w:rsidR="00F93ABA" w:rsidRPr="00EF175A">
              <w:rPr>
                <w:b/>
                <w:caps/>
              </w:rPr>
              <w:t>4</w:t>
            </w:r>
            <w:r w:rsidR="00BE1A17">
              <w:rPr>
                <w:b/>
                <w:caps/>
              </w:rPr>
              <w:t>2</w:t>
            </w:r>
            <w:r w:rsidR="00F93ABA" w:rsidRPr="00EF175A">
              <w:rPr>
                <w:b/>
                <w:caps/>
              </w:rPr>
              <w:t>8</w:t>
            </w:r>
            <w:r w:rsidR="00BE1A17">
              <w:rPr>
                <w:b/>
                <w:caps/>
              </w:rPr>
              <w:t>203</w:t>
            </w:r>
            <w:r w:rsidR="00C02076" w:rsidRPr="00EF175A">
              <w:rPr>
                <w:b/>
                <w:color w:val="333333"/>
                <w:shd w:val="clear" w:color="auto" w:fill="FFFFFF"/>
              </w:rPr>
              <w:t xml:space="preserve"> </w:t>
            </w:r>
            <w:r w:rsidR="00DA6A87" w:rsidRPr="00EF175A">
              <w:rPr>
                <w:b/>
                <w:color w:val="333333"/>
                <w:shd w:val="clear" w:color="auto" w:fill="FFFFFF"/>
              </w:rPr>
              <w:t>ATSAKYM</w:t>
            </w:r>
            <w:r w:rsidR="00D8151B" w:rsidRPr="00EF175A">
              <w:rPr>
                <w:b/>
                <w:color w:val="333333"/>
                <w:shd w:val="clear" w:color="auto" w:fill="FFFFFF"/>
              </w:rPr>
              <w:t>Ų</w:t>
            </w:r>
            <w:r w:rsidR="00DA6A87" w:rsidRPr="00EF175A">
              <w:rPr>
                <w:b/>
                <w:color w:val="333333"/>
                <w:shd w:val="clear" w:color="auto" w:fill="FFFFFF"/>
              </w:rPr>
              <w:t xml:space="preserve"> Į TIEKĖJ</w:t>
            </w:r>
            <w:r w:rsidR="00D8151B" w:rsidRPr="00EF175A">
              <w:rPr>
                <w:b/>
                <w:color w:val="333333"/>
                <w:shd w:val="clear" w:color="auto" w:fill="FFFFFF"/>
              </w:rPr>
              <w:t>Ų</w:t>
            </w:r>
            <w:r w:rsidR="00DA6A87" w:rsidRPr="00EF175A">
              <w:rPr>
                <w:b/>
                <w:color w:val="333333"/>
                <w:shd w:val="clear" w:color="auto" w:fill="FFFFFF"/>
              </w:rPr>
              <w:t xml:space="preserve"> </w:t>
            </w:r>
            <w:r w:rsidR="00F93ABA" w:rsidRPr="00EF175A">
              <w:rPr>
                <w:b/>
                <w:color w:val="333333"/>
                <w:shd w:val="clear" w:color="auto" w:fill="FFFFFF"/>
              </w:rPr>
              <w:t>KLAUSIMUS</w:t>
            </w:r>
          </w:p>
        </w:tc>
      </w:tr>
    </w:tbl>
    <w:p w14:paraId="4F1AD2F6" w14:textId="77777777" w:rsidR="00EE2AB4" w:rsidRPr="00EF175A" w:rsidRDefault="00EE2AB4" w:rsidP="008C4ADF">
      <w:pPr>
        <w:ind w:firstLine="1418"/>
        <w:jc w:val="both"/>
      </w:pPr>
    </w:p>
    <w:p w14:paraId="531C058D" w14:textId="50A92174" w:rsidR="00CD1C8E" w:rsidRPr="00EF175A" w:rsidRDefault="00CD1C8E" w:rsidP="00CD1C8E">
      <w:pPr>
        <w:ind w:firstLine="1418"/>
        <w:jc w:val="both"/>
      </w:pPr>
      <w:r w:rsidRPr="00EF175A">
        <w:t>CVP IS priemonėmis 202</w:t>
      </w:r>
      <w:r w:rsidR="00BE1A17">
        <w:t>5</w:t>
      </w:r>
      <w:r w:rsidRPr="00EF175A">
        <w:t>-0</w:t>
      </w:r>
      <w:r w:rsidR="00BE1A17">
        <w:t>3</w:t>
      </w:r>
      <w:r w:rsidRPr="00EF175A">
        <w:t>-</w:t>
      </w:r>
      <w:r w:rsidR="00B95799">
        <w:t>14</w:t>
      </w:r>
      <w:r w:rsidRPr="00EF175A">
        <w:t xml:space="preserve"> gaut</w:t>
      </w:r>
      <w:r w:rsidR="00416024" w:rsidRPr="00EF175A">
        <w:t>i</w:t>
      </w:r>
      <w:r w:rsidRPr="00EF175A">
        <w:t xml:space="preserve"> tiekėj</w:t>
      </w:r>
      <w:r w:rsidR="00515F52" w:rsidRPr="00EF175A">
        <w:t>ų</w:t>
      </w:r>
      <w:r w:rsidRPr="00EF175A">
        <w:t xml:space="preserve"> klausimai, į kuriuos</w:t>
      </w:r>
      <w:r w:rsidR="00B95799">
        <w:t xml:space="preserve"> nebuvo atsakoma, kaip į pavėluotus. Atidėjus pasiūlymų pateikimo terminą</w:t>
      </w:r>
      <w:r w:rsidRPr="00EF175A">
        <w:t xml:space="preserve"> komisija </w:t>
      </w:r>
      <w:r w:rsidR="00B95799">
        <w:t xml:space="preserve">į šiuos klausimus </w:t>
      </w:r>
      <w:r w:rsidRPr="00EF175A">
        <w:t>atsako taip, kaip nurodyta</w:t>
      </w:r>
      <w:r w:rsidR="001019B0" w:rsidRPr="00EF175A">
        <w:t xml:space="preserve"> 1 lentelės</w:t>
      </w:r>
      <w:r w:rsidRPr="00EF175A">
        <w:t xml:space="preserve"> tekste „Atsakymai“:</w:t>
      </w:r>
    </w:p>
    <w:p w14:paraId="750DD86C" w14:textId="77777777" w:rsidR="00052818" w:rsidRPr="00EF175A" w:rsidRDefault="00052818" w:rsidP="00CD1C8E">
      <w:pPr>
        <w:ind w:firstLine="1418"/>
        <w:jc w:val="both"/>
      </w:pPr>
    </w:p>
    <w:p w14:paraId="2F349E26" w14:textId="77777777" w:rsidR="001019B0" w:rsidRPr="00EF175A" w:rsidRDefault="001019B0" w:rsidP="001019B0">
      <w:pPr>
        <w:ind w:firstLine="1296"/>
        <w:jc w:val="both"/>
      </w:pPr>
      <w:r w:rsidRPr="00EF175A">
        <w:rPr>
          <w:rFonts w:cs="Arial"/>
        </w:rPr>
        <w:tab/>
      </w:r>
      <w:r w:rsidRPr="00EF175A">
        <w:rPr>
          <w:rFonts w:cs="Arial"/>
        </w:rPr>
        <w:tab/>
      </w:r>
      <w:r w:rsidRPr="00EF175A">
        <w:rPr>
          <w:rFonts w:cs="Arial"/>
        </w:rPr>
        <w:tab/>
      </w:r>
      <w:r w:rsidRPr="00EF175A">
        <w:rPr>
          <w:rFonts w:cs="Arial"/>
        </w:rPr>
        <w:tab/>
      </w:r>
      <w:r w:rsidRPr="00EF175A">
        <w:rPr>
          <w:rFonts w:cs="Arial"/>
        </w:rPr>
        <w:tab/>
      </w:r>
      <w:r w:rsidRPr="00EF175A">
        <w:t>1 lentelė</w:t>
      </w: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570"/>
        <w:gridCol w:w="4712"/>
        <w:gridCol w:w="4493"/>
      </w:tblGrid>
      <w:tr w:rsidR="00B95799" w:rsidRPr="00D41D8D" w14:paraId="0447C523" w14:textId="77777777" w:rsidTr="0000297B">
        <w:tc>
          <w:tcPr>
            <w:tcW w:w="570" w:type="dxa"/>
          </w:tcPr>
          <w:p w14:paraId="57D123E8" w14:textId="77777777" w:rsidR="00B95799" w:rsidRPr="00D41D8D" w:rsidRDefault="00B95799" w:rsidP="0000297B">
            <w:pPr>
              <w:jc w:val="center"/>
              <w:rPr>
                <w:b/>
              </w:rPr>
            </w:pPr>
            <w:bookmarkStart w:id="0" w:name="_Hlk169004015"/>
            <w:r w:rsidRPr="00D41D8D">
              <w:rPr>
                <w:b/>
              </w:rPr>
              <w:t>Eil. Nr.</w:t>
            </w:r>
          </w:p>
        </w:tc>
        <w:tc>
          <w:tcPr>
            <w:tcW w:w="4712" w:type="dxa"/>
          </w:tcPr>
          <w:p w14:paraId="0D5B6DDA" w14:textId="77777777" w:rsidR="00B95799" w:rsidRPr="00D41D8D" w:rsidRDefault="00B95799" w:rsidP="0000297B">
            <w:pPr>
              <w:jc w:val="center"/>
              <w:rPr>
                <w:b/>
              </w:rPr>
            </w:pPr>
            <w:r w:rsidRPr="00D41D8D">
              <w:rPr>
                <w:b/>
              </w:rPr>
              <w:t>Klausimai</w:t>
            </w:r>
          </w:p>
        </w:tc>
        <w:tc>
          <w:tcPr>
            <w:tcW w:w="4493" w:type="dxa"/>
          </w:tcPr>
          <w:p w14:paraId="0791ED43" w14:textId="77777777" w:rsidR="00B95799" w:rsidRPr="00D41D8D" w:rsidRDefault="00B95799" w:rsidP="0000297B">
            <w:pPr>
              <w:jc w:val="center"/>
              <w:rPr>
                <w:b/>
              </w:rPr>
            </w:pPr>
            <w:r w:rsidRPr="00D41D8D">
              <w:rPr>
                <w:b/>
              </w:rPr>
              <w:t>Atsakymai</w:t>
            </w:r>
          </w:p>
        </w:tc>
      </w:tr>
      <w:tr w:rsidR="00B95799" w:rsidRPr="00D41D8D" w14:paraId="6A67A292" w14:textId="77777777" w:rsidTr="0000297B">
        <w:tc>
          <w:tcPr>
            <w:tcW w:w="570" w:type="dxa"/>
          </w:tcPr>
          <w:p w14:paraId="5062801E" w14:textId="77777777" w:rsidR="00B95799" w:rsidRDefault="00B95799" w:rsidP="0000297B">
            <w:pPr>
              <w:jc w:val="both"/>
            </w:pPr>
            <w:r>
              <w:t>25.</w:t>
            </w:r>
          </w:p>
        </w:tc>
        <w:tc>
          <w:tcPr>
            <w:tcW w:w="4712" w:type="dxa"/>
          </w:tcPr>
          <w:p w14:paraId="6DD9E5C6" w14:textId="07E78328" w:rsidR="00B95799" w:rsidRDefault="00B95799" w:rsidP="0000297B">
            <w:pPr>
              <w:rPr>
                <w:rFonts w:asciiTheme="majorBidi" w:hAnsiTheme="majorBidi" w:cstheme="majorBidi"/>
              </w:rPr>
            </w:pPr>
            <w:r w:rsidRPr="00C055D8">
              <w:rPr>
                <w:rFonts w:asciiTheme="majorBidi" w:hAnsiTheme="majorBidi" w:cstheme="majorBidi"/>
              </w:rPr>
              <w:t xml:space="preserve">Projekto bendrojoje dalyje (cituojame) </w:t>
            </w:r>
            <w:r w:rsidR="00742061">
              <w:rPr>
                <w:rFonts w:asciiTheme="majorBidi" w:hAnsiTheme="majorBidi" w:cstheme="majorBidi"/>
              </w:rPr>
              <w:t>„</w:t>
            </w:r>
            <w:r w:rsidRPr="00C055D8">
              <w:rPr>
                <w:rFonts w:asciiTheme="majorBidi" w:hAnsiTheme="majorBidi" w:cstheme="majorBidi"/>
              </w:rPr>
              <w:t>Prieš atliekant visus žemės kasimo darbus, Ukmergės senamiesčio (17116) tvarkomos teritorijos dalyje, būtina atlikti archeologinius tyrinėjimus</w:t>
            </w:r>
            <w:r w:rsidR="00742061">
              <w:rPr>
                <w:rFonts w:asciiTheme="majorBidi" w:hAnsiTheme="majorBidi" w:cstheme="majorBidi"/>
              </w:rPr>
              <w:t>“</w:t>
            </w:r>
            <w:r w:rsidRPr="00C055D8">
              <w:rPr>
                <w:rFonts w:asciiTheme="majorBidi" w:hAnsiTheme="majorBidi" w:cstheme="majorBidi"/>
              </w:rPr>
              <w:t xml:space="preserve">. </w:t>
            </w:r>
          </w:p>
          <w:p w14:paraId="5B50C5D4" w14:textId="77777777" w:rsidR="00B95799" w:rsidRPr="00747D78" w:rsidRDefault="00B95799" w:rsidP="0000297B">
            <w:r w:rsidRPr="00C055D8">
              <w:rPr>
                <w:rFonts w:asciiTheme="majorBidi" w:hAnsiTheme="majorBidi" w:cstheme="majorBidi"/>
              </w:rPr>
              <w:t>Ar reikia pasiūlyme įsivertinti šiuos darbus? Jei taip, prašome papildyti žiniaraščius.</w:t>
            </w:r>
          </w:p>
        </w:tc>
        <w:tc>
          <w:tcPr>
            <w:tcW w:w="4493" w:type="dxa"/>
          </w:tcPr>
          <w:p w14:paraId="44C23B3E" w14:textId="77777777" w:rsidR="00B95799" w:rsidRDefault="00B95799" w:rsidP="0000297B">
            <w:r w:rsidRPr="00081932">
              <w:t>Tiekėjams archeologinių žvalgomųjų darbų kain</w:t>
            </w:r>
            <w:r>
              <w:t>os</w:t>
            </w:r>
            <w:r w:rsidRPr="00081932">
              <w:t xml:space="preserve"> įsivertinti </w:t>
            </w:r>
            <w:r w:rsidRPr="001B39F6">
              <w:t>nereikia.</w:t>
            </w:r>
            <w:r>
              <w:t xml:space="preserve"> Šiuos tyrinėjimus Užsakovas užsakys pats. </w:t>
            </w:r>
          </w:p>
        </w:tc>
      </w:tr>
      <w:tr w:rsidR="00B95799" w:rsidRPr="00D41D8D" w14:paraId="3ED8D088" w14:textId="77777777" w:rsidTr="0000297B">
        <w:tc>
          <w:tcPr>
            <w:tcW w:w="570" w:type="dxa"/>
          </w:tcPr>
          <w:p w14:paraId="24D4AE35" w14:textId="77777777" w:rsidR="00B95799" w:rsidRDefault="00B95799" w:rsidP="0000297B">
            <w:pPr>
              <w:jc w:val="both"/>
            </w:pPr>
            <w:r>
              <w:t>26.</w:t>
            </w:r>
          </w:p>
        </w:tc>
        <w:tc>
          <w:tcPr>
            <w:tcW w:w="4712" w:type="dxa"/>
          </w:tcPr>
          <w:p w14:paraId="0E2BE1B4" w14:textId="77777777" w:rsidR="00B95799" w:rsidRPr="00747D78" w:rsidRDefault="00B95799" w:rsidP="0000297B">
            <w:r w:rsidRPr="00C055D8">
              <w:rPr>
                <w:rFonts w:asciiTheme="majorBidi" w:hAnsiTheme="majorBidi" w:cstheme="majorBidi"/>
              </w:rPr>
              <w:t xml:space="preserve">Norime pasiteirauti, projekte numatyta iškisti esamus medžius, </w:t>
            </w:r>
            <w:r>
              <w:rPr>
                <w:rFonts w:asciiTheme="majorBidi" w:hAnsiTheme="majorBidi" w:cstheme="majorBidi"/>
              </w:rPr>
              <w:t>a</w:t>
            </w:r>
            <w:r w:rsidRPr="00C055D8">
              <w:rPr>
                <w:rFonts w:asciiTheme="majorBidi" w:hAnsiTheme="majorBidi" w:cstheme="majorBidi"/>
              </w:rPr>
              <w:t>r reikia įsivertinti medžių atkuriamąją vertę? Jei taip, prašome patikslinti, kokai suma turi būti įvertinta pasiūlyme.</w:t>
            </w:r>
          </w:p>
        </w:tc>
        <w:tc>
          <w:tcPr>
            <w:tcW w:w="4493" w:type="dxa"/>
          </w:tcPr>
          <w:p w14:paraId="447E5D94" w14:textId="77777777" w:rsidR="00B95799" w:rsidRDefault="00B95799" w:rsidP="0000297B">
            <w:r>
              <w:t>M</w:t>
            </w:r>
            <w:r w:rsidRPr="00747D78">
              <w:t>edžių atkuriam</w:t>
            </w:r>
            <w:r>
              <w:t>osios</w:t>
            </w:r>
            <w:r w:rsidRPr="00747D78">
              <w:t xml:space="preserve"> vert</w:t>
            </w:r>
            <w:r>
              <w:t>ės įsivertinti n</w:t>
            </w:r>
            <w:r w:rsidRPr="005C0085">
              <w:t>ereikia.</w:t>
            </w:r>
          </w:p>
        </w:tc>
      </w:tr>
      <w:tr w:rsidR="00B95799" w:rsidRPr="00D41D8D" w14:paraId="0D8422F3" w14:textId="77777777" w:rsidTr="0000297B">
        <w:tc>
          <w:tcPr>
            <w:tcW w:w="570" w:type="dxa"/>
          </w:tcPr>
          <w:p w14:paraId="1EC4BC1D" w14:textId="77777777" w:rsidR="00B95799" w:rsidRDefault="00B95799" w:rsidP="0000297B">
            <w:pPr>
              <w:jc w:val="both"/>
            </w:pPr>
            <w:r>
              <w:t>27.</w:t>
            </w:r>
          </w:p>
        </w:tc>
        <w:tc>
          <w:tcPr>
            <w:tcW w:w="4712" w:type="dxa"/>
          </w:tcPr>
          <w:p w14:paraId="7C715BAE" w14:textId="508AAE0B" w:rsidR="00B95799" w:rsidRPr="00B95799" w:rsidRDefault="00B95799" w:rsidP="0000297B">
            <w:r w:rsidRPr="00B95799">
              <w:rPr>
                <w:rFonts w:asciiTheme="majorBidi" w:hAnsiTheme="majorBidi" w:cstheme="majorBidi"/>
              </w:rPr>
              <w:t>Ar galima įterpti į skaldos pagrindą frezuotą asfaltbetonį iki 30</w:t>
            </w:r>
            <w:r w:rsidR="00742061">
              <w:rPr>
                <w:rFonts w:asciiTheme="majorBidi" w:hAnsiTheme="majorBidi" w:cstheme="majorBidi"/>
              </w:rPr>
              <w:t xml:space="preserve"> </w:t>
            </w:r>
            <w:r w:rsidRPr="00B95799">
              <w:rPr>
                <w:rFonts w:asciiTheme="majorBidi" w:hAnsiTheme="majorBidi" w:cstheme="majorBidi"/>
              </w:rPr>
              <w:t>proc</w:t>
            </w:r>
            <w:r w:rsidR="00742061">
              <w:rPr>
                <w:rFonts w:asciiTheme="majorBidi" w:hAnsiTheme="majorBidi" w:cstheme="majorBidi"/>
              </w:rPr>
              <w:t>.</w:t>
            </w:r>
            <w:r w:rsidRPr="00B95799">
              <w:rPr>
                <w:rFonts w:asciiTheme="majorBidi" w:hAnsiTheme="majorBidi" w:cstheme="majorBidi"/>
              </w:rPr>
              <w:t xml:space="preserve"> mišinio tūrio.</w:t>
            </w:r>
          </w:p>
        </w:tc>
        <w:tc>
          <w:tcPr>
            <w:tcW w:w="4493" w:type="dxa"/>
          </w:tcPr>
          <w:p w14:paraId="23D7166D" w14:textId="77777777" w:rsidR="00B95799" w:rsidRPr="00B95799" w:rsidRDefault="00B95799" w:rsidP="0000297B">
            <w:r w:rsidRPr="00B95799">
              <w:t>Projekte frezuoto asfalto įterpimas į skaldos pagrindą nenumatytas. Rekonstravimo darbų techninės specifikacijos 8 p. nustatyta, kad „Nufrezuotą asfaltbetonį Rangovas sandėliuoja ir Užsakovo nurodymu pakrauna ir išveža į Užsakovo nurodytą vietą.“. Tai įvertinta ir Darbų kiekių žiniaraščio Nr. 1  1.16. punkte.</w:t>
            </w:r>
          </w:p>
        </w:tc>
      </w:tr>
      <w:tr w:rsidR="00B95799" w:rsidRPr="00D41D8D" w14:paraId="1D8FAF7A" w14:textId="77777777" w:rsidTr="0000297B">
        <w:tc>
          <w:tcPr>
            <w:tcW w:w="570" w:type="dxa"/>
          </w:tcPr>
          <w:p w14:paraId="213D8578" w14:textId="77777777" w:rsidR="00B95799" w:rsidRPr="00747D78" w:rsidRDefault="00B95799" w:rsidP="0000297B">
            <w:pPr>
              <w:jc w:val="both"/>
            </w:pPr>
            <w:r>
              <w:t>28.</w:t>
            </w:r>
          </w:p>
        </w:tc>
        <w:tc>
          <w:tcPr>
            <w:tcW w:w="4712" w:type="dxa"/>
          </w:tcPr>
          <w:p w14:paraId="5036011E" w14:textId="0628357D" w:rsidR="00B95799" w:rsidRPr="00B95799" w:rsidRDefault="00B95799" w:rsidP="0000297B">
            <w:pPr>
              <w:rPr>
                <w:rFonts w:asciiTheme="majorBidi" w:hAnsiTheme="majorBidi" w:cstheme="majorBidi"/>
              </w:rPr>
            </w:pPr>
            <w:r w:rsidRPr="00B95799">
              <w:rPr>
                <w:rFonts w:asciiTheme="majorBidi" w:hAnsiTheme="majorBidi" w:cstheme="majorBidi"/>
              </w:rPr>
              <w:t>Ar galima įterpti į asfalto pagrindo mišinį frezuotą asfaltbetonį iki 20</w:t>
            </w:r>
            <w:r w:rsidR="00742061">
              <w:rPr>
                <w:rFonts w:asciiTheme="majorBidi" w:hAnsiTheme="majorBidi" w:cstheme="majorBidi"/>
              </w:rPr>
              <w:t xml:space="preserve"> </w:t>
            </w:r>
            <w:r w:rsidRPr="00B95799">
              <w:rPr>
                <w:rFonts w:asciiTheme="majorBidi" w:hAnsiTheme="majorBidi" w:cstheme="majorBidi"/>
              </w:rPr>
              <w:t>proc</w:t>
            </w:r>
            <w:r w:rsidR="00742061">
              <w:rPr>
                <w:rFonts w:asciiTheme="majorBidi" w:hAnsiTheme="majorBidi" w:cstheme="majorBidi"/>
              </w:rPr>
              <w:t>.</w:t>
            </w:r>
            <w:r w:rsidRPr="00B95799">
              <w:rPr>
                <w:rFonts w:asciiTheme="majorBidi" w:hAnsiTheme="majorBidi" w:cstheme="majorBidi"/>
              </w:rPr>
              <w:t xml:space="preserve"> mišinio tūrio.</w:t>
            </w:r>
          </w:p>
        </w:tc>
        <w:tc>
          <w:tcPr>
            <w:tcW w:w="4493" w:type="dxa"/>
          </w:tcPr>
          <w:p w14:paraId="42D5C267" w14:textId="77777777" w:rsidR="00B95799" w:rsidRPr="00B95799" w:rsidRDefault="00B95799" w:rsidP="0000297B">
            <w:r w:rsidRPr="00B95799">
              <w:t>Projekte frezuoto asfalto įterpimas į asfalto pagrindo mišinį nenumatytas. Rekonstravimo darbų techninės specifikacijos 8 p. nustatyta, kad „Nufrezuotą asfaltbetonį Rangovas sandėliuoja ir Užsakovo nurodymu pakrauna ir išveža į Užsakovo nurodytą vietą.“. Tai įvertinta ir Darbų kiekių žiniaraščio Nr. 1  1.16. punkte.</w:t>
            </w:r>
          </w:p>
        </w:tc>
      </w:tr>
      <w:bookmarkEnd w:id="0"/>
    </w:tbl>
    <w:p w14:paraId="1A0AD0E2" w14:textId="77777777" w:rsidR="00664072" w:rsidRPr="00004883" w:rsidRDefault="00664072" w:rsidP="00664072"/>
    <w:p w14:paraId="2BFC301D" w14:textId="77777777" w:rsidR="001019B0" w:rsidRPr="00004883" w:rsidRDefault="001019B0" w:rsidP="00664072"/>
    <w:p w14:paraId="065D6CDF" w14:textId="2987E3C6" w:rsidR="00382263" w:rsidRDefault="00664072" w:rsidP="00BE1A17">
      <w:r w:rsidRPr="00004883">
        <w:t>Viešojo pirkimo komisija</w:t>
      </w:r>
    </w:p>
    <w:sectPr w:rsidR="00382263" w:rsidSect="008709DC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FE5B" w14:textId="77777777" w:rsidR="008709DC" w:rsidRDefault="008709DC" w:rsidP="008709DC">
      <w:r>
        <w:separator/>
      </w:r>
    </w:p>
  </w:endnote>
  <w:endnote w:type="continuationSeparator" w:id="0">
    <w:p w14:paraId="586D660E" w14:textId="77777777" w:rsidR="008709DC" w:rsidRDefault="008709DC" w:rsidP="0087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7A1C" w14:textId="77777777" w:rsidR="008709DC" w:rsidRDefault="008709DC" w:rsidP="008709DC">
      <w:r>
        <w:separator/>
      </w:r>
    </w:p>
  </w:footnote>
  <w:footnote w:type="continuationSeparator" w:id="0">
    <w:p w14:paraId="7A582DA9" w14:textId="77777777" w:rsidR="008709DC" w:rsidRDefault="008709DC" w:rsidP="0087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898889"/>
      <w:docPartObj>
        <w:docPartGallery w:val="Page Numbers (Top of Page)"/>
        <w:docPartUnique/>
      </w:docPartObj>
    </w:sdtPr>
    <w:sdtEndPr/>
    <w:sdtContent>
      <w:p w14:paraId="74C2E9FF" w14:textId="77777777" w:rsidR="008709DC" w:rsidRDefault="008709D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7E414" w14:textId="77777777" w:rsidR="008709DC" w:rsidRDefault="008709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53DAA"/>
    <w:multiLevelType w:val="hybridMultilevel"/>
    <w:tmpl w:val="14B49184"/>
    <w:lvl w:ilvl="0" w:tplc="0622B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476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72"/>
    <w:rsid w:val="00004883"/>
    <w:rsid w:val="00052818"/>
    <w:rsid w:val="00053C8C"/>
    <w:rsid w:val="00060BAF"/>
    <w:rsid w:val="00080D94"/>
    <w:rsid w:val="00081491"/>
    <w:rsid w:val="001019B0"/>
    <w:rsid w:val="00126893"/>
    <w:rsid w:val="002043AF"/>
    <w:rsid w:val="00204B2A"/>
    <w:rsid w:val="00291D4D"/>
    <w:rsid w:val="002A3DE3"/>
    <w:rsid w:val="002E73F9"/>
    <w:rsid w:val="002F16F3"/>
    <w:rsid w:val="00313465"/>
    <w:rsid w:val="003173A8"/>
    <w:rsid w:val="00331196"/>
    <w:rsid w:val="0033582E"/>
    <w:rsid w:val="00382263"/>
    <w:rsid w:val="003856C0"/>
    <w:rsid w:val="00396583"/>
    <w:rsid w:val="00416024"/>
    <w:rsid w:val="00423329"/>
    <w:rsid w:val="0044718D"/>
    <w:rsid w:val="00494F3D"/>
    <w:rsid w:val="00502C09"/>
    <w:rsid w:val="00515F52"/>
    <w:rsid w:val="005D6DA7"/>
    <w:rsid w:val="00664072"/>
    <w:rsid w:val="006863AC"/>
    <w:rsid w:val="006C06F4"/>
    <w:rsid w:val="00702FC2"/>
    <w:rsid w:val="00734643"/>
    <w:rsid w:val="00742061"/>
    <w:rsid w:val="00766852"/>
    <w:rsid w:val="007805F4"/>
    <w:rsid w:val="0078199D"/>
    <w:rsid w:val="007C01DE"/>
    <w:rsid w:val="00825B08"/>
    <w:rsid w:val="008709DC"/>
    <w:rsid w:val="00880C04"/>
    <w:rsid w:val="008C4ADF"/>
    <w:rsid w:val="008D228B"/>
    <w:rsid w:val="00917513"/>
    <w:rsid w:val="00921D49"/>
    <w:rsid w:val="00923935"/>
    <w:rsid w:val="00962524"/>
    <w:rsid w:val="00993B81"/>
    <w:rsid w:val="009D12E1"/>
    <w:rsid w:val="00A00B61"/>
    <w:rsid w:val="00A259AF"/>
    <w:rsid w:val="00A31979"/>
    <w:rsid w:val="00A55A54"/>
    <w:rsid w:val="00A80537"/>
    <w:rsid w:val="00A86C0E"/>
    <w:rsid w:val="00AA25EF"/>
    <w:rsid w:val="00AC003E"/>
    <w:rsid w:val="00B03AF2"/>
    <w:rsid w:val="00B2148F"/>
    <w:rsid w:val="00B56D27"/>
    <w:rsid w:val="00B83970"/>
    <w:rsid w:val="00B95799"/>
    <w:rsid w:val="00BA283A"/>
    <w:rsid w:val="00BE1A17"/>
    <w:rsid w:val="00BE7D78"/>
    <w:rsid w:val="00C02076"/>
    <w:rsid w:val="00C27135"/>
    <w:rsid w:val="00C32344"/>
    <w:rsid w:val="00C5021A"/>
    <w:rsid w:val="00C6402A"/>
    <w:rsid w:val="00CD1C8E"/>
    <w:rsid w:val="00CD3753"/>
    <w:rsid w:val="00D40690"/>
    <w:rsid w:val="00D562CD"/>
    <w:rsid w:val="00D8151B"/>
    <w:rsid w:val="00DA6A87"/>
    <w:rsid w:val="00DB18C9"/>
    <w:rsid w:val="00DE0164"/>
    <w:rsid w:val="00E26393"/>
    <w:rsid w:val="00E27ACC"/>
    <w:rsid w:val="00E53049"/>
    <w:rsid w:val="00EB1B20"/>
    <w:rsid w:val="00EE2AB4"/>
    <w:rsid w:val="00EF175A"/>
    <w:rsid w:val="00F93ABA"/>
    <w:rsid w:val="00F971BB"/>
    <w:rsid w:val="00FA3681"/>
    <w:rsid w:val="00FD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A5E9"/>
  <w15:chartTrackingRefBased/>
  <w15:docId w15:val="{5A4FC2DA-72ED-41E1-A8AF-E15EB607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4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640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4072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link w:val="BetarpDiagrama"/>
    <w:uiPriority w:val="1"/>
    <w:qFormat/>
    <w:rsid w:val="006640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Lentelstinklelis112">
    <w:name w:val="Lentelės tinklelis112"/>
    <w:basedOn w:val="prastojilentel"/>
    <w:next w:val="Lentelstinklelis"/>
    <w:uiPriority w:val="59"/>
    <w:rsid w:val="0066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66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Sąrašo pastraipa2,List Paragraph21,lp1,Bullet 1,Use Case List Paragraph,List Paragraph111,Paragraph,List Paragraph Red,Sąrašo pastraipa11,Bullet EY,List Paragraph1,List Paragraph2,Numbering,ERP-List Paragraph,List Paragraph11"/>
    <w:basedOn w:val="prastasis"/>
    <w:link w:val="SraopastraipaDiagrama"/>
    <w:uiPriority w:val="34"/>
    <w:qFormat/>
    <w:rsid w:val="00E263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Buletai Diagrama,Sąrašo pastraipa2 Diagrama,List Paragraph21 Diagrama,lp1 Diagrama,Bullet 1 Diagrama,Use Case List Paragraph Diagrama,List Paragraph111 Diagrama,Paragraph Diagrama,List Paragraph Red Diagrama,Bullet EY Diagrama"/>
    <w:link w:val="Sraopastraipa"/>
    <w:uiPriority w:val="34"/>
    <w:qFormat/>
    <w:locked/>
    <w:rsid w:val="00E26393"/>
  </w:style>
  <w:style w:type="paragraph" w:customStyle="1" w:styleId="Default">
    <w:name w:val="Default"/>
    <w:rsid w:val="00FA36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tarpDiagrama">
    <w:name w:val="Be tarpų Diagrama"/>
    <w:link w:val="Betarp"/>
    <w:uiPriority w:val="99"/>
    <w:rsid w:val="00CD1C8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etarp1">
    <w:name w:val="Be tarpų1"/>
    <w:qFormat/>
    <w:rsid w:val="00CD1C8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Pagrindiniotekstotrauka2">
    <w:name w:val="Body Text Indent 2"/>
    <w:basedOn w:val="prastasis"/>
    <w:link w:val="Pagrindiniotekstotrauka2Diagrama"/>
    <w:unhideWhenUsed/>
    <w:rsid w:val="001019B0"/>
    <w:pPr>
      <w:ind w:firstLine="426"/>
    </w:pPr>
    <w:rPr>
      <w:rFonts w:ascii="Arial" w:hAnsi="Arial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019B0"/>
    <w:rPr>
      <w:rFonts w:ascii="Arial" w:eastAsia="Times New Roman" w:hAnsi="Arial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709D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709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Strumilienė</dc:creator>
  <cp:keywords/>
  <dc:description/>
  <cp:lastModifiedBy>Aušra Strumilienė</cp:lastModifiedBy>
  <cp:revision>4</cp:revision>
  <cp:lastPrinted>2024-03-13T07:29:00Z</cp:lastPrinted>
  <dcterms:created xsi:type="dcterms:W3CDTF">2025-03-20T06:42:00Z</dcterms:created>
  <dcterms:modified xsi:type="dcterms:W3CDTF">2025-03-20T06:49:00Z</dcterms:modified>
</cp:coreProperties>
</file>