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6C5E2DC4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453B0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PA</w:t>
      </w:r>
      <w:r w:rsidR="00A66409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PILDOMĄ</w:t>
      </w:r>
      <w:r w:rsidR="00453B0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CDFB0D" w14:textId="77777777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BC4E0A" w:rsidRPr="00BC4E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Būsto prieinamumo didinimo galimybių vertinimo paslaugų </w:t>
      </w:r>
    </w:p>
    <w:p w14:paraId="439A7631" w14:textId="56E567DA" w:rsidR="00DC14C5" w:rsidRPr="00766A5B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0329A757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enys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atsaking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5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06CE9A7D" w:rsidR="001C1677" w:rsidRPr="003E7228" w:rsidRDefault="00555B84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+370 620 32716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2" w:history="1">
              <w:r w:rsidRPr="000B288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sadonija.padarauskiene</w:t>
              </w:r>
              <w:r w:rsidRPr="000B288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 w:eastAsia="lt-LT"/>
                </w:rPr>
                <w:t>@am.lt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arba, jai nesant – minėto skyriaus patarėja Raminta Vielavičienė, tel. +</w:t>
            </w:r>
            <w:r w:rsidRP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370 645 58336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raminta.vielaviciene@am.lt</w:t>
            </w:r>
            <w:proofErr w:type="spellEnd"/>
            <w:r w:rsidR="008D54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C0137E6" w14:textId="76830FEF" w:rsidR="001C1677" w:rsidRPr="00527500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pirkimo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specifikacijos,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tiekėjų kvalifikacijos reikalavimų, 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pasiūlymų vertinimo tvarkos ir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klausimyno parengimą):</w:t>
            </w:r>
          </w:p>
          <w:p w14:paraId="184C86D3" w14:textId="3F09702C" w:rsidR="001C1677" w:rsidRPr="003E7228" w:rsidRDefault="00F143DA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Būsto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grupės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patarėja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ristina </w:t>
            </w:r>
            <w:proofErr w:type="spellStart"/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Bernotaitė</w:t>
            </w:r>
            <w:proofErr w:type="spellEnd"/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</w:t>
            </w:r>
            <w:r w:rsidR="003E7228" w:rsidRPr="0052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695 57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893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3" w:history="1">
              <w:r w:rsidR="00527500" w:rsidRPr="005275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kr</w:t>
              </w:r>
              <w:r w:rsidR="00527500" w:rsidRPr="005275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istina.bernotaite</w:t>
              </w:r>
              <w:r w:rsidR="00527500" w:rsidRPr="005275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@am.lt</w:t>
              </w:r>
            </w:hyperlink>
            <w:r w:rsidR="008D54FA"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38F8EB32" w:rsidR="00527500" w:rsidRPr="00527500" w:rsidRDefault="00527500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ūsto prieinamumo didinimo galimybių vertinimo paslaugų pirkim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B28C" w14:textId="77777777" w:rsidR="008C6AC8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7F39E1" w14:textId="0EBD5801" w:rsidR="006A71F6" w:rsidRDefault="0071102E" w:rsidP="0071102E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skelbiama pakartotinai. </w:t>
            </w:r>
            <w:r w:rsidRPr="0071102E">
              <w:rPr>
                <w:rFonts w:ascii="Times New Roman" w:hAnsi="Times New Roman" w:cs="Times New Roman"/>
                <w:sz w:val="24"/>
                <w:szCs w:val="24"/>
              </w:rPr>
              <w:t xml:space="preserve">2024-12-10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CVP IS </w:t>
            </w:r>
            <w:r w:rsidRPr="0071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paskelbtos </w:t>
            </w:r>
            <w:r w:rsidRPr="0071102E">
              <w:rPr>
                <w:rFonts w:ascii="Times New Roman" w:hAnsi="Times New Roman" w:cs="Times New Roman"/>
                <w:sz w:val="24"/>
                <w:szCs w:val="24"/>
              </w:rPr>
              <w:t>rinkos konsultacij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71102E">
              <w:rPr>
                <w:rFonts w:ascii="Times New Roman" w:hAnsi="Times New Roman" w:cs="Times New Roman"/>
                <w:sz w:val="24"/>
                <w:szCs w:val="24"/>
              </w:rPr>
              <w:t xml:space="preserve"> (Nr. 357729)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atsakymų ir pastebėjimų apibendrinim</w:t>
            </w:r>
            <w:r w:rsidR="006A71F6">
              <w:rPr>
                <w:rFonts w:ascii="Times New Roman" w:hAnsi="Times New Roman" w:cs="Times New Roman"/>
                <w:sz w:val="24"/>
                <w:szCs w:val="24"/>
              </w:rPr>
              <w:t>ą Perkančioji organizacija paviešino CVP IS:</w:t>
            </w:r>
          </w:p>
          <w:p w14:paraId="317DA05A" w14:textId="374C258A" w:rsidR="004764A2" w:rsidRPr="006A71F6" w:rsidRDefault="006A71F6" w:rsidP="0071102E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6A71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European</w:t>
              </w:r>
              <w:proofErr w:type="spellEnd"/>
              <w:r w:rsidRPr="006A71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Dynamics - Rinkos konsultacijos dokumentai</w:t>
              </w:r>
            </w:hyperlink>
            <w:r w:rsidR="0071102E" w:rsidRPr="006A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5267EA31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klausimyno klausimus, pateikti pastabas/pasiūlymus dėl 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 xml:space="preserve">patikslintos paslaugų pirkimo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</w:t>
            </w:r>
            <w:r w:rsidR="006A71F6">
              <w:rPr>
                <w:rFonts w:ascii="Times New Roman" w:hAnsi="Times New Roman" w:cs="Times New Roman"/>
                <w:sz w:val="24"/>
                <w:szCs w:val="24"/>
              </w:rPr>
              <w:t>reikalavimų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4764A2" w:rsidRPr="004764A2">
              <w:rPr>
                <w:rFonts w:ascii="Times New Roman" w:hAnsi="Times New Roman" w:cs="Times New Roman"/>
                <w:sz w:val="24"/>
                <w:szCs w:val="24"/>
              </w:rPr>
              <w:t>asiūlymų vertinimo kriterijų ir jų vertinimo tvarkos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 xml:space="preserve"> projektų.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31412E07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453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3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32461D36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711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4DF1926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D54FA">
              <w:t xml:space="preserve"> dėl </w:t>
            </w:r>
            <w:r w:rsidR="008D54FA" w:rsidRPr="008D54FA">
              <w:rPr>
                <w:rFonts w:ascii="Times New Roman" w:hAnsi="Times New Roman" w:cs="Times New Roman"/>
                <w:sz w:val="24"/>
                <w:szCs w:val="24"/>
              </w:rPr>
              <w:t>paslaugų pirkimo techninės specifikacijos, tiekėjų kvalifikacijos reikalavimų, pasiūlymų vertinimo tvarkos</w:t>
            </w:r>
            <w:r w:rsidR="008D54FA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5FED8D52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F143DA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58758D3A" w:rsidR="00B76DBB" w:rsidRPr="00453B0C" w:rsidRDefault="00CB0D1A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0C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3AF42374" w:rsidR="00B76DBB" w:rsidRPr="00453B0C" w:rsidRDefault="00453B0C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0C">
        <w:rPr>
          <w:rFonts w:ascii="Times New Roman" w:hAnsi="Times New Roman" w:cs="Times New Roman"/>
          <w:sz w:val="24"/>
          <w:szCs w:val="24"/>
        </w:rPr>
        <w:t xml:space="preserve">Patikslintos </w:t>
      </w:r>
      <w:r w:rsidR="00555B84">
        <w:rPr>
          <w:rFonts w:ascii="Times New Roman" w:hAnsi="Times New Roman" w:cs="Times New Roman"/>
          <w:sz w:val="24"/>
          <w:szCs w:val="24"/>
        </w:rPr>
        <w:t xml:space="preserve">paslaugų pirkimo </w:t>
      </w:r>
      <w:r w:rsidRPr="00453B0C">
        <w:rPr>
          <w:rFonts w:ascii="Times New Roman" w:hAnsi="Times New Roman" w:cs="Times New Roman"/>
          <w:sz w:val="24"/>
          <w:szCs w:val="24"/>
        </w:rPr>
        <w:t>t</w:t>
      </w:r>
      <w:r w:rsidR="00CB0D1A" w:rsidRPr="00453B0C">
        <w:rPr>
          <w:rFonts w:ascii="Times New Roman" w:hAnsi="Times New Roman" w:cs="Times New Roman"/>
          <w:sz w:val="24"/>
          <w:szCs w:val="24"/>
        </w:rPr>
        <w:t>echninės specifikacijos projektas</w:t>
      </w:r>
      <w:r w:rsidR="00AF4848" w:rsidRPr="00453B0C">
        <w:rPr>
          <w:rFonts w:ascii="Times New Roman" w:hAnsi="Times New Roman" w:cs="Times New Roman"/>
          <w:sz w:val="24"/>
          <w:szCs w:val="24"/>
        </w:rPr>
        <w:t>.</w:t>
      </w:r>
    </w:p>
    <w:p w14:paraId="32067141" w14:textId="436C1B6D" w:rsidR="00453B0C" w:rsidRPr="00453B0C" w:rsidRDefault="00CB0D1A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0C">
        <w:rPr>
          <w:rFonts w:ascii="Times New Roman" w:hAnsi="Times New Roman" w:cs="Times New Roman"/>
          <w:sz w:val="24"/>
          <w:szCs w:val="24"/>
        </w:rPr>
        <w:t xml:space="preserve">Tiekėjų kvalifikacijos reikalavimų </w:t>
      </w:r>
      <w:r w:rsidR="00453B0C" w:rsidRPr="00453B0C">
        <w:rPr>
          <w:rFonts w:ascii="Times New Roman" w:hAnsi="Times New Roman" w:cs="Times New Roman"/>
          <w:sz w:val="24"/>
          <w:szCs w:val="24"/>
        </w:rPr>
        <w:t xml:space="preserve">su priedu </w:t>
      </w:r>
      <w:r w:rsidRPr="00453B0C">
        <w:rPr>
          <w:rFonts w:ascii="Times New Roman" w:hAnsi="Times New Roman" w:cs="Times New Roman"/>
          <w:sz w:val="24"/>
          <w:szCs w:val="24"/>
        </w:rPr>
        <w:t>projektas.</w:t>
      </w:r>
    </w:p>
    <w:p w14:paraId="0C373A82" w14:textId="21DC08D2" w:rsidR="00453B0C" w:rsidRDefault="00453B0C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0C">
        <w:rPr>
          <w:rFonts w:ascii="Times New Roman" w:hAnsi="Times New Roman" w:cs="Times New Roman"/>
          <w:sz w:val="24"/>
          <w:szCs w:val="24"/>
        </w:rPr>
        <w:t>Pasiūlymų vertinimo kriterij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 w:rsidRPr="00453B0C">
        <w:rPr>
          <w:rFonts w:ascii="Times New Roman" w:hAnsi="Times New Roman" w:cs="Times New Roman"/>
          <w:sz w:val="24"/>
          <w:szCs w:val="24"/>
        </w:rPr>
        <w:t>ir jų vertinimo tvark</w:t>
      </w:r>
      <w:r>
        <w:rPr>
          <w:rFonts w:ascii="Times New Roman" w:hAnsi="Times New Roman" w:cs="Times New Roman"/>
          <w:sz w:val="24"/>
          <w:szCs w:val="24"/>
        </w:rPr>
        <w:t>os projektas.</w:t>
      </w:r>
    </w:p>
    <w:p w14:paraId="67B806AF" w14:textId="637C43C4" w:rsidR="00522407" w:rsidRPr="00453B0C" w:rsidRDefault="00522407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3438321"/>
      <w:r>
        <w:rPr>
          <w:rFonts w:ascii="Times New Roman" w:hAnsi="Times New Roman" w:cs="Times New Roman"/>
          <w:sz w:val="24"/>
          <w:szCs w:val="24"/>
        </w:rPr>
        <w:t>Kokybės kriterijų T</w:t>
      </w:r>
      <w:r w:rsidRPr="0052240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5224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5224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ir T</w:t>
      </w:r>
      <w:r w:rsidRPr="005224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vertinimas.</w:t>
      </w:r>
      <w:bookmarkEnd w:id="0"/>
    </w:p>
    <w:sectPr w:rsidR="00522407" w:rsidRPr="00453B0C" w:rsidSect="008773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6AC"/>
    <w:multiLevelType w:val="hybridMultilevel"/>
    <w:tmpl w:val="6C465C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709"/>
    <w:multiLevelType w:val="hybridMultilevel"/>
    <w:tmpl w:val="354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6"/>
  </w:num>
  <w:num w:numId="2" w16cid:durableId="1465273323">
    <w:abstractNumId w:val="2"/>
  </w:num>
  <w:num w:numId="3" w16cid:durableId="492645967">
    <w:abstractNumId w:val="5"/>
  </w:num>
  <w:num w:numId="4" w16cid:durableId="1890797024">
    <w:abstractNumId w:val="3"/>
  </w:num>
  <w:num w:numId="5" w16cid:durableId="657879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661013">
    <w:abstractNumId w:val="4"/>
  </w:num>
  <w:num w:numId="10" w16cid:durableId="1827477134">
    <w:abstractNumId w:val="1"/>
  </w:num>
  <w:num w:numId="11" w16cid:durableId="251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8E9"/>
    <w:rsid w:val="00012FA6"/>
    <w:rsid w:val="00013FD0"/>
    <w:rsid w:val="0002121F"/>
    <w:rsid w:val="000221EE"/>
    <w:rsid w:val="000275E9"/>
    <w:rsid w:val="0003353F"/>
    <w:rsid w:val="00045F27"/>
    <w:rsid w:val="00055C27"/>
    <w:rsid w:val="0006420E"/>
    <w:rsid w:val="0009493D"/>
    <w:rsid w:val="000A4269"/>
    <w:rsid w:val="000A43DE"/>
    <w:rsid w:val="000C1203"/>
    <w:rsid w:val="000F5189"/>
    <w:rsid w:val="00123A4F"/>
    <w:rsid w:val="0012477D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32855"/>
    <w:rsid w:val="00361959"/>
    <w:rsid w:val="00367D1A"/>
    <w:rsid w:val="003748D3"/>
    <w:rsid w:val="0038153D"/>
    <w:rsid w:val="00385E78"/>
    <w:rsid w:val="00392E34"/>
    <w:rsid w:val="0039424D"/>
    <w:rsid w:val="003D1B30"/>
    <w:rsid w:val="003E3390"/>
    <w:rsid w:val="003E7228"/>
    <w:rsid w:val="00403283"/>
    <w:rsid w:val="00413FBA"/>
    <w:rsid w:val="00432591"/>
    <w:rsid w:val="00441F8F"/>
    <w:rsid w:val="00453B0C"/>
    <w:rsid w:val="0045424C"/>
    <w:rsid w:val="004764A2"/>
    <w:rsid w:val="004A7CEE"/>
    <w:rsid w:val="004B4FCC"/>
    <w:rsid w:val="004C0B22"/>
    <w:rsid w:val="004D212F"/>
    <w:rsid w:val="004D2474"/>
    <w:rsid w:val="004E0584"/>
    <w:rsid w:val="004E5C7A"/>
    <w:rsid w:val="004F170D"/>
    <w:rsid w:val="00522407"/>
    <w:rsid w:val="0052421E"/>
    <w:rsid w:val="00527500"/>
    <w:rsid w:val="005334C1"/>
    <w:rsid w:val="005519F4"/>
    <w:rsid w:val="00555B0C"/>
    <w:rsid w:val="00555B84"/>
    <w:rsid w:val="00560CC1"/>
    <w:rsid w:val="00562664"/>
    <w:rsid w:val="00576B30"/>
    <w:rsid w:val="005875E7"/>
    <w:rsid w:val="005901C0"/>
    <w:rsid w:val="005E0E30"/>
    <w:rsid w:val="005F3724"/>
    <w:rsid w:val="005F6716"/>
    <w:rsid w:val="00606B96"/>
    <w:rsid w:val="00642F4D"/>
    <w:rsid w:val="00675345"/>
    <w:rsid w:val="00686385"/>
    <w:rsid w:val="006A2C7A"/>
    <w:rsid w:val="006A4F65"/>
    <w:rsid w:val="006A6312"/>
    <w:rsid w:val="006A71F6"/>
    <w:rsid w:val="006C0ADD"/>
    <w:rsid w:val="006F23F0"/>
    <w:rsid w:val="006F2D56"/>
    <w:rsid w:val="00702574"/>
    <w:rsid w:val="00703547"/>
    <w:rsid w:val="00705AB3"/>
    <w:rsid w:val="0071102E"/>
    <w:rsid w:val="007124DD"/>
    <w:rsid w:val="00722C95"/>
    <w:rsid w:val="0073318A"/>
    <w:rsid w:val="00743937"/>
    <w:rsid w:val="007451B8"/>
    <w:rsid w:val="00753CAE"/>
    <w:rsid w:val="00753D88"/>
    <w:rsid w:val="0076667E"/>
    <w:rsid w:val="00766A5B"/>
    <w:rsid w:val="007B1B4F"/>
    <w:rsid w:val="007D0715"/>
    <w:rsid w:val="007D506A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A40B6"/>
    <w:rsid w:val="008B1AB2"/>
    <w:rsid w:val="008B1E4C"/>
    <w:rsid w:val="008C6AC8"/>
    <w:rsid w:val="008D54FA"/>
    <w:rsid w:val="008D58ED"/>
    <w:rsid w:val="008E6BE7"/>
    <w:rsid w:val="00907037"/>
    <w:rsid w:val="009132DF"/>
    <w:rsid w:val="00914897"/>
    <w:rsid w:val="0092768C"/>
    <w:rsid w:val="00954D72"/>
    <w:rsid w:val="00956CB6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52A48"/>
    <w:rsid w:val="00A554B1"/>
    <w:rsid w:val="00A64853"/>
    <w:rsid w:val="00A66409"/>
    <w:rsid w:val="00A71FA3"/>
    <w:rsid w:val="00A82310"/>
    <w:rsid w:val="00A879A5"/>
    <w:rsid w:val="00A96853"/>
    <w:rsid w:val="00AA3587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C4E0A"/>
    <w:rsid w:val="00BC5963"/>
    <w:rsid w:val="00BD3385"/>
    <w:rsid w:val="00BD6DF8"/>
    <w:rsid w:val="00BE5B15"/>
    <w:rsid w:val="00BF3F7B"/>
    <w:rsid w:val="00BF58AC"/>
    <w:rsid w:val="00C05353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C7F4E"/>
    <w:rsid w:val="00EE1DD8"/>
    <w:rsid w:val="00EE1F45"/>
    <w:rsid w:val="00EE2A06"/>
    <w:rsid w:val="00EE77F7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1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ina.bernotaite@am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donija.padarauskiene@am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siejipirkimai.lt/epps/pmc/listPmcContractDocuments.do?resourceId=3577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3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3499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8</cp:revision>
  <dcterms:created xsi:type="dcterms:W3CDTF">2025-03-20T14:47:00Z</dcterms:created>
  <dcterms:modified xsi:type="dcterms:W3CDTF">2025-03-21T06:34:00Z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