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3393" w14:textId="169DA423" w:rsidR="002A52FE" w:rsidRDefault="002A52FE" w:rsidP="002A52FE">
      <w:pPr>
        <w:pStyle w:val="Stilius5"/>
        <w:tabs>
          <w:tab w:val="left" w:pos="284"/>
        </w:tabs>
        <w:jc w:val="right"/>
        <w:outlineLvl w:val="0"/>
        <w:rPr>
          <w:b w:val="0"/>
          <w:bCs/>
          <w:sz w:val="24"/>
          <w:szCs w:val="24"/>
        </w:rPr>
      </w:pPr>
      <w:r>
        <w:rPr>
          <w:b w:val="0"/>
          <w:bCs/>
          <w:sz w:val="24"/>
          <w:szCs w:val="24"/>
        </w:rPr>
        <w:t>Pirkimo sąlygų 8 priedas „Preliminariosios sutarties projektas“</w:t>
      </w:r>
    </w:p>
    <w:p w14:paraId="181488E2" w14:textId="77777777" w:rsidR="002A52FE" w:rsidRDefault="002A52FE" w:rsidP="002A52FE">
      <w:pPr>
        <w:spacing w:after="0" w:line="240" w:lineRule="auto"/>
        <w:jc w:val="right"/>
        <w:rPr>
          <w:rFonts w:ascii="Times New Roman" w:eastAsia="Calibri" w:hAnsi="Times New Roman" w:cs="Times New Roman"/>
          <w:b/>
          <w:sz w:val="24"/>
          <w:szCs w:val="24"/>
        </w:rPr>
      </w:pPr>
    </w:p>
    <w:p w14:paraId="6CFAD5DC" w14:textId="77777777" w:rsidR="002A52FE" w:rsidRDefault="002A52FE" w:rsidP="0052325D">
      <w:pPr>
        <w:spacing w:after="0" w:line="240" w:lineRule="auto"/>
        <w:jc w:val="center"/>
        <w:rPr>
          <w:rFonts w:ascii="Times New Roman" w:eastAsia="Calibri" w:hAnsi="Times New Roman" w:cs="Times New Roman"/>
          <w:b/>
          <w:sz w:val="24"/>
          <w:szCs w:val="24"/>
        </w:rPr>
      </w:pPr>
    </w:p>
    <w:p w14:paraId="3BFF829F" w14:textId="564E620E" w:rsidR="00956625" w:rsidRPr="0052325D" w:rsidRDefault="00956625" w:rsidP="0052325D">
      <w:pPr>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 xml:space="preserve">PRELIMINARIOJI SUTARTIS </w:t>
      </w:r>
    </w:p>
    <w:p w14:paraId="5442EBA5" w14:textId="77777777" w:rsidR="00956625" w:rsidRPr="0052325D" w:rsidRDefault="00956625" w:rsidP="0052325D">
      <w:pPr>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 xml:space="preserve">DĖL STATYBOS </w:t>
      </w:r>
      <w:r w:rsidRPr="0052325D">
        <w:rPr>
          <w:rFonts w:ascii="Times New Roman" w:hAnsi="Times New Roman" w:cs="Times New Roman"/>
          <w:b/>
          <w:sz w:val="24"/>
          <w:szCs w:val="24"/>
          <w:bdr w:val="none" w:sz="0" w:space="0" w:color="auto" w:frame="1"/>
          <w:shd w:val="clear" w:color="auto" w:fill="FFFFFF"/>
        </w:rPr>
        <w:t xml:space="preserve">RANGOS DARBŲ </w:t>
      </w:r>
      <w:r w:rsidRPr="0052325D">
        <w:rPr>
          <w:rFonts w:ascii="Times New Roman" w:eastAsia="Calibri" w:hAnsi="Times New Roman" w:cs="Times New Roman"/>
          <w:b/>
          <w:sz w:val="24"/>
          <w:szCs w:val="24"/>
        </w:rPr>
        <w:t xml:space="preserve">SUTARTIES SUDARYMO </w:t>
      </w:r>
    </w:p>
    <w:p w14:paraId="265709A3" w14:textId="77777777" w:rsidR="00956625" w:rsidRPr="00FB1D3D" w:rsidRDefault="00956625" w:rsidP="0052325D">
      <w:pPr>
        <w:spacing w:after="0" w:line="240" w:lineRule="auto"/>
        <w:jc w:val="center"/>
        <w:rPr>
          <w:rFonts w:ascii="Times New Roman" w:eastAsia="Calibri" w:hAnsi="Times New Roman" w:cs="Times New Roman"/>
          <w:b/>
          <w:sz w:val="16"/>
          <w:szCs w:val="16"/>
        </w:rPr>
      </w:pPr>
    </w:p>
    <w:p w14:paraId="74196CE1" w14:textId="420C6F6C" w:rsidR="00956625" w:rsidRPr="0052325D" w:rsidRDefault="00956625" w:rsidP="0052325D">
      <w:pPr>
        <w:spacing w:after="0" w:line="240" w:lineRule="auto"/>
        <w:jc w:val="center"/>
        <w:rPr>
          <w:rFonts w:ascii="Times New Roman" w:eastAsia="Calibri" w:hAnsi="Times New Roman" w:cs="Times New Roman"/>
          <w:sz w:val="24"/>
          <w:szCs w:val="24"/>
        </w:rPr>
      </w:pPr>
      <w:r w:rsidRPr="0052325D">
        <w:rPr>
          <w:rFonts w:ascii="Times New Roman" w:eastAsia="Calibri" w:hAnsi="Times New Roman" w:cs="Times New Roman"/>
          <w:sz w:val="24"/>
          <w:szCs w:val="24"/>
        </w:rPr>
        <w:t>20</w:t>
      </w:r>
      <w:r w:rsidR="003641C5">
        <w:rPr>
          <w:rFonts w:ascii="Times New Roman" w:eastAsia="Calibri" w:hAnsi="Times New Roman" w:cs="Times New Roman"/>
          <w:sz w:val="24"/>
          <w:szCs w:val="24"/>
        </w:rPr>
        <w:t>2</w:t>
      </w:r>
      <w:r w:rsidR="005D3516">
        <w:rPr>
          <w:rFonts w:ascii="Times New Roman" w:eastAsia="Calibri" w:hAnsi="Times New Roman" w:cs="Times New Roman"/>
          <w:sz w:val="24"/>
          <w:szCs w:val="24"/>
        </w:rPr>
        <w:t>5</w:t>
      </w:r>
      <w:r w:rsidRPr="0052325D">
        <w:rPr>
          <w:rFonts w:ascii="Times New Roman" w:eastAsia="Calibri" w:hAnsi="Times New Roman" w:cs="Times New Roman"/>
          <w:sz w:val="24"/>
          <w:szCs w:val="24"/>
        </w:rPr>
        <w:t xml:space="preserve"> m. </w:t>
      </w:r>
      <w:r w:rsidR="003641C5">
        <w:rPr>
          <w:rFonts w:ascii="Times New Roman" w:eastAsia="Calibri" w:hAnsi="Times New Roman" w:cs="Times New Roman"/>
          <w:sz w:val="24"/>
          <w:szCs w:val="24"/>
        </w:rPr>
        <w:t xml:space="preserve">gruodžio    </w:t>
      </w:r>
      <w:r w:rsidRPr="0052325D">
        <w:rPr>
          <w:rFonts w:ascii="Times New Roman" w:eastAsia="Calibri" w:hAnsi="Times New Roman" w:cs="Times New Roman"/>
          <w:sz w:val="24"/>
          <w:szCs w:val="24"/>
        </w:rPr>
        <w:t xml:space="preserve"> d. Nr. SS-______</w:t>
      </w:r>
    </w:p>
    <w:p w14:paraId="0E72FC90" w14:textId="77777777" w:rsidR="00956625" w:rsidRPr="00FB1D3D" w:rsidRDefault="00956625" w:rsidP="0052325D">
      <w:pPr>
        <w:spacing w:after="0" w:line="240" w:lineRule="auto"/>
        <w:jc w:val="center"/>
        <w:rPr>
          <w:rFonts w:ascii="Times New Roman" w:eastAsia="Calibri" w:hAnsi="Times New Roman" w:cs="Times New Roman"/>
          <w:sz w:val="16"/>
          <w:szCs w:val="16"/>
        </w:rPr>
      </w:pPr>
    </w:p>
    <w:p w14:paraId="6C4FC77F" w14:textId="77777777" w:rsidR="00956625" w:rsidRPr="0052325D" w:rsidRDefault="00956625" w:rsidP="0052325D">
      <w:pPr>
        <w:tabs>
          <w:tab w:val="left" w:pos="2880"/>
          <w:tab w:val="center" w:pos="4819"/>
        </w:tabs>
        <w:spacing w:after="0" w:line="240" w:lineRule="auto"/>
        <w:rPr>
          <w:rFonts w:ascii="Times New Roman" w:eastAsia="Calibri" w:hAnsi="Times New Roman" w:cs="Times New Roman"/>
          <w:sz w:val="24"/>
          <w:szCs w:val="24"/>
        </w:rPr>
      </w:pPr>
      <w:r w:rsidRPr="0052325D">
        <w:rPr>
          <w:rFonts w:ascii="Times New Roman" w:eastAsia="Calibri" w:hAnsi="Times New Roman" w:cs="Times New Roman"/>
          <w:sz w:val="24"/>
          <w:szCs w:val="24"/>
        </w:rPr>
        <w:tab/>
      </w:r>
      <w:r w:rsidRPr="0052325D">
        <w:rPr>
          <w:rFonts w:ascii="Times New Roman" w:eastAsia="Calibri" w:hAnsi="Times New Roman" w:cs="Times New Roman"/>
          <w:sz w:val="24"/>
          <w:szCs w:val="24"/>
        </w:rPr>
        <w:tab/>
        <w:t>Naujoji Akmenė</w:t>
      </w:r>
    </w:p>
    <w:p w14:paraId="4BA55344" w14:textId="77777777" w:rsidR="00956625" w:rsidRPr="00FB1D3D" w:rsidRDefault="00956625" w:rsidP="0052325D">
      <w:pPr>
        <w:tabs>
          <w:tab w:val="left" w:pos="2880"/>
          <w:tab w:val="center" w:pos="4819"/>
        </w:tabs>
        <w:spacing w:after="0" w:line="240" w:lineRule="auto"/>
        <w:rPr>
          <w:rFonts w:ascii="Times New Roman" w:eastAsia="Calibri" w:hAnsi="Times New Roman" w:cs="Times New Roman"/>
          <w:sz w:val="16"/>
          <w:szCs w:val="16"/>
        </w:rPr>
      </w:pPr>
    </w:p>
    <w:p w14:paraId="2078228F" w14:textId="13CF13E9" w:rsidR="00956625" w:rsidRPr="0052325D" w:rsidRDefault="00956625" w:rsidP="0052325D">
      <w:pPr>
        <w:tabs>
          <w:tab w:val="left" w:pos="709"/>
        </w:tabs>
        <w:spacing w:after="0" w:line="240" w:lineRule="auto"/>
        <w:ind w:firstLine="709"/>
        <w:jc w:val="both"/>
        <w:rPr>
          <w:rFonts w:ascii="Times New Roman" w:eastAsia="Calibri" w:hAnsi="Times New Roman" w:cs="Times New Roman"/>
          <w:color w:val="000000" w:themeColor="text1"/>
          <w:sz w:val="24"/>
          <w:szCs w:val="24"/>
        </w:rPr>
      </w:pPr>
      <w:r w:rsidRPr="0052325D">
        <w:rPr>
          <w:rFonts w:ascii="Times New Roman" w:hAnsi="Times New Roman" w:cs="Times New Roman"/>
          <w:color w:val="000000" w:themeColor="text1"/>
          <w:sz w:val="24"/>
          <w:szCs w:val="24"/>
        </w:rPr>
        <w:t xml:space="preserve">Akmenės rajono </w:t>
      </w:r>
      <w:r w:rsidR="003641C5">
        <w:rPr>
          <w:rFonts w:ascii="Times New Roman" w:hAnsi="Times New Roman" w:cs="Times New Roman"/>
          <w:color w:val="000000" w:themeColor="text1"/>
          <w:sz w:val="24"/>
          <w:szCs w:val="24"/>
        </w:rPr>
        <w:t>ugniagesių komanda</w:t>
      </w:r>
      <w:r w:rsidRPr="0052325D">
        <w:rPr>
          <w:rFonts w:ascii="Times New Roman" w:hAnsi="Times New Roman" w:cs="Times New Roman"/>
          <w:color w:val="000000" w:themeColor="text1"/>
          <w:sz w:val="24"/>
          <w:szCs w:val="24"/>
        </w:rPr>
        <w:t xml:space="preserve"> (kodas Juridinių asmenų registre </w:t>
      </w:r>
      <w:r w:rsidR="003641C5">
        <w:rPr>
          <w:rFonts w:ascii="Times New Roman" w:hAnsi="Times New Roman" w:cs="Times New Roman"/>
          <w:color w:val="000000" w:themeColor="text1"/>
          <w:sz w:val="24"/>
          <w:szCs w:val="24"/>
        </w:rPr>
        <w:t>153093764</w:t>
      </w:r>
      <w:r w:rsidRPr="0052325D">
        <w:rPr>
          <w:rFonts w:ascii="Times New Roman" w:hAnsi="Times New Roman" w:cs="Times New Roman"/>
          <w:color w:val="000000" w:themeColor="text1"/>
          <w:sz w:val="24"/>
          <w:szCs w:val="24"/>
        </w:rPr>
        <w:t xml:space="preserve">), atstovaujama Akmenės rajono </w:t>
      </w:r>
      <w:r w:rsidR="003641C5">
        <w:rPr>
          <w:rFonts w:ascii="Times New Roman" w:hAnsi="Times New Roman" w:cs="Times New Roman"/>
          <w:color w:val="000000" w:themeColor="text1"/>
          <w:sz w:val="24"/>
          <w:szCs w:val="24"/>
        </w:rPr>
        <w:t>ugniagesių komandos vadovo Vladimiro Silvaško</w:t>
      </w:r>
      <w:r w:rsidRPr="0052325D">
        <w:rPr>
          <w:rFonts w:ascii="Times New Roman" w:hAnsi="Times New Roman" w:cs="Times New Roman"/>
          <w:color w:val="000000" w:themeColor="text1"/>
          <w:sz w:val="24"/>
          <w:szCs w:val="24"/>
        </w:rPr>
        <w:t xml:space="preserve">, veikiančios pagal </w:t>
      </w:r>
      <w:r w:rsidR="002D5DA5">
        <w:rPr>
          <w:rFonts w:ascii="Times New Roman" w:hAnsi="Times New Roman" w:cs="Times New Roman"/>
          <w:color w:val="000000" w:themeColor="text1"/>
          <w:sz w:val="24"/>
          <w:szCs w:val="24"/>
        </w:rPr>
        <w:t xml:space="preserve">nuostatus </w:t>
      </w:r>
      <w:r w:rsidRPr="0052325D">
        <w:rPr>
          <w:rFonts w:ascii="Times New Roman" w:hAnsi="Times New Roman" w:cs="Times New Roman"/>
          <w:color w:val="000000" w:themeColor="text1"/>
          <w:sz w:val="24"/>
          <w:szCs w:val="24"/>
        </w:rPr>
        <w:t xml:space="preserve">(toliau – Užsakovas), ir </w:t>
      </w:r>
      <w:r w:rsidR="003641C5">
        <w:rPr>
          <w:rFonts w:ascii="Times New Roman" w:hAnsi="Times New Roman" w:cs="Times New Roman"/>
          <w:color w:val="000000" w:themeColor="text1"/>
          <w:sz w:val="24"/>
          <w:szCs w:val="24"/>
        </w:rPr>
        <w:t>___________________________</w:t>
      </w:r>
      <w:r w:rsidR="00117B21">
        <w:rPr>
          <w:rFonts w:ascii="Times New Roman" w:hAnsi="Times New Roman" w:cs="Times New Roman"/>
          <w:color w:val="000000" w:themeColor="text1"/>
          <w:sz w:val="24"/>
          <w:szCs w:val="24"/>
        </w:rPr>
        <w:t xml:space="preserve"> (kodas juridinių asmenų registre</w:t>
      </w:r>
      <w:r w:rsidR="00A84F54">
        <w:rPr>
          <w:rFonts w:ascii="Times New Roman" w:hAnsi="Times New Roman" w:cs="Times New Roman"/>
          <w:color w:val="000000" w:themeColor="text1"/>
          <w:sz w:val="24"/>
          <w:szCs w:val="24"/>
        </w:rPr>
        <w:t xml:space="preserve"> </w:t>
      </w:r>
      <w:r w:rsidR="003641C5">
        <w:rPr>
          <w:rFonts w:ascii="Times New Roman" w:hAnsi="Times New Roman" w:cs="Times New Roman"/>
          <w:color w:val="000000" w:themeColor="text1"/>
          <w:sz w:val="24"/>
          <w:szCs w:val="24"/>
        </w:rPr>
        <w:t>_______________________</w:t>
      </w:r>
      <w:r w:rsidR="00A84F54" w:rsidRPr="00A84F54">
        <w:rPr>
          <w:rFonts w:ascii="Times New Roman" w:hAnsi="Times New Roman" w:cs="Times New Roman"/>
          <w:color w:val="000000" w:themeColor="text1"/>
          <w:sz w:val="24"/>
          <w:szCs w:val="24"/>
        </w:rPr>
        <w:t>)</w:t>
      </w:r>
      <w:r w:rsidR="00117B21" w:rsidRPr="0052325D">
        <w:rPr>
          <w:rFonts w:ascii="Times New Roman" w:hAnsi="Times New Roman" w:cs="Times New Roman"/>
          <w:color w:val="000000" w:themeColor="text1"/>
          <w:sz w:val="24"/>
          <w:szCs w:val="24"/>
        </w:rPr>
        <w:t xml:space="preserve">, atstovaujama </w:t>
      </w:r>
      <w:r w:rsidR="003641C5">
        <w:rPr>
          <w:rFonts w:ascii="Times New Roman" w:hAnsi="Times New Roman" w:cs="Times New Roman"/>
          <w:iCs/>
          <w:color w:val="000000" w:themeColor="text1"/>
          <w:sz w:val="24"/>
          <w:szCs w:val="24"/>
        </w:rPr>
        <w:t>______________________________</w:t>
      </w:r>
      <w:r w:rsidR="00117B21" w:rsidRPr="0052325D">
        <w:rPr>
          <w:rFonts w:ascii="Times New Roman" w:hAnsi="Times New Roman" w:cs="Times New Roman"/>
          <w:color w:val="000000" w:themeColor="text1"/>
          <w:sz w:val="24"/>
          <w:szCs w:val="24"/>
        </w:rPr>
        <w:t xml:space="preserve"> veikian</w:t>
      </w:r>
      <w:r w:rsidRPr="0052325D">
        <w:rPr>
          <w:rFonts w:ascii="Times New Roman" w:hAnsi="Times New Roman" w:cs="Times New Roman"/>
          <w:color w:val="000000" w:themeColor="text1"/>
          <w:sz w:val="24"/>
          <w:szCs w:val="24"/>
        </w:rPr>
        <w:t>čio paga</w:t>
      </w:r>
      <w:r w:rsidR="002A3D12">
        <w:rPr>
          <w:rFonts w:ascii="Times New Roman" w:hAnsi="Times New Roman" w:cs="Times New Roman"/>
          <w:color w:val="000000" w:themeColor="text1"/>
          <w:sz w:val="24"/>
          <w:szCs w:val="24"/>
        </w:rPr>
        <w:t>l ___</w:t>
      </w:r>
      <w:r w:rsidRPr="0052325D">
        <w:rPr>
          <w:rFonts w:ascii="Times New Roman" w:hAnsi="Times New Roman" w:cs="Times New Roman"/>
          <w:color w:val="000000" w:themeColor="text1"/>
          <w:sz w:val="24"/>
          <w:szCs w:val="24"/>
        </w:rPr>
        <w:t xml:space="preserve">, (toliau – Rangovas), ir toliau kartu vadinami Šalimis, o kiekvienas atskirai – Šalimi, sudarė šią Preliminariąją sutartį dėl </w:t>
      </w:r>
      <w:r w:rsidR="009E16AC" w:rsidRPr="0052325D">
        <w:rPr>
          <w:rFonts w:ascii="Times New Roman" w:hAnsi="Times New Roman" w:cs="Times New Roman"/>
          <w:color w:val="000000" w:themeColor="text1"/>
          <w:sz w:val="24"/>
          <w:szCs w:val="24"/>
        </w:rPr>
        <w:t xml:space="preserve">statybos rangos darbų pirkimo </w:t>
      </w:r>
      <w:r w:rsidR="009E16AC">
        <w:rPr>
          <w:rFonts w:ascii="Times New Roman" w:hAnsi="Times New Roman" w:cs="Times New Roman"/>
          <w:color w:val="000000" w:themeColor="text1"/>
          <w:sz w:val="24"/>
          <w:szCs w:val="24"/>
        </w:rPr>
        <w:t xml:space="preserve">pagal </w:t>
      </w:r>
      <w:r w:rsidRPr="0052325D">
        <w:rPr>
          <w:rFonts w:ascii="Times New Roman" w:hAnsi="Times New Roman" w:cs="Times New Roman"/>
          <w:color w:val="000000" w:themeColor="text1"/>
          <w:sz w:val="24"/>
          <w:szCs w:val="24"/>
        </w:rPr>
        <w:t>technin</w:t>
      </w:r>
      <w:r w:rsidR="009E16AC">
        <w:rPr>
          <w:rFonts w:ascii="Times New Roman" w:hAnsi="Times New Roman" w:cs="Times New Roman"/>
          <w:color w:val="000000" w:themeColor="text1"/>
          <w:sz w:val="24"/>
          <w:szCs w:val="24"/>
        </w:rPr>
        <w:t>į</w:t>
      </w:r>
      <w:r w:rsidRPr="0052325D">
        <w:rPr>
          <w:rFonts w:ascii="Times New Roman" w:hAnsi="Times New Roman" w:cs="Times New Roman"/>
          <w:color w:val="000000" w:themeColor="text1"/>
          <w:sz w:val="24"/>
          <w:szCs w:val="24"/>
        </w:rPr>
        <w:t xml:space="preserve"> projekt</w:t>
      </w:r>
      <w:r w:rsidR="009E16AC">
        <w:rPr>
          <w:rFonts w:ascii="Times New Roman" w:hAnsi="Times New Roman" w:cs="Times New Roman"/>
          <w:color w:val="000000" w:themeColor="text1"/>
          <w:sz w:val="24"/>
          <w:szCs w:val="24"/>
        </w:rPr>
        <w:t>ą</w:t>
      </w:r>
      <w:r w:rsidRPr="0052325D">
        <w:rPr>
          <w:rFonts w:ascii="Times New Roman" w:hAnsi="Times New Roman" w:cs="Times New Roman"/>
          <w:color w:val="000000" w:themeColor="text1"/>
          <w:sz w:val="24"/>
          <w:szCs w:val="24"/>
        </w:rPr>
        <w:t xml:space="preserve"> „</w:t>
      </w:r>
      <w:bookmarkStart w:id="0" w:name="_Hlk184136368"/>
      <w:r w:rsidR="003641C5">
        <w:rPr>
          <w:rFonts w:ascii="Times New Roman" w:hAnsi="Times New Roman" w:cs="Times New Roman"/>
          <w:color w:val="000000" w:themeColor="text1"/>
          <w:sz w:val="24"/>
          <w:szCs w:val="24"/>
        </w:rPr>
        <w:t>Specialiosios paskirties pastato (7.16), Akmenės r. sav., Papilė, Kruopių g. 1A., rekonstrukcijos projektas</w:t>
      </w:r>
      <w:bookmarkEnd w:id="0"/>
      <w:r w:rsidRPr="0052325D">
        <w:rPr>
          <w:rFonts w:ascii="Times New Roman" w:hAnsi="Times New Roman" w:cs="Times New Roman"/>
          <w:color w:val="000000" w:themeColor="text1"/>
          <w:sz w:val="24"/>
          <w:szCs w:val="24"/>
        </w:rPr>
        <w:t>“, toliau vadinamą „Preliminariąja sutartimi/Sutartimi“, ir susitarė dėl išvardytų sąlygų.</w:t>
      </w:r>
    </w:p>
    <w:p w14:paraId="3BD28D09" w14:textId="77777777" w:rsidR="00956625" w:rsidRPr="00FB1D3D" w:rsidRDefault="00956625" w:rsidP="0052325D">
      <w:pPr>
        <w:spacing w:after="0" w:line="240" w:lineRule="auto"/>
        <w:jc w:val="both"/>
        <w:rPr>
          <w:rFonts w:ascii="Times New Roman" w:eastAsia="Calibri" w:hAnsi="Times New Roman" w:cs="Times New Roman"/>
          <w:color w:val="000000" w:themeColor="text1"/>
          <w:sz w:val="16"/>
          <w:szCs w:val="16"/>
        </w:rPr>
      </w:pPr>
    </w:p>
    <w:p w14:paraId="177957E1" w14:textId="77777777" w:rsidR="00956625" w:rsidRPr="0052325D" w:rsidRDefault="00956625" w:rsidP="0052325D">
      <w:pPr>
        <w:autoSpaceDE w:val="0"/>
        <w:autoSpaceDN w:val="0"/>
        <w:adjustRightInd w:val="0"/>
        <w:spacing w:after="0" w:line="240" w:lineRule="auto"/>
        <w:jc w:val="center"/>
        <w:rPr>
          <w:rFonts w:ascii="Times New Roman" w:hAnsi="Times New Roman" w:cs="Times New Roman"/>
          <w:sz w:val="24"/>
          <w:szCs w:val="24"/>
        </w:rPr>
      </w:pPr>
      <w:r w:rsidRPr="0052325D">
        <w:rPr>
          <w:rFonts w:ascii="Times New Roman" w:hAnsi="Times New Roman" w:cs="Times New Roman"/>
          <w:b/>
          <w:bCs/>
          <w:sz w:val="24"/>
          <w:szCs w:val="24"/>
        </w:rPr>
        <w:t>1. SĄVOKOS</w:t>
      </w:r>
    </w:p>
    <w:p w14:paraId="252D22C3" w14:textId="77777777" w:rsidR="00956625" w:rsidRPr="0052325D" w:rsidRDefault="00956625">
      <w:pPr>
        <w:numPr>
          <w:ilvl w:val="1"/>
          <w:numId w:val="27"/>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2325D">
        <w:rPr>
          <w:rFonts w:ascii="Times New Roman" w:hAnsi="Times New Roman" w:cs="Times New Roman"/>
          <w:sz w:val="24"/>
          <w:szCs w:val="24"/>
        </w:rPr>
        <w:t>Preliminariojoje sutartyje, išskyrus atvejus, kai Preliminariojoje sutartyje ar jos prieduose nurodyta kitaip arba tai aišku iš konteksto, naudojamos šiame punkte apibrėžtos sąvokos:</w:t>
      </w:r>
    </w:p>
    <w:p w14:paraId="4F9B6C61" w14:textId="77777777" w:rsidR="00956625" w:rsidRPr="0052325D" w:rsidRDefault="00956625">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2325D">
        <w:rPr>
          <w:rFonts w:ascii="Times New Roman" w:hAnsi="Times New Roman" w:cs="Times New Roman"/>
          <w:b/>
          <w:sz w:val="24"/>
          <w:szCs w:val="24"/>
        </w:rPr>
        <w:t xml:space="preserve">Konkursas – </w:t>
      </w:r>
      <w:r w:rsidRPr="0052325D">
        <w:rPr>
          <w:rFonts w:ascii="Times New Roman" w:hAnsi="Times New Roman" w:cs="Times New Roman"/>
          <w:bCs/>
          <w:sz w:val="24"/>
          <w:szCs w:val="24"/>
        </w:rPr>
        <w:t>Lietuvos Respublikos viešųjų pirkimų įstatymo (toliau – Viešųjų pirkimų įstatymas) nustatyta tvarka dėl šios Sutarties sudarymo Užsakovo įvykdytas viešasis pirkimas Centrinėje viešųjų pirkimų informacinėje sistemos (toliau – CVP IS) priemonėmis;</w:t>
      </w:r>
    </w:p>
    <w:p w14:paraId="1899A167" w14:textId="19CA22D9" w:rsidR="00956625" w:rsidRPr="0052325D" w:rsidRDefault="00956625">
      <w:pPr>
        <w:numPr>
          <w:ilvl w:val="2"/>
          <w:numId w:val="27"/>
        </w:numPr>
        <w:tabs>
          <w:tab w:val="left" w:pos="567"/>
        </w:tabs>
        <w:spacing w:after="0" w:line="240" w:lineRule="auto"/>
        <w:ind w:left="0" w:firstLine="0"/>
        <w:jc w:val="both"/>
        <w:rPr>
          <w:rFonts w:ascii="Times New Roman" w:eastAsia="Calibri" w:hAnsi="Times New Roman" w:cs="Times New Roman"/>
          <w:sz w:val="24"/>
          <w:szCs w:val="24"/>
        </w:rPr>
      </w:pPr>
      <w:r w:rsidRPr="0052325D">
        <w:rPr>
          <w:rFonts w:ascii="Times New Roman" w:eastAsia="Calibri" w:hAnsi="Times New Roman" w:cs="Times New Roman"/>
          <w:b/>
          <w:sz w:val="24"/>
          <w:szCs w:val="24"/>
        </w:rPr>
        <w:t>Konkurso sąlygos</w:t>
      </w:r>
      <w:r w:rsidRPr="0052325D">
        <w:rPr>
          <w:rFonts w:ascii="Times New Roman" w:eastAsia="Calibri" w:hAnsi="Times New Roman" w:cs="Times New Roman"/>
          <w:sz w:val="24"/>
          <w:szCs w:val="24"/>
        </w:rPr>
        <w:t xml:space="preserve"> – CVP IS paskelbto viešojo pirkimo konkurso dėl darbų pirkimo (pirkimo Nr. </w:t>
      </w:r>
      <w:r w:rsidR="00505628">
        <w:rPr>
          <w:rFonts w:ascii="Times New Roman" w:eastAsia="Calibri" w:hAnsi="Times New Roman" w:cs="Times New Roman"/>
          <w:sz w:val="24"/>
          <w:szCs w:val="24"/>
        </w:rPr>
        <w:t>___________</w:t>
      </w:r>
      <w:r w:rsidRPr="0052325D">
        <w:rPr>
          <w:rFonts w:ascii="Times New Roman" w:eastAsia="Calibri" w:hAnsi="Times New Roman" w:cs="Times New Roman"/>
          <w:sz w:val="24"/>
          <w:szCs w:val="24"/>
        </w:rPr>
        <w:t xml:space="preserve">) sąlygos su visais priedais, pakeitimais bei paaiškinimais. </w:t>
      </w:r>
    </w:p>
    <w:p w14:paraId="58D1AFED" w14:textId="77777777" w:rsidR="00956625" w:rsidRPr="0052325D" w:rsidRDefault="00956625">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2325D">
        <w:rPr>
          <w:rFonts w:ascii="Times New Roman" w:hAnsi="Times New Roman" w:cs="Times New Roman"/>
          <w:b/>
          <w:bCs/>
          <w:sz w:val="24"/>
          <w:szCs w:val="24"/>
        </w:rPr>
        <w:t xml:space="preserve">Statybos rangos sutartis </w:t>
      </w:r>
      <w:r w:rsidRPr="0052325D">
        <w:rPr>
          <w:rFonts w:ascii="Times New Roman" w:hAnsi="Times New Roman" w:cs="Times New Roman"/>
          <w:sz w:val="24"/>
          <w:szCs w:val="24"/>
        </w:rPr>
        <w:t>– sutartis, kurią sudaro Užsakovas ir Rangovas, vadovaudamiesi Preliminariosios sutarties nuostatomis.</w:t>
      </w:r>
    </w:p>
    <w:p w14:paraId="7F570A2F" w14:textId="77777777" w:rsidR="00956625" w:rsidRPr="0052325D" w:rsidRDefault="00956625">
      <w:pPr>
        <w:numPr>
          <w:ilvl w:val="2"/>
          <w:numId w:val="27"/>
        </w:numPr>
        <w:tabs>
          <w:tab w:val="left" w:pos="567"/>
        </w:tabs>
        <w:spacing w:after="0" w:line="240" w:lineRule="auto"/>
        <w:ind w:left="0" w:firstLine="0"/>
        <w:jc w:val="both"/>
        <w:rPr>
          <w:rFonts w:ascii="Times New Roman" w:eastAsia="Calibri" w:hAnsi="Times New Roman" w:cs="Times New Roman"/>
          <w:sz w:val="24"/>
          <w:szCs w:val="24"/>
        </w:rPr>
      </w:pPr>
      <w:r w:rsidRPr="0052325D">
        <w:rPr>
          <w:rFonts w:ascii="Times New Roman" w:eastAsia="Calibri" w:hAnsi="Times New Roman" w:cs="Times New Roman"/>
          <w:b/>
          <w:sz w:val="24"/>
          <w:szCs w:val="24"/>
        </w:rPr>
        <w:t>Pasiūlymas –</w:t>
      </w:r>
      <w:r w:rsidRPr="0052325D">
        <w:rPr>
          <w:rFonts w:ascii="Times New Roman" w:eastAsia="Calibri" w:hAnsi="Times New Roman" w:cs="Times New Roman"/>
          <w:sz w:val="24"/>
          <w:szCs w:val="24"/>
        </w:rPr>
        <w:t xml:space="preserve"> remiantis Konkurso sąlygomis Rangovo parengtas ir Užsakovui nustatyta tvarka pateiktas Rangovo pasiūlymas. Rangovo pasiūlymas saugomas pas Užsakovą, kuris </w:t>
      </w:r>
      <w:r w:rsidRPr="0052325D">
        <w:rPr>
          <w:rFonts w:ascii="Times New Roman" w:hAnsi="Times New Roman" w:cs="Times New Roman"/>
          <w:sz w:val="24"/>
          <w:szCs w:val="24"/>
        </w:rPr>
        <w:t>yra neatskiriama Preliminariosios sutarties dalis.</w:t>
      </w:r>
    </w:p>
    <w:p w14:paraId="492EAD47" w14:textId="77777777" w:rsidR="00956625" w:rsidRPr="0052325D" w:rsidRDefault="00956625">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2325D">
        <w:rPr>
          <w:rFonts w:ascii="Times New Roman" w:hAnsi="Times New Roman" w:cs="Times New Roman"/>
          <w:b/>
          <w:bCs/>
          <w:sz w:val="24"/>
          <w:szCs w:val="24"/>
        </w:rPr>
        <w:t xml:space="preserve">Preliminarioji sutartis </w:t>
      </w:r>
      <w:r w:rsidRPr="0052325D">
        <w:rPr>
          <w:rFonts w:ascii="Times New Roman" w:hAnsi="Times New Roman" w:cs="Times New Roman"/>
          <w:sz w:val="24"/>
          <w:szCs w:val="24"/>
        </w:rPr>
        <w:t>– sutartis tarp Užsakovo ir Rangovo, nustatanti sąlygas, taikomas Rangos sutartims, kurios bus sudaromos Preliminariosios sutarties galiojimo laikotarpiu.</w:t>
      </w:r>
    </w:p>
    <w:p w14:paraId="1EBA4E8B" w14:textId="77777777" w:rsidR="00956625" w:rsidRPr="0052325D" w:rsidRDefault="00956625">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2325D">
        <w:rPr>
          <w:rFonts w:ascii="Times New Roman" w:hAnsi="Times New Roman" w:cs="Times New Roman"/>
          <w:b/>
          <w:sz w:val="24"/>
          <w:szCs w:val="24"/>
        </w:rPr>
        <w:t>Subrangovas</w:t>
      </w:r>
      <w:r w:rsidRPr="0052325D">
        <w:rPr>
          <w:rFonts w:ascii="Times New Roman" w:hAnsi="Times New Roman" w:cs="Times New Roman"/>
          <w:sz w:val="24"/>
          <w:szCs w:val="24"/>
        </w:rPr>
        <w:t xml:space="preserve">– Rangovo nurodytas subjektas, kuris gali būti pasitelkiamas Rangos sutarties vykdymui. </w:t>
      </w:r>
    </w:p>
    <w:p w14:paraId="6C63E47D" w14:textId="77777777" w:rsidR="00956625" w:rsidRPr="0052325D" w:rsidRDefault="00956625">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2325D">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4F417FE0" w14:textId="77777777" w:rsidR="00956625" w:rsidRPr="0052325D" w:rsidRDefault="00956625">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2325D">
        <w:rPr>
          <w:rFonts w:ascii="Times New Roman" w:hAnsi="Times New Roman" w:cs="Times New Roman"/>
          <w:sz w:val="24"/>
          <w:szCs w:val="24"/>
        </w:rPr>
        <w:t>Preliminariosios sutarties antraštės ir straipsnių pavadinimai negali būti naudojami Preliminariai sutarčiai aiškinti.</w:t>
      </w:r>
    </w:p>
    <w:p w14:paraId="1ED3A6F1" w14:textId="77777777" w:rsidR="00956625" w:rsidRPr="0052325D" w:rsidRDefault="00956625">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2325D">
        <w:rPr>
          <w:rFonts w:ascii="Times New Roman" w:hAnsi="Times New Roman" w:cs="Times New Roman"/>
          <w:sz w:val="24"/>
          <w:szCs w:val="24"/>
        </w:rPr>
        <w:t>Preliminarioji sutartis turi būti aiškinama vadovaujantis teisės aktais ir sistemiškai su Konkurso sąlygomis bei Rangovo pateiktu Pasiūlymu. Tuo atveju, jei po šios Preliminariosios sutarties sudarymo bus nustatyti bet kokie neatitikimai tarp Preliminariosios sutarties nuostatų, Konkurso sąlygų ir / ar Pasiūlymų turinio, ši Preliminarioji sutartis bus aiškinama vadovaujantis, visų pirma, Konkurso sąlygomis ir šios Preliminariosios sutarties (kurios projektas yra Konkurso sąlygų sudėtinė dalis) nuostatomis, ir tik po to – Pasiūlymų turiniu.</w:t>
      </w:r>
    </w:p>
    <w:p w14:paraId="38B83AFA" w14:textId="7EE05B5B" w:rsidR="00956625" w:rsidRPr="0052325D" w:rsidRDefault="00956625">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2325D">
        <w:rPr>
          <w:rFonts w:ascii="Times New Roman" w:hAnsi="Times New Roman" w:cs="Times New Roman"/>
          <w:bCs/>
          <w:sz w:val="24"/>
          <w:szCs w:val="24"/>
        </w:rPr>
        <w:t>Visos šios Preliminariosios sutarties spragos turi būti užpildomos ir / ar visi neaiškumai turi būti aiškinami vadovaujantis viešųjų pirkimų principais ir / ar</w:t>
      </w:r>
      <w:r w:rsidR="00691D41">
        <w:rPr>
          <w:rFonts w:ascii="Times New Roman" w:hAnsi="Times New Roman" w:cs="Times New Roman"/>
          <w:bCs/>
          <w:sz w:val="24"/>
          <w:szCs w:val="24"/>
        </w:rPr>
        <w:t xml:space="preserve"> </w:t>
      </w:r>
      <w:r w:rsidRPr="0052325D">
        <w:rPr>
          <w:rFonts w:ascii="Times New Roman" w:hAnsi="Times New Roman" w:cs="Times New Roman"/>
          <w:bCs/>
          <w:i/>
          <w:sz w:val="24"/>
          <w:szCs w:val="24"/>
        </w:rPr>
        <w:t>mutatis mutandis</w:t>
      </w:r>
      <w:r w:rsidRPr="0052325D">
        <w:rPr>
          <w:rFonts w:ascii="Times New Roman" w:hAnsi="Times New Roman" w:cs="Times New Roman"/>
          <w:bCs/>
          <w:sz w:val="24"/>
          <w:szCs w:val="24"/>
        </w:rPr>
        <w:t xml:space="preserve"> taikant </w:t>
      </w:r>
      <w:r w:rsidRPr="0052325D">
        <w:rPr>
          <w:rFonts w:ascii="Times New Roman" w:eastAsia="Calibri" w:hAnsi="Times New Roman" w:cs="Times New Roman"/>
          <w:sz w:val="24"/>
          <w:szCs w:val="24"/>
        </w:rPr>
        <w:t xml:space="preserve">Lietuvos Respublikos viešųjų pirkimų įstatymo (toliau – VPĮ) </w:t>
      </w:r>
      <w:r w:rsidRPr="0052325D">
        <w:rPr>
          <w:rFonts w:ascii="Times New Roman" w:hAnsi="Times New Roman" w:cs="Times New Roman"/>
          <w:sz w:val="24"/>
          <w:szCs w:val="24"/>
        </w:rPr>
        <w:t>nuostatas</w:t>
      </w:r>
      <w:r w:rsidRPr="0052325D">
        <w:rPr>
          <w:rFonts w:ascii="Times New Roman" w:eastAsia="Calibri" w:hAnsi="Times New Roman" w:cs="Times New Roman"/>
          <w:sz w:val="24"/>
          <w:szCs w:val="24"/>
        </w:rPr>
        <w:t>.</w:t>
      </w:r>
    </w:p>
    <w:p w14:paraId="0EBB50FB" w14:textId="77777777" w:rsidR="00956625" w:rsidRPr="00FB1D3D" w:rsidRDefault="00956625" w:rsidP="0052325D">
      <w:pPr>
        <w:tabs>
          <w:tab w:val="left" w:pos="567"/>
        </w:tabs>
        <w:autoSpaceDE w:val="0"/>
        <w:autoSpaceDN w:val="0"/>
        <w:adjustRightInd w:val="0"/>
        <w:spacing w:after="0" w:line="240" w:lineRule="auto"/>
        <w:jc w:val="both"/>
        <w:rPr>
          <w:rFonts w:ascii="Times New Roman" w:hAnsi="Times New Roman" w:cs="Times New Roman"/>
          <w:bCs/>
          <w:sz w:val="16"/>
          <w:szCs w:val="16"/>
        </w:rPr>
      </w:pPr>
    </w:p>
    <w:p w14:paraId="431E5D96" w14:textId="77777777" w:rsidR="00956625" w:rsidRPr="0052325D" w:rsidRDefault="00956625">
      <w:pPr>
        <w:numPr>
          <w:ilvl w:val="0"/>
          <w:numId w:val="27"/>
        </w:numPr>
        <w:spacing w:after="0" w:line="240" w:lineRule="auto"/>
        <w:contextualSpacing/>
        <w:jc w:val="center"/>
        <w:rPr>
          <w:rFonts w:ascii="Times New Roman" w:eastAsia="Calibri" w:hAnsi="Times New Roman" w:cs="Times New Roman"/>
          <w:sz w:val="24"/>
          <w:szCs w:val="24"/>
        </w:rPr>
      </w:pPr>
      <w:r w:rsidRPr="0052325D">
        <w:rPr>
          <w:rFonts w:ascii="Times New Roman" w:eastAsia="Calibri" w:hAnsi="Times New Roman" w:cs="Times New Roman"/>
          <w:b/>
          <w:sz w:val="24"/>
          <w:szCs w:val="24"/>
        </w:rPr>
        <w:lastRenderedPageBreak/>
        <w:t>SUTARTIES OBJEKTAS</w:t>
      </w:r>
    </w:p>
    <w:p w14:paraId="7EF92A5D" w14:textId="59B48702" w:rsidR="00956625" w:rsidRPr="009E16AC" w:rsidRDefault="00956625">
      <w:pPr>
        <w:numPr>
          <w:ilvl w:val="1"/>
          <w:numId w:val="27"/>
        </w:numPr>
        <w:tabs>
          <w:tab w:val="left" w:pos="426"/>
        </w:tabs>
        <w:autoSpaceDN w:val="0"/>
        <w:spacing w:after="0" w:line="240" w:lineRule="auto"/>
        <w:ind w:left="0" w:firstLine="0"/>
        <w:contextualSpacing/>
        <w:jc w:val="both"/>
        <w:rPr>
          <w:rFonts w:ascii="Times New Roman" w:eastAsia="Calibri" w:hAnsi="Times New Roman" w:cs="Times New Roman"/>
          <w:color w:val="000000" w:themeColor="text1"/>
          <w:sz w:val="24"/>
          <w:szCs w:val="24"/>
        </w:rPr>
      </w:pPr>
      <w:r w:rsidRPr="0052325D">
        <w:rPr>
          <w:rFonts w:ascii="Times New Roman" w:eastAsia="Calibri" w:hAnsi="Times New Roman" w:cs="Times New Roman"/>
          <w:color w:val="000000" w:themeColor="text1"/>
          <w:sz w:val="24"/>
          <w:szCs w:val="24"/>
        </w:rPr>
        <w:t xml:space="preserve"> Šia Sutartimi nustatoma tvarka ir sąlygos, kuriomis bus pasirašoma </w:t>
      </w:r>
      <w:r w:rsidR="007536A3" w:rsidRPr="0052325D">
        <w:rPr>
          <w:rFonts w:ascii="Times New Roman" w:eastAsia="Calibri" w:hAnsi="Times New Roman" w:cs="Times New Roman"/>
          <w:color w:val="000000" w:themeColor="text1"/>
          <w:sz w:val="24"/>
          <w:szCs w:val="24"/>
          <w:bdr w:val="none" w:sz="0" w:space="0" w:color="auto" w:frame="1"/>
          <w:shd w:val="clear" w:color="auto" w:fill="FFFFFF"/>
        </w:rPr>
        <w:t xml:space="preserve">statybos </w:t>
      </w:r>
      <w:r w:rsidR="007536A3" w:rsidRPr="0052325D">
        <w:rPr>
          <w:rFonts w:ascii="Times New Roman" w:eastAsia="Calibri" w:hAnsi="Times New Roman" w:cs="Times New Roman"/>
          <w:color w:val="000000" w:themeColor="text1"/>
          <w:sz w:val="24"/>
          <w:szCs w:val="24"/>
        </w:rPr>
        <w:t xml:space="preserve">rangos darbų sutartis </w:t>
      </w:r>
      <w:r w:rsidR="004E155D">
        <w:rPr>
          <w:rFonts w:ascii="Times New Roman" w:eastAsia="Calibri" w:hAnsi="Times New Roman" w:cs="Times New Roman"/>
          <w:color w:val="000000" w:themeColor="text1"/>
          <w:sz w:val="24"/>
          <w:szCs w:val="24"/>
        </w:rPr>
        <w:t xml:space="preserve">dėl </w:t>
      </w:r>
      <w:r w:rsidR="004E155D" w:rsidRPr="0052325D">
        <w:rPr>
          <w:rFonts w:ascii="Times New Roman" w:eastAsia="Calibri" w:hAnsi="Times New Roman" w:cs="Times New Roman"/>
          <w:color w:val="000000" w:themeColor="text1"/>
          <w:sz w:val="24"/>
          <w:szCs w:val="24"/>
          <w:bdr w:val="none" w:sz="0" w:space="0" w:color="auto" w:frame="1"/>
          <w:shd w:val="clear" w:color="auto" w:fill="FFFFFF"/>
        </w:rPr>
        <w:t xml:space="preserve">statybos </w:t>
      </w:r>
      <w:r w:rsidR="004E155D" w:rsidRPr="0052325D">
        <w:rPr>
          <w:rFonts w:ascii="Times New Roman" w:eastAsia="Calibri" w:hAnsi="Times New Roman" w:cs="Times New Roman"/>
          <w:color w:val="000000" w:themeColor="text1"/>
          <w:sz w:val="24"/>
          <w:szCs w:val="24"/>
        </w:rPr>
        <w:t xml:space="preserve">rangos </w:t>
      </w:r>
      <w:r w:rsidR="004E155D">
        <w:rPr>
          <w:rFonts w:ascii="Times New Roman" w:eastAsia="Calibri" w:hAnsi="Times New Roman" w:cs="Times New Roman"/>
          <w:color w:val="000000" w:themeColor="text1"/>
          <w:sz w:val="24"/>
          <w:szCs w:val="24"/>
        </w:rPr>
        <w:t xml:space="preserve">darbų </w:t>
      </w:r>
      <w:r w:rsidR="009E16AC">
        <w:rPr>
          <w:rFonts w:ascii="Times New Roman" w:eastAsia="Calibri" w:hAnsi="Times New Roman" w:cs="Times New Roman"/>
          <w:color w:val="000000" w:themeColor="text1"/>
          <w:sz w:val="24"/>
          <w:szCs w:val="24"/>
        </w:rPr>
        <w:t xml:space="preserve">pagal </w:t>
      </w:r>
      <w:r w:rsidRPr="0052325D">
        <w:rPr>
          <w:rFonts w:ascii="Times New Roman" w:eastAsia="Calibri" w:hAnsi="Times New Roman" w:cs="Times New Roman"/>
          <w:color w:val="000000" w:themeColor="text1"/>
          <w:sz w:val="24"/>
          <w:szCs w:val="24"/>
        </w:rPr>
        <w:t>t</w:t>
      </w:r>
      <w:r w:rsidRPr="0052325D">
        <w:rPr>
          <w:rFonts w:ascii="Times New Roman" w:hAnsi="Times New Roman" w:cs="Times New Roman"/>
          <w:color w:val="000000" w:themeColor="text1"/>
          <w:sz w:val="24"/>
          <w:szCs w:val="24"/>
        </w:rPr>
        <w:t>echnin</w:t>
      </w:r>
      <w:r w:rsidR="009E16AC">
        <w:rPr>
          <w:rFonts w:ascii="Times New Roman" w:hAnsi="Times New Roman" w:cs="Times New Roman"/>
          <w:color w:val="000000" w:themeColor="text1"/>
          <w:sz w:val="24"/>
          <w:szCs w:val="24"/>
        </w:rPr>
        <w:t>į</w:t>
      </w:r>
      <w:r w:rsidRPr="0052325D">
        <w:rPr>
          <w:rFonts w:ascii="Times New Roman" w:hAnsi="Times New Roman" w:cs="Times New Roman"/>
          <w:color w:val="000000" w:themeColor="text1"/>
          <w:sz w:val="24"/>
          <w:szCs w:val="24"/>
        </w:rPr>
        <w:t xml:space="preserve"> projekt</w:t>
      </w:r>
      <w:r w:rsidR="009E16AC">
        <w:rPr>
          <w:rFonts w:ascii="Times New Roman" w:hAnsi="Times New Roman" w:cs="Times New Roman"/>
          <w:color w:val="000000" w:themeColor="text1"/>
          <w:sz w:val="24"/>
          <w:szCs w:val="24"/>
        </w:rPr>
        <w:t>ą</w:t>
      </w:r>
      <w:r w:rsidRPr="0052325D">
        <w:rPr>
          <w:rFonts w:ascii="Times New Roman" w:hAnsi="Times New Roman" w:cs="Times New Roman"/>
          <w:color w:val="000000" w:themeColor="text1"/>
          <w:sz w:val="24"/>
          <w:szCs w:val="24"/>
        </w:rPr>
        <w:t xml:space="preserve"> „</w:t>
      </w:r>
      <w:r w:rsidR="00BD3CD3" w:rsidRPr="00BD3CD3">
        <w:rPr>
          <w:rFonts w:ascii="Times New Roman" w:hAnsi="Times New Roman" w:cs="Times New Roman"/>
          <w:color w:val="000000" w:themeColor="text1"/>
          <w:sz w:val="24"/>
          <w:szCs w:val="24"/>
        </w:rPr>
        <w:t>Specialiosios paskirties pastato (7.16), Akmenės r. sav., Papilė, Kruopių g. 1A., rekonstrukcijos projektas</w:t>
      </w:r>
      <w:r w:rsidRPr="0052325D">
        <w:rPr>
          <w:rFonts w:ascii="Times New Roman" w:hAnsi="Times New Roman" w:cs="Times New Roman"/>
          <w:color w:val="000000" w:themeColor="text1"/>
          <w:sz w:val="24"/>
          <w:szCs w:val="24"/>
        </w:rPr>
        <w:t>“</w:t>
      </w:r>
      <w:r w:rsidR="004E155D">
        <w:rPr>
          <w:rFonts w:ascii="Times New Roman" w:hAnsi="Times New Roman" w:cs="Times New Roman"/>
          <w:color w:val="000000" w:themeColor="text1"/>
          <w:sz w:val="24"/>
          <w:szCs w:val="24"/>
        </w:rPr>
        <w:t xml:space="preserve"> įsigijimo</w:t>
      </w:r>
      <w:r w:rsidRPr="0052325D">
        <w:rPr>
          <w:rFonts w:ascii="Times New Roman" w:eastAsia="Calibri" w:hAnsi="Times New Roman" w:cs="Times New Roman"/>
          <w:color w:val="000000" w:themeColor="text1"/>
          <w:sz w:val="24"/>
          <w:szCs w:val="24"/>
        </w:rPr>
        <w:t xml:space="preserve">. Atsižvelgiant į Užsakovo gaunamą finansavimą dėl statybos rangos darbų </w:t>
      </w:r>
      <w:r w:rsidRPr="009E16AC">
        <w:rPr>
          <w:rFonts w:ascii="Times New Roman" w:eastAsia="Calibri" w:hAnsi="Times New Roman" w:cs="Times New Roman"/>
          <w:color w:val="000000" w:themeColor="text1"/>
          <w:sz w:val="24"/>
          <w:szCs w:val="24"/>
        </w:rPr>
        <w:t>įsigijimo gali būti sudaryta viena Statybos rangos darbų sutartis arba kelios Statybos rangos darbų sutartys (toliau Sutartyje vadinama – Rangos darbų sutartis/Rangos darbų sutartys). Rangos darbų sutartis bus sudaryta neatnaujinant tiekėjų varžymosi.</w:t>
      </w:r>
    </w:p>
    <w:p w14:paraId="37DB410D" w14:textId="46EC28B1" w:rsidR="00956625" w:rsidRPr="003600F5" w:rsidRDefault="00956625" w:rsidP="003600F5">
      <w:pPr>
        <w:numPr>
          <w:ilvl w:val="1"/>
          <w:numId w:val="27"/>
        </w:numPr>
        <w:tabs>
          <w:tab w:val="left" w:pos="426"/>
        </w:tabs>
        <w:spacing w:after="0" w:line="240" w:lineRule="auto"/>
        <w:ind w:left="0" w:firstLine="0"/>
        <w:contextualSpacing/>
        <w:jc w:val="both"/>
        <w:rPr>
          <w:rFonts w:ascii="Times New Roman" w:eastAsia="Calibri" w:hAnsi="Times New Roman" w:cs="Times New Roman"/>
          <w:color w:val="000000" w:themeColor="text1"/>
          <w:sz w:val="24"/>
          <w:szCs w:val="24"/>
        </w:rPr>
      </w:pPr>
      <w:r w:rsidRPr="009E16AC">
        <w:rPr>
          <w:rFonts w:ascii="Times New Roman" w:eastAsia="Calibri" w:hAnsi="Times New Roman" w:cs="Times New Roman"/>
          <w:color w:val="000000" w:themeColor="text1"/>
          <w:sz w:val="24"/>
          <w:szCs w:val="24"/>
        </w:rPr>
        <w:t xml:space="preserve"> </w:t>
      </w:r>
      <w:r w:rsidR="000F617D" w:rsidRPr="003A1DA7">
        <w:rPr>
          <w:rFonts w:ascii="Times New Roman" w:eastAsia="Calibri" w:hAnsi="Times New Roman" w:cs="Times New Roman"/>
          <w:color w:val="000000"/>
          <w:sz w:val="24"/>
          <w:szCs w:val="24"/>
        </w:rPr>
        <w:t>Preliminarioji sutartis sudaryta įvykdžius konkursą „Specialiosios paskirties pastato (7.16.) Akmenės r. sav., Papilė, Kruopių g. 1A, rekonstravimo darbų pirkimas“ (toliau – Konkursas).</w:t>
      </w:r>
    </w:p>
    <w:p w14:paraId="715B4E96" w14:textId="5C700D94" w:rsidR="00956625" w:rsidRPr="009E16AC" w:rsidRDefault="00956625">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9E16AC">
        <w:rPr>
          <w:rFonts w:ascii="Times New Roman" w:eastAsia="Calibri" w:hAnsi="Times New Roman" w:cs="Times New Roman"/>
          <w:sz w:val="24"/>
          <w:szCs w:val="24"/>
        </w:rPr>
        <w:t>Rangos darbų sutartis pasirašoma pagal projektą, kuris nurodytas Konkurso sąlyg</w:t>
      </w:r>
      <w:r w:rsidR="007840C8">
        <w:rPr>
          <w:rFonts w:ascii="Times New Roman" w:eastAsia="Calibri" w:hAnsi="Times New Roman" w:cs="Times New Roman"/>
          <w:sz w:val="24"/>
          <w:szCs w:val="24"/>
        </w:rPr>
        <w:t xml:space="preserve">ose </w:t>
      </w:r>
      <w:r w:rsidRPr="009E16AC">
        <w:rPr>
          <w:rFonts w:ascii="Times New Roman" w:eastAsia="Calibri" w:hAnsi="Times New Roman" w:cs="Times New Roman"/>
          <w:sz w:val="24"/>
          <w:szCs w:val="24"/>
        </w:rPr>
        <w:t>ir vadovaujantis Rangovo pasiūlyme Konkursui pateikiama informacija. Bendra Rangos darbų sutarčių kaina visais atvejais turi atitikti bendrą Rangovo pasiūlyme Konkursui nurodytą kainą. Pasirašant Rangos darbų sutartį nukrypimai nuo Konkurso sąlyg</w:t>
      </w:r>
      <w:r w:rsidR="007840C8">
        <w:rPr>
          <w:rFonts w:ascii="Times New Roman" w:eastAsia="Calibri" w:hAnsi="Times New Roman" w:cs="Times New Roman"/>
          <w:sz w:val="24"/>
          <w:szCs w:val="24"/>
        </w:rPr>
        <w:t xml:space="preserve">ose </w:t>
      </w:r>
      <w:r w:rsidRPr="009E16AC">
        <w:rPr>
          <w:rFonts w:ascii="Times New Roman" w:eastAsia="Calibri" w:hAnsi="Times New Roman" w:cs="Times New Roman"/>
          <w:sz w:val="24"/>
          <w:szCs w:val="24"/>
        </w:rPr>
        <w:t>pridėto projekto draudžiami, išskyrus atvejus, nurodytus VPĮ.</w:t>
      </w:r>
    </w:p>
    <w:p w14:paraId="56E2B98A" w14:textId="77777777" w:rsidR="00956625" w:rsidRPr="009E16AC" w:rsidRDefault="00956625">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9E16AC">
        <w:rPr>
          <w:rFonts w:ascii="Times New Roman" w:eastAsia="Calibri" w:hAnsi="Times New Roman" w:cs="Times New Roman"/>
          <w:sz w:val="24"/>
          <w:szCs w:val="24"/>
        </w:rPr>
        <w:t>Pasirašydamas šią Preliminariąją sutartį, Rangovas patvirtina, kad:</w:t>
      </w:r>
    </w:p>
    <w:p w14:paraId="52F4D672" w14:textId="77777777" w:rsidR="00956625" w:rsidRPr="009E16AC" w:rsidRDefault="00956625">
      <w:pPr>
        <w:numPr>
          <w:ilvl w:val="2"/>
          <w:numId w:val="27"/>
        </w:numPr>
        <w:tabs>
          <w:tab w:val="left" w:pos="0"/>
          <w:tab w:val="left" w:pos="709"/>
          <w:tab w:val="left" w:pos="1080"/>
        </w:tabs>
        <w:spacing w:after="0" w:line="240" w:lineRule="auto"/>
        <w:ind w:left="0" w:firstLine="0"/>
        <w:jc w:val="both"/>
        <w:rPr>
          <w:rFonts w:ascii="Times New Roman" w:eastAsia="Calibri" w:hAnsi="Times New Roman" w:cs="Times New Roman"/>
          <w:sz w:val="24"/>
          <w:szCs w:val="24"/>
        </w:rPr>
      </w:pPr>
      <w:r w:rsidRPr="009E16AC">
        <w:rPr>
          <w:rFonts w:ascii="Times New Roman" w:eastAsia="Calibri" w:hAnsi="Times New Roman" w:cs="Times New Roman"/>
          <w:sz w:val="24"/>
          <w:szCs w:val="24"/>
        </w:rPr>
        <w:t>turėjo galimybę pilnai ir tinkamai faktiškai susipažinti su objekto būkle;</w:t>
      </w:r>
    </w:p>
    <w:p w14:paraId="15D3C229" w14:textId="08973D73" w:rsidR="00956625" w:rsidRPr="0052325D" w:rsidRDefault="00956625">
      <w:pPr>
        <w:numPr>
          <w:ilvl w:val="2"/>
          <w:numId w:val="27"/>
        </w:numPr>
        <w:tabs>
          <w:tab w:val="left" w:pos="567"/>
          <w:tab w:val="left" w:pos="1134"/>
        </w:tabs>
        <w:spacing w:after="0" w:line="240" w:lineRule="auto"/>
        <w:ind w:left="0" w:firstLine="0"/>
        <w:jc w:val="both"/>
        <w:rPr>
          <w:rFonts w:ascii="Times New Roman" w:eastAsia="Calibri" w:hAnsi="Times New Roman" w:cs="Times New Roman"/>
          <w:sz w:val="24"/>
          <w:szCs w:val="24"/>
        </w:rPr>
      </w:pPr>
      <w:r w:rsidRPr="009E16AC">
        <w:rPr>
          <w:rFonts w:ascii="Times New Roman" w:eastAsia="Calibri" w:hAnsi="Times New Roman" w:cs="Times New Roman"/>
          <w:sz w:val="24"/>
          <w:szCs w:val="24"/>
        </w:rPr>
        <w:t xml:space="preserve">  yra susipažinęs su visa dokumentacija ir/ar informacija, būtina tinkamam šios Sutarties ir Rangos darbų sutarties įvykdymui, ir nėra jokios papildomos informacijos ar/ir dokumentacijos, kurios, Rangovo manymu, trūktų šios</w:t>
      </w:r>
      <w:r w:rsidRPr="0052325D">
        <w:rPr>
          <w:rFonts w:ascii="Times New Roman" w:eastAsia="Calibri" w:hAnsi="Times New Roman" w:cs="Times New Roman"/>
          <w:sz w:val="24"/>
          <w:szCs w:val="24"/>
        </w:rPr>
        <w:t xml:space="preserve"> Sutarties ir/ar Rangos darbų sutarties tinkamam įvykdymui</w:t>
      </w:r>
      <w:r w:rsidR="00BA6260">
        <w:rPr>
          <w:rFonts w:ascii="Times New Roman" w:eastAsia="Calibri" w:hAnsi="Times New Roman" w:cs="Times New Roman"/>
          <w:sz w:val="24"/>
          <w:szCs w:val="24"/>
        </w:rPr>
        <w:t>;</w:t>
      </w:r>
    </w:p>
    <w:p w14:paraId="77CC6433" w14:textId="7ADEE942" w:rsidR="00956625" w:rsidRPr="0052325D" w:rsidRDefault="00956625">
      <w:pPr>
        <w:numPr>
          <w:ilvl w:val="2"/>
          <w:numId w:val="27"/>
        </w:numPr>
        <w:tabs>
          <w:tab w:val="left" w:pos="567"/>
          <w:tab w:val="left" w:pos="1134"/>
        </w:tabs>
        <w:spacing w:after="0" w:line="240" w:lineRule="auto"/>
        <w:ind w:left="0" w:firstLine="0"/>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per 30 (trisdešimt) dienų po šios Sutarties pasirašymo Rangovas pateiks detalizuotą </w:t>
      </w:r>
      <w:r w:rsidR="009852CF">
        <w:rPr>
          <w:rFonts w:ascii="Times New Roman" w:eastAsia="Calibri" w:hAnsi="Times New Roman" w:cs="Times New Roman"/>
          <w:sz w:val="24"/>
          <w:szCs w:val="24"/>
        </w:rPr>
        <w:t>statybos rangos d</w:t>
      </w:r>
      <w:r w:rsidRPr="0052325D">
        <w:rPr>
          <w:rFonts w:ascii="Times New Roman" w:eastAsia="Calibri" w:hAnsi="Times New Roman" w:cs="Times New Roman"/>
          <w:sz w:val="24"/>
          <w:szCs w:val="24"/>
        </w:rPr>
        <w:t>arbų lokalinę sąmatą. Rangovo parengta lokalinė sąmata Užsakovui reikalinga tik detaliems veiklų (darbų grupių) įkainiams pagrįsti ir Sutarties vykdymo metu konkretaus papildomo arba atsisakomo darbo, įsigyjamo/atsisakomo pagal Sutartį, kainai nustatyti.</w:t>
      </w:r>
    </w:p>
    <w:p w14:paraId="772CF967" w14:textId="1656D2C4" w:rsidR="00956625" w:rsidRPr="0052325D" w:rsidRDefault="00956625">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Rangovui yra žinoma, kad Užsakovas šios Sutarties pasirašymo metu nėra užsitikrinęs </w:t>
      </w:r>
      <w:r w:rsidR="009852CF">
        <w:rPr>
          <w:rFonts w:ascii="Times New Roman" w:eastAsia="Calibri" w:hAnsi="Times New Roman" w:cs="Times New Roman"/>
          <w:sz w:val="24"/>
          <w:szCs w:val="24"/>
        </w:rPr>
        <w:t xml:space="preserve">statybos rangos </w:t>
      </w:r>
      <w:r w:rsidRPr="0052325D">
        <w:rPr>
          <w:rFonts w:ascii="Times New Roman" w:eastAsia="Calibri" w:hAnsi="Times New Roman" w:cs="Times New Roman"/>
          <w:sz w:val="24"/>
          <w:szCs w:val="24"/>
        </w:rPr>
        <w:t xml:space="preserve">darbų finansavimo Konkurso sąlygose nurodytam projektui, nėra gautas darbų finansavimas. Rangovas patvirtina, kad jam yra žinoma ir jis su tuo sutinka, jog Užsakovui nebus taikomos sankcijos ir Užsakovas nemokės Rangovui netesybų ir neatlygins nuostolių tuo atveju, jei nepriklausomai nuo priežasčių nebus užtikrintas </w:t>
      </w:r>
      <w:r w:rsidR="009852CF">
        <w:rPr>
          <w:rFonts w:ascii="Times New Roman" w:eastAsia="Calibri" w:hAnsi="Times New Roman" w:cs="Times New Roman"/>
          <w:sz w:val="24"/>
          <w:szCs w:val="24"/>
        </w:rPr>
        <w:t xml:space="preserve">statybos rangos </w:t>
      </w:r>
      <w:r w:rsidRPr="0052325D">
        <w:rPr>
          <w:rFonts w:ascii="Times New Roman" w:eastAsia="Calibri" w:hAnsi="Times New Roman" w:cs="Times New Roman"/>
          <w:sz w:val="24"/>
          <w:szCs w:val="24"/>
        </w:rPr>
        <w:t>darbų finansavimas Konkurso sąlygose nurodytam projektui, nebus gautas ar skirtas darbų finansavimas ir/arba Rangos darbų sutartis nebus sudaryta dėl kitų, nuo Užsakovo nepriklausančių aplinkybių.</w:t>
      </w:r>
    </w:p>
    <w:p w14:paraId="1368CE72" w14:textId="3C2C5ECF" w:rsidR="00956625" w:rsidRPr="0052325D" w:rsidRDefault="00956625">
      <w:pPr>
        <w:numPr>
          <w:ilvl w:val="1"/>
          <w:numId w:val="27"/>
        </w:numPr>
        <w:tabs>
          <w:tab w:val="left" w:pos="426"/>
          <w:tab w:val="left" w:pos="1080"/>
        </w:tabs>
        <w:spacing w:after="0" w:line="240" w:lineRule="auto"/>
        <w:ind w:left="0" w:firstLine="0"/>
        <w:jc w:val="both"/>
        <w:rPr>
          <w:rFonts w:ascii="Times New Roman" w:eastAsia="Calibri" w:hAnsi="Times New Roman" w:cs="Times New Roman"/>
          <w:color w:val="000000" w:themeColor="text1"/>
          <w:sz w:val="24"/>
          <w:szCs w:val="24"/>
        </w:rPr>
      </w:pPr>
      <w:r w:rsidRPr="0052325D">
        <w:rPr>
          <w:rFonts w:ascii="Times New Roman" w:eastAsia="Calibri" w:hAnsi="Times New Roman" w:cs="Times New Roman"/>
          <w:color w:val="000000" w:themeColor="text1"/>
          <w:sz w:val="24"/>
          <w:szCs w:val="24"/>
        </w:rPr>
        <w:t xml:space="preserve">Rangos darbų sutartis sudaroma tik tuo atveju, jei ne vėliau kaip per </w:t>
      </w:r>
      <w:r w:rsidRPr="00A72DA5">
        <w:rPr>
          <w:rFonts w:ascii="Times New Roman" w:eastAsia="Calibri" w:hAnsi="Times New Roman" w:cs="Times New Roman"/>
          <w:color w:val="000000" w:themeColor="text1"/>
          <w:sz w:val="24"/>
          <w:szCs w:val="24"/>
        </w:rPr>
        <w:t>48 (keturiasdešimt aštuonis</w:t>
      </w:r>
      <w:r w:rsidRPr="0052325D">
        <w:rPr>
          <w:rFonts w:ascii="Times New Roman" w:eastAsia="Calibri" w:hAnsi="Times New Roman" w:cs="Times New Roman"/>
          <w:color w:val="000000" w:themeColor="text1"/>
          <w:sz w:val="24"/>
          <w:szCs w:val="24"/>
        </w:rPr>
        <w:t xml:space="preserve">) mėnesius nuo šios Sutarties pasirašymo dienos Užsakovas užsitikrina </w:t>
      </w:r>
      <w:r w:rsidR="009852CF">
        <w:rPr>
          <w:rFonts w:ascii="Times New Roman" w:eastAsia="Calibri" w:hAnsi="Times New Roman" w:cs="Times New Roman"/>
          <w:color w:val="000000" w:themeColor="text1"/>
          <w:sz w:val="24"/>
          <w:szCs w:val="24"/>
        </w:rPr>
        <w:t xml:space="preserve">statybos rangos </w:t>
      </w:r>
      <w:r w:rsidRPr="0052325D">
        <w:rPr>
          <w:rFonts w:ascii="Times New Roman" w:eastAsia="Calibri" w:hAnsi="Times New Roman" w:cs="Times New Roman"/>
          <w:color w:val="000000" w:themeColor="text1"/>
          <w:sz w:val="24"/>
          <w:szCs w:val="24"/>
        </w:rPr>
        <w:t xml:space="preserve">darbų finansavimą Konkurso sąlygose nurodytam projektui. </w:t>
      </w:r>
    </w:p>
    <w:p w14:paraId="36C49FCA" w14:textId="40CAEFEB" w:rsidR="00956625" w:rsidRPr="0052325D" w:rsidRDefault="00956625">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Rangovas privalo atvykti pas Užsakovą pasirašyti Rangos darbų sutartį iki Užsakovo raštiškame kvietime nurodyto termino pabaigos, kuriame Užsakovas taip pat informuoja Rangovą apie tai, kad yra patenkinta Sutarties 2.6 papunkčio sąlyga Rangos darbų sutarčiai sudaryti. Rangovui šiame papunktyje nurodytu terminu neatvykus pasirašyti Rangos darbų sutarties ar atvykus, tačiau nepasirašius Rangos darbų sutarties pagal Konkurso </w:t>
      </w:r>
      <w:r w:rsidRPr="009E16AC">
        <w:rPr>
          <w:rFonts w:ascii="Times New Roman" w:eastAsia="Calibri" w:hAnsi="Times New Roman" w:cs="Times New Roman"/>
          <w:sz w:val="24"/>
          <w:szCs w:val="24"/>
        </w:rPr>
        <w:t>sąlyg</w:t>
      </w:r>
      <w:r w:rsidR="00E6040A">
        <w:rPr>
          <w:rFonts w:ascii="Times New Roman" w:eastAsia="Calibri" w:hAnsi="Times New Roman" w:cs="Times New Roman"/>
          <w:sz w:val="24"/>
          <w:szCs w:val="24"/>
        </w:rPr>
        <w:t xml:space="preserve">ose </w:t>
      </w:r>
      <w:r w:rsidRPr="009E16AC">
        <w:rPr>
          <w:rFonts w:ascii="Times New Roman" w:eastAsia="Calibri" w:hAnsi="Times New Roman" w:cs="Times New Roman"/>
          <w:sz w:val="24"/>
          <w:szCs w:val="24"/>
        </w:rPr>
        <w:t>nurodytą</w:t>
      </w:r>
      <w:r w:rsidRPr="0052325D">
        <w:rPr>
          <w:rFonts w:ascii="Times New Roman" w:eastAsia="Calibri" w:hAnsi="Times New Roman" w:cs="Times New Roman"/>
          <w:sz w:val="24"/>
          <w:szCs w:val="24"/>
        </w:rPr>
        <w:t xml:space="preserve"> formą, laikoma, kad Rangovas atsisako sudaryti Rangos darbų sutartį.</w:t>
      </w:r>
    </w:p>
    <w:p w14:paraId="3032E0F3" w14:textId="77777777" w:rsidR="00956625" w:rsidRPr="00FB1D3D" w:rsidRDefault="00956625" w:rsidP="0052325D">
      <w:pPr>
        <w:tabs>
          <w:tab w:val="left" w:pos="426"/>
          <w:tab w:val="left" w:pos="1080"/>
        </w:tabs>
        <w:spacing w:after="0" w:line="240" w:lineRule="auto"/>
        <w:jc w:val="both"/>
        <w:rPr>
          <w:rFonts w:ascii="Times New Roman" w:eastAsia="Calibri" w:hAnsi="Times New Roman" w:cs="Times New Roman"/>
          <w:sz w:val="16"/>
          <w:szCs w:val="16"/>
        </w:rPr>
      </w:pPr>
    </w:p>
    <w:p w14:paraId="2AEC9894" w14:textId="77777777" w:rsidR="00956625" w:rsidRPr="0052325D" w:rsidRDefault="00956625">
      <w:pPr>
        <w:numPr>
          <w:ilvl w:val="0"/>
          <w:numId w:val="27"/>
        </w:numPr>
        <w:tabs>
          <w:tab w:val="left" w:pos="426"/>
          <w:tab w:val="left" w:pos="1080"/>
        </w:tabs>
        <w:spacing w:after="0" w:line="240" w:lineRule="auto"/>
        <w:ind w:left="714" w:hanging="357"/>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SUTARTIES KAINA, GALIOJIMAS. ATSAKOMYBĖ</w:t>
      </w:r>
    </w:p>
    <w:p w14:paraId="1007CBE9" w14:textId="71201340" w:rsidR="009852CF"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color w:val="000000" w:themeColor="text1"/>
          <w:sz w:val="24"/>
          <w:szCs w:val="24"/>
        </w:rPr>
      </w:pPr>
      <w:r w:rsidRPr="0052325D">
        <w:rPr>
          <w:rFonts w:ascii="Times New Roman" w:hAnsi="Times New Roman" w:cs="Times New Roman"/>
          <w:color w:val="000000" w:themeColor="text1"/>
          <w:sz w:val="24"/>
          <w:szCs w:val="24"/>
        </w:rPr>
        <w:t xml:space="preserve">3.1. </w:t>
      </w:r>
      <w:r w:rsidRPr="00740A0B">
        <w:rPr>
          <w:rFonts w:ascii="Times New Roman" w:hAnsi="Times New Roman" w:cs="Times New Roman"/>
          <w:color w:val="000000" w:themeColor="text1"/>
          <w:sz w:val="24"/>
          <w:szCs w:val="24"/>
        </w:rPr>
        <w:t>Pradinė</w:t>
      </w:r>
      <w:r w:rsidR="00AD4943">
        <w:rPr>
          <w:rFonts w:ascii="Times New Roman" w:hAnsi="Times New Roman" w:cs="Times New Roman"/>
          <w:color w:val="000000" w:themeColor="text1"/>
          <w:sz w:val="24"/>
          <w:szCs w:val="24"/>
        </w:rPr>
        <w:t>s</w:t>
      </w:r>
      <w:r w:rsidRPr="00740A0B">
        <w:rPr>
          <w:rFonts w:ascii="Times New Roman" w:hAnsi="Times New Roman" w:cs="Times New Roman"/>
          <w:color w:val="000000" w:themeColor="text1"/>
          <w:sz w:val="24"/>
          <w:szCs w:val="24"/>
        </w:rPr>
        <w:t xml:space="preserve"> Preliminariosios sutarties vertė yra </w:t>
      </w:r>
      <w:r w:rsidR="009852CF" w:rsidRPr="00740A0B">
        <w:rPr>
          <w:rFonts w:ascii="Times New Roman" w:hAnsi="Times New Roman" w:cs="Times New Roman"/>
          <w:color w:val="000000"/>
          <w:sz w:val="24"/>
          <w:szCs w:val="24"/>
        </w:rPr>
        <w:t xml:space="preserve">lygi Rangovo pasiūlymo kainai be </w:t>
      </w:r>
      <w:r w:rsidR="009852CF" w:rsidRPr="008E5BFE">
        <w:rPr>
          <w:rFonts w:ascii="Times New Roman" w:hAnsi="Times New Roman" w:cs="Times New Roman"/>
          <w:color w:val="000000" w:themeColor="text1"/>
          <w:sz w:val="24"/>
          <w:szCs w:val="24"/>
        </w:rPr>
        <w:t xml:space="preserve">pridėtinės vertės mokesčio (toliau – </w:t>
      </w:r>
      <w:r w:rsidR="009852CF" w:rsidRPr="008E5BFE">
        <w:rPr>
          <w:rFonts w:ascii="Times New Roman" w:hAnsi="Times New Roman" w:cs="Times New Roman"/>
          <w:color w:val="000000"/>
          <w:sz w:val="24"/>
          <w:szCs w:val="24"/>
        </w:rPr>
        <w:t xml:space="preserve">PVM), nurodytai už visą perkamų </w:t>
      </w:r>
      <w:r w:rsidR="00AD4943" w:rsidRPr="0052325D">
        <w:rPr>
          <w:rFonts w:ascii="Times New Roman" w:eastAsia="Calibri" w:hAnsi="Times New Roman" w:cs="Times New Roman"/>
          <w:color w:val="000000" w:themeColor="text1"/>
          <w:sz w:val="24"/>
          <w:szCs w:val="24"/>
          <w:bdr w:val="none" w:sz="0" w:space="0" w:color="auto" w:frame="1"/>
          <w:shd w:val="clear" w:color="auto" w:fill="FFFFFF"/>
        </w:rPr>
        <w:t xml:space="preserve">statybos </w:t>
      </w:r>
      <w:r w:rsidR="00AD4943" w:rsidRPr="0052325D">
        <w:rPr>
          <w:rFonts w:ascii="Times New Roman" w:eastAsia="Calibri" w:hAnsi="Times New Roman" w:cs="Times New Roman"/>
          <w:color w:val="000000" w:themeColor="text1"/>
          <w:sz w:val="24"/>
          <w:szCs w:val="24"/>
        </w:rPr>
        <w:t xml:space="preserve">rangos </w:t>
      </w:r>
      <w:r w:rsidR="009852CF" w:rsidRPr="008E5BFE">
        <w:rPr>
          <w:rFonts w:ascii="Times New Roman" w:hAnsi="Times New Roman" w:cs="Times New Roman"/>
          <w:color w:val="000000"/>
          <w:sz w:val="24"/>
          <w:szCs w:val="24"/>
        </w:rPr>
        <w:t xml:space="preserve">darbų apimtį ir lygi </w:t>
      </w:r>
      <w:r w:rsidR="008E5BFE" w:rsidRPr="008E5BFE">
        <w:rPr>
          <w:rFonts w:ascii="Times New Roman" w:hAnsi="Times New Roman" w:cs="Times New Roman"/>
          <w:color w:val="000000"/>
          <w:sz w:val="24"/>
          <w:szCs w:val="24"/>
        </w:rPr>
        <w:t>__________</w:t>
      </w:r>
      <w:r w:rsidR="000C2833" w:rsidRPr="008E5BFE">
        <w:rPr>
          <w:rFonts w:ascii="Times New Roman" w:hAnsi="Times New Roman" w:cs="Times New Roman"/>
          <w:color w:val="000000"/>
          <w:sz w:val="24"/>
          <w:szCs w:val="24"/>
        </w:rPr>
        <w:t xml:space="preserve"> (</w:t>
      </w:r>
      <w:r w:rsidR="008E5BFE" w:rsidRPr="008E5BFE">
        <w:rPr>
          <w:rFonts w:ascii="Times New Roman" w:hAnsi="Times New Roman" w:cs="Times New Roman"/>
          <w:color w:val="000000"/>
          <w:sz w:val="24"/>
          <w:szCs w:val="24"/>
        </w:rPr>
        <w:t>_____________________</w:t>
      </w:r>
      <w:r w:rsidR="000C2833" w:rsidRPr="008E5BFE">
        <w:rPr>
          <w:rFonts w:ascii="Times New Roman" w:hAnsi="Times New Roman" w:cs="Times New Roman"/>
          <w:color w:val="000000"/>
          <w:sz w:val="24"/>
          <w:szCs w:val="24"/>
        </w:rPr>
        <w:t xml:space="preserve"> Eur, </w:t>
      </w:r>
      <w:r w:rsidR="008E5BFE" w:rsidRPr="008E5BFE">
        <w:rPr>
          <w:rFonts w:ascii="Times New Roman" w:hAnsi="Times New Roman" w:cs="Times New Roman"/>
          <w:color w:val="000000"/>
          <w:sz w:val="24"/>
          <w:szCs w:val="24"/>
        </w:rPr>
        <w:t>__</w:t>
      </w:r>
      <w:r w:rsidR="000C2833" w:rsidRPr="008E5BFE">
        <w:rPr>
          <w:rFonts w:ascii="Times New Roman" w:hAnsi="Times New Roman" w:cs="Times New Roman"/>
          <w:color w:val="000000"/>
          <w:sz w:val="24"/>
          <w:szCs w:val="24"/>
        </w:rPr>
        <w:t xml:space="preserve"> ct)</w:t>
      </w:r>
      <w:r w:rsidRPr="008E5BFE">
        <w:rPr>
          <w:rFonts w:ascii="Times New Roman" w:hAnsi="Times New Roman" w:cs="Times New Roman"/>
          <w:color w:val="000000" w:themeColor="text1"/>
          <w:sz w:val="24"/>
          <w:szCs w:val="24"/>
        </w:rPr>
        <w:t xml:space="preserve"> Eur </w:t>
      </w:r>
      <w:r w:rsidR="00740A0B" w:rsidRPr="008E5BFE">
        <w:rPr>
          <w:rFonts w:ascii="Times New Roman" w:hAnsi="Times New Roman" w:cs="Times New Roman"/>
          <w:color w:val="000000" w:themeColor="text1"/>
          <w:sz w:val="24"/>
          <w:szCs w:val="24"/>
        </w:rPr>
        <w:t xml:space="preserve">be </w:t>
      </w:r>
      <w:r w:rsidRPr="008E5BFE">
        <w:rPr>
          <w:rFonts w:ascii="Times New Roman" w:hAnsi="Times New Roman" w:cs="Times New Roman"/>
          <w:color w:val="000000" w:themeColor="text1"/>
          <w:sz w:val="24"/>
          <w:szCs w:val="24"/>
        </w:rPr>
        <w:t xml:space="preserve">PVM, su PVM – </w:t>
      </w:r>
      <w:r w:rsidR="008E5BFE" w:rsidRPr="008E5BFE">
        <w:rPr>
          <w:rFonts w:ascii="Times New Roman" w:hAnsi="Times New Roman" w:cs="Times New Roman"/>
          <w:color w:val="000000" w:themeColor="text1"/>
          <w:sz w:val="24"/>
          <w:szCs w:val="24"/>
        </w:rPr>
        <w:t>______________</w:t>
      </w:r>
      <w:r w:rsidR="000C2833" w:rsidRPr="008E5BFE">
        <w:rPr>
          <w:rFonts w:ascii="Times New Roman" w:hAnsi="Times New Roman" w:cs="Times New Roman"/>
          <w:color w:val="000000" w:themeColor="text1"/>
          <w:sz w:val="24"/>
          <w:szCs w:val="24"/>
        </w:rPr>
        <w:t xml:space="preserve"> (</w:t>
      </w:r>
      <w:r w:rsidR="008E5BFE" w:rsidRPr="008E5BFE">
        <w:rPr>
          <w:rFonts w:ascii="Times New Roman" w:hAnsi="Times New Roman" w:cs="Times New Roman"/>
          <w:color w:val="000000" w:themeColor="text1"/>
          <w:sz w:val="24"/>
          <w:szCs w:val="24"/>
        </w:rPr>
        <w:t>___________________</w:t>
      </w:r>
      <w:r w:rsidR="000C2833" w:rsidRPr="008E5BFE">
        <w:rPr>
          <w:rFonts w:ascii="Times New Roman" w:hAnsi="Times New Roman" w:cs="Times New Roman"/>
          <w:color w:val="000000" w:themeColor="text1"/>
          <w:sz w:val="24"/>
          <w:szCs w:val="24"/>
        </w:rPr>
        <w:t xml:space="preserve"> Eur, </w:t>
      </w:r>
      <w:r w:rsidR="008E5BFE" w:rsidRPr="008E5BFE">
        <w:rPr>
          <w:rFonts w:ascii="Times New Roman" w:hAnsi="Times New Roman" w:cs="Times New Roman"/>
          <w:color w:val="000000" w:themeColor="text1"/>
          <w:sz w:val="24"/>
          <w:szCs w:val="24"/>
        </w:rPr>
        <w:t>___</w:t>
      </w:r>
      <w:r w:rsidR="000C2833" w:rsidRPr="008E5BFE">
        <w:rPr>
          <w:rFonts w:ascii="Times New Roman" w:hAnsi="Times New Roman" w:cs="Times New Roman"/>
          <w:color w:val="000000" w:themeColor="text1"/>
          <w:sz w:val="24"/>
          <w:szCs w:val="24"/>
        </w:rPr>
        <w:t xml:space="preserve"> ct)</w:t>
      </w:r>
      <w:r w:rsidR="00740A0B" w:rsidRPr="008E5BFE">
        <w:rPr>
          <w:rFonts w:ascii="Times New Roman" w:hAnsi="Times New Roman" w:cs="Times New Roman"/>
          <w:color w:val="000000" w:themeColor="text1"/>
          <w:sz w:val="24"/>
          <w:szCs w:val="24"/>
        </w:rPr>
        <w:t>.</w:t>
      </w:r>
      <w:r w:rsidR="009852CF" w:rsidRPr="00740A0B">
        <w:rPr>
          <w:rFonts w:ascii="Times New Roman" w:hAnsi="Times New Roman" w:cs="Times New Roman"/>
          <w:color w:val="000000"/>
          <w:sz w:val="24"/>
          <w:szCs w:val="24"/>
        </w:rPr>
        <w:t xml:space="preserve"> Jei </w:t>
      </w:r>
      <w:r w:rsidR="00740A0B" w:rsidRPr="00740A0B">
        <w:rPr>
          <w:rFonts w:ascii="Times New Roman" w:hAnsi="Times New Roman" w:cs="Times New Roman"/>
          <w:color w:val="000000"/>
          <w:sz w:val="24"/>
          <w:szCs w:val="24"/>
        </w:rPr>
        <w:t>S</w:t>
      </w:r>
      <w:r w:rsidR="009852CF" w:rsidRPr="00740A0B">
        <w:rPr>
          <w:rFonts w:ascii="Times New Roman" w:hAnsi="Times New Roman" w:cs="Times New Roman"/>
          <w:color w:val="000000"/>
          <w:sz w:val="24"/>
          <w:szCs w:val="24"/>
        </w:rPr>
        <w:t xml:space="preserve">utarties vertė buvo peržiūrėta pagal </w:t>
      </w:r>
      <w:r w:rsidR="00740A0B" w:rsidRPr="00740A0B">
        <w:rPr>
          <w:rFonts w:ascii="Times New Roman" w:hAnsi="Times New Roman" w:cs="Times New Roman"/>
          <w:color w:val="000000"/>
          <w:sz w:val="24"/>
          <w:szCs w:val="24"/>
        </w:rPr>
        <w:t>S</w:t>
      </w:r>
      <w:r w:rsidR="009852CF" w:rsidRPr="00740A0B">
        <w:rPr>
          <w:rFonts w:ascii="Times New Roman" w:hAnsi="Times New Roman" w:cs="Times New Roman"/>
          <w:color w:val="000000"/>
          <w:sz w:val="24"/>
          <w:szCs w:val="24"/>
        </w:rPr>
        <w:t xml:space="preserve">utartyje nurodytas kainų peržiūros sąlygas, atitinkamai patikslinama (didėja arba mažėja) </w:t>
      </w:r>
      <w:r w:rsidR="00740A0B" w:rsidRPr="00740A0B">
        <w:rPr>
          <w:rFonts w:ascii="Times New Roman" w:hAnsi="Times New Roman" w:cs="Times New Roman"/>
          <w:color w:val="000000"/>
          <w:sz w:val="24"/>
          <w:szCs w:val="24"/>
        </w:rPr>
        <w:t>P</w:t>
      </w:r>
      <w:r w:rsidR="009852CF" w:rsidRPr="00740A0B">
        <w:rPr>
          <w:rFonts w:ascii="Times New Roman" w:hAnsi="Times New Roman" w:cs="Times New Roman"/>
          <w:color w:val="000000"/>
          <w:sz w:val="24"/>
          <w:szCs w:val="24"/>
        </w:rPr>
        <w:t>radinės sutarties vertė.</w:t>
      </w:r>
    </w:p>
    <w:p w14:paraId="70D1DB44" w14:textId="37394A37"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color w:val="000000" w:themeColor="text1"/>
          <w:sz w:val="24"/>
          <w:szCs w:val="24"/>
        </w:rPr>
      </w:pPr>
      <w:r w:rsidRPr="0052325D">
        <w:rPr>
          <w:rFonts w:ascii="Times New Roman" w:hAnsi="Times New Roman" w:cs="Times New Roman"/>
          <w:color w:val="000000" w:themeColor="text1"/>
          <w:sz w:val="24"/>
          <w:szCs w:val="24"/>
        </w:rPr>
        <w:t xml:space="preserve">3.2. Preliminariai sutarčiai taikomas šis kainos apskaičiavimo būdas: fiksuotos kainos. </w:t>
      </w:r>
    </w:p>
    <w:p w14:paraId="3DD5A0F6" w14:textId="77777777"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3.3. Preliminariosios sutarties vertė dėl pasikeitusių mokesčių perskaičiuojama tokia tvarka:</w:t>
      </w:r>
    </w:p>
    <w:p w14:paraId="478CCE84" w14:textId="64704B02"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3.3.1. mokestis, kuriam pasikeitus perskaičiuojama Preliminariosios sutarties vertė: </w:t>
      </w:r>
      <w:r w:rsidR="004B3101">
        <w:rPr>
          <w:rFonts w:ascii="Times New Roman" w:hAnsi="Times New Roman" w:cs="Times New Roman"/>
          <w:sz w:val="24"/>
          <w:szCs w:val="24"/>
        </w:rPr>
        <w:t xml:space="preserve">pridėtinės vertės </w:t>
      </w:r>
      <w:r w:rsidR="004B3101">
        <w:rPr>
          <w:rFonts w:ascii="Times New Roman" w:hAnsi="Times New Roman" w:cs="Times New Roman"/>
          <w:sz w:val="24"/>
          <w:szCs w:val="24"/>
        </w:rPr>
        <w:lastRenderedPageBreak/>
        <w:t>mokestis (</w:t>
      </w:r>
      <w:r w:rsidR="00AD2071">
        <w:rPr>
          <w:rFonts w:ascii="Times New Roman" w:hAnsi="Times New Roman" w:cs="Times New Roman"/>
          <w:sz w:val="24"/>
          <w:szCs w:val="24"/>
        </w:rPr>
        <w:t xml:space="preserve">toliau – </w:t>
      </w:r>
      <w:r w:rsidRPr="0052325D">
        <w:rPr>
          <w:rFonts w:ascii="Times New Roman" w:hAnsi="Times New Roman" w:cs="Times New Roman"/>
          <w:sz w:val="24"/>
          <w:szCs w:val="24"/>
        </w:rPr>
        <w:t>PVM</w:t>
      </w:r>
      <w:r w:rsidR="004B3101">
        <w:rPr>
          <w:rFonts w:ascii="Times New Roman" w:hAnsi="Times New Roman" w:cs="Times New Roman"/>
          <w:sz w:val="24"/>
          <w:szCs w:val="24"/>
        </w:rPr>
        <w:t>)</w:t>
      </w:r>
      <w:r w:rsidRPr="0052325D">
        <w:rPr>
          <w:rFonts w:ascii="Times New Roman" w:hAnsi="Times New Roman" w:cs="Times New Roman"/>
          <w:sz w:val="24"/>
          <w:szCs w:val="24"/>
        </w:rPr>
        <w:t>. Pasikeitus kitiems mokesčiams, Preliminariosios sutarties vertė nebus perskaičiuojama;</w:t>
      </w:r>
    </w:p>
    <w:p w14:paraId="7FDB6CED" w14:textId="77777777" w:rsidR="00956625" w:rsidRPr="0052325D" w:rsidRDefault="00956625" w:rsidP="0052325D">
      <w:pPr>
        <w:widowControl w:val="0"/>
        <w:tabs>
          <w:tab w:val="left" w:pos="0"/>
          <w:tab w:val="left" w:pos="142"/>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3.3.1.1. perskaičiavimas atliekamas per 10 (dešimt) darbo dienų, įsigaliojus Lietuvos Respublikos pridėtinės vertės mokesčio įstatymo pakeitimo įstatymui, kuriuo keičiamas mokesčio tarifas;</w:t>
      </w:r>
    </w:p>
    <w:p w14:paraId="1FEEAB2C" w14:textId="0A3ABDF8" w:rsidR="00956625" w:rsidRPr="0052325D" w:rsidRDefault="00956625" w:rsidP="0052325D">
      <w:pPr>
        <w:widowControl w:val="0"/>
        <w:tabs>
          <w:tab w:val="left" w:pos="0"/>
          <w:tab w:val="left" w:pos="142"/>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3.3.1.2. perskaičiavimo formulė: pasikeitus PVM tarifo dydžiui, Preliminariosios sutarties vertėje esantis PVM tarifas neatliktiems </w:t>
      </w:r>
      <w:r w:rsidR="009852CF">
        <w:rPr>
          <w:rFonts w:ascii="Times New Roman" w:hAnsi="Times New Roman" w:cs="Times New Roman"/>
          <w:sz w:val="24"/>
          <w:szCs w:val="24"/>
        </w:rPr>
        <w:t xml:space="preserve">statybos rangos </w:t>
      </w:r>
      <w:r w:rsidRPr="0052325D">
        <w:rPr>
          <w:rFonts w:ascii="Times New Roman" w:hAnsi="Times New Roman" w:cs="Times New Roman"/>
          <w:sz w:val="24"/>
          <w:szCs w:val="24"/>
        </w:rPr>
        <w:t>darbams keičiamas (mažinamas ar didinamas) pagal Lietuvos Respublikos teisės aktus;</w:t>
      </w:r>
    </w:p>
    <w:p w14:paraId="22298031" w14:textId="77777777" w:rsidR="00956625" w:rsidRPr="0052325D" w:rsidRDefault="00956625" w:rsidP="0052325D">
      <w:pPr>
        <w:widowControl w:val="0"/>
        <w:tabs>
          <w:tab w:val="left" w:pos="0"/>
          <w:tab w:val="left" w:pos="142"/>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3.3.1.3. Preliminariosios sutarties vertės dėl pasikeitusių mokesčių pakeitimas įforminamas papildomu Šalių susitarimu;</w:t>
      </w:r>
    </w:p>
    <w:p w14:paraId="2D279D09" w14:textId="77777777" w:rsidR="00956625" w:rsidRPr="0052325D" w:rsidRDefault="00956625" w:rsidP="0052325D">
      <w:pPr>
        <w:widowControl w:val="0"/>
        <w:tabs>
          <w:tab w:val="left" w:pos="0"/>
          <w:tab w:val="left" w:pos="142"/>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3.3.1.4. perskaičiuota  Preliminariosios sutarties vertė pradedama taikyti nuo Lietuvos Respublikos pridėtinės vertės mokesčio įstatymo pakeitimo įstatymo, kuriuo keičiamas šio mokesčio tarifas, nurodytos tarifo įsigaliojimo dienos.</w:t>
      </w:r>
    </w:p>
    <w:p w14:paraId="63C035D0" w14:textId="5CB4F815" w:rsidR="00956625" w:rsidRPr="0052325D" w:rsidRDefault="00956625" w:rsidP="0052325D">
      <w:pPr>
        <w:widowControl w:val="0"/>
        <w:tabs>
          <w:tab w:val="left" w:pos="0"/>
          <w:tab w:val="left" w:pos="142"/>
          <w:tab w:val="left" w:pos="567"/>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3.4.</w:t>
      </w:r>
      <w:r w:rsidRPr="0052325D">
        <w:rPr>
          <w:rFonts w:ascii="Times New Roman" w:hAnsi="Times New Roman" w:cs="Times New Roman"/>
          <w:sz w:val="24"/>
          <w:szCs w:val="24"/>
        </w:rPr>
        <w:tab/>
        <w:t xml:space="preserve">Preliminariosios sutarties vertė perskaičiuojama, atsižvelgiant į darbo </w:t>
      </w:r>
      <w:r w:rsidR="003356CA" w:rsidRPr="0052325D">
        <w:rPr>
          <w:rFonts w:ascii="Times New Roman" w:hAnsi="Times New Roman" w:cs="Times New Roman"/>
          <w:sz w:val="24"/>
          <w:szCs w:val="24"/>
        </w:rPr>
        <w:t>apmokėjimo</w:t>
      </w:r>
      <w:r w:rsidRPr="0052325D">
        <w:rPr>
          <w:rFonts w:ascii="Times New Roman" w:hAnsi="Times New Roman" w:cs="Times New Roman"/>
          <w:sz w:val="24"/>
          <w:szCs w:val="24"/>
        </w:rPr>
        <w:t xml:space="preserve">, </w:t>
      </w:r>
      <w:r w:rsidR="003356CA" w:rsidRPr="0052325D">
        <w:rPr>
          <w:rFonts w:ascii="Times New Roman" w:hAnsi="Times New Roman" w:cs="Times New Roman"/>
          <w:sz w:val="24"/>
          <w:szCs w:val="24"/>
        </w:rPr>
        <w:t>Įrenginių</w:t>
      </w:r>
      <w:r w:rsidRPr="0052325D">
        <w:rPr>
          <w:rFonts w:ascii="Times New Roman" w:hAnsi="Times New Roman" w:cs="Times New Roman"/>
          <w:sz w:val="24"/>
          <w:szCs w:val="24"/>
        </w:rPr>
        <w:t xml:space="preserve">̨, Statybos produktų ir kitų darbų </w:t>
      </w:r>
      <w:r w:rsidR="003356CA" w:rsidRPr="0052325D">
        <w:rPr>
          <w:rFonts w:ascii="Times New Roman" w:hAnsi="Times New Roman" w:cs="Times New Roman"/>
          <w:sz w:val="24"/>
          <w:szCs w:val="24"/>
        </w:rPr>
        <w:t>sudedamųjų</w:t>
      </w:r>
      <w:r w:rsidRPr="0052325D">
        <w:rPr>
          <w:rFonts w:ascii="Times New Roman" w:hAnsi="Times New Roman" w:cs="Times New Roman"/>
          <w:sz w:val="24"/>
          <w:szCs w:val="24"/>
        </w:rPr>
        <w:t xml:space="preserve">̨ dalių </w:t>
      </w:r>
      <w:r w:rsidR="003356CA" w:rsidRPr="0052325D">
        <w:rPr>
          <w:rFonts w:ascii="Times New Roman" w:hAnsi="Times New Roman" w:cs="Times New Roman"/>
          <w:sz w:val="24"/>
          <w:szCs w:val="24"/>
        </w:rPr>
        <w:t>sąnaudų</w:t>
      </w:r>
      <w:r w:rsidRPr="0052325D">
        <w:rPr>
          <w:rFonts w:ascii="Times New Roman" w:hAnsi="Times New Roman" w:cs="Times New Roman"/>
          <w:sz w:val="24"/>
          <w:szCs w:val="24"/>
        </w:rPr>
        <w:t xml:space="preserve">̨ </w:t>
      </w:r>
      <w:r w:rsidR="003356CA" w:rsidRPr="0052325D">
        <w:rPr>
          <w:rFonts w:ascii="Times New Roman" w:hAnsi="Times New Roman" w:cs="Times New Roman"/>
          <w:sz w:val="24"/>
          <w:szCs w:val="24"/>
        </w:rPr>
        <w:t>pokyčius</w:t>
      </w:r>
      <w:r w:rsidRPr="0052325D">
        <w:rPr>
          <w:rFonts w:ascii="Times New Roman" w:hAnsi="Times New Roman" w:cs="Times New Roman"/>
          <w:sz w:val="24"/>
          <w:szCs w:val="24"/>
        </w:rPr>
        <w:t xml:space="preserve">. </w:t>
      </w:r>
      <w:r w:rsidR="003356CA" w:rsidRPr="0052325D">
        <w:rPr>
          <w:rFonts w:ascii="Times New Roman" w:hAnsi="Times New Roman" w:cs="Times New Roman"/>
          <w:sz w:val="24"/>
          <w:szCs w:val="24"/>
        </w:rPr>
        <w:t>Perskaičiavimas</w:t>
      </w:r>
      <w:r w:rsidRPr="0052325D">
        <w:rPr>
          <w:rFonts w:ascii="Times New Roman" w:hAnsi="Times New Roman" w:cs="Times New Roman"/>
          <w:sz w:val="24"/>
          <w:szCs w:val="24"/>
        </w:rPr>
        <w:t xml:space="preserve"> atliekamas laikantis žemiau pateiktų nuostatų:</w:t>
      </w:r>
    </w:p>
    <w:p w14:paraId="5FDD5AB5" w14:textId="77777777" w:rsidR="00956625" w:rsidRPr="0052325D" w:rsidRDefault="00956625" w:rsidP="0052325D">
      <w:pPr>
        <w:widowControl w:val="0"/>
        <w:tabs>
          <w:tab w:val="left" w:pos="0"/>
          <w:tab w:val="left" w:pos="142"/>
          <w:tab w:val="left" w:pos="567"/>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3.4.1.</w:t>
      </w:r>
      <w:r w:rsidRPr="0052325D">
        <w:rPr>
          <w:rFonts w:ascii="Times New Roman" w:hAnsi="Times New Roman" w:cs="Times New Roman"/>
          <w:sz w:val="24"/>
          <w:szCs w:val="24"/>
        </w:rPr>
        <w:tab/>
        <w:t>Statybos darbų kaina pagal bendrą kainų lygio kitimą perskaičiuojama tokia tvarka:</w:t>
      </w:r>
    </w:p>
    <w:p w14:paraId="49EDAC0B" w14:textId="7E31D453" w:rsidR="00956625" w:rsidRPr="0052325D" w:rsidRDefault="00956625" w:rsidP="0052325D">
      <w:pPr>
        <w:widowControl w:val="0"/>
        <w:tabs>
          <w:tab w:val="left" w:pos="0"/>
          <w:tab w:val="left" w:pos="142"/>
          <w:tab w:val="left" w:pos="567"/>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3.4.1.1. Indeksas – </w:t>
      </w:r>
      <w:r w:rsidR="00B41B1C">
        <w:rPr>
          <w:rFonts w:ascii="Times New Roman" w:hAnsi="Times New Roman" w:cs="Times New Roman"/>
          <w:sz w:val="24"/>
          <w:szCs w:val="24"/>
        </w:rPr>
        <w:t>Valstybės duomenų agentūros</w:t>
      </w:r>
      <w:r w:rsidRPr="0052325D">
        <w:rPr>
          <w:rFonts w:ascii="Times New Roman" w:hAnsi="Times New Roman" w:cs="Times New Roman"/>
          <w:sz w:val="24"/>
          <w:szCs w:val="24"/>
        </w:rPr>
        <w:t xml:space="preserve"> </w:t>
      </w:r>
      <w:r w:rsidR="00EF1EB2">
        <w:rPr>
          <w:rFonts w:ascii="Times New Roman" w:hAnsi="Times New Roman" w:cs="Times New Roman"/>
          <w:sz w:val="24"/>
          <w:szCs w:val="24"/>
        </w:rPr>
        <w:t>(</w:t>
      </w:r>
      <w:hyperlink r:id="rId11" w:history="1">
        <w:r w:rsidR="00EF1EB2">
          <w:rPr>
            <w:rStyle w:val="Hipersaitas"/>
            <w:rFonts w:ascii="Times New Roman" w:hAnsi="Times New Roman" w:cs="Times New Roman"/>
            <w:sz w:val="24"/>
            <w:szCs w:val="24"/>
          </w:rPr>
          <w:t>www.stat.gov.lt</w:t>
        </w:r>
      </w:hyperlink>
      <w:r w:rsidR="00EF1EB2">
        <w:rPr>
          <w:rFonts w:ascii="Times New Roman" w:hAnsi="Times New Roman" w:cs="Times New Roman"/>
          <w:sz w:val="24"/>
          <w:szCs w:val="24"/>
        </w:rPr>
        <w:t xml:space="preserve">) </w:t>
      </w:r>
      <w:r w:rsidRPr="0052325D">
        <w:rPr>
          <w:rFonts w:ascii="Times New Roman" w:hAnsi="Times New Roman" w:cs="Times New Roman"/>
          <w:sz w:val="24"/>
          <w:szCs w:val="24"/>
        </w:rPr>
        <w:t xml:space="preserve">skelbiamas </w:t>
      </w:r>
      <w:r w:rsidR="003356CA" w:rsidRPr="0052325D">
        <w:rPr>
          <w:rFonts w:ascii="Times New Roman" w:hAnsi="Times New Roman" w:cs="Times New Roman"/>
          <w:sz w:val="24"/>
          <w:szCs w:val="24"/>
        </w:rPr>
        <w:t>mėnesinis</w:t>
      </w:r>
      <w:r w:rsidRPr="0052325D">
        <w:rPr>
          <w:rFonts w:ascii="Times New Roman" w:hAnsi="Times New Roman" w:cs="Times New Roman"/>
          <w:sz w:val="24"/>
          <w:szCs w:val="24"/>
        </w:rPr>
        <w:t xml:space="preserve"> statybos </w:t>
      </w:r>
      <w:r w:rsidR="003356CA" w:rsidRPr="0052325D">
        <w:rPr>
          <w:rFonts w:ascii="Times New Roman" w:hAnsi="Times New Roman" w:cs="Times New Roman"/>
          <w:sz w:val="24"/>
          <w:szCs w:val="24"/>
        </w:rPr>
        <w:t>sąnaudų</w:t>
      </w:r>
      <w:r w:rsidRPr="0052325D">
        <w:rPr>
          <w:rFonts w:ascii="Times New Roman" w:hAnsi="Times New Roman" w:cs="Times New Roman"/>
          <w:sz w:val="24"/>
          <w:szCs w:val="24"/>
        </w:rPr>
        <w:t xml:space="preserve">̨ elementų </w:t>
      </w:r>
      <w:r w:rsidR="003356CA" w:rsidRPr="0052325D">
        <w:rPr>
          <w:rFonts w:ascii="Times New Roman" w:hAnsi="Times New Roman" w:cs="Times New Roman"/>
          <w:sz w:val="24"/>
          <w:szCs w:val="24"/>
        </w:rPr>
        <w:t>kainų</w:t>
      </w:r>
      <w:r w:rsidRPr="0052325D">
        <w:rPr>
          <w:rFonts w:ascii="Times New Roman" w:hAnsi="Times New Roman" w:cs="Times New Roman"/>
          <w:sz w:val="24"/>
          <w:szCs w:val="24"/>
        </w:rPr>
        <w:t xml:space="preserve">̨ </w:t>
      </w:r>
      <w:r w:rsidRPr="00FF3121">
        <w:rPr>
          <w:rFonts w:ascii="Times New Roman" w:hAnsi="Times New Roman" w:cs="Times New Roman"/>
          <w:sz w:val="24"/>
          <w:szCs w:val="24"/>
        </w:rPr>
        <w:t>indeksas („</w:t>
      </w:r>
      <w:r w:rsidR="00FF3121" w:rsidRPr="00FF3121">
        <w:rPr>
          <w:rFonts w:ascii="Times New Roman" w:hAnsi="Times New Roman" w:cs="Times New Roman"/>
          <w:sz w:val="24"/>
          <w:szCs w:val="24"/>
        </w:rPr>
        <w:t>Inžineriniai</w:t>
      </w:r>
      <w:r w:rsidRPr="00FF3121">
        <w:rPr>
          <w:rFonts w:ascii="Times New Roman" w:hAnsi="Times New Roman" w:cs="Times New Roman"/>
          <w:sz w:val="24"/>
          <w:szCs w:val="24"/>
        </w:rPr>
        <w:t xml:space="preserve"> statiniai“);</w:t>
      </w:r>
    </w:p>
    <w:p w14:paraId="3DEDF71D" w14:textId="7C5CF5CD" w:rsidR="00956625" w:rsidRPr="0052325D" w:rsidRDefault="00956625" w:rsidP="0052325D">
      <w:pPr>
        <w:widowControl w:val="0"/>
        <w:tabs>
          <w:tab w:val="left" w:pos="0"/>
          <w:tab w:val="left" w:pos="142"/>
          <w:tab w:val="left" w:pos="567"/>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3.4.1.2. Indeksavimo laikotarpis – tai laikotarpis, per kurį Indeksas pakinta tiek, kad turi </w:t>
      </w:r>
      <w:r w:rsidR="003356CA" w:rsidRPr="0052325D">
        <w:rPr>
          <w:rFonts w:ascii="Times New Roman" w:hAnsi="Times New Roman" w:cs="Times New Roman"/>
          <w:sz w:val="24"/>
          <w:szCs w:val="24"/>
        </w:rPr>
        <w:t>būti</w:t>
      </w:r>
      <w:r w:rsidRPr="0052325D">
        <w:rPr>
          <w:rFonts w:ascii="Times New Roman" w:hAnsi="Times New Roman" w:cs="Times New Roman"/>
          <w:sz w:val="24"/>
          <w:szCs w:val="24"/>
        </w:rPr>
        <w:t xml:space="preserve"> </w:t>
      </w:r>
      <w:r w:rsidR="003356CA" w:rsidRPr="0052325D">
        <w:rPr>
          <w:rFonts w:ascii="Times New Roman" w:hAnsi="Times New Roman" w:cs="Times New Roman"/>
          <w:sz w:val="24"/>
          <w:szCs w:val="24"/>
        </w:rPr>
        <w:t>perskaičiuojama</w:t>
      </w:r>
      <w:r w:rsidRPr="0052325D">
        <w:rPr>
          <w:rFonts w:ascii="Times New Roman" w:hAnsi="Times New Roman" w:cs="Times New Roman"/>
          <w:sz w:val="24"/>
          <w:szCs w:val="24"/>
        </w:rPr>
        <w:t xml:space="preserve"> Preliminariosios sutarties vertė. Indeksavimo laikotarpio pradžia laikomas tas </w:t>
      </w:r>
      <w:r w:rsidR="003356CA" w:rsidRPr="0052325D">
        <w:rPr>
          <w:rFonts w:ascii="Times New Roman" w:hAnsi="Times New Roman" w:cs="Times New Roman"/>
          <w:sz w:val="24"/>
          <w:szCs w:val="24"/>
        </w:rPr>
        <w:t>mėnuo</w:t>
      </w:r>
      <w:r w:rsidRPr="0052325D">
        <w:rPr>
          <w:rFonts w:ascii="Times New Roman" w:hAnsi="Times New Roman" w:cs="Times New Roman"/>
          <w:sz w:val="24"/>
          <w:szCs w:val="24"/>
        </w:rPr>
        <w:t xml:space="preserve">, kurį buvo sudaryta Sutartis. Indeksavimo laikotarpis negali </w:t>
      </w:r>
      <w:r w:rsidR="003356CA" w:rsidRPr="0052325D">
        <w:rPr>
          <w:rFonts w:ascii="Times New Roman" w:hAnsi="Times New Roman" w:cs="Times New Roman"/>
          <w:sz w:val="24"/>
          <w:szCs w:val="24"/>
        </w:rPr>
        <w:t>būti</w:t>
      </w:r>
      <w:r w:rsidRPr="0052325D">
        <w:rPr>
          <w:rFonts w:ascii="Times New Roman" w:hAnsi="Times New Roman" w:cs="Times New Roman"/>
          <w:sz w:val="24"/>
          <w:szCs w:val="24"/>
        </w:rPr>
        <w:t xml:space="preserve"> trumpesnis kaip 12 kalendorinių </w:t>
      </w:r>
      <w:r w:rsidR="00583AEE" w:rsidRPr="0052325D">
        <w:rPr>
          <w:rFonts w:ascii="Times New Roman" w:hAnsi="Times New Roman" w:cs="Times New Roman"/>
          <w:sz w:val="24"/>
          <w:szCs w:val="24"/>
        </w:rPr>
        <w:t>mėnesiu</w:t>
      </w:r>
      <w:r w:rsidRPr="0052325D">
        <w:rPr>
          <w:rFonts w:ascii="Times New Roman" w:hAnsi="Times New Roman" w:cs="Times New Roman"/>
          <w:sz w:val="24"/>
          <w:szCs w:val="24"/>
        </w:rPr>
        <w:t>̨;</w:t>
      </w:r>
    </w:p>
    <w:p w14:paraId="6D2DFA8F" w14:textId="14AA7841" w:rsidR="00956625" w:rsidRPr="0052325D" w:rsidRDefault="00956625" w:rsidP="0052325D">
      <w:pPr>
        <w:widowControl w:val="0"/>
        <w:tabs>
          <w:tab w:val="left" w:pos="0"/>
          <w:tab w:val="left" w:pos="142"/>
          <w:tab w:val="left" w:pos="567"/>
          <w:tab w:val="left" w:pos="709"/>
        </w:tabs>
        <w:spacing w:after="0" w:line="240" w:lineRule="auto"/>
        <w:jc w:val="both"/>
        <w:rPr>
          <w:rFonts w:ascii="Times New Roman" w:hAnsi="Times New Roman" w:cs="Times New Roman"/>
          <w:color w:val="000000" w:themeColor="text1"/>
          <w:sz w:val="24"/>
          <w:szCs w:val="24"/>
        </w:rPr>
      </w:pPr>
      <w:r w:rsidRPr="0052325D">
        <w:rPr>
          <w:rFonts w:ascii="Times New Roman" w:hAnsi="Times New Roman" w:cs="Times New Roman"/>
          <w:color w:val="000000" w:themeColor="text1"/>
          <w:sz w:val="24"/>
          <w:szCs w:val="24"/>
        </w:rPr>
        <w:t xml:space="preserve">3.4.1.3. Preliminariosios sutarties vertė gali </w:t>
      </w:r>
      <w:r w:rsidR="00583AEE" w:rsidRPr="0052325D">
        <w:rPr>
          <w:rFonts w:ascii="Times New Roman" w:hAnsi="Times New Roman" w:cs="Times New Roman"/>
          <w:color w:val="000000" w:themeColor="text1"/>
          <w:sz w:val="24"/>
          <w:szCs w:val="24"/>
        </w:rPr>
        <w:t>būti</w:t>
      </w:r>
      <w:r w:rsidRPr="0052325D">
        <w:rPr>
          <w:rFonts w:ascii="Times New Roman" w:hAnsi="Times New Roman" w:cs="Times New Roman"/>
          <w:color w:val="000000" w:themeColor="text1"/>
          <w:sz w:val="24"/>
          <w:szCs w:val="24"/>
        </w:rPr>
        <w:t xml:space="preserve"> </w:t>
      </w:r>
      <w:r w:rsidR="00583AEE" w:rsidRPr="0052325D">
        <w:rPr>
          <w:rFonts w:ascii="Times New Roman" w:hAnsi="Times New Roman" w:cs="Times New Roman"/>
          <w:color w:val="000000" w:themeColor="text1"/>
          <w:sz w:val="24"/>
          <w:szCs w:val="24"/>
        </w:rPr>
        <w:t>perskaičiuojama</w:t>
      </w:r>
      <w:r w:rsidRPr="0052325D">
        <w:rPr>
          <w:rFonts w:ascii="Times New Roman" w:hAnsi="Times New Roman" w:cs="Times New Roman"/>
          <w:color w:val="000000" w:themeColor="text1"/>
          <w:sz w:val="24"/>
          <w:szCs w:val="24"/>
        </w:rPr>
        <w:t xml:space="preserve">, kai Indekso pokytis yra ne mažesnis kaip 5 (penki) proc. nuo Sutarties </w:t>
      </w:r>
      <w:r w:rsidR="005337E9">
        <w:rPr>
          <w:rFonts w:ascii="Times New Roman" w:hAnsi="Times New Roman" w:cs="Times New Roman"/>
          <w:color w:val="000000" w:themeColor="text1"/>
          <w:sz w:val="24"/>
          <w:szCs w:val="24"/>
        </w:rPr>
        <w:t>įsigaliojimo</w:t>
      </w:r>
      <w:r w:rsidRPr="0052325D">
        <w:rPr>
          <w:rFonts w:ascii="Times New Roman" w:hAnsi="Times New Roman" w:cs="Times New Roman"/>
          <w:color w:val="000000" w:themeColor="text1"/>
          <w:sz w:val="24"/>
          <w:szCs w:val="24"/>
        </w:rPr>
        <w:t>, arba nuo paskutinio kainos indeksavimo;</w:t>
      </w:r>
    </w:p>
    <w:p w14:paraId="17F236CA" w14:textId="5348F3CF" w:rsidR="00956625" w:rsidRPr="0052325D" w:rsidRDefault="00956625" w:rsidP="0052325D">
      <w:pPr>
        <w:widowControl w:val="0"/>
        <w:tabs>
          <w:tab w:val="left" w:pos="0"/>
          <w:tab w:val="left" w:pos="142"/>
          <w:tab w:val="left" w:pos="567"/>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3.4.1.4. Preliminariosios sutarties vertė </w:t>
      </w:r>
      <w:r w:rsidR="00583AEE" w:rsidRPr="0052325D">
        <w:rPr>
          <w:rFonts w:ascii="Times New Roman" w:hAnsi="Times New Roman" w:cs="Times New Roman"/>
          <w:sz w:val="24"/>
          <w:szCs w:val="24"/>
        </w:rPr>
        <w:t>perskaičiuojama</w:t>
      </w:r>
      <w:r w:rsidRPr="0052325D">
        <w:rPr>
          <w:rFonts w:ascii="Times New Roman" w:hAnsi="Times New Roman" w:cs="Times New Roman"/>
          <w:sz w:val="24"/>
          <w:szCs w:val="24"/>
        </w:rPr>
        <w:t xml:space="preserve"> bet kuriai iš Šalių pateikus kitai Šaliai </w:t>
      </w:r>
      <w:r w:rsidR="00583AEE" w:rsidRPr="0052325D">
        <w:rPr>
          <w:rFonts w:ascii="Times New Roman" w:hAnsi="Times New Roman" w:cs="Times New Roman"/>
          <w:sz w:val="24"/>
          <w:szCs w:val="24"/>
        </w:rPr>
        <w:t>prašymą</w:t>
      </w:r>
      <w:r w:rsidRPr="0052325D">
        <w:rPr>
          <w:rFonts w:ascii="Times New Roman" w:hAnsi="Times New Roman" w:cs="Times New Roman"/>
          <w:sz w:val="24"/>
          <w:szCs w:val="24"/>
        </w:rPr>
        <w:t xml:space="preserve">̨ </w:t>
      </w:r>
      <w:r w:rsidR="00583AEE" w:rsidRPr="0052325D">
        <w:rPr>
          <w:rFonts w:ascii="Times New Roman" w:hAnsi="Times New Roman" w:cs="Times New Roman"/>
          <w:sz w:val="24"/>
          <w:szCs w:val="24"/>
        </w:rPr>
        <w:t>perskaičiuoti</w:t>
      </w:r>
      <w:r w:rsidRPr="0052325D">
        <w:rPr>
          <w:rFonts w:ascii="Times New Roman" w:hAnsi="Times New Roman" w:cs="Times New Roman"/>
          <w:sz w:val="24"/>
          <w:szCs w:val="24"/>
        </w:rPr>
        <w:t xml:space="preserve"> Preliminariosios sutarties vertę. Prašyme turi </w:t>
      </w:r>
      <w:r w:rsidR="00583AEE" w:rsidRPr="0052325D">
        <w:rPr>
          <w:rFonts w:ascii="Times New Roman" w:hAnsi="Times New Roman" w:cs="Times New Roman"/>
          <w:sz w:val="24"/>
          <w:szCs w:val="24"/>
        </w:rPr>
        <w:t>būti</w:t>
      </w:r>
      <w:r w:rsidR="00A242C0">
        <w:rPr>
          <w:rFonts w:ascii="Times New Roman" w:hAnsi="Times New Roman" w:cs="Times New Roman"/>
          <w:sz w:val="24"/>
          <w:szCs w:val="24"/>
        </w:rPr>
        <w:t xml:space="preserve"> </w:t>
      </w:r>
      <w:r w:rsidRPr="0052325D">
        <w:rPr>
          <w:rFonts w:ascii="Times New Roman" w:hAnsi="Times New Roman" w:cs="Times New Roman"/>
          <w:sz w:val="24"/>
          <w:szCs w:val="24"/>
        </w:rPr>
        <w:t xml:space="preserve">nurodytas Preliminariosios sutarties vertės </w:t>
      </w:r>
      <w:r w:rsidR="00583AEE" w:rsidRPr="0052325D">
        <w:rPr>
          <w:rFonts w:ascii="Times New Roman" w:hAnsi="Times New Roman" w:cs="Times New Roman"/>
          <w:sz w:val="24"/>
          <w:szCs w:val="24"/>
        </w:rPr>
        <w:t>perskaičiavimui</w:t>
      </w:r>
      <w:r w:rsidRPr="0052325D">
        <w:rPr>
          <w:rFonts w:ascii="Times New Roman" w:hAnsi="Times New Roman" w:cs="Times New Roman"/>
          <w:sz w:val="24"/>
          <w:szCs w:val="24"/>
        </w:rPr>
        <w:t xml:space="preserve"> naudojamas Indeksavimo laikotarpis bei Indeksavimo laikotarpio </w:t>
      </w:r>
      <w:r w:rsidR="005337E9">
        <w:rPr>
          <w:rFonts w:ascii="Times New Roman" w:hAnsi="Times New Roman" w:cs="Times New Roman"/>
          <w:sz w:val="24"/>
          <w:szCs w:val="24"/>
        </w:rPr>
        <w:t xml:space="preserve">pradžios ir </w:t>
      </w:r>
      <w:r w:rsidRPr="0052325D">
        <w:rPr>
          <w:rFonts w:ascii="Times New Roman" w:hAnsi="Times New Roman" w:cs="Times New Roman"/>
          <w:sz w:val="24"/>
          <w:szCs w:val="24"/>
        </w:rPr>
        <w:t xml:space="preserve">pabaigos Indeksas.  Preliminariosios sutarties vertė laikoma </w:t>
      </w:r>
      <w:r w:rsidR="00583AEE" w:rsidRPr="0052325D">
        <w:rPr>
          <w:rFonts w:ascii="Times New Roman" w:hAnsi="Times New Roman" w:cs="Times New Roman"/>
          <w:sz w:val="24"/>
          <w:szCs w:val="24"/>
        </w:rPr>
        <w:t>perskaičiuota</w:t>
      </w:r>
      <w:r w:rsidRPr="0052325D">
        <w:rPr>
          <w:rFonts w:ascii="Times New Roman" w:hAnsi="Times New Roman" w:cs="Times New Roman"/>
          <w:sz w:val="24"/>
          <w:szCs w:val="24"/>
        </w:rPr>
        <w:t xml:space="preserve">, kai Šalys pasirašo </w:t>
      </w:r>
      <w:r w:rsidR="00583AEE" w:rsidRPr="0052325D">
        <w:rPr>
          <w:rFonts w:ascii="Times New Roman" w:hAnsi="Times New Roman" w:cs="Times New Roman"/>
          <w:sz w:val="24"/>
          <w:szCs w:val="24"/>
        </w:rPr>
        <w:t>susitarimą</w:t>
      </w:r>
      <w:r w:rsidRPr="0052325D">
        <w:rPr>
          <w:rFonts w:ascii="Times New Roman" w:hAnsi="Times New Roman" w:cs="Times New Roman"/>
          <w:sz w:val="24"/>
          <w:szCs w:val="24"/>
        </w:rPr>
        <w:t xml:space="preserve">̨ </w:t>
      </w:r>
      <w:r w:rsidR="00583AEE" w:rsidRPr="0052325D">
        <w:rPr>
          <w:rFonts w:ascii="Times New Roman" w:hAnsi="Times New Roman" w:cs="Times New Roman"/>
          <w:sz w:val="24"/>
          <w:szCs w:val="24"/>
        </w:rPr>
        <w:t>dėl</w:t>
      </w:r>
      <w:r w:rsidRPr="0052325D">
        <w:rPr>
          <w:rFonts w:ascii="Times New Roman" w:hAnsi="Times New Roman" w:cs="Times New Roman"/>
          <w:sz w:val="24"/>
          <w:szCs w:val="24"/>
        </w:rPr>
        <w:t xml:space="preserve"> kainos </w:t>
      </w:r>
      <w:r w:rsidR="00583AEE" w:rsidRPr="0052325D">
        <w:rPr>
          <w:rFonts w:ascii="Times New Roman" w:hAnsi="Times New Roman" w:cs="Times New Roman"/>
          <w:sz w:val="24"/>
          <w:szCs w:val="24"/>
        </w:rPr>
        <w:t>perskaičiavimo</w:t>
      </w:r>
      <w:r w:rsidRPr="0052325D">
        <w:rPr>
          <w:rFonts w:ascii="Times New Roman" w:hAnsi="Times New Roman" w:cs="Times New Roman"/>
          <w:sz w:val="24"/>
          <w:szCs w:val="24"/>
        </w:rPr>
        <w:t xml:space="preserve">. Nei viena iš Šalių neturi </w:t>
      </w:r>
      <w:r w:rsidR="00583AEE" w:rsidRPr="0052325D">
        <w:rPr>
          <w:rFonts w:ascii="Times New Roman" w:hAnsi="Times New Roman" w:cs="Times New Roman"/>
          <w:sz w:val="24"/>
          <w:szCs w:val="24"/>
        </w:rPr>
        <w:t>teises</w:t>
      </w:r>
      <w:r w:rsidRPr="0052325D">
        <w:rPr>
          <w:rFonts w:ascii="Times New Roman" w:hAnsi="Times New Roman" w:cs="Times New Roman"/>
          <w:sz w:val="24"/>
          <w:szCs w:val="24"/>
        </w:rPr>
        <w:t xml:space="preserve"> atsisakyti pasirašyti tokio susitarimo be </w:t>
      </w:r>
      <w:r w:rsidR="00583AEE" w:rsidRPr="0052325D">
        <w:rPr>
          <w:rFonts w:ascii="Times New Roman" w:hAnsi="Times New Roman" w:cs="Times New Roman"/>
          <w:sz w:val="24"/>
          <w:szCs w:val="24"/>
        </w:rPr>
        <w:t>pagrįstų</w:t>
      </w:r>
      <w:r w:rsidRPr="0052325D">
        <w:rPr>
          <w:rFonts w:ascii="Times New Roman" w:hAnsi="Times New Roman" w:cs="Times New Roman"/>
          <w:sz w:val="24"/>
          <w:szCs w:val="24"/>
        </w:rPr>
        <w:t xml:space="preserve">̨ </w:t>
      </w:r>
      <w:r w:rsidR="00583AEE" w:rsidRPr="0052325D">
        <w:rPr>
          <w:rFonts w:ascii="Times New Roman" w:hAnsi="Times New Roman" w:cs="Times New Roman"/>
          <w:sz w:val="24"/>
          <w:szCs w:val="24"/>
        </w:rPr>
        <w:t>priežasčių</w:t>
      </w:r>
      <w:r w:rsidRPr="0052325D">
        <w:rPr>
          <w:rFonts w:ascii="Times New Roman" w:hAnsi="Times New Roman" w:cs="Times New Roman"/>
          <w:sz w:val="24"/>
          <w:szCs w:val="24"/>
        </w:rPr>
        <w:t>̨;</w:t>
      </w:r>
    </w:p>
    <w:p w14:paraId="422C9A28" w14:textId="08EBA923" w:rsidR="00956625" w:rsidRPr="0052325D" w:rsidRDefault="00956625" w:rsidP="0052325D">
      <w:pPr>
        <w:widowControl w:val="0"/>
        <w:tabs>
          <w:tab w:val="left" w:pos="0"/>
          <w:tab w:val="left" w:pos="142"/>
          <w:tab w:val="left" w:pos="567"/>
          <w:tab w:val="left" w:pos="709"/>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3.4.1.5. Pradinės Preliminariosios sutarties kaina </w:t>
      </w:r>
      <w:r w:rsidR="00583AEE" w:rsidRPr="0052325D">
        <w:rPr>
          <w:rFonts w:ascii="Times New Roman" w:hAnsi="Times New Roman" w:cs="Times New Roman"/>
          <w:sz w:val="24"/>
          <w:szCs w:val="24"/>
        </w:rPr>
        <w:t>perskaičiuojama</w:t>
      </w:r>
      <w:r w:rsidRPr="0052325D">
        <w:rPr>
          <w:rFonts w:ascii="Times New Roman" w:hAnsi="Times New Roman" w:cs="Times New Roman"/>
          <w:sz w:val="24"/>
          <w:szCs w:val="24"/>
        </w:rPr>
        <w:t xml:space="preserve"> pagal žemiau nurodytą formulę:</w:t>
      </w:r>
    </w:p>
    <w:p w14:paraId="4422C1E7" w14:textId="77777777"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Perskaičiuota sutarties kaina = PD+((SK – PD)*(IPb / IPr))</w:t>
      </w:r>
    </w:p>
    <w:p w14:paraId="04759ECD" w14:textId="77777777"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Pateiktoje formulėje:</w:t>
      </w:r>
    </w:p>
    <w:p w14:paraId="2F59D6D2" w14:textId="77777777"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PD – iki prašymo pateikimo Užsakovo priimtų Darbų vertė su PVM;</w:t>
      </w:r>
    </w:p>
    <w:p w14:paraId="2493008C" w14:textId="17A31DB6"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SK – perskaičiavimo metu galiojanti </w:t>
      </w:r>
      <w:r w:rsidR="005337E9">
        <w:rPr>
          <w:rFonts w:ascii="Times New Roman" w:hAnsi="Times New Roman" w:cs="Times New Roman"/>
          <w:sz w:val="24"/>
          <w:szCs w:val="24"/>
        </w:rPr>
        <w:t>P</w:t>
      </w:r>
      <w:r w:rsidRPr="0052325D">
        <w:rPr>
          <w:rFonts w:ascii="Times New Roman" w:hAnsi="Times New Roman" w:cs="Times New Roman"/>
          <w:sz w:val="24"/>
          <w:szCs w:val="24"/>
        </w:rPr>
        <w:t xml:space="preserve">radinės </w:t>
      </w:r>
      <w:r w:rsidR="005337E9">
        <w:rPr>
          <w:rFonts w:ascii="Times New Roman" w:hAnsi="Times New Roman" w:cs="Times New Roman"/>
          <w:sz w:val="24"/>
          <w:szCs w:val="24"/>
        </w:rPr>
        <w:t>s</w:t>
      </w:r>
      <w:r w:rsidRPr="0052325D">
        <w:rPr>
          <w:rFonts w:ascii="Times New Roman" w:hAnsi="Times New Roman" w:cs="Times New Roman"/>
          <w:sz w:val="24"/>
          <w:szCs w:val="24"/>
        </w:rPr>
        <w:t>utarties vertė;</w:t>
      </w:r>
    </w:p>
    <w:p w14:paraId="3688AE90" w14:textId="4FE525BB"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IPr – Indeksavimo laikotarpio pradžios Indeksas</w:t>
      </w:r>
      <w:r w:rsidR="005337E9">
        <w:rPr>
          <w:rFonts w:ascii="Times New Roman" w:hAnsi="Times New Roman" w:cs="Times New Roman"/>
          <w:sz w:val="24"/>
          <w:szCs w:val="24"/>
        </w:rPr>
        <w:t xml:space="preserve"> </w:t>
      </w:r>
      <w:r w:rsidR="005337E9" w:rsidRPr="0052325D">
        <w:rPr>
          <w:rFonts w:ascii="Times New Roman" w:hAnsi="Times New Roman" w:cs="Times New Roman"/>
          <w:sz w:val="24"/>
          <w:szCs w:val="24"/>
        </w:rPr>
        <w:t>(nurodytas Šalies prašyme)</w:t>
      </w:r>
      <w:r w:rsidRPr="0052325D">
        <w:rPr>
          <w:rFonts w:ascii="Times New Roman" w:hAnsi="Times New Roman" w:cs="Times New Roman"/>
          <w:sz w:val="24"/>
          <w:szCs w:val="24"/>
        </w:rPr>
        <w:t>;</w:t>
      </w:r>
    </w:p>
    <w:p w14:paraId="349D8A87" w14:textId="77777777" w:rsidR="00956625" w:rsidRPr="0052325D" w:rsidRDefault="00956625" w:rsidP="0052325D">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IPb – Indeksavimo laikotarpio pabaigos Indeksas (nurodytas Šalies prašyme);</w:t>
      </w:r>
    </w:p>
    <w:p w14:paraId="1AD82A12" w14:textId="6377AF5B" w:rsidR="00956625" w:rsidRPr="00037991" w:rsidRDefault="00956625" w:rsidP="0052325D">
      <w:pPr>
        <w:tabs>
          <w:tab w:val="left" w:pos="0"/>
          <w:tab w:val="left" w:pos="426"/>
        </w:tabs>
        <w:spacing w:after="0" w:line="240" w:lineRule="auto"/>
        <w:contextualSpacing/>
        <w:jc w:val="both"/>
        <w:rPr>
          <w:rFonts w:ascii="Times New Roman" w:eastAsia="Calibri" w:hAnsi="Times New Roman" w:cs="Times New Roman"/>
          <w:sz w:val="24"/>
          <w:szCs w:val="24"/>
        </w:rPr>
      </w:pPr>
      <w:r w:rsidRPr="0052325D">
        <w:rPr>
          <w:rFonts w:ascii="Times New Roman" w:hAnsi="Times New Roman" w:cs="Times New Roman"/>
          <w:sz w:val="24"/>
          <w:szCs w:val="24"/>
        </w:rPr>
        <w:t xml:space="preserve">3.5. Preliminarioji sutartis įsigalioja ją pasirašius abiem Šalims. Preliminarioji sutartis galioja iki visų įsipareigojimų pagal Preliminariąją sutartį įvykdymo dienos arba iki Preliminariosios sutarties nutraukimo dienos. </w:t>
      </w:r>
      <w:r w:rsidRPr="00037991">
        <w:rPr>
          <w:rFonts w:ascii="Times New Roman" w:eastAsia="Calibri" w:hAnsi="Times New Roman" w:cs="Times New Roman"/>
          <w:sz w:val="24"/>
          <w:szCs w:val="24"/>
        </w:rPr>
        <w:t xml:space="preserve">Jei Rangovas, kuriam buvo pasiūlyta sudaryti Preliminarią sutartį, raštu atsisako ją sudaryti arba </w:t>
      </w:r>
      <w:r w:rsidR="005337E9" w:rsidRPr="00037991">
        <w:rPr>
          <w:rFonts w:ascii="Times New Roman" w:hAnsi="Times New Roman" w:cs="Times New Roman"/>
          <w:color w:val="000000"/>
          <w:sz w:val="24"/>
          <w:szCs w:val="24"/>
        </w:rPr>
        <w:t xml:space="preserve">iki Užsakovo nurodyto laiko </w:t>
      </w:r>
      <w:r w:rsidRPr="00037991">
        <w:rPr>
          <w:rFonts w:ascii="Times New Roman" w:eastAsia="Calibri" w:hAnsi="Times New Roman" w:cs="Times New Roman"/>
          <w:sz w:val="24"/>
          <w:szCs w:val="24"/>
        </w:rPr>
        <w:t xml:space="preserve">nepasirašo Sutarties, arba atsisako sudaryti </w:t>
      </w:r>
      <w:r w:rsidR="005337E9" w:rsidRPr="00037991">
        <w:rPr>
          <w:rFonts w:ascii="Times New Roman" w:eastAsia="Calibri" w:hAnsi="Times New Roman" w:cs="Times New Roman"/>
          <w:sz w:val="24"/>
          <w:szCs w:val="24"/>
        </w:rPr>
        <w:t xml:space="preserve">Sutartį </w:t>
      </w:r>
      <w:r w:rsidRPr="00037991">
        <w:rPr>
          <w:rFonts w:ascii="Times New Roman" w:eastAsia="Calibri" w:hAnsi="Times New Roman" w:cs="Times New Roman"/>
          <w:sz w:val="24"/>
          <w:szCs w:val="24"/>
        </w:rPr>
        <w:t>VPĮ ir Konkurso  dokumentuose nustatytomis sąlygomis, laikoma, kad Rangovas atsisakė sudaryti Sutartį.</w:t>
      </w:r>
    </w:p>
    <w:p w14:paraId="71D2C3E3" w14:textId="77777777" w:rsidR="00956625" w:rsidRPr="0052325D" w:rsidRDefault="00956625" w:rsidP="0052325D">
      <w:pPr>
        <w:tabs>
          <w:tab w:val="left" w:pos="0"/>
          <w:tab w:val="left" w:pos="426"/>
        </w:tabs>
        <w:spacing w:after="0" w:line="240" w:lineRule="auto"/>
        <w:contextualSpacing/>
        <w:jc w:val="both"/>
        <w:rPr>
          <w:rFonts w:ascii="Times New Roman" w:eastAsia="Calibri" w:hAnsi="Times New Roman" w:cs="Times New Roman"/>
          <w:sz w:val="24"/>
          <w:szCs w:val="24"/>
        </w:rPr>
      </w:pPr>
      <w:r w:rsidRPr="00037991">
        <w:rPr>
          <w:rFonts w:ascii="Times New Roman" w:eastAsiaTheme="minorHAnsi" w:hAnsi="Times New Roman" w:cs="Times New Roman"/>
          <w:sz w:val="24"/>
          <w:szCs w:val="24"/>
        </w:rPr>
        <w:t>3.6. Iki Preliminariosios sutarties pasibaigimo sudarytos</w:t>
      </w:r>
      <w:r w:rsidRPr="0052325D">
        <w:rPr>
          <w:rFonts w:ascii="Times New Roman" w:eastAsiaTheme="minorHAnsi" w:hAnsi="Times New Roman" w:cs="Times New Roman"/>
          <w:sz w:val="24"/>
          <w:szCs w:val="24"/>
        </w:rPr>
        <w:t xml:space="preserve"> Rangos darbų sutartys galioja nepaisant Preliminariosios sutarties termino pasibaigimo. </w:t>
      </w:r>
    </w:p>
    <w:p w14:paraId="3DB1C304" w14:textId="513C82A9" w:rsidR="00956625" w:rsidRPr="0052325D" w:rsidRDefault="00CC19FE">
      <w:pPr>
        <w:widowControl w:val="0"/>
        <w:numPr>
          <w:ilvl w:val="1"/>
          <w:numId w:val="30"/>
        </w:numPr>
        <w:tabs>
          <w:tab w:val="left" w:pos="426"/>
          <w:tab w:val="left" w:pos="1080"/>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6625" w:rsidRPr="0052325D">
        <w:rPr>
          <w:rFonts w:ascii="Times New Roman" w:eastAsia="Calibri" w:hAnsi="Times New Roman" w:cs="Times New Roman"/>
          <w:sz w:val="24"/>
          <w:szCs w:val="24"/>
        </w:rPr>
        <w:t>Ši Sutartis galioja:</w:t>
      </w:r>
    </w:p>
    <w:p w14:paraId="67934B7D" w14:textId="765FCCE2" w:rsidR="00956625" w:rsidRPr="0052325D" w:rsidRDefault="00956625">
      <w:pPr>
        <w:widowControl w:val="0"/>
        <w:numPr>
          <w:ilvl w:val="2"/>
          <w:numId w:val="30"/>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color w:val="000000" w:themeColor="text1"/>
          <w:sz w:val="24"/>
          <w:szCs w:val="24"/>
        </w:rPr>
      </w:pPr>
      <w:r w:rsidRPr="0052325D">
        <w:rPr>
          <w:rFonts w:ascii="Times New Roman" w:eastAsia="Calibri" w:hAnsi="Times New Roman" w:cs="Times New Roman"/>
          <w:color w:val="000000" w:themeColor="text1"/>
          <w:sz w:val="24"/>
          <w:szCs w:val="24"/>
        </w:rPr>
        <w:t>tuo atveju, jei laikantis šioje Sutartyje nustatytų terminų ir tvarkos pasirašoma Rangos darbų sutartis dėl įgyvendinamo projekto „</w:t>
      </w:r>
      <w:r w:rsidR="00583AEE">
        <w:rPr>
          <w:rFonts w:ascii="Times New Roman" w:hAnsi="Times New Roman" w:cs="Times New Roman"/>
          <w:color w:val="000000" w:themeColor="text1"/>
          <w:sz w:val="24"/>
          <w:szCs w:val="24"/>
        </w:rPr>
        <w:t>Specialiosios paskirties pastato (7.16), Akmenės r. sav., Papilė, Kruopių g. 1A., rekonstrukcijos projektas</w:t>
      </w:r>
      <w:r w:rsidRPr="0052325D">
        <w:rPr>
          <w:rFonts w:ascii="Times New Roman" w:hAnsi="Times New Roman" w:cs="Times New Roman"/>
          <w:color w:val="000000" w:themeColor="text1"/>
          <w:sz w:val="24"/>
          <w:szCs w:val="24"/>
        </w:rPr>
        <w:t>“</w:t>
      </w:r>
      <w:r w:rsidR="00CC19FE">
        <w:rPr>
          <w:rFonts w:ascii="Times New Roman" w:hAnsi="Times New Roman" w:cs="Times New Roman"/>
          <w:color w:val="000000" w:themeColor="text1"/>
          <w:sz w:val="24"/>
          <w:szCs w:val="24"/>
        </w:rPr>
        <w:t xml:space="preserve"> statybos</w:t>
      </w:r>
      <w:r w:rsidRPr="0052325D">
        <w:rPr>
          <w:rFonts w:ascii="Times New Roman" w:eastAsia="Calibri" w:hAnsi="Times New Roman" w:cs="Times New Roman"/>
          <w:color w:val="000000" w:themeColor="text1"/>
          <w:sz w:val="24"/>
          <w:szCs w:val="24"/>
        </w:rPr>
        <w:t xml:space="preserve"> rangos </w:t>
      </w:r>
      <w:r w:rsidRPr="0052325D">
        <w:rPr>
          <w:rFonts w:ascii="Times New Roman" w:eastAsia="Calibri" w:hAnsi="Times New Roman" w:cs="Times New Roman"/>
          <w:color w:val="000000" w:themeColor="text1"/>
          <w:sz w:val="24"/>
          <w:szCs w:val="24"/>
          <w:bdr w:val="none" w:sz="0" w:space="0" w:color="auto" w:frame="1"/>
          <w:shd w:val="clear" w:color="auto" w:fill="FFFFFF"/>
        </w:rPr>
        <w:t xml:space="preserve">darbų </w:t>
      </w:r>
      <w:r w:rsidRPr="0052325D">
        <w:rPr>
          <w:rFonts w:ascii="Times New Roman" w:eastAsia="Calibri" w:hAnsi="Times New Roman" w:cs="Times New Roman"/>
          <w:iCs/>
          <w:color w:val="000000" w:themeColor="text1"/>
          <w:sz w:val="24"/>
          <w:szCs w:val="24"/>
        </w:rPr>
        <w:t xml:space="preserve">įsigijimo </w:t>
      </w:r>
      <w:r w:rsidRPr="0052325D">
        <w:rPr>
          <w:rFonts w:ascii="Times New Roman" w:eastAsia="Calibri" w:hAnsi="Times New Roman" w:cs="Times New Roman"/>
          <w:color w:val="000000" w:themeColor="text1"/>
          <w:sz w:val="24"/>
          <w:szCs w:val="24"/>
        </w:rPr>
        <w:t>– iki kai Rangovas Užsakovui pateikia Rangos darbų sutartyje nurodytą sutarties įvykdymo užtikrinimą;</w:t>
      </w:r>
      <w:r w:rsidR="00583AEE">
        <w:rPr>
          <w:rFonts w:ascii="Times New Roman" w:eastAsia="Calibri" w:hAnsi="Times New Roman" w:cs="Times New Roman"/>
          <w:color w:val="000000" w:themeColor="text1"/>
          <w:sz w:val="24"/>
          <w:szCs w:val="24"/>
        </w:rPr>
        <w:t xml:space="preserve"> </w:t>
      </w:r>
    </w:p>
    <w:p w14:paraId="18C3EEDA" w14:textId="77777777" w:rsidR="00956625" w:rsidRPr="0052325D" w:rsidRDefault="00956625">
      <w:pPr>
        <w:widowControl w:val="0"/>
        <w:numPr>
          <w:ilvl w:val="2"/>
          <w:numId w:val="30"/>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lastRenderedPageBreak/>
        <w:t xml:space="preserve">tuo atveju, jei Rangovas atsisako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 iki dienos, kai Rangovas pateikia rašytinį atsisakymą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arba yra laikoma, kad Rangovas atsisakė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pagal šios Sutarties </w:t>
      </w:r>
      <w:r w:rsidRPr="00583AEE">
        <w:rPr>
          <w:rFonts w:ascii="Times New Roman" w:eastAsia="Calibri" w:hAnsi="Times New Roman" w:cs="Times New Roman"/>
          <w:sz w:val="24"/>
          <w:szCs w:val="24"/>
        </w:rPr>
        <w:t>2.7 p. nuostatą.</w:t>
      </w:r>
      <w:r w:rsidRPr="0052325D">
        <w:rPr>
          <w:rFonts w:ascii="Times New Roman" w:eastAsia="Calibri" w:hAnsi="Times New Roman" w:cs="Times New Roman"/>
          <w:sz w:val="24"/>
          <w:szCs w:val="24"/>
        </w:rPr>
        <w:t xml:space="preserve"> Užsakovas Rangovo atsisakymu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laiko ir tokį atveją, kuomet laiku pasirašoma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sutartis, tačiau Rangovas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sutartyje numatytomis sąlygomis ir tvarka nepateikia Užsakovui šios sutarties įvykdymo užtikrinimo dokumento; esant bent vienam </w:t>
      </w:r>
      <w:r w:rsidRPr="0052325D">
        <w:rPr>
          <w:rFonts w:ascii="Times New Roman" w:eastAsiaTheme="minorHAnsi" w:hAnsi="Times New Roman" w:cs="Times New Roman"/>
          <w:sz w:val="24"/>
          <w:szCs w:val="24"/>
        </w:rPr>
        <w:t xml:space="preserve">šios Preliminariosios sutarties pagrindu sudarytos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sutarties nutraukimo dėl Rangovo kaltės atveju – iki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sutarties nutraukimo dienos. Sutarčiai pasibaigus šio papunkčio pagrindu lieka galioti nuostatos, reglamentuojančios Šalių atsakomybę;</w:t>
      </w:r>
    </w:p>
    <w:p w14:paraId="2FAEDF03" w14:textId="77777777" w:rsidR="00956625" w:rsidRPr="0052325D" w:rsidRDefault="00956625">
      <w:pPr>
        <w:widowControl w:val="0"/>
        <w:numPr>
          <w:ilvl w:val="2"/>
          <w:numId w:val="30"/>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tuo atveju, jei nesibaigus 48 (keturiasdešimt aštuonių) mėnesių terminui po šios Sutarties pasirašymo, paaiškėja, jog sąlygos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sutarčiai sudaryti nebus įgyvendintos ar Užsakovas informuoja Rangovą apie tai, kad nėra galimybės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sutarties – iki Užsakovo rašytinės informacijos apie tai pateikimo Rangovui.</w:t>
      </w:r>
    </w:p>
    <w:p w14:paraId="62AE4A4F"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3.8. Tuo atveju, jei šios Sutarties galiojimas nutrūksta anksčiau termino bet kuriuo iš Sutarties 3.7.3 p. nurodytų pagrindų, t. y. be Rangovo kaltės, netesybos nei vienai iš Šalių nėra mokamos ir nuostoliai nėra atlyginami.</w:t>
      </w:r>
    </w:p>
    <w:p w14:paraId="536598D5"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3.9. Tuo atveju, jei šios Sutarties galiojimas nutrūksta anksčiau termino bet kuriuo iš Sutarties 3.7.2 p. nurodytų pagrindų, t. y. esant Rangovo kaltei, Rangovas moka Užsakovui baudą, lygią 5 (penkių) procentų pasiūlymo vertės be PVM ir atlygina Užsakovui nuostolius, kiek jų nepadengia šiame papunktyje nurodytos baudos dydis.</w:t>
      </w:r>
    </w:p>
    <w:p w14:paraId="7BA4FEF0"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color w:val="000000" w:themeColor="text1"/>
          <w:sz w:val="24"/>
          <w:szCs w:val="24"/>
        </w:rPr>
      </w:pPr>
      <w:r w:rsidRPr="0052325D">
        <w:rPr>
          <w:rFonts w:ascii="Times New Roman" w:eastAsia="Calibri" w:hAnsi="Times New Roman" w:cs="Times New Roman"/>
          <w:color w:val="000000" w:themeColor="text1"/>
          <w:sz w:val="24"/>
          <w:szCs w:val="24"/>
        </w:rPr>
        <w:t>3.10. Šalys įsipareigoja sudaryti Rangos darbų</w:t>
      </w:r>
      <w:r w:rsidRPr="0052325D">
        <w:rPr>
          <w:rFonts w:ascii="Times New Roman" w:eastAsia="Calibri" w:hAnsi="Times New Roman" w:cs="Times New Roman"/>
          <w:iCs/>
          <w:color w:val="000000" w:themeColor="text1"/>
          <w:sz w:val="24"/>
          <w:szCs w:val="24"/>
        </w:rPr>
        <w:t xml:space="preserve"> sutartį </w:t>
      </w:r>
      <w:r w:rsidRPr="0052325D">
        <w:rPr>
          <w:rFonts w:ascii="Times New Roman" w:eastAsia="Calibri" w:hAnsi="Times New Roman" w:cs="Times New Roman"/>
          <w:color w:val="000000" w:themeColor="text1"/>
          <w:sz w:val="24"/>
          <w:szCs w:val="24"/>
        </w:rPr>
        <w:t xml:space="preserve">(arba kiekvieną kartą sudaryti Rangos darbų sutartis) </w:t>
      </w:r>
      <w:r w:rsidRPr="0052325D">
        <w:rPr>
          <w:rFonts w:ascii="Times New Roman" w:eastAsia="Calibri" w:hAnsi="Times New Roman" w:cs="Times New Roman"/>
          <w:iCs/>
          <w:color w:val="000000" w:themeColor="text1"/>
          <w:sz w:val="24"/>
          <w:szCs w:val="24"/>
        </w:rPr>
        <w:t>U</w:t>
      </w:r>
      <w:r w:rsidRPr="0052325D">
        <w:rPr>
          <w:rFonts w:ascii="Times New Roman" w:eastAsia="Calibri" w:hAnsi="Times New Roman" w:cs="Times New Roman"/>
          <w:color w:val="000000" w:themeColor="text1"/>
          <w:sz w:val="24"/>
          <w:szCs w:val="24"/>
        </w:rPr>
        <w:t>žsakovui gavus ar skyrus projekto finansavimą iki visiško objekto užbaigimo. Preliminarios sutarties galiojimo terminas – 48 (keturiasdešimt aštuoni) mėnesiai nuo Preliminariosios sutarties įsigaliojimo dienos.</w:t>
      </w:r>
    </w:p>
    <w:p w14:paraId="03D53C0C" w14:textId="7F327542" w:rsidR="00956625" w:rsidRPr="0052325D" w:rsidRDefault="00956625" w:rsidP="0052325D">
      <w:pPr>
        <w:tabs>
          <w:tab w:val="left" w:pos="0"/>
          <w:tab w:val="left" w:pos="426"/>
        </w:tabs>
        <w:spacing w:after="0" w:line="240" w:lineRule="auto"/>
        <w:jc w:val="both"/>
        <w:rPr>
          <w:rFonts w:ascii="Times New Roman" w:eastAsia="Calibri" w:hAnsi="Times New Roman" w:cs="Times New Roman"/>
          <w:iCs/>
          <w:sz w:val="24"/>
          <w:szCs w:val="24"/>
        </w:rPr>
      </w:pPr>
      <w:r w:rsidRPr="0052325D">
        <w:rPr>
          <w:rFonts w:ascii="Times New Roman" w:eastAsia="Calibri" w:hAnsi="Times New Roman" w:cs="Times New Roman"/>
          <w:sz w:val="24"/>
          <w:szCs w:val="24"/>
        </w:rPr>
        <w:t xml:space="preserve">3.11. Užsakovas, gavęs finansavimą, siūlydamas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siunčia Rangovui rašytinį pranešimą apie ketinimą sudaryti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kuriame nurodo šios sutarties </w:t>
      </w:r>
      <w:r w:rsidRPr="0052325D">
        <w:rPr>
          <w:rFonts w:ascii="Times New Roman" w:eastAsia="Calibri" w:hAnsi="Times New Roman" w:cs="Times New Roman"/>
          <w:iCs/>
          <w:sz w:val="24"/>
          <w:szCs w:val="24"/>
        </w:rPr>
        <w:t>pasirašymo vietą, laiką, datą,</w:t>
      </w:r>
      <w:r w:rsidR="00CC19FE">
        <w:rPr>
          <w:rFonts w:ascii="Times New Roman" w:eastAsia="Calibri" w:hAnsi="Times New Roman" w:cs="Times New Roman"/>
          <w:iCs/>
          <w:sz w:val="24"/>
          <w:szCs w:val="24"/>
        </w:rPr>
        <w:t xml:space="preserve"> statybos rangos</w:t>
      </w:r>
      <w:r w:rsidRPr="0052325D">
        <w:rPr>
          <w:rFonts w:ascii="Times New Roman" w:eastAsia="Calibri" w:hAnsi="Times New Roman" w:cs="Times New Roman"/>
          <w:iCs/>
          <w:sz w:val="24"/>
          <w:szCs w:val="24"/>
        </w:rPr>
        <w:t xml:space="preserve"> darbų apimtis, jų atlikimo terminus bei kainą.</w:t>
      </w:r>
    </w:p>
    <w:p w14:paraId="266D3968"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iCs/>
          <w:sz w:val="24"/>
          <w:szCs w:val="24"/>
        </w:rPr>
        <w:t>3.12.</w:t>
      </w:r>
      <w:r w:rsidRPr="0052325D">
        <w:rPr>
          <w:rFonts w:ascii="Times New Roman" w:eastAsia="Calibri" w:hAnsi="Times New Roman" w:cs="Times New Roman"/>
          <w:sz w:val="24"/>
          <w:szCs w:val="24"/>
        </w:rPr>
        <w:t xml:space="preserve"> Rangovas įsipareigoja šios Sutarties galiojimo laikotarpiu atitikti Konkurso pirkimo dokumentuose nurodytus kvalifikacinius reikalavimus Rangovui. Jei Užsakovas turi informacijos, kad Rangovas gali neatitikti Konkurso pirkimo dokumentuose numatytų kvalifikacinių reikalavimų Rangovui, Užsakovas gali paprašyti Rangovo per 7 (septynias) darbo dienas pateikti atitikimą Konkurso pirkimo dokumentuose numatytiems kvalifikaciniams reikalavimams Rangovams įrodančius dokumentus. </w:t>
      </w:r>
    </w:p>
    <w:p w14:paraId="4740023A"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3.13. Rangovo atitiktį Konkurso pirkimo dokumentuose numatytiems kvalifikaciniams reikalavimams įrodančių dokumentų nepateikimas yra laikomas esminiu šios Sutarties pažeidimu. Tokiu atveju Užsakovas turi teisę nutraukti Sutartį.</w:t>
      </w:r>
    </w:p>
    <w:p w14:paraId="7DA254CA"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3.14. </w:t>
      </w:r>
      <w:r w:rsidRPr="0052325D">
        <w:rPr>
          <w:rFonts w:ascii="Times New Roman" w:hAnsi="Times New Roman" w:cs="Times New Roman"/>
          <w:sz w:val="24"/>
          <w:szCs w:val="24"/>
        </w:rPr>
        <w:t xml:space="preserve">Šalys negali perleisti </w:t>
      </w:r>
      <w:r w:rsidRPr="0052325D">
        <w:rPr>
          <w:rFonts w:ascii="Times New Roman" w:eastAsia="Calibri" w:hAnsi="Times New Roman" w:cs="Times New Roman"/>
          <w:sz w:val="24"/>
          <w:szCs w:val="24"/>
        </w:rPr>
        <w:t xml:space="preserve">tretiesiems asmenims visų ar dalies savo teisių, susijusių su šia Sutartimi be išankstinio kitos Šalies rašytinio sutikimo. </w:t>
      </w:r>
    </w:p>
    <w:p w14:paraId="579BD4E6" w14:textId="3EE88DBD" w:rsidR="00956625" w:rsidRPr="0052325D" w:rsidRDefault="00956625" w:rsidP="0052325D">
      <w:pPr>
        <w:tabs>
          <w:tab w:val="left" w:pos="0"/>
          <w:tab w:val="left" w:pos="426"/>
        </w:tabs>
        <w:spacing w:after="0" w:line="240" w:lineRule="auto"/>
        <w:jc w:val="both"/>
        <w:rPr>
          <w:rFonts w:ascii="Times New Roman" w:hAnsi="Times New Roman" w:cs="Times New Roman"/>
          <w:sz w:val="24"/>
          <w:szCs w:val="24"/>
        </w:rPr>
      </w:pPr>
      <w:r w:rsidRPr="0052325D">
        <w:rPr>
          <w:rFonts w:ascii="Times New Roman" w:eastAsia="Calibri" w:hAnsi="Times New Roman" w:cs="Times New Roman"/>
          <w:sz w:val="24"/>
          <w:szCs w:val="24"/>
        </w:rPr>
        <w:t xml:space="preserve">3.15. </w:t>
      </w:r>
      <w:r w:rsidRPr="0052325D">
        <w:rPr>
          <w:rFonts w:ascii="Times New Roman" w:hAnsi="Times New Roman" w:cs="Times New Roman"/>
          <w:sz w:val="24"/>
          <w:szCs w:val="24"/>
        </w:rPr>
        <w:t xml:space="preserve">Šalių juridinio statuso pasikeitimas neturi įtakos šios Sutarties galiojimui. Tokiomis aplinkybėmis įsipareigojimai pagal šią Sutartį pereina </w:t>
      </w:r>
      <w:r w:rsidR="00CC19FE">
        <w:rPr>
          <w:rFonts w:ascii="Times New Roman" w:hAnsi="Times New Roman" w:cs="Times New Roman"/>
          <w:sz w:val="24"/>
          <w:szCs w:val="24"/>
        </w:rPr>
        <w:t>š</w:t>
      </w:r>
      <w:r w:rsidRPr="0052325D">
        <w:rPr>
          <w:rFonts w:ascii="Times New Roman" w:hAnsi="Times New Roman" w:cs="Times New Roman"/>
          <w:sz w:val="24"/>
          <w:szCs w:val="24"/>
        </w:rPr>
        <w:t>alies teises ir pareigas perimančiam subjektui.</w:t>
      </w:r>
    </w:p>
    <w:p w14:paraId="10435DCA" w14:textId="77777777" w:rsidR="00956625" w:rsidRPr="0052325D" w:rsidRDefault="00956625" w:rsidP="0052325D">
      <w:pPr>
        <w:tabs>
          <w:tab w:val="left" w:pos="0"/>
          <w:tab w:val="left" w:pos="426"/>
        </w:tabs>
        <w:spacing w:after="0" w:line="240" w:lineRule="auto"/>
        <w:jc w:val="both"/>
        <w:rPr>
          <w:rFonts w:ascii="Times New Roman" w:eastAsia="Calibri" w:hAnsi="Times New Roman" w:cs="Times New Roman"/>
          <w:sz w:val="24"/>
          <w:szCs w:val="24"/>
        </w:rPr>
      </w:pPr>
      <w:r w:rsidRPr="0052325D">
        <w:rPr>
          <w:rFonts w:ascii="Times New Roman" w:hAnsi="Times New Roman" w:cs="Times New Roman"/>
          <w:sz w:val="24"/>
          <w:szCs w:val="24"/>
        </w:rPr>
        <w:t xml:space="preserve">3.16. </w:t>
      </w:r>
      <w:r w:rsidRPr="0052325D">
        <w:rPr>
          <w:rFonts w:ascii="Times New Roman" w:hAnsi="Times New Roman" w:cs="Times New Roman"/>
          <w:bCs/>
          <w:sz w:val="24"/>
          <w:szCs w:val="24"/>
        </w:rPr>
        <w:t xml:space="preserve">Jei </w:t>
      </w:r>
      <w:r w:rsidRPr="0052325D">
        <w:rPr>
          <w:rFonts w:ascii="Times New Roman" w:hAnsi="Times New Roman" w:cs="Times New Roman"/>
          <w:sz w:val="24"/>
          <w:szCs w:val="24"/>
        </w:rPr>
        <w:t>Rangovas</w:t>
      </w:r>
      <w:r w:rsidRPr="0052325D">
        <w:rPr>
          <w:rFonts w:ascii="Times New Roman" w:hAnsi="Times New Roman" w:cs="Times New Roman"/>
          <w:bCs/>
          <w:sz w:val="24"/>
          <w:szCs w:val="24"/>
        </w:rPr>
        <w:t xml:space="preserve"> veikia jungtinės veiklos (partnerystės) pagrindu, partneriai yra solidariai atsakingi už Preliminariosios sutarties nuostatų vykdymą pagal Lietuvos Respublikos įstatymus ir kitus teisės aktus. Jungtinės veiklos sutartimi nustatytų partnerių keitimas be išankstinio raštiško Užsakovo sutikimo yra negalimas ir laikomas esminiu Preliminariosios sutarties pažeidimu.</w:t>
      </w:r>
      <w:bookmarkStart w:id="1" w:name="_Hlk516751013"/>
    </w:p>
    <w:p w14:paraId="0371C6E2" w14:textId="77777777" w:rsidR="00956625" w:rsidRPr="0052325D" w:rsidRDefault="00956625" w:rsidP="0052325D">
      <w:pPr>
        <w:tabs>
          <w:tab w:val="left" w:pos="0"/>
          <w:tab w:val="left" w:pos="426"/>
          <w:tab w:val="left" w:pos="567"/>
        </w:tabs>
        <w:spacing w:after="0" w:line="240" w:lineRule="auto"/>
        <w:jc w:val="both"/>
        <w:rPr>
          <w:rFonts w:ascii="Times New Roman" w:eastAsia="Calibri" w:hAnsi="Times New Roman" w:cs="Times New Roman"/>
          <w:sz w:val="24"/>
          <w:szCs w:val="24"/>
        </w:rPr>
      </w:pPr>
      <w:r w:rsidRPr="0052325D">
        <w:rPr>
          <w:rFonts w:ascii="Times New Roman" w:eastAsia="MS Mincho" w:hAnsi="Times New Roman" w:cs="Times New Roman"/>
          <w:sz w:val="24"/>
          <w:szCs w:val="24"/>
          <w:lang w:eastAsia="da-DK"/>
        </w:rPr>
        <w:t xml:space="preserve">3.17. Preliminariosios sutarties vykdymo metu </w:t>
      </w:r>
      <w:r w:rsidRPr="0052325D">
        <w:rPr>
          <w:rFonts w:ascii="Times New Roman" w:hAnsi="Times New Roman" w:cs="Times New Roman"/>
          <w:sz w:val="24"/>
          <w:szCs w:val="24"/>
        </w:rPr>
        <w:t>Rangovas</w:t>
      </w:r>
      <w:r w:rsidRPr="0052325D">
        <w:rPr>
          <w:rFonts w:ascii="Times New Roman" w:eastAsia="MS Mincho" w:hAnsi="Times New Roman" w:cs="Times New Roman"/>
          <w:sz w:val="24"/>
          <w:szCs w:val="24"/>
          <w:lang w:eastAsia="da-DK"/>
        </w:rPr>
        <w:t xml:space="preserve"> turi teisę pakeisti subrangovus tik prieš tai informuodamas Užsakovą šia tvarka:</w:t>
      </w:r>
    </w:p>
    <w:p w14:paraId="3EE77DEE" w14:textId="77777777" w:rsidR="00956625" w:rsidRPr="0052325D" w:rsidRDefault="00956625" w:rsidP="0052325D">
      <w:pPr>
        <w:tabs>
          <w:tab w:val="left" w:pos="0"/>
          <w:tab w:val="left" w:pos="426"/>
          <w:tab w:val="left" w:pos="567"/>
          <w:tab w:val="left" w:pos="709"/>
        </w:tabs>
        <w:spacing w:after="0" w:line="240" w:lineRule="auto"/>
        <w:jc w:val="both"/>
        <w:rPr>
          <w:rFonts w:ascii="Times New Roman" w:eastAsia="Calibri" w:hAnsi="Times New Roman" w:cs="Times New Roman"/>
          <w:sz w:val="24"/>
          <w:szCs w:val="24"/>
        </w:rPr>
      </w:pPr>
      <w:r w:rsidRPr="0052325D">
        <w:rPr>
          <w:rFonts w:ascii="Times New Roman" w:hAnsi="Times New Roman" w:cs="Times New Roman"/>
          <w:sz w:val="24"/>
          <w:szCs w:val="24"/>
        </w:rPr>
        <w:t>3.17.1. Rangovas</w:t>
      </w:r>
      <w:r w:rsidRPr="0052325D">
        <w:rPr>
          <w:rFonts w:ascii="Times New Roman" w:eastAsia="MS Mincho" w:hAnsi="Times New Roman" w:cs="Times New Roman"/>
          <w:sz w:val="24"/>
          <w:szCs w:val="24"/>
          <w:lang w:eastAsia="da-DK"/>
        </w:rPr>
        <w:t xml:space="preserve"> pateikia rašytinį prašymą Užsakovui, kuriame nurodo priežastis, lemiančias poreikį pakeisti </w:t>
      </w:r>
      <w:r w:rsidRPr="0052325D">
        <w:rPr>
          <w:rFonts w:ascii="Times New Roman" w:hAnsi="Times New Roman" w:cs="Times New Roman"/>
          <w:sz w:val="24"/>
          <w:szCs w:val="24"/>
        </w:rPr>
        <w:t>subrangovus,</w:t>
      </w:r>
      <w:r w:rsidRPr="0052325D">
        <w:rPr>
          <w:rFonts w:ascii="Times New Roman" w:eastAsia="MS Mincho" w:hAnsi="Times New Roman" w:cs="Times New Roman"/>
          <w:sz w:val="24"/>
          <w:szCs w:val="24"/>
          <w:lang w:eastAsia="da-DK"/>
        </w:rPr>
        <w:t xml:space="preserve"> bei pateikia dokumentus, patvirtinančius, kad naujas </w:t>
      </w:r>
      <w:r w:rsidRPr="0052325D">
        <w:rPr>
          <w:rFonts w:ascii="Times New Roman" w:hAnsi="Times New Roman" w:cs="Times New Roman"/>
          <w:sz w:val="24"/>
          <w:szCs w:val="24"/>
        </w:rPr>
        <w:t xml:space="preserve">subrangovas </w:t>
      </w:r>
      <w:r w:rsidRPr="0052325D">
        <w:rPr>
          <w:rFonts w:ascii="Times New Roman" w:eastAsia="MS Mincho" w:hAnsi="Times New Roman" w:cs="Times New Roman"/>
          <w:sz w:val="24"/>
          <w:szCs w:val="24"/>
          <w:lang w:eastAsia="da-DK"/>
        </w:rPr>
        <w:t xml:space="preserve">atitinka Konkurso sąlygose nurodytus kvalifikacinius reikalavimus; </w:t>
      </w:r>
    </w:p>
    <w:p w14:paraId="51D6E548" w14:textId="77777777" w:rsidR="00956625" w:rsidRPr="0052325D" w:rsidRDefault="00956625" w:rsidP="0052325D">
      <w:pPr>
        <w:tabs>
          <w:tab w:val="left" w:pos="0"/>
          <w:tab w:val="left" w:pos="426"/>
          <w:tab w:val="left" w:pos="567"/>
          <w:tab w:val="left" w:pos="709"/>
        </w:tabs>
        <w:spacing w:after="0" w:line="240" w:lineRule="auto"/>
        <w:jc w:val="both"/>
        <w:rPr>
          <w:rFonts w:ascii="Times New Roman" w:eastAsia="Calibri" w:hAnsi="Times New Roman" w:cs="Times New Roman"/>
          <w:sz w:val="24"/>
          <w:szCs w:val="24"/>
        </w:rPr>
      </w:pPr>
      <w:r w:rsidRPr="0052325D">
        <w:rPr>
          <w:rFonts w:ascii="Times New Roman" w:hAnsi="Times New Roman" w:cs="Times New Roman"/>
          <w:sz w:val="24"/>
          <w:szCs w:val="24"/>
        </w:rPr>
        <w:lastRenderedPageBreak/>
        <w:t>3.17.2. patikrinus naujo subrangovo atitiktį kvalifikaciniams reikalavimams, Užsakovas per 3 (tris) darbo dienas</w:t>
      </w:r>
      <w:r w:rsidRPr="0052325D">
        <w:rPr>
          <w:rFonts w:ascii="Times New Roman" w:eastAsia="MS Mincho" w:hAnsi="Times New Roman" w:cs="Times New Roman"/>
          <w:sz w:val="24"/>
          <w:szCs w:val="24"/>
          <w:lang w:eastAsia="da-DK"/>
        </w:rPr>
        <w:t xml:space="preserve">, jei sutinka, kartu su </w:t>
      </w:r>
      <w:r w:rsidRPr="0052325D">
        <w:rPr>
          <w:rFonts w:ascii="Times New Roman" w:hAnsi="Times New Roman" w:cs="Times New Roman"/>
          <w:sz w:val="24"/>
          <w:szCs w:val="24"/>
        </w:rPr>
        <w:t>Rangovu</w:t>
      </w:r>
      <w:r w:rsidRPr="0052325D">
        <w:rPr>
          <w:rFonts w:ascii="Times New Roman" w:eastAsia="MS Mincho" w:hAnsi="Times New Roman" w:cs="Times New Roman"/>
          <w:sz w:val="24"/>
          <w:szCs w:val="24"/>
          <w:lang w:eastAsia="da-DK"/>
        </w:rPr>
        <w:t xml:space="preserve"> raštu sudaro susitarimą dėl </w:t>
      </w:r>
      <w:r w:rsidRPr="0052325D">
        <w:rPr>
          <w:rFonts w:ascii="Times New Roman" w:hAnsi="Times New Roman" w:cs="Times New Roman"/>
          <w:sz w:val="24"/>
          <w:szCs w:val="24"/>
        </w:rPr>
        <w:t xml:space="preserve">subrangovo </w:t>
      </w:r>
      <w:r w:rsidRPr="0052325D">
        <w:rPr>
          <w:rFonts w:ascii="Times New Roman" w:eastAsia="MS Mincho" w:hAnsi="Times New Roman" w:cs="Times New Roman"/>
          <w:sz w:val="24"/>
          <w:szCs w:val="24"/>
          <w:lang w:eastAsia="da-DK"/>
        </w:rPr>
        <w:t xml:space="preserve">pakeitimo. Jeigu </w:t>
      </w:r>
      <w:r w:rsidRPr="0052325D">
        <w:rPr>
          <w:rFonts w:ascii="Times New Roman" w:hAnsi="Times New Roman" w:cs="Times New Roman"/>
          <w:sz w:val="24"/>
          <w:szCs w:val="24"/>
        </w:rPr>
        <w:t>Rangovo</w:t>
      </w:r>
      <w:r w:rsidRPr="0052325D">
        <w:rPr>
          <w:rFonts w:ascii="Times New Roman" w:eastAsia="MS Mincho" w:hAnsi="Times New Roman" w:cs="Times New Roman"/>
          <w:sz w:val="24"/>
          <w:szCs w:val="24"/>
          <w:lang w:eastAsia="da-DK"/>
        </w:rPr>
        <w:t xml:space="preserve"> (įskaitant ir </w:t>
      </w:r>
      <w:r w:rsidRPr="0052325D">
        <w:rPr>
          <w:rFonts w:ascii="Times New Roman" w:hAnsi="Times New Roman" w:cs="Times New Roman"/>
          <w:sz w:val="24"/>
          <w:szCs w:val="24"/>
        </w:rPr>
        <w:t>subrangovus)</w:t>
      </w:r>
      <w:r w:rsidRPr="0052325D">
        <w:rPr>
          <w:rFonts w:ascii="Times New Roman" w:eastAsia="MS Mincho" w:hAnsi="Times New Roman" w:cs="Times New Roman"/>
          <w:sz w:val="24"/>
          <w:szCs w:val="24"/>
          <w:lang w:eastAsia="da-DK"/>
        </w:rPr>
        <w:t xml:space="preserve"> kvalifikacija dėl teisės verstis atitinkama veikla nebuvo tikrinama arba tikrinama ne visa apimtimi, </w:t>
      </w:r>
      <w:r w:rsidRPr="0052325D">
        <w:rPr>
          <w:rFonts w:ascii="Times New Roman" w:hAnsi="Times New Roman" w:cs="Times New Roman"/>
          <w:sz w:val="24"/>
          <w:szCs w:val="24"/>
        </w:rPr>
        <w:t>Rangovas</w:t>
      </w:r>
      <w:r w:rsidRPr="0052325D">
        <w:rPr>
          <w:rFonts w:ascii="Times New Roman" w:eastAsia="MS Mincho" w:hAnsi="Times New Roman" w:cs="Times New Roman"/>
          <w:sz w:val="24"/>
          <w:szCs w:val="24"/>
          <w:lang w:eastAsia="da-DK"/>
        </w:rPr>
        <w:t xml:space="preserve"> įsipareigoja Užsakovui, kad Sutartį vykdys tik tokią teisę turintys asmenys.</w:t>
      </w:r>
      <w:bookmarkEnd w:id="1"/>
    </w:p>
    <w:p w14:paraId="3C26E27C" w14:textId="77777777" w:rsidR="00956625" w:rsidRPr="0052325D" w:rsidRDefault="00956625" w:rsidP="0052325D">
      <w:pPr>
        <w:tabs>
          <w:tab w:val="left" w:pos="0"/>
          <w:tab w:val="left" w:pos="426"/>
          <w:tab w:val="left" w:pos="567"/>
          <w:tab w:val="left" w:pos="709"/>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3.18. Rangovas bet kokiu atveju atsako už visų sutartinių įsipareigojimų įvykdymą, nepaisant to, ar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sutarties vykdymui pasitelkiami tretieji asmenys. Subrangos sutarties sudarymas neatleidžia Rangovo nuo jokių jo įsipareigojimų pagal šią Sutartį ir/ar </w:t>
      </w:r>
      <w:r w:rsidRPr="0052325D">
        <w:rPr>
          <w:rFonts w:ascii="Times New Roman" w:eastAsia="Calibri" w:hAnsi="Times New Roman" w:cs="Times New Roman"/>
          <w:color w:val="000000" w:themeColor="text1"/>
          <w:sz w:val="24"/>
          <w:szCs w:val="24"/>
        </w:rPr>
        <w:t>Rangos darbų</w:t>
      </w:r>
      <w:r w:rsidRPr="0052325D">
        <w:rPr>
          <w:rFonts w:ascii="Times New Roman" w:eastAsia="Calibri" w:hAnsi="Times New Roman" w:cs="Times New Roman"/>
          <w:sz w:val="24"/>
          <w:szCs w:val="24"/>
        </w:rPr>
        <w:t xml:space="preserve"> sutartį. </w:t>
      </w:r>
    </w:p>
    <w:p w14:paraId="3ACB7508" w14:textId="77777777" w:rsidR="00956625" w:rsidRPr="00FB1D3D" w:rsidRDefault="00956625" w:rsidP="0052325D">
      <w:pPr>
        <w:tabs>
          <w:tab w:val="left" w:pos="0"/>
          <w:tab w:val="left" w:pos="426"/>
          <w:tab w:val="left" w:pos="567"/>
        </w:tabs>
        <w:spacing w:after="0" w:line="240" w:lineRule="auto"/>
        <w:jc w:val="both"/>
        <w:rPr>
          <w:rFonts w:ascii="Times New Roman" w:eastAsia="Calibri" w:hAnsi="Times New Roman" w:cs="Times New Roman"/>
          <w:sz w:val="16"/>
          <w:szCs w:val="16"/>
        </w:rPr>
      </w:pPr>
    </w:p>
    <w:p w14:paraId="2A558069" w14:textId="77777777" w:rsidR="00956625" w:rsidRPr="0052325D" w:rsidRDefault="00956625">
      <w:pPr>
        <w:numPr>
          <w:ilvl w:val="0"/>
          <w:numId w:val="28"/>
        </w:numPr>
        <w:tabs>
          <w:tab w:val="left" w:pos="426"/>
          <w:tab w:val="left" w:pos="1080"/>
        </w:tabs>
        <w:spacing w:after="0" w:line="240" w:lineRule="auto"/>
        <w:ind w:left="357" w:hanging="357"/>
        <w:contextualSpacing/>
        <w:jc w:val="center"/>
        <w:rPr>
          <w:rFonts w:ascii="Times New Roman" w:eastAsia="Calibri" w:hAnsi="Times New Roman" w:cs="Times New Roman"/>
          <w:sz w:val="24"/>
          <w:szCs w:val="24"/>
        </w:rPr>
      </w:pPr>
      <w:r w:rsidRPr="0052325D">
        <w:rPr>
          <w:rFonts w:ascii="Times New Roman" w:eastAsia="Calibri" w:hAnsi="Times New Roman" w:cs="Times New Roman"/>
          <w:b/>
          <w:sz w:val="24"/>
          <w:szCs w:val="24"/>
        </w:rPr>
        <w:t>SUSIRAŠINĖJIMAS</w:t>
      </w:r>
    </w:p>
    <w:p w14:paraId="2D2C0114" w14:textId="698970EC" w:rsidR="00956625" w:rsidRPr="0028072A" w:rsidRDefault="00956625" w:rsidP="0028072A">
      <w:pPr>
        <w:pStyle w:val="Sraopastraipa"/>
        <w:keepNext/>
        <w:widowControl w:val="0"/>
        <w:numPr>
          <w:ilvl w:val="1"/>
          <w:numId w:val="11"/>
        </w:numPr>
        <w:tabs>
          <w:tab w:val="left" w:pos="0"/>
          <w:tab w:val="left" w:pos="426"/>
        </w:tabs>
        <w:spacing w:after="0" w:line="240" w:lineRule="auto"/>
        <w:ind w:left="0" w:firstLine="0"/>
        <w:jc w:val="both"/>
        <w:rPr>
          <w:rFonts w:ascii="Times New Roman" w:eastAsia="Calibri" w:hAnsi="Times New Roman" w:cs="Times New Roman"/>
          <w:sz w:val="24"/>
          <w:szCs w:val="24"/>
        </w:rPr>
      </w:pPr>
      <w:r w:rsidRPr="0028072A">
        <w:rPr>
          <w:rFonts w:ascii="Times New Roman" w:eastAsia="Calibri" w:hAnsi="Times New Roman" w:cs="Times New Roman"/>
          <w:sz w:val="24"/>
          <w:szCs w:val="24"/>
        </w:rPr>
        <w:t>Užsakovo ir Rangovo vienas kitam siunčiami pranešimai turi būti rašomi raštu lietuvių kalba ir siunčiami šiais adresais:</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934"/>
        <w:gridCol w:w="4466"/>
      </w:tblGrid>
      <w:tr w:rsidR="00956625" w:rsidRPr="0052325D" w14:paraId="625FED8E" w14:textId="77777777" w:rsidTr="00B41B1C">
        <w:trPr>
          <w:jc w:val="center"/>
        </w:trPr>
        <w:tc>
          <w:tcPr>
            <w:tcW w:w="1203" w:type="dxa"/>
            <w:tcBorders>
              <w:top w:val="single" w:sz="4" w:space="0" w:color="auto"/>
              <w:left w:val="single" w:sz="4" w:space="0" w:color="auto"/>
              <w:bottom w:val="single" w:sz="4" w:space="0" w:color="auto"/>
              <w:right w:val="single" w:sz="4" w:space="0" w:color="auto"/>
            </w:tcBorders>
          </w:tcPr>
          <w:p w14:paraId="0C323A4E" w14:textId="77777777" w:rsidR="00956625" w:rsidRPr="0052325D" w:rsidRDefault="00956625" w:rsidP="0052325D">
            <w:pPr>
              <w:widowControl w:val="0"/>
              <w:spacing w:after="0" w:line="240" w:lineRule="auto"/>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14:paraId="7DF3743C" w14:textId="77777777" w:rsidR="00956625" w:rsidRPr="0052325D" w:rsidRDefault="00956625" w:rsidP="0052325D">
            <w:pPr>
              <w:widowControl w:val="0"/>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Užsakovas</w:t>
            </w:r>
          </w:p>
        </w:tc>
        <w:tc>
          <w:tcPr>
            <w:tcW w:w="4466" w:type="dxa"/>
            <w:tcBorders>
              <w:top w:val="single" w:sz="4" w:space="0" w:color="auto"/>
              <w:left w:val="single" w:sz="4" w:space="0" w:color="auto"/>
              <w:bottom w:val="single" w:sz="4" w:space="0" w:color="auto"/>
              <w:right w:val="single" w:sz="4" w:space="0" w:color="auto"/>
            </w:tcBorders>
            <w:hideMark/>
          </w:tcPr>
          <w:p w14:paraId="7FBF20F2" w14:textId="77777777" w:rsidR="00956625" w:rsidRPr="0052325D" w:rsidRDefault="00956625" w:rsidP="0052325D">
            <w:pPr>
              <w:widowControl w:val="0"/>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Rangovas</w:t>
            </w:r>
          </w:p>
        </w:tc>
      </w:tr>
      <w:tr w:rsidR="00956625" w:rsidRPr="0052325D" w14:paraId="2E9BEDF6" w14:textId="77777777" w:rsidTr="00B41B1C">
        <w:trPr>
          <w:jc w:val="center"/>
        </w:trPr>
        <w:tc>
          <w:tcPr>
            <w:tcW w:w="1203" w:type="dxa"/>
            <w:tcBorders>
              <w:top w:val="single" w:sz="4" w:space="0" w:color="auto"/>
              <w:left w:val="single" w:sz="4" w:space="0" w:color="auto"/>
              <w:bottom w:val="single" w:sz="4" w:space="0" w:color="auto"/>
              <w:right w:val="single" w:sz="4" w:space="0" w:color="auto"/>
            </w:tcBorders>
            <w:hideMark/>
          </w:tcPr>
          <w:p w14:paraId="1529545A" w14:textId="77777777" w:rsidR="00956625" w:rsidRPr="0052325D" w:rsidRDefault="00956625" w:rsidP="0052325D">
            <w:pPr>
              <w:widowControl w:val="0"/>
              <w:spacing w:after="0" w:line="240" w:lineRule="auto"/>
              <w:rPr>
                <w:rFonts w:ascii="Times New Roman" w:eastAsia="Calibri" w:hAnsi="Times New Roman" w:cs="Times New Roman"/>
                <w:b/>
                <w:sz w:val="24"/>
                <w:szCs w:val="24"/>
              </w:rPr>
            </w:pPr>
            <w:r w:rsidRPr="0052325D">
              <w:rPr>
                <w:rFonts w:ascii="Times New Roman" w:eastAsia="Calibri" w:hAnsi="Times New Roman" w:cs="Times New Roman"/>
                <w:b/>
                <w:sz w:val="24"/>
                <w:szCs w:val="24"/>
              </w:rPr>
              <w:t>Vardas, pavardė</w:t>
            </w:r>
          </w:p>
        </w:tc>
        <w:tc>
          <w:tcPr>
            <w:tcW w:w="3934" w:type="dxa"/>
            <w:tcBorders>
              <w:top w:val="single" w:sz="4" w:space="0" w:color="auto"/>
              <w:left w:val="single" w:sz="4" w:space="0" w:color="auto"/>
              <w:bottom w:val="single" w:sz="4" w:space="0" w:color="auto"/>
              <w:right w:val="single" w:sz="4" w:space="0" w:color="auto"/>
            </w:tcBorders>
            <w:hideMark/>
          </w:tcPr>
          <w:p w14:paraId="6D95CC85" w14:textId="4C62571D" w:rsidR="00956625" w:rsidRPr="0052325D" w:rsidRDefault="00956625" w:rsidP="0052325D">
            <w:pPr>
              <w:widowControl w:val="0"/>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Akmenės rajono </w:t>
            </w:r>
            <w:r w:rsidR="009E7EFF">
              <w:rPr>
                <w:rFonts w:ascii="Times New Roman" w:eastAsia="Calibri" w:hAnsi="Times New Roman" w:cs="Times New Roman"/>
                <w:sz w:val="24"/>
                <w:szCs w:val="24"/>
              </w:rPr>
              <w:t>ugniagesių komanda</w:t>
            </w:r>
          </w:p>
        </w:tc>
        <w:tc>
          <w:tcPr>
            <w:tcW w:w="4466" w:type="dxa"/>
            <w:tcBorders>
              <w:top w:val="single" w:sz="4" w:space="0" w:color="auto"/>
              <w:left w:val="single" w:sz="4" w:space="0" w:color="auto"/>
              <w:bottom w:val="single" w:sz="4" w:space="0" w:color="auto"/>
              <w:right w:val="single" w:sz="4" w:space="0" w:color="auto"/>
            </w:tcBorders>
          </w:tcPr>
          <w:p w14:paraId="26D403A1" w14:textId="66C3DCFB" w:rsidR="00956625" w:rsidRPr="0052325D" w:rsidRDefault="00956625" w:rsidP="0052325D">
            <w:pPr>
              <w:widowControl w:val="0"/>
              <w:spacing w:after="0" w:line="240" w:lineRule="auto"/>
              <w:jc w:val="both"/>
              <w:rPr>
                <w:rFonts w:ascii="Times New Roman" w:eastAsia="Calibri" w:hAnsi="Times New Roman" w:cs="Times New Roman"/>
                <w:color w:val="000000" w:themeColor="text1"/>
                <w:sz w:val="24"/>
                <w:szCs w:val="24"/>
              </w:rPr>
            </w:pPr>
          </w:p>
        </w:tc>
      </w:tr>
      <w:tr w:rsidR="00956625" w:rsidRPr="0052325D" w14:paraId="74AA2A1B" w14:textId="77777777" w:rsidTr="00B41B1C">
        <w:trPr>
          <w:jc w:val="center"/>
        </w:trPr>
        <w:tc>
          <w:tcPr>
            <w:tcW w:w="1203" w:type="dxa"/>
            <w:tcBorders>
              <w:top w:val="single" w:sz="4" w:space="0" w:color="auto"/>
              <w:left w:val="single" w:sz="4" w:space="0" w:color="auto"/>
              <w:bottom w:val="single" w:sz="4" w:space="0" w:color="auto"/>
              <w:right w:val="single" w:sz="4" w:space="0" w:color="auto"/>
            </w:tcBorders>
            <w:hideMark/>
          </w:tcPr>
          <w:p w14:paraId="2F04D23B" w14:textId="77777777" w:rsidR="00956625" w:rsidRPr="0052325D" w:rsidRDefault="00956625" w:rsidP="0052325D">
            <w:pPr>
              <w:widowControl w:val="0"/>
              <w:spacing w:after="0" w:line="240" w:lineRule="auto"/>
              <w:rPr>
                <w:rFonts w:ascii="Times New Roman" w:eastAsia="Calibri" w:hAnsi="Times New Roman" w:cs="Times New Roman"/>
                <w:b/>
                <w:sz w:val="24"/>
                <w:szCs w:val="24"/>
              </w:rPr>
            </w:pPr>
            <w:r w:rsidRPr="0052325D">
              <w:rPr>
                <w:rFonts w:ascii="Times New Roman" w:eastAsia="Calibri" w:hAnsi="Times New Roman" w:cs="Times New Roman"/>
                <w:b/>
                <w:sz w:val="24"/>
                <w:szCs w:val="24"/>
              </w:rPr>
              <w:t>Adresas</w:t>
            </w:r>
          </w:p>
        </w:tc>
        <w:tc>
          <w:tcPr>
            <w:tcW w:w="3934" w:type="dxa"/>
            <w:tcBorders>
              <w:top w:val="single" w:sz="4" w:space="0" w:color="auto"/>
              <w:left w:val="single" w:sz="4" w:space="0" w:color="auto"/>
              <w:bottom w:val="single" w:sz="4" w:space="0" w:color="auto"/>
              <w:right w:val="single" w:sz="4" w:space="0" w:color="auto"/>
            </w:tcBorders>
            <w:hideMark/>
          </w:tcPr>
          <w:p w14:paraId="6701EF6F" w14:textId="2037242B" w:rsidR="00956625" w:rsidRPr="0052325D" w:rsidRDefault="009E7EFF" w:rsidP="0052325D">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 Daukanto g. 3</w:t>
            </w:r>
            <w:r w:rsidR="00956625" w:rsidRPr="0052325D">
              <w:rPr>
                <w:rFonts w:ascii="Times New Roman" w:eastAsia="Calibri" w:hAnsi="Times New Roman" w:cs="Times New Roman"/>
                <w:sz w:val="24"/>
                <w:szCs w:val="24"/>
              </w:rPr>
              <w:t>, LT-</w:t>
            </w:r>
            <w:r>
              <w:rPr>
                <w:rFonts w:ascii="Times New Roman" w:eastAsia="Calibri" w:hAnsi="Times New Roman" w:cs="Times New Roman"/>
                <w:sz w:val="24"/>
                <w:szCs w:val="24"/>
              </w:rPr>
              <w:t>85370</w:t>
            </w:r>
            <w:r w:rsidR="00956625" w:rsidRPr="0052325D">
              <w:rPr>
                <w:rFonts w:ascii="Times New Roman" w:eastAsia="Calibri" w:hAnsi="Times New Roman" w:cs="Times New Roman"/>
                <w:sz w:val="24"/>
                <w:szCs w:val="24"/>
              </w:rPr>
              <w:t>, Akmenė</w:t>
            </w:r>
          </w:p>
        </w:tc>
        <w:tc>
          <w:tcPr>
            <w:tcW w:w="4466" w:type="dxa"/>
            <w:tcBorders>
              <w:top w:val="single" w:sz="4" w:space="0" w:color="auto"/>
              <w:left w:val="single" w:sz="4" w:space="0" w:color="auto"/>
              <w:bottom w:val="single" w:sz="4" w:space="0" w:color="auto"/>
              <w:right w:val="single" w:sz="4" w:space="0" w:color="auto"/>
            </w:tcBorders>
          </w:tcPr>
          <w:p w14:paraId="504B5289" w14:textId="030164C0" w:rsidR="00956625" w:rsidRPr="0052325D" w:rsidRDefault="00956625" w:rsidP="0052325D">
            <w:pPr>
              <w:widowControl w:val="0"/>
              <w:spacing w:after="0" w:line="240" w:lineRule="auto"/>
              <w:jc w:val="both"/>
              <w:rPr>
                <w:rFonts w:ascii="Times New Roman" w:eastAsia="Calibri" w:hAnsi="Times New Roman" w:cs="Times New Roman"/>
                <w:color w:val="000000" w:themeColor="text1"/>
                <w:sz w:val="24"/>
                <w:szCs w:val="24"/>
              </w:rPr>
            </w:pPr>
          </w:p>
        </w:tc>
      </w:tr>
      <w:tr w:rsidR="00956625" w:rsidRPr="0052325D" w14:paraId="1049AD76" w14:textId="77777777" w:rsidTr="00B41B1C">
        <w:trPr>
          <w:jc w:val="center"/>
        </w:trPr>
        <w:tc>
          <w:tcPr>
            <w:tcW w:w="1203" w:type="dxa"/>
            <w:tcBorders>
              <w:top w:val="single" w:sz="4" w:space="0" w:color="auto"/>
              <w:left w:val="single" w:sz="4" w:space="0" w:color="auto"/>
              <w:bottom w:val="single" w:sz="4" w:space="0" w:color="auto"/>
              <w:right w:val="single" w:sz="4" w:space="0" w:color="auto"/>
            </w:tcBorders>
            <w:hideMark/>
          </w:tcPr>
          <w:p w14:paraId="3F1E53EE" w14:textId="77777777" w:rsidR="00956625" w:rsidRPr="0052325D" w:rsidRDefault="00956625" w:rsidP="0052325D">
            <w:pPr>
              <w:widowControl w:val="0"/>
              <w:spacing w:after="0" w:line="240" w:lineRule="auto"/>
              <w:rPr>
                <w:rFonts w:ascii="Times New Roman" w:eastAsia="Calibri" w:hAnsi="Times New Roman" w:cs="Times New Roman"/>
                <w:b/>
                <w:sz w:val="24"/>
                <w:szCs w:val="24"/>
              </w:rPr>
            </w:pPr>
            <w:r w:rsidRPr="0052325D">
              <w:rPr>
                <w:rFonts w:ascii="Times New Roman" w:eastAsia="Calibri" w:hAnsi="Times New Roman" w:cs="Times New Roman"/>
                <w:b/>
                <w:sz w:val="24"/>
                <w:szCs w:val="24"/>
              </w:rPr>
              <w:t>Telefonas</w:t>
            </w:r>
          </w:p>
        </w:tc>
        <w:tc>
          <w:tcPr>
            <w:tcW w:w="3934" w:type="dxa"/>
            <w:tcBorders>
              <w:top w:val="single" w:sz="4" w:space="0" w:color="auto"/>
              <w:left w:val="single" w:sz="4" w:space="0" w:color="auto"/>
              <w:bottom w:val="single" w:sz="4" w:space="0" w:color="auto"/>
              <w:right w:val="single" w:sz="4" w:space="0" w:color="auto"/>
            </w:tcBorders>
            <w:hideMark/>
          </w:tcPr>
          <w:p w14:paraId="0986B0B3" w14:textId="34289F0D" w:rsidR="00956625" w:rsidRPr="0052325D" w:rsidRDefault="00956625" w:rsidP="0052325D">
            <w:pPr>
              <w:widowControl w:val="0"/>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w:t>
            </w:r>
            <w:r w:rsidR="009E7EFF">
              <w:rPr>
                <w:rFonts w:ascii="Times New Roman" w:eastAsia="Calibri" w:hAnsi="Times New Roman" w:cs="Times New Roman"/>
                <w:sz w:val="24"/>
                <w:szCs w:val="24"/>
              </w:rPr>
              <w:t>0</w:t>
            </w:r>
            <w:r w:rsidRPr="0052325D">
              <w:rPr>
                <w:rFonts w:ascii="Times New Roman" w:eastAsia="Calibri" w:hAnsi="Times New Roman" w:cs="Times New Roman"/>
                <w:sz w:val="24"/>
                <w:szCs w:val="24"/>
              </w:rPr>
              <w:t xml:space="preserve"> 425) 57 </w:t>
            </w:r>
            <w:r w:rsidR="009E7EFF">
              <w:rPr>
                <w:rFonts w:ascii="Times New Roman" w:eastAsia="Calibri" w:hAnsi="Times New Roman" w:cs="Times New Roman"/>
                <w:sz w:val="24"/>
                <w:szCs w:val="24"/>
              </w:rPr>
              <w:t>001</w:t>
            </w:r>
          </w:p>
        </w:tc>
        <w:tc>
          <w:tcPr>
            <w:tcW w:w="4466" w:type="dxa"/>
            <w:tcBorders>
              <w:top w:val="single" w:sz="4" w:space="0" w:color="auto"/>
              <w:left w:val="single" w:sz="4" w:space="0" w:color="auto"/>
              <w:bottom w:val="single" w:sz="4" w:space="0" w:color="auto"/>
              <w:right w:val="single" w:sz="4" w:space="0" w:color="auto"/>
            </w:tcBorders>
          </w:tcPr>
          <w:p w14:paraId="0F357156" w14:textId="6782CBE0" w:rsidR="00956625" w:rsidRPr="0052325D" w:rsidRDefault="00956625" w:rsidP="0052325D">
            <w:pPr>
              <w:widowControl w:val="0"/>
              <w:spacing w:after="0" w:line="240" w:lineRule="auto"/>
              <w:jc w:val="both"/>
              <w:rPr>
                <w:rFonts w:ascii="Times New Roman" w:eastAsia="Calibri" w:hAnsi="Times New Roman" w:cs="Times New Roman"/>
                <w:color w:val="000000" w:themeColor="text1"/>
                <w:sz w:val="24"/>
                <w:szCs w:val="24"/>
              </w:rPr>
            </w:pPr>
          </w:p>
        </w:tc>
      </w:tr>
      <w:tr w:rsidR="00956625" w:rsidRPr="0052325D" w14:paraId="7E023DC1" w14:textId="77777777" w:rsidTr="00B41B1C">
        <w:trPr>
          <w:jc w:val="center"/>
        </w:trPr>
        <w:tc>
          <w:tcPr>
            <w:tcW w:w="1203" w:type="dxa"/>
            <w:tcBorders>
              <w:top w:val="single" w:sz="4" w:space="0" w:color="auto"/>
              <w:left w:val="single" w:sz="4" w:space="0" w:color="auto"/>
              <w:bottom w:val="single" w:sz="4" w:space="0" w:color="auto"/>
              <w:right w:val="single" w:sz="4" w:space="0" w:color="auto"/>
            </w:tcBorders>
            <w:hideMark/>
          </w:tcPr>
          <w:p w14:paraId="75904AB3" w14:textId="77777777" w:rsidR="00956625" w:rsidRPr="0052325D" w:rsidRDefault="00956625" w:rsidP="0052325D">
            <w:pPr>
              <w:widowControl w:val="0"/>
              <w:spacing w:after="0" w:line="240" w:lineRule="auto"/>
              <w:rPr>
                <w:rFonts w:ascii="Times New Roman" w:eastAsia="Calibri" w:hAnsi="Times New Roman" w:cs="Times New Roman"/>
                <w:b/>
                <w:sz w:val="24"/>
                <w:szCs w:val="24"/>
              </w:rPr>
            </w:pPr>
            <w:r w:rsidRPr="0052325D">
              <w:rPr>
                <w:rFonts w:ascii="Times New Roman" w:eastAsia="Calibri" w:hAnsi="Times New Roman" w:cs="Times New Roman"/>
                <w:b/>
                <w:sz w:val="24"/>
                <w:szCs w:val="24"/>
              </w:rPr>
              <w:t>El. paštas</w:t>
            </w:r>
          </w:p>
        </w:tc>
        <w:tc>
          <w:tcPr>
            <w:tcW w:w="3934" w:type="dxa"/>
            <w:tcBorders>
              <w:top w:val="single" w:sz="4" w:space="0" w:color="auto"/>
              <w:left w:val="single" w:sz="4" w:space="0" w:color="auto"/>
              <w:bottom w:val="single" w:sz="4" w:space="0" w:color="auto"/>
              <w:right w:val="single" w:sz="4" w:space="0" w:color="auto"/>
            </w:tcBorders>
            <w:hideMark/>
          </w:tcPr>
          <w:p w14:paraId="3B8EB621" w14:textId="042050AE" w:rsidR="00956625" w:rsidRPr="0052325D" w:rsidRDefault="009E7EFF" w:rsidP="0052325D">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administracija</w:t>
            </w:r>
            <w:r w:rsidR="00956625" w:rsidRPr="0052325D">
              <w:rPr>
                <w:rFonts w:ascii="Times New Roman" w:eastAsia="Calibri" w:hAnsi="Times New Roman" w:cs="Times New Roman"/>
                <w:sz w:val="24"/>
                <w:szCs w:val="24"/>
              </w:rPr>
              <w:t>@</w:t>
            </w:r>
            <w:r>
              <w:rPr>
                <w:rFonts w:ascii="Times New Roman" w:eastAsia="Calibri" w:hAnsi="Times New Roman" w:cs="Times New Roman"/>
                <w:sz w:val="24"/>
                <w:szCs w:val="24"/>
              </w:rPr>
              <w:t>aruk</w:t>
            </w:r>
            <w:r w:rsidR="00956625" w:rsidRPr="0052325D">
              <w:rPr>
                <w:rFonts w:ascii="Times New Roman" w:eastAsia="Calibri" w:hAnsi="Times New Roman" w:cs="Times New Roman"/>
                <w:sz w:val="24"/>
                <w:szCs w:val="24"/>
              </w:rPr>
              <w:t>.lt</w:t>
            </w:r>
          </w:p>
        </w:tc>
        <w:tc>
          <w:tcPr>
            <w:tcW w:w="4466" w:type="dxa"/>
            <w:tcBorders>
              <w:top w:val="single" w:sz="4" w:space="0" w:color="auto"/>
              <w:left w:val="single" w:sz="4" w:space="0" w:color="auto"/>
              <w:bottom w:val="single" w:sz="4" w:space="0" w:color="auto"/>
              <w:right w:val="single" w:sz="4" w:space="0" w:color="auto"/>
            </w:tcBorders>
          </w:tcPr>
          <w:p w14:paraId="6CEDE8A0" w14:textId="1FD43E13" w:rsidR="00956625" w:rsidRPr="0052325D" w:rsidRDefault="00956625" w:rsidP="0052325D">
            <w:pPr>
              <w:widowControl w:val="0"/>
              <w:spacing w:after="0" w:line="240" w:lineRule="auto"/>
              <w:jc w:val="both"/>
              <w:rPr>
                <w:rFonts w:ascii="Times New Roman" w:eastAsia="Calibri" w:hAnsi="Times New Roman" w:cs="Times New Roman"/>
                <w:color w:val="000000" w:themeColor="text1"/>
                <w:sz w:val="24"/>
                <w:szCs w:val="24"/>
              </w:rPr>
            </w:pPr>
          </w:p>
        </w:tc>
      </w:tr>
    </w:tbl>
    <w:p w14:paraId="37080A3A" w14:textId="77777777" w:rsidR="00956625" w:rsidRPr="00FB1D3D" w:rsidRDefault="00956625" w:rsidP="0052325D">
      <w:pPr>
        <w:autoSpaceDE w:val="0"/>
        <w:autoSpaceDN w:val="0"/>
        <w:adjustRightInd w:val="0"/>
        <w:spacing w:after="0" w:line="240" w:lineRule="auto"/>
        <w:jc w:val="both"/>
        <w:rPr>
          <w:rFonts w:ascii="Times New Roman" w:hAnsi="Times New Roman" w:cs="Times New Roman"/>
          <w:sz w:val="16"/>
          <w:szCs w:val="16"/>
        </w:rPr>
      </w:pPr>
    </w:p>
    <w:p w14:paraId="4A7D2950" w14:textId="77777777" w:rsidR="00956625" w:rsidRPr="0052325D" w:rsidRDefault="00956625" w:rsidP="0052325D">
      <w:pPr>
        <w:tabs>
          <w:tab w:val="left" w:pos="0"/>
          <w:tab w:val="left" w:pos="567"/>
          <w:tab w:val="left" w:pos="1310"/>
          <w:tab w:val="left" w:pos="1769"/>
        </w:tabs>
        <w:suppressAutoHyphens/>
        <w:autoSpaceDE w:val="0"/>
        <w:spacing w:after="0" w:line="240" w:lineRule="auto"/>
        <w:ind w:firstLine="312"/>
        <w:jc w:val="both"/>
        <w:rPr>
          <w:rFonts w:ascii="Times New Roman" w:hAnsi="Times New Roman" w:cs="Times New Roman"/>
          <w:sz w:val="24"/>
          <w:szCs w:val="24"/>
          <w:lang w:eastAsia="ar-SA"/>
        </w:rPr>
      </w:pPr>
      <w:r w:rsidRPr="0052325D">
        <w:rPr>
          <w:rFonts w:ascii="Times New Roman" w:hAnsi="Times New Roman" w:cs="Times New Roman"/>
          <w:sz w:val="24"/>
          <w:szCs w:val="24"/>
        </w:rPr>
        <w:t>4.2. Šalių siunčiami pranešimai laikytini pateiktais raštu, jei jie yra pateikti paštu, elektroniniu paštu (patvirtinant gavimą) arba įteikiami asmeniškai šioje Sutartyje nurodytais Šalių adresais. Jei adresatas praneša kitą adresą, tai dokumentai privalo būti pristatomi adresato nurodytu adresu. Jei adresatas savo pranešime nenurodė kito adreso, tai atsakymas jam siunčiamas tuo pačiu adresu, kuriuo išsiųstas pranešimas. Bet kokiu atveju p</w:t>
      </w:r>
      <w:r w:rsidRPr="0052325D">
        <w:rPr>
          <w:rFonts w:ascii="Times New Roman" w:hAnsi="Times New Roman" w:cs="Times New Roman"/>
          <w:sz w:val="24"/>
          <w:szCs w:val="24"/>
          <w:lang w:eastAsia="ar-SA"/>
        </w:rPr>
        <w:t>ranešimai bus laikomi įteiktais kitai Šaliai tinkamai, kai jie bus pateikti Šalių rekvizituose nurodytais adresais.</w:t>
      </w:r>
    </w:p>
    <w:p w14:paraId="3EA6BE86" w14:textId="77777777" w:rsidR="00956625" w:rsidRPr="0052325D" w:rsidRDefault="00956625" w:rsidP="0052325D">
      <w:pPr>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4.3. Pranešimai neturi būti nepagrįstai vilkinami.</w:t>
      </w:r>
    </w:p>
    <w:p w14:paraId="1DE7FA11" w14:textId="77777777" w:rsidR="00956625" w:rsidRPr="0052325D" w:rsidRDefault="00956625" w:rsidP="0052325D">
      <w:pPr>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 xml:space="preserve">4.4. Visi su šia Sutartimi susiję siunčiami oficialūs Šalių pranešimai laikomi tinkamai įteiktais Šalims adresatėms, jeigu jie yra perduoti Šalies adresatės atstovams pasirašytinai arba siunčiami </w:t>
      </w:r>
      <w:r w:rsidRPr="0052325D">
        <w:rPr>
          <w:rFonts w:ascii="Times New Roman" w:hAnsi="Times New Roman" w:cs="Times New Roman"/>
          <w:sz w:val="24"/>
          <w:szCs w:val="24"/>
        </w:rPr>
        <w:t>per kurjerį,</w:t>
      </w:r>
      <w:r w:rsidRPr="0052325D">
        <w:rPr>
          <w:rFonts w:ascii="Times New Roman" w:eastAsia="Calibri" w:hAnsi="Times New Roman" w:cs="Times New Roman"/>
          <w:sz w:val="24"/>
          <w:szCs w:val="24"/>
        </w:rPr>
        <w:t xml:space="preserve"> registruotu paštu šioje Sutartyje nurodytais adresais. Pranešimas (informacija) siunčiamas elektroniniu paštu laikomas gautu elektroninio laiško gavimo momentu. Tokio pranešimo įteikimo įrodymu laikoma adresato patvirtinimas (bet kokiu atveju el. laiško gavimą Šalis privalo patvirtinti jo gavimo dieną).</w:t>
      </w:r>
    </w:p>
    <w:p w14:paraId="67711A6B" w14:textId="77777777" w:rsidR="00956625" w:rsidRPr="00FB1D3D" w:rsidRDefault="00956625" w:rsidP="0052325D">
      <w:pPr>
        <w:spacing w:after="0" w:line="240" w:lineRule="auto"/>
        <w:jc w:val="both"/>
        <w:rPr>
          <w:rFonts w:ascii="Times New Roman" w:eastAsia="Calibri" w:hAnsi="Times New Roman" w:cs="Times New Roman"/>
          <w:sz w:val="16"/>
          <w:szCs w:val="16"/>
        </w:rPr>
      </w:pPr>
    </w:p>
    <w:p w14:paraId="790F5635" w14:textId="77777777" w:rsidR="00956625" w:rsidRPr="0052325D" w:rsidRDefault="00956625">
      <w:pPr>
        <w:numPr>
          <w:ilvl w:val="0"/>
          <w:numId w:val="28"/>
        </w:numPr>
        <w:autoSpaceDE w:val="0"/>
        <w:autoSpaceDN w:val="0"/>
        <w:adjustRightInd w:val="0"/>
        <w:spacing w:after="0" w:line="240" w:lineRule="auto"/>
        <w:ind w:left="357" w:hanging="357"/>
        <w:jc w:val="center"/>
        <w:rPr>
          <w:rFonts w:ascii="Times New Roman" w:hAnsi="Times New Roman" w:cs="Times New Roman"/>
          <w:b/>
          <w:bCs/>
          <w:sz w:val="24"/>
          <w:szCs w:val="24"/>
        </w:rPr>
      </w:pPr>
      <w:r w:rsidRPr="0052325D">
        <w:rPr>
          <w:rFonts w:ascii="Times New Roman" w:hAnsi="Times New Roman" w:cs="Times New Roman"/>
          <w:b/>
          <w:bCs/>
          <w:sz w:val="24"/>
          <w:szCs w:val="24"/>
        </w:rPr>
        <w:t>FORCE MAJEURE</w:t>
      </w:r>
    </w:p>
    <w:p w14:paraId="5C6B1933"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5.1.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3B2B3BD"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5.2.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9A616F4"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5.3.Ši Sutartis baigiasi, kai jos įvykdyti neįmanoma arba vykdymas turi būti atidėtas ilgiau nei 30 (trisdešimt) kalendorinių dienų dėl nenugalimos jėgos </w:t>
      </w:r>
      <w:r w:rsidRPr="0052325D">
        <w:rPr>
          <w:rFonts w:ascii="Times New Roman" w:hAnsi="Times New Roman" w:cs="Times New Roman"/>
          <w:i/>
          <w:sz w:val="24"/>
          <w:szCs w:val="24"/>
        </w:rPr>
        <w:t>(force majeure)</w:t>
      </w:r>
      <w:r w:rsidRPr="0052325D">
        <w:rPr>
          <w:rFonts w:ascii="Times New Roman" w:hAnsi="Times New Roman" w:cs="Times New Roman"/>
          <w:sz w:val="24"/>
          <w:szCs w:val="24"/>
        </w:rPr>
        <w:t>, už kurią Šalis neatsako.</w:t>
      </w:r>
    </w:p>
    <w:p w14:paraId="03CB5873" w14:textId="77777777" w:rsidR="00956625" w:rsidRPr="00FB1D3D" w:rsidRDefault="00956625" w:rsidP="0052325D">
      <w:pPr>
        <w:autoSpaceDE w:val="0"/>
        <w:autoSpaceDN w:val="0"/>
        <w:adjustRightInd w:val="0"/>
        <w:spacing w:after="0" w:line="240" w:lineRule="auto"/>
        <w:rPr>
          <w:rFonts w:ascii="Times New Roman" w:hAnsi="Times New Roman" w:cs="Times New Roman"/>
          <w:b/>
          <w:bCs/>
          <w:sz w:val="16"/>
          <w:szCs w:val="16"/>
        </w:rPr>
      </w:pPr>
    </w:p>
    <w:p w14:paraId="2B0CE408" w14:textId="77777777" w:rsidR="00956625" w:rsidRPr="0052325D" w:rsidRDefault="00956625">
      <w:pPr>
        <w:numPr>
          <w:ilvl w:val="0"/>
          <w:numId w:val="28"/>
        </w:numPr>
        <w:autoSpaceDE w:val="0"/>
        <w:autoSpaceDN w:val="0"/>
        <w:adjustRightInd w:val="0"/>
        <w:spacing w:after="0" w:line="240" w:lineRule="auto"/>
        <w:ind w:left="357" w:hanging="357"/>
        <w:jc w:val="center"/>
        <w:rPr>
          <w:rFonts w:ascii="Times New Roman" w:hAnsi="Times New Roman" w:cs="Times New Roman"/>
          <w:b/>
          <w:bCs/>
          <w:sz w:val="24"/>
          <w:szCs w:val="24"/>
        </w:rPr>
      </w:pPr>
      <w:r w:rsidRPr="0052325D">
        <w:rPr>
          <w:rFonts w:ascii="Times New Roman" w:hAnsi="Times New Roman" w:cs="Times New Roman"/>
          <w:b/>
          <w:bCs/>
          <w:sz w:val="24"/>
          <w:szCs w:val="24"/>
        </w:rPr>
        <w:t>GINČŲ SPRENDIMAS</w:t>
      </w:r>
    </w:p>
    <w:p w14:paraId="2894DFD9" w14:textId="77777777" w:rsidR="00956625" w:rsidRPr="0052325D" w:rsidRDefault="00956625" w:rsidP="0052325D">
      <w:pPr>
        <w:autoSpaceDE w:val="0"/>
        <w:autoSpaceDN w:val="0"/>
        <w:adjustRightInd w:val="0"/>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6.1. Šalys visus ginčus, kylančius iš šios Sutarties, sprendžia derybomis. Derybų pradžia laikoma diena, kurią viena iš Šalių pateikė prašymą raštu kitai Šaliai su siūlymu pradėti derybas. </w:t>
      </w:r>
    </w:p>
    <w:p w14:paraId="725C529C" w14:textId="77777777" w:rsidR="00956625" w:rsidRPr="0052325D" w:rsidRDefault="00956625" w:rsidP="0052325D">
      <w:pPr>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lastRenderedPageBreak/>
        <w:t>6.2. Nepavykus ginčo išspręsti derybomis per 20 (dvidešimt) darbo dienų nuo derybų pradžios bet koks ginčas sprendžiamas Lietuvos Respublikos teismuose pagal galiojančius Lietuvos Respublikos įstatymus bei pagal Užsakovo buveinės vietą.</w:t>
      </w:r>
    </w:p>
    <w:p w14:paraId="5ADA0F26" w14:textId="77777777" w:rsidR="00956625" w:rsidRPr="00FB1D3D" w:rsidRDefault="00956625" w:rsidP="0052325D">
      <w:pPr>
        <w:spacing w:after="0" w:line="240" w:lineRule="auto"/>
        <w:jc w:val="both"/>
        <w:rPr>
          <w:rFonts w:ascii="Times New Roman" w:eastAsia="Calibri" w:hAnsi="Times New Roman" w:cs="Times New Roman"/>
          <w:sz w:val="16"/>
          <w:szCs w:val="16"/>
        </w:rPr>
      </w:pPr>
    </w:p>
    <w:p w14:paraId="7A8414F8" w14:textId="77777777" w:rsidR="00956625" w:rsidRPr="0052325D" w:rsidRDefault="00956625" w:rsidP="0052325D">
      <w:pPr>
        <w:spacing w:after="0" w:line="240" w:lineRule="auto"/>
        <w:contextualSpacing/>
        <w:jc w:val="center"/>
        <w:rPr>
          <w:rFonts w:ascii="Times New Roman" w:eastAsiaTheme="minorHAnsi" w:hAnsi="Times New Roman" w:cs="Times New Roman"/>
          <w:b/>
          <w:sz w:val="24"/>
          <w:szCs w:val="24"/>
        </w:rPr>
      </w:pPr>
      <w:r w:rsidRPr="0052325D">
        <w:rPr>
          <w:rFonts w:ascii="Times New Roman" w:eastAsiaTheme="minorHAnsi" w:hAnsi="Times New Roman" w:cs="Times New Roman"/>
          <w:b/>
          <w:sz w:val="24"/>
          <w:szCs w:val="24"/>
        </w:rPr>
        <w:t>7. PRELIMINARIOSIOS SUTARTIES NUTRAUKIMAS</w:t>
      </w:r>
    </w:p>
    <w:p w14:paraId="38256B13" w14:textId="77777777" w:rsidR="00956625" w:rsidRPr="0052325D" w:rsidRDefault="00956625" w:rsidP="0052325D">
      <w:pPr>
        <w:tabs>
          <w:tab w:val="left" w:pos="1276"/>
        </w:tabs>
        <w:spacing w:after="0" w:line="240" w:lineRule="auto"/>
        <w:jc w:val="both"/>
        <w:rPr>
          <w:rFonts w:ascii="Times New Roman" w:eastAsiaTheme="minorHAnsi" w:hAnsi="Times New Roman" w:cs="Times New Roman"/>
          <w:sz w:val="24"/>
          <w:szCs w:val="24"/>
        </w:rPr>
      </w:pPr>
      <w:r w:rsidRPr="0052325D">
        <w:rPr>
          <w:rFonts w:ascii="Times New Roman" w:eastAsiaTheme="minorHAnsi" w:hAnsi="Times New Roman" w:cs="Times New Roman"/>
          <w:sz w:val="24"/>
          <w:szCs w:val="24"/>
        </w:rPr>
        <w:t xml:space="preserve">7.1. Preliminarioji sutartis gali būti nutraukta Užsakovo ir </w:t>
      </w:r>
      <w:r w:rsidRPr="0052325D">
        <w:rPr>
          <w:rFonts w:ascii="Times New Roman" w:hAnsi="Times New Roman" w:cs="Times New Roman"/>
          <w:sz w:val="24"/>
          <w:szCs w:val="24"/>
        </w:rPr>
        <w:t>Rangovo</w:t>
      </w:r>
      <w:r w:rsidRPr="0052325D">
        <w:rPr>
          <w:rFonts w:ascii="Times New Roman" w:eastAsiaTheme="minorHAnsi" w:hAnsi="Times New Roman" w:cs="Times New Roman"/>
          <w:sz w:val="24"/>
          <w:szCs w:val="24"/>
        </w:rPr>
        <w:t xml:space="preserve"> raštišku susitarimu (abipusiu Šalių sutarimu). Tokiame susitarime Šalys susitaria dėl visų Preliminariosios sutarties nutraukimo sąlygų ir tvarkos.</w:t>
      </w:r>
    </w:p>
    <w:p w14:paraId="0E8990D8" w14:textId="77777777" w:rsidR="00956625" w:rsidRPr="0052325D" w:rsidRDefault="00956625" w:rsidP="0052325D">
      <w:pPr>
        <w:keepNext/>
        <w:widowControl w:val="0"/>
        <w:tabs>
          <w:tab w:val="left" w:pos="426"/>
        </w:tabs>
        <w:spacing w:after="0" w:line="240" w:lineRule="auto"/>
        <w:jc w:val="both"/>
        <w:rPr>
          <w:rFonts w:ascii="Times New Roman" w:eastAsia="Calibri" w:hAnsi="Times New Roman" w:cs="Times New Roman"/>
          <w:sz w:val="24"/>
          <w:szCs w:val="24"/>
        </w:rPr>
      </w:pPr>
      <w:r w:rsidRPr="0052325D">
        <w:rPr>
          <w:rFonts w:ascii="Times New Roman" w:eastAsiaTheme="minorHAnsi" w:hAnsi="Times New Roman" w:cs="Times New Roman"/>
          <w:sz w:val="24"/>
          <w:szCs w:val="24"/>
        </w:rPr>
        <w:t xml:space="preserve">7.2. </w:t>
      </w:r>
      <w:r w:rsidRPr="0052325D">
        <w:rPr>
          <w:rFonts w:ascii="Times New Roman" w:eastAsia="Calibri" w:hAnsi="Times New Roman" w:cs="Times New Roman"/>
          <w:sz w:val="24"/>
          <w:szCs w:val="24"/>
        </w:rPr>
        <w:t xml:space="preserve">Jei Rangovas veikia jungtinės veiklos sutarties (partnerystės) pagrindu, partneriai yra solidariai atsakingi už Sutarties nuostatų vykdymą pagal Lietuvos Respublikos įstatymus ir kitus teisės aktus. </w:t>
      </w:r>
    </w:p>
    <w:p w14:paraId="4E86793F" w14:textId="0155D40E" w:rsidR="00956625" w:rsidRPr="0052325D" w:rsidRDefault="00956625" w:rsidP="0052325D">
      <w:pPr>
        <w:tabs>
          <w:tab w:val="left" w:pos="1276"/>
        </w:tabs>
        <w:spacing w:after="0" w:line="240" w:lineRule="auto"/>
        <w:jc w:val="both"/>
        <w:rPr>
          <w:rFonts w:ascii="Times New Roman" w:eastAsiaTheme="minorHAnsi" w:hAnsi="Times New Roman" w:cs="Times New Roman"/>
          <w:bCs/>
          <w:sz w:val="24"/>
          <w:szCs w:val="24"/>
        </w:rPr>
      </w:pPr>
      <w:r w:rsidRPr="0052325D">
        <w:rPr>
          <w:rFonts w:ascii="Times New Roman" w:eastAsiaTheme="minorHAnsi" w:hAnsi="Times New Roman" w:cs="Times New Roman"/>
          <w:sz w:val="24"/>
          <w:szCs w:val="24"/>
        </w:rPr>
        <w:t xml:space="preserve">7.3. Preliminarioji sutartis gali būti nutraukta vienašališkai Užsakovo iniciatyva nesikreipiant į teismą, raštu įspėjus Rangovą prieš 20 (dvidešimt) kalendorinių dienų, jei </w:t>
      </w:r>
      <w:r w:rsidRPr="0052325D">
        <w:rPr>
          <w:rFonts w:ascii="Times New Roman" w:hAnsi="Times New Roman" w:cs="Times New Roman"/>
          <w:sz w:val="24"/>
          <w:szCs w:val="24"/>
        </w:rPr>
        <w:t>Rangovas</w:t>
      </w:r>
      <w:r w:rsidRPr="0052325D">
        <w:rPr>
          <w:rFonts w:ascii="Times New Roman" w:eastAsiaTheme="minorHAnsi" w:hAnsi="Times New Roman" w:cs="Times New Roman"/>
          <w:sz w:val="24"/>
          <w:szCs w:val="24"/>
        </w:rPr>
        <w:t xml:space="preserve"> pažeidė esmines šios Preliminariosios sutarties sąlygas (esminėmis sąlygomis be nurodytų </w:t>
      </w:r>
      <w:r w:rsidRPr="0052325D">
        <w:rPr>
          <w:rFonts w:ascii="Times New Roman" w:eastAsiaTheme="minorHAnsi" w:hAnsi="Times New Roman" w:cs="Times New Roman"/>
          <w:color w:val="000000" w:themeColor="text1"/>
          <w:sz w:val="24"/>
          <w:szCs w:val="24"/>
        </w:rPr>
        <w:t>Sutarties 3.13,</w:t>
      </w:r>
      <w:r w:rsidRPr="0052325D">
        <w:rPr>
          <w:rFonts w:ascii="Times New Roman" w:eastAsiaTheme="minorHAnsi" w:hAnsi="Times New Roman" w:cs="Times New Roman"/>
          <w:color w:val="FF0000"/>
          <w:sz w:val="24"/>
          <w:szCs w:val="24"/>
        </w:rPr>
        <w:t xml:space="preserve"> </w:t>
      </w:r>
      <w:r w:rsidRPr="0052325D">
        <w:rPr>
          <w:rFonts w:ascii="Times New Roman" w:eastAsiaTheme="minorHAnsi" w:hAnsi="Times New Roman" w:cs="Times New Roman"/>
          <w:sz w:val="24"/>
          <w:szCs w:val="24"/>
        </w:rPr>
        <w:t xml:space="preserve">3.16 p., taip pat </w:t>
      </w:r>
      <w:r w:rsidR="009E4AAC">
        <w:rPr>
          <w:rFonts w:ascii="Times New Roman" w:eastAsiaTheme="minorHAnsi" w:hAnsi="Times New Roman" w:cs="Times New Roman"/>
          <w:sz w:val="24"/>
          <w:szCs w:val="24"/>
        </w:rPr>
        <w:t>laikomos:</w:t>
      </w:r>
      <w:r w:rsidRPr="0052325D">
        <w:rPr>
          <w:rFonts w:ascii="Times New Roman" w:eastAsiaTheme="minorHAnsi" w:hAnsi="Times New Roman" w:cs="Times New Roman"/>
          <w:sz w:val="24"/>
          <w:szCs w:val="24"/>
        </w:rPr>
        <w:t xml:space="preserve"> šios Sutarties terminas, </w:t>
      </w:r>
      <w:r w:rsidR="00573D03">
        <w:rPr>
          <w:rFonts w:ascii="Times New Roman" w:eastAsiaTheme="minorHAnsi" w:hAnsi="Times New Roman" w:cs="Times New Roman"/>
          <w:sz w:val="24"/>
          <w:szCs w:val="24"/>
        </w:rPr>
        <w:t xml:space="preserve">Sutarties </w:t>
      </w:r>
      <w:r w:rsidRPr="0052325D">
        <w:rPr>
          <w:rFonts w:ascii="Times New Roman" w:eastAsiaTheme="minorHAnsi" w:hAnsi="Times New Roman" w:cs="Times New Roman"/>
          <w:color w:val="000000" w:themeColor="text1"/>
          <w:sz w:val="24"/>
          <w:szCs w:val="24"/>
        </w:rPr>
        <w:t>kaina ir kainodaros taisyklės</w:t>
      </w:r>
      <w:r w:rsidR="00573D03">
        <w:rPr>
          <w:rFonts w:ascii="Times New Roman" w:eastAsiaTheme="minorHAnsi" w:hAnsi="Times New Roman" w:cs="Times New Roman"/>
          <w:color w:val="000000" w:themeColor="text1"/>
          <w:sz w:val="24"/>
          <w:szCs w:val="24"/>
        </w:rPr>
        <w:t>, subrangovų pasitelkimo sąlygos ir tvarka</w:t>
      </w:r>
      <w:r w:rsidRPr="0052325D">
        <w:rPr>
          <w:rFonts w:ascii="Times New Roman" w:eastAsiaTheme="minorHAnsi" w:hAnsi="Times New Roman" w:cs="Times New Roman"/>
          <w:sz w:val="24"/>
          <w:szCs w:val="24"/>
        </w:rPr>
        <w:t xml:space="preserve">), taip pat jei </w:t>
      </w:r>
      <w:r w:rsidRPr="0052325D">
        <w:rPr>
          <w:rFonts w:ascii="Times New Roman" w:hAnsi="Times New Roman" w:cs="Times New Roman"/>
          <w:sz w:val="24"/>
          <w:szCs w:val="24"/>
        </w:rPr>
        <w:t>Rangovas,</w:t>
      </w:r>
      <w:r w:rsidRPr="0052325D">
        <w:rPr>
          <w:rFonts w:ascii="Times New Roman" w:eastAsiaTheme="minorHAnsi" w:hAnsi="Times New Roman" w:cs="Times New Roman"/>
          <w:sz w:val="24"/>
          <w:szCs w:val="24"/>
        </w:rPr>
        <w:t xml:space="preserve"> nebeatitinkantis Konkurso sąlygose numatytų kvalifikacijos reikalavimų, šio neatitikimo nepašalino Preliminarioje sutartyje nustatyta tvarka ir / arba jo padėtis atitinka bent vieną pagal VPĮ 46 str. Konkurso sąlygose nustatytą pašalinimo pagrindą ir netenkinamos VPĮ 46 str. 8 d. nurodytos sąlygos bei paaiškėjus aplinkybėms, numatytoms VPĮ 90 str. 1 d. </w:t>
      </w:r>
    </w:p>
    <w:p w14:paraId="17E64A5E" w14:textId="77777777" w:rsidR="00956625" w:rsidRPr="0052325D" w:rsidRDefault="00956625" w:rsidP="0052325D">
      <w:pPr>
        <w:tabs>
          <w:tab w:val="left" w:pos="1134"/>
          <w:tab w:val="left" w:pos="1276"/>
        </w:tabs>
        <w:spacing w:after="0" w:line="240" w:lineRule="auto"/>
        <w:jc w:val="both"/>
        <w:rPr>
          <w:rFonts w:ascii="Times New Roman" w:eastAsiaTheme="minorHAnsi" w:hAnsi="Times New Roman" w:cs="Times New Roman"/>
          <w:bCs/>
          <w:sz w:val="24"/>
          <w:szCs w:val="24"/>
        </w:rPr>
      </w:pPr>
      <w:r w:rsidRPr="0052325D">
        <w:rPr>
          <w:rFonts w:ascii="Times New Roman" w:hAnsi="Times New Roman" w:cs="Times New Roman"/>
          <w:sz w:val="24"/>
          <w:szCs w:val="24"/>
        </w:rPr>
        <w:t>7.4. Rangovas</w:t>
      </w:r>
      <w:r w:rsidRPr="0052325D">
        <w:rPr>
          <w:rFonts w:ascii="Times New Roman" w:eastAsiaTheme="minorHAnsi" w:hAnsi="Times New Roman" w:cs="Times New Roman"/>
          <w:bCs/>
          <w:sz w:val="24"/>
          <w:szCs w:val="24"/>
        </w:rPr>
        <w:t xml:space="preserve"> prieš 20 (dvidešimt) kalendorinių dienų informavęs Užsakovą raštu, gali nutraukti Preliminariąją sutartį, jei Užsakovas nevykdo įsipareigojimų pagal Preliminariąją sutartį, ir per 30 (trisdešimt) kalendorinių dienų nuo raštiško pranešimo, kuriame nurodoma, kokie įsipareigojimai nevykdomi, Užsakovas neįvykdo savo įsipareigojimų arba nepateikia motyvuotų argumentų, kodėl šių įsipareigojimų negali įvykdyti laiku, arba atitinkamų įsipareigojimų Užsakovas įvykdyti nebegali.</w:t>
      </w:r>
    </w:p>
    <w:p w14:paraId="78BFC1E0" w14:textId="73577D88" w:rsidR="00956625" w:rsidRPr="0052325D" w:rsidRDefault="00956625" w:rsidP="0052325D">
      <w:pPr>
        <w:tabs>
          <w:tab w:val="left" w:pos="1134"/>
          <w:tab w:val="left" w:pos="1276"/>
        </w:tabs>
        <w:spacing w:after="0" w:line="240" w:lineRule="auto"/>
        <w:jc w:val="both"/>
        <w:rPr>
          <w:rFonts w:ascii="Times New Roman" w:eastAsiaTheme="minorHAnsi" w:hAnsi="Times New Roman" w:cs="Times New Roman"/>
          <w:bCs/>
          <w:sz w:val="24"/>
          <w:szCs w:val="24"/>
        </w:rPr>
      </w:pPr>
      <w:r w:rsidRPr="0052325D">
        <w:rPr>
          <w:rFonts w:ascii="Times New Roman" w:eastAsiaTheme="minorHAnsi" w:hAnsi="Times New Roman" w:cs="Times New Roman"/>
          <w:sz w:val="24"/>
          <w:szCs w:val="24"/>
        </w:rPr>
        <w:t>7.5. Šalys gali nutraukti Preliminariąją sutartį ir kitais LR CK numatytais atvejais</w:t>
      </w:r>
      <w:r w:rsidR="00573D03">
        <w:rPr>
          <w:rFonts w:ascii="Times New Roman" w:eastAsiaTheme="minorHAnsi" w:hAnsi="Times New Roman" w:cs="Times New Roman"/>
          <w:sz w:val="24"/>
          <w:szCs w:val="24"/>
        </w:rPr>
        <w:t xml:space="preserve"> ir tvarka</w:t>
      </w:r>
      <w:r w:rsidRPr="0052325D">
        <w:rPr>
          <w:rFonts w:ascii="Times New Roman" w:eastAsiaTheme="minorHAnsi" w:hAnsi="Times New Roman" w:cs="Times New Roman"/>
          <w:sz w:val="24"/>
          <w:szCs w:val="24"/>
        </w:rPr>
        <w:t xml:space="preserve">. </w:t>
      </w:r>
    </w:p>
    <w:p w14:paraId="6F7DA462" w14:textId="77777777" w:rsidR="00956625" w:rsidRPr="00FB1D3D" w:rsidRDefault="00956625" w:rsidP="0052325D">
      <w:pPr>
        <w:spacing w:after="0" w:line="240" w:lineRule="auto"/>
        <w:rPr>
          <w:rFonts w:ascii="Times New Roman" w:hAnsi="Times New Roman" w:cs="Times New Roman"/>
          <w:b/>
          <w:bCs/>
          <w:sz w:val="16"/>
          <w:szCs w:val="16"/>
        </w:rPr>
      </w:pPr>
    </w:p>
    <w:p w14:paraId="4218471A" w14:textId="77777777" w:rsidR="00956625" w:rsidRPr="0052325D" w:rsidRDefault="00956625" w:rsidP="0052325D">
      <w:pPr>
        <w:spacing w:after="0" w:line="240" w:lineRule="auto"/>
        <w:jc w:val="center"/>
        <w:rPr>
          <w:rFonts w:ascii="Times New Roman" w:hAnsi="Times New Roman" w:cs="Times New Roman"/>
          <w:b/>
          <w:bCs/>
          <w:sz w:val="24"/>
          <w:szCs w:val="24"/>
        </w:rPr>
      </w:pPr>
      <w:r w:rsidRPr="0052325D">
        <w:rPr>
          <w:rFonts w:ascii="Times New Roman" w:hAnsi="Times New Roman" w:cs="Times New Roman"/>
          <w:b/>
          <w:bCs/>
          <w:sz w:val="24"/>
          <w:szCs w:val="24"/>
        </w:rPr>
        <w:t>8. KONFIDENCIALUMAS</w:t>
      </w:r>
    </w:p>
    <w:p w14:paraId="386C81E5" w14:textId="53994085"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 xml:space="preserve">8.1. Preliminariosios sutarties </w:t>
      </w:r>
      <w:r w:rsidR="00573D03">
        <w:rPr>
          <w:rFonts w:ascii="Times New Roman" w:hAnsi="Times New Roman" w:cs="Times New Roman"/>
          <w:sz w:val="24"/>
          <w:szCs w:val="24"/>
        </w:rPr>
        <w:t>Š</w:t>
      </w:r>
      <w:r w:rsidRPr="0052325D">
        <w:rPr>
          <w:rFonts w:ascii="Times New Roman" w:hAnsi="Times New Roman" w:cs="Times New Roman"/>
          <w:sz w:val="24"/>
          <w:szCs w:val="24"/>
        </w:rPr>
        <w:t>alims yra žinoma, kad ši Preliminarioji sutartis yra vieša, išskyrus joje esančią konfidencialią informaciją. Konfidencialia informacija laikoma tik tokia informacija, kurios atskleidimas prieštarautų teisės aktams.</w:t>
      </w:r>
    </w:p>
    <w:p w14:paraId="35BFF2AD"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8.2. Rangovas ir Užsakovas užtikrina, kad:</w:t>
      </w:r>
    </w:p>
    <w:p w14:paraId="1FCDB170"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8.2.1. jų samdomas ar jiems dirbantis asmuo naudos konfidencialią informaciją tik šios Preliminariosios sutarties tikslais;</w:t>
      </w:r>
    </w:p>
    <w:p w14:paraId="311CE051"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8.2.2. jų samdomas ar jiems dirbantis asmuo šios Preliminariosios sutarties vykdymo tikslais neatskleis jokios konfidencialios informacijos tretiesiems asmenims be išankstinio raštiško konfidencialios informacijos pateikėjo sutikimo;</w:t>
      </w:r>
    </w:p>
    <w:p w14:paraId="3BD659F8"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8.2.3. jie imasi visų būtinų atsargumo priemonių, siekdami užtikrinti, kad jokia konfidenciali informacija nebūtų atskleista (išskyrus pirmiau minėtus atvejus) ar naudojama jokiais kitais tikslais, išskyrus jų darbuotojams vykdant šią Preliminariąją sutartį.</w:t>
      </w:r>
    </w:p>
    <w:p w14:paraId="29465111"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 Konfidencialia informacija nelaikoma:</w:t>
      </w:r>
    </w:p>
    <w:p w14:paraId="09A0C814"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8.3.1. informacija, kuri yra ar tampa vieša, išskyrus tuo atveju, kai tai atsitiko pažeidžiant šio skyriaus nuostatas;</w:t>
      </w:r>
    </w:p>
    <w:p w14:paraId="78286501"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8.3.2. informacija, kuri yra teikiama tam, kad ji būtų pateikta viešai ir būtų įmanoma vykdyti šią Preliminariąją sutartį;</w:t>
      </w:r>
    </w:p>
    <w:p w14:paraId="40B7CAFA"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8.3.3. informacija, kuri yra valdoma gavėjo be apribojimų ją atskleisti;</w:t>
      </w:r>
    </w:p>
    <w:p w14:paraId="65F2BD26"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8.3.4. informacija, kuri yra gauta iš trečiųjų asmenų, kurie ją gavo teisėtai, ir jai netaikomi apribojimai dėl atskleidimo;</w:t>
      </w:r>
    </w:p>
    <w:p w14:paraId="2C4F3CF6"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8.3.5. informacija, kuri privalo būti atskleista pagal įstatymus ar kitus teisės aktus;</w:t>
      </w:r>
    </w:p>
    <w:p w14:paraId="76E28141"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8.3.6. informacija apie Preliminariosios sutarties kainą, Rangovo pagal Pirkimo sutartis galutinę kainą;</w:t>
      </w:r>
    </w:p>
    <w:p w14:paraId="6A859D49" w14:textId="77777777" w:rsidR="00956625" w:rsidRPr="0052325D" w:rsidRDefault="00956625" w:rsidP="0052325D">
      <w:pPr>
        <w:tabs>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lastRenderedPageBreak/>
        <w:t>8.3.7. informacija apie Preliminariosios sutarties pagrindu sudarytas Pirkimo sutartis ir jų pagrindu įvykdytų / vykdytinų įsipareigojimų vertes.</w:t>
      </w:r>
    </w:p>
    <w:p w14:paraId="22EFF155" w14:textId="77777777" w:rsidR="00956625" w:rsidRPr="00FB1D3D" w:rsidRDefault="00956625" w:rsidP="0052325D">
      <w:pPr>
        <w:keepNext/>
        <w:widowControl w:val="0"/>
        <w:spacing w:after="0" w:line="240" w:lineRule="auto"/>
        <w:ind w:left="360"/>
        <w:contextualSpacing/>
        <w:rPr>
          <w:rFonts w:ascii="Times New Roman" w:eastAsia="Calibri" w:hAnsi="Times New Roman" w:cs="Times New Roman"/>
          <w:b/>
          <w:sz w:val="16"/>
          <w:szCs w:val="16"/>
        </w:rPr>
      </w:pPr>
    </w:p>
    <w:p w14:paraId="6A0A0E5C" w14:textId="77777777" w:rsidR="00956625" w:rsidRPr="0052325D" w:rsidRDefault="00956625" w:rsidP="0052325D">
      <w:pPr>
        <w:tabs>
          <w:tab w:val="left" w:pos="284"/>
          <w:tab w:val="left" w:pos="426"/>
          <w:tab w:val="left" w:pos="567"/>
        </w:tabs>
        <w:spacing w:after="0" w:line="240" w:lineRule="auto"/>
        <w:contextualSpacing/>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ab/>
        <w:t>9. ASMENS DUOMENŲ TVARKYMAS</w:t>
      </w:r>
    </w:p>
    <w:p w14:paraId="1ED5E060" w14:textId="77777777" w:rsidR="00956625" w:rsidRPr="0052325D" w:rsidRDefault="00956625" w:rsidP="0052325D">
      <w:pPr>
        <w:tabs>
          <w:tab w:val="left" w:pos="284"/>
          <w:tab w:val="left" w:pos="426"/>
          <w:tab w:val="left" w:pos="567"/>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0D8D82" w14:textId="77777777" w:rsidR="00956625" w:rsidRPr="0052325D" w:rsidRDefault="00956625" w:rsidP="0052325D">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9.2. Šalių atstovų, darbuotojų ar kitų fizinių asmenų, pasitelktų Sutarčiai vykdyti, duomenų tvarkymo teisėtumas grindžiamas būtinybe įvykdyti Sutartį arba būtinybe pasinaudoti iš Sutarties kylančiomis teisėmis.</w:t>
      </w:r>
    </w:p>
    <w:p w14:paraId="38FA6468" w14:textId="77777777" w:rsidR="00956625" w:rsidRPr="0052325D" w:rsidRDefault="00956625" w:rsidP="0052325D">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8EABBC0" w14:textId="77777777" w:rsidR="00956625" w:rsidRPr="0052325D" w:rsidRDefault="00956625" w:rsidP="0052325D">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031AA03" w14:textId="77777777" w:rsidR="00956625" w:rsidRPr="0052325D" w:rsidRDefault="00956625" w:rsidP="0052325D">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541944" w14:textId="77777777" w:rsidR="00956625" w:rsidRPr="0052325D" w:rsidRDefault="00956625" w:rsidP="0052325D">
      <w:pPr>
        <w:tabs>
          <w:tab w:val="left" w:pos="284"/>
          <w:tab w:val="left" w:pos="426"/>
          <w:tab w:val="left" w:pos="567"/>
          <w:tab w:val="left" w:pos="1134"/>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5A4048" w14:textId="77777777" w:rsidR="00956625" w:rsidRPr="0052325D" w:rsidRDefault="00956625" w:rsidP="0052325D">
      <w:pPr>
        <w:tabs>
          <w:tab w:val="left" w:pos="284"/>
          <w:tab w:val="left" w:pos="426"/>
          <w:tab w:val="left" w:pos="567"/>
          <w:tab w:val="left" w:pos="1134"/>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6110A7" w14:textId="77777777" w:rsidR="00956625" w:rsidRPr="0052325D" w:rsidRDefault="00956625" w:rsidP="0052325D">
      <w:pPr>
        <w:tabs>
          <w:tab w:val="left" w:pos="284"/>
          <w:tab w:val="left" w:pos="426"/>
          <w:tab w:val="left" w:pos="567"/>
          <w:tab w:val="left" w:pos="1134"/>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C8B24E" w14:textId="77777777" w:rsidR="00956625" w:rsidRPr="0052325D" w:rsidRDefault="00956625" w:rsidP="0052325D">
      <w:pPr>
        <w:tabs>
          <w:tab w:val="left" w:pos="284"/>
          <w:tab w:val="left" w:pos="426"/>
          <w:tab w:val="left" w:pos="567"/>
        </w:tabs>
        <w:spacing w:after="0" w:line="240" w:lineRule="auto"/>
        <w:contextualSpacing/>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9.9.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A6D39CC" w14:textId="77777777" w:rsidR="00956625" w:rsidRPr="00FB1D3D" w:rsidRDefault="00956625" w:rsidP="0052325D">
      <w:pPr>
        <w:keepNext/>
        <w:widowControl w:val="0"/>
        <w:spacing w:after="0" w:line="240" w:lineRule="auto"/>
        <w:contextualSpacing/>
        <w:rPr>
          <w:rFonts w:ascii="Times New Roman" w:eastAsia="Calibri" w:hAnsi="Times New Roman" w:cs="Times New Roman"/>
          <w:b/>
          <w:sz w:val="16"/>
          <w:szCs w:val="16"/>
        </w:rPr>
      </w:pPr>
    </w:p>
    <w:p w14:paraId="6B4F0A51" w14:textId="77777777" w:rsidR="00956625" w:rsidRPr="0052325D" w:rsidRDefault="00956625">
      <w:pPr>
        <w:keepNext/>
        <w:widowControl w:val="0"/>
        <w:numPr>
          <w:ilvl w:val="0"/>
          <w:numId w:val="29"/>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BAIGIAMOSIOS NUOSTATOS</w:t>
      </w:r>
    </w:p>
    <w:p w14:paraId="524BC301" w14:textId="77777777" w:rsidR="00956625" w:rsidRPr="0052325D" w:rsidRDefault="00956625" w:rsidP="0052325D">
      <w:pPr>
        <w:tabs>
          <w:tab w:val="left" w:pos="0"/>
          <w:tab w:val="left" w:pos="567"/>
        </w:tabs>
        <w:spacing w:after="0" w:line="240" w:lineRule="auto"/>
        <w:jc w:val="both"/>
        <w:rPr>
          <w:rFonts w:ascii="Times New Roman" w:eastAsiaTheme="minorHAnsi" w:hAnsi="Times New Roman" w:cs="Times New Roman"/>
          <w:bCs/>
          <w:sz w:val="24"/>
          <w:szCs w:val="24"/>
        </w:rPr>
      </w:pPr>
      <w:r w:rsidRPr="0052325D">
        <w:rPr>
          <w:rFonts w:ascii="Times New Roman" w:hAnsi="Times New Roman" w:cs="Times New Roman"/>
          <w:sz w:val="24"/>
          <w:szCs w:val="24"/>
        </w:rPr>
        <w:t>10.1. Preliminarios sutarties sąlygos jos galiojimo laikotarpiu gali būti keičiamos šioje Sutartyje ir VPĮ 89 straipsnyje numatytais atvejais.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ne vėliau kaip per 10 (dešimt) darbo dienų. Visi Preliminariosios sutarties pakeitimai galioja tik tada, kai jie sudaryti raštu ir pasirašyti abiejų Šalių įgaliotų atstovų.</w:t>
      </w:r>
    </w:p>
    <w:p w14:paraId="3F84E7B0" w14:textId="77777777" w:rsidR="00956625" w:rsidRPr="0052325D" w:rsidRDefault="00956625" w:rsidP="0052325D">
      <w:pPr>
        <w:tabs>
          <w:tab w:val="left" w:pos="426"/>
        </w:tabs>
        <w:spacing w:after="0" w:line="240" w:lineRule="auto"/>
        <w:contextualSpacing/>
        <w:jc w:val="both"/>
        <w:rPr>
          <w:rFonts w:ascii="Times New Roman" w:eastAsiaTheme="minorHAnsi" w:hAnsi="Times New Roman" w:cs="Times New Roman"/>
          <w:bCs/>
          <w:sz w:val="24"/>
          <w:szCs w:val="24"/>
        </w:rPr>
      </w:pPr>
      <w:r w:rsidRPr="0052325D">
        <w:rPr>
          <w:rFonts w:ascii="Times New Roman" w:hAnsi="Times New Roman" w:cs="Times New Roman"/>
          <w:sz w:val="24"/>
          <w:szCs w:val="24"/>
        </w:rPr>
        <w:t>10.2. Šiai Preliminariajai sutarčiai, sprendžiant jos galiojimo, vykdymo, taikymo ir aiškinimo klausimus, taikoma Lietuvos Respublikos teisė.</w:t>
      </w:r>
    </w:p>
    <w:p w14:paraId="68B91B1C" w14:textId="77777777" w:rsidR="00956625" w:rsidRPr="0052325D" w:rsidRDefault="00956625" w:rsidP="0052325D">
      <w:pPr>
        <w:tabs>
          <w:tab w:val="left" w:pos="426"/>
        </w:tabs>
        <w:spacing w:after="0" w:line="240" w:lineRule="auto"/>
        <w:jc w:val="both"/>
        <w:rPr>
          <w:rFonts w:ascii="Times New Roman" w:eastAsiaTheme="minorHAnsi" w:hAnsi="Times New Roman" w:cs="Times New Roman"/>
          <w:bCs/>
          <w:sz w:val="24"/>
          <w:szCs w:val="24"/>
        </w:rPr>
      </w:pPr>
      <w:r w:rsidRPr="0052325D">
        <w:rPr>
          <w:rFonts w:ascii="Times New Roman" w:eastAsiaTheme="minorHAnsi" w:hAnsi="Times New Roman" w:cs="Times New Roman"/>
          <w:sz w:val="24"/>
          <w:szCs w:val="24"/>
        </w:rPr>
        <w:t>10.3. Jeigu bet kuri šios Preliminariosios sutarties nuostata yra arba tampa dalinai ar pilnai negaliojanti, tai ši nuostata nedaro negaliojančiomis kitų šios Preliminariosios sutarties nuostatų. Taikant šį Preliminariosios sutarties punktą Šalys susitaria kuo skubiau sudaryti papildomą susitarimą ar sutartį, kuriuo negaliojančios šios Preliminariosios sutarties nuostatos būtų pakeistos kitomis, teisiškai veiksmingomis nuostatomis, kurios, kiek tai yra įmanoma, turėtų įtvirtinti tą patį ekonominį ir teisinį efektą, kaip kad buvo siekta susitariant dėl Preliminariosios sutarties nuostatos, kuri neteko galios.</w:t>
      </w:r>
    </w:p>
    <w:p w14:paraId="2051E8A6" w14:textId="5BC5E3ED" w:rsidR="00956625" w:rsidRPr="0052325D" w:rsidRDefault="00956625" w:rsidP="00573D03">
      <w:pPr>
        <w:tabs>
          <w:tab w:val="left" w:pos="0"/>
          <w:tab w:val="left" w:pos="426"/>
        </w:tabs>
        <w:spacing w:after="0" w:line="240" w:lineRule="auto"/>
        <w:contextualSpacing/>
        <w:jc w:val="both"/>
        <w:rPr>
          <w:rFonts w:ascii="Times New Roman" w:eastAsiaTheme="minorHAnsi" w:hAnsi="Times New Roman" w:cs="Times New Roman"/>
          <w:bCs/>
          <w:sz w:val="24"/>
          <w:szCs w:val="24"/>
        </w:rPr>
      </w:pPr>
      <w:r w:rsidRPr="0052325D">
        <w:rPr>
          <w:rFonts w:ascii="Times New Roman" w:eastAsiaTheme="minorHAnsi" w:hAnsi="Times New Roman" w:cs="Times New Roman"/>
          <w:sz w:val="24"/>
          <w:szCs w:val="24"/>
        </w:rPr>
        <w:t>10.4. Šalys patvirtina, kad Preliminarioji sutartis atitinka jų valią ir tikruosius jų ketinimus, Preliminariosios sutarties prasmė ir pasekmės Šalims išaiškintos.</w:t>
      </w:r>
      <w:r w:rsidRPr="0052325D">
        <w:rPr>
          <w:rFonts w:ascii="Times New Roman" w:eastAsia="Calibri" w:hAnsi="Times New Roman" w:cs="Times New Roman"/>
          <w:sz w:val="24"/>
          <w:szCs w:val="24"/>
        </w:rPr>
        <w:t xml:space="preserve"> Užsakovas </w:t>
      </w:r>
      <w:r w:rsidRPr="0052325D">
        <w:rPr>
          <w:rFonts w:ascii="Times New Roman" w:eastAsiaTheme="minorHAnsi" w:hAnsi="Times New Roman" w:cs="Times New Roman"/>
          <w:sz w:val="24"/>
          <w:szCs w:val="24"/>
        </w:rPr>
        <w:t xml:space="preserve">pažymi, kad nėra įsipareigojęs dėl konkrečių užsakomų </w:t>
      </w:r>
      <w:r w:rsidR="00573D03">
        <w:rPr>
          <w:rFonts w:ascii="Times New Roman" w:eastAsiaTheme="minorHAnsi" w:hAnsi="Times New Roman" w:cs="Times New Roman"/>
          <w:sz w:val="24"/>
          <w:szCs w:val="24"/>
        </w:rPr>
        <w:t xml:space="preserve">statybos </w:t>
      </w:r>
      <w:r w:rsidRPr="0052325D">
        <w:rPr>
          <w:rFonts w:ascii="Times New Roman" w:eastAsiaTheme="minorHAnsi" w:hAnsi="Times New Roman" w:cs="Times New Roman"/>
          <w:sz w:val="24"/>
          <w:szCs w:val="24"/>
        </w:rPr>
        <w:t xml:space="preserve">rangos darbų apimties. Rangovas pripažįsta ir sutinka, kad jis sudarė šią </w:t>
      </w:r>
      <w:r w:rsidR="00573D03">
        <w:rPr>
          <w:rFonts w:ascii="Times New Roman" w:eastAsiaTheme="minorHAnsi" w:hAnsi="Times New Roman" w:cs="Times New Roman"/>
          <w:sz w:val="24"/>
          <w:szCs w:val="24"/>
        </w:rPr>
        <w:t>S</w:t>
      </w:r>
      <w:r w:rsidRPr="0052325D">
        <w:rPr>
          <w:rFonts w:ascii="Times New Roman" w:eastAsiaTheme="minorHAnsi" w:hAnsi="Times New Roman" w:cs="Times New Roman"/>
          <w:sz w:val="24"/>
          <w:szCs w:val="24"/>
        </w:rPr>
        <w:t>utartį neturėdamas tokių garantijų.</w:t>
      </w:r>
    </w:p>
    <w:p w14:paraId="01170156" w14:textId="7CC0C2BD" w:rsidR="00956625" w:rsidRPr="0052325D" w:rsidRDefault="00956625" w:rsidP="00E77C66">
      <w:pPr>
        <w:tabs>
          <w:tab w:val="left" w:pos="0"/>
          <w:tab w:val="left" w:pos="426"/>
        </w:tabs>
        <w:spacing w:after="0" w:line="240" w:lineRule="auto"/>
        <w:contextualSpacing/>
        <w:jc w:val="both"/>
        <w:rPr>
          <w:rFonts w:ascii="Times New Roman" w:eastAsiaTheme="minorHAnsi" w:hAnsi="Times New Roman" w:cs="Times New Roman"/>
          <w:bCs/>
          <w:sz w:val="24"/>
          <w:szCs w:val="24"/>
        </w:rPr>
      </w:pPr>
      <w:r w:rsidRPr="0052325D">
        <w:rPr>
          <w:rFonts w:ascii="Times New Roman" w:hAnsi="Times New Roman" w:cs="Times New Roman"/>
          <w:sz w:val="24"/>
          <w:szCs w:val="24"/>
        </w:rPr>
        <w:t>10.</w:t>
      </w:r>
      <w:r w:rsidR="00172BCB">
        <w:rPr>
          <w:rFonts w:ascii="Times New Roman" w:hAnsi="Times New Roman" w:cs="Times New Roman"/>
          <w:sz w:val="24"/>
          <w:szCs w:val="24"/>
        </w:rPr>
        <w:t>5</w:t>
      </w:r>
      <w:r w:rsidRPr="0052325D">
        <w:rPr>
          <w:rFonts w:ascii="Times New Roman" w:hAnsi="Times New Roman" w:cs="Times New Roman"/>
          <w:sz w:val="24"/>
          <w:szCs w:val="24"/>
        </w:rPr>
        <w:t>. Bet kokie pranešimai, informacija, dokumentacija ar korespondencija dėl Preliminariosios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A9ADF90" w14:textId="1A3FDF6F" w:rsidR="00956625" w:rsidRPr="0052325D" w:rsidRDefault="00956625" w:rsidP="0052325D">
      <w:pPr>
        <w:tabs>
          <w:tab w:val="left" w:pos="426"/>
        </w:tabs>
        <w:spacing w:after="0" w:line="240" w:lineRule="auto"/>
        <w:contextualSpacing/>
        <w:jc w:val="both"/>
        <w:rPr>
          <w:rFonts w:ascii="Times New Roman" w:eastAsiaTheme="minorHAnsi" w:hAnsi="Times New Roman" w:cs="Times New Roman"/>
          <w:bCs/>
          <w:sz w:val="24"/>
          <w:szCs w:val="24"/>
        </w:rPr>
      </w:pPr>
      <w:r w:rsidRPr="0052325D">
        <w:rPr>
          <w:rFonts w:ascii="Times New Roman" w:hAnsi="Times New Roman" w:cs="Times New Roman"/>
          <w:sz w:val="24"/>
          <w:szCs w:val="24"/>
        </w:rPr>
        <w:t>10.</w:t>
      </w:r>
      <w:r w:rsidR="00172BCB">
        <w:rPr>
          <w:rFonts w:ascii="Times New Roman" w:hAnsi="Times New Roman" w:cs="Times New Roman"/>
          <w:sz w:val="24"/>
          <w:szCs w:val="24"/>
        </w:rPr>
        <w:t>6</w:t>
      </w:r>
      <w:r w:rsidRPr="0052325D">
        <w:rPr>
          <w:rFonts w:ascii="Times New Roman" w:hAnsi="Times New Roman" w:cs="Times New Roman"/>
          <w:sz w:val="24"/>
          <w:szCs w:val="24"/>
        </w:rPr>
        <w:t>. Asmenys, atsakingi už Preliminariosios sutarties vykdymą:</w:t>
      </w:r>
    </w:p>
    <w:p w14:paraId="527F79CD" w14:textId="0A18470D" w:rsidR="00956625" w:rsidRPr="0052325D" w:rsidRDefault="00956625" w:rsidP="0052325D">
      <w:pPr>
        <w:tabs>
          <w:tab w:val="left" w:pos="851"/>
          <w:tab w:val="left" w:pos="1276"/>
        </w:tabs>
        <w:spacing w:after="0" w:line="240" w:lineRule="auto"/>
        <w:jc w:val="both"/>
        <w:rPr>
          <w:rFonts w:ascii="Times New Roman" w:hAnsi="Times New Roman" w:cs="Times New Roman"/>
          <w:sz w:val="24"/>
          <w:szCs w:val="24"/>
        </w:rPr>
      </w:pPr>
      <w:r w:rsidRPr="0052325D">
        <w:rPr>
          <w:rFonts w:ascii="Times New Roman" w:hAnsi="Times New Roman" w:cs="Times New Roman"/>
          <w:sz w:val="24"/>
          <w:szCs w:val="24"/>
        </w:rPr>
        <w:t>10.</w:t>
      </w:r>
      <w:r w:rsidR="00172BCB">
        <w:rPr>
          <w:rFonts w:ascii="Times New Roman" w:hAnsi="Times New Roman" w:cs="Times New Roman"/>
          <w:sz w:val="24"/>
          <w:szCs w:val="24"/>
        </w:rPr>
        <w:t>6</w:t>
      </w:r>
      <w:r w:rsidRPr="0052325D">
        <w:rPr>
          <w:rFonts w:ascii="Times New Roman" w:hAnsi="Times New Roman" w:cs="Times New Roman"/>
          <w:sz w:val="24"/>
          <w:szCs w:val="24"/>
        </w:rPr>
        <w:t xml:space="preserve">.1. Užsakovo: </w:t>
      </w:r>
      <w:r w:rsidR="00661B59">
        <w:rPr>
          <w:rFonts w:ascii="Times New Roman" w:hAnsi="Times New Roman" w:cs="Times New Roman"/>
          <w:sz w:val="24"/>
          <w:szCs w:val="24"/>
        </w:rPr>
        <w:t>finansinės ir ūkinės veiklos specialistė Galina Kačiulytė</w:t>
      </w:r>
      <w:r w:rsidRPr="0052325D">
        <w:rPr>
          <w:rFonts w:ascii="Times New Roman" w:eastAsia="Calibri" w:hAnsi="Times New Roman" w:cs="Times New Roman"/>
          <w:sz w:val="24"/>
          <w:szCs w:val="24"/>
          <w:lang w:eastAsia="ar-SA"/>
        </w:rPr>
        <w:t xml:space="preserve">, el. p. </w:t>
      </w:r>
      <w:hyperlink r:id="rId12" w:history="1">
        <w:r w:rsidR="00661B59" w:rsidRPr="00276AC7">
          <w:rPr>
            <w:rStyle w:val="Hipersaitas"/>
            <w:rFonts w:ascii="Times New Roman" w:eastAsia="Calibri" w:hAnsi="Times New Roman" w:cs="Times New Roman"/>
            <w:sz w:val="24"/>
            <w:szCs w:val="24"/>
            <w:lang w:eastAsia="ar-SA"/>
          </w:rPr>
          <w:t>galina.kaciulyte@aruk.lt</w:t>
        </w:r>
      </w:hyperlink>
      <w:r w:rsidRPr="0052325D">
        <w:rPr>
          <w:rFonts w:ascii="Times New Roman" w:eastAsia="Calibri" w:hAnsi="Times New Roman" w:cs="Times New Roman"/>
          <w:sz w:val="24"/>
          <w:szCs w:val="24"/>
          <w:lang w:eastAsia="ar-SA"/>
        </w:rPr>
        <w:t>, tel. (</w:t>
      </w:r>
      <w:r w:rsidR="00661B59">
        <w:rPr>
          <w:rFonts w:ascii="Times New Roman" w:eastAsia="Calibri" w:hAnsi="Times New Roman" w:cs="Times New Roman"/>
          <w:sz w:val="24"/>
          <w:szCs w:val="24"/>
          <w:lang w:eastAsia="ar-SA"/>
        </w:rPr>
        <w:t>0</w:t>
      </w:r>
      <w:r w:rsidRPr="0052325D">
        <w:rPr>
          <w:rFonts w:ascii="Times New Roman" w:eastAsia="Calibri" w:hAnsi="Times New Roman" w:cs="Times New Roman"/>
          <w:sz w:val="24"/>
          <w:szCs w:val="24"/>
          <w:lang w:eastAsia="ar-SA"/>
        </w:rPr>
        <w:t> </w:t>
      </w:r>
      <w:r w:rsidR="00661B59">
        <w:rPr>
          <w:rFonts w:ascii="Times New Roman" w:eastAsia="Calibri" w:hAnsi="Times New Roman" w:cs="Times New Roman"/>
          <w:sz w:val="24"/>
          <w:szCs w:val="24"/>
          <w:lang w:eastAsia="ar-SA"/>
        </w:rPr>
        <w:t>425</w:t>
      </w:r>
      <w:r w:rsidRPr="0052325D">
        <w:rPr>
          <w:rFonts w:ascii="Times New Roman" w:eastAsia="Calibri" w:hAnsi="Times New Roman" w:cs="Times New Roman"/>
          <w:sz w:val="24"/>
          <w:szCs w:val="24"/>
          <w:lang w:eastAsia="ar-SA"/>
        </w:rPr>
        <w:t xml:space="preserve">) </w:t>
      </w:r>
      <w:r w:rsidR="00661B59">
        <w:rPr>
          <w:rFonts w:ascii="Times New Roman" w:eastAsia="Calibri" w:hAnsi="Times New Roman" w:cs="Times New Roman"/>
          <w:sz w:val="24"/>
          <w:szCs w:val="24"/>
          <w:lang w:eastAsia="ar-SA"/>
        </w:rPr>
        <w:t>57 001</w:t>
      </w:r>
      <w:r w:rsidRPr="0052325D">
        <w:rPr>
          <w:rFonts w:ascii="Times New Roman" w:hAnsi="Times New Roman" w:cs="Times New Roman"/>
          <w:sz w:val="24"/>
          <w:szCs w:val="24"/>
        </w:rPr>
        <w:t>;</w:t>
      </w:r>
    </w:p>
    <w:p w14:paraId="7F70A0EF" w14:textId="33A656FC" w:rsidR="00956625" w:rsidRPr="0052325D" w:rsidRDefault="00956625" w:rsidP="0052325D">
      <w:pPr>
        <w:tabs>
          <w:tab w:val="left" w:pos="851"/>
          <w:tab w:val="left" w:pos="1276"/>
        </w:tabs>
        <w:spacing w:after="0" w:line="240" w:lineRule="auto"/>
        <w:jc w:val="both"/>
        <w:rPr>
          <w:rFonts w:ascii="Times New Roman" w:hAnsi="Times New Roman" w:cs="Times New Roman"/>
          <w:color w:val="000000" w:themeColor="text1"/>
          <w:sz w:val="24"/>
          <w:szCs w:val="24"/>
        </w:rPr>
      </w:pPr>
      <w:r w:rsidRPr="0052325D">
        <w:rPr>
          <w:rFonts w:ascii="Times New Roman" w:hAnsi="Times New Roman" w:cs="Times New Roman"/>
          <w:color w:val="000000" w:themeColor="text1"/>
          <w:sz w:val="24"/>
          <w:szCs w:val="24"/>
        </w:rPr>
        <w:t>10.</w:t>
      </w:r>
      <w:r w:rsidR="00172BCB">
        <w:rPr>
          <w:rFonts w:ascii="Times New Roman" w:hAnsi="Times New Roman" w:cs="Times New Roman"/>
          <w:color w:val="000000" w:themeColor="text1"/>
          <w:sz w:val="24"/>
          <w:szCs w:val="24"/>
        </w:rPr>
        <w:t>6</w:t>
      </w:r>
      <w:r w:rsidRPr="0052325D">
        <w:rPr>
          <w:rFonts w:ascii="Times New Roman" w:hAnsi="Times New Roman" w:cs="Times New Roman"/>
          <w:color w:val="000000" w:themeColor="text1"/>
          <w:sz w:val="24"/>
          <w:szCs w:val="24"/>
        </w:rPr>
        <w:t xml:space="preserve">.2. Rangovo: </w:t>
      </w:r>
      <w:r w:rsidR="00661B59">
        <w:rPr>
          <w:rFonts w:ascii="Times New Roman" w:hAnsi="Times New Roman" w:cs="Times New Roman"/>
          <w:color w:val="000000" w:themeColor="text1"/>
          <w:sz w:val="24"/>
          <w:szCs w:val="24"/>
        </w:rPr>
        <w:t>____________________</w:t>
      </w:r>
      <w:r w:rsidRPr="0052325D">
        <w:rPr>
          <w:rFonts w:ascii="Times New Roman" w:hAnsi="Times New Roman" w:cs="Times New Roman"/>
          <w:color w:val="000000" w:themeColor="text1"/>
          <w:sz w:val="24"/>
          <w:szCs w:val="24"/>
        </w:rPr>
        <w:t xml:space="preserve">, tel.nr. </w:t>
      </w:r>
      <w:r w:rsidR="00FD6AE5">
        <w:rPr>
          <w:rFonts w:ascii="Times New Roman" w:hAnsi="Times New Roman" w:cs="Times New Roman"/>
          <w:color w:val="000000" w:themeColor="text1"/>
          <w:sz w:val="24"/>
          <w:szCs w:val="24"/>
        </w:rPr>
        <w:t>+370 </w:t>
      </w:r>
      <w:r w:rsidR="00661B59">
        <w:rPr>
          <w:rFonts w:ascii="Times New Roman" w:hAnsi="Times New Roman" w:cs="Times New Roman"/>
          <w:color w:val="000000" w:themeColor="text1"/>
          <w:sz w:val="24"/>
          <w:szCs w:val="24"/>
        </w:rPr>
        <w:t>_______________</w:t>
      </w:r>
      <w:r w:rsidRPr="0052325D">
        <w:rPr>
          <w:rFonts w:ascii="Times New Roman" w:hAnsi="Times New Roman" w:cs="Times New Roman"/>
          <w:color w:val="000000" w:themeColor="text1"/>
          <w:sz w:val="24"/>
          <w:szCs w:val="24"/>
        </w:rPr>
        <w:t xml:space="preserve">, el. p. </w:t>
      </w:r>
      <w:hyperlink r:id="rId13" w:history="1">
        <w:r w:rsidR="00661B59">
          <w:rPr>
            <w:rStyle w:val="Hipersaitas"/>
            <w:rFonts w:ascii="Times New Roman" w:hAnsi="Times New Roman" w:cs="Times New Roman"/>
            <w:sz w:val="24"/>
            <w:szCs w:val="24"/>
          </w:rPr>
          <w:t>________________</w:t>
        </w:r>
      </w:hyperlink>
      <w:r w:rsidRPr="0052325D">
        <w:rPr>
          <w:rFonts w:ascii="Times New Roman" w:hAnsi="Times New Roman" w:cs="Times New Roman"/>
          <w:color w:val="000000" w:themeColor="text1"/>
          <w:sz w:val="24"/>
          <w:szCs w:val="24"/>
        </w:rPr>
        <w:t>;</w:t>
      </w:r>
      <w:r w:rsidR="00FD6AE5">
        <w:rPr>
          <w:rFonts w:ascii="Times New Roman" w:hAnsi="Times New Roman" w:cs="Times New Roman"/>
          <w:color w:val="000000" w:themeColor="text1"/>
          <w:sz w:val="24"/>
          <w:szCs w:val="24"/>
        </w:rPr>
        <w:t xml:space="preserve"> </w:t>
      </w:r>
      <w:r w:rsidRPr="0052325D">
        <w:rPr>
          <w:rFonts w:ascii="Times New Roman" w:hAnsi="Times New Roman" w:cs="Times New Roman"/>
          <w:color w:val="000000" w:themeColor="text1"/>
          <w:sz w:val="24"/>
          <w:szCs w:val="24"/>
        </w:rPr>
        <w:t xml:space="preserve"> </w:t>
      </w:r>
    </w:p>
    <w:p w14:paraId="4FD6514B" w14:textId="0FC54FF4" w:rsidR="00956625" w:rsidRPr="006E65DD" w:rsidRDefault="00956625" w:rsidP="006E65DD">
      <w:pPr>
        <w:tabs>
          <w:tab w:val="left" w:pos="851"/>
          <w:tab w:val="left" w:pos="1276"/>
        </w:tabs>
        <w:spacing w:after="0" w:line="240" w:lineRule="auto"/>
        <w:jc w:val="both"/>
        <w:rPr>
          <w:rFonts w:ascii="Times New Roman" w:eastAsia="Calibri" w:hAnsi="Times New Roman" w:cs="Times New Roman"/>
          <w:sz w:val="24"/>
          <w:szCs w:val="24"/>
        </w:rPr>
      </w:pPr>
      <w:r w:rsidRPr="0052325D">
        <w:rPr>
          <w:rFonts w:ascii="Times New Roman" w:eastAsia="Calibri" w:hAnsi="Times New Roman" w:cs="Times New Roman"/>
          <w:sz w:val="24"/>
          <w:szCs w:val="24"/>
        </w:rPr>
        <w:t>10.</w:t>
      </w:r>
      <w:r w:rsidR="00172BCB">
        <w:rPr>
          <w:rFonts w:ascii="Times New Roman" w:eastAsia="Calibri" w:hAnsi="Times New Roman" w:cs="Times New Roman"/>
          <w:sz w:val="24"/>
          <w:szCs w:val="24"/>
        </w:rPr>
        <w:t>7</w:t>
      </w:r>
      <w:r w:rsidRPr="0052325D">
        <w:rPr>
          <w:rFonts w:ascii="Times New Roman" w:eastAsia="Calibri" w:hAnsi="Times New Roman" w:cs="Times New Roman"/>
          <w:sz w:val="24"/>
          <w:szCs w:val="24"/>
        </w:rPr>
        <w:t xml:space="preserve">. </w:t>
      </w:r>
      <w:r w:rsidRPr="006E65DD">
        <w:rPr>
          <w:rFonts w:ascii="Times New Roman" w:eastAsia="Calibri" w:hAnsi="Times New Roman" w:cs="Times New Roman"/>
          <w:sz w:val="24"/>
          <w:szCs w:val="24"/>
        </w:rPr>
        <w:t>Ši Sutartis sudaroma lietuvių kalba.</w:t>
      </w:r>
    </w:p>
    <w:p w14:paraId="7DFDEC15" w14:textId="77777777" w:rsidR="00172BCB" w:rsidRDefault="00956625" w:rsidP="006E65DD">
      <w:pPr>
        <w:autoSpaceDE w:val="0"/>
        <w:autoSpaceDN w:val="0"/>
        <w:adjustRightInd w:val="0"/>
        <w:spacing w:after="0" w:line="240" w:lineRule="auto"/>
        <w:jc w:val="both"/>
        <w:rPr>
          <w:rFonts w:ascii="Times New Roman" w:hAnsi="Times New Roman" w:cs="Times New Roman"/>
          <w:sz w:val="24"/>
          <w:szCs w:val="24"/>
          <w:lang w:eastAsia="ar-SA"/>
        </w:rPr>
      </w:pPr>
      <w:r w:rsidRPr="006E65DD">
        <w:rPr>
          <w:rFonts w:ascii="Times New Roman" w:hAnsi="Times New Roman" w:cs="Times New Roman"/>
          <w:sz w:val="24"/>
          <w:szCs w:val="24"/>
        </w:rPr>
        <w:t>10.</w:t>
      </w:r>
      <w:r w:rsidR="00172BCB">
        <w:rPr>
          <w:rFonts w:ascii="Times New Roman" w:hAnsi="Times New Roman" w:cs="Times New Roman"/>
          <w:sz w:val="24"/>
          <w:szCs w:val="24"/>
        </w:rPr>
        <w:t>8</w:t>
      </w:r>
      <w:r w:rsidRPr="006E65DD">
        <w:rPr>
          <w:rFonts w:ascii="Times New Roman" w:hAnsi="Times New Roman" w:cs="Times New Roman"/>
          <w:sz w:val="24"/>
          <w:szCs w:val="24"/>
        </w:rPr>
        <w:t xml:space="preserve">. </w:t>
      </w:r>
      <w:r w:rsidR="006E65DD" w:rsidRPr="006E65DD">
        <w:rPr>
          <w:rFonts w:ascii="Times New Roman" w:hAnsi="Times New Roman" w:cs="Times New Roman"/>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172BCB">
        <w:rPr>
          <w:rFonts w:ascii="Times New Roman" w:hAnsi="Times New Roman" w:cs="Times New Roman"/>
          <w:sz w:val="24"/>
          <w:szCs w:val="24"/>
          <w:lang w:eastAsia="ar-SA"/>
        </w:rPr>
        <w:t>.</w:t>
      </w:r>
    </w:p>
    <w:p w14:paraId="5E83AF35" w14:textId="36BF09EA" w:rsidR="00956625" w:rsidRPr="006E65DD" w:rsidRDefault="00956625" w:rsidP="006E65DD">
      <w:pPr>
        <w:autoSpaceDE w:val="0"/>
        <w:autoSpaceDN w:val="0"/>
        <w:adjustRightInd w:val="0"/>
        <w:spacing w:after="0" w:line="240" w:lineRule="auto"/>
        <w:jc w:val="both"/>
        <w:rPr>
          <w:rFonts w:ascii="Times New Roman" w:hAnsi="Times New Roman" w:cs="Times New Roman"/>
          <w:sz w:val="24"/>
          <w:szCs w:val="24"/>
        </w:rPr>
      </w:pPr>
      <w:r w:rsidRPr="006E65DD">
        <w:rPr>
          <w:rFonts w:ascii="Times New Roman" w:hAnsi="Times New Roman" w:cs="Times New Roman"/>
          <w:sz w:val="24"/>
          <w:szCs w:val="24"/>
        </w:rPr>
        <w:t>10.</w:t>
      </w:r>
      <w:r w:rsidR="00172BCB">
        <w:rPr>
          <w:rFonts w:ascii="Times New Roman" w:hAnsi="Times New Roman" w:cs="Times New Roman"/>
          <w:sz w:val="24"/>
          <w:szCs w:val="24"/>
        </w:rPr>
        <w:t>9</w:t>
      </w:r>
      <w:r w:rsidRPr="006E65DD">
        <w:rPr>
          <w:rFonts w:ascii="Times New Roman" w:hAnsi="Times New Roman" w:cs="Times New Roman"/>
          <w:sz w:val="24"/>
          <w:szCs w:val="24"/>
        </w:rPr>
        <w:t xml:space="preserve">. Pirkimo dokumentai bei </w:t>
      </w:r>
      <w:r w:rsidRPr="006E65DD">
        <w:rPr>
          <w:rFonts w:ascii="Times New Roman" w:eastAsia="Calibri" w:hAnsi="Times New Roman" w:cs="Times New Roman"/>
          <w:color w:val="000000" w:themeColor="text1"/>
          <w:sz w:val="24"/>
          <w:szCs w:val="24"/>
        </w:rPr>
        <w:t>Rangos darbų</w:t>
      </w:r>
      <w:r w:rsidRPr="006E65DD">
        <w:rPr>
          <w:rFonts w:ascii="Times New Roman" w:hAnsi="Times New Roman" w:cs="Times New Roman"/>
          <w:sz w:val="24"/>
          <w:szCs w:val="24"/>
        </w:rPr>
        <w:t xml:space="preserve"> sutartis (nuo j</w:t>
      </w:r>
      <w:r w:rsidR="00172BCB">
        <w:rPr>
          <w:rFonts w:ascii="Times New Roman" w:hAnsi="Times New Roman" w:cs="Times New Roman"/>
          <w:sz w:val="24"/>
          <w:szCs w:val="24"/>
        </w:rPr>
        <w:t>os</w:t>
      </w:r>
      <w:r w:rsidRPr="006E65DD">
        <w:rPr>
          <w:rFonts w:ascii="Times New Roman" w:hAnsi="Times New Roman" w:cs="Times New Roman"/>
          <w:sz w:val="24"/>
          <w:szCs w:val="24"/>
        </w:rPr>
        <w:t xml:space="preserve"> įsigaliojimo dienos) yra neatsiejamos šios Sutarties dalys (saugomi pas Užsakovą).</w:t>
      </w:r>
    </w:p>
    <w:p w14:paraId="7CE55C24" w14:textId="77777777" w:rsidR="00956625" w:rsidRPr="00FB1D3D" w:rsidRDefault="00956625" w:rsidP="0052325D">
      <w:pPr>
        <w:spacing w:after="0" w:line="240" w:lineRule="auto"/>
        <w:jc w:val="both"/>
        <w:rPr>
          <w:rFonts w:ascii="Times New Roman" w:eastAsia="Calibri" w:hAnsi="Times New Roman" w:cs="Times New Roman"/>
          <w:sz w:val="16"/>
          <w:szCs w:val="16"/>
        </w:rPr>
      </w:pPr>
    </w:p>
    <w:p w14:paraId="060CD3C2" w14:textId="77777777" w:rsidR="00956625" w:rsidRPr="0052325D" w:rsidRDefault="00956625">
      <w:pPr>
        <w:pStyle w:val="Sraopastraipa"/>
        <w:keepNext/>
        <w:widowControl w:val="0"/>
        <w:numPr>
          <w:ilvl w:val="0"/>
          <w:numId w:val="29"/>
        </w:numPr>
        <w:tabs>
          <w:tab w:val="left" w:pos="426"/>
        </w:tabs>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ŠALIŲ REKVIZITAI</w:t>
      </w:r>
    </w:p>
    <w:p w14:paraId="35246490" w14:textId="77777777" w:rsidR="00956625" w:rsidRPr="0052325D" w:rsidRDefault="00956625" w:rsidP="0052325D">
      <w:pPr>
        <w:shd w:val="clear" w:color="auto" w:fill="FFFFFF"/>
        <w:spacing w:after="0" w:line="240" w:lineRule="auto"/>
        <w:rPr>
          <w:rFonts w:ascii="Times New Roman" w:eastAsia="Calibri" w:hAnsi="Times New Roman" w:cs="Times New Roman"/>
          <w:b/>
          <w:sz w:val="24"/>
          <w:szCs w:val="24"/>
        </w:rPr>
      </w:pPr>
      <w:r w:rsidRPr="0052325D">
        <w:rPr>
          <w:rFonts w:ascii="Times New Roman" w:eastAsia="Calibri" w:hAnsi="Times New Roman" w:cs="Times New Roman"/>
          <w:b/>
          <w:sz w:val="24"/>
          <w:szCs w:val="24"/>
        </w:rPr>
        <w:t>Užsakovas                                                                    Rangovas</w:t>
      </w:r>
    </w:p>
    <w:p w14:paraId="5032ACCC" w14:textId="38A6AF62" w:rsidR="00956625" w:rsidRPr="00FB1D3D" w:rsidRDefault="00956625" w:rsidP="0052325D">
      <w:pPr>
        <w:tabs>
          <w:tab w:val="left" w:pos="5040"/>
        </w:tabs>
        <w:spacing w:after="0" w:line="240" w:lineRule="auto"/>
        <w:rPr>
          <w:rFonts w:ascii="Times New Roman" w:hAnsi="Times New Roman" w:cs="Times New Roman"/>
          <w:sz w:val="24"/>
          <w:szCs w:val="24"/>
          <w:lang w:eastAsia="ar-SA"/>
        </w:rPr>
      </w:pPr>
      <w:r w:rsidRPr="0052325D">
        <w:rPr>
          <w:rFonts w:ascii="Times New Roman" w:hAnsi="Times New Roman" w:cs="Times New Roman"/>
          <w:snapToGrid w:val="0"/>
          <w:sz w:val="24"/>
          <w:szCs w:val="24"/>
        </w:rPr>
        <w:t xml:space="preserve">Akmenės rajono </w:t>
      </w:r>
      <w:r w:rsidR="006A0520">
        <w:rPr>
          <w:rFonts w:ascii="Times New Roman" w:hAnsi="Times New Roman" w:cs="Times New Roman"/>
          <w:snapToGrid w:val="0"/>
          <w:sz w:val="24"/>
          <w:szCs w:val="24"/>
        </w:rPr>
        <w:t>ugniagesių komanda</w:t>
      </w:r>
      <w:r w:rsidRPr="0052325D">
        <w:rPr>
          <w:rFonts w:ascii="Times New Roman" w:hAnsi="Times New Roman" w:cs="Times New Roman"/>
          <w:snapToGrid w:val="0"/>
          <w:sz w:val="24"/>
          <w:szCs w:val="24"/>
        </w:rPr>
        <w:t xml:space="preserve">   </w:t>
      </w:r>
      <w:r w:rsidRPr="0052325D">
        <w:rPr>
          <w:rFonts w:ascii="Times New Roman" w:hAnsi="Times New Roman" w:cs="Times New Roman"/>
          <w:snapToGrid w:val="0"/>
          <w:sz w:val="24"/>
          <w:szCs w:val="24"/>
        </w:rPr>
        <w:tab/>
      </w:r>
      <w:r w:rsidRPr="0052325D">
        <w:rPr>
          <w:rFonts w:ascii="Times New Roman" w:hAnsi="Times New Roman" w:cs="Times New Roman"/>
          <w:snapToGrid w:val="0"/>
          <w:sz w:val="24"/>
          <w:szCs w:val="24"/>
        </w:rPr>
        <w:tab/>
      </w:r>
    </w:p>
    <w:p w14:paraId="431BE8B3" w14:textId="6DA3050F" w:rsidR="00956625" w:rsidRPr="00FB1D3D" w:rsidRDefault="00956625" w:rsidP="0052325D">
      <w:pPr>
        <w:spacing w:after="0" w:line="240" w:lineRule="auto"/>
        <w:rPr>
          <w:rFonts w:ascii="Times New Roman" w:hAnsi="Times New Roman" w:cs="Times New Roman"/>
          <w:sz w:val="24"/>
          <w:szCs w:val="24"/>
          <w:lang w:eastAsia="ar-SA"/>
        </w:rPr>
      </w:pPr>
      <w:r w:rsidRPr="00FB1D3D">
        <w:rPr>
          <w:rFonts w:ascii="Times New Roman" w:hAnsi="Times New Roman" w:cs="Times New Roman"/>
          <w:sz w:val="24"/>
          <w:szCs w:val="24"/>
          <w:lang w:eastAsia="ar-SA"/>
        </w:rPr>
        <w:t xml:space="preserve">Įm. kodas </w:t>
      </w:r>
      <w:r w:rsidR="006A0520">
        <w:rPr>
          <w:rFonts w:ascii="Times New Roman" w:hAnsi="Times New Roman" w:cs="Times New Roman"/>
          <w:sz w:val="24"/>
          <w:szCs w:val="24"/>
          <w:lang w:eastAsia="ar-SA"/>
        </w:rPr>
        <w:t>153093764</w:t>
      </w:r>
      <w:r w:rsidRPr="00FB1D3D">
        <w:rPr>
          <w:rFonts w:ascii="Times New Roman" w:hAnsi="Times New Roman" w:cs="Times New Roman"/>
          <w:sz w:val="24"/>
          <w:szCs w:val="24"/>
          <w:lang w:eastAsia="ar-SA"/>
        </w:rPr>
        <w:t xml:space="preserve">                               </w:t>
      </w:r>
      <w:r w:rsidRPr="00FB1D3D">
        <w:rPr>
          <w:rFonts w:ascii="Times New Roman" w:hAnsi="Times New Roman" w:cs="Times New Roman"/>
          <w:sz w:val="24"/>
          <w:szCs w:val="24"/>
          <w:lang w:eastAsia="ar-SA"/>
        </w:rPr>
        <w:tab/>
      </w:r>
    </w:p>
    <w:p w14:paraId="20BAE5A8" w14:textId="22061513" w:rsidR="00956625" w:rsidRPr="006A0520" w:rsidRDefault="00956625" w:rsidP="006A0520">
      <w:pPr>
        <w:pStyle w:val="Default"/>
        <w:rPr>
          <w:rFonts w:eastAsiaTheme="minorEastAsia"/>
        </w:rPr>
      </w:pPr>
      <w:r w:rsidRPr="0052325D">
        <w:rPr>
          <w:lang w:eastAsia="ar-SA"/>
        </w:rPr>
        <w:t>Sąskaitos Nr.</w:t>
      </w:r>
      <w:r w:rsidR="006A0520" w:rsidRPr="006A0520">
        <w:t xml:space="preserve"> </w:t>
      </w:r>
      <w:r w:rsidR="006A0520" w:rsidRPr="006A0520">
        <w:rPr>
          <w:rFonts w:eastAsiaTheme="minorEastAsia"/>
        </w:rPr>
        <w:t xml:space="preserve">LT984010043300090035 </w:t>
      </w:r>
      <w:r w:rsidRPr="0052325D">
        <w:rPr>
          <w:lang w:eastAsia="ar-SA"/>
        </w:rPr>
        <w:t xml:space="preserve">                   </w:t>
      </w:r>
    </w:p>
    <w:p w14:paraId="3D093493" w14:textId="5E6340DC" w:rsidR="00956625" w:rsidRPr="0052325D" w:rsidRDefault="00956625" w:rsidP="0052325D">
      <w:pPr>
        <w:spacing w:after="0" w:line="240" w:lineRule="auto"/>
        <w:rPr>
          <w:rFonts w:ascii="Times New Roman" w:hAnsi="Times New Roman" w:cs="Times New Roman"/>
          <w:sz w:val="24"/>
          <w:szCs w:val="24"/>
          <w:lang w:eastAsia="ar-SA"/>
        </w:rPr>
      </w:pPr>
      <w:r w:rsidRPr="0052325D">
        <w:rPr>
          <w:rFonts w:ascii="Times New Roman" w:hAnsi="Times New Roman" w:cs="Times New Roman"/>
          <w:sz w:val="24"/>
          <w:szCs w:val="24"/>
          <w:lang w:eastAsia="ar-SA"/>
        </w:rPr>
        <w:t xml:space="preserve">AS Luminor bankas, kodas 40100                                </w:t>
      </w:r>
    </w:p>
    <w:p w14:paraId="1F487B43" w14:textId="20BC124A" w:rsidR="00FB1D3D" w:rsidRPr="00FB1D3D" w:rsidRDefault="00956625" w:rsidP="0052325D">
      <w:pPr>
        <w:spacing w:after="0" w:line="240" w:lineRule="auto"/>
        <w:rPr>
          <w:rFonts w:ascii="Times New Roman" w:hAnsi="Times New Roman" w:cs="Times New Roman"/>
          <w:sz w:val="24"/>
          <w:szCs w:val="24"/>
          <w:lang w:eastAsia="ar-SA"/>
        </w:rPr>
      </w:pPr>
      <w:r w:rsidRPr="00FB1D3D">
        <w:rPr>
          <w:rFonts w:ascii="Times New Roman" w:hAnsi="Times New Roman" w:cs="Times New Roman"/>
          <w:sz w:val="24"/>
          <w:szCs w:val="24"/>
          <w:lang w:eastAsia="ar-SA"/>
        </w:rPr>
        <w:t xml:space="preserve">PVM mokėtojo kodas – ne PVM mokėtoja     </w:t>
      </w:r>
      <w:r w:rsidRPr="00FB1D3D">
        <w:rPr>
          <w:rFonts w:ascii="Times New Roman" w:hAnsi="Times New Roman" w:cs="Times New Roman"/>
          <w:sz w:val="24"/>
          <w:szCs w:val="24"/>
          <w:lang w:eastAsia="ar-SA"/>
        </w:rPr>
        <w:tab/>
      </w:r>
    </w:p>
    <w:p w14:paraId="2697DAC7" w14:textId="75D063BD" w:rsidR="00956625" w:rsidRPr="00FB1D3D" w:rsidRDefault="00956625" w:rsidP="0052325D">
      <w:pPr>
        <w:spacing w:after="0" w:line="240" w:lineRule="auto"/>
        <w:rPr>
          <w:rFonts w:ascii="Times New Roman" w:hAnsi="Times New Roman" w:cs="Times New Roman"/>
          <w:sz w:val="24"/>
          <w:szCs w:val="24"/>
          <w:lang w:eastAsia="ar-SA"/>
        </w:rPr>
      </w:pPr>
      <w:r w:rsidRPr="00FB1D3D">
        <w:rPr>
          <w:rFonts w:ascii="Times New Roman" w:hAnsi="Times New Roman" w:cs="Times New Roman"/>
          <w:sz w:val="24"/>
          <w:szCs w:val="24"/>
          <w:lang w:eastAsia="ar-SA"/>
        </w:rPr>
        <w:t xml:space="preserve">Adresas: </w:t>
      </w:r>
      <w:r w:rsidR="006A0520">
        <w:rPr>
          <w:rFonts w:ascii="Times New Roman" w:hAnsi="Times New Roman" w:cs="Times New Roman"/>
          <w:sz w:val="24"/>
          <w:szCs w:val="24"/>
          <w:lang w:eastAsia="ar-SA"/>
        </w:rPr>
        <w:t>S. Daukanto g. 3</w:t>
      </w:r>
      <w:r w:rsidRPr="00FB1D3D">
        <w:rPr>
          <w:rFonts w:ascii="Times New Roman" w:hAnsi="Times New Roman" w:cs="Times New Roman"/>
          <w:sz w:val="24"/>
          <w:szCs w:val="24"/>
          <w:lang w:eastAsia="ar-SA"/>
        </w:rPr>
        <w:t>, LT-</w:t>
      </w:r>
      <w:r w:rsidR="006A0520">
        <w:rPr>
          <w:rFonts w:ascii="Times New Roman" w:hAnsi="Times New Roman" w:cs="Times New Roman"/>
          <w:sz w:val="24"/>
          <w:szCs w:val="24"/>
          <w:lang w:eastAsia="ar-SA"/>
        </w:rPr>
        <w:t>85</w:t>
      </w:r>
      <w:r w:rsidR="00AD1511">
        <w:rPr>
          <w:rFonts w:ascii="Times New Roman" w:hAnsi="Times New Roman" w:cs="Times New Roman"/>
          <w:sz w:val="24"/>
          <w:szCs w:val="24"/>
          <w:lang w:eastAsia="ar-SA"/>
        </w:rPr>
        <w:t>3</w:t>
      </w:r>
      <w:r w:rsidR="006A0520">
        <w:rPr>
          <w:rFonts w:ascii="Times New Roman" w:hAnsi="Times New Roman" w:cs="Times New Roman"/>
          <w:sz w:val="24"/>
          <w:szCs w:val="24"/>
          <w:lang w:eastAsia="ar-SA"/>
        </w:rPr>
        <w:t>70</w:t>
      </w:r>
      <w:r w:rsidRPr="00FB1D3D">
        <w:rPr>
          <w:rFonts w:ascii="Times New Roman" w:hAnsi="Times New Roman" w:cs="Times New Roman"/>
          <w:sz w:val="24"/>
          <w:szCs w:val="24"/>
          <w:lang w:eastAsia="ar-SA"/>
        </w:rPr>
        <w:t xml:space="preserve">                      </w:t>
      </w:r>
    </w:p>
    <w:p w14:paraId="7D45C306" w14:textId="76055B36" w:rsidR="00FB1D3D" w:rsidRPr="00FB1D3D" w:rsidRDefault="00956625" w:rsidP="0052325D">
      <w:pPr>
        <w:tabs>
          <w:tab w:val="left" w:pos="720"/>
        </w:tabs>
        <w:spacing w:after="0" w:line="240" w:lineRule="auto"/>
        <w:rPr>
          <w:rFonts w:ascii="Times New Roman" w:hAnsi="Times New Roman" w:cs="Times New Roman"/>
          <w:sz w:val="24"/>
          <w:szCs w:val="24"/>
          <w:lang w:eastAsia="ar-SA"/>
        </w:rPr>
      </w:pPr>
      <w:r w:rsidRPr="0052325D">
        <w:rPr>
          <w:rFonts w:ascii="Times New Roman" w:hAnsi="Times New Roman" w:cs="Times New Roman"/>
          <w:sz w:val="24"/>
          <w:szCs w:val="24"/>
          <w:lang w:eastAsia="ar-SA"/>
        </w:rPr>
        <w:t xml:space="preserve">Akmenė                                                           </w:t>
      </w:r>
    </w:p>
    <w:p w14:paraId="4F9353AD" w14:textId="6937A0B5" w:rsidR="006A0520" w:rsidRDefault="00956625" w:rsidP="0052325D">
      <w:pPr>
        <w:tabs>
          <w:tab w:val="left" w:pos="720"/>
        </w:tabs>
        <w:spacing w:after="0" w:line="240" w:lineRule="auto"/>
        <w:rPr>
          <w:rFonts w:ascii="Times New Roman" w:hAnsi="Times New Roman" w:cs="Times New Roman"/>
          <w:sz w:val="24"/>
          <w:szCs w:val="24"/>
          <w:lang w:eastAsia="ar-SA"/>
        </w:rPr>
      </w:pPr>
      <w:r w:rsidRPr="0052325D">
        <w:rPr>
          <w:rFonts w:ascii="Times New Roman" w:hAnsi="Times New Roman" w:cs="Times New Roman"/>
          <w:sz w:val="24"/>
          <w:szCs w:val="24"/>
          <w:lang w:eastAsia="ar-SA"/>
        </w:rPr>
        <w:t>Tel.: (</w:t>
      </w:r>
      <w:r w:rsidR="006A0520">
        <w:rPr>
          <w:rFonts w:ascii="Times New Roman" w:hAnsi="Times New Roman" w:cs="Times New Roman"/>
          <w:sz w:val="24"/>
          <w:szCs w:val="24"/>
          <w:lang w:eastAsia="ar-SA"/>
        </w:rPr>
        <w:t>0</w:t>
      </w:r>
      <w:r w:rsidRPr="0052325D">
        <w:rPr>
          <w:rFonts w:ascii="Times New Roman" w:hAnsi="Times New Roman" w:cs="Times New Roman"/>
          <w:sz w:val="24"/>
          <w:szCs w:val="24"/>
          <w:lang w:eastAsia="ar-SA"/>
        </w:rPr>
        <w:t> 425) 57</w:t>
      </w:r>
      <w:r w:rsidR="006A0520">
        <w:rPr>
          <w:rFonts w:ascii="Times New Roman" w:hAnsi="Times New Roman" w:cs="Times New Roman"/>
          <w:sz w:val="24"/>
          <w:szCs w:val="24"/>
          <w:lang w:eastAsia="ar-SA"/>
        </w:rPr>
        <w:t> 001</w:t>
      </w:r>
    </w:p>
    <w:p w14:paraId="5A10A085" w14:textId="161D20A4" w:rsidR="00956625" w:rsidRPr="00FB1D3D" w:rsidRDefault="00956625" w:rsidP="0052325D">
      <w:pPr>
        <w:tabs>
          <w:tab w:val="left" w:pos="720"/>
        </w:tabs>
        <w:spacing w:after="0" w:line="240" w:lineRule="auto"/>
        <w:rPr>
          <w:rFonts w:ascii="Times New Roman" w:hAnsi="Times New Roman" w:cs="Times New Roman"/>
          <w:sz w:val="24"/>
          <w:szCs w:val="24"/>
          <w:lang w:eastAsia="ar-SA"/>
        </w:rPr>
      </w:pPr>
      <w:r w:rsidRPr="00FB1D3D">
        <w:rPr>
          <w:rFonts w:ascii="Times New Roman" w:hAnsi="Times New Roman" w:cs="Times New Roman"/>
          <w:sz w:val="24"/>
          <w:szCs w:val="24"/>
          <w:lang w:eastAsia="ar-SA"/>
        </w:rPr>
        <w:t xml:space="preserve">el. p.: </w:t>
      </w:r>
      <w:hyperlink r:id="rId14" w:history="1">
        <w:r w:rsidR="006A0520" w:rsidRPr="00276AC7">
          <w:rPr>
            <w:rStyle w:val="Hipersaitas"/>
            <w:rFonts w:ascii="Times New Roman" w:hAnsi="Times New Roman" w:cs="Times New Roman"/>
            <w:sz w:val="24"/>
            <w:szCs w:val="24"/>
            <w:lang w:eastAsia="ar-SA"/>
          </w:rPr>
          <w:t>administracija@aruk.lt</w:t>
        </w:r>
      </w:hyperlink>
      <w:r w:rsidRPr="00FB1D3D">
        <w:rPr>
          <w:rFonts w:ascii="Times New Roman" w:hAnsi="Times New Roman" w:cs="Times New Roman"/>
          <w:sz w:val="24"/>
          <w:szCs w:val="24"/>
          <w:lang w:eastAsia="ar-SA"/>
        </w:rPr>
        <w:t xml:space="preserve">                </w:t>
      </w:r>
    </w:p>
    <w:p w14:paraId="4AEAF292" w14:textId="77777777" w:rsidR="00956625" w:rsidRPr="0052325D" w:rsidRDefault="00956625" w:rsidP="0052325D">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p>
    <w:p w14:paraId="73BDDB14" w14:textId="72E36153" w:rsidR="00956625" w:rsidRDefault="006A0520" w:rsidP="0052325D">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Vadovas</w:t>
      </w:r>
    </w:p>
    <w:p w14:paraId="28D4F392" w14:textId="76856217" w:rsidR="006A0520" w:rsidRPr="0052325D" w:rsidRDefault="006A0520" w:rsidP="0052325D">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Vladimiras Silvaško</w:t>
      </w:r>
    </w:p>
    <w:p w14:paraId="558A9091" w14:textId="77777777" w:rsidR="00956625" w:rsidRPr="0052325D" w:rsidRDefault="00956625" w:rsidP="0052325D">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rPr>
      </w:pPr>
    </w:p>
    <w:p w14:paraId="7725999D" w14:textId="67AAB681" w:rsidR="006E65DD" w:rsidRPr="00FB1D3D" w:rsidRDefault="006E65DD" w:rsidP="00FB1D3D">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rPr>
      </w:pPr>
    </w:p>
    <w:sectPr w:rsidR="006E65DD" w:rsidRPr="00FB1D3D" w:rsidSect="00BC3256">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F26A" w14:textId="77777777" w:rsidR="00DE10BB" w:rsidRDefault="00DE10BB" w:rsidP="00D05666">
      <w:r>
        <w:separator/>
      </w:r>
    </w:p>
  </w:endnote>
  <w:endnote w:type="continuationSeparator" w:id="0">
    <w:p w14:paraId="142C5E25" w14:textId="77777777" w:rsidR="00DE10BB" w:rsidRDefault="00DE10BB" w:rsidP="00D05666">
      <w:r>
        <w:continuationSeparator/>
      </w:r>
    </w:p>
  </w:endnote>
  <w:endnote w:type="continuationNotice" w:id="1">
    <w:p w14:paraId="628AC2A9" w14:textId="77777777" w:rsidR="00DE10BB" w:rsidRDefault="00DE1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6EE1" w14:textId="77777777" w:rsidR="00DE10BB" w:rsidRDefault="00DE10BB" w:rsidP="00D05666">
      <w:r>
        <w:separator/>
      </w:r>
    </w:p>
  </w:footnote>
  <w:footnote w:type="continuationSeparator" w:id="0">
    <w:p w14:paraId="2819D89C" w14:textId="77777777" w:rsidR="00DE10BB" w:rsidRDefault="00DE10BB" w:rsidP="00D05666">
      <w:r>
        <w:continuationSeparator/>
      </w:r>
    </w:p>
  </w:footnote>
  <w:footnote w:type="continuationNotice" w:id="1">
    <w:p w14:paraId="0CD9A91B" w14:textId="77777777" w:rsidR="00DE10BB" w:rsidRDefault="00DE1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9"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315A1805"/>
    <w:multiLevelType w:val="multilevel"/>
    <w:tmpl w:val="C57E04AC"/>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0070C0"/>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6" w15:restartNumberingAfterBreak="0">
    <w:nsid w:val="3E6E4C27"/>
    <w:multiLevelType w:val="multilevel"/>
    <w:tmpl w:val="4C3896DC"/>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0"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1"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1"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1829394933">
    <w:abstractNumId w:val="16"/>
  </w:num>
  <w:num w:numId="2" w16cid:durableId="1444226721">
    <w:abstractNumId w:val="4"/>
  </w:num>
  <w:num w:numId="3" w16cid:durableId="550575913">
    <w:abstractNumId w:val="47"/>
  </w:num>
  <w:num w:numId="4" w16cid:durableId="1889537326">
    <w:abstractNumId w:val="43"/>
  </w:num>
  <w:num w:numId="5" w16cid:durableId="1462073701">
    <w:abstractNumId w:val="37"/>
  </w:num>
  <w:num w:numId="6" w16cid:durableId="1158115952">
    <w:abstractNumId w:val="49"/>
  </w:num>
  <w:num w:numId="7" w16cid:durableId="1392653984">
    <w:abstractNumId w:val="48"/>
  </w:num>
  <w:num w:numId="8" w16cid:durableId="1140461114">
    <w:abstractNumId w:val="2"/>
  </w:num>
  <w:num w:numId="9" w16cid:durableId="70928590">
    <w:abstractNumId w:val="34"/>
  </w:num>
  <w:num w:numId="10" w16cid:durableId="1319655007">
    <w:abstractNumId w:val="46"/>
  </w:num>
  <w:num w:numId="11" w16cid:durableId="1042750090">
    <w:abstractNumId w:val="15"/>
  </w:num>
  <w:num w:numId="12" w16cid:durableId="1497113908">
    <w:abstractNumId w:val="24"/>
  </w:num>
  <w:num w:numId="13" w16cid:durableId="802386338">
    <w:abstractNumId w:val="11"/>
  </w:num>
  <w:num w:numId="14" w16cid:durableId="46416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3985848">
    <w:abstractNumId w:val="42"/>
  </w:num>
  <w:num w:numId="16" w16cid:durableId="1494446226">
    <w:abstractNumId w:val="39"/>
  </w:num>
  <w:num w:numId="17" w16cid:durableId="1335768267">
    <w:abstractNumId w:val="41"/>
  </w:num>
  <w:num w:numId="18" w16cid:durableId="21981172">
    <w:abstractNumId w:val="22"/>
  </w:num>
  <w:num w:numId="19" w16cid:durableId="738096695">
    <w:abstractNumId w:val="40"/>
  </w:num>
  <w:num w:numId="20" w16cid:durableId="971446389">
    <w:abstractNumId w:val="45"/>
  </w:num>
  <w:num w:numId="21" w16cid:durableId="954598266">
    <w:abstractNumId w:val="1"/>
  </w:num>
  <w:num w:numId="22" w16cid:durableId="338196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8851846">
    <w:abstractNumId w:val="36"/>
  </w:num>
  <w:num w:numId="24" w16cid:durableId="788549097">
    <w:abstractNumId w:val="20"/>
  </w:num>
  <w:num w:numId="25" w16cid:durableId="1537044274">
    <w:abstractNumId w:val="21"/>
  </w:num>
  <w:num w:numId="26" w16cid:durableId="735977280">
    <w:abstractNumId w:val="32"/>
  </w:num>
  <w:num w:numId="27" w16cid:durableId="608588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0770657">
    <w:abstractNumId w:val="23"/>
  </w:num>
  <w:num w:numId="29" w16cid:durableId="1387681777">
    <w:abstractNumId w:val="35"/>
  </w:num>
  <w:num w:numId="30" w16cid:durableId="1953587196">
    <w:abstractNumId w:val="6"/>
  </w:num>
  <w:num w:numId="31" w16cid:durableId="1569607437">
    <w:abstractNumId w:val="26"/>
  </w:num>
  <w:num w:numId="32" w16cid:durableId="1653020572">
    <w:abstractNumId w:val="33"/>
  </w:num>
  <w:num w:numId="33" w16cid:durableId="1463500112">
    <w:abstractNumId w:val="44"/>
  </w:num>
  <w:num w:numId="34" w16cid:durableId="1711295666">
    <w:abstractNumId w:val="29"/>
  </w:num>
  <w:num w:numId="35" w16cid:durableId="1998533819">
    <w:abstractNumId w:val="18"/>
  </w:num>
  <w:num w:numId="36" w16cid:durableId="362679150">
    <w:abstractNumId w:val="52"/>
  </w:num>
  <w:num w:numId="37" w16cid:durableId="658920417">
    <w:abstractNumId w:val="17"/>
  </w:num>
  <w:num w:numId="38" w16cid:durableId="799149441">
    <w:abstractNumId w:val="12"/>
  </w:num>
  <w:num w:numId="39" w16cid:durableId="388842535">
    <w:abstractNumId w:val="31"/>
  </w:num>
  <w:num w:numId="40" w16cid:durableId="2108036428">
    <w:abstractNumId w:val="8"/>
  </w:num>
  <w:num w:numId="41" w16cid:durableId="28383908">
    <w:abstractNumId w:val="10"/>
  </w:num>
  <w:num w:numId="42" w16cid:durableId="2109737666">
    <w:abstractNumId w:val="19"/>
  </w:num>
  <w:num w:numId="43" w16cid:durableId="1900818228">
    <w:abstractNumId w:val="5"/>
  </w:num>
  <w:num w:numId="44" w16cid:durableId="165293143">
    <w:abstractNumId w:val="14"/>
  </w:num>
  <w:num w:numId="45" w16cid:durableId="479081868">
    <w:abstractNumId w:val="50"/>
  </w:num>
  <w:num w:numId="46" w16cid:durableId="1217742620">
    <w:abstractNumId w:val="30"/>
  </w:num>
  <w:num w:numId="47" w16cid:durableId="101922124">
    <w:abstractNumId w:val="9"/>
  </w:num>
  <w:num w:numId="48" w16cid:durableId="213467090">
    <w:abstractNumId w:val="51"/>
  </w:num>
  <w:num w:numId="49" w16cid:durableId="1484853619">
    <w:abstractNumId w:val="28"/>
  </w:num>
  <w:num w:numId="50" w16cid:durableId="1041394305">
    <w:abstractNumId w:val="13"/>
  </w:num>
  <w:num w:numId="51" w16cid:durableId="1758865409">
    <w:abstractNumId w:val="38"/>
  </w:num>
  <w:num w:numId="52" w16cid:durableId="859121383">
    <w:abstractNumId w:val="27"/>
  </w:num>
  <w:num w:numId="53" w16cid:durableId="1380131180">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C02"/>
    <w:rsid w:val="00030C76"/>
    <w:rsid w:val="00030F90"/>
    <w:rsid w:val="000315EB"/>
    <w:rsid w:val="0003169B"/>
    <w:rsid w:val="00031A62"/>
    <w:rsid w:val="000321E6"/>
    <w:rsid w:val="0003281A"/>
    <w:rsid w:val="00032D19"/>
    <w:rsid w:val="00034A4A"/>
    <w:rsid w:val="00035221"/>
    <w:rsid w:val="00035570"/>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DA"/>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2FB"/>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1C72"/>
    <w:rsid w:val="0008241E"/>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87F40"/>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BBE"/>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038C"/>
    <w:rsid w:val="000C1AE5"/>
    <w:rsid w:val="000C1F59"/>
    <w:rsid w:val="000C211C"/>
    <w:rsid w:val="000C2217"/>
    <w:rsid w:val="000C238A"/>
    <w:rsid w:val="000C2833"/>
    <w:rsid w:val="000C2C07"/>
    <w:rsid w:val="000C34A7"/>
    <w:rsid w:val="000C3BDC"/>
    <w:rsid w:val="000C3D2E"/>
    <w:rsid w:val="000C3F71"/>
    <w:rsid w:val="000C4164"/>
    <w:rsid w:val="000C4D87"/>
    <w:rsid w:val="000C4DF9"/>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AA3"/>
    <w:rsid w:val="000F4B8F"/>
    <w:rsid w:val="000F513D"/>
    <w:rsid w:val="000F5948"/>
    <w:rsid w:val="000F5BA8"/>
    <w:rsid w:val="000F617D"/>
    <w:rsid w:val="000F7102"/>
    <w:rsid w:val="00100B38"/>
    <w:rsid w:val="001010F7"/>
    <w:rsid w:val="00101313"/>
    <w:rsid w:val="00101C48"/>
    <w:rsid w:val="00101DB0"/>
    <w:rsid w:val="0010270D"/>
    <w:rsid w:val="00102D1D"/>
    <w:rsid w:val="00103779"/>
    <w:rsid w:val="001037DB"/>
    <w:rsid w:val="001045A6"/>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D63"/>
    <w:rsid w:val="00112EE8"/>
    <w:rsid w:val="0011320C"/>
    <w:rsid w:val="0011344C"/>
    <w:rsid w:val="00113B07"/>
    <w:rsid w:val="00113C79"/>
    <w:rsid w:val="00113EAE"/>
    <w:rsid w:val="00113EFA"/>
    <w:rsid w:val="00113FD3"/>
    <w:rsid w:val="00115438"/>
    <w:rsid w:val="00116A84"/>
    <w:rsid w:val="0011798C"/>
    <w:rsid w:val="00117B21"/>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BC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68"/>
    <w:rsid w:val="00183BC8"/>
    <w:rsid w:val="00183BF1"/>
    <w:rsid w:val="00183D89"/>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3970"/>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B5A"/>
    <w:rsid w:val="001D612E"/>
    <w:rsid w:val="001D65F8"/>
    <w:rsid w:val="001D7492"/>
    <w:rsid w:val="001D7890"/>
    <w:rsid w:val="001E0107"/>
    <w:rsid w:val="001E111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5B1"/>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66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34E"/>
    <w:rsid w:val="00224F0F"/>
    <w:rsid w:val="002256CE"/>
    <w:rsid w:val="002256CF"/>
    <w:rsid w:val="002257D8"/>
    <w:rsid w:val="002258FC"/>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74"/>
    <w:rsid w:val="002374F8"/>
    <w:rsid w:val="00237EA0"/>
    <w:rsid w:val="002411C2"/>
    <w:rsid w:val="002415C7"/>
    <w:rsid w:val="0024180E"/>
    <w:rsid w:val="00241D43"/>
    <w:rsid w:val="00241DB0"/>
    <w:rsid w:val="002422E2"/>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F59"/>
    <w:rsid w:val="0027441A"/>
    <w:rsid w:val="00274C8A"/>
    <w:rsid w:val="00274E50"/>
    <w:rsid w:val="0027575B"/>
    <w:rsid w:val="00275B72"/>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391"/>
    <w:rsid w:val="00283C6E"/>
    <w:rsid w:val="00283D6A"/>
    <w:rsid w:val="00284221"/>
    <w:rsid w:val="002847F1"/>
    <w:rsid w:val="002857D2"/>
    <w:rsid w:val="00285B02"/>
    <w:rsid w:val="00285E5E"/>
    <w:rsid w:val="002907D9"/>
    <w:rsid w:val="00290850"/>
    <w:rsid w:val="00290E7C"/>
    <w:rsid w:val="00290F12"/>
    <w:rsid w:val="00291C0F"/>
    <w:rsid w:val="00291DCB"/>
    <w:rsid w:val="0029216D"/>
    <w:rsid w:val="002926A1"/>
    <w:rsid w:val="00292731"/>
    <w:rsid w:val="0029273A"/>
    <w:rsid w:val="00293969"/>
    <w:rsid w:val="00294B97"/>
    <w:rsid w:val="00294BE3"/>
    <w:rsid w:val="002955C5"/>
    <w:rsid w:val="002960E2"/>
    <w:rsid w:val="002970CF"/>
    <w:rsid w:val="00297490"/>
    <w:rsid w:val="002974D4"/>
    <w:rsid w:val="002A00F8"/>
    <w:rsid w:val="002A0D02"/>
    <w:rsid w:val="002A16FC"/>
    <w:rsid w:val="002A1EB6"/>
    <w:rsid w:val="002A25D9"/>
    <w:rsid w:val="002A3983"/>
    <w:rsid w:val="002A3B3E"/>
    <w:rsid w:val="002A3C89"/>
    <w:rsid w:val="002A3D12"/>
    <w:rsid w:val="002A43AA"/>
    <w:rsid w:val="002A4AC9"/>
    <w:rsid w:val="002A5143"/>
    <w:rsid w:val="002A52FE"/>
    <w:rsid w:val="002A555E"/>
    <w:rsid w:val="002A5E9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5DA5"/>
    <w:rsid w:val="002D61AE"/>
    <w:rsid w:val="002D6348"/>
    <w:rsid w:val="002D6D51"/>
    <w:rsid w:val="002D6E52"/>
    <w:rsid w:val="002D6F74"/>
    <w:rsid w:val="002D71B6"/>
    <w:rsid w:val="002D7E9E"/>
    <w:rsid w:val="002D7F06"/>
    <w:rsid w:val="002E00F1"/>
    <w:rsid w:val="002E115D"/>
    <w:rsid w:val="002E120E"/>
    <w:rsid w:val="002E1796"/>
    <w:rsid w:val="002E2000"/>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9F8"/>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6CA"/>
    <w:rsid w:val="00335A01"/>
    <w:rsid w:val="00335DA5"/>
    <w:rsid w:val="0033642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BE8"/>
    <w:rsid w:val="00346410"/>
    <w:rsid w:val="00347D32"/>
    <w:rsid w:val="00350286"/>
    <w:rsid w:val="0035041E"/>
    <w:rsid w:val="00350730"/>
    <w:rsid w:val="0035129D"/>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0F5"/>
    <w:rsid w:val="00360DB9"/>
    <w:rsid w:val="00360F9B"/>
    <w:rsid w:val="00361525"/>
    <w:rsid w:val="003617F1"/>
    <w:rsid w:val="00362719"/>
    <w:rsid w:val="00363134"/>
    <w:rsid w:val="003641C5"/>
    <w:rsid w:val="00365384"/>
    <w:rsid w:val="0036559C"/>
    <w:rsid w:val="003660B8"/>
    <w:rsid w:val="003671C3"/>
    <w:rsid w:val="00370489"/>
    <w:rsid w:val="00370682"/>
    <w:rsid w:val="003713E4"/>
    <w:rsid w:val="00371433"/>
    <w:rsid w:val="00373245"/>
    <w:rsid w:val="00373C97"/>
    <w:rsid w:val="003741D5"/>
    <w:rsid w:val="00374529"/>
    <w:rsid w:val="00374650"/>
    <w:rsid w:val="0037466A"/>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3D6"/>
    <w:rsid w:val="00385D49"/>
    <w:rsid w:val="00386E76"/>
    <w:rsid w:val="003874DC"/>
    <w:rsid w:val="003903FB"/>
    <w:rsid w:val="00390B20"/>
    <w:rsid w:val="00390CC0"/>
    <w:rsid w:val="0039114B"/>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3E5A"/>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2D3B"/>
    <w:rsid w:val="003B3624"/>
    <w:rsid w:val="003B3660"/>
    <w:rsid w:val="003B386F"/>
    <w:rsid w:val="003B39F9"/>
    <w:rsid w:val="003B3E2F"/>
    <w:rsid w:val="003B4138"/>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5489"/>
    <w:rsid w:val="003F54D8"/>
    <w:rsid w:val="003F5913"/>
    <w:rsid w:val="003F5EA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294"/>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3C"/>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0"/>
    <w:rsid w:val="00467B1D"/>
    <w:rsid w:val="00467FCB"/>
    <w:rsid w:val="0047047D"/>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5F7B"/>
    <w:rsid w:val="00495FB4"/>
    <w:rsid w:val="0049622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101"/>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DC4"/>
    <w:rsid w:val="004C7E0B"/>
    <w:rsid w:val="004C7E53"/>
    <w:rsid w:val="004D017C"/>
    <w:rsid w:val="004D0E0C"/>
    <w:rsid w:val="004D1010"/>
    <w:rsid w:val="004D248A"/>
    <w:rsid w:val="004D3BE3"/>
    <w:rsid w:val="004D459D"/>
    <w:rsid w:val="004D4C7B"/>
    <w:rsid w:val="004D7072"/>
    <w:rsid w:val="004D7B52"/>
    <w:rsid w:val="004D7DFA"/>
    <w:rsid w:val="004D7FFC"/>
    <w:rsid w:val="004E0049"/>
    <w:rsid w:val="004E05A2"/>
    <w:rsid w:val="004E06BB"/>
    <w:rsid w:val="004E07B2"/>
    <w:rsid w:val="004E1135"/>
    <w:rsid w:val="004E13EA"/>
    <w:rsid w:val="004E155D"/>
    <w:rsid w:val="004E1E30"/>
    <w:rsid w:val="004E1FB0"/>
    <w:rsid w:val="004E2034"/>
    <w:rsid w:val="004E2171"/>
    <w:rsid w:val="004E2550"/>
    <w:rsid w:val="004E3243"/>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953"/>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562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5D"/>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7E9"/>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3D03"/>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AEE"/>
    <w:rsid w:val="00583B84"/>
    <w:rsid w:val="00583CA7"/>
    <w:rsid w:val="00584DCA"/>
    <w:rsid w:val="0058525D"/>
    <w:rsid w:val="00585C84"/>
    <w:rsid w:val="0058726C"/>
    <w:rsid w:val="005872C9"/>
    <w:rsid w:val="00587A2A"/>
    <w:rsid w:val="00587BAC"/>
    <w:rsid w:val="00590030"/>
    <w:rsid w:val="00590232"/>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13F"/>
    <w:rsid w:val="005A2704"/>
    <w:rsid w:val="005A2AC1"/>
    <w:rsid w:val="005A2B07"/>
    <w:rsid w:val="005A33D6"/>
    <w:rsid w:val="005A52E1"/>
    <w:rsid w:val="005A58E6"/>
    <w:rsid w:val="005A65C8"/>
    <w:rsid w:val="005A6B44"/>
    <w:rsid w:val="005A74E8"/>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E12"/>
    <w:rsid w:val="005C3F18"/>
    <w:rsid w:val="005C5BD5"/>
    <w:rsid w:val="005C6C2A"/>
    <w:rsid w:val="005C6D8F"/>
    <w:rsid w:val="005C6FDC"/>
    <w:rsid w:val="005D08AD"/>
    <w:rsid w:val="005D0CD2"/>
    <w:rsid w:val="005D1328"/>
    <w:rsid w:val="005D1747"/>
    <w:rsid w:val="005D1EC0"/>
    <w:rsid w:val="005D24F3"/>
    <w:rsid w:val="005D2CDD"/>
    <w:rsid w:val="005D342B"/>
    <w:rsid w:val="005D3516"/>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60F"/>
    <w:rsid w:val="006207BC"/>
    <w:rsid w:val="00620839"/>
    <w:rsid w:val="00621335"/>
    <w:rsid w:val="0062150E"/>
    <w:rsid w:val="00622C15"/>
    <w:rsid w:val="00623F37"/>
    <w:rsid w:val="00623F56"/>
    <w:rsid w:val="006242E9"/>
    <w:rsid w:val="006250F6"/>
    <w:rsid w:val="006258F1"/>
    <w:rsid w:val="00625AAD"/>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59A"/>
    <w:rsid w:val="00642683"/>
    <w:rsid w:val="006428CA"/>
    <w:rsid w:val="00642E25"/>
    <w:rsid w:val="00643080"/>
    <w:rsid w:val="00643096"/>
    <w:rsid w:val="0064351F"/>
    <w:rsid w:val="00643C6F"/>
    <w:rsid w:val="006440AA"/>
    <w:rsid w:val="0064466E"/>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E9A"/>
    <w:rsid w:val="00660F6D"/>
    <w:rsid w:val="0066179A"/>
    <w:rsid w:val="00661860"/>
    <w:rsid w:val="00661B59"/>
    <w:rsid w:val="00661FC2"/>
    <w:rsid w:val="00662606"/>
    <w:rsid w:val="00662701"/>
    <w:rsid w:val="0066271C"/>
    <w:rsid w:val="00663099"/>
    <w:rsid w:val="006633FF"/>
    <w:rsid w:val="006638AF"/>
    <w:rsid w:val="00664184"/>
    <w:rsid w:val="00664540"/>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58C"/>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88B"/>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0520"/>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B47"/>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6D2"/>
    <w:rsid w:val="006E0C32"/>
    <w:rsid w:val="006E0DEA"/>
    <w:rsid w:val="006E1496"/>
    <w:rsid w:val="006E1CFB"/>
    <w:rsid w:val="006E202E"/>
    <w:rsid w:val="006E28D7"/>
    <w:rsid w:val="006E2957"/>
    <w:rsid w:val="006E2F05"/>
    <w:rsid w:val="006E3394"/>
    <w:rsid w:val="006E5188"/>
    <w:rsid w:val="006E533D"/>
    <w:rsid w:val="006E6286"/>
    <w:rsid w:val="006E65DD"/>
    <w:rsid w:val="006E6883"/>
    <w:rsid w:val="006E75C7"/>
    <w:rsid w:val="006E7679"/>
    <w:rsid w:val="006F12F4"/>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A8D"/>
    <w:rsid w:val="0072204F"/>
    <w:rsid w:val="007220C5"/>
    <w:rsid w:val="007221F7"/>
    <w:rsid w:val="00722B34"/>
    <w:rsid w:val="00722E38"/>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3758"/>
    <w:rsid w:val="00734737"/>
    <w:rsid w:val="007349E0"/>
    <w:rsid w:val="00734B61"/>
    <w:rsid w:val="00734BBA"/>
    <w:rsid w:val="00735C77"/>
    <w:rsid w:val="00735E40"/>
    <w:rsid w:val="0073602A"/>
    <w:rsid w:val="0073676A"/>
    <w:rsid w:val="007367F6"/>
    <w:rsid w:val="00736950"/>
    <w:rsid w:val="00736EA4"/>
    <w:rsid w:val="0073711D"/>
    <w:rsid w:val="0073778F"/>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6A3"/>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473"/>
    <w:rsid w:val="00764CFF"/>
    <w:rsid w:val="00764FD6"/>
    <w:rsid w:val="00765189"/>
    <w:rsid w:val="007654C6"/>
    <w:rsid w:val="00766211"/>
    <w:rsid w:val="00767410"/>
    <w:rsid w:val="00767D66"/>
    <w:rsid w:val="00767E88"/>
    <w:rsid w:val="00771A43"/>
    <w:rsid w:val="00771D7A"/>
    <w:rsid w:val="00771EC8"/>
    <w:rsid w:val="007720C2"/>
    <w:rsid w:val="00772953"/>
    <w:rsid w:val="00772E31"/>
    <w:rsid w:val="007731F0"/>
    <w:rsid w:val="007740AD"/>
    <w:rsid w:val="00774AA5"/>
    <w:rsid w:val="0077554C"/>
    <w:rsid w:val="00775B59"/>
    <w:rsid w:val="00775BCD"/>
    <w:rsid w:val="00775FC3"/>
    <w:rsid w:val="007763E1"/>
    <w:rsid w:val="007773E3"/>
    <w:rsid w:val="00777670"/>
    <w:rsid w:val="00777DC5"/>
    <w:rsid w:val="00780F8E"/>
    <w:rsid w:val="00781B75"/>
    <w:rsid w:val="00782B3B"/>
    <w:rsid w:val="00782BF8"/>
    <w:rsid w:val="00782DCD"/>
    <w:rsid w:val="007834AA"/>
    <w:rsid w:val="00783536"/>
    <w:rsid w:val="00783C19"/>
    <w:rsid w:val="007840C8"/>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4820"/>
    <w:rsid w:val="007A4FAF"/>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376"/>
    <w:rsid w:val="007C5FEF"/>
    <w:rsid w:val="007C65CC"/>
    <w:rsid w:val="007C7A8A"/>
    <w:rsid w:val="007C7D60"/>
    <w:rsid w:val="007D0225"/>
    <w:rsid w:val="007D0BCE"/>
    <w:rsid w:val="007D0C2C"/>
    <w:rsid w:val="007D0F6B"/>
    <w:rsid w:val="007D1221"/>
    <w:rsid w:val="007D1BAE"/>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CF6"/>
    <w:rsid w:val="007E2E51"/>
    <w:rsid w:val="007E3D46"/>
    <w:rsid w:val="007E3D62"/>
    <w:rsid w:val="007E41FF"/>
    <w:rsid w:val="007E458D"/>
    <w:rsid w:val="007E50FE"/>
    <w:rsid w:val="007E5F3B"/>
    <w:rsid w:val="007E5F55"/>
    <w:rsid w:val="007E6039"/>
    <w:rsid w:val="007E625C"/>
    <w:rsid w:val="007E63A2"/>
    <w:rsid w:val="007E6780"/>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40F"/>
    <w:rsid w:val="008055AB"/>
    <w:rsid w:val="0080573E"/>
    <w:rsid w:val="00805D63"/>
    <w:rsid w:val="00805E54"/>
    <w:rsid w:val="00806044"/>
    <w:rsid w:val="00806116"/>
    <w:rsid w:val="00806360"/>
    <w:rsid w:val="00807B75"/>
    <w:rsid w:val="00810237"/>
    <w:rsid w:val="00810AF3"/>
    <w:rsid w:val="00812766"/>
    <w:rsid w:val="00813105"/>
    <w:rsid w:val="0081425E"/>
    <w:rsid w:val="008142E7"/>
    <w:rsid w:val="00814604"/>
    <w:rsid w:val="00814C2C"/>
    <w:rsid w:val="00814D21"/>
    <w:rsid w:val="00814F72"/>
    <w:rsid w:val="008150F0"/>
    <w:rsid w:val="0081570A"/>
    <w:rsid w:val="00815D5F"/>
    <w:rsid w:val="00816329"/>
    <w:rsid w:val="008176D9"/>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B8"/>
    <w:rsid w:val="00845AD5"/>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F0"/>
    <w:rsid w:val="008638DF"/>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48"/>
    <w:rsid w:val="00877A5D"/>
    <w:rsid w:val="008802B8"/>
    <w:rsid w:val="00881064"/>
    <w:rsid w:val="008816E4"/>
    <w:rsid w:val="00881B1D"/>
    <w:rsid w:val="0088228F"/>
    <w:rsid w:val="00882826"/>
    <w:rsid w:val="00882956"/>
    <w:rsid w:val="00883085"/>
    <w:rsid w:val="008834C6"/>
    <w:rsid w:val="00884341"/>
    <w:rsid w:val="00884B13"/>
    <w:rsid w:val="00884D1B"/>
    <w:rsid w:val="0088536D"/>
    <w:rsid w:val="008877C1"/>
    <w:rsid w:val="00887B5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F31"/>
    <w:rsid w:val="008962F9"/>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93F"/>
    <w:rsid w:val="008A7DF6"/>
    <w:rsid w:val="008A7E15"/>
    <w:rsid w:val="008B1FB2"/>
    <w:rsid w:val="008B31B9"/>
    <w:rsid w:val="008B416A"/>
    <w:rsid w:val="008B47EE"/>
    <w:rsid w:val="008B4851"/>
    <w:rsid w:val="008B5444"/>
    <w:rsid w:val="008B54EC"/>
    <w:rsid w:val="008B5670"/>
    <w:rsid w:val="008B6309"/>
    <w:rsid w:val="008B6A96"/>
    <w:rsid w:val="008B6B87"/>
    <w:rsid w:val="008B6C07"/>
    <w:rsid w:val="008B7377"/>
    <w:rsid w:val="008B786C"/>
    <w:rsid w:val="008C0424"/>
    <w:rsid w:val="008C07E7"/>
    <w:rsid w:val="008C0807"/>
    <w:rsid w:val="008C0A0F"/>
    <w:rsid w:val="008C0CD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6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DA3"/>
    <w:rsid w:val="008E3081"/>
    <w:rsid w:val="008E31B9"/>
    <w:rsid w:val="008E412D"/>
    <w:rsid w:val="008E42F1"/>
    <w:rsid w:val="008E479D"/>
    <w:rsid w:val="008E4A13"/>
    <w:rsid w:val="008E4A3C"/>
    <w:rsid w:val="008E4CB4"/>
    <w:rsid w:val="008E5BF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E63"/>
    <w:rsid w:val="00905C8B"/>
    <w:rsid w:val="009079D3"/>
    <w:rsid w:val="00910C39"/>
    <w:rsid w:val="00911B90"/>
    <w:rsid w:val="00911C54"/>
    <w:rsid w:val="009122A7"/>
    <w:rsid w:val="00912795"/>
    <w:rsid w:val="00913029"/>
    <w:rsid w:val="00913EE3"/>
    <w:rsid w:val="009142CB"/>
    <w:rsid w:val="00914D3F"/>
    <w:rsid w:val="009152F5"/>
    <w:rsid w:val="00915512"/>
    <w:rsid w:val="0091557F"/>
    <w:rsid w:val="00915AF0"/>
    <w:rsid w:val="00915E14"/>
    <w:rsid w:val="0091615C"/>
    <w:rsid w:val="0091687A"/>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0B"/>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1ED7"/>
    <w:rsid w:val="0095251F"/>
    <w:rsid w:val="0095321C"/>
    <w:rsid w:val="00953D09"/>
    <w:rsid w:val="00953F2B"/>
    <w:rsid w:val="00954A8F"/>
    <w:rsid w:val="00955067"/>
    <w:rsid w:val="00955109"/>
    <w:rsid w:val="00955699"/>
    <w:rsid w:val="00955F2F"/>
    <w:rsid w:val="00956625"/>
    <w:rsid w:val="00956A4E"/>
    <w:rsid w:val="00956AB5"/>
    <w:rsid w:val="009572B3"/>
    <w:rsid w:val="00957367"/>
    <w:rsid w:val="00957893"/>
    <w:rsid w:val="00960A92"/>
    <w:rsid w:val="00960E89"/>
    <w:rsid w:val="00961502"/>
    <w:rsid w:val="00961F6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0B5"/>
    <w:rsid w:val="009A01AA"/>
    <w:rsid w:val="009A06C0"/>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B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681"/>
    <w:rsid w:val="009D5909"/>
    <w:rsid w:val="009D5D9E"/>
    <w:rsid w:val="009D61CE"/>
    <w:rsid w:val="009D62CF"/>
    <w:rsid w:val="009D6598"/>
    <w:rsid w:val="009D6B3F"/>
    <w:rsid w:val="009D7294"/>
    <w:rsid w:val="009D73D9"/>
    <w:rsid w:val="009D779F"/>
    <w:rsid w:val="009E047C"/>
    <w:rsid w:val="009E064A"/>
    <w:rsid w:val="009E16AC"/>
    <w:rsid w:val="009E1FFB"/>
    <w:rsid w:val="009E20B7"/>
    <w:rsid w:val="009E2403"/>
    <w:rsid w:val="009E2FBA"/>
    <w:rsid w:val="009E3E43"/>
    <w:rsid w:val="009E43D5"/>
    <w:rsid w:val="009E46B6"/>
    <w:rsid w:val="009E46BC"/>
    <w:rsid w:val="009E4AAC"/>
    <w:rsid w:val="009E4CDE"/>
    <w:rsid w:val="009E61A9"/>
    <w:rsid w:val="009E6E3B"/>
    <w:rsid w:val="009E7D47"/>
    <w:rsid w:val="009E7EFF"/>
    <w:rsid w:val="009F0698"/>
    <w:rsid w:val="009F0935"/>
    <w:rsid w:val="009F0A4E"/>
    <w:rsid w:val="009F18CF"/>
    <w:rsid w:val="009F3379"/>
    <w:rsid w:val="009F402F"/>
    <w:rsid w:val="009F44EE"/>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B95"/>
    <w:rsid w:val="00A176D5"/>
    <w:rsid w:val="00A1780C"/>
    <w:rsid w:val="00A17812"/>
    <w:rsid w:val="00A215B6"/>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A3"/>
    <w:rsid w:val="00A728AD"/>
    <w:rsid w:val="00A72B6F"/>
    <w:rsid w:val="00A72DA5"/>
    <w:rsid w:val="00A73BF7"/>
    <w:rsid w:val="00A744AD"/>
    <w:rsid w:val="00A747AC"/>
    <w:rsid w:val="00A74B22"/>
    <w:rsid w:val="00A74B37"/>
    <w:rsid w:val="00A75114"/>
    <w:rsid w:val="00A75148"/>
    <w:rsid w:val="00A7525F"/>
    <w:rsid w:val="00A76F66"/>
    <w:rsid w:val="00A7765A"/>
    <w:rsid w:val="00A77900"/>
    <w:rsid w:val="00A8071F"/>
    <w:rsid w:val="00A80C02"/>
    <w:rsid w:val="00A80D01"/>
    <w:rsid w:val="00A81620"/>
    <w:rsid w:val="00A81AA2"/>
    <w:rsid w:val="00A81B5E"/>
    <w:rsid w:val="00A81FB7"/>
    <w:rsid w:val="00A82098"/>
    <w:rsid w:val="00A82267"/>
    <w:rsid w:val="00A8284B"/>
    <w:rsid w:val="00A829C4"/>
    <w:rsid w:val="00A82A79"/>
    <w:rsid w:val="00A82BCF"/>
    <w:rsid w:val="00A83F3F"/>
    <w:rsid w:val="00A84166"/>
    <w:rsid w:val="00A84566"/>
    <w:rsid w:val="00A84687"/>
    <w:rsid w:val="00A84D66"/>
    <w:rsid w:val="00A84F54"/>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6DFF"/>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5F73"/>
    <w:rsid w:val="00AC69AA"/>
    <w:rsid w:val="00AC6CCC"/>
    <w:rsid w:val="00AC6F14"/>
    <w:rsid w:val="00AC7575"/>
    <w:rsid w:val="00AC7C29"/>
    <w:rsid w:val="00AD010C"/>
    <w:rsid w:val="00AD0431"/>
    <w:rsid w:val="00AD0911"/>
    <w:rsid w:val="00AD0F22"/>
    <w:rsid w:val="00AD1511"/>
    <w:rsid w:val="00AD16FA"/>
    <w:rsid w:val="00AD1B88"/>
    <w:rsid w:val="00AD2071"/>
    <w:rsid w:val="00AD2428"/>
    <w:rsid w:val="00AD352D"/>
    <w:rsid w:val="00AD3648"/>
    <w:rsid w:val="00AD3951"/>
    <w:rsid w:val="00AD3DCD"/>
    <w:rsid w:val="00AD4055"/>
    <w:rsid w:val="00AD4943"/>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5C"/>
    <w:rsid w:val="00B34FE6"/>
    <w:rsid w:val="00B3551C"/>
    <w:rsid w:val="00B359A7"/>
    <w:rsid w:val="00B35FC1"/>
    <w:rsid w:val="00B35FDF"/>
    <w:rsid w:val="00B368D9"/>
    <w:rsid w:val="00B3699E"/>
    <w:rsid w:val="00B37854"/>
    <w:rsid w:val="00B40021"/>
    <w:rsid w:val="00B4080D"/>
    <w:rsid w:val="00B40DCB"/>
    <w:rsid w:val="00B41056"/>
    <w:rsid w:val="00B411DB"/>
    <w:rsid w:val="00B413C6"/>
    <w:rsid w:val="00B41B1C"/>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3643"/>
    <w:rsid w:val="00B5429E"/>
    <w:rsid w:val="00B54910"/>
    <w:rsid w:val="00B54A2F"/>
    <w:rsid w:val="00B54C37"/>
    <w:rsid w:val="00B54DAB"/>
    <w:rsid w:val="00B55044"/>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4FA3"/>
    <w:rsid w:val="00B6522C"/>
    <w:rsid w:val="00B65F97"/>
    <w:rsid w:val="00B669F2"/>
    <w:rsid w:val="00B66E67"/>
    <w:rsid w:val="00B67D76"/>
    <w:rsid w:val="00B70104"/>
    <w:rsid w:val="00B7125C"/>
    <w:rsid w:val="00B712C7"/>
    <w:rsid w:val="00B71986"/>
    <w:rsid w:val="00B71B06"/>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3D2"/>
    <w:rsid w:val="00B87FE9"/>
    <w:rsid w:val="00B90A94"/>
    <w:rsid w:val="00B9137D"/>
    <w:rsid w:val="00B91FB8"/>
    <w:rsid w:val="00B92097"/>
    <w:rsid w:val="00B9241A"/>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DF"/>
    <w:rsid w:val="00BA38A5"/>
    <w:rsid w:val="00BA3AA2"/>
    <w:rsid w:val="00BA3D37"/>
    <w:rsid w:val="00BA3D88"/>
    <w:rsid w:val="00BA4ACB"/>
    <w:rsid w:val="00BA4D96"/>
    <w:rsid w:val="00BA5539"/>
    <w:rsid w:val="00BA5C6D"/>
    <w:rsid w:val="00BA5D95"/>
    <w:rsid w:val="00BA6260"/>
    <w:rsid w:val="00BA69FA"/>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256"/>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40E"/>
    <w:rsid w:val="00BD2BA8"/>
    <w:rsid w:val="00BD3C64"/>
    <w:rsid w:val="00BD3CD3"/>
    <w:rsid w:val="00BD41D7"/>
    <w:rsid w:val="00BD4544"/>
    <w:rsid w:val="00BD4599"/>
    <w:rsid w:val="00BD584D"/>
    <w:rsid w:val="00BD65B2"/>
    <w:rsid w:val="00BD7C43"/>
    <w:rsid w:val="00BE0587"/>
    <w:rsid w:val="00BE180E"/>
    <w:rsid w:val="00BE1858"/>
    <w:rsid w:val="00BE190E"/>
    <w:rsid w:val="00BE2540"/>
    <w:rsid w:val="00BE2699"/>
    <w:rsid w:val="00BE26FA"/>
    <w:rsid w:val="00BE3204"/>
    <w:rsid w:val="00BE3B73"/>
    <w:rsid w:val="00BE3C0E"/>
    <w:rsid w:val="00BE598F"/>
    <w:rsid w:val="00BE6552"/>
    <w:rsid w:val="00BE6E4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1457"/>
    <w:rsid w:val="00C31BFE"/>
    <w:rsid w:val="00C32030"/>
    <w:rsid w:val="00C327B5"/>
    <w:rsid w:val="00C32D4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017"/>
    <w:rsid w:val="00C42A0E"/>
    <w:rsid w:val="00C438F5"/>
    <w:rsid w:val="00C441D7"/>
    <w:rsid w:val="00C4463D"/>
    <w:rsid w:val="00C447D2"/>
    <w:rsid w:val="00C46663"/>
    <w:rsid w:val="00C468E9"/>
    <w:rsid w:val="00C470CB"/>
    <w:rsid w:val="00C47599"/>
    <w:rsid w:val="00C476FC"/>
    <w:rsid w:val="00C477E1"/>
    <w:rsid w:val="00C47CE7"/>
    <w:rsid w:val="00C504F9"/>
    <w:rsid w:val="00C50B8F"/>
    <w:rsid w:val="00C515B6"/>
    <w:rsid w:val="00C52086"/>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9F"/>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DD8"/>
    <w:rsid w:val="00C725E4"/>
    <w:rsid w:val="00C727CF"/>
    <w:rsid w:val="00C72D44"/>
    <w:rsid w:val="00C7399D"/>
    <w:rsid w:val="00C75E83"/>
    <w:rsid w:val="00C7706C"/>
    <w:rsid w:val="00C77938"/>
    <w:rsid w:val="00C77AC5"/>
    <w:rsid w:val="00C77CAE"/>
    <w:rsid w:val="00C80574"/>
    <w:rsid w:val="00C80D4A"/>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9FE"/>
    <w:rsid w:val="00CC1BF5"/>
    <w:rsid w:val="00CC1E27"/>
    <w:rsid w:val="00CC278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9EE"/>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AF7"/>
    <w:rsid w:val="00D23CC8"/>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5960"/>
    <w:rsid w:val="00D37664"/>
    <w:rsid w:val="00D4094C"/>
    <w:rsid w:val="00D40BD6"/>
    <w:rsid w:val="00D40E98"/>
    <w:rsid w:val="00D41024"/>
    <w:rsid w:val="00D41091"/>
    <w:rsid w:val="00D4126D"/>
    <w:rsid w:val="00D4135B"/>
    <w:rsid w:val="00D41480"/>
    <w:rsid w:val="00D41A73"/>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F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87"/>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B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84"/>
    <w:rsid w:val="00E0179C"/>
    <w:rsid w:val="00E02773"/>
    <w:rsid w:val="00E0288C"/>
    <w:rsid w:val="00E02E87"/>
    <w:rsid w:val="00E042BB"/>
    <w:rsid w:val="00E04697"/>
    <w:rsid w:val="00E04919"/>
    <w:rsid w:val="00E04CC8"/>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D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40A"/>
    <w:rsid w:val="00E607D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B41"/>
    <w:rsid w:val="00E73CB2"/>
    <w:rsid w:val="00E75068"/>
    <w:rsid w:val="00E76292"/>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FB"/>
    <w:rsid w:val="00E916ED"/>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1F18"/>
    <w:rsid w:val="00EC3339"/>
    <w:rsid w:val="00EC3E8D"/>
    <w:rsid w:val="00EC42F8"/>
    <w:rsid w:val="00EC470F"/>
    <w:rsid w:val="00EC4989"/>
    <w:rsid w:val="00EC4A1B"/>
    <w:rsid w:val="00EC4C23"/>
    <w:rsid w:val="00EC4EBE"/>
    <w:rsid w:val="00EC527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B2"/>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1A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5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47"/>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C57"/>
    <w:rsid w:val="00F510FD"/>
    <w:rsid w:val="00F511B0"/>
    <w:rsid w:val="00F51433"/>
    <w:rsid w:val="00F5171B"/>
    <w:rsid w:val="00F51A87"/>
    <w:rsid w:val="00F52939"/>
    <w:rsid w:val="00F52B84"/>
    <w:rsid w:val="00F52BFE"/>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347F"/>
    <w:rsid w:val="00F636E5"/>
    <w:rsid w:val="00F638A8"/>
    <w:rsid w:val="00F63BE9"/>
    <w:rsid w:val="00F644F1"/>
    <w:rsid w:val="00F650C8"/>
    <w:rsid w:val="00F65227"/>
    <w:rsid w:val="00F65810"/>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6F8F"/>
    <w:rsid w:val="00F87CD9"/>
    <w:rsid w:val="00F87DF1"/>
    <w:rsid w:val="00F9024D"/>
    <w:rsid w:val="00F914B7"/>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7142"/>
    <w:rsid w:val="00FA7269"/>
    <w:rsid w:val="00FA75F8"/>
    <w:rsid w:val="00FA7D78"/>
    <w:rsid w:val="00FB0339"/>
    <w:rsid w:val="00FB059B"/>
    <w:rsid w:val="00FB10F0"/>
    <w:rsid w:val="00FB1878"/>
    <w:rsid w:val="00FB1D3D"/>
    <w:rsid w:val="00FB1FBE"/>
    <w:rsid w:val="00FB219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AE5"/>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F0550"/>
    <w:rsid w:val="00FF0594"/>
    <w:rsid w:val="00FF05F7"/>
    <w:rsid w:val="00FF0683"/>
    <w:rsid w:val="00FF074B"/>
    <w:rsid w:val="00FF0E01"/>
    <w:rsid w:val="00FF116E"/>
    <w:rsid w:val="00FF12F1"/>
    <w:rsid w:val="00FF13E1"/>
    <w:rsid w:val="00FF203A"/>
    <w:rsid w:val="00FF25B9"/>
    <w:rsid w:val="00FF3121"/>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236774"/>
    <w:pPr>
      <w:tabs>
        <w:tab w:val="left" w:pos="284"/>
        <w:tab w:val="left" w:pos="426"/>
      </w:tabs>
      <w:spacing w:after="0" w:line="240" w:lineRule="auto"/>
      <w:jc w:val="center"/>
    </w:pPr>
    <w:rPr>
      <w:rFonts w:ascii="Times New Roman" w:eastAsia="Calibri" w:hAnsi="Times New Roman" w:cs="Times New Roman"/>
      <w:b/>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236774"/>
    <w:rPr>
      <w:rFonts w:ascii="Times New Roman" w:eastAsia="Calibri" w:hAnsi="Times New Roman" w:cs="Times New Roman"/>
      <w:b/>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semiHidden/>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09080195">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storom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lina.kaciulyte@aruk.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aruk.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2ABE-C24D-4DCC-87A5-D99F8110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849BFA5-2210-4708-A7B7-5CC3B0CF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19647</Words>
  <Characters>11200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Degienė</cp:lastModifiedBy>
  <cp:revision>4</cp:revision>
  <cp:lastPrinted>2023-05-10T10:54:00Z</cp:lastPrinted>
  <dcterms:created xsi:type="dcterms:W3CDTF">2025-03-21T06:32:00Z</dcterms:created>
  <dcterms:modified xsi:type="dcterms:W3CDTF">2025-03-21T06:59:00Z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y fmtid="{D5CDD505-2E9C-101B-9397-08002B2CF9AE}" pid="3" name="MediaServiceImageTags">
    <vt:lpwstr/>
  </property>
</Properties>
</file>