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1AAC10B" w:rsidR="005A5832" w:rsidRPr="0088592B" w:rsidRDefault="004B7F01">
            <w:pPr>
              <w:jc w:val="both"/>
              <w:rPr>
                <w:rFonts w:ascii="Cambria" w:hAnsi="Cambria"/>
                <w:kern w:val="2"/>
                <w:sz w:val="20"/>
              </w:rPr>
            </w:pPr>
            <w:r>
              <w:rPr>
                <w:rFonts w:ascii="Cambria" w:hAnsi="Cambria"/>
                <w:kern w:val="2"/>
                <w:sz w:val="20"/>
              </w:rPr>
              <w:t>Kasetės, skirtos ląstelių užšaldymui ir laikymui skystame azote</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F8424D7"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4B7F01">
              <w:rPr>
                <w:rFonts w:ascii="Cambria" w:hAnsi="Cambria"/>
                <w:b/>
                <w:kern w:val="2"/>
                <w:sz w:val="20"/>
              </w:rPr>
              <w:t>kasetes, skirtas ląstelių užšaldymui ir laikymui skystame azote</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0BC136FA" w14:textId="35491EBF" w:rsidR="005A5832" w:rsidRPr="0088592B" w:rsidRDefault="005A5832">
            <w:pPr>
              <w:rPr>
                <w:rFonts w:ascii="Cambria" w:hAnsi="Cambria"/>
                <w:b/>
                <w:bCs/>
                <w:kern w:val="2"/>
                <w:sz w:val="20"/>
              </w:rPr>
            </w:pPr>
          </w:p>
        </w:tc>
        <w:tc>
          <w:tcPr>
            <w:tcW w:w="6831" w:type="dxa"/>
            <w:gridSpan w:val="2"/>
          </w:tcPr>
          <w:p w14:paraId="5491866C" w14:textId="70E104A6" w:rsidR="005A5832" w:rsidRPr="0088592B" w:rsidRDefault="00A10867" w:rsidP="004B7F01">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950FFA4" w:rsidR="0088592B" w:rsidRPr="0088592B" w:rsidRDefault="00A10867" w:rsidP="00527376">
            <w:pPr>
              <w:spacing w:after="120"/>
              <w:jc w:val="both"/>
              <w:rPr>
                <w:rFonts w:ascii="Cambria" w:hAnsi="Cambria"/>
                <w:kern w:val="2"/>
                <w:sz w:val="20"/>
              </w:rPr>
            </w:pPr>
            <w:r w:rsidRPr="0088592B">
              <w:rPr>
                <w:rFonts w:ascii="Cambria" w:hAnsi="Cambria"/>
                <w:kern w:val="2"/>
                <w:sz w:val="20"/>
              </w:rPr>
              <w:t>Kartu su Prekėmis pateikiam</w:t>
            </w:r>
            <w:r w:rsidR="004B7F01">
              <w:rPr>
                <w:rFonts w:ascii="Cambria" w:hAnsi="Cambria"/>
                <w:kern w:val="2"/>
                <w:sz w:val="20"/>
              </w:rPr>
              <w:t>as</w:t>
            </w:r>
            <w:r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636C235F"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lastRenderedPageBreak/>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4B7F01" w:rsidRPr="0088592B" w14:paraId="6D983174" w14:textId="77777777" w:rsidTr="007F29C6">
        <w:trPr>
          <w:trHeight w:val="20"/>
        </w:trPr>
        <w:tc>
          <w:tcPr>
            <w:tcW w:w="2704" w:type="dxa"/>
          </w:tcPr>
          <w:p w14:paraId="09C25722" w14:textId="77777777" w:rsidR="004B7F01" w:rsidRPr="0088592B" w:rsidRDefault="004B7F01" w:rsidP="004B7F01">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06C54A06" w:rsidR="004B7F01" w:rsidRPr="00144F4A" w:rsidRDefault="004B7F01" w:rsidP="004B7F01">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proofErr w:type="spellStart"/>
            <w:r w:rsidRPr="00F70570">
              <w:rPr>
                <w:rFonts w:ascii="Cambria" w:hAnsi="Cambria"/>
                <w:kern w:val="2"/>
                <w:sz w:val="20"/>
              </w:rPr>
              <w:t>Netaikoma</w:t>
            </w:r>
            <w:proofErr w:type="spellEnd"/>
            <w:r w:rsidRPr="00F70570">
              <w:rPr>
                <w:rFonts w:ascii="Cambria" w:hAnsi="Cambria"/>
                <w:color w:val="000000"/>
                <w:kern w:val="2"/>
                <w:sz w:val="20"/>
                <w:shd w:val="clear" w:color="auto" w:fill="FFFFFF"/>
              </w:rPr>
              <w:t xml:space="preserve"> </w:t>
            </w:r>
          </w:p>
        </w:tc>
      </w:tr>
      <w:tr w:rsidR="004B7F01" w:rsidRPr="0088592B" w14:paraId="7DD6C03C" w14:textId="77777777" w:rsidTr="007F29C6">
        <w:trPr>
          <w:trHeight w:val="20"/>
        </w:trPr>
        <w:tc>
          <w:tcPr>
            <w:tcW w:w="2704" w:type="dxa"/>
          </w:tcPr>
          <w:p w14:paraId="02AE192B" w14:textId="77777777" w:rsidR="004B7F01" w:rsidRPr="0088592B" w:rsidRDefault="004B7F01" w:rsidP="004B7F01">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7F305FC3" w14:textId="235B41F0" w:rsidR="004B7F01" w:rsidRPr="0088592B" w:rsidRDefault="004B7F01" w:rsidP="004B7F01">
            <w:pPr>
              <w:jc w:val="both"/>
              <w:rPr>
                <w:rFonts w:ascii="Cambria" w:hAnsi="Cambria"/>
                <w:color w:val="4472C4"/>
                <w:kern w:val="2"/>
                <w:sz w:val="20"/>
              </w:rPr>
            </w:pPr>
            <w:r w:rsidRPr="00F70570">
              <w:rPr>
                <w:rFonts w:ascii="Cambria" w:hAnsi="Cambria"/>
                <w:kern w:val="2"/>
                <w:sz w:val="20"/>
              </w:rPr>
              <w:t>Netaikoma</w:t>
            </w:r>
            <w:r w:rsidRPr="00F70570">
              <w:rPr>
                <w:rFonts w:ascii="Cambria" w:hAnsi="Cambria"/>
                <w:color w:val="000000"/>
                <w:kern w:val="2"/>
                <w:sz w:val="20"/>
                <w:shd w:val="clear" w:color="auto" w:fill="FFFFFF"/>
              </w:rPr>
              <w:t xml:space="preserve"> </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4B7F01">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 xml:space="preserve">9.6. Tiekėjui / Pirkėjui taikoma bauda dėl </w:t>
            </w:r>
            <w:r w:rsidRPr="0088592B">
              <w:rPr>
                <w:rFonts w:ascii="Cambria" w:hAnsi="Cambria"/>
                <w:b/>
                <w:bCs/>
                <w:kern w:val="2"/>
                <w:sz w:val="20"/>
              </w:rPr>
              <w:lastRenderedPageBreak/>
              <w:t>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w:t>
            </w:r>
            <w:r w:rsidRPr="0088592B">
              <w:rPr>
                <w:rFonts w:ascii="Cambria" w:hAnsi="Cambria"/>
                <w:kern w:val="2"/>
                <w:sz w:val="20"/>
                <w:shd w:val="clear" w:color="auto" w:fill="FFFFFF"/>
              </w:rPr>
              <w:lastRenderedPageBreak/>
              <w:t xml:space="preserve">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75" w:type="dxa"/>
        <w:tblLayout w:type="fixed"/>
        <w:tblLook w:val="04A0" w:firstRow="1" w:lastRow="0" w:firstColumn="1" w:lastColumn="0" w:noHBand="0" w:noVBand="1"/>
      </w:tblPr>
      <w:tblGrid>
        <w:gridCol w:w="562"/>
        <w:gridCol w:w="3402"/>
        <w:gridCol w:w="2075"/>
        <w:gridCol w:w="680"/>
        <w:gridCol w:w="795"/>
        <w:gridCol w:w="926"/>
        <w:gridCol w:w="830"/>
        <w:gridCol w:w="905"/>
      </w:tblGrid>
      <w:tr w:rsidR="004B7F01" w:rsidRPr="004B7F01" w14:paraId="547A7416" w14:textId="77777777" w:rsidTr="004B7F01">
        <w:trPr>
          <w:trHeight w:val="44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B8953" w14:textId="77777777" w:rsidR="004B7F01" w:rsidRPr="004B7F01" w:rsidRDefault="004B7F01" w:rsidP="004B7F01">
            <w:pPr>
              <w:jc w:val="center"/>
              <w:rPr>
                <w:rFonts w:ascii="Cambria" w:hAnsi="Cambria" w:cs="Calibri"/>
                <w:b/>
                <w:bCs/>
                <w:sz w:val="20"/>
                <w:lang w:eastAsia="lt-LT"/>
              </w:rPr>
            </w:pPr>
            <w:proofErr w:type="spellStart"/>
            <w:r w:rsidRPr="004B7F01">
              <w:rPr>
                <w:rFonts w:ascii="Cambria" w:hAnsi="Cambria" w:cs="Calibri"/>
                <w:b/>
                <w:bCs/>
                <w:sz w:val="20"/>
                <w:lang w:eastAsia="lt-LT"/>
              </w:rPr>
              <w:t>Eil.Nr</w:t>
            </w:r>
            <w:proofErr w:type="spellEnd"/>
            <w:r w:rsidRPr="004B7F01">
              <w:rPr>
                <w:rFonts w:ascii="Cambria" w:hAnsi="Cambria" w:cs="Calibri"/>
                <w:b/>
                <w:bCs/>
                <w:sz w:val="20"/>
                <w:lang w:eastAsia="lt-LT"/>
              </w:rPr>
              <w:t>.</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F50094C" w14:textId="77777777" w:rsidR="004B7F01" w:rsidRPr="004B7F01" w:rsidRDefault="004B7F01" w:rsidP="004B7F01">
            <w:pPr>
              <w:jc w:val="center"/>
              <w:rPr>
                <w:rFonts w:ascii="Cambria" w:hAnsi="Cambria" w:cs="Calibri"/>
                <w:b/>
                <w:bCs/>
                <w:sz w:val="20"/>
                <w:lang w:eastAsia="lt-LT"/>
              </w:rPr>
            </w:pPr>
            <w:r w:rsidRPr="004B7F01">
              <w:rPr>
                <w:rFonts w:ascii="Cambria" w:hAnsi="Cambria" w:cs="Calibri"/>
                <w:b/>
                <w:bCs/>
                <w:sz w:val="20"/>
                <w:lang w:eastAsia="lt-LT"/>
              </w:rPr>
              <w:t>Pavadinimas</w:t>
            </w:r>
          </w:p>
        </w:tc>
        <w:tc>
          <w:tcPr>
            <w:tcW w:w="2075" w:type="dxa"/>
            <w:tcBorders>
              <w:top w:val="single" w:sz="4" w:space="0" w:color="auto"/>
              <w:left w:val="nil"/>
              <w:bottom w:val="single" w:sz="4" w:space="0" w:color="auto"/>
              <w:right w:val="single" w:sz="4" w:space="0" w:color="auto"/>
            </w:tcBorders>
            <w:shd w:val="clear" w:color="000000" w:fill="FFFFFF"/>
            <w:vAlign w:val="center"/>
            <w:hideMark/>
          </w:tcPr>
          <w:p w14:paraId="2C8181C7" w14:textId="77777777" w:rsidR="004B7F01" w:rsidRPr="004B7F01" w:rsidRDefault="004B7F01" w:rsidP="004B7F01">
            <w:pPr>
              <w:jc w:val="center"/>
              <w:rPr>
                <w:rFonts w:ascii="Cambria" w:hAnsi="Cambria" w:cs="Calibri"/>
                <w:b/>
                <w:bCs/>
                <w:sz w:val="20"/>
                <w:lang w:eastAsia="lt-LT"/>
              </w:rPr>
            </w:pPr>
            <w:r w:rsidRPr="004B7F01">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F5C689C" w14:textId="77777777" w:rsidR="004B7F01" w:rsidRPr="004B7F01" w:rsidRDefault="004B7F01" w:rsidP="004B7F01">
            <w:pPr>
              <w:jc w:val="center"/>
              <w:rPr>
                <w:rFonts w:ascii="Cambria" w:hAnsi="Cambria" w:cs="Calibri"/>
                <w:b/>
                <w:bCs/>
                <w:color w:val="000000"/>
                <w:sz w:val="20"/>
                <w:lang w:eastAsia="lt-LT"/>
              </w:rPr>
            </w:pPr>
            <w:r w:rsidRPr="004B7F01">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7262727" w14:textId="77777777" w:rsidR="004B7F01" w:rsidRPr="004B7F01" w:rsidRDefault="004B7F01" w:rsidP="004B7F01">
            <w:pPr>
              <w:jc w:val="center"/>
              <w:rPr>
                <w:rFonts w:ascii="Cambria" w:hAnsi="Cambria" w:cs="Calibri"/>
                <w:b/>
                <w:bCs/>
                <w:sz w:val="20"/>
                <w:lang w:eastAsia="lt-LT"/>
              </w:rPr>
            </w:pPr>
            <w:r w:rsidRPr="004B7F01">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DB8CE06" w14:textId="77777777" w:rsidR="004B7F01" w:rsidRPr="004B7F01" w:rsidRDefault="004B7F01" w:rsidP="004B7F01">
            <w:pPr>
              <w:jc w:val="center"/>
              <w:rPr>
                <w:rFonts w:ascii="Cambria" w:hAnsi="Cambria" w:cs="Calibri"/>
                <w:b/>
                <w:bCs/>
                <w:sz w:val="20"/>
                <w:lang w:eastAsia="lt-LT"/>
              </w:rPr>
            </w:pPr>
            <w:r w:rsidRPr="004B7F01">
              <w:rPr>
                <w:rFonts w:ascii="Cambria" w:hAnsi="Cambria" w:cs="Calibri"/>
                <w:b/>
                <w:bCs/>
                <w:sz w:val="20"/>
                <w:lang w:eastAsia="lt-LT"/>
              </w:rPr>
              <w:t>Vieneto kaina Eur</w:t>
            </w:r>
            <w:r w:rsidRPr="004B7F01">
              <w:rPr>
                <w:rFonts w:ascii="Cambria" w:hAnsi="Cambria" w:cs="Calibri"/>
                <w:b/>
                <w:bCs/>
                <w:sz w:val="20"/>
                <w:lang w:eastAsia="lt-LT"/>
              </w:rPr>
              <w:br/>
              <w:t>(be PVM)</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5C48144" w14:textId="77777777" w:rsidR="004B7F01" w:rsidRPr="004B7F01" w:rsidRDefault="004B7F01" w:rsidP="004B7F01">
            <w:pPr>
              <w:jc w:val="center"/>
              <w:rPr>
                <w:rFonts w:ascii="Cambria" w:hAnsi="Cambria" w:cs="Calibri"/>
                <w:b/>
                <w:bCs/>
                <w:sz w:val="20"/>
                <w:lang w:eastAsia="lt-LT"/>
              </w:rPr>
            </w:pPr>
            <w:r w:rsidRPr="004B7F01">
              <w:rPr>
                <w:rFonts w:ascii="Cambria" w:hAnsi="Cambria" w:cs="Calibri"/>
                <w:b/>
                <w:bCs/>
                <w:sz w:val="20"/>
                <w:lang w:eastAsia="lt-LT"/>
              </w:rPr>
              <w:t xml:space="preserve">Kaina viso    Eur </w:t>
            </w:r>
            <w:r w:rsidRPr="004B7F01">
              <w:rPr>
                <w:rFonts w:ascii="Cambria" w:hAnsi="Cambria" w:cs="Calibri"/>
                <w:b/>
                <w:bCs/>
                <w:sz w:val="20"/>
                <w:lang w:eastAsia="lt-LT"/>
              </w:rPr>
              <w:br/>
              <w:t>(be PVM)</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E9FD34F" w14:textId="77777777" w:rsidR="004B7F01" w:rsidRPr="004B7F01" w:rsidRDefault="004B7F01" w:rsidP="004B7F01">
            <w:pPr>
              <w:jc w:val="center"/>
              <w:rPr>
                <w:rFonts w:ascii="Cambria" w:hAnsi="Cambria" w:cs="Calibri"/>
                <w:b/>
                <w:bCs/>
                <w:sz w:val="20"/>
                <w:lang w:eastAsia="lt-LT"/>
              </w:rPr>
            </w:pPr>
            <w:r w:rsidRPr="004B7F01">
              <w:rPr>
                <w:rFonts w:ascii="Cambria" w:hAnsi="Cambria" w:cs="Calibri"/>
                <w:b/>
                <w:bCs/>
                <w:sz w:val="20"/>
                <w:lang w:eastAsia="lt-LT"/>
              </w:rPr>
              <w:t xml:space="preserve">Kaina viso    Eur </w:t>
            </w:r>
            <w:r w:rsidRPr="004B7F01">
              <w:rPr>
                <w:rFonts w:ascii="Cambria" w:hAnsi="Cambria" w:cs="Calibri"/>
                <w:b/>
                <w:bCs/>
                <w:sz w:val="20"/>
                <w:lang w:eastAsia="lt-LT"/>
              </w:rPr>
              <w:br/>
              <w:t>(su PVM)</w:t>
            </w:r>
          </w:p>
        </w:tc>
      </w:tr>
      <w:tr w:rsidR="004B7F01" w:rsidRPr="004B7F01" w14:paraId="0A8EB460" w14:textId="77777777" w:rsidTr="004B7F01">
        <w:trPr>
          <w:trHeight w:val="32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C44987" w14:textId="77777777" w:rsidR="004B7F01" w:rsidRPr="004B7F01" w:rsidRDefault="004B7F01" w:rsidP="004B7F01">
            <w:pPr>
              <w:jc w:val="center"/>
              <w:rPr>
                <w:rFonts w:ascii="Cambria" w:hAnsi="Cambria" w:cs="Calibri"/>
                <w:color w:val="000000"/>
                <w:sz w:val="20"/>
                <w:lang w:eastAsia="lt-LT"/>
              </w:rPr>
            </w:pPr>
            <w:r w:rsidRPr="004B7F01">
              <w:rPr>
                <w:rFonts w:ascii="Cambria" w:hAnsi="Cambria" w:cs="Calibri"/>
                <w:color w:val="000000"/>
                <w:sz w:val="20"/>
                <w:lang w:eastAsia="lt-LT"/>
              </w:rPr>
              <w:t>1</w:t>
            </w:r>
          </w:p>
        </w:tc>
        <w:tc>
          <w:tcPr>
            <w:tcW w:w="3402" w:type="dxa"/>
            <w:tcBorders>
              <w:top w:val="nil"/>
              <w:left w:val="nil"/>
              <w:bottom w:val="single" w:sz="4" w:space="0" w:color="auto"/>
              <w:right w:val="single" w:sz="4" w:space="0" w:color="auto"/>
            </w:tcBorders>
            <w:shd w:val="clear" w:color="auto" w:fill="auto"/>
            <w:vAlign w:val="center"/>
            <w:hideMark/>
          </w:tcPr>
          <w:p w14:paraId="1D45C292" w14:textId="77777777" w:rsidR="004B7F01" w:rsidRPr="004B7F01" w:rsidRDefault="004B7F01" w:rsidP="004B7F01">
            <w:pPr>
              <w:jc w:val="both"/>
              <w:rPr>
                <w:rFonts w:ascii="Cambria" w:hAnsi="Cambria" w:cs="Calibri"/>
                <w:color w:val="000000"/>
                <w:sz w:val="20"/>
                <w:lang w:eastAsia="lt-LT"/>
              </w:rPr>
            </w:pPr>
            <w:r w:rsidRPr="004B7F01">
              <w:rPr>
                <w:rFonts w:ascii="Cambria" w:hAnsi="Cambria" w:cs="Calibri"/>
                <w:color w:val="000000"/>
                <w:sz w:val="20"/>
                <w:lang w:eastAsia="lt-LT"/>
              </w:rPr>
              <w:t>Kasetės, skirtos ląstelių užšaldymui ir laikymui skystame azote</w:t>
            </w:r>
          </w:p>
        </w:tc>
        <w:tc>
          <w:tcPr>
            <w:tcW w:w="2075" w:type="dxa"/>
            <w:tcBorders>
              <w:top w:val="nil"/>
              <w:left w:val="nil"/>
              <w:bottom w:val="single" w:sz="4" w:space="0" w:color="auto"/>
              <w:right w:val="single" w:sz="4" w:space="0" w:color="auto"/>
            </w:tcBorders>
            <w:shd w:val="clear" w:color="auto" w:fill="auto"/>
            <w:noWrap/>
            <w:vAlign w:val="bottom"/>
            <w:hideMark/>
          </w:tcPr>
          <w:p w14:paraId="18461EB4" w14:textId="77777777" w:rsidR="004B7F01" w:rsidRPr="004B7F01" w:rsidRDefault="004B7F01" w:rsidP="004B7F01">
            <w:pPr>
              <w:jc w:val="center"/>
              <w:rPr>
                <w:rFonts w:ascii="Cambria" w:hAnsi="Cambria" w:cs="Calibri"/>
                <w:color w:val="000000"/>
                <w:sz w:val="20"/>
                <w:lang w:eastAsia="lt-LT"/>
              </w:rPr>
            </w:pPr>
            <w:r w:rsidRPr="004B7F01">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51493B1" w14:textId="77777777" w:rsidR="004B7F01" w:rsidRPr="004B7F01" w:rsidRDefault="004B7F01" w:rsidP="004B7F01">
            <w:pPr>
              <w:jc w:val="center"/>
              <w:rPr>
                <w:rFonts w:ascii="Cambria" w:hAnsi="Cambria" w:cs="Calibri"/>
                <w:color w:val="000000"/>
                <w:sz w:val="20"/>
                <w:lang w:eastAsia="lt-LT"/>
              </w:rPr>
            </w:pPr>
            <w:proofErr w:type="spellStart"/>
            <w:r w:rsidRPr="004B7F01">
              <w:rPr>
                <w:rFonts w:ascii="Cambria" w:hAnsi="Cambria" w:cs="Calibri"/>
                <w:color w:val="000000"/>
                <w:sz w:val="20"/>
                <w:lang w:eastAsia="lt-LT"/>
              </w:rPr>
              <w:t>pak</w:t>
            </w:r>
            <w:proofErr w:type="spellEnd"/>
            <w:r w:rsidRPr="004B7F01">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1172BEE7" w14:textId="77777777" w:rsidR="004B7F01" w:rsidRPr="004B7F01" w:rsidRDefault="004B7F01" w:rsidP="004B7F01">
            <w:pPr>
              <w:jc w:val="center"/>
              <w:rPr>
                <w:rFonts w:ascii="Cambria" w:hAnsi="Cambria" w:cs="Calibri"/>
                <w:sz w:val="20"/>
                <w:lang w:eastAsia="lt-LT"/>
              </w:rPr>
            </w:pPr>
            <w:r w:rsidRPr="004B7F01">
              <w:rPr>
                <w:rFonts w:ascii="Cambria" w:hAnsi="Cambria" w:cs="Calibri"/>
                <w:sz w:val="20"/>
                <w:lang w:eastAsia="lt-LT"/>
              </w:rPr>
              <w:t>7</w:t>
            </w:r>
          </w:p>
        </w:tc>
        <w:tc>
          <w:tcPr>
            <w:tcW w:w="926" w:type="dxa"/>
            <w:tcBorders>
              <w:top w:val="nil"/>
              <w:left w:val="nil"/>
              <w:bottom w:val="single" w:sz="4" w:space="0" w:color="auto"/>
              <w:right w:val="single" w:sz="4" w:space="0" w:color="auto"/>
            </w:tcBorders>
            <w:shd w:val="clear" w:color="auto" w:fill="auto"/>
            <w:noWrap/>
            <w:vAlign w:val="bottom"/>
            <w:hideMark/>
          </w:tcPr>
          <w:p w14:paraId="7A124FF9" w14:textId="77777777" w:rsidR="004B7F01" w:rsidRPr="004B7F01" w:rsidRDefault="004B7F01" w:rsidP="004B7F01">
            <w:pPr>
              <w:jc w:val="center"/>
              <w:rPr>
                <w:rFonts w:ascii="Cambria" w:hAnsi="Cambria" w:cs="Calibri"/>
                <w:color w:val="000000"/>
                <w:sz w:val="20"/>
                <w:lang w:eastAsia="lt-LT"/>
              </w:rPr>
            </w:pPr>
            <w:r w:rsidRPr="004B7F01">
              <w:rPr>
                <w:rFonts w:ascii="Cambria" w:hAnsi="Cambria" w:cs="Calibri"/>
                <w:color w:val="000000"/>
                <w:sz w:val="20"/>
                <w:lang w:eastAsia="lt-LT"/>
              </w:rPr>
              <w:t> </w:t>
            </w:r>
          </w:p>
        </w:tc>
        <w:tc>
          <w:tcPr>
            <w:tcW w:w="830" w:type="dxa"/>
            <w:tcBorders>
              <w:top w:val="nil"/>
              <w:left w:val="nil"/>
              <w:bottom w:val="single" w:sz="4" w:space="0" w:color="auto"/>
              <w:right w:val="single" w:sz="4" w:space="0" w:color="auto"/>
            </w:tcBorders>
            <w:shd w:val="clear" w:color="auto" w:fill="auto"/>
            <w:noWrap/>
            <w:vAlign w:val="bottom"/>
            <w:hideMark/>
          </w:tcPr>
          <w:p w14:paraId="2B92FC2B" w14:textId="77777777" w:rsidR="004B7F01" w:rsidRPr="004B7F01" w:rsidRDefault="004B7F01" w:rsidP="004B7F01">
            <w:pPr>
              <w:jc w:val="center"/>
              <w:rPr>
                <w:rFonts w:ascii="Cambria" w:hAnsi="Cambria" w:cs="Calibri"/>
                <w:color w:val="000000"/>
                <w:sz w:val="20"/>
                <w:lang w:eastAsia="lt-LT"/>
              </w:rPr>
            </w:pPr>
            <w:r w:rsidRPr="004B7F01">
              <w:rPr>
                <w:rFonts w:ascii="Cambria" w:hAnsi="Cambria" w:cs="Calibri"/>
                <w:color w:val="000000"/>
                <w:sz w:val="20"/>
                <w:lang w:eastAsia="lt-LT"/>
              </w:rPr>
              <w:t> </w:t>
            </w:r>
          </w:p>
        </w:tc>
        <w:tc>
          <w:tcPr>
            <w:tcW w:w="905" w:type="dxa"/>
            <w:tcBorders>
              <w:top w:val="nil"/>
              <w:left w:val="nil"/>
              <w:bottom w:val="single" w:sz="4" w:space="0" w:color="auto"/>
              <w:right w:val="single" w:sz="4" w:space="0" w:color="auto"/>
            </w:tcBorders>
            <w:shd w:val="clear" w:color="auto" w:fill="auto"/>
            <w:noWrap/>
            <w:vAlign w:val="bottom"/>
            <w:hideMark/>
          </w:tcPr>
          <w:p w14:paraId="40E0C913" w14:textId="77777777" w:rsidR="004B7F01" w:rsidRPr="004B7F01" w:rsidRDefault="004B7F01" w:rsidP="004B7F01">
            <w:pPr>
              <w:jc w:val="center"/>
              <w:rPr>
                <w:rFonts w:ascii="Cambria" w:hAnsi="Cambria" w:cs="Calibri"/>
                <w:color w:val="000000"/>
                <w:sz w:val="20"/>
                <w:lang w:eastAsia="lt-LT"/>
              </w:rPr>
            </w:pPr>
            <w:r w:rsidRPr="004B7F01">
              <w:rPr>
                <w:rFonts w:ascii="Cambria" w:hAnsi="Cambria" w:cs="Calibri"/>
                <w:color w:val="000000"/>
                <w:sz w:val="20"/>
                <w:lang w:eastAsia="lt-LT"/>
              </w:rPr>
              <w:t> </w:t>
            </w:r>
          </w:p>
        </w:tc>
      </w:tr>
      <w:tr w:rsidR="004B7F01" w:rsidRPr="004B7F01" w14:paraId="4FB32930" w14:textId="77777777" w:rsidTr="004B7F01">
        <w:trPr>
          <w:trHeight w:val="148"/>
        </w:trPr>
        <w:tc>
          <w:tcPr>
            <w:tcW w:w="92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AA6B84" w14:textId="722D5C4B" w:rsidR="004B7F01" w:rsidRPr="004B7F01" w:rsidRDefault="004B7F01" w:rsidP="004B7F0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4B7F01">
              <w:rPr>
                <w:rFonts w:ascii="Cambria" w:hAnsi="Cambria" w:cs="Calibri"/>
                <w:b/>
                <w:bCs/>
                <w:color w:val="000000"/>
                <w:sz w:val="20"/>
                <w:lang w:eastAsia="lt-LT"/>
              </w:rPr>
              <w:t xml:space="preserve"> EUR (be PVM):</w:t>
            </w:r>
          </w:p>
        </w:tc>
        <w:tc>
          <w:tcPr>
            <w:tcW w:w="905" w:type="dxa"/>
            <w:tcBorders>
              <w:top w:val="nil"/>
              <w:left w:val="nil"/>
              <w:bottom w:val="single" w:sz="4" w:space="0" w:color="auto"/>
              <w:right w:val="single" w:sz="4" w:space="0" w:color="auto"/>
            </w:tcBorders>
            <w:shd w:val="clear" w:color="auto" w:fill="auto"/>
            <w:noWrap/>
            <w:vAlign w:val="bottom"/>
            <w:hideMark/>
          </w:tcPr>
          <w:p w14:paraId="67EB79F9" w14:textId="77777777" w:rsidR="004B7F01" w:rsidRPr="004B7F01" w:rsidRDefault="004B7F01" w:rsidP="004B7F01">
            <w:pPr>
              <w:jc w:val="center"/>
              <w:rPr>
                <w:rFonts w:ascii="Cambria" w:hAnsi="Cambria" w:cs="Calibri"/>
                <w:b/>
                <w:bCs/>
                <w:color w:val="000000"/>
                <w:sz w:val="20"/>
                <w:lang w:eastAsia="lt-LT"/>
              </w:rPr>
            </w:pPr>
            <w:r w:rsidRPr="004B7F01">
              <w:rPr>
                <w:rFonts w:ascii="Cambria" w:hAnsi="Cambria" w:cs="Calibri"/>
                <w:b/>
                <w:bCs/>
                <w:color w:val="000000"/>
                <w:sz w:val="20"/>
                <w:lang w:eastAsia="lt-LT"/>
              </w:rPr>
              <w:t> </w:t>
            </w:r>
          </w:p>
        </w:tc>
      </w:tr>
      <w:tr w:rsidR="004B7F01" w:rsidRPr="004B7F01" w14:paraId="641D92D9" w14:textId="77777777" w:rsidTr="004B7F01">
        <w:trPr>
          <w:trHeight w:val="148"/>
        </w:trPr>
        <w:tc>
          <w:tcPr>
            <w:tcW w:w="92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3FE736" w14:textId="77777777" w:rsidR="004B7F01" w:rsidRPr="004B7F01" w:rsidRDefault="004B7F01" w:rsidP="004B7F01">
            <w:pPr>
              <w:jc w:val="right"/>
              <w:rPr>
                <w:rFonts w:ascii="Cambria" w:hAnsi="Cambria" w:cs="Calibri"/>
                <w:b/>
                <w:bCs/>
                <w:color w:val="000000"/>
                <w:sz w:val="20"/>
                <w:lang w:eastAsia="lt-LT"/>
              </w:rPr>
            </w:pPr>
            <w:r w:rsidRPr="004B7F01">
              <w:rPr>
                <w:rFonts w:ascii="Cambria" w:hAnsi="Cambria" w:cs="Calibri"/>
                <w:b/>
                <w:bCs/>
                <w:color w:val="000000"/>
                <w:sz w:val="20"/>
                <w:lang w:eastAsia="lt-LT"/>
              </w:rPr>
              <w:t>PVM suma:</w:t>
            </w:r>
          </w:p>
        </w:tc>
        <w:tc>
          <w:tcPr>
            <w:tcW w:w="905" w:type="dxa"/>
            <w:tcBorders>
              <w:top w:val="nil"/>
              <w:left w:val="nil"/>
              <w:bottom w:val="single" w:sz="4" w:space="0" w:color="auto"/>
              <w:right w:val="single" w:sz="4" w:space="0" w:color="auto"/>
            </w:tcBorders>
            <w:shd w:val="clear" w:color="auto" w:fill="auto"/>
            <w:noWrap/>
            <w:vAlign w:val="bottom"/>
            <w:hideMark/>
          </w:tcPr>
          <w:p w14:paraId="5995D51D" w14:textId="77777777" w:rsidR="004B7F01" w:rsidRPr="004B7F01" w:rsidRDefault="004B7F01" w:rsidP="004B7F01">
            <w:pPr>
              <w:jc w:val="center"/>
              <w:rPr>
                <w:rFonts w:ascii="Cambria" w:hAnsi="Cambria" w:cs="Calibri"/>
                <w:b/>
                <w:bCs/>
                <w:color w:val="000000"/>
                <w:sz w:val="20"/>
                <w:lang w:eastAsia="lt-LT"/>
              </w:rPr>
            </w:pPr>
            <w:r w:rsidRPr="004B7F01">
              <w:rPr>
                <w:rFonts w:ascii="Cambria" w:hAnsi="Cambria" w:cs="Calibri"/>
                <w:b/>
                <w:bCs/>
                <w:color w:val="000000"/>
                <w:sz w:val="20"/>
                <w:lang w:eastAsia="lt-LT"/>
              </w:rPr>
              <w:t> </w:t>
            </w:r>
          </w:p>
        </w:tc>
      </w:tr>
      <w:tr w:rsidR="004B7F01" w:rsidRPr="004B7F01" w14:paraId="46EDEB0E" w14:textId="77777777" w:rsidTr="004B7F01">
        <w:trPr>
          <w:trHeight w:val="148"/>
        </w:trPr>
        <w:tc>
          <w:tcPr>
            <w:tcW w:w="92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977C73" w14:textId="78C0AC9B" w:rsidR="004B7F01" w:rsidRPr="004B7F01" w:rsidRDefault="004B7F01" w:rsidP="004B7F0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4B7F01">
              <w:rPr>
                <w:rFonts w:ascii="Cambria" w:hAnsi="Cambria" w:cs="Calibri"/>
                <w:b/>
                <w:bCs/>
                <w:color w:val="000000"/>
                <w:sz w:val="20"/>
                <w:lang w:eastAsia="lt-LT"/>
              </w:rPr>
              <w:t xml:space="preserve"> </w:t>
            </w:r>
            <w:r w:rsidRPr="004B7F01">
              <w:rPr>
                <w:rFonts w:ascii="Cambria" w:hAnsi="Cambria" w:cs="Calibri"/>
                <w:b/>
                <w:bCs/>
                <w:color w:val="000000"/>
                <w:sz w:val="20"/>
                <w:lang w:eastAsia="lt-LT"/>
              </w:rPr>
              <w:t>EUR (su PVM):</w:t>
            </w:r>
          </w:p>
        </w:tc>
        <w:tc>
          <w:tcPr>
            <w:tcW w:w="905" w:type="dxa"/>
            <w:tcBorders>
              <w:top w:val="nil"/>
              <w:left w:val="nil"/>
              <w:bottom w:val="single" w:sz="4" w:space="0" w:color="auto"/>
              <w:right w:val="single" w:sz="4" w:space="0" w:color="auto"/>
            </w:tcBorders>
            <w:shd w:val="clear" w:color="auto" w:fill="auto"/>
            <w:noWrap/>
            <w:vAlign w:val="bottom"/>
            <w:hideMark/>
          </w:tcPr>
          <w:p w14:paraId="178E3E04" w14:textId="77777777" w:rsidR="004B7F01" w:rsidRPr="004B7F01" w:rsidRDefault="004B7F01" w:rsidP="004B7F01">
            <w:pPr>
              <w:jc w:val="center"/>
              <w:rPr>
                <w:rFonts w:ascii="Cambria" w:hAnsi="Cambria" w:cs="Calibri"/>
                <w:b/>
                <w:bCs/>
                <w:color w:val="000000"/>
                <w:sz w:val="20"/>
                <w:lang w:eastAsia="lt-LT"/>
              </w:rPr>
            </w:pPr>
            <w:r w:rsidRPr="004B7F01">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w:t>
      </w:r>
      <w:bookmarkStart w:id="0" w:name="_GoBack"/>
      <w:bookmarkEnd w:id="0"/>
      <w:r>
        <w:rPr>
          <w:rFonts w:ascii="Cambria" w:hAnsi="Cambria"/>
          <w:sz w:val="20"/>
        </w:rPr>
        <w:t>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4BC76" w14:textId="77777777" w:rsidR="00777C6D" w:rsidRDefault="00777C6D">
      <w:pPr>
        <w:rPr>
          <w:kern w:val="2"/>
          <w:sz w:val="22"/>
          <w:szCs w:val="22"/>
          <w:lang w:val="en-US"/>
        </w:rPr>
      </w:pPr>
      <w:r>
        <w:rPr>
          <w:kern w:val="2"/>
          <w:sz w:val="22"/>
          <w:szCs w:val="22"/>
          <w:lang w:val="en-US"/>
        </w:rPr>
        <w:separator/>
      </w:r>
    </w:p>
  </w:endnote>
  <w:endnote w:type="continuationSeparator" w:id="0">
    <w:p w14:paraId="599EA4AB" w14:textId="77777777" w:rsidR="00777C6D" w:rsidRDefault="00777C6D">
      <w:pPr>
        <w:rPr>
          <w:kern w:val="2"/>
          <w:sz w:val="22"/>
          <w:szCs w:val="22"/>
          <w:lang w:val="en-US"/>
        </w:rPr>
      </w:pPr>
      <w:r>
        <w:rPr>
          <w:kern w:val="2"/>
          <w:sz w:val="22"/>
          <w:szCs w:val="22"/>
          <w:lang w:val="en-US"/>
        </w:rPr>
        <w:continuationSeparator/>
      </w:r>
    </w:p>
  </w:endnote>
  <w:endnote w:type="continuationNotice" w:id="1">
    <w:p w14:paraId="0995E795" w14:textId="77777777" w:rsidR="00777C6D" w:rsidRDefault="00777C6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52168" w14:textId="77777777" w:rsidR="00777C6D" w:rsidRDefault="00777C6D">
      <w:pPr>
        <w:rPr>
          <w:kern w:val="2"/>
          <w:sz w:val="22"/>
          <w:szCs w:val="22"/>
          <w:lang w:val="en-US"/>
        </w:rPr>
      </w:pPr>
      <w:r>
        <w:rPr>
          <w:kern w:val="2"/>
          <w:sz w:val="22"/>
          <w:szCs w:val="22"/>
          <w:lang w:val="en-US"/>
        </w:rPr>
        <w:separator/>
      </w:r>
    </w:p>
  </w:footnote>
  <w:footnote w:type="continuationSeparator" w:id="0">
    <w:p w14:paraId="4EB9DC43" w14:textId="77777777" w:rsidR="00777C6D" w:rsidRDefault="00777C6D">
      <w:pPr>
        <w:rPr>
          <w:kern w:val="2"/>
          <w:sz w:val="22"/>
          <w:szCs w:val="22"/>
          <w:lang w:val="en-US"/>
        </w:rPr>
      </w:pPr>
      <w:r>
        <w:rPr>
          <w:kern w:val="2"/>
          <w:sz w:val="22"/>
          <w:szCs w:val="22"/>
          <w:lang w:val="en-US"/>
        </w:rPr>
        <w:continuationSeparator/>
      </w:r>
    </w:p>
  </w:footnote>
  <w:footnote w:type="continuationNotice" w:id="1">
    <w:p w14:paraId="01D01AD2" w14:textId="77777777" w:rsidR="00777C6D" w:rsidRDefault="00777C6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B7F01"/>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77C6D"/>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54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0F477B-D2EC-4C0D-B0A7-0554936A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8600</Words>
  <Characters>4903</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2025-03-14T14:55:00Z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