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BFEC" w14:textId="77777777" w:rsidR="00F207E1" w:rsidRPr="009170F4" w:rsidRDefault="00F207E1" w:rsidP="00F207E1">
      <w:pPr>
        <w:rPr>
          <w:rFonts w:ascii="Times New Roman" w:eastAsia="Calibri" w:hAnsi="Times New Roman" w:cs="Times New Roman"/>
          <w:sz w:val="24"/>
          <w:szCs w:val="24"/>
        </w:rPr>
      </w:pPr>
      <w:r w:rsidRPr="009170F4">
        <w:rPr>
          <w:rFonts w:ascii="Times New Roman" w:eastAsia="Calibri" w:hAnsi="Times New Roman" w:cs="Times New Roman"/>
          <w:sz w:val="24"/>
          <w:szCs w:val="24"/>
        </w:rPr>
        <w:t xml:space="preserve">                                                                     Atsakymai į klausimus</w:t>
      </w:r>
    </w:p>
    <w:p w14:paraId="48B278B5" w14:textId="77777777" w:rsidR="00F207E1" w:rsidRPr="009170F4" w:rsidRDefault="00F207E1" w:rsidP="00F207E1">
      <w:pPr>
        <w:rPr>
          <w:rFonts w:ascii="Times New Roman" w:eastAsia="Calibri" w:hAnsi="Times New Roman" w:cs="Times New Roman"/>
          <w:sz w:val="24"/>
          <w:szCs w:val="24"/>
        </w:rPr>
      </w:pPr>
      <w:r w:rsidRPr="009170F4">
        <w:rPr>
          <w:rFonts w:ascii="Times New Roman" w:eastAsia="Calibri" w:hAnsi="Times New Roman" w:cs="Times New Roman"/>
          <w:sz w:val="24"/>
          <w:szCs w:val="24"/>
        </w:rPr>
        <w:t xml:space="preserve">                                                                            2025-03-13</w:t>
      </w:r>
      <w:r w:rsidRPr="009170F4">
        <w:rPr>
          <w:rFonts w:ascii="Times New Roman" w:eastAsia="Calibri" w:hAnsi="Times New Roman" w:cs="Times New Roman"/>
          <w:sz w:val="24"/>
          <w:szCs w:val="24"/>
        </w:rPr>
        <w:br/>
      </w:r>
      <w:r w:rsidRPr="009170F4">
        <w:rPr>
          <w:rFonts w:ascii="Times New Roman" w:eastAsia="Calibri" w:hAnsi="Times New Roman" w:cs="Times New Roman"/>
          <w:sz w:val="24"/>
          <w:szCs w:val="24"/>
        </w:rPr>
        <w:br/>
      </w:r>
    </w:p>
    <w:p w14:paraId="01CD8589" w14:textId="77777777" w:rsidR="00F207E1" w:rsidRPr="009170F4" w:rsidRDefault="00F207E1" w:rsidP="00F207E1">
      <w:pPr>
        <w:rPr>
          <w:rFonts w:ascii="Times New Roman" w:eastAsia="Calibri" w:hAnsi="Times New Roman" w:cs="Times New Roman"/>
          <w:sz w:val="24"/>
          <w:szCs w:val="24"/>
        </w:rPr>
      </w:pPr>
    </w:p>
    <w:p w14:paraId="44887AB6" w14:textId="77777777" w:rsidR="00F207E1" w:rsidRPr="009170F4" w:rsidRDefault="00F207E1" w:rsidP="00F207E1">
      <w:pPr>
        <w:numPr>
          <w:ilvl w:val="0"/>
          <w:numId w:val="1"/>
        </w:numPr>
        <w:contextualSpacing/>
        <w:rPr>
          <w:rFonts w:ascii="Times New Roman" w:eastAsia="Calibri" w:hAnsi="Times New Roman" w:cs="Times New Roman"/>
          <w:sz w:val="24"/>
          <w:szCs w:val="24"/>
        </w:rPr>
      </w:pPr>
      <w:r w:rsidRPr="009170F4">
        <w:rPr>
          <w:rFonts w:ascii="Times New Roman" w:eastAsia="Calibri" w:hAnsi="Times New Roman" w:cs="Times New Roman"/>
          <w:sz w:val="24"/>
          <w:szCs w:val="24"/>
        </w:rPr>
        <w:t>Prašome pašalinti ribojamos konkurencijos rastus požymius. Akivaizdžiai matoma, jog visi parametrai yra sufiksuoti konkrečioms prekėms ir nukreipta vienai įmonei kuri turi visas šias prekes.</w:t>
      </w:r>
      <w:r w:rsidRPr="009170F4">
        <w:rPr>
          <w:rFonts w:ascii="Times New Roman" w:eastAsia="Calibri" w:hAnsi="Times New Roman" w:cs="Times New Roman"/>
          <w:sz w:val="24"/>
          <w:szCs w:val="24"/>
        </w:rPr>
        <w:br/>
        <w:t>Suvardiname visas prekes:</w:t>
      </w:r>
      <w:r w:rsidRPr="009170F4">
        <w:rPr>
          <w:rFonts w:ascii="Times New Roman" w:eastAsia="Calibri" w:hAnsi="Times New Roman" w:cs="Times New Roman"/>
          <w:sz w:val="24"/>
          <w:szCs w:val="24"/>
        </w:rPr>
        <w:br/>
        <w:t>"Interaktyvios grindys" - Rinkoje yra tik viena prekė su Linux operacine sistema, o lygiavertė žodus yra ypač abstraktus kitos prekės atitikimui, kuri akivaizdžiai yra nukreipta į vienos įmonės galimą laimėjimą. Galime įvardinti, kurią jeigu nepašalinsite visų trūkumų. Taip pat prie šios prekės specifikacijos yra ribojamas skaičius: "Programinės įrangos komplekte, neribota programinė įranga, kurioje ne mažiau 92 interaktyvios paruoštos aplikacijos." 92 aplikacijos, kas taip pat akivaizdžiai nurodo dalyvių ribojimą.</w:t>
      </w:r>
      <w:r w:rsidRPr="009170F4">
        <w:rPr>
          <w:rFonts w:ascii="Times New Roman" w:eastAsia="Calibri" w:hAnsi="Times New Roman" w:cs="Times New Roman"/>
          <w:sz w:val="24"/>
          <w:szCs w:val="24"/>
        </w:rPr>
        <w:br/>
        <w:t>Taip pat:</w:t>
      </w:r>
      <w:r w:rsidRPr="009170F4">
        <w:rPr>
          <w:rFonts w:ascii="Times New Roman" w:eastAsia="Calibri" w:hAnsi="Times New Roman" w:cs="Times New Roman"/>
          <w:sz w:val="24"/>
          <w:szCs w:val="24"/>
        </w:rPr>
        <w:br/>
        <w:t>"Programinė įranga, garso, vaizdo įranga"</w:t>
      </w:r>
      <w:r w:rsidRPr="009170F4">
        <w:rPr>
          <w:rFonts w:ascii="Times New Roman" w:eastAsia="Calibri" w:hAnsi="Times New Roman" w:cs="Times New Roman"/>
          <w:sz w:val="24"/>
          <w:szCs w:val="24"/>
        </w:rPr>
        <w:br/>
        <w:t>"Maršrutizatorius" rinkoje yra tik vienas tokio tipo su LED lemputės, kas akivaizdžiai nukreipia į vieną konkretų daiktą.</w:t>
      </w:r>
      <w:r w:rsidRPr="009170F4">
        <w:rPr>
          <w:rFonts w:ascii="Times New Roman" w:eastAsia="Calibri" w:hAnsi="Times New Roman" w:cs="Times New Roman"/>
          <w:sz w:val="24"/>
          <w:szCs w:val="24"/>
        </w:rPr>
        <w:br/>
        <w:t>"Programinė įranga" ribojama su 20 valandų įvairaus spektro edukacinio pobūdžio turiniu</w:t>
      </w:r>
      <w:r w:rsidRPr="009170F4">
        <w:rPr>
          <w:rFonts w:ascii="Times New Roman" w:eastAsia="Calibri" w:hAnsi="Times New Roman" w:cs="Times New Roman"/>
          <w:sz w:val="24"/>
          <w:szCs w:val="24"/>
        </w:rPr>
        <w:br/>
        <w:t>Visa toliau išvardinti programinės įrangos specifikacija visiškai riboja vienai įrangai, prašome pašalinti konkurencijos ribojimą.</w:t>
      </w:r>
    </w:p>
    <w:p w14:paraId="42D87CD3" w14:textId="77777777" w:rsidR="00F207E1" w:rsidRPr="009170F4" w:rsidRDefault="00F207E1" w:rsidP="00F207E1">
      <w:pPr>
        <w:rPr>
          <w:rFonts w:ascii="Times New Roman" w:eastAsia="Calibri" w:hAnsi="Times New Roman" w:cs="Times New Roman"/>
          <w:sz w:val="24"/>
          <w:szCs w:val="24"/>
        </w:rPr>
      </w:pPr>
    </w:p>
    <w:p w14:paraId="063979EE" w14:textId="77777777" w:rsidR="00F207E1" w:rsidRPr="009170F4" w:rsidRDefault="00F207E1" w:rsidP="00F207E1">
      <w:pPr>
        <w:rPr>
          <w:rFonts w:ascii="Times New Roman" w:eastAsia="Calibri" w:hAnsi="Times New Roman" w:cs="Times New Roman"/>
          <w:sz w:val="24"/>
          <w:szCs w:val="24"/>
        </w:rPr>
      </w:pPr>
    </w:p>
    <w:p w14:paraId="660759AE" w14:textId="77777777" w:rsidR="00F207E1" w:rsidRPr="009170F4" w:rsidRDefault="00F207E1" w:rsidP="00F207E1">
      <w:pPr>
        <w:ind w:left="720"/>
        <w:contextualSpacing/>
        <w:rPr>
          <w:rFonts w:ascii="Times New Roman" w:eastAsia="Calibri" w:hAnsi="Times New Roman" w:cs="Times New Roman"/>
          <w:b/>
          <w:bCs/>
          <w:sz w:val="24"/>
          <w:szCs w:val="24"/>
        </w:rPr>
      </w:pPr>
      <w:r w:rsidRPr="009170F4">
        <w:rPr>
          <w:rFonts w:ascii="Times New Roman" w:eastAsia="Calibri" w:hAnsi="Times New Roman" w:cs="Times New Roman"/>
          <w:b/>
          <w:bCs/>
          <w:sz w:val="24"/>
          <w:szCs w:val="24"/>
        </w:rPr>
        <w:t>Atsakymai.</w:t>
      </w:r>
    </w:p>
    <w:p w14:paraId="43084738" w14:textId="77777777" w:rsidR="00F207E1" w:rsidRPr="009170F4" w:rsidRDefault="00F207E1" w:rsidP="00F207E1">
      <w:pPr>
        <w:ind w:left="720"/>
        <w:contextualSpacing/>
        <w:rPr>
          <w:rFonts w:ascii="Times New Roman" w:eastAsia="Calibri" w:hAnsi="Times New Roman" w:cs="Times New Roman"/>
          <w:b/>
          <w:bCs/>
          <w:sz w:val="24"/>
          <w:szCs w:val="24"/>
        </w:rPr>
      </w:pPr>
    </w:p>
    <w:p w14:paraId="2FA11579" w14:textId="77777777" w:rsidR="00F207E1" w:rsidRPr="009170F4" w:rsidRDefault="00F207E1" w:rsidP="00F207E1">
      <w:pPr>
        <w:ind w:left="1080"/>
        <w:contextualSpacing/>
        <w:rPr>
          <w:rFonts w:ascii="Times New Roman" w:eastAsia="Calibri" w:hAnsi="Times New Roman" w:cs="Times New Roman"/>
          <w:b/>
          <w:bCs/>
          <w:sz w:val="24"/>
          <w:szCs w:val="24"/>
        </w:rPr>
      </w:pPr>
      <w:r w:rsidRPr="009170F4">
        <w:rPr>
          <w:rFonts w:ascii="Times New Roman" w:eastAsia="Calibri" w:hAnsi="Times New Roman" w:cs="Times New Roman"/>
          <w:b/>
          <w:bCs/>
          <w:sz w:val="24"/>
          <w:szCs w:val="24"/>
        </w:rPr>
        <w:t>Teikiame atsakymus į konkrečias dalyvio pastabas:</w:t>
      </w:r>
    </w:p>
    <w:p w14:paraId="51C18C89" w14:textId="77777777" w:rsidR="00F207E1" w:rsidRDefault="00F207E1" w:rsidP="00F207E1">
      <w:pPr>
        <w:numPr>
          <w:ilvl w:val="0"/>
          <w:numId w:val="5"/>
        </w:numPr>
        <w:shd w:val="clear" w:color="auto" w:fill="FFFFFF"/>
        <w:contextualSpacing/>
        <w:rPr>
          <w:rFonts w:ascii="Times New Roman" w:eastAsia="Calibri" w:hAnsi="Times New Roman" w:cs="Times New Roman"/>
          <w:color w:val="000000"/>
          <w:sz w:val="24"/>
          <w:szCs w:val="24"/>
          <w:lang w:eastAsia="lt-LT"/>
          <w14:ligatures w14:val="none"/>
        </w:rPr>
      </w:pPr>
      <w:r w:rsidRPr="009170F4">
        <w:rPr>
          <w:rFonts w:ascii="Times New Roman" w:eastAsia="Calibri" w:hAnsi="Times New Roman" w:cs="Times New Roman"/>
          <w:color w:val="000000"/>
          <w:sz w:val="24"/>
          <w:szCs w:val="24"/>
          <w:lang w:eastAsia="lt-LT"/>
          <w14:ligatures w14:val="none"/>
        </w:rPr>
        <w:t>"Interaktyvios grindys" - Rinkoje yra tik viena prekė su Linux operacine sistema, o lygiavertė žodus yra ypač abstraktus kitos prekės atitikimui, kuri akivaizdžiai yra nukreipta į vienos įmonės galimą laimėjimą. Galime įvardinti, kurią jeigu nepašalinsite visų trūkumų. </w:t>
      </w:r>
    </w:p>
    <w:p w14:paraId="7B9BEE68" w14:textId="77777777" w:rsidR="001C1E7F" w:rsidRPr="009170F4" w:rsidRDefault="001C1E7F" w:rsidP="001C1E7F">
      <w:pPr>
        <w:shd w:val="clear" w:color="auto" w:fill="FFFFFF"/>
        <w:ind w:left="1080"/>
        <w:contextualSpacing/>
        <w:rPr>
          <w:rFonts w:ascii="Times New Roman" w:eastAsia="Calibri" w:hAnsi="Times New Roman" w:cs="Times New Roman"/>
          <w:color w:val="000000"/>
          <w:sz w:val="24"/>
          <w:szCs w:val="24"/>
          <w:lang w:eastAsia="lt-LT"/>
          <w14:ligatures w14:val="none"/>
        </w:rPr>
      </w:pPr>
    </w:p>
    <w:p w14:paraId="09394BD9" w14:textId="2874F337" w:rsidR="00F207E1" w:rsidRPr="001C1E7F" w:rsidRDefault="001C1E7F" w:rsidP="00F207E1">
      <w:pPr>
        <w:shd w:val="clear" w:color="auto" w:fill="FFFFFF"/>
        <w:ind w:left="1080"/>
        <w:contextualSpacing/>
        <w:rPr>
          <w:rFonts w:ascii="Times New Roman" w:eastAsia="Calibri" w:hAnsi="Times New Roman" w:cs="Times New Roman"/>
          <w:b/>
          <w:bCs/>
          <w:color w:val="000000"/>
          <w:sz w:val="24"/>
          <w:szCs w:val="24"/>
          <w:lang w:eastAsia="lt-LT"/>
          <w14:ligatures w14:val="none"/>
        </w:rPr>
      </w:pPr>
      <w:r>
        <w:rPr>
          <w:rFonts w:ascii="Times New Roman" w:eastAsia="Calibri" w:hAnsi="Times New Roman" w:cs="Times New Roman"/>
          <w:b/>
          <w:bCs/>
          <w:color w:val="000000"/>
          <w:sz w:val="24"/>
          <w:szCs w:val="24"/>
          <w:lang w:eastAsia="lt-LT"/>
          <w14:ligatures w14:val="none"/>
        </w:rPr>
        <w:t>Patiksliname techninės specifikacijos 31 punktą:</w:t>
      </w:r>
    </w:p>
    <w:tbl>
      <w:tblPr>
        <w:tblStyle w:val="Lentelstinklelis"/>
        <w:tblW w:w="0" w:type="auto"/>
        <w:tblInd w:w="1080" w:type="dxa"/>
        <w:tblLook w:val="04A0" w:firstRow="1" w:lastRow="0" w:firstColumn="1" w:lastColumn="0" w:noHBand="0" w:noVBand="1"/>
      </w:tblPr>
      <w:tblGrid>
        <w:gridCol w:w="516"/>
        <w:gridCol w:w="1516"/>
        <w:gridCol w:w="636"/>
        <w:gridCol w:w="500"/>
        <w:gridCol w:w="5380"/>
      </w:tblGrid>
      <w:tr w:rsidR="00454066" w14:paraId="4E8F6129" w14:textId="77777777" w:rsidTr="00B438F8">
        <w:tc>
          <w:tcPr>
            <w:tcW w:w="516" w:type="dxa"/>
          </w:tcPr>
          <w:p w14:paraId="58D9C5B7" w14:textId="03C50A86" w:rsidR="00454066" w:rsidRDefault="00454066" w:rsidP="00F207E1">
            <w:pPr>
              <w:contextualSpacing/>
              <w:rPr>
                <w:rFonts w:ascii="Times New Roman" w:eastAsia="Calibri" w:hAnsi="Times New Roman" w:cs="Times New Roman"/>
                <w:sz w:val="24"/>
                <w:szCs w:val="24"/>
                <w:shd w:val="clear" w:color="auto" w:fill="FFFFFF"/>
                <w:lang w:eastAsia="lt-LT"/>
                <w14:ligatures w14:val="none"/>
              </w:rPr>
            </w:pPr>
            <w:r>
              <w:rPr>
                <w:rFonts w:ascii="Times New Roman" w:eastAsia="Calibri" w:hAnsi="Times New Roman" w:cs="Times New Roman"/>
                <w:sz w:val="24"/>
                <w:szCs w:val="24"/>
                <w:shd w:val="clear" w:color="auto" w:fill="FFFFFF"/>
                <w:lang w:eastAsia="lt-LT"/>
                <w14:ligatures w14:val="none"/>
              </w:rPr>
              <w:t>31.</w:t>
            </w:r>
          </w:p>
        </w:tc>
        <w:tc>
          <w:tcPr>
            <w:tcW w:w="1516" w:type="dxa"/>
          </w:tcPr>
          <w:p w14:paraId="3582F19F" w14:textId="46CA9448" w:rsidR="00454066" w:rsidRDefault="00454066" w:rsidP="00F207E1">
            <w:pPr>
              <w:contextualSpacing/>
              <w:rPr>
                <w:rFonts w:ascii="Times New Roman" w:eastAsia="Calibri" w:hAnsi="Times New Roman" w:cs="Times New Roman"/>
                <w:sz w:val="24"/>
                <w:szCs w:val="24"/>
                <w:shd w:val="clear" w:color="auto" w:fill="FFFFFF"/>
                <w:lang w:eastAsia="lt-LT"/>
                <w14:ligatures w14:val="none"/>
              </w:rPr>
            </w:pPr>
            <w:r w:rsidRPr="003414D7">
              <w:rPr>
                <w:rFonts w:ascii="Times New Roman" w:hAnsi="Times New Roman" w:cs="Times New Roman"/>
              </w:rPr>
              <w:t>Interaktyvios grindys</w:t>
            </w:r>
          </w:p>
        </w:tc>
        <w:tc>
          <w:tcPr>
            <w:tcW w:w="636" w:type="dxa"/>
          </w:tcPr>
          <w:p w14:paraId="7B7C2910" w14:textId="66FE9934" w:rsidR="00454066" w:rsidRDefault="00B438F8" w:rsidP="00F207E1">
            <w:pPr>
              <w:contextualSpacing/>
              <w:rPr>
                <w:rFonts w:ascii="Times New Roman" w:eastAsia="Calibri" w:hAnsi="Times New Roman" w:cs="Times New Roman"/>
                <w:sz w:val="24"/>
                <w:szCs w:val="24"/>
                <w:shd w:val="clear" w:color="auto" w:fill="FFFFFF"/>
                <w:lang w:eastAsia="lt-LT"/>
                <w14:ligatures w14:val="none"/>
              </w:rPr>
            </w:pPr>
            <w:r>
              <w:rPr>
                <w:rFonts w:ascii="Times New Roman" w:eastAsia="Calibri" w:hAnsi="Times New Roman" w:cs="Times New Roman"/>
                <w:sz w:val="24"/>
                <w:szCs w:val="24"/>
                <w:shd w:val="clear" w:color="auto" w:fill="FFFFFF"/>
                <w:lang w:eastAsia="lt-LT"/>
                <w14:ligatures w14:val="none"/>
              </w:rPr>
              <w:t>Vnt.</w:t>
            </w:r>
          </w:p>
        </w:tc>
        <w:tc>
          <w:tcPr>
            <w:tcW w:w="500" w:type="dxa"/>
          </w:tcPr>
          <w:p w14:paraId="654055E1" w14:textId="7CF53BD2" w:rsidR="00454066" w:rsidRDefault="00B438F8" w:rsidP="00F207E1">
            <w:pPr>
              <w:contextualSpacing/>
              <w:rPr>
                <w:rFonts w:ascii="Times New Roman" w:eastAsia="Calibri" w:hAnsi="Times New Roman" w:cs="Times New Roman"/>
                <w:sz w:val="24"/>
                <w:szCs w:val="24"/>
                <w:shd w:val="clear" w:color="auto" w:fill="FFFFFF"/>
                <w:lang w:eastAsia="lt-LT"/>
                <w14:ligatures w14:val="none"/>
              </w:rPr>
            </w:pPr>
            <w:r>
              <w:rPr>
                <w:rFonts w:ascii="Times New Roman" w:eastAsia="Calibri" w:hAnsi="Times New Roman" w:cs="Times New Roman"/>
                <w:sz w:val="24"/>
                <w:szCs w:val="24"/>
                <w:shd w:val="clear" w:color="auto" w:fill="FFFFFF"/>
                <w:lang w:eastAsia="lt-LT"/>
                <w14:ligatures w14:val="none"/>
              </w:rPr>
              <w:t>1</w:t>
            </w:r>
          </w:p>
        </w:tc>
        <w:tc>
          <w:tcPr>
            <w:tcW w:w="5380" w:type="dxa"/>
          </w:tcPr>
          <w:p w14:paraId="535314F2" w14:textId="77777777" w:rsidR="00B438F8" w:rsidRPr="00295EC4" w:rsidRDefault="00B438F8" w:rsidP="00B438F8">
            <w:pPr>
              <w:pStyle w:val="Sraopastraipa"/>
              <w:numPr>
                <w:ilvl w:val="0"/>
                <w:numId w:val="7"/>
              </w:numPr>
              <w:rPr>
                <w:rFonts w:ascii="Times New Roman" w:hAnsi="Times New Roman" w:cs="Times New Roman"/>
                <w:sz w:val="24"/>
                <w:szCs w:val="24"/>
              </w:rPr>
            </w:pPr>
            <w:r w:rsidRPr="00295EC4">
              <w:rPr>
                <w:rFonts w:ascii="Times New Roman" w:hAnsi="Times New Roman" w:cs="Times New Roman"/>
                <w:sz w:val="24"/>
                <w:szCs w:val="24"/>
              </w:rPr>
              <w:t xml:space="preserve">Vienas bendras įrenginys, kurio uždarame korpuse integruotas kompiuteris, projektorius ir judesio jutiklis, kad būtų užtikrinta įrenginio pagrindinė </w:t>
            </w:r>
            <w:r w:rsidRPr="00295EC4">
              <w:rPr>
                <w:rFonts w:ascii="Times New Roman" w:hAnsi="Times New Roman" w:cs="Times New Roman"/>
                <w:color w:val="000000" w:themeColor="text1"/>
                <w:sz w:val="24"/>
                <w:szCs w:val="24"/>
              </w:rPr>
              <w:t>funkcija,</w:t>
            </w:r>
            <w:r w:rsidRPr="00295EC4">
              <w:rPr>
                <w:rFonts w:ascii="Times New Roman" w:hAnsi="Times New Roman" w:cs="Times New Roman"/>
                <w:color w:val="FF0000"/>
                <w:sz w:val="24"/>
                <w:szCs w:val="24"/>
              </w:rPr>
              <w:t xml:space="preserve"> </w:t>
            </w:r>
            <w:r w:rsidRPr="00295EC4">
              <w:rPr>
                <w:rFonts w:ascii="Times New Roman" w:hAnsi="Times New Roman" w:cs="Times New Roman"/>
                <w:sz w:val="24"/>
                <w:szCs w:val="24"/>
              </w:rPr>
              <w:t>turi veikti be papildomų periferinių įrenginių. Su</w:t>
            </w:r>
            <w:r w:rsidRPr="00295EC4">
              <w:rPr>
                <w:rFonts w:ascii="Times New Roman" w:hAnsi="Times New Roman" w:cs="Times New Roman"/>
                <w:color w:val="000000"/>
                <w:sz w:val="24"/>
                <w:szCs w:val="24"/>
                <w:bdr w:val="none" w:sz="0" w:space="0" w:color="auto" w:frame="1"/>
              </w:rPr>
              <w:t xml:space="preserve"> </w:t>
            </w:r>
            <w:r w:rsidRPr="00295EC4">
              <w:rPr>
                <w:rFonts w:ascii="Times New Roman" w:hAnsi="Times New Roman" w:cs="Times New Roman"/>
                <w:sz w:val="24"/>
                <w:szCs w:val="24"/>
              </w:rPr>
              <w:t>nuotolinio prisijungimo prie įrenginio galimybe atlikti bet kokius aptarnavimo veiksmus. Standartinis 230 V maitinimo šaltinis. Visas interaktyvių grindų funkcionalumas veikia ant bet kokio paviršiaus. </w:t>
            </w:r>
          </w:p>
          <w:p w14:paraId="355763ED" w14:textId="77777777" w:rsidR="00B438F8" w:rsidRPr="00295EC4" w:rsidRDefault="00B438F8" w:rsidP="00B438F8">
            <w:pPr>
              <w:pStyle w:val="Sraopastraipa"/>
              <w:numPr>
                <w:ilvl w:val="0"/>
                <w:numId w:val="7"/>
              </w:numPr>
              <w:jc w:val="both"/>
              <w:rPr>
                <w:rFonts w:ascii="Times New Roman" w:hAnsi="Times New Roman" w:cs="Times New Roman"/>
                <w:sz w:val="24"/>
                <w:szCs w:val="24"/>
              </w:rPr>
            </w:pPr>
            <w:r w:rsidRPr="00295EC4">
              <w:rPr>
                <w:rFonts w:ascii="Times New Roman" w:hAnsi="Times New Roman" w:cs="Times New Roman"/>
                <w:sz w:val="24"/>
                <w:szCs w:val="24"/>
              </w:rPr>
              <w:t xml:space="preserve">Projekcinės dalies ryškumas </w:t>
            </w:r>
            <w:r>
              <w:rPr>
                <w:rFonts w:ascii="Times New Roman" w:hAnsi="Times New Roman" w:cs="Times New Roman"/>
                <w:sz w:val="24"/>
                <w:szCs w:val="24"/>
              </w:rPr>
              <w:t xml:space="preserve">ne prastesnis nei </w:t>
            </w:r>
            <w:r w:rsidRPr="00295EC4">
              <w:rPr>
                <w:rFonts w:ascii="Times New Roman" w:hAnsi="Times New Roman" w:cs="Times New Roman"/>
                <w:sz w:val="24"/>
                <w:szCs w:val="24"/>
              </w:rPr>
              <w:t>3200 ANSI liumenų.</w:t>
            </w:r>
          </w:p>
          <w:p w14:paraId="74A15708" w14:textId="77777777" w:rsidR="00B438F8" w:rsidRPr="00295EC4" w:rsidRDefault="00B438F8" w:rsidP="00B438F8">
            <w:pPr>
              <w:pStyle w:val="Sraopastraipa"/>
              <w:numPr>
                <w:ilvl w:val="0"/>
                <w:numId w:val="7"/>
              </w:numPr>
              <w:jc w:val="both"/>
              <w:rPr>
                <w:rFonts w:ascii="Times New Roman" w:hAnsi="Times New Roman" w:cs="Times New Roman"/>
                <w:sz w:val="24"/>
                <w:szCs w:val="24"/>
              </w:rPr>
            </w:pPr>
            <w:r w:rsidRPr="00295EC4">
              <w:rPr>
                <w:rFonts w:ascii="Times New Roman" w:hAnsi="Times New Roman" w:cs="Times New Roman"/>
                <w:sz w:val="24"/>
                <w:szCs w:val="24"/>
              </w:rPr>
              <w:lastRenderedPageBreak/>
              <w:t xml:space="preserve">Projekcinės dalies rezoliucija </w:t>
            </w:r>
            <w:r>
              <w:rPr>
                <w:rFonts w:ascii="Times New Roman" w:hAnsi="Times New Roman" w:cs="Times New Roman"/>
                <w:sz w:val="24"/>
                <w:szCs w:val="24"/>
              </w:rPr>
              <w:t xml:space="preserve">ne prastesnė nei </w:t>
            </w:r>
            <w:r w:rsidRPr="00295EC4">
              <w:rPr>
                <w:rFonts w:ascii="Times New Roman" w:hAnsi="Times New Roman" w:cs="Times New Roman"/>
                <w:sz w:val="24"/>
                <w:szCs w:val="24"/>
              </w:rPr>
              <w:t>800 x 600.</w:t>
            </w:r>
          </w:p>
          <w:p w14:paraId="6C94C93C" w14:textId="3681BD97" w:rsidR="00B438F8" w:rsidRPr="00295EC4" w:rsidRDefault="00B438F8" w:rsidP="00B438F8">
            <w:pPr>
              <w:pStyle w:val="Sraopastraipa"/>
              <w:numPr>
                <w:ilvl w:val="0"/>
                <w:numId w:val="7"/>
              </w:numPr>
              <w:jc w:val="both"/>
              <w:rPr>
                <w:rFonts w:ascii="Times New Roman" w:hAnsi="Times New Roman" w:cs="Times New Roman"/>
                <w:sz w:val="24"/>
                <w:szCs w:val="24"/>
              </w:rPr>
            </w:pPr>
            <w:r w:rsidRPr="00295EC4">
              <w:rPr>
                <w:rFonts w:ascii="Times New Roman" w:hAnsi="Times New Roman" w:cs="Times New Roman"/>
                <w:sz w:val="24"/>
                <w:szCs w:val="24"/>
              </w:rPr>
              <w:t>Kompiuteris s</w:t>
            </w:r>
            <w:r w:rsidRPr="00295EC4">
              <w:rPr>
                <w:rFonts w:ascii="Times New Roman" w:hAnsi="Times New Roman" w:cs="Times New Roman"/>
                <w:color w:val="000000" w:themeColor="text1"/>
                <w:sz w:val="24"/>
                <w:szCs w:val="24"/>
              </w:rPr>
              <w:t xml:space="preserve">operacine </w:t>
            </w:r>
            <w:r w:rsidRPr="00295EC4">
              <w:rPr>
                <w:rFonts w:ascii="Times New Roman" w:hAnsi="Times New Roman" w:cs="Times New Roman"/>
                <w:sz w:val="24"/>
                <w:szCs w:val="24"/>
              </w:rPr>
              <w:t xml:space="preserve">sistema, AMD procesorius (arba lygiavertis), SSD diskas </w:t>
            </w:r>
            <w:r>
              <w:rPr>
                <w:rFonts w:ascii="Times New Roman" w:hAnsi="Times New Roman" w:cs="Times New Roman"/>
                <w:sz w:val="24"/>
                <w:szCs w:val="24"/>
              </w:rPr>
              <w:t xml:space="preserve">ne mažiau </w:t>
            </w:r>
            <w:r w:rsidRPr="00295EC4">
              <w:rPr>
                <w:rFonts w:ascii="Times New Roman" w:hAnsi="Times New Roman" w:cs="Times New Roman"/>
                <w:sz w:val="24"/>
                <w:szCs w:val="24"/>
              </w:rPr>
              <w:t>120GB, maitinimo blokas AC 230V 50 Hz. Išorinės jungtys: USB, Audio, LAN.</w:t>
            </w:r>
          </w:p>
          <w:p w14:paraId="22F90267" w14:textId="7652A4BF" w:rsidR="00B438F8" w:rsidRPr="00295EC4" w:rsidRDefault="00B438F8" w:rsidP="00B438F8">
            <w:pPr>
              <w:pStyle w:val="Sraopastraipa"/>
              <w:numPr>
                <w:ilvl w:val="0"/>
                <w:numId w:val="7"/>
              </w:numPr>
              <w:jc w:val="both"/>
              <w:rPr>
                <w:rFonts w:ascii="Times New Roman" w:hAnsi="Times New Roman" w:cs="Times New Roman"/>
                <w:sz w:val="24"/>
                <w:szCs w:val="24"/>
              </w:rPr>
            </w:pPr>
            <w:r w:rsidRPr="00295EC4">
              <w:rPr>
                <w:rFonts w:ascii="Times New Roman" w:hAnsi="Times New Roman" w:cs="Times New Roman"/>
                <w:sz w:val="24"/>
                <w:szCs w:val="24"/>
              </w:rPr>
              <w:t>Įmontuota stereogarso sistema (</w:t>
            </w:r>
            <w:r>
              <w:rPr>
                <w:rFonts w:ascii="Times New Roman" w:hAnsi="Times New Roman" w:cs="Times New Roman"/>
                <w:sz w:val="24"/>
                <w:szCs w:val="24"/>
              </w:rPr>
              <w:t xml:space="preserve">ne prastesnė nei </w:t>
            </w:r>
            <w:r w:rsidRPr="00295EC4">
              <w:rPr>
                <w:rFonts w:ascii="Times New Roman" w:hAnsi="Times New Roman" w:cs="Times New Roman"/>
                <w:sz w:val="24"/>
                <w:szCs w:val="24"/>
              </w:rPr>
              <w:t xml:space="preserve">2 garsiakalbiai, kurių bendra galia </w:t>
            </w:r>
            <w:r>
              <w:rPr>
                <w:rFonts w:ascii="Times New Roman" w:hAnsi="Times New Roman" w:cs="Times New Roman"/>
                <w:sz w:val="24"/>
                <w:szCs w:val="24"/>
              </w:rPr>
              <w:t xml:space="preserve">ne mažesnė nei </w:t>
            </w:r>
            <w:r w:rsidRPr="00295EC4">
              <w:rPr>
                <w:rFonts w:ascii="Times New Roman" w:hAnsi="Times New Roman" w:cs="Times New Roman"/>
                <w:sz w:val="24"/>
                <w:szCs w:val="24"/>
              </w:rPr>
              <w:t>20 W).</w:t>
            </w:r>
          </w:p>
          <w:p w14:paraId="702B775F" w14:textId="77777777" w:rsidR="00454066" w:rsidRDefault="00454066" w:rsidP="00F207E1">
            <w:pPr>
              <w:contextualSpacing/>
              <w:rPr>
                <w:rFonts w:ascii="Times New Roman" w:eastAsia="Calibri" w:hAnsi="Times New Roman" w:cs="Times New Roman"/>
                <w:sz w:val="24"/>
                <w:szCs w:val="24"/>
                <w:shd w:val="clear" w:color="auto" w:fill="FFFFFF"/>
                <w:lang w:eastAsia="lt-LT"/>
                <w14:ligatures w14:val="none"/>
              </w:rPr>
            </w:pPr>
          </w:p>
        </w:tc>
      </w:tr>
    </w:tbl>
    <w:p w14:paraId="31E8AF96" w14:textId="77777777" w:rsidR="00F207E1" w:rsidRPr="009170F4" w:rsidRDefault="00F207E1" w:rsidP="00F207E1">
      <w:pPr>
        <w:ind w:left="1080"/>
        <w:contextualSpacing/>
        <w:rPr>
          <w:rFonts w:ascii="Times New Roman" w:eastAsia="Calibri" w:hAnsi="Times New Roman" w:cs="Times New Roman"/>
          <w:sz w:val="24"/>
          <w:szCs w:val="24"/>
          <w:shd w:val="clear" w:color="auto" w:fill="FFFFFF"/>
          <w:lang w:eastAsia="lt-LT"/>
          <w14:ligatures w14:val="none"/>
        </w:rPr>
      </w:pPr>
    </w:p>
    <w:p w14:paraId="46A4D63F" w14:textId="77777777" w:rsidR="00F207E1" w:rsidRPr="009170F4" w:rsidRDefault="00F207E1" w:rsidP="00F207E1">
      <w:pPr>
        <w:numPr>
          <w:ilvl w:val="0"/>
          <w:numId w:val="5"/>
        </w:numPr>
        <w:contextualSpacing/>
        <w:rPr>
          <w:rFonts w:ascii="Times New Roman" w:eastAsia="Calibri" w:hAnsi="Times New Roman" w:cs="Times New Roman"/>
          <w:color w:val="000000"/>
          <w:sz w:val="24"/>
          <w:szCs w:val="24"/>
          <w:shd w:val="clear" w:color="auto" w:fill="FFFFFF"/>
          <w:lang w:eastAsia="lt-LT"/>
          <w14:ligatures w14:val="none"/>
        </w:rPr>
      </w:pPr>
      <w:r w:rsidRPr="009170F4">
        <w:rPr>
          <w:rFonts w:ascii="Times New Roman" w:eastAsia="Calibri" w:hAnsi="Times New Roman" w:cs="Times New Roman"/>
          <w:color w:val="000000"/>
          <w:sz w:val="24"/>
          <w:szCs w:val="24"/>
          <w:shd w:val="clear" w:color="auto" w:fill="FFFFFF"/>
          <w:lang w:eastAsia="lt-LT"/>
          <w14:ligatures w14:val="none"/>
        </w:rPr>
        <w:t> Taip pat prie šios prekės specifikacijos yra ribojamas skaičius: "Programinės įrangos komplekte, neribota programinė įranga, kurioje ne mažiau 92 interaktyvios paruoštos aplikacijos." 92 aplikacijos, kas taip pat akivaizdžiai nurodo dalyvių ribojimą.</w:t>
      </w:r>
    </w:p>
    <w:p w14:paraId="3CBC170A" w14:textId="77777777" w:rsidR="00F207E1" w:rsidRPr="009170F4" w:rsidRDefault="00F207E1" w:rsidP="00F207E1">
      <w:pPr>
        <w:ind w:left="1080"/>
        <w:contextualSpacing/>
        <w:rPr>
          <w:rFonts w:ascii="Times New Roman" w:eastAsia="Calibri" w:hAnsi="Times New Roman" w:cs="Times New Roman"/>
          <w:color w:val="000000"/>
          <w:sz w:val="24"/>
          <w:szCs w:val="24"/>
          <w:shd w:val="clear" w:color="auto" w:fill="FFFFFF"/>
          <w:lang w:eastAsia="lt-LT"/>
          <w14:ligatures w14:val="none"/>
        </w:rPr>
      </w:pPr>
    </w:p>
    <w:p w14:paraId="16CCA08B" w14:textId="77777777" w:rsidR="00F207E1" w:rsidRPr="009170F4" w:rsidRDefault="00F207E1" w:rsidP="00F207E1">
      <w:pPr>
        <w:ind w:left="1080"/>
        <w:contextualSpacing/>
        <w:rPr>
          <w:rFonts w:ascii="Times New Roman" w:eastAsia="Calibri" w:hAnsi="Times New Roman" w:cs="Times New Roman"/>
          <w:b/>
          <w:bCs/>
          <w:color w:val="000000"/>
          <w:sz w:val="24"/>
          <w:szCs w:val="24"/>
          <w:shd w:val="clear" w:color="auto" w:fill="FFFFFF"/>
          <w:lang w:eastAsia="lt-LT"/>
          <w14:ligatures w14:val="none"/>
        </w:rPr>
      </w:pPr>
      <w:r w:rsidRPr="009170F4">
        <w:rPr>
          <w:rFonts w:ascii="Times New Roman" w:eastAsia="Calibri" w:hAnsi="Times New Roman" w:cs="Times New Roman"/>
          <w:b/>
          <w:bCs/>
          <w:color w:val="000000"/>
          <w:sz w:val="24"/>
          <w:szCs w:val="24"/>
          <w:shd w:val="clear" w:color="auto" w:fill="FFFFFF"/>
          <w:lang w:eastAsia="lt-LT"/>
          <w14:ligatures w14:val="none"/>
        </w:rPr>
        <w:t>Sprendimas bus skirtas įvairaus amžiaus specialiųjų poreikių vaikams, su kuriais dirbs specialistai. Šiems specialistams yra reikalinga švietimui ir specialiems poreikiams pritaikyta programinė įranga, kuri turėtų pakankamą kiekį atsipalaidavimo, žaidimo, susikaupimo, ryšio kūrimo, mokymosi, įgūdžių ugdymo, emocijų pažinimui skirto turinio aplikacijų. Kadangi rinkoje yra ne vienas toks spendimas, turintis net ir daugiau turinio, tai niekaip neriboja konkurencijos.</w:t>
      </w:r>
    </w:p>
    <w:p w14:paraId="4337BA08" w14:textId="77777777" w:rsidR="00F207E1" w:rsidRPr="009170F4" w:rsidRDefault="00F207E1" w:rsidP="00F207E1">
      <w:pPr>
        <w:ind w:left="1080"/>
        <w:contextualSpacing/>
        <w:rPr>
          <w:rFonts w:ascii="Times New Roman" w:eastAsia="Calibri" w:hAnsi="Times New Roman" w:cs="Times New Roman"/>
          <w:color w:val="000000"/>
          <w:sz w:val="24"/>
          <w:szCs w:val="24"/>
          <w:shd w:val="clear" w:color="auto" w:fill="FFFFFF"/>
          <w:lang w:eastAsia="lt-LT"/>
          <w14:ligatures w14:val="none"/>
        </w:rPr>
      </w:pPr>
    </w:p>
    <w:p w14:paraId="4BE88DF6" w14:textId="77777777" w:rsidR="00F207E1" w:rsidRPr="009170F4" w:rsidRDefault="00F207E1" w:rsidP="00F207E1">
      <w:pPr>
        <w:numPr>
          <w:ilvl w:val="0"/>
          <w:numId w:val="5"/>
        </w:numPr>
        <w:contextualSpacing/>
        <w:rPr>
          <w:rFonts w:ascii="Times New Roman" w:eastAsia="Calibri" w:hAnsi="Times New Roman" w:cs="Times New Roman"/>
          <w:color w:val="000000"/>
          <w:sz w:val="24"/>
          <w:szCs w:val="24"/>
          <w:shd w:val="clear" w:color="auto" w:fill="FFFFFF"/>
          <w:lang w:eastAsia="lt-LT"/>
          <w14:ligatures w14:val="none"/>
        </w:rPr>
      </w:pPr>
      <w:r w:rsidRPr="009170F4">
        <w:rPr>
          <w:rFonts w:ascii="Times New Roman" w:eastAsia="Calibri" w:hAnsi="Times New Roman" w:cs="Times New Roman"/>
          <w:color w:val="000000"/>
          <w:sz w:val="24"/>
          <w:szCs w:val="24"/>
          <w:shd w:val="clear" w:color="auto" w:fill="FFFFFF"/>
          <w:lang w:eastAsia="lt-LT"/>
          <w14:ligatures w14:val="none"/>
        </w:rPr>
        <w:t>Taip pat:</w:t>
      </w:r>
      <w:r w:rsidRPr="009170F4">
        <w:rPr>
          <w:rFonts w:ascii="Times New Roman" w:eastAsia="Calibri" w:hAnsi="Times New Roman" w:cs="Times New Roman"/>
          <w:color w:val="000000"/>
          <w:sz w:val="24"/>
          <w:szCs w:val="24"/>
          <w:shd w:val="clear" w:color="auto" w:fill="FFFFFF"/>
          <w:lang w:eastAsia="lt-LT"/>
          <w14:ligatures w14:val="none"/>
        </w:rPr>
        <w:br/>
        <w:t>"Programinė įranga, garso, vaizdo įranga"</w:t>
      </w:r>
      <w:r w:rsidRPr="009170F4">
        <w:rPr>
          <w:rFonts w:ascii="Times New Roman" w:eastAsia="Calibri" w:hAnsi="Times New Roman" w:cs="Times New Roman"/>
          <w:color w:val="000000"/>
          <w:sz w:val="24"/>
          <w:szCs w:val="24"/>
          <w:shd w:val="clear" w:color="auto" w:fill="FFFFFF"/>
          <w:lang w:eastAsia="lt-LT"/>
          <w14:ligatures w14:val="none"/>
        </w:rPr>
        <w:br/>
        <w:t>"Maršrutizatorius" rinkoje yra tik vienas tokio tipo su LED lemputės, kas akivaizdžiai nukreipia į vieną konkretų daiktą.</w:t>
      </w:r>
    </w:p>
    <w:p w14:paraId="339AF407" w14:textId="77777777" w:rsidR="00F207E1" w:rsidRPr="009170F4" w:rsidRDefault="00F207E1" w:rsidP="00F207E1">
      <w:pPr>
        <w:ind w:left="1080"/>
        <w:contextualSpacing/>
        <w:rPr>
          <w:rFonts w:ascii="Times New Roman" w:eastAsia="Calibri" w:hAnsi="Times New Roman" w:cs="Times New Roman"/>
          <w:color w:val="000000"/>
          <w:sz w:val="24"/>
          <w:szCs w:val="24"/>
          <w:shd w:val="clear" w:color="auto" w:fill="FFFFFF"/>
          <w:lang w:eastAsia="lt-LT"/>
          <w14:ligatures w14:val="none"/>
        </w:rPr>
      </w:pPr>
    </w:p>
    <w:p w14:paraId="76645FE8" w14:textId="0760190A" w:rsidR="00F207E1" w:rsidRDefault="000A0BA0" w:rsidP="00F207E1">
      <w:pPr>
        <w:shd w:val="clear" w:color="auto" w:fill="FFFFFF"/>
        <w:ind w:left="1080"/>
        <w:contextualSpacing/>
        <w:rPr>
          <w:rFonts w:ascii="Times New Roman" w:eastAsia="Calibri" w:hAnsi="Times New Roman" w:cs="Times New Roman"/>
          <w:b/>
          <w:bCs/>
          <w:color w:val="000000"/>
          <w:sz w:val="24"/>
          <w:szCs w:val="24"/>
          <w:shd w:val="clear" w:color="auto" w:fill="FFFFFF"/>
          <w:lang w:eastAsia="lt-LT"/>
          <w14:ligatures w14:val="none"/>
        </w:rPr>
      </w:pPr>
      <w:r>
        <w:rPr>
          <w:rFonts w:ascii="Times New Roman" w:eastAsia="Calibri" w:hAnsi="Times New Roman" w:cs="Times New Roman"/>
          <w:b/>
          <w:bCs/>
          <w:color w:val="000000"/>
          <w:sz w:val="24"/>
          <w:szCs w:val="24"/>
          <w:shd w:val="clear" w:color="auto" w:fill="FFFFFF"/>
          <w:lang w:eastAsia="lt-LT"/>
          <w14:ligatures w14:val="none"/>
        </w:rPr>
        <w:t>Patiksli</w:t>
      </w:r>
      <w:r w:rsidR="00B21C92">
        <w:rPr>
          <w:rFonts w:ascii="Times New Roman" w:eastAsia="Calibri" w:hAnsi="Times New Roman" w:cs="Times New Roman"/>
          <w:b/>
          <w:bCs/>
          <w:color w:val="000000"/>
          <w:sz w:val="24"/>
          <w:szCs w:val="24"/>
          <w:shd w:val="clear" w:color="auto" w:fill="FFFFFF"/>
          <w:lang w:eastAsia="lt-LT"/>
          <w14:ligatures w14:val="none"/>
        </w:rPr>
        <w:t>name technin</w:t>
      </w:r>
      <w:r w:rsidR="009B2049">
        <w:rPr>
          <w:rFonts w:ascii="Times New Roman" w:eastAsia="Calibri" w:hAnsi="Times New Roman" w:cs="Times New Roman"/>
          <w:b/>
          <w:bCs/>
          <w:color w:val="000000"/>
          <w:sz w:val="24"/>
          <w:szCs w:val="24"/>
          <w:shd w:val="clear" w:color="auto" w:fill="FFFFFF"/>
          <w:lang w:eastAsia="lt-LT"/>
          <w14:ligatures w14:val="none"/>
        </w:rPr>
        <w:t>ės</w:t>
      </w:r>
      <w:r w:rsidR="00B21C92">
        <w:rPr>
          <w:rFonts w:ascii="Times New Roman" w:eastAsia="Calibri" w:hAnsi="Times New Roman" w:cs="Times New Roman"/>
          <w:b/>
          <w:bCs/>
          <w:color w:val="000000"/>
          <w:sz w:val="24"/>
          <w:szCs w:val="24"/>
          <w:shd w:val="clear" w:color="auto" w:fill="FFFFFF"/>
          <w:lang w:eastAsia="lt-LT"/>
          <w14:ligatures w14:val="none"/>
        </w:rPr>
        <w:t xml:space="preserve"> specifikacij</w:t>
      </w:r>
      <w:r w:rsidR="009B2049">
        <w:rPr>
          <w:rFonts w:ascii="Times New Roman" w:eastAsia="Calibri" w:hAnsi="Times New Roman" w:cs="Times New Roman"/>
          <w:b/>
          <w:bCs/>
          <w:color w:val="000000"/>
          <w:sz w:val="24"/>
          <w:szCs w:val="24"/>
          <w:shd w:val="clear" w:color="auto" w:fill="FFFFFF"/>
          <w:lang w:eastAsia="lt-LT"/>
          <w14:ligatures w14:val="none"/>
        </w:rPr>
        <w:t>os 4 punktą</w:t>
      </w:r>
      <w:r w:rsidR="009B1570">
        <w:rPr>
          <w:rFonts w:ascii="Times New Roman" w:eastAsia="Calibri" w:hAnsi="Times New Roman" w:cs="Times New Roman"/>
          <w:b/>
          <w:bCs/>
          <w:color w:val="000000"/>
          <w:sz w:val="24"/>
          <w:szCs w:val="24"/>
          <w:shd w:val="clear" w:color="auto" w:fill="FFFFFF"/>
          <w:lang w:eastAsia="lt-LT"/>
          <w14:ligatures w14:val="none"/>
        </w:rPr>
        <w:t>:</w:t>
      </w:r>
    </w:p>
    <w:p w14:paraId="6FAB60B8" w14:textId="77777777" w:rsidR="009B2049" w:rsidRDefault="009B2049" w:rsidP="00F207E1">
      <w:pPr>
        <w:shd w:val="clear" w:color="auto" w:fill="FFFFFF"/>
        <w:ind w:left="1080"/>
        <w:contextualSpacing/>
        <w:rPr>
          <w:rFonts w:ascii="Times New Roman" w:eastAsia="Calibri" w:hAnsi="Times New Roman" w:cs="Times New Roman"/>
          <w:b/>
          <w:bCs/>
          <w:color w:val="000000"/>
          <w:sz w:val="24"/>
          <w:szCs w:val="24"/>
          <w:shd w:val="clear" w:color="auto" w:fill="FFFFFF"/>
          <w:lang w:eastAsia="lt-LT"/>
          <w14:ligatures w14:val="none"/>
        </w:rPr>
      </w:pPr>
    </w:p>
    <w:tbl>
      <w:tblPr>
        <w:tblStyle w:val="Lentelstinklelis"/>
        <w:tblW w:w="0" w:type="auto"/>
        <w:tblInd w:w="704" w:type="dxa"/>
        <w:tblLook w:val="04A0" w:firstRow="1" w:lastRow="0" w:firstColumn="1" w:lastColumn="0" w:noHBand="0" w:noVBand="1"/>
      </w:tblPr>
      <w:tblGrid>
        <w:gridCol w:w="396"/>
        <w:gridCol w:w="2297"/>
        <w:gridCol w:w="851"/>
        <w:gridCol w:w="850"/>
        <w:gridCol w:w="4530"/>
      </w:tblGrid>
      <w:tr w:rsidR="00A17B91" w14:paraId="01DE87E7" w14:textId="77777777" w:rsidTr="00A17B91">
        <w:tc>
          <w:tcPr>
            <w:tcW w:w="396" w:type="dxa"/>
          </w:tcPr>
          <w:p w14:paraId="2E16E5E7" w14:textId="6F560EA6" w:rsidR="007171F3" w:rsidRPr="007171F3" w:rsidRDefault="007171F3" w:rsidP="00F207E1">
            <w:pPr>
              <w:contextualSpacing/>
              <w:rPr>
                <w:rFonts w:ascii="Times New Roman" w:eastAsia="Calibri" w:hAnsi="Times New Roman" w:cs="Times New Roman"/>
                <w:color w:val="000000"/>
                <w:sz w:val="24"/>
                <w:szCs w:val="24"/>
                <w:shd w:val="clear" w:color="auto" w:fill="FFFFFF"/>
                <w:lang w:eastAsia="lt-LT"/>
                <w14:ligatures w14:val="none"/>
              </w:rPr>
            </w:pPr>
            <w:r>
              <w:rPr>
                <w:rFonts w:ascii="Times New Roman" w:eastAsia="Calibri" w:hAnsi="Times New Roman" w:cs="Times New Roman"/>
                <w:color w:val="000000"/>
                <w:sz w:val="24"/>
                <w:szCs w:val="24"/>
                <w:shd w:val="clear" w:color="auto" w:fill="FFFFFF"/>
                <w:lang w:eastAsia="lt-LT"/>
                <w14:ligatures w14:val="none"/>
              </w:rPr>
              <w:t>4.</w:t>
            </w:r>
          </w:p>
        </w:tc>
        <w:tc>
          <w:tcPr>
            <w:tcW w:w="2297" w:type="dxa"/>
          </w:tcPr>
          <w:p w14:paraId="3F7E9161" w14:textId="49ED6526" w:rsidR="007171F3" w:rsidRPr="007171F3" w:rsidRDefault="007171F3" w:rsidP="00F207E1">
            <w:pPr>
              <w:contextualSpacing/>
              <w:rPr>
                <w:rFonts w:ascii="Times New Roman" w:eastAsia="Calibri" w:hAnsi="Times New Roman" w:cs="Times New Roman"/>
                <w:color w:val="000000"/>
                <w:sz w:val="24"/>
                <w:szCs w:val="24"/>
                <w:shd w:val="clear" w:color="auto" w:fill="FFFFFF"/>
                <w:lang w:eastAsia="lt-LT"/>
                <w14:ligatures w14:val="none"/>
              </w:rPr>
            </w:pPr>
            <w:r w:rsidRPr="007171F3">
              <w:rPr>
                <w:rFonts w:ascii="Times New Roman" w:eastAsia="Calibri" w:hAnsi="Times New Roman" w:cs="Times New Roman"/>
                <w:color w:val="000000"/>
                <w:sz w:val="24"/>
                <w:szCs w:val="24"/>
                <w:shd w:val="clear" w:color="auto" w:fill="FFFFFF"/>
                <w:lang w:eastAsia="lt-LT"/>
                <w14:ligatures w14:val="none"/>
              </w:rPr>
              <w:t>Techninė įranga ir kiti komponentai</w:t>
            </w:r>
          </w:p>
        </w:tc>
        <w:tc>
          <w:tcPr>
            <w:tcW w:w="851" w:type="dxa"/>
          </w:tcPr>
          <w:p w14:paraId="759C147F" w14:textId="5B8DB7DC" w:rsidR="007171F3" w:rsidRPr="00A17B91" w:rsidRDefault="00A17B91" w:rsidP="00F207E1">
            <w:pPr>
              <w:contextualSpacing/>
              <w:rPr>
                <w:rFonts w:ascii="Times New Roman" w:eastAsia="Calibri" w:hAnsi="Times New Roman" w:cs="Times New Roman"/>
                <w:color w:val="000000"/>
                <w:sz w:val="24"/>
                <w:szCs w:val="24"/>
                <w:shd w:val="clear" w:color="auto" w:fill="FFFFFF"/>
                <w:lang w:eastAsia="lt-LT"/>
                <w14:ligatures w14:val="none"/>
              </w:rPr>
            </w:pPr>
            <w:r w:rsidRPr="00A17B91">
              <w:rPr>
                <w:rFonts w:ascii="Times New Roman" w:eastAsia="Calibri" w:hAnsi="Times New Roman" w:cs="Times New Roman"/>
                <w:color w:val="000000"/>
                <w:sz w:val="24"/>
                <w:szCs w:val="24"/>
                <w:shd w:val="clear" w:color="auto" w:fill="FFFFFF"/>
                <w:lang w:eastAsia="lt-LT"/>
                <w14:ligatures w14:val="none"/>
              </w:rPr>
              <w:t>Vnt.</w:t>
            </w:r>
          </w:p>
        </w:tc>
        <w:tc>
          <w:tcPr>
            <w:tcW w:w="850" w:type="dxa"/>
          </w:tcPr>
          <w:p w14:paraId="7FCB394E" w14:textId="2823CC59" w:rsidR="007171F3" w:rsidRPr="00A17B91" w:rsidRDefault="00A17B91" w:rsidP="00F207E1">
            <w:pPr>
              <w:contextualSpacing/>
              <w:rPr>
                <w:rFonts w:ascii="Times New Roman" w:eastAsia="Calibri" w:hAnsi="Times New Roman" w:cs="Times New Roman"/>
                <w:color w:val="000000"/>
                <w:sz w:val="24"/>
                <w:szCs w:val="24"/>
                <w:shd w:val="clear" w:color="auto" w:fill="FFFFFF"/>
                <w:lang w:eastAsia="lt-LT"/>
                <w14:ligatures w14:val="none"/>
              </w:rPr>
            </w:pPr>
            <w:r>
              <w:rPr>
                <w:rFonts w:ascii="Times New Roman" w:eastAsia="Calibri" w:hAnsi="Times New Roman" w:cs="Times New Roman"/>
                <w:color w:val="000000"/>
                <w:sz w:val="24"/>
                <w:szCs w:val="24"/>
                <w:shd w:val="clear" w:color="auto" w:fill="FFFFFF"/>
                <w:lang w:eastAsia="lt-LT"/>
                <w14:ligatures w14:val="none"/>
              </w:rPr>
              <w:t>1</w:t>
            </w:r>
          </w:p>
        </w:tc>
        <w:tc>
          <w:tcPr>
            <w:tcW w:w="4530" w:type="dxa"/>
          </w:tcPr>
          <w:p w14:paraId="25AA0F13" w14:textId="7D78A250" w:rsidR="00A17B91" w:rsidRPr="00A17B91" w:rsidRDefault="00A17B91" w:rsidP="00A17B91">
            <w:pPr>
              <w:contextualSpacing/>
              <w:rPr>
                <w:rFonts w:ascii="Times New Roman" w:eastAsia="Calibri" w:hAnsi="Times New Roman" w:cs="Times New Roman"/>
                <w:color w:val="000000"/>
                <w:sz w:val="24"/>
                <w:szCs w:val="24"/>
                <w:shd w:val="clear" w:color="auto" w:fill="FFFFFF"/>
                <w:lang w:eastAsia="lt-LT"/>
                <w14:ligatures w14:val="none"/>
              </w:rPr>
            </w:pPr>
            <w:r w:rsidRPr="00A17B91">
              <w:rPr>
                <w:rFonts w:ascii="Times New Roman" w:eastAsia="Calibri" w:hAnsi="Times New Roman" w:cs="Times New Roman"/>
                <w:color w:val="000000"/>
                <w:sz w:val="24"/>
                <w:szCs w:val="24"/>
                <w:shd w:val="clear" w:color="auto" w:fill="FFFFFF"/>
                <w:lang w:eastAsia="lt-LT"/>
                <w14:ligatures w14:val="none"/>
              </w:rPr>
              <w:t>Komplekte turi būti:</w:t>
            </w:r>
          </w:p>
          <w:p w14:paraId="0811132A" w14:textId="694DF3FD" w:rsidR="00A17B91" w:rsidRPr="00A17B91" w:rsidRDefault="0064364D" w:rsidP="00A17B91">
            <w:pPr>
              <w:numPr>
                <w:ilvl w:val="0"/>
                <w:numId w:val="6"/>
              </w:numPr>
              <w:contextualSpacing/>
              <w:rPr>
                <w:rFonts w:ascii="Times New Roman" w:eastAsia="Calibri" w:hAnsi="Times New Roman" w:cs="Times New Roman"/>
                <w:color w:val="000000"/>
                <w:sz w:val="24"/>
                <w:szCs w:val="24"/>
                <w:shd w:val="clear" w:color="auto" w:fill="FFFFFF"/>
                <w:lang w:eastAsia="lt-LT"/>
                <w14:ligatures w14:val="none"/>
              </w:rPr>
            </w:pPr>
            <w:r>
              <w:rPr>
                <w:rFonts w:ascii="Times New Roman" w:eastAsia="Calibri" w:hAnsi="Times New Roman" w:cs="Times New Roman"/>
                <w:color w:val="000000"/>
                <w:sz w:val="24"/>
                <w:szCs w:val="24"/>
                <w:shd w:val="clear" w:color="auto" w:fill="FFFFFF"/>
                <w:lang w:eastAsia="lt-LT"/>
                <w14:ligatures w14:val="none"/>
              </w:rPr>
              <w:t xml:space="preserve">Ne mažiau nei </w:t>
            </w:r>
            <w:r w:rsidR="00A17B91" w:rsidRPr="00A17B91">
              <w:rPr>
                <w:rFonts w:ascii="Times New Roman" w:eastAsia="Calibri" w:hAnsi="Times New Roman" w:cs="Times New Roman"/>
                <w:color w:val="000000"/>
                <w:sz w:val="24"/>
                <w:szCs w:val="24"/>
                <w:shd w:val="clear" w:color="auto" w:fill="FFFFFF"/>
                <w:lang w:eastAsia="lt-LT"/>
                <w14:ligatures w14:val="none"/>
              </w:rPr>
              <w:t>6 spalvotos išmaniosios LED lemputės;</w:t>
            </w:r>
          </w:p>
          <w:p w14:paraId="1218DBC5" w14:textId="77777777" w:rsidR="00A17B91" w:rsidRPr="00A17B91" w:rsidRDefault="00A17B91" w:rsidP="00A17B91">
            <w:pPr>
              <w:numPr>
                <w:ilvl w:val="0"/>
                <w:numId w:val="6"/>
              </w:numPr>
              <w:contextualSpacing/>
              <w:rPr>
                <w:rFonts w:ascii="Times New Roman" w:eastAsia="Calibri" w:hAnsi="Times New Roman" w:cs="Times New Roman"/>
                <w:color w:val="000000"/>
                <w:sz w:val="24"/>
                <w:szCs w:val="24"/>
                <w:shd w:val="clear" w:color="auto" w:fill="FFFFFF"/>
                <w:lang w:eastAsia="lt-LT"/>
                <w14:ligatures w14:val="none"/>
              </w:rPr>
            </w:pPr>
            <w:r w:rsidRPr="00A17B91">
              <w:rPr>
                <w:rFonts w:ascii="Times New Roman" w:eastAsia="Calibri" w:hAnsi="Times New Roman" w:cs="Times New Roman"/>
                <w:color w:val="000000"/>
                <w:sz w:val="24"/>
                <w:szCs w:val="24"/>
                <w:shd w:val="clear" w:color="auto" w:fill="FFFFFF"/>
                <w:lang w:eastAsia="lt-LT"/>
                <w14:ligatures w14:val="none"/>
              </w:rPr>
              <w:t>Maršrutizatorius;</w:t>
            </w:r>
          </w:p>
          <w:p w14:paraId="5EB3E02B" w14:textId="77777777" w:rsidR="00A17B91" w:rsidRPr="00A17B91" w:rsidRDefault="00A17B91" w:rsidP="00A17B91">
            <w:pPr>
              <w:numPr>
                <w:ilvl w:val="0"/>
                <w:numId w:val="6"/>
              </w:numPr>
              <w:contextualSpacing/>
              <w:rPr>
                <w:rFonts w:ascii="Times New Roman" w:eastAsia="Calibri" w:hAnsi="Times New Roman" w:cs="Times New Roman"/>
                <w:color w:val="000000"/>
                <w:sz w:val="24"/>
                <w:szCs w:val="24"/>
                <w:shd w:val="clear" w:color="auto" w:fill="FFFFFF"/>
                <w:lang w:eastAsia="lt-LT"/>
                <w14:ligatures w14:val="none"/>
              </w:rPr>
            </w:pPr>
            <w:r w:rsidRPr="00A17B91">
              <w:rPr>
                <w:rFonts w:ascii="Times New Roman" w:eastAsia="Calibri" w:hAnsi="Times New Roman" w:cs="Times New Roman"/>
                <w:color w:val="000000"/>
                <w:sz w:val="24"/>
                <w:szCs w:val="24"/>
                <w:shd w:val="clear" w:color="auto" w:fill="FFFFFF"/>
                <w:lang w:eastAsia="lt-LT"/>
                <w14:ligatures w14:val="none"/>
              </w:rPr>
              <w:t>Planšetinio kompiuterio laikiklis;</w:t>
            </w:r>
          </w:p>
          <w:p w14:paraId="32625834" w14:textId="35ABB607" w:rsidR="007171F3" w:rsidRPr="00222BDD" w:rsidRDefault="00A17B91" w:rsidP="00222BDD">
            <w:pPr>
              <w:pStyle w:val="Sraopastraipa"/>
              <w:numPr>
                <w:ilvl w:val="0"/>
                <w:numId w:val="6"/>
              </w:numPr>
              <w:rPr>
                <w:rFonts w:ascii="Times New Roman" w:eastAsia="Calibri" w:hAnsi="Times New Roman" w:cs="Times New Roman"/>
                <w:b/>
                <w:bCs/>
                <w:color w:val="000000"/>
                <w:sz w:val="24"/>
                <w:szCs w:val="24"/>
                <w:shd w:val="clear" w:color="auto" w:fill="FFFFFF"/>
                <w:lang w:eastAsia="lt-LT"/>
                <w14:ligatures w14:val="none"/>
              </w:rPr>
            </w:pPr>
            <w:r w:rsidRPr="00222BDD">
              <w:rPr>
                <w:rFonts w:ascii="Times New Roman" w:eastAsia="Calibri" w:hAnsi="Times New Roman" w:cs="Times New Roman"/>
                <w:color w:val="000000"/>
                <w:sz w:val="24"/>
                <w:szCs w:val="24"/>
                <w:shd w:val="clear" w:color="auto" w:fill="FFFFFF"/>
                <w:lang w:eastAsia="lt-LT"/>
                <w14:ligatures w14:val="none"/>
              </w:rPr>
              <w:t>Planšetinis Android kompiuteris.</w:t>
            </w:r>
          </w:p>
        </w:tc>
      </w:tr>
    </w:tbl>
    <w:p w14:paraId="204C0BB3" w14:textId="77777777" w:rsidR="000A7DDE" w:rsidRDefault="000A7DDE" w:rsidP="00F207E1">
      <w:pPr>
        <w:shd w:val="clear" w:color="auto" w:fill="FFFFFF"/>
        <w:ind w:left="1080"/>
        <w:contextualSpacing/>
        <w:rPr>
          <w:rFonts w:ascii="Times New Roman" w:eastAsia="Calibri" w:hAnsi="Times New Roman" w:cs="Times New Roman"/>
          <w:b/>
          <w:bCs/>
          <w:color w:val="000000"/>
          <w:sz w:val="24"/>
          <w:szCs w:val="24"/>
          <w:shd w:val="clear" w:color="auto" w:fill="FFFFFF"/>
          <w:lang w:eastAsia="lt-LT"/>
          <w14:ligatures w14:val="none"/>
        </w:rPr>
      </w:pPr>
    </w:p>
    <w:p w14:paraId="22827A29" w14:textId="77777777" w:rsidR="009B1570" w:rsidRPr="009170F4" w:rsidRDefault="009B1570" w:rsidP="00F207E1">
      <w:pPr>
        <w:shd w:val="clear" w:color="auto" w:fill="FFFFFF"/>
        <w:ind w:left="1080"/>
        <w:contextualSpacing/>
        <w:rPr>
          <w:rFonts w:ascii="Times New Roman" w:eastAsia="Calibri" w:hAnsi="Times New Roman" w:cs="Times New Roman"/>
          <w:b/>
          <w:bCs/>
          <w:color w:val="000000"/>
          <w:sz w:val="24"/>
          <w:szCs w:val="24"/>
          <w:lang w:eastAsia="lt-LT"/>
          <w14:ligatures w14:val="none"/>
        </w:rPr>
      </w:pPr>
    </w:p>
    <w:p w14:paraId="03A2A4DD" w14:textId="5B6A65F8" w:rsidR="00F207E1" w:rsidRPr="009170F4" w:rsidRDefault="00F207E1" w:rsidP="00231B1B">
      <w:pPr>
        <w:numPr>
          <w:ilvl w:val="0"/>
          <w:numId w:val="5"/>
        </w:numPr>
        <w:contextualSpacing/>
        <w:rPr>
          <w:rFonts w:ascii="Times New Roman" w:eastAsia="Calibri" w:hAnsi="Times New Roman" w:cs="Times New Roman"/>
          <w:b/>
          <w:bCs/>
          <w:color w:val="000000"/>
          <w:sz w:val="24"/>
          <w:szCs w:val="24"/>
          <w:shd w:val="clear" w:color="auto" w:fill="FFFFFF"/>
          <w:lang w:eastAsia="lt-LT"/>
          <w14:ligatures w14:val="none"/>
        </w:rPr>
      </w:pPr>
      <w:r w:rsidRPr="009170F4">
        <w:rPr>
          <w:rFonts w:ascii="Times New Roman" w:eastAsia="Calibri" w:hAnsi="Times New Roman" w:cs="Times New Roman"/>
          <w:color w:val="000000"/>
          <w:sz w:val="24"/>
          <w:szCs w:val="24"/>
          <w:shd w:val="clear" w:color="auto" w:fill="FFFFFF"/>
          <w:lang w:eastAsia="lt-LT"/>
          <w14:ligatures w14:val="none"/>
        </w:rPr>
        <w:t>"Programinė įranga" ribojama su 20 valandų įvairaus spektro edukacinio pobūdžio turiniu</w:t>
      </w:r>
      <w:r w:rsidR="00231B1B">
        <w:rPr>
          <w:rFonts w:ascii="Times New Roman" w:eastAsia="Calibri" w:hAnsi="Times New Roman" w:cs="Times New Roman"/>
          <w:b/>
          <w:bCs/>
          <w:color w:val="000000"/>
          <w:sz w:val="24"/>
          <w:szCs w:val="24"/>
          <w:shd w:val="clear" w:color="auto" w:fill="FFFFFF"/>
          <w:lang w:eastAsia="lt-LT"/>
          <w14:ligatures w14:val="none"/>
        </w:rPr>
        <w:t xml:space="preserve">. </w:t>
      </w:r>
      <w:r w:rsidRPr="009170F4">
        <w:rPr>
          <w:rFonts w:ascii="Times New Roman" w:eastAsia="Calibri" w:hAnsi="Times New Roman" w:cs="Times New Roman"/>
          <w:color w:val="000000"/>
          <w:sz w:val="24"/>
          <w:szCs w:val="24"/>
          <w:shd w:val="clear" w:color="auto" w:fill="FFFFFF"/>
          <w:lang w:eastAsia="lt-LT"/>
          <w14:ligatures w14:val="none"/>
        </w:rPr>
        <w:t>Visa toliau išvardinti programinės įrangos specifikacija visiškai riboja vienai įrangai, prašome pašalinti konkurencijos ribojimą. </w:t>
      </w:r>
    </w:p>
    <w:p w14:paraId="119B762C" w14:textId="77777777" w:rsidR="00F207E1" w:rsidRPr="009170F4" w:rsidRDefault="00F207E1" w:rsidP="00F207E1">
      <w:pPr>
        <w:ind w:left="1080"/>
        <w:contextualSpacing/>
        <w:rPr>
          <w:rFonts w:ascii="Times New Roman" w:eastAsia="Calibri" w:hAnsi="Times New Roman" w:cs="Times New Roman"/>
          <w:color w:val="000000"/>
          <w:sz w:val="24"/>
          <w:szCs w:val="24"/>
          <w:shd w:val="clear" w:color="auto" w:fill="FFFFFF"/>
          <w:lang w:eastAsia="lt-LT"/>
          <w14:ligatures w14:val="none"/>
        </w:rPr>
      </w:pPr>
    </w:p>
    <w:p w14:paraId="14113F31" w14:textId="77777777" w:rsidR="00F207E1" w:rsidRPr="009170F4" w:rsidRDefault="00F207E1" w:rsidP="00F207E1">
      <w:pPr>
        <w:ind w:left="1080"/>
        <w:contextualSpacing/>
        <w:rPr>
          <w:rFonts w:ascii="Times New Roman" w:eastAsia="Calibri" w:hAnsi="Times New Roman" w:cs="Times New Roman"/>
          <w:b/>
          <w:bCs/>
          <w:color w:val="000000"/>
          <w:sz w:val="24"/>
          <w:szCs w:val="24"/>
          <w:shd w:val="clear" w:color="auto" w:fill="FFFFFF"/>
          <w:lang w:eastAsia="lt-LT"/>
          <w14:ligatures w14:val="none"/>
        </w:rPr>
      </w:pPr>
      <w:r w:rsidRPr="009170F4">
        <w:rPr>
          <w:rFonts w:ascii="Times New Roman" w:eastAsia="Calibri" w:hAnsi="Times New Roman" w:cs="Times New Roman"/>
          <w:b/>
          <w:bCs/>
          <w:color w:val="000000"/>
          <w:sz w:val="24"/>
          <w:szCs w:val="24"/>
          <w:shd w:val="clear" w:color="auto" w:fill="FFFFFF"/>
          <w:lang w:eastAsia="lt-LT"/>
          <w14:ligatures w14:val="none"/>
        </w:rPr>
        <w:t>Priemones naudos specialiųjų poreikių vaikai ir jų ugdymo specialistai. Turinys reikalingas, kad užtikrinti ir atliepti sensorines sistemas: vizualinę, auditorinę,</w:t>
      </w:r>
    </w:p>
    <w:p w14:paraId="74B20008" w14:textId="646D6A44" w:rsidR="00F207E1" w:rsidRPr="009170F4" w:rsidRDefault="00F207E1" w:rsidP="00F207E1">
      <w:pPr>
        <w:ind w:left="1080"/>
        <w:contextualSpacing/>
        <w:rPr>
          <w:rFonts w:ascii="Times New Roman" w:eastAsia="Calibri" w:hAnsi="Times New Roman" w:cs="Times New Roman"/>
          <w:b/>
          <w:bCs/>
          <w:color w:val="000000"/>
          <w:sz w:val="24"/>
          <w:szCs w:val="24"/>
          <w:shd w:val="clear" w:color="auto" w:fill="FFFFFF"/>
          <w:lang w:eastAsia="lt-LT"/>
          <w14:ligatures w14:val="none"/>
        </w:rPr>
      </w:pPr>
      <w:r w:rsidRPr="009170F4">
        <w:rPr>
          <w:rFonts w:ascii="Times New Roman" w:eastAsia="Calibri" w:hAnsi="Times New Roman" w:cs="Times New Roman"/>
          <w:b/>
          <w:bCs/>
          <w:color w:val="000000"/>
          <w:sz w:val="24"/>
          <w:szCs w:val="24"/>
          <w:shd w:val="clear" w:color="auto" w:fill="FFFFFF"/>
          <w:lang w:eastAsia="lt-LT"/>
          <w14:ligatures w14:val="none"/>
        </w:rPr>
        <w:t xml:space="preserve">propreocepcinę, interocepcinę ir vestibiuliarinę. Turinys reikalingas ir skirtas išgirsti, pamatyti ir pajusti tikruosius vaiko poreikius (ramybės, švelnumo, išklausymo, santykio ir t.t.) ir tik tuomet galima naudoti tinkamus įrankius jų atliepimui. Todėl perkančioji organizacija pasilieka reikalavimą turėti </w:t>
      </w:r>
      <w:r w:rsidR="00222BDD">
        <w:rPr>
          <w:rFonts w:ascii="Times New Roman" w:eastAsia="Calibri" w:hAnsi="Times New Roman" w:cs="Times New Roman"/>
          <w:b/>
          <w:bCs/>
          <w:color w:val="000000"/>
          <w:sz w:val="24"/>
          <w:szCs w:val="24"/>
          <w:shd w:val="clear" w:color="auto" w:fill="FFFFFF"/>
          <w:lang w:eastAsia="lt-LT"/>
          <w14:ligatures w14:val="none"/>
        </w:rPr>
        <w:t>ne mažiau</w:t>
      </w:r>
      <w:r w:rsidRPr="009170F4">
        <w:rPr>
          <w:rFonts w:ascii="Times New Roman" w:eastAsia="Calibri" w:hAnsi="Times New Roman" w:cs="Times New Roman"/>
          <w:b/>
          <w:bCs/>
          <w:color w:val="000000"/>
          <w:sz w:val="24"/>
          <w:szCs w:val="24"/>
          <w:shd w:val="clear" w:color="auto" w:fill="FFFFFF"/>
          <w:lang w:eastAsia="lt-LT"/>
          <w14:ligatures w14:val="none"/>
        </w:rPr>
        <w:t xml:space="preserve"> 20 valandų turinio tam, kad galėtų tinkamai įgyvendinti sensorinio kambario tikslus ugdymo procese. </w:t>
      </w:r>
    </w:p>
    <w:p w14:paraId="6BB82CD0" w14:textId="77777777" w:rsidR="00F207E1" w:rsidRPr="009170F4" w:rsidRDefault="00F207E1" w:rsidP="00F207E1">
      <w:pPr>
        <w:ind w:left="1080"/>
        <w:contextualSpacing/>
        <w:rPr>
          <w:rFonts w:ascii="Times New Roman" w:eastAsia="Calibri" w:hAnsi="Times New Roman" w:cs="Times New Roman"/>
          <w:b/>
          <w:bCs/>
          <w:color w:val="000000"/>
          <w:sz w:val="24"/>
          <w:szCs w:val="24"/>
          <w:shd w:val="clear" w:color="auto" w:fill="FFFFFF"/>
          <w:lang w:eastAsia="lt-LT"/>
          <w14:ligatures w14:val="none"/>
        </w:rPr>
      </w:pPr>
    </w:p>
    <w:p w14:paraId="139C15C9" w14:textId="77777777" w:rsidR="00F207E1" w:rsidRPr="009170F4" w:rsidRDefault="00F207E1" w:rsidP="00F207E1">
      <w:pPr>
        <w:ind w:left="1080"/>
        <w:contextualSpacing/>
        <w:rPr>
          <w:rFonts w:ascii="Times New Roman" w:eastAsia="Calibri" w:hAnsi="Times New Roman" w:cs="Times New Roman"/>
          <w:b/>
          <w:bCs/>
          <w:color w:val="000000"/>
          <w:sz w:val="24"/>
          <w:szCs w:val="24"/>
          <w:shd w:val="clear" w:color="auto" w:fill="FFFFFF"/>
          <w:lang w:eastAsia="lt-LT"/>
          <w14:ligatures w14:val="none"/>
        </w:rPr>
      </w:pPr>
      <w:r w:rsidRPr="009170F4">
        <w:rPr>
          <w:rFonts w:ascii="Times New Roman" w:eastAsia="Calibri" w:hAnsi="Times New Roman" w:cs="Times New Roman"/>
          <w:b/>
          <w:bCs/>
          <w:color w:val="000000"/>
          <w:sz w:val="24"/>
          <w:szCs w:val="24"/>
          <w:shd w:val="clear" w:color="auto" w:fill="FFFFFF"/>
          <w:lang w:eastAsia="lt-LT"/>
          <w14:ligatures w14:val="none"/>
        </w:rPr>
        <w:t>Užtikriname, kad yra trys ir daugiau įmonių, galinčių tiekti specifikacijoje išvardintas prekes.</w:t>
      </w:r>
    </w:p>
    <w:p w14:paraId="65FC7AFC" w14:textId="77777777" w:rsidR="00F207E1" w:rsidRPr="009170F4" w:rsidRDefault="00F207E1" w:rsidP="00F207E1">
      <w:pPr>
        <w:ind w:left="1080"/>
        <w:contextualSpacing/>
        <w:jc w:val="both"/>
        <w:rPr>
          <w:rFonts w:ascii="Times New Roman" w:eastAsia="Calibri" w:hAnsi="Times New Roman" w:cs="Times New Roman"/>
          <w:sz w:val="24"/>
          <w:szCs w:val="24"/>
        </w:rPr>
      </w:pPr>
    </w:p>
    <w:p w14:paraId="220713E1" w14:textId="77777777" w:rsidR="00F207E1" w:rsidRPr="009170F4" w:rsidRDefault="00F207E1" w:rsidP="00F207E1">
      <w:pPr>
        <w:rPr>
          <w:rFonts w:ascii="Times New Roman" w:eastAsia="Calibri" w:hAnsi="Times New Roman" w:cs="Times New Roman"/>
          <w:b/>
          <w:bCs/>
          <w:sz w:val="24"/>
          <w:szCs w:val="24"/>
        </w:rPr>
      </w:pPr>
    </w:p>
    <w:p w14:paraId="04925BA9" w14:textId="77777777" w:rsidR="00F207E1" w:rsidRPr="009170F4" w:rsidRDefault="00F207E1" w:rsidP="00F207E1">
      <w:pPr>
        <w:rPr>
          <w:rFonts w:ascii="Times New Roman" w:eastAsia="Calibri" w:hAnsi="Times New Roman" w:cs="Times New Roman"/>
          <w:b/>
          <w:sz w:val="24"/>
          <w:szCs w:val="24"/>
        </w:rPr>
      </w:pPr>
      <w:bookmarkStart w:id="0" w:name="_Hlk140656707"/>
      <w:r w:rsidRPr="009170F4">
        <w:rPr>
          <w:rFonts w:ascii="Times New Roman" w:eastAsia="Calibri" w:hAnsi="Times New Roman" w:cs="Times New Roman"/>
          <w:sz w:val="24"/>
          <w:szCs w:val="24"/>
        </w:rPr>
        <w:t xml:space="preserve">Pastaba. Klausimai nekoreguojami. </w:t>
      </w:r>
    </w:p>
    <w:bookmarkEnd w:id="0"/>
    <w:p w14:paraId="7DD3095B" w14:textId="77777777" w:rsidR="00F207E1" w:rsidRPr="009170F4" w:rsidRDefault="00F207E1" w:rsidP="00F207E1">
      <w:pPr>
        <w:rPr>
          <w:rFonts w:ascii="Times New Roman" w:eastAsia="Calibri" w:hAnsi="Times New Roman" w:cs="Times New Roman"/>
          <w:sz w:val="24"/>
          <w:szCs w:val="24"/>
        </w:rPr>
      </w:pPr>
    </w:p>
    <w:p w14:paraId="241AD348" w14:textId="77777777" w:rsidR="00F207E1" w:rsidRDefault="00F207E1" w:rsidP="00F207E1">
      <w:pPr>
        <w:tabs>
          <w:tab w:val="left" w:pos="585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autoSpaceDE w:val="0"/>
        <w:autoSpaceDN w:val="0"/>
        <w:adjustRightInd w:val="0"/>
        <w:spacing w:after="0" w:line="240" w:lineRule="auto"/>
        <w:jc w:val="both"/>
        <w:rPr>
          <w:rFonts w:ascii="Times New Roman" w:hAnsi="Times New Roman" w:cs="Times New Roman"/>
          <w:kern w:val="0"/>
          <w:sz w:val="24"/>
          <w:szCs w:val="24"/>
        </w:rPr>
      </w:pPr>
    </w:p>
    <w:p w14:paraId="3428484D" w14:textId="77777777" w:rsidR="00F207E1" w:rsidRPr="00AF1C0D" w:rsidRDefault="00F207E1" w:rsidP="00F207E1">
      <w:pPr>
        <w:tabs>
          <w:tab w:val="left" w:pos="585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autoSpaceDE w:val="0"/>
        <w:autoSpaceDN w:val="0"/>
        <w:adjustRightInd w:val="0"/>
        <w:spacing w:after="0" w:line="240" w:lineRule="auto"/>
        <w:jc w:val="both"/>
        <w:rPr>
          <w:rFonts w:ascii="Times New Roman" w:hAnsi="Times New Roman" w:cs="Times New Roman"/>
          <w:kern w:val="0"/>
          <w:sz w:val="24"/>
          <w:szCs w:val="24"/>
        </w:rPr>
      </w:pPr>
    </w:p>
    <w:p w14:paraId="15AAF939" w14:textId="77777777" w:rsidR="00D15A3D" w:rsidRDefault="00D15A3D"/>
    <w:sectPr w:rsidR="00D15A3D" w:rsidSect="00F207E1">
      <w:pgSz w:w="11906" w:h="16838"/>
      <w:pgMar w:top="1135" w:right="567" w:bottom="1134" w:left="1701" w:header="720" w:footer="720"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2F64"/>
    <w:multiLevelType w:val="hybridMultilevel"/>
    <w:tmpl w:val="8B582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0A0484"/>
    <w:multiLevelType w:val="hybridMultilevel"/>
    <w:tmpl w:val="59743672"/>
    <w:lvl w:ilvl="0" w:tplc="59B60C1E">
      <w:start w:val="1"/>
      <w:numFmt w:val="decimal"/>
      <w:lvlText w:val="%1."/>
      <w:lvlJc w:val="left"/>
      <w:pPr>
        <w:ind w:left="1080" w:hanging="360"/>
      </w:pPr>
      <w:rPr>
        <w:rFonts w:ascii="Aptos" w:hAnsi="Aptos" w:cstheme="minorBidi"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0E57A90"/>
    <w:multiLevelType w:val="hybridMultilevel"/>
    <w:tmpl w:val="74964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701B17"/>
    <w:multiLevelType w:val="hybridMultilevel"/>
    <w:tmpl w:val="97A66398"/>
    <w:lvl w:ilvl="0" w:tplc="40C66F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13456C"/>
    <w:multiLevelType w:val="hybridMultilevel"/>
    <w:tmpl w:val="3250A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3C5683"/>
    <w:multiLevelType w:val="hybridMultilevel"/>
    <w:tmpl w:val="F634F476"/>
    <w:lvl w:ilvl="0" w:tplc="5C2A39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56502256">
    <w:abstractNumId w:val="0"/>
  </w:num>
  <w:num w:numId="2" w16cid:durableId="51931430">
    <w:abstractNumId w:val="1"/>
  </w:num>
  <w:num w:numId="3" w16cid:durableId="1501845927">
    <w:abstractNumId w:val="3"/>
  </w:num>
  <w:num w:numId="4" w16cid:durableId="150873664">
    <w:abstractNumId w:val="5"/>
  </w:num>
  <w:num w:numId="5" w16cid:durableId="808864536">
    <w:abstractNumId w:val="6"/>
  </w:num>
  <w:num w:numId="6" w16cid:durableId="1315648888">
    <w:abstractNumId w:val="2"/>
  </w:num>
  <w:num w:numId="7" w16cid:durableId="1667244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6B"/>
    <w:rsid w:val="0006296B"/>
    <w:rsid w:val="000875A4"/>
    <w:rsid w:val="000A0BA0"/>
    <w:rsid w:val="000A7DDE"/>
    <w:rsid w:val="000D157E"/>
    <w:rsid w:val="0017749A"/>
    <w:rsid w:val="001C1E7F"/>
    <w:rsid w:val="00222BDD"/>
    <w:rsid w:val="00231B1B"/>
    <w:rsid w:val="00257B18"/>
    <w:rsid w:val="00454066"/>
    <w:rsid w:val="004544CD"/>
    <w:rsid w:val="004C3428"/>
    <w:rsid w:val="004E07B6"/>
    <w:rsid w:val="005659D4"/>
    <w:rsid w:val="00577BE5"/>
    <w:rsid w:val="0064364D"/>
    <w:rsid w:val="00687B80"/>
    <w:rsid w:val="007171F3"/>
    <w:rsid w:val="00727A35"/>
    <w:rsid w:val="008B46BC"/>
    <w:rsid w:val="00925071"/>
    <w:rsid w:val="009B1570"/>
    <w:rsid w:val="009B2049"/>
    <w:rsid w:val="00A17B91"/>
    <w:rsid w:val="00AB5514"/>
    <w:rsid w:val="00B21C92"/>
    <w:rsid w:val="00B438F8"/>
    <w:rsid w:val="00B51C7C"/>
    <w:rsid w:val="00BA381C"/>
    <w:rsid w:val="00C107DE"/>
    <w:rsid w:val="00D15A3D"/>
    <w:rsid w:val="00D70789"/>
    <w:rsid w:val="00D92B92"/>
    <w:rsid w:val="00ED2988"/>
    <w:rsid w:val="00F20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E4EC"/>
  <w15:chartTrackingRefBased/>
  <w15:docId w15:val="{9BDA289F-C5A8-45C2-BCB2-56060AB2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7E1"/>
  </w:style>
  <w:style w:type="paragraph" w:styleId="Antrat1">
    <w:name w:val="heading 1"/>
    <w:basedOn w:val="prastasis"/>
    <w:next w:val="prastasis"/>
    <w:link w:val="Antrat1Diagrama"/>
    <w:uiPriority w:val="9"/>
    <w:qFormat/>
    <w:rsid w:val="00062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62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6296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6296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6296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629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29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29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29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296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6296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6296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6296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6296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629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29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29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29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2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29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29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29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29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296B"/>
    <w:rPr>
      <w:i/>
      <w:iCs/>
      <w:color w:val="404040" w:themeColor="text1" w:themeTint="BF"/>
    </w:rPr>
  </w:style>
  <w:style w:type="paragraph" w:styleId="Sraopastraipa">
    <w:name w:val="List Paragraph"/>
    <w:basedOn w:val="prastasis"/>
    <w:uiPriority w:val="34"/>
    <w:qFormat/>
    <w:rsid w:val="0006296B"/>
    <w:pPr>
      <w:ind w:left="720"/>
      <w:contextualSpacing/>
    </w:pPr>
  </w:style>
  <w:style w:type="character" w:styleId="Rykuspabraukimas">
    <w:name w:val="Intense Emphasis"/>
    <w:basedOn w:val="Numatytasispastraiposriftas"/>
    <w:uiPriority w:val="21"/>
    <w:qFormat/>
    <w:rsid w:val="0006296B"/>
    <w:rPr>
      <w:i/>
      <w:iCs/>
      <w:color w:val="2F5496" w:themeColor="accent1" w:themeShade="BF"/>
    </w:rPr>
  </w:style>
  <w:style w:type="paragraph" w:styleId="Iskirtacitata">
    <w:name w:val="Intense Quote"/>
    <w:basedOn w:val="prastasis"/>
    <w:next w:val="prastasis"/>
    <w:link w:val="IskirtacitataDiagrama"/>
    <w:uiPriority w:val="30"/>
    <w:qFormat/>
    <w:rsid w:val="00062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6296B"/>
    <w:rPr>
      <w:i/>
      <w:iCs/>
      <w:color w:val="2F5496" w:themeColor="accent1" w:themeShade="BF"/>
    </w:rPr>
  </w:style>
  <w:style w:type="character" w:styleId="Rykinuoroda">
    <w:name w:val="Intense Reference"/>
    <w:basedOn w:val="Numatytasispastraiposriftas"/>
    <w:uiPriority w:val="32"/>
    <w:qFormat/>
    <w:rsid w:val="0006296B"/>
    <w:rPr>
      <w:b/>
      <w:bCs/>
      <w:smallCaps/>
      <w:color w:val="2F5496" w:themeColor="accent1" w:themeShade="BF"/>
      <w:spacing w:val="5"/>
    </w:rPr>
  </w:style>
  <w:style w:type="table" w:styleId="Lentelstinklelis">
    <w:name w:val="Table Grid"/>
    <w:basedOn w:val="prastojilentel"/>
    <w:uiPriority w:val="39"/>
    <w:rsid w:val="0071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015">
      <w:bodyDiv w:val="1"/>
      <w:marLeft w:val="0"/>
      <w:marRight w:val="0"/>
      <w:marTop w:val="0"/>
      <w:marBottom w:val="0"/>
      <w:divBdr>
        <w:top w:val="none" w:sz="0" w:space="0" w:color="auto"/>
        <w:left w:val="none" w:sz="0" w:space="0" w:color="auto"/>
        <w:bottom w:val="none" w:sz="0" w:space="0" w:color="auto"/>
        <w:right w:val="none" w:sz="0" w:space="0" w:color="auto"/>
      </w:divBdr>
    </w:div>
    <w:div w:id="1655136309">
      <w:bodyDiv w:val="1"/>
      <w:marLeft w:val="0"/>
      <w:marRight w:val="0"/>
      <w:marTop w:val="0"/>
      <w:marBottom w:val="0"/>
      <w:divBdr>
        <w:top w:val="none" w:sz="0" w:space="0" w:color="auto"/>
        <w:left w:val="none" w:sz="0" w:space="0" w:color="auto"/>
        <w:bottom w:val="none" w:sz="0" w:space="0" w:color="auto"/>
        <w:right w:val="none" w:sz="0" w:space="0" w:color="auto"/>
      </w:divBdr>
    </w:div>
    <w:div w:id="167977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2955</Words>
  <Characters>1685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21</cp:revision>
  <cp:lastPrinted>2025-03-20T13:27:00Z</cp:lastPrinted>
  <dcterms:created xsi:type="dcterms:W3CDTF">2025-03-18T08:36:00Z</dcterms:created>
  <dcterms:modified xsi:type="dcterms:W3CDTF">2025-03-21T11:10:00Z</dcterms:modified>
</cp:coreProperties>
</file>