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(8 386) 52 233,</w:t>
      </w:r>
    </w:p>
    <w:p w14:paraId="1E3C535F" w14:textId="02BA225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006C50EF" w:rsidRPr="006C50EF">
        <w:rPr>
          <w:rFonts w:ascii="Times New Roman" w:eastAsia="Times New Roman" w:hAnsi="Times New Roman" w:cs="Times New Roman"/>
          <w:sz w:val="24"/>
          <w:szCs w:val="24"/>
          <w:lang w:eastAsia="ar-SA"/>
        </w:rPr>
        <w:t>e. pristatymo dėžutė 288768350,</w:t>
      </w:r>
      <w:r w:rsidR="006C50EF">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a. s. Nr. LT067182200001130990, AB Šiaulių bankas, kodas 71822.</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3F315035"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50344E">
        <w:rPr>
          <w:rFonts w:ascii="Times New Roman" w:eastAsia="Times New Roman" w:hAnsi="Times New Roman" w:cs="Times New Roman"/>
          <w:sz w:val="24"/>
          <w:szCs w:val="24"/>
          <w:lang w:eastAsia="ar-SA"/>
        </w:rPr>
        <w:t>kovo</w:t>
      </w:r>
      <w:r w:rsidRPr="001A4326">
        <w:rPr>
          <w:rFonts w:ascii="Times New Roman" w:eastAsia="Times New Roman" w:hAnsi="Times New Roman" w:cs="Times New Roman"/>
          <w:sz w:val="24"/>
          <w:szCs w:val="24"/>
          <w:lang w:eastAsia="ar-SA"/>
        </w:rPr>
        <w:t xml:space="preserve"> </w:t>
      </w:r>
      <w:r w:rsidR="0050344E">
        <w:rPr>
          <w:rFonts w:ascii="Times New Roman" w:eastAsia="Times New Roman" w:hAnsi="Times New Roman" w:cs="Times New Roman"/>
          <w:sz w:val="24"/>
          <w:szCs w:val="24"/>
          <w:lang w:eastAsia="ar-SA"/>
        </w:rPr>
        <w:t>2</w:t>
      </w:r>
      <w:r w:rsidR="003E128A">
        <w:rPr>
          <w:rFonts w:ascii="Times New Roman" w:eastAsia="Times New Roman" w:hAnsi="Times New Roman" w:cs="Times New Roman"/>
          <w:sz w:val="24"/>
          <w:szCs w:val="24"/>
          <w:lang w:eastAsia="ar-SA"/>
        </w:rPr>
        <w:t>1</w:t>
      </w:r>
      <w:r w:rsidRPr="001A4326">
        <w:rPr>
          <w:rFonts w:ascii="Times New Roman" w:eastAsia="Times New Roman" w:hAnsi="Times New Roman" w:cs="Times New Roman"/>
          <w:sz w:val="24"/>
          <w:szCs w:val="24"/>
          <w:lang w:eastAsia="ar-SA"/>
        </w:rPr>
        <w:t xml:space="preserve"> d. protokolu Nr. S4-</w:t>
      </w:r>
      <w:r w:rsidR="00E5301A">
        <w:rPr>
          <w:rFonts w:ascii="Times New Roman" w:eastAsia="Times New Roman" w:hAnsi="Times New Roman" w:cs="Times New Roman"/>
          <w:sz w:val="24"/>
          <w:szCs w:val="24"/>
          <w:lang w:eastAsia="ar-SA"/>
        </w:rPr>
        <w:t>81</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6FC1B482"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1120B9" w:rsidRPr="001120B9">
        <w:rPr>
          <w:rFonts w:ascii="Times New Roman" w:hAnsi="Times New Roman" w:cs="Times New Roman"/>
          <w:b/>
          <w:bCs/>
          <w:sz w:val="28"/>
          <w:szCs w:val="28"/>
        </w:rPr>
        <w:t>PASTATŲ, PATALPŲ IR STATINIŲ KADASTRINIAI MATAVIMAI IR KADASTRO DUOMENŲ BYLŲ SUDARYMAS SU PATIKRA</w:t>
      </w:r>
      <w:r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5E4DE1C3" w14:textId="7B2C3AD1" w:rsidR="00E17A1C" w:rsidRDefault="001C24BC">
          <w:pPr>
            <w:pStyle w:val="Turinys1"/>
            <w:tabs>
              <w:tab w:val="left" w:pos="660"/>
            </w:tabs>
            <w:rPr>
              <w:noProof/>
              <w:sz w:val="22"/>
              <w:szCs w:val="22"/>
              <w:lang w:eastAsia="lt-LT"/>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3361699" w:history="1">
            <w:r w:rsidR="00E17A1C" w:rsidRPr="004219DC">
              <w:rPr>
                <w:rStyle w:val="Hipersaitas"/>
                <w:rFonts w:ascii="Times New Roman" w:hAnsi="Times New Roman" w:cs="Times New Roman"/>
                <w:noProof/>
              </w:rPr>
              <w:t>1.</w:t>
            </w:r>
            <w:r w:rsidR="00E17A1C">
              <w:rPr>
                <w:noProof/>
                <w:sz w:val="22"/>
                <w:szCs w:val="22"/>
                <w:lang w:eastAsia="lt-LT"/>
              </w:rPr>
              <w:tab/>
            </w:r>
            <w:r w:rsidR="00E17A1C" w:rsidRPr="004219DC">
              <w:rPr>
                <w:rStyle w:val="Hipersaitas"/>
                <w:rFonts w:ascii="Times New Roman" w:hAnsi="Times New Roman" w:cs="Times New Roman"/>
                <w:noProof/>
              </w:rPr>
              <w:t>Bendra informacija</w:t>
            </w:r>
            <w:r w:rsidR="00E17A1C">
              <w:rPr>
                <w:noProof/>
                <w:webHidden/>
              </w:rPr>
              <w:tab/>
            </w:r>
            <w:r w:rsidR="00E17A1C">
              <w:rPr>
                <w:noProof/>
                <w:webHidden/>
              </w:rPr>
              <w:fldChar w:fldCharType="begin"/>
            </w:r>
            <w:r w:rsidR="00E17A1C">
              <w:rPr>
                <w:noProof/>
                <w:webHidden/>
              </w:rPr>
              <w:instrText xml:space="preserve"> PAGEREF _Toc193361699 \h </w:instrText>
            </w:r>
            <w:r w:rsidR="00E17A1C">
              <w:rPr>
                <w:noProof/>
                <w:webHidden/>
              </w:rPr>
            </w:r>
            <w:r w:rsidR="00E17A1C">
              <w:rPr>
                <w:noProof/>
                <w:webHidden/>
              </w:rPr>
              <w:fldChar w:fldCharType="separate"/>
            </w:r>
            <w:r w:rsidR="00E17A1C">
              <w:rPr>
                <w:noProof/>
                <w:webHidden/>
              </w:rPr>
              <w:t>2</w:t>
            </w:r>
            <w:r w:rsidR="00E17A1C">
              <w:rPr>
                <w:noProof/>
                <w:webHidden/>
              </w:rPr>
              <w:fldChar w:fldCharType="end"/>
            </w:r>
          </w:hyperlink>
        </w:p>
        <w:p w14:paraId="6CDAD18D" w14:textId="30EE9738" w:rsidR="00E17A1C" w:rsidRDefault="00000000">
          <w:pPr>
            <w:pStyle w:val="Turinys1"/>
            <w:rPr>
              <w:noProof/>
              <w:sz w:val="22"/>
              <w:szCs w:val="22"/>
              <w:lang w:eastAsia="lt-LT"/>
            </w:rPr>
          </w:pPr>
          <w:hyperlink w:anchor="_Toc193361700" w:history="1">
            <w:r w:rsidR="00E17A1C" w:rsidRPr="004219DC">
              <w:rPr>
                <w:rStyle w:val="Hipersaitas"/>
                <w:rFonts w:ascii="Times New Roman" w:hAnsi="Times New Roman" w:cs="Times New Roman"/>
                <w:noProof/>
              </w:rPr>
              <w:t>2. Pirkimo objektas</w:t>
            </w:r>
            <w:r w:rsidR="00E17A1C">
              <w:rPr>
                <w:noProof/>
                <w:webHidden/>
              </w:rPr>
              <w:tab/>
            </w:r>
            <w:r w:rsidR="00E17A1C">
              <w:rPr>
                <w:noProof/>
                <w:webHidden/>
              </w:rPr>
              <w:fldChar w:fldCharType="begin"/>
            </w:r>
            <w:r w:rsidR="00E17A1C">
              <w:rPr>
                <w:noProof/>
                <w:webHidden/>
              </w:rPr>
              <w:instrText xml:space="preserve"> PAGEREF _Toc193361700 \h </w:instrText>
            </w:r>
            <w:r w:rsidR="00E17A1C">
              <w:rPr>
                <w:noProof/>
                <w:webHidden/>
              </w:rPr>
            </w:r>
            <w:r w:rsidR="00E17A1C">
              <w:rPr>
                <w:noProof/>
                <w:webHidden/>
              </w:rPr>
              <w:fldChar w:fldCharType="separate"/>
            </w:r>
            <w:r w:rsidR="00E17A1C">
              <w:rPr>
                <w:noProof/>
                <w:webHidden/>
              </w:rPr>
              <w:t>2</w:t>
            </w:r>
            <w:r w:rsidR="00E17A1C">
              <w:rPr>
                <w:noProof/>
                <w:webHidden/>
              </w:rPr>
              <w:fldChar w:fldCharType="end"/>
            </w:r>
          </w:hyperlink>
        </w:p>
        <w:p w14:paraId="21A5F4A7" w14:textId="515382D1" w:rsidR="00E17A1C" w:rsidRDefault="00000000">
          <w:pPr>
            <w:pStyle w:val="Turinys1"/>
            <w:rPr>
              <w:noProof/>
              <w:sz w:val="22"/>
              <w:szCs w:val="22"/>
              <w:lang w:eastAsia="lt-LT"/>
            </w:rPr>
          </w:pPr>
          <w:hyperlink w:anchor="_Toc193361701" w:history="1">
            <w:r w:rsidR="00E17A1C" w:rsidRPr="004219DC">
              <w:rPr>
                <w:rStyle w:val="Hipersaitas"/>
                <w:rFonts w:ascii="Times New Roman" w:hAnsi="Times New Roman" w:cs="Times New Roman"/>
                <w:noProof/>
              </w:rPr>
              <w:t>3. Susitikimai su tiekėjais ir objekto apžiūra</w:t>
            </w:r>
            <w:r w:rsidR="00E17A1C">
              <w:rPr>
                <w:noProof/>
                <w:webHidden/>
              </w:rPr>
              <w:tab/>
            </w:r>
            <w:r w:rsidR="00E17A1C">
              <w:rPr>
                <w:noProof/>
                <w:webHidden/>
              </w:rPr>
              <w:fldChar w:fldCharType="begin"/>
            </w:r>
            <w:r w:rsidR="00E17A1C">
              <w:rPr>
                <w:noProof/>
                <w:webHidden/>
              </w:rPr>
              <w:instrText xml:space="preserve"> PAGEREF _Toc193361701 \h </w:instrText>
            </w:r>
            <w:r w:rsidR="00E17A1C">
              <w:rPr>
                <w:noProof/>
                <w:webHidden/>
              </w:rPr>
            </w:r>
            <w:r w:rsidR="00E17A1C">
              <w:rPr>
                <w:noProof/>
                <w:webHidden/>
              </w:rPr>
              <w:fldChar w:fldCharType="separate"/>
            </w:r>
            <w:r w:rsidR="00E17A1C">
              <w:rPr>
                <w:noProof/>
                <w:webHidden/>
              </w:rPr>
              <w:t>3</w:t>
            </w:r>
            <w:r w:rsidR="00E17A1C">
              <w:rPr>
                <w:noProof/>
                <w:webHidden/>
              </w:rPr>
              <w:fldChar w:fldCharType="end"/>
            </w:r>
          </w:hyperlink>
        </w:p>
        <w:p w14:paraId="76A769D4" w14:textId="091A16C2" w:rsidR="00E17A1C" w:rsidRDefault="00000000">
          <w:pPr>
            <w:pStyle w:val="Turinys1"/>
            <w:rPr>
              <w:noProof/>
              <w:sz w:val="22"/>
              <w:szCs w:val="22"/>
              <w:lang w:eastAsia="lt-LT"/>
            </w:rPr>
          </w:pPr>
          <w:hyperlink w:anchor="_Toc193361702" w:history="1">
            <w:r w:rsidR="00E17A1C" w:rsidRPr="004219DC">
              <w:rPr>
                <w:rStyle w:val="Hipersaitas"/>
                <w:rFonts w:ascii="Times New Roman" w:hAnsi="Times New Roman" w:cs="Times New Roman"/>
                <w:noProof/>
              </w:rPr>
              <w:t>4. Tiekėjų pašalinimo pagrindai ir kvalifikacijos reikalavimai</w:t>
            </w:r>
            <w:r w:rsidR="00E17A1C">
              <w:rPr>
                <w:noProof/>
                <w:webHidden/>
              </w:rPr>
              <w:tab/>
            </w:r>
            <w:r w:rsidR="00E17A1C">
              <w:rPr>
                <w:noProof/>
                <w:webHidden/>
              </w:rPr>
              <w:fldChar w:fldCharType="begin"/>
            </w:r>
            <w:r w:rsidR="00E17A1C">
              <w:rPr>
                <w:noProof/>
                <w:webHidden/>
              </w:rPr>
              <w:instrText xml:space="preserve"> PAGEREF _Toc193361702 \h </w:instrText>
            </w:r>
            <w:r w:rsidR="00E17A1C">
              <w:rPr>
                <w:noProof/>
                <w:webHidden/>
              </w:rPr>
            </w:r>
            <w:r w:rsidR="00E17A1C">
              <w:rPr>
                <w:noProof/>
                <w:webHidden/>
              </w:rPr>
              <w:fldChar w:fldCharType="separate"/>
            </w:r>
            <w:r w:rsidR="00E17A1C">
              <w:rPr>
                <w:noProof/>
                <w:webHidden/>
              </w:rPr>
              <w:t>3</w:t>
            </w:r>
            <w:r w:rsidR="00E17A1C">
              <w:rPr>
                <w:noProof/>
                <w:webHidden/>
              </w:rPr>
              <w:fldChar w:fldCharType="end"/>
            </w:r>
          </w:hyperlink>
        </w:p>
        <w:p w14:paraId="0F93EEF1" w14:textId="7CE549DD" w:rsidR="00E17A1C" w:rsidRDefault="00000000">
          <w:pPr>
            <w:pStyle w:val="Turinys1"/>
            <w:rPr>
              <w:noProof/>
              <w:sz w:val="22"/>
              <w:szCs w:val="22"/>
              <w:lang w:eastAsia="lt-LT"/>
            </w:rPr>
          </w:pPr>
          <w:hyperlink w:anchor="_Toc193361703" w:history="1">
            <w:r w:rsidR="00E17A1C" w:rsidRPr="004219DC">
              <w:rPr>
                <w:rStyle w:val="Hipersaitas"/>
                <w:rFonts w:ascii="Times New Roman" w:hAnsi="Times New Roman" w:cs="Times New Roman"/>
                <w:noProof/>
              </w:rPr>
              <w:t>5.Reikalavimai, susiję su nacionaliniu saugumu</w:t>
            </w:r>
            <w:r w:rsidR="00E17A1C">
              <w:rPr>
                <w:noProof/>
                <w:webHidden/>
              </w:rPr>
              <w:tab/>
            </w:r>
            <w:r w:rsidR="00E17A1C">
              <w:rPr>
                <w:noProof/>
                <w:webHidden/>
              </w:rPr>
              <w:fldChar w:fldCharType="begin"/>
            </w:r>
            <w:r w:rsidR="00E17A1C">
              <w:rPr>
                <w:noProof/>
                <w:webHidden/>
              </w:rPr>
              <w:instrText xml:space="preserve"> PAGEREF _Toc193361703 \h </w:instrText>
            </w:r>
            <w:r w:rsidR="00E17A1C">
              <w:rPr>
                <w:noProof/>
                <w:webHidden/>
              </w:rPr>
            </w:r>
            <w:r w:rsidR="00E17A1C">
              <w:rPr>
                <w:noProof/>
                <w:webHidden/>
              </w:rPr>
              <w:fldChar w:fldCharType="separate"/>
            </w:r>
            <w:r w:rsidR="00E17A1C">
              <w:rPr>
                <w:noProof/>
                <w:webHidden/>
              </w:rPr>
              <w:t>3</w:t>
            </w:r>
            <w:r w:rsidR="00E17A1C">
              <w:rPr>
                <w:noProof/>
                <w:webHidden/>
              </w:rPr>
              <w:fldChar w:fldCharType="end"/>
            </w:r>
          </w:hyperlink>
        </w:p>
        <w:p w14:paraId="39425005" w14:textId="1FBE957D" w:rsidR="00E17A1C" w:rsidRDefault="00000000">
          <w:pPr>
            <w:pStyle w:val="Turinys1"/>
            <w:rPr>
              <w:noProof/>
              <w:sz w:val="22"/>
              <w:szCs w:val="22"/>
              <w:lang w:eastAsia="lt-LT"/>
            </w:rPr>
          </w:pPr>
          <w:hyperlink w:anchor="_Toc193361704" w:history="1">
            <w:r w:rsidR="00E17A1C" w:rsidRPr="004219DC">
              <w:rPr>
                <w:rStyle w:val="Hipersaitas"/>
                <w:rFonts w:ascii="Times New Roman" w:hAnsi="Times New Roman" w:cs="Times New Roman"/>
                <w:noProof/>
              </w:rPr>
              <w:t>6. Specialieji reikalavimai pasiūlymų rengimui ir pateikimui</w:t>
            </w:r>
            <w:r w:rsidR="00E17A1C">
              <w:rPr>
                <w:noProof/>
                <w:webHidden/>
              </w:rPr>
              <w:tab/>
            </w:r>
            <w:r w:rsidR="00E17A1C">
              <w:rPr>
                <w:noProof/>
                <w:webHidden/>
              </w:rPr>
              <w:fldChar w:fldCharType="begin"/>
            </w:r>
            <w:r w:rsidR="00E17A1C">
              <w:rPr>
                <w:noProof/>
                <w:webHidden/>
              </w:rPr>
              <w:instrText xml:space="preserve"> PAGEREF _Toc193361704 \h </w:instrText>
            </w:r>
            <w:r w:rsidR="00E17A1C">
              <w:rPr>
                <w:noProof/>
                <w:webHidden/>
              </w:rPr>
            </w:r>
            <w:r w:rsidR="00E17A1C">
              <w:rPr>
                <w:noProof/>
                <w:webHidden/>
              </w:rPr>
              <w:fldChar w:fldCharType="separate"/>
            </w:r>
            <w:r w:rsidR="00E17A1C">
              <w:rPr>
                <w:noProof/>
                <w:webHidden/>
              </w:rPr>
              <w:t>3</w:t>
            </w:r>
            <w:r w:rsidR="00E17A1C">
              <w:rPr>
                <w:noProof/>
                <w:webHidden/>
              </w:rPr>
              <w:fldChar w:fldCharType="end"/>
            </w:r>
          </w:hyperlink>
        </w:p>
        <w:p w14:paraId="400499B2" w14:textId="6ED09AC3" w:rsidR="00E17A1C" w:rsidRDefault="00000000">
          <w:pPr>
            <w:pStyle w:val="Turinys1"/>
            <w:rPr>
              <w:noProof/>
              <w:sz w:val="22"/>
              <w:szCs w:val="22"/>
              <w:lang w:eastAsia="lt-LT"/>
            </w:rPr>
          </w:pPr>
          <w:hyperlink w:anchor="_Toc193361705" w:history="1">
            <w:r w:rsidR="00E17A1C" w:rsidRPr="004219DC">
              <w:rPr>
                <w:rStyle w:val="Hipersaitas"/>
                <w:rFonts w:ascii="Times New Roman" w:hAnsi="Times New Roman" w:cs="Times New Roman"/>
                <w:noProof/>
              </w:rPr>
              <w:t>7. Pasiūlymo galiojimo užtikrinimas</w:t>
            </w:r>
            <w:r w:rsidR="00E17A1C">
              <w:rPr>
                <w:noProof/>
                <w:webHidden/>
              </w:rPr>
              <w:tab/>
            </w:r>
            <w:r w:rsidR="00E17A1C">
              <w:rPr>
                <w:noProof/>
                <w:webHidden/>
              </w:rPr>
              <w:fldChar w:fldCharType="begin"/>
            </w:r>
            <w:r w:rsidR="00E17A1C">
              <w:rPr>
                <w:noProof/>
                <w:webHidden/>
              </w:rPr>
              <w:instrText xml:space="preserve"> PAGEREF _Toc193361705 \h </w:instrText>
            </w:r>
            <w:r w:rsidR="00E17A1C">
              <w:rPr>
                <w:noProof/>
                <w:webHidden/>
              </w:rPr>
            </w:r>
            <w:r w:rsidR="00E17A1C">
              <w:rPr>
                <w:noProof/>
                <w:webHidden/>
              </w:rPr>
              <w:fldChar w:fldCharType="separate"/>
            </w:r>
            <w:r w:rsidR="00E17A1C">
              <w:rPr>
                <w:noProof/>
                <w:webHidden/>
              </w:rPr>
              <w:t>4</w:t>
            </w:r>
            <w:r w:rsidR="00E17A1C">
              <w:rPr>
                <w:noProof/>
                <w:webHidden/>
              </w:rPr>
              <w:fldChar w:fldCharType="end"/>
            </w:r>
          </w:hyperlink>
        </w:p>
        <w:p w14:paraId="0B891F41" w14:textId="25ACA9E3" w:rsidR="00E17A1C" w:rsidRDefault="00000000">
          <w:pPr>
            <w:pStyle w:val="Turinys1"/>
            <w:rPr>
              <w:noProof/>
              <w:sz w:val="22"/>
              <w:szCs w:val="22"/>
              <w:lang w:eastAsia="lt-LT"/>
            </w:rPr>
          </w:pPr>
          <w:hyperlink w:anchor="_Toc193361706" w:history="1">
            <w:r w:rsidR="00E17A1C" w:rsidRPr="004219DC">
              <w:rPr>
                <w:rStyle w:val="Hipersaitas"/>
                <w:rFonts w:ascii="Times New Roman" w:hAnsi="Times New Roman" w:cs="Times New Roman"/>
                <w:noProof/>
              </w:rPr>
              <w:t>8. Elektroninis aukcionas</w:t>
            </w:r>
            <w:r w:rsidR="00E17A1C">
              <w:rPr>
                <w:noProof/>
                <w:webHidden/>
              </w:rPr>
              <w:tab/>
            </w:r>
            <w:r w:rsidR="00E17A1C">
              <w:rPr>
                <w:noProof/>
                <w:webHidden/>
              </w:rPr>
              <w:fldChar w:fldCharType="begin"/>
            </w:r>
            <w:r w:rsidR="00E17A1C">
              <w:rPr>
                <w:noProof/>
                <w:webHidden/>
              </w:rPr>
              <w:instrText xml:space="preserve"> PAGEREF _Toc193361706 \h </w:instrText>
            </w:r>
            <w:r w:rsidR="00E17A1C">
              <w:rPr>
                <w:noProof/>
                <w:webHidden/>
              </w:rPr>
            </w:r>
            <w:r w:rsidR="00E17A1C">
              <w:rPr>
                <w:noProof/>
                <w:webHidden/>
              </w:rPr>
              <w:fldChar w:fldCharType="separate"/>
            </w:r>
            <w:r w:rsidR="00E17A1C">
              <w:rPr>
                <w:noProof/>
                <w:webHidden/>
              </w:rPr>
              <w:t>4</w:t>
            </w:r>
            <w:r w:rsidR="00E17A1C">
              <w:rPr>
                <w:noProof/>
                <w:webHidden/>
              </w:rPr>
              <w:fldChar w:fldCharType="end"/>
            </w:r>
          </w:hyperlink>
        </w:p>
        <w:p w14:paraId="2680AF12" w14:textId="0F0DB6B3" w:rsidR="00E17A1C" w:rsidRDefault="00000000">
          <w:pPr>
            <w:pStyle w:val="Turinys1"/>
            <w:rPr>
              <w:noProof/>
              <w:sz w:val="22"/>
              <w:szCs w:val="22"/>
              <w:lang w:eastAsia="lt-LT"/>
            </w:rPr>
          </w:pPr>
          <w:hyperlink w:anchor="_Toc193361707" w:history="1">
            <w:r w:rsidR="00E17A1C" w:rsidRPr="004219DC">
              <w:rPr>
                <w:rStyle w:val="Hipersaitas"/>
                <w:rFonts w:ascii="Times New Roman" w:hAnsi="Times New Roman" w:cs="Times New Roman"/>
                <w:noProof/>
              </w:rPr>
              <w:t>9. Pasiūlymų vertinimas</w:t>
            </w:r>
            <w:r w:rsidR="00E17A1C">
              <w:rPr>
                <w:noProof/>
                <w:webHidden/>
              </w:rPr>
              <w:tab/>
            </w:r>
            <w:r w:rsidR="00E17A1C">
              <w:rPr>
                <w:noProof/>
                <w:webHidden/>
              </w:rPr>
              <w:fldChar w:fldCharType="begin"/>
            </w:r>
            <w:r w:rsidR="00E17A1C">
              <w:rPr>
                <w:noProof/>
                <w:webHidden/>
              </w:rPr>
              <w:instrText xml:space="preserve"> PAGEREF _Toc193361707 \h </w:instrText>
            </w:r>
            <w:r w:rsidR="00E17A1C">
              <w:rPr>
                <w:noProof/>
                <w:webHidden/>
              </w:rPr>
            </w:r>
            <w:r w:rsidR="00E17A1C">
              <w:rPr>
                <w:noProof/>
                <w:webHidden/>
              </w:rPr>
              <w:fldChar w:fldCharType="separate"/>
            </w:r>
            <w:r w:rsidR="00E17A1C">
              <w:rPr>
                <w:noProof/>
                <w:webHidden/>
              </w:rPr>
              <w:t>4</w:t>
            </w:r>
            <w:r w:rsidR="00E17A1C">
              <w:rPr>
                <w:noProof/>
                <w:webHidden/>
              </w:rPr>
              <w:fldChar w:fldCharType="end"/>
            </w:r>
          </w:hyperlink>
        </w:p>
        <w:p w14:paraId="31C910B1" w14:textId="12D4EB47" w:rsidR="00E17A1C" w:rsidRDefault="00000000">
          <w:pPr>
            <w:pStyle w:val="Turinys1"/>
            <w:rPr>
              <w:noProof/>
              <w:sz w:val="22"/>
              <w:szCs w:val="22"/>
              <w:lang w:eastAsia="lt-LT"/>
            </w:rPr>
          </w:pPr>
          <w:hyperlink w:anchor="_Toc193361708" w:history="1">
            <w:r w:rsidR="00E17A1C" w:rsidRPr="004219DC">
              <w:rPr>
                <w:rStyle w:val="Hipersaitas"/>
                <w:rFonts w:ascii="Times New Roman" w:hAnsi="Times New Roman" w:cs="Times New Roman"/>
                <w:noProof/>
              </w:rPr>
              <w:t>10. Sutarties sudarymas</w:t>
            </w:r>
            <w:r w:rsidR="00E17A1C">
              <w:rPr>
                <w:noProof/>
                <w:webHidden/>
              </w:rPr>
              <w:tab/>
            </w:r>
            <w:r w:rsidR="00E17A1C">
              <w:rPr>
                <w:noProof/>
                <w:webHidden/>
              </w:rPr>
              <w:fldChar w:fldCharType="begin"/>
            </w:r>
            <w:r w:rsidR="00E17A1C">
              <w:rPr>
                <w:noProof/>
                <w:webHidden/>
              </w:rPr>
              <w:instrText xml:space="preserve"> PAGEREF _Toc193361708 \h </w:instrText>
            </w:r>
            <w:r w:rsidR="00E17A1C">
              <w:rPr>
                <w:noProof/>
                <w:webHidden/>
              </w:rPr>
            </w:r>
            <w:r w:rsidR="00E17A1C">
              <w:rPr>
                <w:noProof/>
                <w:webHidden/>
              </w:rPr>
              <w:fldChar w:fldCharType="separate"/>
            </w:r>
            <w:r w:rsidR="00E17A1C">
              <w:rPr>
                <w:noProof/>
                <w:webHidden/>
              </w:rPr>
              <w:t>4</w:t>
            </w:r>
            <w:r w:rsidR="00E17A1C">
              <w:rPr>
                <w:noProof/>
                <w:webHidden/>
              </w:rPr>
              <w:fldChar w:fldCharType="end"/>
            </w:r>
          </w:hyperlink>
        </w:p>
        <w:p w14:paraId="09923743" w14:textId="3AF3320C" w:rsidR="00E17A1C" w:rsidRDefault="00000000">
          <w:pPr>
            <w:pStyle w:val="Turinys1"/>
            <w:rPr>
              <w:noProof/>
              <w:sz w:val="22"/>
              <w:szCs w:val="22"/>
              <w:lang w:eastAsia="lt-LT"/>
            </w:rPr>
          </w:pPr>
          <w:hyperlink w:anchor="_Toc193361709" w:history="1">
            <w:r w:rsidR="00E17A1C" w:rsidRPr="004219DC">
              <w:rPr>
                <w:rStyle w:val="Hipersaitas"/>
                <w:rFonts w:ascii="Times New Roman" w:hAnsi="Times New Roman" w:cs="Times New Roman"/>
                <w:noProof/>
              </w:rPr>
              <w:t>11.Kitos sąlygos</w:t>
            </w:r>
            <w:r w:rsidR="00E17A1C">
              <w:rPr>
                <w:noProof/>
                <w:webHidden/>
              </w:rPr>
              <w:tab/>
            </w:r>
            <w:r w:rsidR="00E17A1C">
              <w:rPr>
                <w:noProof/>
                <w:webHidden/>
              </w:rPr>
              <w:fldChar w:fldCharType="begin"/>
            </w:r>
            <w:r w:rsidR="00E17A1C">
              <w:rPr>
                <w:noProof/>
                <w:webHidden/>
              </w:rPr>
              <w:instrText xml:space="preserve"> PAGEREF _Toc193361709 \h </w:instrText>
            </w:r>
            <w:r w:rsidR="00E17A1C">
              <w:rPr>
                <w:noProof/>
                <w:webHidden/>
              </w:rPr>
            </w:r>
            <w:r w:rsidR="00E17A1C">
              <w:rPr>
                <w:noProof/>
                <w:webHidden/>
              </w:rPr>
              <w:fldChar w:fldCharType="separate"/>
            </w:r>
            <w:r w:rsidR="00E17A1C">
              <w:rPr>
                <w:noProof/>
                <w:webHidden/>
              </w:rPr>
              <w:t>4</w:t>
            </w:r>
            <w:r w:rsidR="00E17A1C">
              <w:rPr>
                <w:noProof/>
                <w:webHidden/>
              </w:rPr>
              <w:fldChar w:fldCharType="end"/>
            </w:r>
          </w:hyperlink>
        </w:p>
        <w:p w14:paraId="495EBA77" w14:textId="3DC1D364" w:rsidR="00E17A1C" w:rsidRDefault="00000000">
          <w:pPr>
            <w:pStyle w:val="Turinys1"/>
            <w:rPr>
              <w:noProof/>
              <w:sz w:val="22"/>
              <w:szCs w:val="22"/>
              <w:lang w:eastAsia="lt-LT"/>
            </w:rPr>
          </w:pPr>
          <w:hyperlink w:anchor="_Toc193361710" w:history="1">
            <w:r w:rsidR="00E17A1C" w:rsidRPr="004219DC">
              <w:rPr>
                <w:rStyle w:val="Hipersaitas"/>
                <w:rFonts w:ascii="Times New Roman" w:hAnsi="Times New Roman" w:cs="Times New Roman"/>
                <w:noProof/>
              </w:rPr>
              <w:t>Pirkimo sąlygų 1 priedas „Terminai“</w:t>
            </w:r>
            <w:r w:rsidR="00E17A1C">
              <w:rPr>
                <w:noProof/>
                <w:webHidden/>
              </w:rPr>
              <w:tab/>
            </w:r>
            <w:r w:rsidR="00E17A1C">
              <w:rPr>
                <w:noProof/>
                <w:webHidden/>
              </w:rPr>
              <w:fldChar w:fldCharType="begin"/>
            </w:r>
            <w:r w:rsidR="00E17A1C">
              <w:rPr>
                <w:noProof/>
                <w:webHidden/>
              </w:rPr>
              <w:instrText xml:space="preserve"> PAGEREF _Toc193361710 \h </w:instrText>
            </w:r>
            <w:r w:rsidR="00E17A1C">
              <w:rPr>
                <w:noProof/>
                <w:webHidden/>
              </w:rPr>
            </w:r>
            <w:r w:rsidR="00E17A1C">
              <w:rPr>
                <w:noProof/>
                <w:webHidden/>
              </w:rPr>
              <w:fldChar w:fldCharType="separate"/>
            </w:r>
            <w:r w:rsidR="00E17A1C">
              <w:rPr>
                <w:noProof/>
                <w:webHidden/>
              </w:rPr>
              <w:t>22</w:t>
            </w:r>
            <w:r w:rsidR="00E17A1C">
              <w:rPr>
                <w:noProof/>
                <w:webHidden/>
              </w:rPr>
              <w:fldChar w:fldCharType="end"/>
            </w:r>
          </w:hyperlink>
        </w:p>
        <w:p w14:paraId="522438C0" w14:textId="18992FEB" w:rsidR="00E17A1C" w:rsidRDefault="00000000">
          <w:pPr>
            <w:pStyle w:val="Turinys2"/>
            <w:rPr>
              <w:noProof/>
              <w:sz w:val="22"/>
              <w:szCs w:val="22"/>
              <w:lang w:eastAsia="lt-LT"/>
            </w:rPr>
          </w:pPr>
          <w:hyperlink w:anchor="_Toc193361711" w:history="1">
            <w:r w:rsidR="00E17A1C" w:rsidRPr="004219DC">
              <w:rPr>
                <w:rStyle w:val="Hipersaitas"/>
                <w:rFonts w:ascii="Times New Roman" w:eastAsia="Calibri" w:hAnsi="Times New Roman" w:cs="Times New Roman"/>
                <w:noProof/>
              </w:rPr>
              <w:t>Pirkimo sąlygų 2 priedas „Techninė specifikacija“</w:t>
            </w:r>
            <w:r w:rsidR="00E17A1C">
              <w:rPr>
                <w:noProof/>
                <w:webHidden/>
              </w:rPr>
              <w:tab/>
            </w:r>
            <w:r w:rsidR="00E17A1C">
              <w:rPr>
                <w:noProof/>
                <w:webHidden/>
              </w:rPr>
              <w:fldChar w:fldCharType="begin"/>
            </w:r>
            <w:r w:rsidR="00E17A1C">
              <w:rPr>
                <w:noProof/>
                <w:webHidden/>
              </w:rPr>
              <w:instrText xml:space="preserve"> PAGEREF _Toc193361711 \h </w:instrText>
            </w:r>
            <w:r w:rsidR="00E17A1C">
              <w:rPr>
                <w:noProof/>
                <w:webHidden/>
              </w:rPr>
            </w:r>
            <w:r w:rsidR="00E17A1C">
              <w:rPr>
                <w:noProof/>
                <w:webHidden/>
              </w:rPr>
              <w:fldChar w:fldCharType="separate"/>
            </w:r>
            <w:r w:rsidR="00E17A1C">
              <w:rPr>
                <w:noProof/>
                <w:webHidden/>
              </w:rPr>
              <w:t>25</w:t>
            </w:r>
            <w:r w:rsidR="00E17A1C">
              <w:rPr>
                <w:noProof/>
                <w:webHidden/>
              </w:rPr>
              <w:fldChar w:fldCharType="end"/>
            </w:r>
          </w:hyperlink>
        </w:p>
        <w:p w14:paraId="52A20F91" w14:textId="11447FC4" w:rsidR="00E17A1C" w:rsidRDefault="00000000">
          <w:pPr>
            <w:pStyle w:val="Turinys2"/>
            <w:rPr>
              <w:noProof/>
              <w:sz w:val="22"/>
              <w:szCs w:val="22"/>
              <w:lang w:eastAsia="lt-LT"/>
            </w:rPr>
          </w:pPr>
          <w:hyperlink w:anchor="_Toc193361712" w:history="1">
            <w:r w:rsidR="00E17A1C" w:rsidRPr="004219DC">
              <w:rPr>
                <w:rStyle w:val="Hipersaitas"/>
                <w:rFonts w:ascii="Times New Roman" w:eastAsia="Calibri" w:hAnsi="Times New Roman" w:cs="Times New Roman"/>
                <w:noProof/>
              </w:rPr>
              <w:t>Pirkimo sąlygų 3 priedas „Tiekėjų pašalinimo pagrindai“</w:t>
            </w:r>
            <w:r w:rsidR="00E17A1C">
              <w:rPr>
                <w:noProof/>
                <w:webHidden/>
              </w:rPr>
              <w:tab/>
            </w:r>
            <w:r w:rsidR="00E17A1C">
              <w:rPr>
                <w:noProof/>
                <w:webHidden/>
              </w:rPr>
              <w:fldChar w:fldCharType="begin"/>
            </w:r>
            <w:r w:rsidR="00E17A1C">
              <w:rPr>
                <w:noProof/>
                <w:webHidden/>
              </w:rPr>
              <w:instrText xml:space="preserve"> PAGEREF _Toc193361712 \h </w:instrText>
            </w:r>
            <w:r w:rsidR="00E17A1C">
              <w:rPr>
                <w:noProof/>
                <w:webHidden/>
              </w:rPr>
            </w:r>
            <w:r w:rsidR="00E17A1C">
              <w:rPr>
                <w:noProof/>
                <w:webHidden/>
              </w:rPr>
              <w:fldChar w:fldCharType="separate"/>
            </w:r>
            <w:r w:rsidR="00E17A1C">
              <w:rPr>
                <w:noProof/>
                <w:webHidden/>
              </w:rPr>
              <w:t>28</w:t>
            </w:r>
            <w:r w:rsidR="00E17A1C">
              <w:rPr>
                <w:noProof/>
                <w:webHidden/>
              </w:rPr>
              <w:fldChar w:fldCharType="end"/>
            </w:r>
          </w:hyperlink>
        </w:p>
        <w:p w14:paraId="2E3C0425" w14:textId="1AD1186F" w:rsidR="00E17A1C" w:rsidRDefault="00000000">
          <w:pPr>
            <w:pStyle w:val="Turinys2"/>
            <w:rPr>
              <w:noProof/>
              <w:sz w:val="22"/>
              <w:szCs w:val="22"/>
              <w:lang w:eastAsia="lt-LT"/>
            </w:rPr>
          </w:pPr>
          <w:hyperlink w:anchor="_Toc193361713" w:history="1">
            <w:r w:rsidR="00E17A1C" w:rsidRPr="004219D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17A1C">
              <w:rPr>
                <w:noProof/>
                <w:webHidden/>
              </w:rPr>
              <w:tab/>
            </w:r>
            <w:r w:rsidR="00E17A1C">
              <w:rPr>
                <w:noProof/>
                <w:webHidden/>
              </w:rPr>
              <w:fldChar w:fldCharType="begin"/>
            </w:r>
            <w:r w:rsidR="00E17A1C">
              <w:rPr>
                <w:noProof/>
                <w:webHidden/>
              </w:rPr>
              <w:instrText xml:space="preserve"> PAGEREF _Toc193361713 \h </w:instrText>
            </w:r>
            <w:r w:rsidR="00E17A1C">
              <w:rPr>
                <w:noProof/>
                <w:webHidden/>
              </w:rPr>
            </w:r>
            <w:r w:rsidR="00E17A1C">
              <w:rPr>
                <w:noProof/>
                <w:webHidden/>
              </w:rPr>
              <w:fldChar w:fldCharType="separate"/>
            </w:r>
            <w:r w:rsidR="00E17A1C">
              <w:rPr>
                <w:noProof/>
                <w:webHidden/>
              </w:rPr>
              <w:t>38</w:t>
            </w:r>
            <w:r w:rsidR="00E17A1C">
              <w:rPr>
                <w:noProof/>
                <w:webHidden/>
              </w:rPr>
              <w:fldChar w:fldCharType="end"/>
            </w:r>
          </w:hyperlink>
        </w:p>
        <w:p w14:paraId="4F77CA72" w14:textId="2906CD17" w:rsidR="00E17A1C" w:rsidRDefault="00000000">
          <w:pPr>
            <w:pStyle w:val="Turinys2"/>
            <w:rPr>
              <w:noProof/>
              <w:sz w:val="22"/>
              <w:szCs w:val="22"/>
              <w:lang w:eastAsia="lt-LT"/>
            </w:rPr>
          </w:pPr>
          <w:hyperlink w:anchor="_Toc193361714" w:history="1">
            <w:r w:rsidR="00E17A1C" w:rsidRPr="004219DC">
              <w:rPr>
                <w:rStyle w:val="Hipersaitas"/>
                <w:rFonts w:ascii="Times New Roman" w:eastAsia="Calibri" w:hAnsi="Times New Roman" w:cs="Times New Roman"/>
                <w:noProof/>
              </w:rPr>
              <w:t xml:space="preserve">Pirkimo sąlygų 5 priedas „EBVPD“ </w:t>
            </w:r>
            <w:r w:rsidR="00E17A1C" w:rsidRPr="004219DC">
              <w:rPr>
                <w:rStyle w:val="Hipersaitas"/>
                <w:rFonts w:ascii="Times New Roman" w:hAnsi="Times New Roman" w:cs="Times New Roman"/>
                <w:noProof/>
              </w:rPr>
              <w:t>(XML formatu)</w:t>
            </w:r>
            <w:r w:rsidR="00E17A1C">
              <w:rPr>
                <w:noProof/>
                <w:webHidden/>
              </w:rPr>
              <w:tab/>
            </w:r>
            <w:r w:rsidR="00E17A1C">
              <w:rPr>
                <w:noProof/>
                <w:webHidden/>
              </w:rPr>
              <w:fldChar w:fldCharType="begin"/>
            </w:r>
            <w:r w:rsidR="00E17A1C">
              <w:rPr>
                <w:noProof/>
                <w:webHidden/>
              </w:rPr>
              <w:instrText xml:space="preserve"> PAGEREF _Toc193361714 \h </w:instrText>
            </w:r>
            <w:r w:rsidR="00E17A1C">
              <w:rPr>
                <w:noProof/>
                <w:webHidden/>
              </w:rPr>
            </w:r>
            <w:r w:rsidR="00E17A1C">
              <w:rPr>
                <w:noProof/>
                <w:webHidden/>
              </w:rPr>
              <w:fldChar w:fldCharType="separate"/>
            </w:r>
            <w:r w:rsidR="00E17A1C">
              <w:rPr>
                <w:noProof/>
                <w:webHidden/>
              </w:rPr>
              <w:t>39</w:t>
            </w:r>
            <w:r w:rsidR="00E17A1C">
              <w:rPr>
                <w:noProof/>
                <w:webHidden/>
              </w:rPr>
              <w:fldChar w:fldCharType="end"/>
            </w:r>
          </w:hyperlink>
        </w:p>
        <w:p w14:paraId="419E4A6F" w14:textId="04B69D5D" w:rsidR="00E17A1C" w:rsidRDefault="00000000">
          <w:pPr>
            <w:pStyle w:val="Turinys2"/>
            <w:rPr>
              <w:noProof/>
              <w:sz w:val="22"/>
              <w:szCs w:val="22"/>
              <w:lang w:eastAsia="lt-LT"/>
            </w:rPr>
          </w:pPr>
          <w:hyperlink w:anchor="_Toc193361715" w:history="1">
            <w:r w:rsidR="00E17A1C" w:rsidRPr="004219DC">
              <w:rPr>
                <w:rStyle w:val="Hipersaitas"/>
                <w:rFonts w:ascii="Times New Roman" w:eastAsia="Calibri" w:hAnsi="Times New Roman" w:cs="Times New Roman"/>
                <w:noProof/>
              </w:rPr>
              <w:t>Pirkimo sąlygų 6 priedas „Pasiūlymo forma“</w:t>
            </w:r>
            <w:r w:rsidR="00E17A1C">
              <w:rPr>
                <w:noProof/>
                <w:webHidden/>
              </w:rPr>
              <w:tab/>
            </w:r>
            <w:r w:rsidR="00E17A1C">
              <w:rPr>
                <w:noProof/>
                <w:webHidden/>
              </w:rPr>
              <w:fldChar w:fldCharType="begin"/>
            </w:r>
            <w:r w:rsidR="00E17A1C">
              <w:rPr>
                <w:noProof/>
                <w:webHidden/>
              </w:rPr>
              <w:instrText xml:space="preserve"> PAGEREF _Toc193361715 \h </w:instrText>
            </w:r>
            <w:r w:rsidR="00E17A1C">
              <w:rPr>
                <w:noProof/>
                <w:webHidden/>
              </w:rPr>
            </w:r>
            <w:r w:rsidR="00E17A1C">
              <w:rPr>
                <w:noProof/>
                <w:webHidden/>
              </w:rPr>
              <w:fldChar w:fldCharType="separate"/>
            </w:r>
            <w:r w:rsidR="00E17A1C">
              <w:rPr>
                <w:noProof/>
                <w:webHidden/>
              </w:rPr>
              <w:t>40</w:t>
            </w:r>
            <w:r w:rsidR="00E17A1C">
              <w:rPr>
                <w:noProof/>
                <w:webHidden/>
              </w:rPr>
              <w:fldChar w:fldCharType="end"/>
            </w:r>
          </w:hyperlink>
        </w:p>
        <w:p w14:paraId="709A680D" w14:textId="11C186AF" w:rsidR="00E17A1C" w:rsidRDefault="00000000">
          <w:pPr>
            <w:pStyle w:val="Turinys2"/>
            <w:rPr>
              <w:noProof/>
              <w:sz w:val="22"/>
              <w:szCs w:val="22"/>
              <w:lang w:eastAsia="lt-LT"/>
            </w:rPr>
          </w:pPr>
          <w:hyperlink w:anchor="_Toc193361716" w:history="1">
            <w:r w:rsidR="00E17A1C" w:rsidRPr="004219DC">
              <w:rPr>
                <w:rStyle w:val="Hipersaitas"/>
                <w:rFonts w:ascii="Times New Roman" w:eastAsia="Calibri" w:hAnsi="Times New Roman" w:cs="Times New Roman"/>
                <w:noProof/>
              </w:rPr>
              <w:t>Pirkimo sąlygų 7 priedas „Pasiūlymų vertinimo kriterijai ir sąlygos“</w:t>
            </w:r>
            <w:r w:rsidR="00E17A1C">
              <w:rPr>
                <w:noProof/>
                <w:webHidden/>
              </w:rPr>
              <w:tab/>
            </w:r>
            <w:r w:rsidR="00E17A1C">
              <w:rPr>
                <w:noProof/>
                <w:webHidden/>
              </w:rPr>
              <w:fldChar w:fldCharType="begin"/>
            </w:r>
            <w:r w:rsidR="00E17A1C">
              <w:rPr>
                <w:noProof/>
                <w:webHidden/>
              </w:rPr>
              <w:instrText xml:space="preserve"> PAGEREF _Toc193361716 \h </w:instrText>
            </w:r>
            <w:r w:rsidR="00E17A1C">
              <w:rPr>
                <w:noProof/>
                <w:webHidden/>
              </w:rPr>
            </w:r>
            <w:r w:rsidR="00E17A1C">
              <w:rPr>
                <w:noProof/>
                <w:webHidden/>
              </w:rPr>
              <w:fldChar w:fldCharType="separate"/>
            </w:r>
            <w:r w:rsidR="00E17A1C">
              <w:rPr>
                <w:noProof/>
                <w:webHidden/>
              </w:rPr>
              <w:t>45</w:t>
            </w:r>
            <w:r w:rsidR="00E17A1C">
              <w:rPr>
                <w:noProof/>
                <w:webHidden/>
              </w:rPr>
              <w:fldChar w:fldCharType="end"/>
            </w:r>
          </w:hyperlink>
        </w:p>
        <w:p w14:paraId="6E96B1DB" w14:textId="0DAAEC15" w:rsidR="00E17A1C" w:rsidRDefault="00000000">
          <w:pPr>
            <w:pStyle w:val="Turinys2"/>
            <w:rPr>
              <w:noProof/>
              <w:sz w:val="22"/>
              <w:szCs w:val="22"/>
              <w:lang w:eastAsia="lt-LT"/>
            </w:rPr>
          </w:pPr>
          <w:hyperlink w:anchor="_Toc193361717" w:history="1">
            <w:r w:rsidR="00E17A1C" w:rsidRPr="004219DC">
              <w:rPr>
                <w:rStyle w:val="Hipersaitas"/>
                <w:rFonts w:ascii="Times New Roman" w:hAnsi="Times New Roman" w:cs="Times New Roman"/>
                <w:noProof/>
              </w:rPr>
              <w:t>Pirkimo sąlygų 8 priedas „Preliminariosios sutarties projektas“</w:t>
            </w:r>
            <w:r w:rsidR="00E17A1C">
              <w:rPr>
                <w:noProof/>
                <w:webHidden/>
              </w:rPr>
              <w:tab/>
            </w:r>
            <w:r w:rsidR="00E17A1C">
              <w:rPr>
                <w:noProof/>
                <w:webHidden/>
              </w:rPr>
              <w:fldChar w:fldCharType="begin"/>
            </w:r>
            <w:r w:rsidR="00E17A1C">
              <w:rPr>
                <w:noProof/>
                <w:webHidden/>
              </w:rPr>
              <w:instrText xml:space="preserve"> PAGEREF _Toc193361717 \h </w:instrText>
            </w:r>
            <w:r w:rsidR="00E17A1C">
              <w:rPr>
                <w:noProof/>
                <w:webHidden/>
              </w:rPr>
            </w:r>
            <w:r w:rsidR="00E17A1C">
              <w:rPr>
                <w:noProof/>
                <w:webHidden/>
              </w:rPr>
              <w:fldChar w:fldCharType="separate"/>
            </w:r>
            <w:r w:rsidR="00E17A1C">
              <w:rPr>
                <w:noProof/>
                <w:webHidden/>
              </w:rPr>
              <w:t>46</w:t>
            </w:r>
            <w:r w:rsidR="00E17A1C">
              <w:rPr>
                <w:noProof/>
                <w:webHidden/>
              </w:rPr>
              <w:fldChar w:fldCharType="end"/>
            </w:r>
          </w:hyperlink>
        </w:p>
        <w:p w14:paraId="26321792" w14:textId="4B60A87F" w:rsidR="00E17A1C" w:rsidRDefault="00000000">
          <w:pPr>
            <w:pStyle w:val="Turinys2"/>
            <w:rPr>
              <w:noProof/>
              <w:sz w:val="22"/>
              <w:szCs w:val="22"/>
              <w:lang w:eastAsia="lt-LT"/>
            </w:rPr>
          </w:pPr>
          <w:hyperlink w:anchor="_Toc193361718" w:history="1">
            <w:r w:rsidR="00E17A1C" w:rsidRPr="004219DC">
              <w:rPr>
                <w:rStyle w:val="Hipersaitas"/>
                <w:rFonts w:ascii="Times New Roman" w:hAnsi="Times New Roman" w:cs="Times New Roman"/>
                <w:noProof/>
              </w:rPr>
              <w:t>Pirkimo sąlygų 9 priedas „Sutarties projektas“</w:t>
            </w:r>
            <w:r w:rsidR="00E17A1C">
              <w:rPr>
                <w:noProof/>
                <w:webHidden/>
              </w:rPr>
              <w:tab/>
            </w:r>
            <w:r w:rsidR="00E17A1C">
              <w:rPr>
                <w:noProof/>
                <w:webHidden/>
              </w:rPr>
              <w:fldChar w:fldCharType="begin"/>
            </w:r>
            <w:r w:rsidR="00E17A1C">
              <w:rPr>
                <w:noProof/>
                <w:webHidden/>
              </w:rPr>
              <w:instrText xml:space="preserve"> PAGEREF _Toc193361718 \h </w:instrText>
            </w:r>
            <w:r w:rsidR="00E17A1C">
              <w:rPr>
                <w:noProof/>
                <w:webHidden/>
              </w:rPr>
            </w:r>
            <w:r w:rsidR="00E17A1C">
              <w:rPr>
                <w:noProof/>
                <w:webHidden/>
              </w:rPr>
              <w:fldChar w:fldCharType="separate"/>
            </w:r>
            <w:r w:rsidR="00E17A1C">
              <w:rPr>
                <w:noProof/>
                <w:webHidden/>
              </w:rPr>
              <w:t>54</w:t>
            </w:r>
            <w:r w:rsidR="00E17A1C">
              <w:rPr>
                <w:noProof/>
                <w:webHidden/>
              </w:rPr>
              <w:fldChar w:fldCharType="end"/>
            </w:r>
          </w:hyperlink>
        </w:p>
        <w:p w14:paraId="6ABEFD00" w14:textId="12867F9A" w:rsidR="00E17A1C" w:rsidRDefault="00000000">
          <w:pPr>
            <w:pStyle w:val="Turinys1"/>
            <w:rPr>
              <w:noProof/>
              <w:sz w:val="22"/>
              <w:szCs w:val="22"/>
              <w:lang w:eastAsia="lt-LT"/>
            </w:rPr>
          </w:pPr>
          <w:hyperlink w:anchor="_Toc193361719" w:history="1">
            <w:r w:rsidR="00E17A1C" w:rsidRPr="004219DC">
              <w:rPr>
                <w:rStyle w:val="Hipersaitas"/>
                <w:rFonts w:ascii="Times New Roman" w:hAnsi="Times New Roman" w:cs="Times New Roman"/>
                <w:iCs/>
                <w:noProof/>
                <w:spacing w:val="-4"/>
              </w:rPr>
              <w:t>Pirkimo sąlygų 10 priedas „Specialistų sąrašas“</w:t>
            </w:r>
            <w:r w:rsidR="00E17A1C">
              <w:rPr>
                <w:noProof/>
                <w:webHidden/>
              </w:rPr>
              <w:tab/>
            </w:r>
            <w:r w:rsidR="00E17A1C">
              <w:rPr>
                <w:noProof/>
                <w:webHidden/>
              </w:rPr>
              <w:fldChar w:fldCharType="begin"/>
            </w:r>
            <w:r w:rsidR="00E17A1C">
              <w:rPr>
                <w:noProof/>
                <w:webHidden/>
              </w:rPr>
              <w:instrText xml:space="preserve"> PAGEREF _Toc193361719 \h </w:instrText>
            </w:r>
            <w:r w:rsidR="00E17A1C">
              <w:rPr>
                <w:noProof/>
                <w:webHidden/>
              </w:rPr>
            </w:r>
            <w:r w:rsidR="00E17A1C">
              <w:rPr>
                <w:noProof/>
                <w:webHidden/>
              </w:rPr>
              <w:fldChar w:fldCharType="separate"/>
            </w:r>
            <w:r w:rsidR="00E17A1C">
              <w:rPr>
                <w:noProof/>
                <w:webHidden/>
              </w:rPr>
              <w:t>59</w:t>
            </w:r>
            <w:r w:rsidR="00E17A1C">
              <w:rPr>
                <w:noProof/>
                <w:webHidden/>
              </w:rPr>
              <w:fldChar w:fldCharType="end"/>
            </w:r>
          </w:hyperlink>
        </w:p>
        <w:p w14:paraId="0DDC40AE" w14:textId="6814CEF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E4493F">
      <w:pPr>
        <w:pStyle w:val="Antrat"/>
      </w:pPr>
      <w:r w:rsidRPr="001A4326">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3361699"/>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008F1638">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8A7E39A" w14:textId="2C7ACD7D" w:rsidR="004A4E80" w:rsidRPr="004A4E80" w:rsidRDefault="002F5F8E" w:rsidP="008F1638">
      <w:pPr>
        <w:tabs>
          <w:tab w:val="left" w:pos="993"/>
        </w:tabs>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4A4E80">
        <w:rPr>
          <w:rFonts w:ascii="Times New Roman" w:hAnsi="Times New Roman" w:cs="Times New Roman"/>
          <w:color w:val="000000" w:themeColor="text1"/>
          <w:sz w:val="24"/>
          <w:szCs w:val="24"/>
        </w:rPr>
        <w:t xml:space="preserve">nes </w:t>
      </w:r>
      <w:r w:rsidR="00032C8A">
        <w:rPr>
          <w:rFonts w:ascii="Times New Roman" w:hAnsi="Times New Roman" w:cs="Times New Roman"/>
          <w:color w:val="000000" w:themeColor="text1"/>
          <w:sz w:val="24"/>
          <w:szCs w:val="24"/>
        </w:rPr>
        <w:t xml:space="preserve">pageidaujamų </w:t>
      </w:r>
      <w:r w:rsidR="004A4E80" w:rsidRPr="004A4E80">
        <w:rPr>
          <w:rFonts w:ascii="Times New Roman" w:hAnsi="Times New Roman" w:cs="Times New Roman"/>
          <w:color w:val="000000" w:themeColor="text1"/>
          <w:sz w:val="24"/>
          <w:szCs w:val="24"/>
        </w:rPr>
        <w:t xml:space="preserve">įsigyti </w:t>
      </w:r>
      <w:r w:rsidR="00EC2963">
        <w:rPr>
          <w:rFonts w:ascii="Times New Roman" w:hAnsi="Times New Roman" w:cs="Times New Roman"/>
          <w:color w:val="000000" w:themeColor="text1"/>
          <w:sz w:val="24"/>
          <w:szCs w:val="24"/>
        </w:rPr>
        <w:t xml:space="preserve"> paslaugų </w:t>
      </w:r>
      <w:r w:rsidR="004A4E80" w:rsidRPr="004A4E80">
        <w:rPr>
          <w:rFonts w:ascii="Times New Roman" w:hAnsi="Times New Roman" w:cs="Times New Roman"/>
          <w:color w:val="000000" w:themeColor="text1"/>
          <w:sz w:val="24"/>
          <w:szCs w:val="24"/>
        </w:rPr>
        <w:t>naudojantis CPO katalogu nėra galimybės</w:t>
      </w:r>
      <w:r w:rsidR="00EC2963">
        <w:rPr>
          <w:rFonts w:ascii="Times New Roman" w:hAnsi="Times New Roman" w:cs="Times New Roman"/>
          <w:color w:val="000000" w:themeColor="text1"/>
          <w:sz w:val="24"/>
          <w:szCs w:val="24"/>
        </w:rPr>
        <w:t>.</w:t>
      </w:r>
    </w:p>
    <w:p w14:paraId="62DF64D0" w14:textId="6BD3617C" w:rsidR="00AA23FB" w:rsidRPr="001A4326" w:rsidRDefault="002F5F8E" w:rsidP="008F1638">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8F163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22FC005D" w14:textId="06295AF4" w:rsidR="00B00534" w:rsidRDefault="00BB1283" w:rsidP="008F1638">
      <w:pPr>
        <w:pStyle w:val="Sraopastraipa"/>
        <w:spacing w:line="240" w:lineRule="auto"/>
        <w:ind w:left="0" w:firstLine="567"/>
        <w:jc w:val="both"/>
        <w:rPr>
          <w:rFonts w:ascii="Times New Roman" w:hAnsi="Times New Roman" w:cs="Times New Roman"/>
          <w:sz w:val="24"/>
          <w:szCs w:val="24"/>
          <w:shd w:val="clear" w:color="auto" w:fill="FFFFFF"/>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8F1638" w:rsidRPr="00844C01">
        <w:rPr>
          <w:rFonts w:ascii="Times New Roman" w:hAnsi="Times New Roman" w:cs="Times New Roman"/>
          <w:sz w:val="24"/>
          <w:szCs w:val="24"/>
          <w:shd w:val="clear" w:color="auto" w:fill="FFFFFF"/>
        </w:rPr>
        <w:t>4.4.3.</w:t>
      </w:r>
      <w:r w:rsidR="008F1638" w:rsidRPr="00844C01">
        <w:rPr>
          <w:rFonts w:ascii="Times New Roman" w:hAnsi="Times New Roman" w:cs="Times New Roman"/>
          <w:i/>
          <w:sz w:val="24"/>
          <w:szCs w:val="24"/>
          <w:shd w:val="clear" w:color="auto" w:fill="FFFFFF"/>
        </w:rPr>
        <w:t xml:space="preserve"> </w:t>
      </w:r>
      <w:r w:rsidR="008F1638" w:rsidRPr="00844C01">
        <w:rPr>
          <w:rFonts w:ascii="Times New Roman" w:hAnsi="Times New Roman" w:cs="Times New Roman"/>
          <w:sz w:val="24"/>
          <w:szCs w:val="24"/>
          <w:shd w:val="clear" w:color="auto" w:fill="FFFFFF"/>
        </w:rPr>
        <w:t>punktu</w:t>
      </w:r>
      <w:r w:rsidR="008F1638">
        <w:rPr>
          <w:rFonts w:ascii="Times New Roman" w:hAnsi="Times New Roman" w:cs="Times New Roman"/>
          <w:sz w:val="24"/>
          <w:szCs w:val="24"/>
          <w:shd w:val="clear" w:color="auto" w:fill="FFFFFF"/>
        </w:rPr>
        <w:t>, kai</w:t>
      </w:r>
      <w:r w:rsidR="008F1638" w:rsidRPr="00844C01">
        <w:rPr>
          <w:rFonts w:ascii="Times New Roman" w:hAnsi="Times New Roman" w:cs="Times New Roman"/>
          <w:sz w:val="24"/>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8F1638">
        <w:rPr>
          <w:rFonts w:ascii="Times New Roman" w:hAnsi="Times New Roman" w:cs="Times New Roman"/>
          <w:sz w:val="24"/>
          <w:szCs w:val="24"/>
          <w:shd w:val="clear" w:color="auto" w:fill="FFFFFF"/>
        </w:rPr>
        <w:t>.</w:t>
      </w:r>
    </w:p>
    <w:p w14:paraId="72EF28E7" w14:textId="6C4F1C08" w:rsidR="00AF1430" w:rsidRPr="001A4326" w:rsidRDefault="008D669C" w:rsidP="008D669C">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1.6. </w:t>
      </w:r>
      <w:r w:rsidR="00015FC9" w:rsidRPr="001A4326">
        <w:rPr>
          <w:rFonts w:ascii="Times New Roman" w:hAnsi="Times New Roman" w:cs="Times New Roman"/>
          <w:sz w:val="24"/>
          <w:szCs w:val="24"/>
        </w:rPr>
        <w:t>P</w:t>
      </w:r>
      <w:r w:rsidR="00E32C8E" w:rsidRPr="001A4326">
        <w:rPr>
          <w:rFonts w:ascii="Times New Roman" w:hAnsi="Times New Roman" w:cs="Times New Roman"/>
          <w:sz w:val="24"/>
          <w:szCs w:val="24"/>
        </w:rPr>
        <w:t xml:space="preserve">irkime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rPr>
        <w:t xml:space="preserve"> nenumato skelbti pranešimo dėl savanoriško </w:t>
      </w:r>
      <w:r w:rsidR="00E32C8E" w:rsidRPr="001A4326">
        <w:rPr>
          <w:rFonts w:ascii="Times New Roman" w:hAnsi="Times New Roman" w:cs="Times New Roman"/>
          <w:i/>
          <w:iCs/>
          <w:sz w:val="24"/>
          <w:szCs w:val="24"/>
        </w:rPr>
        <w:t>ex ante</w:t>
      </w:r>
      <w:r w:rsidR="00E32C8E" w:rsidRPr="001A4326">
        <w:rPr>
          <w:rFonts w:ascii="Times New Roman" w:hAnsi="Times New Roman" w:cs="Times New Roman"/>
          <w:sz w:val="24"/>
          <w:szCs w:val="24"/>
        </w:rPr>
        <w:t xml:space="preserve"> skaidrumo.</w:t>
      </w:r>
    </w:p>
    <w:p w14:paraId="54F87F9F" w14:textId="432E448D" w:rsidR="004D070C" w:rsidRPr="001A4326" w:rsidRDefault="008D669C" w:rsidP="008D669C">
      <w:pPr>
        <w:pStyle w:val="Sraopastraipa"/>
        <w:tabs>
          <w:tab w:val="left" w:pos="851"/>
          <w:tab w:val="left" w:pos="993"/>
        </w:tabs>
        <w:spacing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1.7. </w:t>
      </w:r>
      <w:r w:rsidR="007466F8"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007466F8"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007466F8" w:rsidRPr="001A4326">
        <w:rPr>
          <w:rFonts w:ascii="Times New Roman" w:hAnsi="Times New Roman" w:cs="Times New Roman"/>
          <w:sz w:val="24"/>
          <w:szCs w:val="24"/>
        </w:rPr>
        <w:t xml:space="preserve">asiūlymų. </w:t>
      </w:r>
    </w:p>
    <w:p w14:paraId="0C002F05" w14:textId="67E21530" w:rsidR="00E32C8E" w:rsidRPr="001A4326" w:rsidRDefault="008D669C" w:rsidP="008D669C">
      <w:pPr>
        <w:pStyle w:val="Sraopastraipa"/>
        <w:tabs>
          <w:tab w:val="left" w:pos="993"/>
        </w:tabs>
        <w:spacing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1.8. </w:t>
      </w:r>
      <w:r w:rsidR="00E32C8E"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00E32C8E"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00E32C8E"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00E32C8E"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3361700"/>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0960AB2B" w:rsidR="00B41C66" w:rsidRPr="001A4326" w:rsidRDefault="00126871" w:rsidP="00126871">
      <w:pPr>
        <w:pStyle w:val="Betarp"/>
        <w:numPr>
          <w:ilvl w:val="1"/>
          <w:numId w:val="4"/>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1A4326">
        <w:rPr>
          <w:rFonts w:ascii="Times New Roman" w:eastAsia="Calibri" w:hAnsi="Times New Roman" w:cs="Times New Roman"/>
          <w:color w:val="000000" w:themeColor="text1"/>
          <w:sz w:val="24"/>
          <w:szCs w:val="24"/>
        </w:rPr>
        <w:t xml:space="preserve">Perkančioji organizacija numato įsigyti </w:t>
      </w:r>
      <w:r w:rsidR="00311BCB">
        <w:rPr>
          <w:rFonts w:ascii="Times New Roman" w:eastAsia="Calibri" w:hAnsi="Times New Roman" w:cs="Times New Roman"/>
          <w:color w:val="000000" w:themeColor="text1"/>
          <w:sz w:val="24"/>
          <w:szCs w:val="24"/>
        </w:rPr>
        <w:t xml:space="preserve">Ignalinos rajone esančių </w:t>
      </w:r>
      <w:r w:rsidR="00714041" w:rsidRPr="00311BCB">
        <w:rPr>
          <w:rFonts w:ascii="Times New Roman" w:eastAsia="Calibri" w:hAnsi="Times New Roman" w:cs="Times New Roman"/>
          <w:color w:val="000000" w:themeColor="text1"/>
          <w:sz w:val="24"/>
          <w:szCs w:val="24"/>
        </w:rPr>
        <w:t>pastatų, patalpų ir statinių kadastrini</w:t>
      </w:r>
      <w:r w:rsidR="00311BCB" w:rsidRPr="00311BCB">
        <w:rPr>
          <w:rFonts w:ascii="Times New Roman" w:eastAsia="Calibri" w:hAnsi="Times New Roman" w:cs="Times New Roman"/>
          <w:color w:val="000000" w:themeColor="text1"/>
          <w:sz w:val="24"/>
          <w:szCs w:val="24"/>
        </w:rPr>
        <w:t>ų</w:t>
      </w:r>
      <w:r w:rsidR="00714041" w:rsidRPr="00311BCB">
        <w:rPr>
          <w:rFonts w:ascii="Times New Roman" w:eastAsia="Calibri" w:hAnsi="Times New Roman" w:cs="Times New Roman"/>
          <w:color w:val="000000" w:themeColor="text1"/>
          <w:sz w:val="24"/>
          <w:szCs w:val="24"/>
        </w:rPr>
        <w:t xml:space="preserve"> matavim</w:t>
      </w:r>
      <w:r w:rsidR="00311BCB" w:rsidRPr="00311BCB">
        <w:rPr>
          <w:rFonts w:ascii="Times New Roman" w:eastAsia="Calibri" w:hAnsi="Times New Roman" w:cs="Times New Roman"/>
          <w:color w:val="000000" w:themeColor="text1"/>
          <w:sz w:val="24"/>
          <w:szCs w:val="24"/>
        </w:rPr>
        <w:t>ų</w:t>
      </w:r>
      <w:r w:rsidR="00714041" w:rsidRPr="00311BCB">
        <w:rPr>
          <w:rFonts w:ascii="Times New Roman" w:eastAsia="Calibri" w:hAnsi="Times New Roman" w:cs="Times New Roman"/>
          <w:color w:val="000000" w:themeColor="text1"/>
          <w:sz w:val="24"/>
          <w:szCs w:val="24"/>
        </w:rPr>
        <w:t xml:space="preserve"> ir kadastro duomenų bylų sudarym</w:t>
      </w:r>
      <w:r w:rsidR="00311BCB" w:rsidRPr="00311BCB">
        <w:rPr>
          <w:rFonts w:ascii="Times New Roman" w:eastAsia="Calibri" w:hAnsi="Times New Roman" w:cs="Times New Roman"/>
          <w:color w:val="000000" w:themeColor="text1"/>
          <w:sz w:val="24"/>
          <w:szCs w:val="24"/>
        </w:rPr>
        <w:t>o</w:t>
      </w:r>
      <w:r w:rsidR="00714041" w:rsidRPr="00311BCB">
        <w:rPr>
          <w:rFonts w:ascii="Times New Roman" w:eastAsia="Calibri" w:hAnsi="Times New Roman" w:cs="Times New Roman"/>
          <w:color w:val="000000" w:themeColor="text1"/>
          <w:sz w:val="24"/>
          <w:szCs w:val="24"/>
        </w:rPr>
        <w:t xml:space="preserve"> su patikra</w:t>
      </w:r>
      <w:r w:rsidR="00311BCB" w:rsidRPr="00311BCB">
        <w:rPr>
          <w:rFonts w:ascii="Times New Roman" w:eastAsia="Calibri" w:hAnsi="Times New Roman" w:cs="Times New Roman"/>
          <w:color w:val="000000" w:themeColor="text1"/>
          <w:sz w:val="24"/>
          <w:szCs w:val="24"/>
        </w:rPr>
        <w:t xml:space="preserve"> paslaugas</w:t>
      </w:r>
      <w:r w:rsidR="00B41C66" w:rsidRPr="001A4326">
        <w:rPr>
          <w:rFonts w:ascii="Times New Roman" w:eastAsia="Calibri" w:hAnsi="Times New Roman" w:cs="Times New Roman"/>
          <w:color w:val="000000" w:themeColor="text1"/>
          <w:sz w:val="24"/>
          <w:szCs w:val="24"/>
        </w:rPr>
        <w:t xml:space="preserve">. </w:t>
      </w:r>
      <w:r w:rsidR="00B41C66" w:rsidRPr="00311BCB">
        <w:rPr>
          <w:rFonts w:ascii="Times New Roman" w:eastAsia="Calibri" w:hAnsi="Times New Roman" w:cs="Times New Roman"/>
          <w:color w:val="000000" w:themeColor="text1"/>
          <w:sz w:val="24"/>
          <w:szCs w:val="24"/>
        </w:rPr>
        <w:t>Reikalavimai pirkim</w:t>
      </w:r>
      <w:r w:rsidR="00B41C66" w:rsidRPr="001A4326">
        <w:rPr>
          <w:rFonts w:ascii="Times New Roman" w:hAnsi="Times New Roman" w:cs="Times New Roman"/>
          <w:sz w:val="24"/>
          <w:szCs w:val="24"/>
        </w:rPr>
        <w:t xml:space="preserve">o objektui nustatyti </w:t>
      </w:r>
      <w:r w:rsidR="00704310" w:rsidRPr="001A4326">
        <w:rPr>
          <w:rFonts w:ascii="Times New Roman" w:hAnsi="Times New Roman" w:cs="Times New Roman"/>
          <w:sz w:val="24"/>
          <w:szCs w:val="24"/>
        </w:rPr>
        <w:t>s</w:t>
      </w:r>
      <w:r w:rsidR="00444CAF" w:rsidRPr="001A4326">
        <w:rPr>
          <w:rFonts w:ascii="Times New Roman" w:hAnsi="Times New Roman" w:cs="Times New Roman"/>
          <w:sz w:val="24"/>
          <w:szCs w:val="24"/>
        </w:rPr>
        <w:t xml:space="preserve">pecialiųjų </w:t>
      </w:r>
      <w:r w:rsidR="00CE7209" w:rsidRPr="001A4326">
        <w:rPr>
          <w:rFonts w:ascii="Times New Roman" w:hAnsi="Times New Roman" w:cs="Times New Roman"/>
          <w:sz w:val="24"/>
          <w:szCs w:val="24"/>
        </w:rPr>
        <w:t xml:space="preserve">pirkimo </w:t>
      </w:r>
      <w:r w:rsidR="00444CAF" w:rsidRPr="001A4326">
        <w:rPr>
          <w:rFonts w:ascii="Times New Roman" w:hAnsi="Times New Roman" w:cs="Times New Roman"/>
          <w:sz w:val="24"/>
          <w:szCs w:val="24"/>
        </w:rPr>
        <w:t xml:space="preserve">sąlygų </w:t>
      </w:r>
      <w:r w:rsidR="00072839" w:rsidRPr="001A4326">
        <w:rPr>
          <w:rFonts w:ascii="Times New Roman" w:hAnsi="Times New Roman" w:cs="Times New Roman"/>
          <w:sz w:val="24"/>
          <w:szCs w:val="24"/>
        </w:rPr>
        <w:t>2</w:t>
      </w:r>
      <w:r w:rsidR="00FA7D78" w:rsidRPr="001A4326">
        <w:rPr>
          <w:rFonts w:ascii="Times New Roman" w:hAnsi="Times New Roman" w:cs="Times New Roman"/>
          <w:sz w:val="24"/>
          <w:szCs w:val="24"/>
        </w:rPr>
        <w:t xml:space="preserve"> </w:t>
      </w:r>
      <w:r w:rsidR="00444CAF" w:rsidRPr="001A4326">
        <w:rPr>
          <w:rFonts w:ascii="Times New Roman" w:hAnsi="Times New Roman" w:cs="Times New Roman"/>
          <w:sz w:val="24"/>
          <w:szCs w:val="24"/>
        </w:rPr>
        <w:t>priede</w:t>
      </w:r>
      <w:r w:rsidR="00B41C66" w:rsidRPr="001A4326">
        <w:rPr>
          <w:rFonts w:ascii="Times New Roman" w:hAnsi="Times New Roman" w:cs="Times New Roman"/>
          <w:sz w:val="24"/>
          <w:szCs w:val="24"/>
        </w:rPr>
        <w:t>.</w:t>
      </w:r>
    </w:p>
    <w:p w14:paraId="39658293" w14:textId="7BBD6F31" w:rsidR="007661EC" w:rsidRPr="001A4326" w:rsidRDefault="00507DC9"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287195" w:rsidRPr="001A4326">
        <w:rPr>
          <w:rFonts w:ascii="Times New Roman" w:hAnsi="Times New Roman" w:cs="Times New Roman"/>
          <w:sz w:val="24"/>
          <w:szCs w:val="24"/>
        </w:rPr>
        <w:t xml:space="preserve"> </w:t>
      </w:r>
      <w:r w:rsidR="00CD23EE" w:rsidRPr="001A4326">
        <w:rPr>
          <w:rFonts w:ascii="Times New Roman" w:hAnsi="Times New Roman" w:cs="Times New Roman"/>
          <w:sz w:val="24"/>
          <w:szCs w:val="24"/>
        </w:rPr>
        <w:t xml:space="preserve">Pirkimo objektas </w:t>
      </w:r>
      <w:r w:rsidR="00372CBE">
        <w:rPr>
          <w:rFonts w:ascii="Times New Roman" w:hAnsi="Times New Roman" w:cs="Times New Roman"/>
          <w:sz w:val="24"/>
          <w:szCs w:val="24"/>
        </w:rPr>
        <w:t xml:space="preserve">į dalis neskaidomas. Pirkimo apimtys, reikalavimai ir techninė specifikacija apibrėžti </w:t>
      </w:r>
      <w:r w:rsidR="00CD23EE" w:rsidRPr="001A4326">
        <w:rPr>
          <w:rFonts w:ascii="Times New Roman" w:hAnsi="Times New Roman" w:cs="Times New Roman"/>
          <w:sz w:val="24"/>
          <w:szCs w:val="24"/>
        </w:rPr>
        <w:t xml:space="preserve"> </w:t>
      </w:r>
      <w:bookmarkStart w:id="6" w:name="_Hlk91152632"/>
      <w:r w:rsidR="00CD23EE" w:rsidRPr="001A4326">
        <w:rPr>
          <w:rFonts w:ascii="Times New Roman" w:hAnsi="Times New Roman" w:cs="Times New Roman"/>
          <w:sz w:val="24"/>
          <w:szCs w:val="24"/>
        </w:rPr>
        <w:t xml:space="preserve">specialiųjų pirkimo sąlygų </w:t>
      </w:r>
      <w:r w:rsidR="00072839" w:rsidRPr="001A4326">
        <w:rPr>
          <w:rFonts w:ascii="Times New Roman" w:hAnsi="Times New Roman" w:cs="Times New Roman"/>
          <w:sz w:val="24"/>
          <w:szCs w:val="24"/>
        </w:rPr>
        <w:t>2</w:t>
      </w:r>
      <w:r w:rsidR="00CD23EE" w:rsidRPr="001A4326">
        <w:rPr>
          <w:rFonts w:ascii="Times New Roman" w:hAnsi="Times New Roman" w:cs="Times New Roman"/>
          <w:color w:val="00B050"/>
          <w:sz w:val="24"/>
          <w:szCs w:val="24"/>
        </w:rPr>
        <w:t xml:space="preserve"> </w:t>
      </w:r>
      <w:r w:rsidR="00CD23EE" w:rsidRPr="001A4326">
        <w:rPr>
          <w:rFonts w:ascii="Times New Roman" w:hAnsi="Times New Roman" w:cs="Times New Roman"/>
          <w:sz w:val="24"/>
          <w:szCs w:val="24"/>
        </w:rPr>
        <w:t>priede</w:t>
      </w:r>
      <w:bookmarkEnd w:id="6"/>
    </w:p>
    <w:p w14:paraId="0CA81FB8" w14:textId="2F194C50" w:rsidR="00325243" w:rsidRPr="001A4326" w:rsidRDefault="00325243"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w:t>
      </w:r>
      <w:r w:rsidR="003D4646">
        <w:rPr>
          <w:rFonts w:ascii="Times New Roman" w:hAnsi="Times New Roman" w:cs="Times New Roman"/>
          <w:sz w:val="24"/>
          <w:szCs w:val="24"/>
        </w:rPr>
        <w:t>3</w:t>
      </w:r>
      <w:r w:rsidRPr="001A4326">
        <w:rPr>
          <w:rFonts w:ascii="Times New Roman" w:hAnsi="Times New Roman" w:cs="Times New Roman"/>
          <w:sz w:val="24"/>
          <w:szCs w:val="24"/>
        </w:rPr>
        <w:t>.</w:t>
      </w:r>
      <w:r w:rsidR="00E53E12" w:rsidRPr="001A43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73AD3ECF" w:rsidR="00004521" w:rsidRPr="001A4326" w:rsidRDefault="00004521" w:rsidP="0012687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126871">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5B22763E" w14:textId="7B7EE45F" w:rsidR="0030107E" w:rsidRPr="00A32A89" w:rsidRDefault="004208B2" w:rsidP="00126871">
      <w:pPr>
        <w:pStyle w:val="Sraopastraipa"/>
        <w:spacing w:line="240" w:lineRule="auto"/>
        <w:ind w:left="0" w:firstLine="567"/>
        <w:jc w:val="both"/>
        <w:rPr>
          <w:rFonts w:ascii="Times New Roman" w:hAnsi="Times New Roman" w:cs="Times New Roman"/>
          <w:color w:val="000000"/>
          <w:sz w:val="24"/>
          <w:szCs w:val="24"/>
          <w:lang w:eastAsia="lt-LT"/>
        </w:rPr>
      </w:pPr>
      <w:r w:rsidRPr="001A4326">
        <w:rPr>
          <w:rFonts w:ascii="Times New Roman" w:hAnsi="Times New Roman" w:cs="Times New Roman"/>
          <w:sz w:val="24"/>
          <w:szCs w:val="24"/>
        </w:rPr>
        <w:t>2.</w:t>
      </w:r>
      <w:r w:rsidR="00126871">
        <w:rPr>
          <w:rFonts w:ascii="Times New Roman" w:hAnsi="Times New Roman" w:cs="Times New Roman"/>
          <w:sz w:val="24"/>
          <w:szCs w:val="24"/>
        </w:rPr>
        <w:t>5</w:t>
      </w:r>
      <w:r w:rsidRPr="001A4326">
        <w:rPr>
          <w:rFonts w:ascii="Times New Roman" w:hAnsi="Times New Roman" w:cs="Times New Roman"/>
          <w:color w:val="000000"/>
          <w:sz w:val="24"/>
          <w:szCs w:val="24"/>
          <w:lang w:eastAsia="lt-LT"/>
        </w:rPr>
        <w:t xml:space="preserve">. </w:t>
      </w:r>
      <w:r w:rsidR="00A32A89">
        <w:rPr>
          <w:rFonts w:ascii="Times New Roman" w:hAnsi="Times New Roman" w:cs="Times New Roman"/>
          <w:color w:val="000000"/>
          <w:sz w:val="24"/>
          <w:szCs w:val="24"/>
        </w:rPr>
        <w:t>P</w:t>
      </w:r>
      <w:r w:rsidR="003D4646">
        <w:rPr>
          <w:rFonts w:ascii="Times New Roman" w:hAnsi="Times New Roman" w:cs="Times New Roman"/>
          <w:color w:val="000000"/>
          <w:sz w:val="24"/>
          <w:szCs w:val="24"/>
          <w:lang w:eastAsia="lt-LT"/>
        </w:rPr>
        <w:t xml:space="preserve">aslaugų teikimo terminas - </w:t>
      </w:r>
      <w:r w:rsidR="0030107E" w:rsidRPr="00A32A89">
        <w:rPr>
          <w:rFonts w:ascii="Times New Roman" w:hAnsi="Times New Roman" w:cs="Times New Roman"/>
          <w:color w:val="000000"/>
          <w:sz w:val="24"/>
          <w:szCs w:val="24"/>
          <w:lang w:eastAsia="lt-LT"/>
        </w:rPr>
        <w:t xml:space="preserve">24 (dvidešimt keturi) mėnesiai nuo sutarties pasirašymo dienos arba tol, kol bus pasiekta maksimali Sutarties vertė, arba iki Sutarties nutraukimo. </w:t>
      </w:r>
      <w:r w:rsidR="0030107E" w:rsidRPr="00A32A89">
        <w:rPr>
          <w:rFonts w:ascii="Times New Roman" w:hAnsi="Times New Roman" w:cs="Times New Roman"/>
          <w:color w:val="000000"/>
          <w:sz w:val="24"/>
          <w:szCs w:val="24"/>
        </w:rPr>
        <w:t>Numatomas paslaugų teikim</w:t>
      </w:r>
      <w:r w:rsidR="00813464">
        <w:rPr>
          <w:rFonts w:ascii="Times New Roman" w:hAnsi="Times New Roman" w:cs="Times New Roman"/>
          <w:color w:val="000000"/>
          <w:sz w:val="24"/>
          <w:szCs w:val="24"/>
        </w:rPr>
        <w:t xml:space="preserve">o termino pratęsimas </w:t>
      </w:r>
      <w:r w:rsidR="0030107E" w:rsidRPr="00A32A89">
        <w:rPr>
          <w:rFonts w:ascii="Times New Roman" w:hAnsi="Times New Roman" w:cs="Times New Roman"/>
          <w:color w:val="000000"/>
          <w:sz w:val="24"/>
          <w:szCs w:val="24"/>
        </w:rPr>
        <w:t>vieną kartą 12 mėnesių.</w:t>
      </w:r>
      <w:r w:rsidR="00A32A89" w:rsidRPr="00A32A89">
        <w:rPr>
          <w:rFonts w:ascii="Times New Roman" w:hAnsi="Times New Roman" w:cs="Times New Roman"/>
          <w:color w:val="000000"/>
          <w:sz w:val="24"/>
          <w:szCs w:val="24"/>
        </w:rPr>
        <w:t xml:space="preserve"> </w:t>
      </w:r>
      <w:r w:rsidR="00A32A89" w:rsidRPr="00A32A89">
        <w:rPr>
          <w:rFonts w:ascii="Times New Roman" w:hAnsi="Times New Roman" w:cs="Times New Roman"/>
          <w:color w:val="000000"/>
          <w:sz w:val="24"/>
          <w:szCs w:val="24"/>
          <w:lang w:eastAsia="lt-LT"/>
        </w:rPr>
        <w:t>Paslaugas atlikti ne vėliau kaip per 60 (šešiasdešimt) kalendorinių dienų nuo atskiros paslaugų pirkimo sutarties, sudarytos šios (preliminariosios) sutarties pagrindu, pasirašymo dienos.</w:t>
      </w:r>
    </w:p>
    <w:p w14:paraId="20BBAFCB" w14:textId="01CA570D" w:rsidR="004208B2" w:rsidRPr="001A4326" w:rsidRDefault="00197E63" w:rsidP="00126871">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 xml:space="preserve">2.7. </w:t>
      </w:r>
      <w:r w:rsidR="0013408C">
        <w:rPr>
          <w:rFonts w:ascii="Times New Roman" w:hAnsi="Times New Roman" w:cs="Times New Roman"/>
          <w:sz w:val="24"/>
          <w:szCs w:val="24"/>
        </w:rPr>
        <w:t xml:space="preserve">Maksimali planuojama pirkimo vertė </w:t>
      </w:r>
      <w:r w:rsidR="001C0ED6">
        <w:rPr>
          <w:rFonts w:ascii="Times New Roman" w:hAnsi="Times New Roman" w:cs="Times New Roman"/>
          <w:sz w:val="24"/>
          <w:szCs w:val="24"/>
        </w:rPr>
        <w:t xml:space="preserve"> (36 mėnesiams) </w:t>
      </w:r>
      <w:r w:rsidR="0013408C">
        <w:rPr>
          <w:rFonts w:ascii="Times New Roman" w:hAnsi="Times New Roman" w:cs="Times New Roman"/>
          <w:sz w:val="24"/>
          <w:szCs w:val="24"/>
        </w:rPr>
        <w:t xml:space="preserve">– </w:t>
      </w:r>
      <w:r w:rsidR="001C0ED6">
        <w:rPr>
          <w:rFonts w:ascii="Times New Roman" w:eastAsia="Times New Roman" w:hAnsi="Times New Roman" w:cs="Times New Roman"/>
          <w:sz w:val="24"/>
          <w:szCs w:val="24"/>
        </w:rPr>
        <w:t>30</w:t>
      </w:r>
      <w:r w:rsidR="0013408C">
        <w:rPr>
          <w:rFonts w:ascii="Times New Roman" w:eastAsia="Times New Roman" w:hAnsi="Times New Roman" w:cs="Times New Roman"/>
          <w:sz w:val="24"/>
          <w:szCs w:val="24"/>
        </w:rPr>
        <w:t> 000,00</w:t>
      </w:r>
      <w:r w:rsidR="0013408C" w:rsidRPr="004B5333">
        <w:rPr>
          <w:rFonts w:ascii="Times New Roman" w:eastAsia="Times New Roman" w:hAnsi="Times New Roman" w:cs="Times New Roman"/>
          <w:sz w:val="24"/>
          <w:szCs w:val="24"/>
        </w:rPr>
        <w:t xml:space="preserve"> Eur be PVM.</w:t>
      </w:r>
    </w:p>
    <w:p w14:paraId="2DBD0317" w14:textId="324C561B" w:rsidR="0039493B" w:rsidRPr="001A4326" w:rsidRDefault="0039493B" w:rsidP="00126871">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13408C">
        <w:rPr>
          <w:rFonts w:eastAsiaTheme="minorEastAsia"/>
          <w:color w:val="000000"/>
          <w:lang w:eastAsia="lt-LT"/>
        </w:rPr>
        <w:t>8</w:t>
      </w:r>
      <w:r w:rsidRPr="001A4326">
        <w:rPr>
          <w:rFonts w:eastAsiaTheme="minorEastAsia"/>
          <w:color w:val="000000"/>
          <w:lang w:eastAsia="lt-LT"/>
        </w:rPr>
        <w:t xml:space="preserve">. Konkursą laimėjęs tiekėjas pateikto sutarties projekto turinio (pirkimo sąlygų </w:t>
      </w:r>
      <w:r w:rsidR="00D3507D" w:rsidRPr="00967CF4">
        <w:rPr>
          <w:rFonts w:eastAsiaTheme="minorEastAsia"/>
          <w:color w:val="000000"/>
          <w:lang w:eastAsia="lt-LT"/>
        </w:rPr>
        <w:t>8</w:t>
      </w:r>
      <w:r w:rsidR="00967CF4">
        <w:rPr>
          <w:rFonts w:eastAsiaTheme="minorEastAsia"/>
          <w:color w:val="000000"/>
          <w:lang w:eastAsia="lt-LT"/>
        </w:rPr>
        <w:t>, 9</w:t>
      </w:r>
      <w:r w:rsidRPr="001A4326">
        <w:rPr>
          <w:rFonts w:eastAsiaTheme="minorEastAsia"/>
          <w:color w:val="000000"/>
          <w:lang w:eastAsia="lt-LT"/>
        </w:rPr>
        <w:t xml:space="preserve"> prieda</w:t>
      </w:r>
      <w:r w:rsidR="00967CF4">
        <w:rPr>
          <w:rFonts w:eastAsiaTheme="minorEastAsia"/>
          <w:color w:val="000000"/>
          <w:lang w:eastAsia="lt-LT"/>
        </w:rPr>
        <w:t>i</w:t>
      </w:r>
      <w:r w:rsidRPr="001A4326">
        <w:rPr>
          <w:rFonts w:eastAsiaTheme="minorEastAsia"/>
          <w:color w:val="000000"/>
          <w:lang w:eastAsia="lt-LT"/>
        </w:rPr>
        <w:t>)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7" w:name="_Toc193361701"/>
      <w:r w:rsidRPr="001A4326">
        <w:rPr>
          <w:rFonts w:ascii="Times New Roman" w:hAnsi="Times New Roman" w:cs="Times New Roman"/>
        </w:rPr>
        <w:lastRenderedPageBreak/>
        <w:t>3.</w:t>
      </w:r>
      <w:r w:rsidR="00D24970" w:rsidRPr="001A4326">
        <w:rPr>
          <w:rFonts w:ascii="Times New Roman" w:hAnsi="Times New Roman" w:cs="Times New Roman"/>
        </w:rPr>
        <w:t xml:space="preserve"> </w:t>
      </w:r>
      <w:bookmarkStart w:id="8" w:name="_Ref39427921"/>
      <w:bookmarkStart w:id="9" w:name="_Ref39427927"/>
      <w:bookmarkStart w:id="10" w:name="_Ref39740354"/>
      <w:r w:rsidR="00D22226" w:rsidRPr="001A4326">
        <w:rPr>
          <w:rFonts w:ascii="Times New Roman" w:hAnsi="Times New Roman" w:cs="Times New Roman"/>
        </w:rPr>
        <w:t>Susitikimai su tiekėjais</w:t>
      </w:r>
      <w:bookmarkEnd w:id="8"/>
      <w:bookmarkEnd w:id="9"/>
      <w:r w:rsidR="003B6924" w:rsidRPr="001A4326">
        <w:rPr>
          <w:rFonts w:ascii="Times New Roman" w:hAnsi="Times New Roman" w:cs="Times New Roman"/>
        </w:rPr>
        <w:t xml:space="preserve"> ir objekto apžiūra</w:t>
      </w:r>
      <w:bookmarkEnd w:id="7"/>
      <w:bookmarkEnd w:id="10"/>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rPr>
      </w:pPr>
      <w:r w:rsidRPr="001A4326">
        <w:rPr>
          <w:rFonts w:ascii="Times New Roman" w:eastAsiaTheme="minorHAnsi" w:hAnsi="Times New Roman" w:cs="Times New Roman"/>
          <w:sz w:val="24"/>
          <w:szCs w:val="24"/>
        </w:rPr>
        <w:t xml:space="preserve">3.2. </w:t>
      </w:r>
      <w:r w:rsidR="00BE0587" w:rsidRPr="001A4326">
        <w:rPr>
          <w:rFonts w:ascii="Times New Roman" w:eastAsiaTheme="minorHAnsi" w:hAnsi="Times New Roman" w:cs="Times New Roman"/>
          <w:sz w:val="24"/>
          <w:szCs w:val="24"/>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361702"/>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1"/>
      <w:bookmarkEnd w:id="12"/>
      <w:bookmarkEnd w:id="13"/>
      <w:r w:rsidR="00975F1F" w:rsidRPr="001A4326">
        <w:rPr>
          <w:rFonts w:ascii="Times New Roman" w:hAnsi="Times New Roman" w:cs="Times New Roman"/>
        </w:rPr>
        <w:t xml:space="preserve"> ir kvalifikacijos reikalavimai</w:t>
      </w:r>
      <w:bookmarkEnd w:id="14"/>
    </w:p>
    <w:p w14:paraId="23B058CE" w14:textId="33F1D20F"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5"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5"/>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6" w:name="_Toc193361703"/>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6"/>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361704"/>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7"/>
      <w:bookmarkEnd w:id="18"/>
      <w:bookmarkEnd w:id="19"/>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w:t>
      </w:r>
      <w:r w:rsidR="0048587E" w:rsidRPr="001A4326">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61705"/>
      <w:bookmarkEnd w:id="20"/>
      <w:bookmarkEnd w:id="21"/>
      <w:bookmarkEnd w:id="22"/>
      <w:bookmarkEnd w:id="23"/>
      <w:bookmarkEnd w:id="24"/>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5"/>
      <w:bookmarkEnd w:id="26"/>
      <w:bookmarkEnd w:id="27"/>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361706"/>
      <w:bookmarkStart w:id="33" w:name="_Ref39485250"/>
      <w:bookmarkStart w:id="34"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8"/>
      <w:bookmarkEnd w:id="29"/>
      <w:bookmarkEnd w:id="30"/>
      <w:bookmarkEnd w:id="31"/>
      <w:bookmarkEnd w:id="32"/>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361707"/>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3"/>
      <w:bookmarkEnd w:id="34"/>
      <w:bookmarkEnd w:id="35"/>
      <w:bookmarkEnd w:id="36"/>
      <w:bookmarkEnd w:id="37"/>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8"/>
      <w:r w:rsidR="00D71489" w:rsidRPr="00967CF4">
        <w:rPr>
          <w:rFonts w:ascii="Times New Roman" w:hAnsi="Times New Roman" w:cs="Times New Roman"/>
          <w:sz w:val="24"/>
          <w:szCs w:val="24"/>
          <w:shd w:val="clear" w:color="auto" w:fill="FFFFFF"/>
        </w:rPr>
        <w:t>6</w:t>
      </w:r>
      <w:r w:rsidR="00D71489" w:rsidRPr="001A4326">
        <w:rPr>
          <w:rFonts w:ascii="Times New Roman" w:hAnsi="Times New Roman" w:cs="Times New Roman"/>
          <w:sz w:val="24"/>
          <w:szCs w:val="24"/>
          <w:shd w:val="clear" w:color="auto" w:fill="FFFFFF"/>
        </w:rPr>
        <w:t xml:space="preserve">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609DD41B" w14:textId="77777777" w:rsidR="00CC51AB" w:rsidRPr="00CC51AB" w:rsidRDefault="006A4B27" w:rsidP="00CC51AB">
      <w:pPr>
        <w:pStyle w:val="Sraopastraipa"/>
        <w:spacing w:line="20" w:lineRule="atLeast"/>
        <w:ind w:left="0" w:firstLine="567"/>
        <w:jc w:val="both"/>
        <w:rPr>
          <w:rFonts w:ascii="Times New Roman" w:eastAsia="Calibri" w:hAnsi="Times New Roman" w:cs="Times New Roman"/>
          <w:sz w:val="24"/>
          <w:szCs w:val="24"/>
        </w:rPr>
      </w:pPr>
      <w:r w:rsidRPr="001A4326">
        <w:rPr>
          <w:rFonts w:ascii="Times New Roman" w:eastAsiaTheme="minorHAnsi" w:hAnsi="Times New Roman" w:cs="Times New Roman"/>
          <w:bCs/>
          <w:iCs/>
          <w:sz w:val="24"/>
          <w:szCs w:val="24"/>
        </w:rPr>
        <w:t xml:space="preserve">9.2. </w:t>
      </w:r>
      <w:r w:rsidR="00CC51AB" w:rsidRPr="00CC51AB">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361708"/>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9"/>
      <w:bookmarkEnd w:id="40"/>
      <w:bookmarkEnd w:id="41"/>
    </w:p>
    <w:p w14:paraId="5E4BC67D" w14:textId="0E115691" w:rsidR="00206539" w:rsidRPr="00CC51AB" w:rsidRDefault="005C1489" w:rsidP="009421F7">
      <w:pPr>
        <w:pStyle w:val="Sraopastraipa"/>
        <w:spacing w:line="240" w:lineRule="auto"/>
        <w:ind w:left="0" w:firstLine="567"/>
        <w:jc w:val="both"/>
        <w:rPr>
          <w:rFonts w:ascii="Times New Roman" w:eastAsia="Calibri"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bookmarkStart w:id="42" w:name="_Hlk164602950"/>
      <w:r w:rsidR="00206539" w:rsidRPr="00CC51AB">
        <w:rPr>
          <w:rFonts w:ascii="Times New Roman" w:eastAsia="Calibri" w:hAnsi="Times New Roman" w:cs="Times New Roman"/>
          <w:sz w:val="24"/>
          <w:szCs w:val="24"/>
        </w:rPr>
        <w:t xml:space="preserve">Ši 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priede </w:t>
      </w:r>
      <w:r w:rsidR="009421F7" w:rsidRPr="009421F7">
        <w:rPr>
          <w:rFonts w:ascii="Times New Roman" w:eastAsia="Calibri" w:hAnsi="Times New Roman" w:cs="Times New Roman"/>
          <w:sz w:val="24"/>
          <w:szCs w:val="24"/>
        </w:rPr>
        <w:t>8</w:t>
      </w:r>
      <w:r w:rsidR="00CC51AB" w:rsidRPr="009421F7">
        <w:rPr>
          <w:rFonts w:ascii="Times New Roman" w:eastAsia="Calibri" w:hAnsi="Times New Roman" w:cs="Times New Roman"/>
          <w:sz w:val="24"/>
          <w:szCs w:val="24"/>
        </w:rPr>
        <w:t xml:space="preserve"> </w:t>
      </w:r>
      <w:r w:rsidR="00206539" w:rsidRPr="009421F7">
        <w:rPr>
          <w:rFonts w:ascii="Times New Roman" w:eastAsia="Calibri" w:hAnsi="Times New Roman" w:cs="Times New Roman"/>
          <w:sz w:val="24"/>
          <w:szCs w:val="24"/>
        </w:rPr>
        <w:t>„</w:t>
      </w:r>
      <w:r w:rsidR="00206539" w:rsidRPr="00CC51AB">
        <w:rPr>
          <w:rFonts w:ascii="Times New Roman" w:eastAsia="Calibri" w:hAnsi="Times New Roman" w:cs="Times New Roman"/>
          <w:sz w:val="24"/>
          <w:szCs w:val="24"/>
        </w:rPr>
        <w:t xml:space="preserve">Preliminariosios sutarties projektas“. Sutarties sąlygos pateikiamos specialiųjų pirkimo sąlygų priede </w:t>
      </w:r>
      <w:r w:rsidR="009421F7">
        <w:rPr>
          <w:rFonts w:ascii="Times New Roman" w:eastAsia="Calibri" w:hAnsi="Times New Roman" w:cs="Times New Roman"/>
          <w:sz w:val="24"/>
          <w:szCs w:val="24"/>
        </w:rPr>
        <w:t>9</w:t>
      </w:r>
      <w:r w:rsidR="00206539" w:rsidRPr="00CC51AB">
        <w:rPr>
          <w:rFonts w:ascii="Times New Roman" w:eastAsia="Calibri" w:hAnsi="Times New Roman" w:cs="Times New Roman"/>
          <w:sz w:val="24"/>
          <w:szCs w:val="24"/>
        </w:rPr>
        <w:t xml:space="preserve"> „Sutarties projektas“.</w:t>
      </w:r>
    </w:p>
    <w:bookmarkEnd w:id="42"/>
    <w:p w14:paraId="463A9157" w14:textId="77777777" w:rsidR="00206539" w:rsidRPr="001A4326" w:rsidRDefault="00206539" w:rsidP="127DD6E8">
      <w:pPr>
        <w:pStyle w:val="Sraopastraipa"/>
        <w:spacing w:line="240" w:lineRule="auto"/>
        <w:ind w:left="0" w:firstLine="567"/>
        <w:jc w:val="both"/>
        <w:rPr>
          <w:rFonts w:ascii="Times New Roman" w:hAnsi="Times New Roman" w:cs="Times New Roman"/>
          <w:sz w:val="24"/>
          <w:szCs w:val="24"/>
        </w:rPr>
      </w:pP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3" w:name="_Toc193361709"/>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3"/>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4" w:name="_Toc193361710"/>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4"/>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193361711"/>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51A9256" w14:textId="77777777" w:rsidR="00281735" w:rsidRPr="001A4326" w:rsidRDefault="00281735" w:rsidP="00281735">
      <w:pPr>
        <w:jc w:val="center"/>
        <w:rPr>
          <w:rFonts w:ascii="Times New Roman" w:hAnsi="Times New Roman" w:cs="Times New Roman"/>
          <w:b/>
          <w:bCs/>
        </w:rPr>
      </w:pPr>
    </w:p>
    <w:p w14:paraId="0B88E68D" w14:textId="77777777" w:rsidR="0041254C" w:rsidRPr="008E4A61" w:rsidRDefault="0041254C" w:rsidP="0041254C">
      <w:pPr>
        <w:jc w:val="center"/>
        <w:rPr>
          <w:rStyle w:val="Knygospavadinimas"/>
          <w:rFonts w:ascii="Times New Roman" w:hAnsi="Times New Roman" w:cs="Times New Roman"/>
        </w:rPr>
      </w:pPr>
      <w:r w:rsidRPr="008E4A61">
        <w:rPr>
          <w:rStyle w:val="Knygospavadinimas"/>
          <w:rFonts w:ascii="Times New Roman" w:hAnsi="Times New Roman" w:cs="Times New Roman"/>
        </w:rPr>
        <w:t>TECHNINĖ SPECIFIKACIJA</w:t>
      </w:r>
    </w:p>
    <w:p w14:paraId="1E01622D" w14:textId="77777777" w:rsidR="0041254C" w:rsidRPr="008E4A61" w:rsidRDefault="0041254C" w:rsidP="0041254C">
      <w:pPr>
        <w:pStyle w:val="Betarp"/>
        <w:jc w:val="center"/>
        <w:rPr>
          <w:rStyle w:val="Knygospavadinimas"/>
          <w:rFonts w:cs="Times New Roman"/>
          <w:b w:val="0"/>
          <w:szCs w:val="24"/>
        </w:rPr>
      </w:pPr>
    </w:p>
    <w:p w14:paraId="36201F9B" w14:textId="77777777" w:rsidR="0041254C" w:rsidRPr="008E4A61" w:rsidRDefault="0041254C" w:rsidP="0041254C">
      <w:pPr>
        <w:pStyle w:val="Sraopastraipa1"/>
        <w:ind w:left="0"/>
        <w:jc w:val="center"/>
        <w:rPr>
          <w:rFonts w:ascii="Times New Roman" w:hAnsi="Times New Roman"/>
          <w:b/>
          <w:caps/>
          <w:szCs w:val="24"/>
          <w:lang w:eastAsia="lt-LT"/>
        </w:rPr>
      </w:pPr>
      <w:r w:rsidRPr="008E4A61">
        <w:rPr>
          <w:rFonts w:ascii="Times New Roman" w:hAnsi="Times New Roman"/>
          <w:b/>
          <w:caps/>
          <w:szCs w:val="24"/>
          <w:lang w:eastAsia="lt-LT"/>
        </w:rPr>
        <w:t>Pastatų, patalpų ir statinių kadastrinių matavimų ir</w:t>
      </w:r>
    </w:p>
    <w:p w14:paraId="09694D30" w14:textId="77777777" w:rsidR="0041254C" w:rsidRPr="008E4A61" w:rsidRDefault="0041254C" w:rsidP="0041254C">
      <w:pPr>
        <w:pStyle w:val="Sraopastraipa1"/>
        <w:ind w:left="0"/>
        <w:jc w:val="center"/>
        <w:rPr>
          <w:rFonts w:ascii="Times New Roman" w:hAnsi="Times New Roman"/>
          <w:b/>
          <w:caps/>
          <w:szCs w:val="24"/>
        </w:rPr>
      </w:pPr>
      <w:r w:rsidRPr="008E4A61">
        <w:rPr>
          <w:rFonts w:ascii="Times New Roman" w:hAnsi="Times New Roman"/>
          <w:b/>
          <w:caps/>
          <w:szCs w:val="24"/>
          <w:lang w:eastAsia="lt-LT"/>
        </w:rPr>
        <w:t xml:space="preserve">kadastro duomenų bylų sudarymo </w:t>
      </w:r>
      <w:r w:rsidRPr="008E4A61">
        <w:rPr>
          <w:rFonts w:ascii="Times New Roman" w:hAnsi="Times New Roman"/>
          <w:b/>
          <w:caps/>
          <w:szCs w:val="24"/>
        </w:rPr>
        <w:t>paslaugŲ pirkimAS</w:t>
      </w:r>
    </w:p>
    <w:p w14:paraId="27C2CFAE" w14:textId="77777777" w:rsidR="0041254C" w:rsidRPr="008E4A61" w:rsidRDefault="0041254C" w:rsidP="0041254C">
      <w:pPr>
        <w:pStyle w:val="HTMLiankstoformatuotas"/>
        <w:rPr>
          <w:rFonts w:ascii="Times New Roman" w:hAnsi="Times New Roman"/>
          <w:b/>
          <w:bCs/>
          <w:sz w:val="24"/>
          <w:szCs w:val="24"/>
        </w:rPr>
      </w:pPr>
    </w:p>
    <w:p w14:paraId="77A60440" w14:textId="77777777" w:rsidR="0041254C" w:rsidRPr="0041254C" w:rsidRDefault="0041254C" w:rsidP="0041254C">
      <w:pPr>
        <w:pStyle w:val="HTMLiankstoformatuotas"/>
        <w:jc w:val="both"/>
        <w:rPr>
          <w:rFonts w:ascii="Times New Roman" w:hAnsi="Times New Roman"/>
          <w:sz w:val="24"/>
          <w:szCs w:val="24"/>
        </w:rPr>
      </w:pPr>
      <w:r w:rsidRPr="008E4A61">
        <w:rPr>
          <w:rFonts w:ascii="Times New Roman" w:hAnsi="Times New Roman"/>
          <w:sz w:val="24"/>
          <w:szCs w:val="24"/>
        </w:rPr>
        <w:tab/>
      </w:r>
      <w:r w:rsidRPr="0041254C">
        <w:rPr>
          <w:rFonts w:ascii="Times New Roman" w:hAnsi="Times New Roman"/>
          <w:sz w:val="24"/>
          <w:szCs w:val="24"/>
        </w:rPr>
        <w:t>Ignalinos rajono savivaldybės administracija planuoja pirkti šias paslaugas:</w:t>
      </w:r>
    </w:p>
    <w:p w14:paraId="36FDF460" w14:textId="77777777" w:rsidR="0041254C" w:rsidRPr="0041254C" w:rsidRDefault="0041254C" w:rsidP="0041254C">
      <w:pPr>
        <w:pStyle w:val="HTMLiankstoformatuotas"/>
        <w:jc w:val="both"/>
        <w:rPr>
          <w:rFonts w:ascii="Times New Roman" w:hAnsi="Times New Roman"/>
          <w:sz w:val="24"/>
          <w:szCs w:val="24"/>
        </w:rPr>
      </w:pPr>
      <w:r w:rsidRPr="0041254C">
        <w:rPr>
          <w:rFonts w:ascii="Times New Roman" w:hAnsi="Times New Roman"/>
          <w:sz w:val="24"/>
          <w:szCs w:val="24"/>
        </w:rPr>
        <w:tab/>
        <w:t xml:space="preserve">1. Pastatų, patalpų ir statinių kadastriniai matavimai ir kadastro duomenų bylų sudarymas. </w:t>
      </w:r>
    </w:p>
    <w:p w14:paraId="4794DAB8" w14:textId="77777777" w:rsidR="0041254C" w:rsidRPr="0041254C" w:rsidRDefault="0041254C" w:rsidP="0041254C">
      <w:pPr>
        <w:pStyle w:val="HTMLiankstoformatuotas"/>
        <w:jc w:val="both"/>
        <w:rPr>
          <w:rFonts w:ascii="Times New Roman" w:hAnsi="Times New Roman"/>
          <w:sz w:val="24"/>
          <w:szCs w:val="24"/>
        </w:rPr>
      </w:pPr>
      <w:r w:rsidRPr="0041254C">
        <w:rPr>
          <w:rFonts w:ascii="Times New Roman" w:hAnsi="Times New Roman"/>
          <w:sz w:val="24"/>
          <w:szCs w:val="24"/>
        </w:rPr>
        <w:tab/>
        <w:t xml:space="preserve">2. </w:t>
      </w:r>
      <w:r w:rsidRPr="0041254C">
        <w:rPr>
          <w:rFonts w:ascii="Times New Roman" w:hAnsi="Times New Roman"/>
          <w:sz w:val="24"/>
          <w:szCs w:val="24"/>
          <w:lang w:eastAsia="ar-SA"/>
        </w:rPr>
        <w:t xml:space="preserve">Pastatų, patalpų </w:t>
      </w:r>
      <w:r w:rsidRPr="0041254C">
        <w:rPr>
          <w:rFonts w:ascii="Times New Roman" w:hAnsi="Times New Roman"/>
          <w:sz w:val="24"/>
          <w:szCs w:val="24"/>
        </w:rPr>
        <w:t>ir statinių kadastrinių matavimų tikslinimas, kadastro duomenų bylų tikslinimas.</w:t>
      </w:r>
    </w:p>
    <w:p w14:paraId="3497A880" w14:textId="77777777" w:rsidR="0041254C" w:rsidRPr="0041254C" w:rsidRDefault="0041254C" w:rsidP="0041254C">
      <w:pPr>
        <w:pStyle w:val="HTMLiankstoformatuotas"/>
        <w:jc w:val="both"/>
        <w:rPr>
          <w:rFonts w:ascii="Times New Roman" w:hAnsi="Times New Roman"/>
          <w:sz w:val="24"/>
          <w:szCs w:val="24"/>
        </w:rPr>
      </w:pPr>
      <w:r w:rsidRPr="0041254C">
        <w:rPr>
          <w:rFonts w:ascii="Times New Roman" w:hAnsi="Times New Roman"/>
          <w:sz w:val="24"/>
          <w:szCs w:val="24"/>
        </w:rPr>
        <w:tab/>
        <w:t xml:space="preserve">Pirkimas į dalis neskirstomas. </w:t>
      </w:r>
    </w:p>
    <w:p w14:paraId="3928004E" w14:textId="77777777" w:rsidR="0041254C" w:rsidRPr="0041254C" w:rsidRDefault="0041254C" w:rsidP="0041254C">
      <w:pPr>
        <w:pStyle w:val="HTMLiankstoformatuotas"/>
        <w:jc w:val="both"/>
        <w:rPr>
          <w:rFonts w:ascii="Times New Roman" w:hAnsi="Times New Roman"/>
          <w:sz w:val="24"/>
          <w:szCs w:val="24"/>
        </w:rPr>
      </w:pPr>
      <w:r w:rsidRPr="0041254C">
        <w:rPr>
          <w:rFonts w:ascii="Times New Roman" w:hAnsi="Times New Roman"/>
          <w:sz w:val="24"/>
          <w:szCs w:val="24"/>
        </w:rPr>
        <w:tab/>
        <w:t>Paslaugų teikimo vieta – Ignalinos rajono savivaldybės teritorija.</w:t>
      </w:r>
    </w:p>
    <w:p w14:paraId="7B990869" w14:textId="42661571" w:rsidR="00377EEC" w:rsidRDefault="0041254C" w:rsidP="00377EEC">
      <w:pPr>
        <w:tabs>
          <w:tab w:val="left" w:pos="851"/>
        </w:tabs>
        <w:ind w:firstLine="720"/>
        <w:jc w:val="both"/>
        <w:rPr>
          <w:rFonts w:ascii="Times New Roman" w:hAnsi="Times New Roman" w:cs="Times New Roman"/>
          <w:b/>
          <w:sz w:val="24"/>
          <w:szCs w:val="24"/>
        </w:rPr>
      </w:pPr>
      <w:r w:rsidRPr="0041254C">
        <w:rPr>
          <w:rFonts w:ascii="Times New Roman" w:hAnsi="Times New Roman" w:cs="Times New Roman"/>
          <w:sz w:val="24"/>
          <w:szCs w:val="24"/>
        </w:rPr>
        <w:tab/>
        <w:t xml:space="preserve"> </w:t>
      </w:r>
      <w:r w:rsidRPr="0041254C">
        <w:rPr>
          <w:rFonts w:ascii="Times New Roman" w:hAnsi="Times New Roman" w:cs="Times New Roman"/>
          <w:b/>
          <w:iCs/>
          <w:sz w:val="24"/>
          <w:szCs w:val="24"/>
        </w:rPr>
        <w:t xml:space="preserve">Užsakovas įsipareigoja nupirkti </w:t>
      </w:r>
      <w:r w:rsidRPr="0041254C">
        <w:rPr>
          <w:rStyle w:val="cf01"/>
          <w:rFonts w:ascii="Times New Roman" w:hAnsi="Times New Roman" w:cs="Times New Roman"/>
          <w:b/>
          <w:bCs/>
          <w:sz w:val="24"/>
          <w:szCs w:val="24"/>
        </w:rPr>
        <w:t>nuo 50 iki 100 proc.</w:t>
      </w:r>
      <w:r w:rsidRPr="0041254C">
        <w:rPr>
          <w:rStyle w:val="cf01"/>
          <w:sz w:val="24"/>
          <w:szCs w:val="24"/>
        </w:rPr>
        <w:t xml:space="preserve"> </w:t>
      </w:r>
      <w:r w:rsidRPr="0041254C">
        <w:rPr>
          <w:rFonts w:ascii="Times New Roman" w:hAnsi="Times New Roman" w:cs="Times New Roman"/>
          <w:b/>
          <w:iCs/>
          <w:sz w:val="24"/>
          <w:szCs w:val="24"/>
        </w:rPr>
        <w:t xml:space="preserve">viso paslaugų kiekio (kadastro duomenų bylų skaičiaus), nurodyto 1 lentelėje. </w:t>
      </w:r>
      <w:r w:rsidRPr="0041254C">
        <w:rPr>
          <w:rFonts w:ascii="Times New Roman" w:hAnsi="Times New Roman" w:cs="Times New Roman"/>
          <w:b/>
          <w:sz w:val="24"/>
          <w:szCs w:val="24"/>
        </w:rPr>
        <w:t>Paslaugos bus perkamos pagal perkančiosios organizacijos poreikį ir skiriamus asignavimus. Perkamų paslaugų kiekis priklausys nuo Ignalinos rajono savivaldybės tarybos sprendimų ir administracijos direktoriaus įsakymų.</w:t>
      </w:r>
      <w:r w:rsidRPr="0041254C">
        <w:rPr>
          <w:rFonts w:ascii="Times New Roman" w:hAnsi="Times New Roman" w:cs="Times New Roman"/>
          <w:b/>
          <w:strike/>
          <w:sz w:val="24"/>
          <w:szCs w:val="24"/>
        </w:rPr>
        <w:t xml:space="preserve"> </w:t>
      </w:r>
      <w:r w:rsidRPr="0041254C">
        <w:rPr>
          <w:rFonts w:ascii="Times New Roman" w:hAnsi="Times New Roman" w:cs="Times New Roman"/>
          <w:b/>
          <w:sz w:val="24"/>
          <w:szCs w:val="24"/>
        </w:rPr>
        <w:t xml:space="preserve">Perkančioji organizacija pasilieka sau teisę nupirkti didesnį ir/ar mažesnį paslaugų kiekį, jeigu to reikalauja perkančiosios organizacijos poreikiai. </w:t>
      </w:r>
    </w:p>
    <w:p w14:paraId="7F661794" w14:textId="24480FF6" w:rsidR="0041254C" w:rsidRPr="00377EEC" w:rsidRDefault="0041254C" w:rsidP="00377EEC">
      <w:pPr>
        <w:tabs>
          <w:tab w:val="left" w:pos="851"/>
        </w:tabs>
        <w:ind w:firstLine="720"/>
        <w:jc w:val="both"/>
        <w:rPr>
          <w:rFonts w:ascii="Times New Roman" w:hAnsi="Times New Roman" w:cs="Times New Roman"/>
          <w:b/>
          <w:sz w:val="24"/>
          <w:szCs w:val="24"/>
          <w:lang w:eastAsia="lt-LT"/>
        </w:rPr>
      </w:pPr>
      <w:r w:rsidRPr="0041254C">
        <w:rPr>
          <w:rFonts w:ascii="Times New Roman" w:hAnsi="Times New Roman"/>
          <w:sz w:val="24"/>
          <w:szCs w:val="24"/>
        </w:rPr>
        <w:t>Sutarties trukmė – 24 mėnesiai nuo sutarties pasirašymo dienos. Sutartis tomis pačiomis sąlygomis gali būti pratęsta vieną kartą 12 mėnesių</w:t>
      </w:r>
      <w:r w:rsidRPr="0041254C">
        <w:rPr>
          <w:rFonts w:ascii="Times New Roman" w:hAnsi="Times New Roman"/>
          <w:iCs/>
          <w:sz w:val="24"/>
          <w:szCs w:val="24"/>
        </w:rPr>
        <w:t>. Paslaugų negali būti suteikta daugiau kaip už 30.000 Eur be</w:t>
      </w:r>
      <w:r w:rsidRPr="0041254C">
        <w:rPr>
          <w:rFonts w:ascii="Times New Roman" w:hAnsi="Times New Roman"/>
          <w:sz w:val="24"/>
          <w:szCs w:val="24"/>
        </w:rPr>
        <w:t xml:space="preserve"> PVM </w:t>
      </w:r>
      <w:r w:rsidRPr="0041254C">
        <w:rPr>
          <w:rFonts w:ascii="Times New Roman" w:hAnsi="Times New Roman"/>
          <w:kern w:val="2"/>
          <w:sz w:val="24"/>
          <w:szCs w:val="24"/>
          <w:lang w:eastAsia="ar-SA"/>
        </w:rPr>
        <w:t xml:space="preserve">per visą sutarties galiojimo laikotarpį, kuris negali būti ilgesnis kaip 3 metai. </w:t>
      </w:r>
    </w:p>
    <w:p w14:paraId="0AA379E9" w14:textId="77777777" w:rsidR="0041254C" w:rsidRPr="008E4A61" w:rsidRDefault="0041254C" w:rsidP="0041254C">
      <w:pPr>
        <w:pStyle w:val="HTMLiankstoformatuotas"/>
        <w:rPr>
          <w:rFonts w:ascii="Times New Roman" w:hAnsi="Times New Roman"/>
          <w:sz w:val="24"/>
          <w:szCs w:val="24"/>
        </w:rPr>
      </w:pPr>
      <w:r w:rsidRPr="008E4A61">
        <w:rPr>
          <w:rFonts w:ascii="Times New Roman" w:hAnsi="Times New Roman"/>
          <w:sz w:val="24"/>
          <w:szCs w:val="24"/>
        </w:rPr>
        <w:t xml:space="preserve"> </w:t>
      </w:r>
    </w:p>
    <w:p w14:paraId="3C889DE9" w14:textId="77777777" w:rsidR="0041254C" w:rsidRPr="008E4A61" w:rsidRDefault="0041254C" w:rsidP="0041254C">
      <w:pPr>
        <w:shd w:val="clear" w:color="auto" w:fill="FFFFFF"/>
        <w:tabs>
          <w:tab w:val="left" w:pos="1296"/>
        </w:tabs>
        <w:ind w:right="29"/>
        <w:jc w:val="both"/>
        <w:rPr>
          <w:rFonts w:ascii="Times New Roman" w:hAnsi="Times New Roman" w:cs="Times New Roman"/>
          <w:bCs/>
        </w:rPr>
      </w:pPr>
      <w:r w:rsidRPr="008E4A61">
        <w:rPr>
          <w:rFonts w:ascii="Times New Roman" w:hAnsi="Times New Roman" w:cs="Times New Roman"/>
          <w:bCs/>
        </w:rPr>
        <w:t xml:space="preserve">  1 lentelė</w:t>
      </w:r>
    </w:p>
    <w:tbl>
      <w:tblPr>
        <w:tblW w:w="9497" w:type="dxa"/>
        <w:tblInd w:w="137" w:type="dxa"/>
        <w:tblLayout w:type="fixed"/>
        <w:tblLook w:val="04A0" w:firstRow="1" w:lastRow="0" w:firstColumn="1" w:lastColumn="0" w:noHBand="0" w:noVBand="1"/>
      </w:tblPr>
      <w:tblGrid>
        <w:gridCol w:w="567"/>
        <w:gridCol w:w="1985"/>
        <w:gridCol w:w="4252"/>
        <w:gridCol w:w="1134"/>
        <w:gridCol w:w="1559"/>
      </w:tblGrid>
      <w:tr w:rsidR="0041254C" w:rsidRPr="00030486" w14:paraId="10609746" w14:textId="77777777" w:rsidTr="00A57905">
        <w:tc>
          <w:tcPr>
            <w:tcW w:w="567" w:type="dxa"/>
            <w:tcBorders>
              <w:top w:val="single" w:sz="4" w:space="0" w:color="000000"/>
              <w:left w:val="single" w:sz="4" w:space="0" w:color="000000"/>
              <w:bottom w:val="single" w:sz="4" w:space="0" w:color="auto"/>
              <w:right w:val="nil"/>
            </w:tcBorders>
            <w:hideMark/>
          </w:tcPr>
          <w:p w14:paraId="601ECB4F" w14:textId="77777777" w:rsidR="0041254C" w:rsidRPr="00030486" w:rsidRDefault="0041254C" w:rsidP="00A57905">
            <w:pPr>
              <w:suppressAutoHyphens/>
              <w:snapToGrid w:val="0"/>
              <w:jc w:val="both"/>
              <w:rPr>
                <w:rFonts w:ascii="Times New Roman" w:hAnsi="Times New Roman" w:cs="Times New Roman"/>
                <w:bCs/>
                <w:sz w:val="24"/>
                <w:szCs w:val="24"/>
                <w:lang w:eastAsia="ar-SA"/>
              </w:rPr>
            </w:pPr>
            <w:r w:rsidRPr="00030486">
              <w:rPr>
                <w:rFonts w:ascii="Times New Roman" w:hAnsi="Times New Roman" w:cs="Times New Roman"/>
                <w:bCs/>
                <w:sz w:val="24"/>
                <w:szCs w:val="24"/>
              </w:rPr>
              <w:t>Eil. Nr.</w:t>
            </w:r>
          </w:p>
        </w:tc>
        <w:tc>
          <w:tcPr>
            <w:tcW w:w="1985" w:type="dxa"/>
            <w:tcBorders>
              <w:top w:val="single" w:sz="4" w:space="0" w:color="000000"/>
              <w:left w:val="single" w:sz="4" w:space="0" w:color="000000"/>
              <w:bottom w:val="single" w:sz="4" w:space="0" w:color="auto"/>
              <w:right w:val="nil"/>
            </w:tcBorders>
            <w:hideMark/>
          </w:tcPr>
          <w:p w14:paraId="186A8379" w14:textId="77777777" w:rsidR="0041254C" w:rsidRPr="00030486" w:rsidRDefault="0041254C" w:rsidP="00A57905">
            <w:pPr>
              <w:suppressAutoHyphens/>
              <w:snapToGrid w:val="0"/>
              <w:jc w:val="both"/>
              <w:rPr>
                <w:rFonts w:ascii="Times New Roman" w:hAnsi="Times New Roman" w:cs="Times New Roman"/>
                <w:bCs/>
                <w:sz w:val="24"/>
                <w:szCs w:val="24"/>
                <w:lang w:eastAsia="ar-SA"/>
              </w:rPr>
            </w:pPr>
            <w:r w:rsidRPr="00030486">
              <w:rPr>
                <w:rFonts w:ascii="Times New Roman" w:hAnsi="Times New Roman" w:cs="Times New Roman"/>
                <w:bCs/>
                <w:sz w:val="24"/>
                <w:szCs w:val="24"/>
              </w:rPr>
              <w:t>Paslaugų pavadinimas</w:t>
            </w:r>
          </w:p>
        </w:tc>
        <w:tc>
          <w:tcPr>
            <w:tcW w:w="4252" w:type="dxa"/>
            <w:tcBorders>
              <w:top w:val="single" w:sz="4" w:space="0" w:color="000000"/>
              <w:left w:val="single" w:sz="4" w:space="0" w:color="000000"/>
              <w:bottom w:val="single" w:sz="4" w:space="0" w:color="000000"/>
              <w:right w:val="nil"/>
            </w:tcBorders>
          </w:tcPr>
          <w:p w14:paraId="49427067" w14:textId="77777777" w:rsidR="0041254C" w:rsidRPr="00030486" w:rsidRDefault="0041254C" w:rsidP="00A57905">
            <w:pPr>
              <w:suppressAutoHyphens/>
              <w:snapToGrid w:val="0"/>
              <w:jc w:val="both"/>
              <w:rPr>
                <w:rFonts w:ascii="Times New Roman" w:hAnsi="Times New Roman" w:cs="Times New Roman"/>
                <w:bCs/>
                <w:sz w:val="24"/>
                <w:szCs w:val="24"/>
                <w:lang w:eastAsia="ar-SA"/>
              </w:rPr>
            </w:pPr>
            <w:r w:rsidRPr="00030486">
              <w:rPr>
                <w:rFonts w:ascii="Times New Roman" w:hAnsi="Times New Roman" w:cs="Times New Roman"/>
                <w:bCs/>
                <w:sz w:val="24"/>
                <w:szCs w:val="24"/>
              </w:rPr>
              <w:t>Nekilnojamasis turtas</w:t>
            </w:r>
          </w:p>
          <w:p w14:paraId="14DF0925" w14:textId="77777777" w:rsidR="0041254C" w:rsidRPr="00030486" w:rsidRDefault="0041254C" w:rsidP="00A57905">
            <w:pPr>
              <w:suppressAutoHyphens/>
              <w:jc w:val="both"/>
              <w:rPr>
                <w:rFonts w:ascii="Times New Roman" w:hAnsi="Times New Roman" w:cs="Times New Roman"/>
                <w:bCs/>
                <w:sz w:val="24"/>
                <w:szCs w:val="24"/>
                <w:lang w:eastAsia="ar-SA"/>
              </w:rPr>
            </w:pPr>
          </w:p>
        </w:tc>
        <w:tc>
          <w:tcPr>
            <w:tcW w:w="1134" w:type="dxa"/>
            <w:tcBorders>
              <w:top w:val="single" w:sz="4" w:space="0" w:color="000000"/>
              <w:left w:val="single" w:sz="4" w:space="0" w:color="000000"/>
              <w:bottom w:val="single" w:sz="4" w:space="0" w:color="000000"/>
              <w:right w:val="nil"/>
            </w:tcBorders>
            <w:hideMark/>
          </w:tcPr>
          <w:p w14:paraId="4B6E8F3B" w14:textId="4F998608" w:rsidR="0041254C" w:rsidRPr="00030486" w:rsidRDefault="0041254C" w:rsidP="00F3529C">
            <w:pPr>
              <w:suppressAutoHyphens/>
              <w:jc w:val="center"/>
              <w:rPr>
                <w:rFonts w:ascii="Times New Roman" w:hAnsi="Times New Roman" w:cs="Times New Roman"/>
                <w:bCs/>
                <w:sz w:val="24"/>
                <w:szCs w:val="24"/>
                <w:lang w:eastAsia="ar-SA"/>
              </w:rPr>
            </w:pPr>
            <w:r w:rsidRPr="00030486">
              <w:rPr>
                <w:rFonts w:ascii="Times New Roman" w:hAnsi="Times New Roman" w:cs="Times New Roman"/>
                <w:bCs/>
                <w:sz w:val="24"/>
                <w:szCs w:val="24"/>
                <w:lang w:eastAsia="ar-SA"/>
              </w:rPr>
              <w:t xml:space="preserve">Mato </w:t>
            </w:r>
            <w:r w:rsidR="008D46A5">
              <w:rPr>
                <w:rFonts w:ascii="Times New Roman" w:hAnsi="Times New Roman" w:cs="Times New Roman"/>
                <w:bCs/>
                <w:sz w:val="24"/>
                <w:szCs w:val="24"/>
                <w:lang w:eastAsia="ar-SA"/>
              </w:rPr>
              <w:t>dydis</w:t>
            </w:r>
            <w:r w:rsidRPr="00030486">
              <w:rPr>
                <w:rFonts w:ascii="Times New Roman" w:hAnsi="Times New Roman" w:cs="Times New Roman"/>
                <w:bCs/>
                <w:sz w:val="24"/>
                <w:szCs w:val="24"/>
                <w:lang w:eastAsia="ar-SA"/>
              </w:rPr>
              <w:t>.</w:t>
            </w:r>
          </w:p>
          <w:p w14:paraId="6B79AC83" w14:textId="77777777" w:rsidR="0041254C" w:rsidRPr="00030486" w:rsidRDefault="0041254C" w:rsidP="00F3529C">
            <w:pPr>
              <w:suppressAutoHyphens/>
              <w:jc w:val="center"/>
              <w:rPr>
                <w:rFonts w:ascii="Times New Roman" w:hAnsi="Times New Roman" w:cs="Times New Roman"/>
                <w:bCs/>
                <w:sz w:val="24"/>
                <w:szCs w:val="24"/>
                <w:lang w:eastAsia="ar-SA"/>
              </w:rPr>
            </w:pPr>
            <w:r w:rsidRPr="00030486">
              <w:rPr>
                <w:rFonts w:ascii="Times New Roman" w:hAnsi="Times New Roman" w:cs="Times New Roman"/>
                <w:bCs/>
                <w:sz w:val="24"/>
                <w:szCs w:val="24"/>
                <w:lang w:eastAsia="ar-SA"/>
              </w:rPr>
              <w:t>(</w:t>
            </w:r>
            <w:r w:rsidRPr="00030486">
              <w:rPr>
                <w:rFonts w:ascii="Times New Roman" w:hAnsi="Times New Roman" w:cs="Times New Roman"/>
                <w:sz w:val="24"/>
                <w:szCs w:val="24"/>
              </w:rPr>
              <w:t xml:space="preserve">kadastro duomenų </w:t>
            </w:r>
            <w:r w:rsidRPr="00030486">
              <w:rPr>
                <w:rFonts w:ascii="Times New Roman" w:hAnsi="Times New Roman" w:cs="Times New Roman"/>
                <w:bCs/>
                <w:sz w:val="24"/>
                <w:szCs w:val="24"/>
                <w:lang w:eastAsia="ar-SA"/>
              </w:rPr>
              <w:t>bylų skaičius)</w:t>
            </w:r>
          </w:p>
        </w:tc>
        <w:tc>
          <w:tcPr>
            <w:tcW w:w="1559" w:type="dxa"/>
            <w:tcBorders>
              <w:top w:val="single" w:sz="4" w:space="0" w:color="000000"/>
              <w:left w:val="single" w:sz="4" w:space="0" w:color="000000"/>
              <w:bottom w:val="single" w:sz="4" w:space="0" w:color="000000"/>
              <w:right w:val="single" w:sz="4" w:space="0" w:color="000000"/>
            </w:tcBorders>
            <w:hideMark/>
          </w:tcPr>
          <w:p w14:paraId="35DC14E0" w14:textId="77777777" w:rsidR="0041254C" w:rsidRPr="00030486" w:rsidRDefault="0041254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bCs/>
                <w:sz w:val="24"/>
                <w:szCs w:val="24"/>
                <w:lang w:eastAsia="ar-SA"/>
              </w:rPr>
              <w:t>Preliminarus paslaugų kiekis</w:t>
            </w:r>
          </w:p>
          <w:p w14:paraId="5719B5CE" w14:textId="77777777" w:rsidR="0041254C" w:rsidRPr="00030486" w:rsidRDefault="0041254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bCs/>
                <w:sz w:val="24"/>
                <w:szCs w:val="24"/>
                <w:lang w:eastAsia="ar-SA"/>
              </w:rPr>
              <w:t>(</w:t>
            </w:r>
            <w:r w:rsidRPr="00030486">
              <w:rPr>
                <w:rFonts w:ascii="Times New Roman" w:hAnsi="Times New Roman" w:cs="Times New Roman"/>
                <w:sz w:val="24"/>
                <w:szCs w:val="24"/>
              </w:rPr>
              <w:t xml:space="preserve">kadastro duomenų </w:t>
            </w:r>
            <w:r w:rsidRPr="00030486">
              <w:rPr>
                <w:rFonts w:ascii="Times New Roman" w:hAnsi="Times New Roman" w:cs="Times New Roman"/>
                <w:bCs/>
                <w:sz w:val="24"/>
                <w:szCs w:val="24"/>
                <w:lang w:eastAsia="ar-SA"/>
              </w:rPr>
              <w:t>bylų skaičius)</w:t>
            </w:r>
          </w:p>
        </w:tc>
      </w:tr>
      <w:tr w:rsidR="0041254C" w:rsidRPr="00030486" w14:paraId="0DA6BF4C" w14:textId="77777777" w:rsidTr="00A57905">
        <w:trPr>
          <w:cantSplit/>
        </w:trPr>
        <w:tc>
          <w:tcPr>
            <w:tcW w:w="567" w:type="dxa"/>
            <w:vMerge w:val="restart"/>
            <w:tcBorders>
              <w:top w:val="single" w:sz="4" w:space="0" w:color="auto"/>
              <w:left w:val="single" w:sz="4" w:space="0" w:color="auto"/>
              <w:bottom w:val="single" w:sz="4" w:space="0" w:color="000000"/>
              <w:right w:val="single" w:sz="4" w:space="0" w:color="auto"/>
            </w:tcBorders>
            <w:vAlign w:val="center"/>
          </w:tcPr>
          <w:p w14:paraId="6498206F" w14:textId="77777777" w:rsidR="0041254C" w:rsidRPr="00030486" w:rsidRDefault="0041254C" w:rsidP="00A57905">
            <w:pPr>
              <w:jc w:val="both"/>
              <w:rPr>
                <w:rFonts w:ascii="Times New Roman" w:hAnsi="Times New Roman" w:cs="Times New Roman"/>
                <w:sz w:val="24"/>
                <w:szCs w:val="24"/>
                <w:lang w:eastAsia="ar-SA"/>
              </w:rPr>
            </w:pPr>
          </w:p>
          <w:p w14:paraId="3B213185" w14:textId="77777777" w:rsidR="0041254C" w:rsidRPr="00030486" w:rsidRDefault="0041254C" w:rsidP="00A57905">
            <w:pPr>
              <w:jc w:val="both"/>
              <w:rPr>
                <w:rFonts w:ascii="Times New Roman" w:hAnsi="Times New Roman" w:cs="Times New Roman"/>
                <w:sz w:val="24"/>
                <w:szCs w:val="24"/>
                <w:lang w:eastAsia="ar-SA"/>
              </w:rPr>
            </w:pPr>
            <w:r w:rsidRPr="00030486">
              <w:rPr>
                <w:rFonts w:ascii="Times New Roman" w:hAnsi="Times New Roman" w:cs="Times New Roman"/>
                <w:sz w:val="24"/>
                <w:szCs w:val="24"/>
                <w:lang w:eastAsia="ar-SA"/>
              </w:rPr>
              <w:t>1.</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14:paraId="03758413" w14:textId="77777777" w:rsidR="0041254C" w:rsidRPr="00030486" w:rsidRDefault="0041254C" w:rsidP="00A57905">
            <w:pPr>
              <w:jc w:val="both"/>
              <w:rPr>
                <w:rFonts w:ascii="Times New Roman" w:hAnsi="Times New Roman" w:cs="Times New Roman"/>
                <w:sz w:val="24"/>
                <w:szCs w:val="24"/>
              </w:rPr>
            </w:pPr>
          </w:p>
          <w:p w14:paraId="4E588EB0" w14:textId="77777777" w:rsidR="0041254C" w:rsidRPr="00030486" w:rsidRDefault="0041254C" w:rsidP="00A57905">
            <w:pPr>
              <w:jc w:val="both"/>
              <w:rPr>
                <w:rFonts w:ascii="Times New Roman" w:hAnsi="Times New Roman" w:cs="Times New Roman"/>
                <w:sz w:val="24"/>
                <w:szCs w:val="24"/>
              </w:rPr>
            </w:pPr>
            <w:r w:rsidRPr="00030486">
              <w:rPr>
                <w:rFonts w:ascii="Times New Roman" w:hAnsi="Times New Roman" w:cs="Times New Roman"/>
                <w:sz w:val="24"/>
                <w:szCs w:val="24"/>
              </w:rPr>
              <w:t xml:space="preserve">Pastatų, patalpų ir statinių kadastriniai matavimai ir kadastro duomenų bylų sudarymas </w:t>
            </w:r>
          </w:p>
          <w:p w14:paraId="3666E236" w14:textId="77777777" w:rsidR="0041254C" w:rsidRPr="00030486" w:rsidRDefault="0041254C" w:rsidP="00A57905">
            <w:pPr>
              <w:jc w:val="both"/>
              <w:rPr>
                <w:rFonts w:ascii="Times New Roman" w:hAnsi="Times New Roman" w:cs="Times New Roman"/>
                <w:sz w:val="24"/>
                <w:szCs w:val="24"/>
              </w:rPr>
            </w:pPr>
            <w:r w:rsidRPr="00030486">
              <w:rPr>
                <w:rFonts w:ascii="Times New Roman" w:hAnsi="Times New Roman" w:cs="Times New Roman"/>
                <w:sz w:val="24"/>
                <w:szCs w:val="24"/>
              </w:rPr>
              <w:t>(su patikra)</w:t>
            </w:r>
          </w:p>
          <w:p w14:paraId="2400F727"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54165C39"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Pastatai, patalpos, butai be priklausinių:</w:t>
            </w:r>
          </w:p>
        </w:tc>
        <w:tc>
          <w:tcPr>
            <w:tcW w:w="1134" w:type="dxa"/>
            <w:tcBorders>
              <w:top w:val="single" w:sz="4" w:space="0" w:color="auto"/>
              <w:left w:val="single" w:sz="4" w:space="0" w:color="auto"/>
              <w:bottom w:val="single" w:sz="4" w:space="0" w:color="auto"/>
              <w:right w:val="single" w:sz="4" w:space="0" w:color="auto"/>
            </w:tcBorders>
          </w:tcPr>
          <w:p w14:paraId="78DCD45D" w14:textId="77777777" w:rsidR="0041254C" w:rsidRPr="00030486" w:rsidRDefault="0041254C" w:rsidP="00F3529C">
            <w:pPr>
              <w:pStyle w:val="CentrBoldm"/>
              <w:autoSpaceDE/>
              <w:snapToGrid w:val="0"/>
              <w:rPr>
                <w:rFonts w:ascii="Times New Roman" w:hAnsi="Times New Roman"/>
                <w:b w:val="0"/>
                <w:bCs w:val="0"/>
                <w:sz w:val="24"/>
                <w:lang w:val="lt-LT" w:eastAsia="ar-SA"/>
              </w:rPr>
            </w:pPr>
          </w:p>
        </w:tc>
        <w:tc>
          <w:tcPr>
            <w:tcW w:w="1559" w:type="dxa"/>
            <w:tcBorders>
              <w:top w:val="single" w:sz="4" w:space="0" w:color="auto"/>
              <w:left w:val="single" w:sz="4" w:space="0" w:color="auto"/>
              <w:bottom w:val="single" w:sz="4" w:space="0" w:color="auto"/>
              <w:right w:val="single" w:sz="4" w:space="0" w:color="auto"/>
            </w:tcBorders>
          </w:tcPr>
          <w:p w14:paraId="4ACBF5EF"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41254C" w:rsidRPr="00030486" w14:paraId="0B229452"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105888C"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C5436B4"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25C37B0C"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5754452A" w14:textId="4A89F2D6" w:rsidR="0041254C" w:rsidRPr="00030486" w:rsidRDefault="0041254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56EE32E0" w14:textId="4239AC58" w:rsidR="0041254C" w:rsidRPr="00030486" w:rsidRDefault="0041254C" w:rsidP="00F3529C">
            <w:pPr>
              <w:suppressAutoHyphens/>
              <w:snapToGrid w:val="0"/>
              <w:jc w:val="center"/>
              <w:rPr>
                <w:rFonts w:ascii="Times New Roman" w:hAnsi="Times New Roman" w:cs="Times New Roman"/>
                <w:b/>
                <w:bCs/>
                <w:sz w:val="24"/>
                <w:szCs w:val="24"/>
                <w:lang w:eastAsia="ar-SA"/>
              </w:rPr>
            </w:pPr>
            <w:r w:rsidRPr="00030486">
              <w:rPr>
                <w:rFonts w:ascii="Times New Roman" w:hAnsi="Times New Roman" w:cs="Times New Roman"/>
                <w:bCs/>
                <w:sz w:val="24"/>
                <w:szCs w:val="24"/>
                <w:lang w:eastAsia="ar-SA"/>
              </w:rPr>
              <w:t>1</w:t>
            </w:r>
          </w:p>
        </w:tc>
      </w:tr>
      <w:tr w:rsidR="00F3529C" w:rsidRPr="00030486" w14:paraId="700D28A2"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8A0B234"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7E1595E"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7B2E5B3D"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iki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3C6F292C" w14:textId="2935E2D8"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0F8B5A20" w14:textId="39957147" w:rsidR="00F3529C" w:rsidRPr="00030486" w:rsidRDefault="00F3529C" w:rsidP="00F3529C">
            <w:pPr>
              <w:pStyle w:val="CentrBoldm"/>
              <w:suppressAutoHyphens/>
              <w:autoSpaceDE/>
              <w:adjustRightInd/>
              <w:snapToGrid w:val="0"/>
              <w:rPr>
                <w:rFonts w:ascii="Times New Roman" w:hAnsi="Times New Roman"/>
                <w:b w:val="0"/>
                <w:sz w:val="24"/>
                <w:lang w:val="lt-LT" w:eastAsia="ar-SA"/>
              </w:rPr>
            </w:pPr>
            <w:r w:rsidRPr="000F7D9D">
              <w:rPr>
                <w:rFonts w:ascii="Times New Roman" w:hAnsi="Times New Roman"/>
                <w:sz w:val="24"/>
                <w:lang w:eastAsia="ar-SA"/>
              </w:rPr>
              <w:t>1</w:t>
            </w:r>
          </w:p>
        </w:tc>
      </w:tr>
      <w:tr w:rsidR="00F3529C" w:rsidRPr="00030486" w14:paraId="41FBF9B3"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3DCB2BB"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4C18EB9"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108CFA12"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0B62341F" w14:textId="134C4FEA" w:rsidR="00F3529C" w:rsidRPr="00030486" w:rsidRDefault="00F3529C" w:rsidP="00F3529C">
            <w:pPr>
              <w:pStyle w:val="CentrBoldm"/>
              <w:autoSpaceDE/>
              <w:snapToGrid w:val="0"/>
              <w:rPr>
                <w:rFonts w:ascii="Times New Roman" w:hAnsi="Times New Roman"/>
                <w:b w:val="0"/>
                <w:bCs w:val="0"/>
                <w:sz w:val="24"/>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517649D9" w14:textId="35278B4F"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0F7D9D">
              <w:rPr>
                <w:rFonts w:ascii="Times New Roman" w:hAnsi="Times New Roman"/>
                <w:sz w:val="24"/>
                <w:lang w:eastAsia="ar-SA"/>
              </w:rPr>
              <w:t>1</w:t>
            </w:r>
          </w:p>
        </w:tc>
      </w:tr>
      <w:tr w:rsidR="00F3529C" w:rsidRPr="00030486" w14:paraId="6A2B6B8B"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AA72922"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9E1E6C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6A5F29A5"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3000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5FCD988C" w14:textId="71A27682"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6D622B7E" w14:textId="4918195C"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0F7D9D">
              <w:rPr>
                <w:rFonts w:ascii="Times New Roman" w:hAnsi="Times New Roman" w:cs="Times New Roman"/>
                <w:bCs/>
                <w:sz w:val="24"/>
                <w:szCs w:val="24"/>
                <w:lang w:eastAsia="ar-SA"/>
              </w:rPr>
              <w:t>1</w:t>
            </w:r>
          </w:p>
        </w:tc>
      </w:tr>
      <w:tr w:rsidR="0041254C" w:rsidRPr="00030486" w14:paraId="63F75777"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EC9AD8E"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A13F64E"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2ADCE062"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Pastatai, patalpos, butai su priklausiniais (priklausiniai: ūkinis pastatas, malkinė, garažas ar pan.)</w:t>
            </w:r>
            <w:r w:rsidRPr="00030486">
              <w:rPr>
                <w:rFonts w:ascii="Times New Roman" w:hAnsi="Times New Roman" w:cs="Times New Roman"/>
                <w:sz w:val="24"/>
                <w:szCs w:val="24"/>
                <w:lang w:val="es-ES"/>
              </w:rPr>
              <w:t>*</w:t>
            </w:r>
            <w:r w:rsidRPr="0003048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698E577" w14:textId="77777777" w:rsidR="0041254C" w:rsidRPr="00030486" w:rsidRDefault="0041254C" w:rsidP="00F3529C">
            <w:pPr>
              <w:pStyle w:val="CentrBoldm"/>
              <w:autoSpaceDE/>
              <w:snapToGrid w:val="0"/>
              <w:rPr>
                <w:rFonts w:ascii="Times New Roman" w:hAnsi="Times New Roman"/>
                <w:b w:val="0"/>
                <w:bCs w:val="0"/>
                <w:sz w:val="24"/>
                <w:lang w:val="lt-LT" w:eastAsia="ar-SA"/>
              </w:rPr>
            </w:pPr>
          </w:p>
        </w:tc>
        <w:tc>
          <w:tcPr>
            <w:tcW w:w="1559" w:type="dxa"/>
            <w:tcBorders>
              <w:top w:val="single" w:sz="4" w:space="0" w:color="auto"/>
              <w:left w:val="single" w:sz="4" w:space="0" w:color="auto"/>
              <w:bottom w:val="single" w:sz="4" w:space="0" w:color="auto"/>
              <w:right w:val="single" w:sz="4" w:space="0" w:color="auto"/>
            </w:tcBorders>
          </w:tcPr>
          <w:p w14:paraId="62A80C93"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504F195C"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2E357EF"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6B12E4A"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564984C7"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5D77B376" w14:textId="00A94367"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542CA8A8" w14:textId="3C91B916"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AD4780">
              <w:rPr>
                <w:rFonts w:ascii="Times New Roman" w:hAnsi="Times New Roman" w:cs="Times New Roman"/>
                <w:bCs/>
                <w:sz w:val="24"/>
                <w:szCs w:val="24"/>
                <w:lang w:eastAsia="ar-SA"/>
              </w:rPr>
              <w:t>1</w:t>
            </w:r>
          </w:p>
        </w:tc>
      </w:tr>
      <w:tr w:rsidR="00F3529C" w:rsidRPr="00030486" w14:paraId="7CD4C1A5"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58CC095"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3C4C5A9"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2EDF9A58"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iki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5330F36A" w14:textId="788B88BA"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17F7145C" w14:textId="3D765297" w:rsidR="00F3529C" w:rsidRPr="00030486" w:rsidRDefault="00F3529C" w:rsidP="00F3529C">
            <w:pPr>
              <w:pStyle w:val="CentrBoldm"/>
              <w:suppressAutoHyphens/>
              <w:autoSpaceDE/>
              <w:adjustRightInd/>
              <w:snapToGrid w:val="0"/>
              <w:rPr>
                <w:rFonts w:ascii="Times New Roman" w:hAnsi="Times New Roman"/>
                <w:b w:val="0"/>
                <w:sz w:val="24"/>
                <w:lang w:val="lt-LT" w:eastAsia="ar-SA"/>
              </w:rPr>
            </w:pPr>
            <w:r w:rsidRPr="00AD4780">
              <w:rPr>
                <w:rFonts w:ascii="Times New Roman" w:hAnsi="Times New Roman"/>
                <w:sz w:val="24"/>
                <w:lang w:eastAsia="ar-SA"/>
              </w:rPr>
              <w:t>1</w:t>
            </w:r>
          </w:p>
        </w:tc>
      </w:tr>
      <w:tr w:rsidR="00F3529C" w:rsidRPr="00030486" w14:paraId="07A24041"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915C7F0"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3A3F25E"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6395D21E"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05AABE2A" w14:textId="1C093E43" w:rsidR="00F3529C" w:rsidRPr="00030486" w:rsidRDefault="00F3529C" w:rsidP="00F3529C">
            <w:pPr>
              <w:pStyle w:val="CentrBoldm"/>
              <w:autoSpaceDE/>
              <w:snapToGrid w:val="0"/>
              <w:rPr>
                <w:rFonts w:ascii="Times New Roman" w:hAnsi="Times New Roman"/>
                <w:b w:val="0"/>
                <w:bCs w:val="0"/>
                <w:sz w:val="24"/>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024E0F01" w14:textId="7F4B3D46"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AD4780">
              <w:rPr>
                <w:rFonts w:ascii="Times New Roman" w:hAnsi="Times New Roman"/>
                <w:sz w:val="24"/>
                <w:lang w:eastAsia="ar-SA"/>
              </w:rPr>
              <w:t>1</w:t>
            </w:r>
          </w:p>
        </w:tc>
      </w:tr>
      <w:tr w:rsidR="00F3529C" w:rsidRPr="00030486" w14:paraId="6A9A4CFB"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687BB81"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031360B"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0AF32E2C"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3000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auto"/>
              <w:bottom w:val="single" w:sz="4" w:space="0" w:color="auto"/>
              <w:right w:val="single" w:sz="4" w:space="0" w:color="auto"/>
            </w:tcBorders>
            <w:hideMark/>
          </w:tcPr>
          <w:p w14:paraId="2E3F1039" w14:textId="29A64491"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445E2410" w14:textId="047A9F25"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AD4780">
              <w:rPr>
                <w:rFonts w:ascii="Times New Roman" w:hAnsi="Times New Roman" w:cs="Times New Roman"/>
                <w:bCs/>
                <w:sz w:val="24"/>
                <w:szCs w:val="24"/>
                <w:lang w:eastAsia="ar-SA"/>
              </w:rPr>
              <w:t>1</w:t>
            </w:r>
          </w:p>
        </w:tc>
      </w:tr>
      <w:tr w:rsidR="0041254C" w:rsidRPr="00030486" w14:paraId="386915CF"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C882ADA"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EE0B5BA"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1DA873D1"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Inžineriniai tinklai (vandentiekio, šilumos, nuotekų šalinimo ar kiti inžineriniai tinklai):</w:t>
            </w:r>
          </w:p>
        </w:tc>
        <w:tc>
          <w:tcPr>
            <w:tcW w:w="1134" w:type="dxa"/>
            <w:tcBorders>
              <w:top w:val="single" w:sz="4" w:space="0" w:color="auto"/>
              <w:left w:val="single" w:sz="4" w:space="0" w:color="auto"/>
              <w:bottom w:val="single" w:sz="4" w:space="0" w:color="auto"/>
              <w:right w:val="single" w:sz="4" w:space="0" w:color="auto"/>
            </w:tcBorders>
          </w:tcPr>
          <w:p w14:paraId="626FEB32"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14:paraId="7A9EC7EF"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50C5282F"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27674F3"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5716473"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A273EE8"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iki 10 m</w:t>
            </w:r>
          </w:p>
        </w:tc>
        <w:tc>
          <w:tcPr>
            <w:tcW w:w="1134" w:type="dxa"/>
            <w:tcBorders>
              <w:top w:val="single" w:sz="4" w:space="0" w:color="auto"/>
              <w:left w:val="single" w:sz="4" w:space="0" w:color="000000"/>
              <w:bottom w:val="single" w:sz="4" w:space="0" w:color="auto"/>
              <w:right w:val="nil"/>
            </w:tcBorders>
            <w:hideMark/>
          </w:tcPr>
          <w:p w14:paraId="7EA52DC8" w14:textId="6AA1394D"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21DA5A41" w14:textId="6F37F387"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CC34FE">
              <w:rPr>
                <w:rFonts w:ascii="Times New Roman" w:hAnsi="Times New Roman" w:cs="Times New Roman"/>
                <w:bCs/>
                <w:sz w:val="24"/>
                <w:szCs w:val="24"/>
                <w:lang w:eastAsia="ar-SA"/>
              </w:rPr>
              <w:t>1</w:t>
            </w:r>
          </w:p>
        </w:tc>
      </w:tr>
      <w:tr w:rsidR="00F3529C" w:rsidRPr="00030486" w14:paraId="7C0C2FFE"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A3723C"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7623580"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hideMark/>
          </w:tcPr>
          <w:p w14:paraId="4DAB30D6"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 iki 100 m</w:t>
            </w:r>
          </w:p>
        </w:tc>
        <w:tc>
          <w:tcPr>
            <w:tcW w:w="1134" w:type="dxa"/>
            <w:tcBorders>
              <w:top w:val="single" w:sz="4" w:space="0" w:color="auto"/>
              <w:left w:val="single" w:sz="4" w:space="0" w:color="auto"/>
              <w:bottom w:val="single" w:sz="4" w:space="0" w:color="auto"/>
              <w:right w:val="single" w:sz="4" w:space="0" w:color="auto"/>
            </w:tcBorders>
            <w:hideMark/>
          </w:tcPr>
          <w:p w14:paraId="3B7D6A91" w14:textId="46203BE1"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auto"/>
              <w:bottom w:val="single" w:sz="4" w:space="0" w:color="auto"/>
              <w:right w:val="single" w:sz="4" w:space="0" w:color="auto"/>
            </w:tcBorders>
            <w:hideMark/>
          </w:tcPr>
          <w:p w14:paraId="556E1AEF" w14:textId="50867EDF"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CC34FE">
              <w:rPr>
                <w:rFonts w:ascii="Times New Roman" w:hAnsi="Times New Roman" w:cs="Times New Roman"/>
                <w:bCs/>
                <w:sz w:val="24"/>
                <w:szCs w:val="24"/>
                <w:lang w:eastAsia="ar-SA"/>
              </w:rPr>
              <w:t>1</w:t>
            </w:r>
          </w:p>
        </w:tc>
      </w:tr>
      <w:tr w:rsidR="00F3529C" w:rsidRPr="00030486" w14:paraId="0AD3ECE7"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A9A160F"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44D4825"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3D56F50"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 iki 500 m</w:t>
            </w:r>
          </w:p>
        </w:tc>
        <w:tc>
          <w:tcPr>
            <w:tcW w:w="1134" w:type="dxa"/>
            <w:tcBorders>
              <w:top w:val="single" w:sz="4" w:space="0" w:color="auto"/>
              <w:left w:val="single" w:sz="4" w:space="0" w:color="000000"/>
              <w:bottom w:val="single" w:sz="4" w:space="0" w:color="auto"/>
              <w:right w:val="nil"/>
            </w:tcBorders>
            <w:hideMark/>
          </w:tcPr>
          <w:p w14:paraId="4E1C088F" w14:textId="5DA5F8B5"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24812E24" w14:textId="52BE2287"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CC34FE">
              <w:rPr>
                <w:rFonts w:ascii="Times New Roman" w:hAnsi="Times New Roman" w:cs="Times New Roman"/>
                <w:bCs/>
                <w:sz w:val="24"/>
                <w:szCs w:val="24"/>
                <w:lang w:eastAsia="ar-SA"/>
              </w:rPr>
              <w:t>1</w:t>
            </w:r>
          </w:p>
        </w:tc>
      </w:tr>
      <w:tr w:rsidR="00F3529C" w:rsidRPr="00030486" w14:paraId="08883314"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F341AE1"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CF81617"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47416A5"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p>
        </w:tc>
        <w:tc>
          <w:tcPr>
            <w:tcW w:w="1134" w:type="dxa"/>
            <w:tcBorders>
              <w:top w:val="single" w:sz="4" w:space="0" w:color="auto"/>
              <w:left w:val="single" w:sz="4" w:space="0" w:color="000000"/>
              <w:bottom w:val="single" w:sz="4" w:space="0" w:color="auto"/>
              <w:right w:val="nil"/>
            </w:tcBorders>
            <w:hideMark/>
          </w:tcPr>
          <w:p w14:paraId="14958AD1" w14:textId="43432D04"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7FB235B" w14:textId="633F7600"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CC34FE">
              <w:rPr>
                <w:rFonts w:ascii="Times New Roman" w:hAnsi="Times New Roman" w:cs="Times New Roman"/>
                <w:bCs/>
                <w:sz w:val="24"/>
                <w:szCs w:val="24"/>
                <w:lang w:eastAsia="ar-SA"/>
              </w:rPr>
              <w:t>1</w:t>
            </w:r>
          </w:p>
        </w:tc>
      </w:tr>
      <w:tr w:rsidR="00F3529C" w:rsidRPr="00030486" w14:paraId="267D586A"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C1C31A6"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0A98DAA"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53AC7D03"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1000 iki 3000 m</w:t>
            </w:r>
          </w:p>
        </w:tc>
        <w:tc>
          <w:tcPr>
            <w:tcW w:w="1134" w:type="dxa"/>
            <w:tcBorders>
              <w:top w:val="single" w:sz="4" w:space="0" w:color="auto"/>
              <w:left w:val="single" w:sz="4" w:space="0" w:color="000000"/>
              <w:bottom w:val="single" w:sz="4" w:space="0" w:color="auto"/>
              <w:right w:val="nil"/>
            </w:tcBorders>
            <w:hideMark/>
          </w:tcPr>
          <w:p w14:paraId="1B44B628" w14:textId="0322D690"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360CDCBF" w14:textId="149EB97E"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CC34FE">
              <w:rPr>
                <w:rFonts w:ascii="Times New Roman" w:hAnsi="Times New Roman" w:cs="Times New Roman"/>
                <w:bCs/>
                <w:sz w:val="24"/>
                <w:szCs w:val="24"/>
                <w:lang w:eastAsia="ar-SA"/>
              </w:rPr>
              <w:t>1</w:t>
            </w:r>
          </w:p>
        </w:tc>
      </w:tr>
      <w:tr w:rsidR="00F3529C" w:rsidRPr="00030486" w14:paraId="6896BBF6"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1B5A9DC"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1421E1D"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0089F310"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Vandens bokštas, artezinis gręžinys ar kitas vandenvietės statinys</w:t>
            </w:r>
          </w:p>
        </w:tc>
        <w:tc>
          <w:tcPr>
            <w:tcW w:w="1134" w:type="dxa"/>
            <w:tcBorders>
              <w:top w:val="single" w:sz="4" w:space="0" w:color="auto"/>
              <w:left w:val="single" w:sz="4" w:space="0" w:color="000000"/>
              <w:bottom w:val="single" w:sz="4" w:space="0" w:color="auto"/>
              <w:right w:val="nil"/>
            </w:tcBorders>
            <w:hideMark/>
          </w:tcPr>
          <w:p w14:paraId="473E6CF3" w14:textId="6A8DF933"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0E692B3" w14:textId="283EC1EF" w:rsidR="00F3529C" w:rsidRPr="00030486" w:rsidRDefault="00F3529C" w:rsidP="00F3529C">
            <w:pPr>
              <w:pStyle w:val="CentrBoldm"/>
              <w:autoSpaceDE/>
              <w:snapToGrid w:val="0"/>
              <w:rPr>
                <w:rFonts w:ascii="Times New Roman" w:hAnsi="Times New Roman"/>
                <w:b w:val="0"/>
                <w:sz w:val="24"/>
                <w:lang w:val="lt-LT" w:eastAsia="ar-SA"/>
              </w:rPr>
            </w:pPr>
            <w:r w:rsidRPr="00CC34FE">
              <w:rPr>
                <w:rFonts w:ascii="Times New Roman" w:hAnsi="Times New Roman"/>
                <w:sz w:val="24"/>
                <w:lang w:eastAsia="ar-SA"/>
              </w:rPr>
              <w:t>1</w:t>
            </w:r>
          </w:p>
        </w:tc>
      </w:tr>
      <w:tr w:rsidR="0041254C" w:rsidRPr="00030486" w14:paraId="75449EA1"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9B5AB86"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98227BE"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13B8BCD" w14:textId="77777777" w:rsidR="0041254C" w:rsidRPr="00030486" w:rsidRDefault="0041254C" w:rsidP="00A57905">
            <w:pPr>
              <w:suppressAutoHyphens/>
              <w:snapToGrid w:val="0"/>
              <w:ind w:right="-112"/>
              <w:jc w:val="both"/>
              <w:rPr>
                <w:rFonts w:ascii="Times New Roman" w:hAnsi="Times New Roman" w:cs="Times New Roman"/>
                <w:sz w:val="24"/>
                <w:szCs w:val="24"/>
              </w:rPr>
            </w:pPr>
            <w:r w:rsidRPr="00030486">
              <w:rPr>
                <w:rFonts w:ascii="Times New Roman" w:hAnsi="Times New Roman" w:cs="Times New Roman"/>
                <w:sz w:val="24"/>
                <w:szCs w:val="24"/>
              </w:rPr>
              <w:t>Kelias (gatvė), šaligatvis (pėsčiųjų takas, pėsčiųjų ir dviračių takas):</w:t>
            </w:r>
          </w:p>
        </w:tc>
        <w:tc>
          <w:tcPr>
            <w:tcW w:w="1134" w:type="dxa"/>
            <w:tcBorders>
              <w:top w:val="single" w:sz="4" w:space="0" w:color="auto"/>
              <w:left w:val="single" w:sz="4" w:space="0" w:color="000000"/>
              <w:bottom w:val="single" w:sz="4" w:space="0" w:color="auto"/>
              <w:right w:val="nil"/>
            </w:tcBorders>
          </w:tcPr>
          <w:p w14:paraId="046F00E8"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3182780F" w14:textId="77777777" w:rsidR="0041254C" w:rsidRPr="00030486" w:rsidRDefault="0041254C" w:rsidP="00F3529C">
            <w:pPr>
              <w:pStyle w:val="CentrBoldm"/>
              <w:autoSpaceDE/>
              <w:snapToGrid w:val="0"/>
              <w:rPr>
                <w:rFonts w:ascii="Times New Roman" w:hAnsi="Times New Roman"/>
                <w:b w:val="0"/>
                <w:sz w:val="24"/>
                <w:lang w:val="lt-LT"/>
              </w:rPr>
            </w:pPr>
          </w:p>
        </w:tc>
      </w:tr>
      <w:tr w:rsidR="00F3529C" w:rsidRPr="00030486" w14:paraId="52786961"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48675C1"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5606347"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DCD5F6E"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iki 500 m</w:t>
            </w:r>
          </w:p>
        </w:tc>
        <w:tc>
          <w:tcPr>
            <w:tcW w:w="1134" w:type="dxa"/>
            <w:tcBorders>
              <w:top w:val="single" w:sz="4" w:space="0" w:color="auto"/>
              <w:left w:val="single" w:sz="4" w:space="0" w:color="000000"/>
              <w:bottom w:val="single" w:sz="4" w:space="0" w:color="auto"/>
              <w:right w:val="nil"/>
            </w:tcBorders>
            <w:hideMark/>
          </w:tcPr>
          <w:p w14:paraId="3AD2C120" w14:textId="639DFDC8"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247AB03" w14:textId="0AA2B948" w:rsidR="00F3529C" w:rsidRPr="00030486" w:rsidRDefault="00F3529C" w:rsidP="00F3529C">
            <w:pPr>
              <w:pStyle w:val="CentrBoldm"/>
              <w:autoSpaceDE/>
              <w:snapToGrid w:val="0"/>
              <w:rPr>
                <w:rFonts w:ascii="Times New Roman" w:hAnsi="Times New Roman"/>
                <w:b w:val="0"/>
                <w:bCs w:val="0"/>
                <w:sz w:val="24"/>
                <w:lang w:eastAsia="ar-SA"/>
              </w:rPr>
            </w:pPr>
            <w:r w:rsidRPr="004716D1">
              <w:rPr>
                <w:rFonts w:ascii="Times New Roman" w:hAnsi="Times New Roman"/>
                <w:sz w:val="24"/>
                <w:lang w:eastAsia="ar-SA"/>
              </w:rPr>
              <w:t>1</w:t>
            </w:r>
          </w:p>
        </w:tc>
      </w:tr>
      <w:tr w:rsidR="00F3529C" w:rsidRPr="00030486" w14:paraId="7677BD70"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06F9F87"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547F07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33E0A06E"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p>
        </w:tc>
        <w:tc>
          <w:tcPr>
            <w:tcW w:w="1134" w:type="dxa"/>
            <w:tcBorders>
              <w:top w:val="single" w:sz="4" w:space="0" w:color="auto"/>
              <w:left w:val="single" w:sz="4" w:space="0" w:color="000000"/>
              <w:bottom w:val="single" w:sz="4" w:space="0" w:color="auto"/>
              <w:right w:val="nil"/>
            </w:tcBorders>
            <w:hideMark/>
          </w:tcPr>
          <w:p w14:paraId="4B777354" w14:textId="3F1DD3D9"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0902F6A" w14:textId="1FAAAF43" w:rsidR="00F3529C" w:rsidRPr="00030486" w:rsidRDefault="00F3529C" w:rsidP="00F3529C">
            <w:pPr>
              <w:pStyle w:val="CentrBoldm"/>
              <w:autoSpaceDE/>
              <w:snapToGrid w:val="0"/>
              <w:rPr>
                <w:rFonts w:ascii="Times New Roman" w:hAnsi="Times New Roman"/>
                <w:b w:val="0"/>
                <w:bCs w:val="0"/>
                <w:sz w:val="24"/>
                <w:lang w:eastAsia="ar-SA"/>
              </w:rPr>
            </w:pPr>
            <w:r w:rsidRPr="004716D1">
              <w:rPr>
                <w:rFonts w:ascii="Times New Roman" w:hAnsi="Times New Roman"/>
                <w:sz w:val="24"/>
                <w:lang w:eastAsia="ar-SA"/>
              </w:rPr>
              <w:t>1</w:t>
            </w:r>
          </w:p>
        </w:tc>
      </w:tr>
      <w:tr w:rsidR="00F3529C" w:rsidRPr="00030486" w14:paraId="597D0A64"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AAB59E9"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AA532F5"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3EA0CFC0"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1000 iki 3000 m</w:t>
            </w:r>
          </w:p>
        </w:tc>
        <w:tc>
          <w:tcPr>
            <w:tcW w:w="1134" w:type="dxa"/>
            <w:tcBorders>
              <w:top w:val="single" w:sz="4" w:space="0" w:color="auto"/>
              <w:left w:val="single" w:sz="4" w:space="0" w:color="000000"/>
              <w:bottom w:val="single" w:sz="4" w:space="0" w:color="auto"/>
              <w:right w:val="nil"/>
            </w:tcBorders>
            <w:hideMark/>
          </w:tcPr>
          <w:p w14:paraId="3A4EBE0F" w14:textId="7654FEC6"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9DE1FF6" w14:textId="72126857" w:rsidR="00F3529C" w:rsidRPr="00030486" w:rsidRDefault="00F3529C" w:rsidP="00F3529C">
            <w:pPr>
              <w:pStyle w:val="CentrBoldm"/>
              <w:autoSpaceDE/>
              <w:snapToGrid w:val="0"/>
              <w:rPr>
                <w:rFonts w:ascii="Times New Roman" w:hAnsi="Times New Roman"/>
                <w:b w:val="0"/>
                <w:bCs w:val="0"/>
                <w:sz w:val="24"/>
                <w:lang w:eastAsia="ar-SA"/>
              </w:rPr>
            </w:pPr>
            <w:r w:rsidRPr="004716D1">
              <w:rPr>
                <w:rFonts w:ascii="Times New Roman" w:hAnsi="Times New Roman"/>
                <w:sz w:val="24"/>
                <w:lang w:eastAsia="ar-SA"/>
              </w:rPr>
              <w:t>1</w:t>
            </w:r>
          </w:p>
        </w:tc>
      </w:tr>
      <w:tr w:rsidR="0041254C" w:rsidRPr="00030486" w14:paraId="4FC3EBC4"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D047911"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FA559BE"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5709C53" w14:textId="77777777" w:rsidR="0041254C" w:rsidRPr="00030486" w:rsidRDefault="0041254C" w:rsidP="00A57905">
            <w:pPr>
              <w:jc w:val="both"/>
              <w:rPr>
                <w:rFonts w:ascii="Times New Roman" w:hAnsi="Times New Roman" w:cs="Times New Roman"/>
                <w:sz w:val="24"/>
                <w:szCs w:val="24"/>
              </w:rPr>
            </w:pPr>
            <w:r w:rsidRPr="00030486">
              <w:rPr>
                <w:rFonts w:ascii="Times New Roman" w:hAnsi="Times New Roman" w:cs="Times New Roman"/>
                <w:sz w:val="24"/>
                <w:szCs w:val="24"/>
              </w:rPr>
              <w:t>Automobilių stovėjimo aikštelė, skveras, aikštė, sporto aikštelė ar aikštynas, privažiavimas:</w:t>
            </w:r>
          </w:p>
        </w:tc>
        <w:tc>
          <w:tcPr>
            <w:tcW w:w="1134" w:type="dxa"/>
            <w:tcBorders>
              <w:top w:val="single" w:sz="4" w:space="0" w:color="auto"/>
              <w:left w:val="single" w:sz="4" w:space="0" w:color="000000"/>
              <w:bottom w:val="single" w:sz="4" w:space="0" w:color="auto"/>
              <w:right w:val="nil"/>
            </w:tcBorders>
          </w:tcPr>
          <w:p w14:paraId="6C29EEDF"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1FBDCF3C"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13E64288"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A38962C"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7E5D2E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6D8B53F"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p>
        </w:tc>
        <w:tc>
          <w:tcPr>
            <w:tcW w:w="1134" w:type="dxa"/>
            <w:tcBorders>
              <w:top w:val="single" w:sz="4" w:space="0" w:color="auto"/>
              <w:left w:val="single" w:sz="4" w:space="0" w:color="000000"/>
              <w:bottom w:val="single" w:sz="4" w:space="0" w:color="auto"/>
              <w:right w:val="nil"/>
            </w:tcBorders>
            <w:hideMark/>
          </w:tcPr>
          <w:p w14:paraId="62ADF6BE" w14:textId="35BEF50E"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6DFD474" w14:textId="4739CAFD" w:rsidR="00F3529C" w:rsidRPr="00030486" w:rsidRDefault="00F3529C" w:rsidP="00F3529C">
            <w:pPr>
              <w:suppressAutoHyphens/>
              <w:snapToGrid w:val="0"/>
              <w:jc w:val="center"/>
              <w:rPr>
                <w:rFonts w:ascii="Times New Roman" w:hAnsi="Times New Roman" w:cs="Times New Roman"/>
                <w:bCs/>
                <w:sz w:val="24"/>
                <w:szCs w:val="24"/>
                <w:lang w:eastAsia="ar-SA"/>
              </w:rPr>
            </w:pPr>
            <w:r w:rsidRPr="003228B8">
              <w:rPr>
                <w:rFonts w:ascii="Times New Roman" w:hAnsi="Times New Roman" w:cs="Times New Roman"/>
                <w:bCs/>
                <w:sz w:val="24"/>
                <w:szCs w:val="24"/>
                <w:lang w:eastAsia="ar-SA"/>
              </w:rPr>
              <w:t>1</w:t>
            </w:r>
          </w:p>
        </w:tc>
      </w:tr>
      <w:tr w:rsidR="00F3529C" w:rsidRPr="00030486" w14:paraId="4B73BD02"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3930D76"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B78283B"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0BAC3A66"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500 m</w:t>
            </w:r>
            <w:r w:rsidRPr="00030486">
              <w:rPr>
                <w:rFonts w:ascii="Times New Roman" w:hAnsi="Times New Roman" w:cs="Times New Roman"/>
                <w:sz w:val="24"/>
                <w:szCs w:val="24"/>
                <w:vertAlign w:val="superscript"/>
              </w:rPr>
              <w:t>2</w:t>
            </w:r>
          </w:p>
        </w:tc>
        <w:tc>
          <w:tcPr>
            <w:tcW w:w="1134" w:type="dxa"/>
            <w:tcBorders>
              <w:top w:val="single" w:sz="4" w:space="0" w:color="auto"/>
              <w:left w:val="single" w:sz="4" w:space="0" w:color="000000"/>
              <w:bottom w:val="single" w:sz="4" w:space="0" w:color="auto"/>
              <w:right w:val="nil"/>
            </w:tcBorders>
            <w:hideMark/>
          </w:tcPr>
          <w:p w14:paraId="69492229" w14:textId="79CBEF20"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35B06732" w14:textId="0F2D2FA5" w:rsidR="00F3529C" w:rsidRPr="00030486" w:rsidRDefault="00F3529C" w:rsidP="00F3529C">
            <w:pPr>
              <w:suppressAutoHyphens/>
              <w:snapToGrid w:val="0"/>
              <w:jc w:val="center"/>
              <w:rPr>
                <w:rFonts w:ascii="Times New Roman" w:hAnsi="Times New Roman" w:cs="Times New Roman"/>
                <w:bCs/>
                <w:sz w:val="24"/>
                <w:szCs w:val="24"/>
                <w:lang w:eastAsia="ar-SA"/>
              </w:rPr>
            </w:pPr>
            <w:r w:rsidRPr="003228B8">
              <w:rPr>
                <w:rFonts w:ascii="Times New Roman" w:hAnsi="Times New Roman" w:cs="Times New Roman"/>
                <w:bCs/>
                <w:sz w:val="24"/>
                <w:szCs w:val="24"/>
                <w:lang w:eastAsia="ar-SA"/>
              </w:rPr>
              <w:t>1</w:t>
            </w:r>
          </w:p>
        </w:tc>
      </w:tr>
      <w:tr w:rsidR="00F3529C" w:rsidRPr="00030486" w14:paraId="3D9DB6DC"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226D962"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76E4E69"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7DC2C265"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10 000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w:t>
            </w:r>
          </w:p>
        </w:tc>
        <w:tc>
          <w:tcPr>
            <w:tcW w:w="1134" w:type="dxa"/>
            <w:tcBorders>
              <w:top w:val="single" w:sz="4" w:space="0" w:color="auto"/>
              <w:left w:val="single" w:sz="4" w:space="0" w:color="000000"/>
              <w:bottom w:val="single" w:sz="4" w:space="0" w:color="auto"/>
              <w:right w:val="nil"/>
            </w:tcBorders>
            <w:hideMark/>
          </w:tcPr>
          <w:p w14:paraId="33A89BFF" w14:textId="1FA1A50C"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6675507D" w14:textId="5389775A" w:rsidR="00F3529C" w:rsidRPr="00030486" w:rsidRDefault="00F3529C" w:rsidP="00F3529C">
            <w:pPr>
              <w:suppressAutoHyphens/>
              <w:snapToGrid w:val="0"/>
              <w:jc w:val="center"/>
              <w:rPr>
                <w:rFonts w:ascii="Times New Roman" w:hAnsi="Times New Roman" w:cs="Times New Roman"/>
                <w:bCs/>
                <w:sz w:val="24"/>
                <w:szCs w:val="24"/>
                <w:lang w:eastAsia="ar-SA"/>
              </w:rPr>
            </w:pPr>
            <w:r w:rsidRPr="003228B8">
              <w:rPr>
                <w:rFonts w:ascii="Times New Roman" w:hAnsi="Times New Roman" w:cs="Times New Roman"/>
                <w:bCs/>
                <w:sz w:val="24"/>
                <w:szCs w:val="24"/>
                <w:lang w:eastAsia="ar-SA"/>
              </w:rPr>
              <w:t>1</w:t>
            </w:r>
          </w:p>
        </w:tc>
      </w:tr>
      <w:tr w:rsidR="00F3529C" w:rsidRPr="00030486" w14:paraId="1CCE4F89" w14:textId="77777777" w:rsidTr="00A57905">
        <w:trPr>
          <w:cantSplit/>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67CDB87"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EFEC06E"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E29157F" w14:textId="77777777" w:rsidR="00F3529C" w:rsidRPr="00030486" w:rsidRDefault="00F3529C" w:rsidP="00F3529C">
            <w:pPr>
              <w:jc w:val="both"/>
              <w:rPr>
                <w:rFonts w:ascii="Times New Roman" w:hAnsi="Times New Roman" w:cs="Times New Roman"/>
                <w:sz w:val="24"/>
                <w:szCs w:val="24"/>
              </w:rPr>
            </w:pPr>
            <w:r w:rsidRPr="00030486">
              <w:rPr>
                <w:rFonts w:ascii="Times New Roman" w:hAnsi="Times New Roman" w:cs="Times New Roman"/>
                <w:sz w:val="24"/>
                <w:szCs w:val="24"/>
              </w:rPr>
              <w:t>nuo 10 000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50 000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w:t>
            </w:r>
          </w:p>
        </w:tc>
        <w:tc>
          <w:tcPr>
            <w:tcW w:w="1134" w:type="dxa"/>
            <w:tcBorders>
              <w:top w:val="single" w:sz="4" w:space="0" w:color="auto"/>
              <w:left w:val="single" w:sz="4" w:space="0" w:color="000000"/>
              <w:bottom w:val="single" w:sz="4" w:space="0" w:color="auto"/>
              <w:right w:val="nil"/>
            </w:tcBorders>
            <w:hideMark/>
          </w:tcPr>
          <w:p w14:paraId="392AABAA" w14:textId="1745921B"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35085C6B" w14:textId="5BB48A31" w:rsidR="00F3529C" w:rsidRPr="00030486" w:rsidRDefault="00F3529C" w:rsidP="00F3529C">
            <w:pPr>
              <w:suppressAutoHyphens/>
              <w:snapToGrid w:val="0"/>
              <w:jc w:val="center"/>
              <w:rPr>
                <w:rFonts w:ascii="Times New Roman" w:hAnsi="Times New Roman" w:cs="Times New Roman"/>
                <w:bCs/>
                <w:sz w:val="24"/>
                <w:szCs w:val="24"/>
                <w:lang w:eastAsia="ar-SA"/>
              </w:rPr>
            </w:pPr>
            <w:r w:rsidRPr="003228B8">
              <w:rPr>
                <w:rFonts w:ascii="Times New Roman" w:hAnsi="Times New Roman" w:cs="Times New Roman"/>
                <w:bCs/>
                <w:sz w:val="24"/>
                <w:szCs w:val="24"/>
                <w:lang w:eastAsia="ar-SA"/>
              </w:rPr>
              <w:t>1</w:t>
            </w:r>
          </w:p>
        </w:tc>
      </w:tr>
      <w:tr w:rsidR="0041254C" w:rsidRPr="00030486" w14:paraId="1BD33A7E" w14:textId="77777777" w:rsidTr="00A57905">
        <w:trPr>
          <w:cantSplit/>
        </w:trPr>
        <w:tc>
          <w:tcPr>
            <w:tcW w:w="567" w:type="dxa"/>
            <w:vMerge w:val="restart"/>
            <w:tcBorders>
              <w:top w:val="single" w:sz="4" w:space="0" w:color="000000"/>
              <w:left w:val="single" w:sz="4" w:space="0" w:color="auto"/>
              <w:bottom w:val="single" w:sz="4" w:space="0" w:color="auto"/>
              <w:right w:val="nil"/>
            </w:tcBorders>
            <w:vAlign w:val="center"/>
            <w:hideMark/>
          </w:tcPr>
          <w:p w14:paraId="31CE0C5E" w14:textId="77777777" w:rsidR="0041254C" w:rsidRPr="00030486" w:rsidRDefault="0041254C" w:rsidP="00A57905">
            <w:pPr>
              <w:jc w:val="both"/>
              <w:rPr>
                <w:rFonts w:ascii="Times New Roman" w:hAnsi="Times New Roman" w:cs="Times New Roman"/>
                <w:sz w:val="24"/>
                <w:szCs w:val="24"/>
                <w:lang w:eastAsia="ar-SA"/>
              </w:rPr>
            </w:pPr>
            <w:r w:rsidRPr="00030486">
              <w:rPr>
                <w:rFonts w:ascii="Times New Roman" w:hAnsi="Times New Roman" w:cs="Times New Roman"/>
                <w:sz w:val="24"/>
                <w:szCs w:val="24"/>
                <w:lang w:eastAsia="ar-SA"/>
              </w:rPr>
              <w:t>2.</w:t>
            </w:r>
          </w:p>
        </w:tc>
        <w:tc>
          <w:tcPr>
            <w:tcW w:w="1985" w:type="dxa"/>
            <w:vMerge w:val="restart"/>
            <w:tcBorders>
              <w:top w:val="single" w:sz="4" w:space="0" w:color="000000"/>
              <w:left w:val="single" w:sz="4" w:space="0" w:color="000000"/>
              <w:bottom w:val="single" w:sz="4" w:space="0" w:color="auto"/>
              <w:right w:val="single" w:sz="4" w:space="0" w:color="auto"/>
            </w:tcBorders>
            <w:vAlign w:val="center"/>
            <w:hideMark/>
          </w:tcPr>
          <w:p w14:paraId="48BD4492" w14:textId="77777777" w:rsidR="0041254C" w:rsidRPr="00030486" w:rsidRDefault="0041254C" w:rsidP="00A57905">
            <w:pPr>
              <w:jc w:val="both"/>
              <w:rPr>
                <w:rFonts w:ascii="Times New Roman" w:hAnsi="Times New Roman" w:cs="Times New Roman"/>
                <w:sz w:val="24"/>
                <w:szCs w:val="24"/>
              </w:rPr>
            </w:pPr>
            <w:r w:rsidRPr="00030486">
              <w:rPr>
                <w:rFonts w:ascii="Times New Roman" w:hAnsi="Times New Roman" w:cs="Times New Roman"/>
                <w:sz w:val="24"/>
                <w:szCs w:val="24"/>
                <w:lang w:eastAsia="ar-SA"/>
              </w:rPr>
              <w:t xml:space="preserve">Pastatų, patalpų ir </w:t>
            </w:r>
            <w:r w:rsidRPr="00030486">
              <w:rPr>
                <w:rFonts w:ascii="Times New Roman" w:hAnsi="Times New Roman" w:cs="Times New Roman"/>
                <w:sz w:val="24"/>
                <w:szCs w:val="24"/>
              </w:rPr>
              <w:t xml:space="preserve">statinių kadastrinių matavimų tikslinimas, kadastro duomenų bylų tikslinimas dėl duomenų pasikeitimo, remonto, rekonstrukcijos, modernizavimo ir pan. </w:t>
            </w:r>
          </w:p>
          <w:p w14:paraId="1FFC6763" w14:textId="77777777" w:rsidR="0041254C" w:rsidRPr="00030486" w:rsidRDefault="0041254C" w:rsidP="00A57905">
            <w:pPr>
              <w:jc w:val="both"/>
              <w:rPr>
                <w:rFonts w:ascii="Times New Roman" w:hAnsi="Times New Roman" w:cs="Times New Roman"/>
                <w:sz w:val="24"/>
                <w:szCs w:val="24"/>
                <w:lang w:eastAsia="ar-SA"/>
              </w:rPr>
            </w:pPr>
            <w:r w:rsidRPr="00030486">
              <w:rPr>
                <w:rFonts w:ascii="Times New Roman" w:hAnsi="Times New Roman" w:cs="Times New Roman"/>
                <w:sz w:val="24"/>
                <w:szCs w:val="24"/>
              </w:rPr>
              <w:t>(su patikra)</w:t>
            </w:r>
          </w:p>
        </w:tc>
        <w:tc>
          <w:tcPr>
            <w:tcW w:w="4252" w:type="dxa"/>
            <w:tcBorders>
              <w:top w:val="single" w:sz="4" w:space="0" w:color="auto"/>
              <w:left w:val="single" w:sz="4" w:space="0" w:color="auto"/>
              <w:bottom w:val="single" w:sz="4" w:space="0" w:color="auto"/>
              <w:right w:val="nil"/>
            </w:tcBorders>
            <w:hideMark/>
          </w:tcPr>
          <w:p w14:paraId="31170C58"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 xml:space="preserve">Pastatai, patalpos, butai be priklausinių: </w:t>
            </w:r>
          </w:p>
        </w:tc>
        <w:tc>
          <w:tcPr>
            <w:tcW w:w="1134" w:type="dxa"/>
            <w:tcBorders>
              <w:top w:val="single" w:sz="4" w:space="0" w:color="auto"/>
              <w:left w:val="single" w:sz="4" w:space="0" w:color="000000"/>
              <w:bottom w:val="single" w:sz="4" w:space="0" w:color="auto"/>
              <w:right w:val="nil"/>
            </w:tcBorders>
          </w:tcPr>
          <w:p w14:paraId="5C415B77"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525ED9B8" w14:textId="77777777" w:rsidR="0041254C" w:rsidRPr="00030486" w:rsidRDefault="0041254C" w:rsidP="00F3529C">
            <w:pPr>
              <w:suppressAutoHyphens/>
              <w:snapToGrid w:val="0"/>
              <w:jc w:val="center"/>
              <w:rPr>
                <w:rFonts w:ascii="Times New Roman" w:hAnsi="Times New Roman" w:cs="Times New Roman"/>
                <w:bCs/>
                <w:sz w:val="24"/>
                <w:szCs w:val="24"/>
                <w:lang w:eastAsia="ar-SA"/>
              </w:rPr>
            </w:pPr>
          </w:p>
        </w:tc>
      </w:tr>
      <w:tr w:rsidR="00F3529C" w:rsidRPr="00030486" w14:paraId="74F59381"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1177B4AA"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385A9CC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073D288E"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50499425" w14:textId="6302D9FE"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31C53100" w14:textId="3826531E"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AD21AC">
              <w:rPr>
                <w:rFonts w:ascii="Times New Roman" w:hAnsi="Times New Roman" w:cs="Times New Roman"/>
                <w:bCs/>
                <w:sz w:val="24"/>
                <w:szCs w:val="24"/>
                <w:lang w:eastAsia="ar-SA"/>
              </w:rPr>
              <w:t>1</w:t>
            </w:r>
          </w:p>
        </w:tc>
      </w:tr>
      <w:tr w:rsidR="00F3529C" w:rsidRPr="00030486" w14:paraId="26285B65"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0C28B926"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11538EE5"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4D9DA17C"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iki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3348F806" w14:textId="7F71CA59"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115FE030" w14:textId="314F6D28" w:rsidR="00F3529C" w:rsidRPr="00030486" w:rsidRDefault="00F3529C" w:rsidP="00F3529C">
            <w:pPr>
              <w:pStyle w:val="CentrBoldm"/>
              <w:suppressAutoHyphens/>
              <w:autoSpaceDE/>
              <w:adjustRightInd/>
              <w:snapToGrid w:val="0"/>
              <w:rPr>
                <w:rFonts w:ascii="Times New Roman" w:hAnsi="Times New Roman"/>
                <w:b w:val="0"/>
                <w:sz w:val="24"/>
                <w:lang w:val="lt-LT" w:eastAsia="ar-SA"/>
              </w:rPr>
            </w:pPr>
            <w:r w:rsidRPr="00AD21AC">
              <w:rPr>
                <w:rFonts w:ascii="Times New Roman" w:hAnsi="Times New Roman"/>
                <w:sz w:val="24"/>
                <w:lang w:eastAsia="ar-SA"/>
              </w:rPr>
              <w:t>1</w:t>
            </w:r>
          </w:p>
        </w:tc>
      </w:tr>
      <w:tr w:rsidR="00F3529C" w:rsidRPr="00030486" w14:paraId="22EF61A4"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7546EFE1"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3D6D81CD"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D196114"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41ADFA4E" w14:textId="4B6CB9CF" w:rsidR="00F3529C" w:rsidRPr="00030486" w:rsidRDefault="00F3529C" w:rsidP="00F3529C">
            <w:pPr>
              <w:pStyle w:val="CentrBoldm"/>
              <w:autoSpaceDE/>
              <w:snapToGrid w:val="0"/>
              <w:rPr>
                <w:rFonts w:ascii="Times New Roman" w:hAnsi="Times New Roman"/>
                <w:b w:val="0"/>
                <w:bCs w:val="0"/>
                <w:sz w:val="24"/>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A686B76" w14:textId="4F1B6767"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AD21AC">
              <w:rPr>
                <w:rFonts w:ascii="Times New Roman" w:hAnsi="Times New Roman"/>
                <w:sz w:val="24"/>
                <w:lang w:eastAsia="ar-SA"/>
              </w:rPr>
              <w:t>1</w:t>
            </w:r>
          </w:p>
        </w:tc>
      </w:tr>
      <w:tr w:rsidR="00F3529C" w:rsidRPr="00030486" w14:paraId="44F52C27"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548186E6"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82119D9"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78E949B5"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3000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28BDA795" w14:textId="25210F3F"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0ED2B84D" w14:textId="695ACC62"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AD21AC">
              <w:rPr>
                <w:rFonts w:ascii="Times New Roman" w:hAnsi="Times New Roman" w:cs="Times New Roman"/>
                <w:bCs/>
                <w:sz w:val="24"/>
                <w:szCs w:val="24"/>
                <w:lang w:eastAsia="ar-SA"/>
              </w:rPr>
              <w:t>1</w:t>
            </w:r>
          </w:p>
        </w:tc>
      </w:tr>
      <w:tr w:rsidR="0041254C" w:rsidRPr="00030486" w14:paraId="7F7DFF46"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0CABA744"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303CA00A"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0D46C49"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Pastatai, patalpos, butai su priklausiniais (priklausiniai: ūkinis pastatas, malkinė, garažas ir pan.)*:</w:t>
            </w:r>
          </w:p>
        </w:tc>
        <w:tc>
          <w:tcPr>
            <w:tcW w:w="1134" w:type="dxa"/>
            <w:tcBorders>
              <w:top w:val="single" w:sz="4" w:space="0" w:color="auto"/>
              <w:left w:val="single" w:sz="4" w:space="0" w:color="000000"/>
              <w:bottom w:val="single" w:sz="4" w:space="0" w:color="auto"/>
              <w:right w:val="nil"/>
            </w:tcBorders>
          </w:tcPr>
          <w:p w14:paraId="104AFF65" w14:textId="77777777" w:rsidR="0041254C" w:rsidRPr="00030486" w:rsidRDefault="0041254C" w:rsidP="00F3529C">
            <w:pPr>
              <w:pStyle w:val="CentrBoldm"/>
              <w:autoSpaceDE/>
              <w:snapToGrid w:val="0"/>
              <w:rPr>
                <w:rFonts w:ascii="Times New Roman" w:hAnsi="Times New Roman"/>
                <w:b w:val="0"/>
                <w:bCs w:val="0"/>
                <w:sz w:val="24"/>
                <w:lang w:val="lt-LT" w:eastAsia="ar-SA"/>
              </w:rPr>
            </w:pPr>
          </w:p>
        </w:tc>
        <w:tc>
          <w:tcPr>
            <w:tcW w:w="1559" w:type="dxa"/>
            <w:tcBorders>
              <w:top w:val="single" w:sz="4" w:space="0" w:color="auto"/>
              <w:left w:val="single" w:sz="4" w:space="0" w:color="000000"/>
              <w:bottom w:val="single" w:sz="4" w:space="0" w:color="auto"/>
              <w:right w:val="single" w:sz="4" w:space="0" w:color="000000"/>
            </w:tcBorders>
          </w:tcPr>
          <w:p w14:paraId="2834751F"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0177A054"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1FB7188B"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4E354691"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CE0F9BF"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0DDA02C2" w14:textId="00529D96"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FA89561" w14:textId="5B5FB001"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0C7C7E">
              <w:rPr>
                <w:rFonts w:ascii="Times New Roman" w:hAnsi="Times New Roman" w:cs="Times New Roman"/>
                <w:bCs/>
                <w:sz w:val="24"/>
                <w:szCs w:val="24"/>
                <w:lang w:eastAsia="ar-SA"/>
              </w:rPr>
              <w:t>1</w:t>
            </w:r>
          </w:p>
        </w:tc>
      </w:tr>
      <w:tr w:rsidR="00F3529C" w:rsidRPr="00030486" w14:paraId="345E1774"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654E742E"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DCBF55D"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49097E5"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iki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1A20255A" w14:textId="7C7431B8"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5E45BC85" w14:textId="00EFFF7E" w:rsidR="00F3529C" w:rsidRPr="00030486" w:rsidRDefault="00F3529C" w:rsidP="00F3529C">
            <w:pPr>
              <w:pStyle w:val="CentrBoldm"/>
              <w:suppressAutoHyphens/>
              <w:autoSpaceDE/>
              <w:adjustRightInd/>
              <w:snapToGrid w:val="0"/>
              <w:rPr>
                <w:rFonts w:ascii="Times New Roman" w:hAnsi="Times New Roman"/>
                <w:b w:val="0"/>
                <w:sz w:val="24"/>
                <w:lang w:val="lt-LT" w:eastAsia="ar-SA"/>
              </w:rPr>
            </w:pPr>
            <w:r w:rsidRPr="000C7C7E">
              <w:rPr>
                <w:rFonts w:ascii="Times New Roman" w:hAnsi="Times New Roman"/>
                <w:sz w:val="24"/>
                <w:lang w:eastAsia="ar-SA"/>
              </w:rPr>
              <w:t>1</w:t>
            </w:r>
          </w:p>
        </w:tc>
      </w:tr>
      <w:tr w:rsidR="00F3529C" w:rsidRPr="00030486" w14:paraId="39BC86F3"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18B68E84"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2E861B78"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9D8A94D"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37E3DF97" w14:textId="10A462D3" w:rsidR="00F3529C" w:rsidRPr="00030486" w:rsidRDefault="00F3529C" w:rsidP="00F3529C">
            <w:pPr>
              <w:pStyle w:val="CentrBoldm"/>
              <w:autoSpaceDE/>
              <w:snapToGrid w:val="0"/>
              <w:rPr>
                <w:rFonts w:ascii="Times New Roman" w:hAnsi="Times New Roman"/>
                <w:b w:val="0"/>
                <w:bCs w:val="0"/>
                <w:sz w:val="24"/>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3C057DEB" w14:textId="1229322F"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0C7C7E">
              <w:rPr>
                <w:rFonts w:ascii="Times New Roman" w:hAnsi="Times New Roman"/>
                <w:sz w:val="24"/>
                <w:lang w:eastAsia="ar-SA"/>
              </w:rPr>
              <w:t>1</w:t>
            </w:r>
          </w:p>
        </w:tc>
      </w:tr>
      <w:tr w:rsidR="00F3529C" w:rsidRPr="00030486" w14:paraId="345C71C7"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1091E54F"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4816B0AF"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9851120"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3000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bendro ploto</w:t>
            </w:r>
          </w:p>
        </w:tc>
        <w:tc>
          <w:tcPr>
            <w:tcW w:w="1134" w:type="dxa"/>
            <w:tcBorders>
              <w:top w:val="single" w:sz="4" w:space="0" w:color="auto"/>
              <w:left w:val="single" w:sz="4" w:space="0" w:color="000000"/>
              <w:bottom w:val="single" w:sz="4" w:space="0" w:color="auto"/>
              <w:right w:val="nil"/>
            </w:tcBorders>
            <w:hideMark/>
          </w:tcPr>
          <w:p w14:paraId="70EED383" w14:textId="0D6FE7A3" w:rsidR="00F3529C" w:rsidRPr="00030486" w:rsidRDefault="00F3529C" w:rsidP="00F3529C">
            <w:pPr>
              <w:pStyle w:val="CentrBoldm"/>
              <w:autoSpaceDE/>
              <w:snapToGrid w:val="0"/>
              <w:rPr>
                <w:rFonts w:ascii="Times New Roman" w:hAnsi="Times New Roman"/>
                <w:b w:val="0"/>
                <w:bCs w:val="0"/>
                <w:sz w:val="24"/>
                <w:lang w:val="lt-LT"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15352F18" w14:textId="5176EB66"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0C7C7E">
              <w:rPr>
                <w:rFonts w:ascii="Times New Roman" w:hAnsi="Times New Roman" w:cs="Times New Roman"/>
                <w:bCs/>
                <w:sz w:val="24"/>
                <w:szCs w:val="24"/>
                <w:lang w:eastAsia="ar-SA"/>
              </w:rPr>
              <w:t>1</w:t>
            </w:r>
          </w:p>
        </w:tc>
      </w:tr>
      <w:tr w:rsidR="0041254C" w:rsidRPr="00030486" w14:paraId="5F451A6F"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5985B2C3"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7927CA03"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067DD9DE" w14:textId="77777777" w:rsidR="0041254C" w:rsidRPr="00030486" w:rsidRDefault="0041254C" w:rsidP="00A57905">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Inžineriniai tinklai (vandentiekio, šilumos, nuotekų šalinimo ar kiti inžineriniai tinklai):</w:t>
            </w:r>
          </w:p>
        </w:tc>
        <w:tc>
          <w:tcPr>
            <w:tcW w:w="1134" w:type="dxa"/>
            <w:tcBorders>
              <w:top w:val="single" w:sz="4" w:space="0" w:color="auto"/>
              <w:left w:val="single" w:sz="4" w:space="0" w:color="000000"/>
              <w:bottom w:val="single" w:sz="4" w:space="0" w:color="auto"/>
              <w:right w:val="nil"/>
            </w:tcBorders>
          </w:tcPr>
          <w:p w14:paraId="251BC808"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35D59F18"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745ECB3D"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7913EF6F"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CD570BC"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73529610"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iki 10 m</w:t>
            </w:r>
          </w:p>
        </w:tc>
        <w:tc>
          <w:tcPr>
            <w:tcW w:w="1134" w:type="dxa"/>
            <w:tcBorders>
              <w:top w:val="single" w:sz="4" w:space="0" w:color="auto"/>
              <w:left w:val="single" w:sz="4" w:space="0" w:color="000000"/>
              <w:bottom w:val="single" w:sz="4" w:space="0" w:color="auto"/>
              <w:right w:val="nil"/>
            </w:tcBorders>
            <w:hideMark/>
          </w:tcPr>
          <w:p w14:paraId="4253E5BD" w14:textId="1916076C"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27A15C4D" w14:textId="5A31817B"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E1503E">
              <w:rPr>
                <w:rFonts w:ascii="Times New Roman" w:hAnsi="Times New Roman" w:cs="Times New Roman"/>
                <w:bCs/>
                <w:sz w:val="24"/>
                <w:szCs w:val="24"/>
                <w:lang w:eastAsia="ar-SA"/>
              </w:rPr>
              <w:t>1</w:t>
            </w:r>
          </w:p>
        </w:tc>
      </w:tr>
      <w:tr w:rsidR="00F3529C" w:rsidRPr="00030486" w14:paraId="7EF9B1B5"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73A7D81F"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91B0BEF"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6DA58E3D"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 iki 100 m</w:t>
            </w:r>
          </w:p>
        </w:tc>
        <w:tc>
          <w:tcPr>
            <w:tcW w:w="1134" w:type="dxa"/>
            <w:tcBorders>
              <w:top w:val="single" w:sz="4" w:space="0" w:color="auto"/>
              <w:left w:val="single" w:sz="4" w:space="0" w:color="000000"/>
              <w:bottom w:val="single" w:sz="4" w:space="0" w:color="auto"/>
              <w:right w:val="nil"/>
            </w:tcBorders>
            <w:hideMark/>
          </w:tcPr>
          <w:p w14:paraId="034E9FC4" w14:textId="7D277E57"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A53E15D" w14:textId="3841308A"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E1503E">
              <w:rPr>
                <w:rFonts w:ascii="Times New Roman" w:hAnsi="Times New Roman" w:cs="Times New Roman"/>
                <w:bCs/>
                <w:sz w:val="24"/>
                <w:szCs w:val="24"/>
                <w:lang w:eastAsia="ar-SA"/>
              </w:rPr>
              <w:t>1</w:t>
            </w:r>
          </w:p>
        </w:tc>
      </w:tr>
      <w:tr w:rsidR="00F3529C" w:rsidRPr="00030486" w14:paraId="55F81D3C"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4C236683"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5208FE0"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4D3C4783"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 iki 500 m</w:t>
            </w:r>
          </w:p>
        </w:tc>
        <w:tc>
          <w:tcPr>
            <w:tcW w:w="1134" w:type="dxa"/>
            <w:tcBorders>
              <w:top w:val="single" w:sz="4" w:space="0" w:color="auto"/>
              <w:left w:val="single" w:sz="4" w:space="0" w:color="000000"/>
              <w:bottom w:val="single" w:sz="4" w:space="0" w:color="auto"/>
              <w:right w:val="nil"/>
            </w:tcBorders>
            <w:hideMark/>
          </w:tcPr>
          <w:p w14:paraId="1C903CD7" w14:textId="6F26D413"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647ACC2F" w14:textId="37EFE457"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E1503E">
              <w:rPr>
                <w:rFonts w:ascii="Times New Roman" w:hAnsi="Times New Roman" w:cs="Times New Roman"/>
                <w:bCs/>
                <w:sz w:val="24"/>
                <w:szCs w:val="24"/>
                <w:lang w:eastAsia="ar-SA"/>
              </w:rPr>
              <w:t>1</w:t>
            </w:r>
          </w:p>
        </w:tc>
      </w:tr>
      <w:tr w:rsidR="00F3529C" w:rsidRPr="00030486" w14:paraId="437171C7"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2A8671CC"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2C8614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5C487CD1"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p>
        </w:tc>
        <w:tc>
          <w:tcPr>
            <w:tcW w:w="1134" w:type="dxa"/>
            <w:tcBorders>
              <w:top w:val="single" w:sz="4" w:space="0" w:color="auto"/>
              <w:left w:val="single" w:sz="4" w:space="0" w:color="000000"/>
              <w:bottom w:val="single" w:sz="4" w:space="0" w:color="auto"/>
              <w:right w:val="nil"/>
            </w:tcBorders>
            <w:hideMark/>
          </w:tcPr>
          <w:p w14:paraId="63E93538" w14:textId="3FA2E280"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04AB8747" w14:textId="0917BF04"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E1503E">
              <w:rPr>
                <w:rFonts w:ascii="Times New Roman" w:hAnsi="Times New Roman" w:cs="Times New Roman"/>
                <w:bCs/>
                <w:sz w:val="24"/>
                <w:szCs w:val="24"/>
                <w:lang w:eastAsia="ar-SA"/>
              </w:rPr>
              <w:t>1</w:t>
            </w:r>
          </w:p>
        </w:tc>
      </w:tr>
      <w:tr w:rsidR="00F3529C" w:rsidRPr="00030486" w14:paraId="715E10F4"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7226C7F7"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54D2456A"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21BDE8EC"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1000 iki 3000 m</w:t>
            </w:r>
          </w:p>
        </w:tc>
        <w:tc>
          <w:tcPr>
            <w:tcW w:w="1134" w:type="dxa"/>
            <w:tcBorders>
              <w:top w:val="single" w:sz="4" w:space="0" w:color="auto"/>
              <w:left w:val="single" w:sz="4" w:space="0" w:color="000000"/>
              <w:bottom w:val="single" w:sz="4" w:space="0" w:color="auto"/>
              <w:right w:val="nil"/>
            </w:tcBorders>
            <w:hideMark/>
          </w:tcPr>
          <w:p w14:paraId="0D9D716A" w14:textId="66D81D3E" w:rsidR="00F3529C" w:rsidRPr="00030486" w:rsidRDefault="00F3529C" w:rsidP="00F3529C">
            <w:pPr>
              <w:suppressAutoHyphens/>
              <w:snapToGrid w:val="0"/>
              <w:jc w:val="center"/>
              <w:rPr>
                <w:rFonts w:ascii="Times New Roman" w:hAnsi="Times New Roman" w:cs="Times New Roman"/>
                <w:sz w:val="24"/>
                <w:szCs w:val="24"/>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6C14B484" w14:textId="6F07B505" w:rsidR="00F3529C" w:rsidRPr="00030486" w:rsidRDefault="00F3529C" w:rsidP="00F3529C">
            <w:pPr>
              <w:suppressAutoHyphens/>
              <w:snapToGrid w:val="0"/>
              <w:jc w:val="center"/>
              <w:rPr>
                <w:rFonts w:ascii="Times New Roman" w:hAnsi="Times New Roman" w:cs="Times New Roman"/>
                <w:b/>
                <w:bCs/>
                <w:sz w:val="24"/>
                <w:szCs w:val="24"/>
                <w:lang w:eastAsia="ar-SA"/>
              </w:rPr>
            </w:pPr>
            <w:r w:rsidRPr="00E1503E">
              <w:rPr>
                <w:rFonts w:ascii="Times New Roman" w:hAnsi="Times New Roman" w:cs="Times New Roman"/>
                <w:bCs/>
                <w:sz w:val="24"/>
                <w:szCs w:val="24"/>
                <w:lang w:eastAsia="ar-SA"/>
              </w:rPr>
              <w:t>1</w:t>
            </w:r>
          </w:p>
        </w:tc>
      </w:tr>
      <w:tr w:rsidR="00F3529C" w:rsidRPr="00030486" w14:paraId="12E23775"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40BD5B26"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3B5E9A0B"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37487EA6"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Vandens bokštas, artezinis gręžinys ar kitas vandenvietės statinys</w:t>
            </w:r>
          </w:p>
        </w:tc>
        <w:tc>
          <w:tcPr>
            <w:tcW w:w="1134" w:type="dxa"/>
            <w:tcBorders>
              <w:top w:val="single" w:sz="4" w:space="0" w:color="auto"/>
              <w:left w:val="single" w:sz="4" w:space="0" w:color="000000"/>
              <w:bottom w:val="single" w:sz="4" w:space="0" w:color="auto"/>
              <w:right w:val="nil"/>
            </w:tcBorders>
            <w:hideMark/>
          </w:tcPr>
          <w:p w14:paraId="732F7A4C" w14:textId="0BE6BE13" w:rsidR="00F3529C" w:rsidRPr="00030486" w:rsidRDefault="00F3529C" w:rsidP="00F3529C">
            <w:pPr>
              <w:pStyle w:val="CentrBoldm"/>
              <w:suppressAutoHyphens/>
              <w:autoSpaceDE/>
              <w:adjustRightInd/>
              <w:snapToGrid w:val="0"/>
              <w:rPr>
                <w:rFonts w:ascii="Times New Roman" w:hAnsi="Times New Roman"/>
                <w:b w:val="0"/>
                <w:bCs w:val="0"/>
                <w:sz w:val="24"/>
                <w:lang w:eastAsia="ar-SA"/>
              </w:rPr>
            </w:pPr>
            <w:r w:rsidRPr="00030486">
              <w:rPr>
                <w:rFonts w:ascii="Times New Roman" w:hAnsi="Times New Roman"/>
                <w:b w:val="0"/>
                <w:bCs w:val="0"/>
                <w:sz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F73A732" w14:textId="15B88657" w:rsidR="00F3529C" w:rsidRPr="00030486" w:rsidRDefault="00F3529C" w:rsidP="00F3529C">
            <w:pPr>
              <w:pStyle w:val="CentrBoldm"/>
              <w:autoSpaceDE/>
              <w:snapToGrid w:val="0"/>
              <w:rPr>
                <w:rFonts w:ascii="Times New Roman" w:hAnsi="Times New Roman"/>
                <w:b w:val="0"/>
                <w:sz w:val="24"/>
                <w:lang w:val="lt-LT" w:eastAsia="ar-SA"/>
              </w:rPr>
            </w:pPr>
            <w:r w:rsidRPr="00E1503E">
              <w:rPr>
                <w:rFonts w:ascii="Times New Roman" w:hAnsi="Times New Roman"/>
                <w:sz w:val="24"/>
                <w:lang w:eastAsia="ar-SA"/>
              </w:rPr>
              <w:t>1</w:t>
            </w:r>
          </w:p>
        </w:tc>
      </w:tr>
      <w:tr w:rsidR="0041254C" w:rsidRPr="00030486" w14:paraId="56FED25E"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0B763496"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50CC10FE"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3FB4CA72" w14:textId="77777777" w:rsidR="0041254C" w:rsidRPr="00030486" w:rsidRDefault="0041254C" w:rsidP="00A57905">
            <w:pPr>
              <w:suppressAutoHyphens/>
              <w:snapToGrid w:val="0"/>
              <w:ind w:right="-112"/>
              <w:jc w:val="both"/>
              <w:rPr>
                <w:rFonts w:ascii="Times New Roman" w:hAnsi="Times New Roman" w:cs="Times New Roman"/>
                <w:sz w:val="24"/>
                <w:szCs w:val="24"/>
              </w:rPr>
            </w:pPr>
            <w:r w:rsidRPr="00030486">
              <w:rPr>
                <w:rFonts w:ascii="Times New Roman" w:hAnsi="Times New Roman" w:cs="Times New Roman"/>
                <w:sz w:val="24"/>
                <w:szCs w:val="24"/>
              </w:rPr>
              <w:t>Kelias (gatvė), šaligatvis (pėsčiųjų takas, pėsčiųjų ir dviračių takas):</w:t>
            </w:r>
          </w:p>
        </w:tc>
        <w:tc>
          <w:tcPr>
            <w:tcW w:w="1134" w:type="dxa"/>
            <w:tcBorders>
              <w:top w:val="single" w:sz="4" w:space="0" w:color="auto"/>
              <w:left w:val="single" w:sz="4" w:space="0" w:color="000000"/>
              <w:bottom w:val="single" w:sz="4" w:space="0" w:color="auto"/>
              <w:right w:val="nil"/>
            </w:tcBorders>
          </w:tcPr>
          <w:p w14:paraId="15C76004"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1CBB42CF" w14:textId="77777777" w:rsidR="0041254C" w:rsidRPr="00030486" w:rsidRDefault="0041254C" w:rsidP="00F3529C">
            <w:pPr>
              <w:pStyle w:val="CentrBoldm"/>
              <w:autoSpaceDE/>
              <w:snapToGrid w:val="0"/>
              <w:rPr>
                <w:rFonts w:ascii="Times New Roman" w:hAnsi="Times New Roman"/>
                <w:b w:val="0"/>
                <w:sz w:val="24"/>
                <w:lang w:val="lt-LT"/>
              </w:rPr>
            </w:pPr>
          </w:p>
        </w:tc>
      </w:tr>
      <w:tr w:rsidR="00F3529C" w:rsidRPr="00030486" w14:paraId="2B098C8D"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08D951D1"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1424877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586D66C0"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iki 500 m</w:t>
            </w:r>
          </w:p>
        </w:tc>
        <w:tc>
          <w:tcPr>
            <w:tcW w:w="1134" w:type="dxa"/>
            <w:tcBorders>
              <w:top w:val="single" w:sz="4" w:space="0" w:color="auto"/>
              <w:left w:val="single" w:sz="4" w:space="0" w:color="000000"/>
              <w:bottom w:val="single" w:sz="4" w:space="0" w:color="auto"/>
              <w:right w:val="nil"/>
            </w:tcBorders>
            <w:hideMark/>
          </w:tcPr>
          <w:p w14:paraId="780BA605" w14:textId="2E169D9E"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1ECF896" w14:textId="63068574" w:rsidR="00F3529C" w:rsidRPr="00030486" w:rsidRDefault="00F3529C" w:rsidP="00F3529C">
            <w:pPr>
              <w:pStyle w:val="CentrBoldm"/>
              <w:autoSpaceDE/>
              <w:snapToGrid w:val="0"/>
              <w:rPr>
                <w:rFonts w:ascii="Times New Roman" w:hAnsi="Times New Roman"/>
                <w:b w:val="0"/>
                <w:bCs w:val="0"/>
                <w:sz w:val="24"/>
                <w:lang w:eastAsia="ar-SA"/>
              </w:rPr>
            </w:pPr>
            <w:r w:rsidRPr="00083A9B">
              <w:rPr>
                <w:rFonts w:ascii="Times New Roman" w:hAnsi="Times New Roman"/>
                <w:sz w:val="24"/>
                <w:lang w:eastAsia="ar-SA"/>
              </w:rPr>
              <w:t>1</w:t>
            </w:r>
          </w:p>
        </w:tc>
      </w:tr>
      <w:tr w:rsidR="00F3529C" w:rsidRPr="00030486" w14:paraId="112DB1DF"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2861D304"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4BE91978"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4882E257"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iki 1000 m</w:t>
            </w:r>
          </w:p>
        </w:tc>
        <w:tc>
          <w:tcPr>
            <w:tcW w:w="1134" w:type="dxa"/>
            <w:tcBorders>
              <w:top w:val="single" w:sz="4" w:space="0" w:color="auto"/>
              <w:left w:val="single" w:sz="4" w:space="0" w:color="000000"/>
              <w:bottom w:val="single" w:sz="4" w:space="0" w:color="auto"/>
              <w:right w:val="nil"/>
            </w:tcBorders>
            <w:hideMark/>
          </w:tcPr>
          <w:p w14:paraId="603203F6" w14:textId="34A99183"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79CEE4D5" w14:textId="0C3AA8C8" w:rsidR="00F3529C" w:rsidRPr="00030486" w:rsidRDefault="00F3529C" w:rsidP="00F3529C">
            <w:pPr>
              <w:pStyle w:val="CentrBoldm"/>
              <w:autoSpaceDE/>
              <w:snapToGrid w:val="0"/>
              <w:rPr>
                <w:rFonts w:ascii="Times New Roman" w:hAnsi="Times New Roman"/>
                <w:b w:val="0"/>
                <w:bCs w:val="0"/>
                <w:sz w:val="24"/>
                <w:lang w:eastAsia="ar-SA"/>
              </w:rPr>
            </w:pPr>
            <w:r w:rsidRPr="00083A9B">
              <w:rPr>
                <w:rFonts w:ascii="Times New Roman" w:hAnsi="Times New Roman"/>
                <w:sz w:val="24"/>
                <w:lang w:eastAsia="ar-SA"/>
              </w:rPr>
              <w:t>1</w:t>
            </w:r>
          </w:p>
        </w:tc>
      </w:tr>
      <w:tr w:rsidR="00F3529C" w:rsidRPr="00030486" w14:paraId="4D877188"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210D8078"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1E0647E0"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72000C67"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1000 iki 3000 m</w:t>
            </w:r>
          </w:p>
        </w:tc>
        <w:tc>
          <w:tcPr>
            <w:tcW w:w="1134" w:type="dxa"/>
            <w:tcBorders>
              <w:top w:val="single" w:sz="4" w:space="0" w:color="auto"/>
              <w:left w:val="single" w:sz="4" w:space="0" w:color="000000"/>
              <w:bottom w:val="single" w:sz="4" w:space="0" w:color="auto"/>
              <w:right w:val="nil"/>
            </w:tcBorders>
            <w:hideMark/>
          </w:tcPr>
          <w:p w14:paraId="06E8B5D2" w14:textId="684023A2" w:rsidR="00F3529C" w:rsidRPr="00030486" w:rsidRDefault="00F3529C" w:rsidP="00F3529C">
            <w:pPr>
              <w:suppressAutoHyphens/>
              <w:snapToGrid w:val="0"/>
              <w:jc w:val="center"/>
              <w:rPr>
                <w:rFonts w:ascii="Times New Roman" w:hAnsi="Times New Roman" w:cs="Times New Roman"/>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2893EA12" w14:textId="4169BAE0" w:rsidR="00F3529C" w:rsidRPr="00030486" w:rsidRDefault="00F3529C" w:rsidP="00F3529C">
            <w:pPr>
              <w:pStyle w:val="CentrBoldm"/>
              <w:autoSpaceDE/>
              <w:snapToGrid w:val="0"/>
              <w:rPr>
                <w:rFonts w:ascii="Times New Roman" w:hAnsi="Times New Roman"/>
                <w:b w:val="0"/>
                <w:bCs w:val="0"/>
                <w:sz w:val="24"/>
                <w:lang w:eastAsia="ar-SA"/>
              </w:rPr>
            </w:pPr>
            <w:r w:rsidRPr="00083A9B">
              <w:rPr>
                <w:rFonts w:ascii="Times New Roman" w:hAnsi="Times New Roman"/>
                <w:sz w:val="24"/>
                <w:lang w:eastAsia="ar-SA"/>
              </w:rPr>
              <w:t>1</w:t>
            </w:r>
          </w:p>
        </w:tc>
      </w:tr>
      <w:tr w:rsidR="0041254C" w:rsidRPr="00030486" w14:paraId="0BEEC441"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601B42B3" w14:textId="77777777" w:rsidR="0041254C" w:rsidRPr="00030486" w:rsidRDefault="0041254C" w:rsidP="00A57905">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10DAB422" w14:textId="77777777" w:rsidR="0041254C" w:rsidRPr="00030486" w:rsidRDefault="0041254C" w:rsidP="00A57905">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313D2D6E" w14:textId="77777777" w:rsidR="0041254C" w:rsidRPr="00030486" w:rsidRDefault="0041254C" w:rsidP="00A57905">
            <w:pPr>
              <w:jc w:val="both"/>
              <w:rPr>
                <w:rFonts w:ascii="Times New Roman" w:hAnsi="Times New Roman" w:cs="Times New Roman"/>
                <w:sz w:val="24"/>
                <w:szCs w:val="24"/>
              </w:rPr>
            </w:pPr>
            <w:r w:rsidRPr="00030486">
              <w:rPr>
                <w:rFonts w:ascii="Times New Roman" w:hAnsi="Times New Roman" w:cs="Times New Roman"/>
                <w:sz w:val="24"/>
                <w:szCs w:val="24"/>
              </w:rPr>
              <w:t>Automobilių stovėjimo aikštelė, skveras, aikštė, sporto aikštelė ar aikštynas, privažiavimas:</w:t>
            </w:r>
          </w:p>
        </w:tc>
        <w:tc>
          <w:tcPr>
            <w:tcW w:w="1134" w:type="dxa"/>
            <w:tcBorders>
              <w:top w:val="single" w:sz="4" w:space="0" w:color="auto"/>
              <w:left w:val="single" w:sz="4" w:space="0" w:color="000000"/>
              <w:bottom w:val="single" w:sz="4" w:space="0" w:color="auto"/>
              <w:right w:val="nil"/>
            </w:tcBorders>
          </w:tcPr>
          <w:p w14:paraId="1304ADD4" w14:textId="77777777" w:rsidR="0041254C" w:rsidRPr="00030486" w:rsidRDefault="0041254C" w:rsidP="00F3529C">
            <w:pPr>
              <w:suppressAutoHyphens/>
              <w:snapToGrid w:val="0"/>
              <w:jc w:val="center"/>
              <w:rPr>
                <w:rFonts w:ascii="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14:paraId="358D61D4" w14:textId="77777777" w:rsidR="0041254C" w:rsidRPr="00030486" w:rsidRDefault="0041254C" w:rsidP="00F3529C">
            <w:pPr>
              <w:suppressAutoHyphens/>
              <w:snapToGrid w:val="0"/>
              <w:jc w:val="center"/>
              <w:rPr>
                <w:rFonts w:ascii="Times New Roman" w:hAnsi="Times New Roman" w:cs="Times New Roman"/>
                <w:b/>
                <w:bCs/>
                <w:sz w:val="24"/>
                <w:szCs w:val="24"/>
                <w:lang w:eastAsia="ar-SA"/>
              </w:rPr>
            </w:pPr>
          </w:p>
        </w:tc>
      </w:tr>
      <w:tr w:rsidR="00F3529C" w:rsidRPr="00030486" w14:paraId="3306FFFB"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61EBBAF7"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2B708F44"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1834EF02"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iki 100 m</w:t>
            </w:r>
            <w:r w:rsidRPr="00030486">
              <w:rPr>
                <w:rFonts w:ascii="Times New Roman" w:hAnsi="Times New Roman" w:cs="Times New Roman"/>
                <w:sz w:val="24"/>
                <w:szCs w:val="24"/>
                <w:vertAlign w:val="superscript"/>
              </w:rPr>
              <w:t>2</w:t>
            </w:r>
          </w:p>
        </w:tc>
        <w:tc>
          <w:tcPr>
            <w:tcW w:w="1134" w:type="dxa"/>
            <w:tcBorders>
              <w:top w:val="single" w:sz="4" w:space="0" w:color="auto"/>
              <w:left w:val="single" w:sz="4" w:space="0" w:color="000000"/>
              <w:bottom w:val="single" w:sz="4" w:space="0" w:color="auto"/>
              <w:right w:val="nil"/>
            </w:tcBorders>
            <w:hideMark/>
          </w:tcPr>
          <w:p w14:paraId="41C1E842" w14:textId="7FA3DDE8"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46F7FF39" w14:textId="10330263" w:rsidR="00F3529C" w:rsidRPr="00030486" w:rsidRDefault="00F3529C" w:rsidP="00F3529C">
            <w:pPr>
              <w:suppressAutoHyphens/>
              <w:snapToGrid w:val="0"/>
              <w:jc w:val="center"/>
              <w:rPr>
                <w:rFonts w:ascii="Times New Roman" w:hAnsi="Times New Roman" w:cs="Times New Roman"/>
                <w:bCs/>
                <w:sz w:val="24"/>
                <w:szCs w:val="24"/>
                <w:lang w:eastAsia="ar-SA"/>
              </w:rPr>
            </w:pPr>
            <w:r w:rsidRPr="00A92AE1">
              <w:rPr>
                <w:rFonts w:ascii="Times New Roman" w:hAnsi="Times New Roman" w:cs="Times New Roman"/>
                <w:bCs/>
                <w:sz w:val="24"/>
                <w:szCs w:val="24"/>
                <w:lang w:eastAsia="ar-SA"/>
              </w:rPr>
              <w:t>1</w:t>
            </w:r>
          </w:p>
        </w:tc>
      </w:tr>
      <w:tr w:rsidR="00F3529C" w:rsidRPr="00030486" w14:paraId="38771F35"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2E970498"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72980ED6"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4E7E1CDB" w14:textId="77777777" w:rsidR="00F3529C" w:rsidRPr="00030486" w:rsidRDefault="00F3529C" w:rsidP="00F3529C">
            <w:pPr>
              <w:suppressAutoHyphens/>
              <w:snapToGrid w:val="0"/>
              <w:jc w:val="both"/>
              <w:rPr>
                <w:rFonts w:ascii="Times New Roman" w:hAnsi="Times New Roman" w:cs="Times New Roman"/>
                <w:sz w:val="24"/>
                <w:szCs w:val="24"/>
                <w:lang w:eastAsia="ar-SA"/>
              </w:rPr>
            </w:pPr>
            <w:r w:rsidRPr="00030486">
              <w:rPr>
                <w:rFonts w:ascii="Times New Roman" w:hAnsi="Times New Roman" w:cs="Times New Roman"/>
                <w:sz w:val="24"/>
                <w:szCs w:val="24"/>
              </w:rPr>
              <w:t>nuo 100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500 m</w:t>
            </w:r>
            <w:r w:rsidRPr="00030486">
              <w:rPr>
                <w:rFonts w:ascii="Times New Roman" w:hAnsi="Times New Roman" w:cs="Times New Roman"/>
                <w:sz w:val="24"/>
                <w:szCs w:val="24"/>
                <w:vertAlign w:val="superscript"/>
              </w:rPr>
              <w:t>2</w:t>
            </w:r>
          </w:p>
        </w:tc>
        <w:tc>
          <w:tcPr>
            <w:tcW w:w="1134" w:type="dxa"/>
            <w:tcBorders>
              <w:top w:val="single" w:sz="4" w:space="0" w:color="auto"/>
              <w:left w:val="single" w:sz="4" w:space="0" w:color="000000"/>
              <w:bottom w:val="single" w:sz="4" w:space="0" w:color="auto"/>
              <w:right w:val="nil"/>
            </w:tcBorders>
            <w:hideMark/>
          </w:tcPr>
          <w:p w14:paraId="5725D3CD" w14:textId="4C85083D"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613B3BEF" w14:textId="0FEF4FBB" w:rsidR="00F3529C" w:rsidRPr="00030486" w:rsidRDefault="00F3529C" w:rsidP="00F3529C">
            <w:pPr>
              <w:suppressAutoHyphens/>
              <w:snapToGrid w:val="0"/>
              <w:jc w:val="center"/>
              <w:rPr>
                <w:rFonts w:ascii="Times New Roman" w:hAnsi="Times New Roman" w:cs="Times New Roman"/>
                <w:bCs/>
                <w:sz w:val="24"/>
                <w:szCs w:val="24"/>
                <w:lang w:eastAsia="ar-SA"/>
              </w:rPr>
            </w:pPr>
            <w:r w:rsidRPr="00A92AE1">
              <w:rPr>
                <w:rFonts w:ascii="Times New Roman" w:hAnsi="Times New Roman" w:cs="Times New Roman"/>
                <w:bCs/>
                <w:sz w:val="24"/>
                <w:szCs w:val="24"/>
                <w:lang w:eastAsia="ar-SA"/>
              </w:rPr>
              <w:t>1</w:t>
            </w:r>
          </w:p>
        </w:tc>
      </w:tr>
      <w:tr w:rsidR="00F3529C" w:rsidRPr="00030486" w14:paraId="322D090F"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4CF516DC"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717AD142"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0FBABAEE" w14:textId="77777777" w:rsidR="00F3529C" w:rsidRPr="00030486" w:rsidRDefault="00F3529C" w:rsidP="00F3529C">
            <w:pPr>
              <w:suppressAutoHyphens/>
              <w:snapToGrid w:val="0"/>
              <w:jc w:val="both"/>
              <w:rPr>
                <w:rFonts w:ascii="Times New Roman" w:hAnsi="Times New Roman" w:cs="Times New Roman"/>
                <w:sz w:val="24"/>
                <w:szCs w:val="24"/>
              </w:rPr>
            </w:pPr>
            <w:r w:rsidRPr="00030486">
              <w:rPr>
                <w:rFonts w:ascii="Times New Roman" w:hAnsi="Times New Roman" w:cs="Times New Roman"/>
                <w:sz w:val="24"/>
                <w:szCs w:val="24"/>
              </w:rPr>
              <w:t>nuo 500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10 000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w:t>
            </w:r>
          </w:p>
        </w:tc>
        <w:tc>
          <w:tcPr>
            <w:tcW w:w="1134" w:type="dxa"/>
            <w:tcBorders>
              <w:top w:val="single" w:sz="4" w:space="0" w:color="auto"/>
              <w:left w:val="single" w:sz="4" w:space="0" w:color="000000"/>
              <w:bottom w:val="single" w:sz="4" w:space="0" w:color="auto"/>
              <w:right w:val="nil"/>
            </w:tcBorders>
            <w:hideMark/>
          </w:tcPr>
          <w:p w14:paraId="09A1E9F2" w14:textId="7DA53BF3"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2398A635" w14:textId="6AD28283" w:rsidR="00F3529C" w:rsidRPr="00030486" w:rsidRDefault="00F3529C" w:rsidP="00F3529C">
            <w:pPr>
              <w:suppressAutoHyphens/>
              <w:snapToGrid w:val="0"/>
              <w:jc w:val="center"/>
              <w:rPr>
                <w:rFonts w:ascii="Times New Roman" w:hAnsi="Times New Roman" w:cs="Times New Roman"/>
                <w:bCs/>
                <w:sz w:val="24"/>
                <w:szCs w:val="24"/>
                <w:lang w:eastAsia="ar-SA"/>
              </w:rPr>
            </w:pPr>
            <w:r w:rsidRPr="00A92AE1">
              <w:rPr>
                <w:rFonts w:ascii="Times New Roman" w:hAnsi="Times New Roman" w:cs="Times New Roman"/>
                <w:bCs/>
                <w:sz w:val="24"/>
                <w:szCs w:val="24"/>
                <w:lang w:eastAsia="ar-SA"/>
              </w:rPr>
              <w:t>1</w:t>
            </w:r>
          </w:p>
        </w:tc>
      </w:tr>
      <w:tr w:rsidR="00F3529C" w:rsidRPr="00030486" w14:paraId="7CBD5A88" w14:textId="77777777" w:rsidTr="00A57905">
        <w:trPr>
          <w:cantSplit/>
        </w:trPr>
        <w:tc>
          <w:tcPr>
            <w:tcW w:w="567" w:type="dxa"/>
            <w:vMerge/>
            <w:tcBorders>
              <w:top w:val="single" w:sz="4" w:space="0" w:color="000000"/>
              <w:left w:val="single" w:sz="4" w:space="0" w:color="auto"/>
              <w:bottom w:val="single" w:sz="4" w:space="0" w:color="auto"/>
              <w:right w:val="nil"/>
            </w:tcBorders>
            <w:vAlign w:val="center"/>
            <w:hideMark/>
          </w:tcPr>
          <w:p w14:paraId="04C15B12" w14:textId="77777777" w:rsidR="00F3529C" w:rsidRPr="00030486" w:rsidRDefault="00F3529C" w:rsidP="00F3529C">
            <w:pPr>
              <w:jc w:val="both"/>
              <w:rPr>
                <w:rFonts w:ascii="Times New Roman" w:hAnsi="Times New Roman" w:cs="Times New Roman"/>
                <w:sz w:val="24"/>
                <w:szCs w:val="24"/>
                <w:lang w:eastAsia="ar-SA"/>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14:paraId="08CF741F" w14:textId="77777777" w:rsidR="00F3529C" w:rsidRPr="00030486" w:rsidRDefault="00F3529C" w:rsidP="00F3529C">
            <w:pPr>
              <w:jc w:val="both"/>
              <w:rPr>
                <w:rFonts w:ascii="Times New Roman" w:hAnsi="Times New Roman" w:cs="Times New Roman"/>
                <w:sz w:val="24"/>
                <w:szCs w:val="24"/>
                <w:lang w:eastAsia="ar-SA"/>
              </w:rPr>
            </w:pPr>
          </w:p>
        </w:tc>
        <w:tc>
          <w:tcPr>
            <w:tcW w:w="4252" w:type="dxa"/>
            <w:tcBorders>
              <w:top w:val="single" w:sz="4" w:space="0" w:color="auto"/>
              <w:left w:val="single" w:sz="4" w:space="0" w:color="auto"/>
              <w:bottom w:val="single" w:sz="4" w:space="0" w:color="auto"/>
              <w:right w:val="nil"/>
            </w:tcBorders>
            <w:hideMark/>
          </w:tcPr>
          <w:p w14:paraId="19A66DAE" w14:textId="77777777" w:rsidR="00F3529C" w:rsidRPr="00030486" w:rsidRDefault="00F3529C" w:rsidP="00F3529C">
            <w:pPr>
              <w:jc w:val="both"/>
              <w:rPr>
                <w:rFonts w:ascii="Times New Roman" w:hAnsi="Times New Roman" w:cs="Times New Roman"/>
                <w:sz w:val="24"/>
                <w:szCs w:val="24"/>
              </w:rPr>
            </w:pPr>
            <w:r w:rsidRPr="00030486">
              <w:rPr>
                <w:rFonts w:ascii="Times New Roman" w:hAnsi="Times New Roman" w:cs="Times New Roman"/>
                <w:sz w:val="24"/>
                <w:szCs w:val="24"/>
              </w:rPr>
              <w:t>nuo 10 000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iki 50 000 m</w:t>
            </w:r>
            <w:r w:rsidRPr="00030486">
              <w:rPr>
                <w:rFonts w:ascii="Times New Roman" w:hAnsi="Times New Roman" w:cs="Times New Roman"/>
                <w:sz w:val="24"/>
                <w:szCs w:val="24"/>
                <w:vertAlign w:val="superscript"/>
              </w:rPr>
              <w:t>2</w:t>
            </w:r>
            <w:r w:rsidRPr="00030486">
              <w:rPr>
                <w:rFonts w:ascii="Times New Roman" w:hAnsi="Times New Roman" w:cs="Times New Roman"/>
                <w:sz w:val="24"/>
                <w:szCs w:val="24"/>
              </w:rPr>
              <w:t xml:space="preserve">    </w:t>
            </w:r>
          </w:p>
        </w:tc>
        <w:tc>
          <w:tcPr>
            <w:tcW w:w="1134" w:type="dxa"/>
            <w:tcBorders>
              <w:top w:val="single" w:sz="4" w:space="0" w:color="auto"/>
              <w:left w:val="single" w:sz="4" w:space="0" w:color="000000"/>
              <w:bottom w:val="single" w:sz="4" w:space="0" w:color="auto"/>
              <w:right w:val="nil"/>
            </w:tcBorders>
            <w:hideMark/>
          </w:tcPr>
          <w:p w14:paraId="20CA6A54" w14:textId="46F9DC1A" w:rsidR="00F3529C" w:rsidRPr="00030486" w:rsidRDefault="00F3529C" w:rsidP="00F3529C">
            <w:pPr>
              <w:suppressAutoHyphens/>
              <w:snapToGrid w:val="0"/>
              <w:jc w:val="center"/>
              <w:rPr>
                <w:rFonts w:ascii="Times New Roman" w:hAnsi="Times New Roman" w:cs="Times New Roman"/>
                <w:bCs/>
                <w:sz w:val="24"/>
                <w:szCs w:val="24"/>
                <w:lang w:eastAsia="ar-SA"/>
              </w:rPr>
            </w:pPr>
            <w:r w:rsidRPr="00030486">
              <w:rPr>
                <w:rFonts w:ascii="Times New Roman" w:hAnsi="Times New Roman" w:cs="Times New Roman"/>
                <w:sz w:val="24"/>
                <w:szCs w:val="24"/>
                <w:lang w:eastAsia="ar-SA"/>
              </w:rPr>
              <w:t>vnt.</w:t>
            </w:r>
          </w:p>
        </w:tc>
        <w:tc>
          <w:tcPr>
            <w:tcW w:w="1559" w:type="dxa"/>
            <w:tcBorders>
              <w:top w:val="single" w:sz="4" w:space="0" w:color="auto"/>
              <w:left w:val="single" w:sz="4" w:space="0" w:color="000000"/>
              <w:bottom w:val="single" w:sz="4" w:space="0" w:color="auto"/>
              <w:right w:val="single" w:sz="4" w:space="0" w:color="000000"/>
            </w:tcBorders>
            <w:hideMark/>
          </w:tcPr>
          <w:p w14:paraId="105DE240" w14:textId="28E5C3AB" w:rsidR="00F3529C" w:rsidRPr="00030486" w:rsidRDefault="00F3529C" w:rsidP="00F3529C">
            <w:pPr>
              <w:suppressAutoHyphens/>
              <w:snapToGrid w:val="0"/>
              <w:jc w:val="center"/>
              <w:rPr>
                <w:rFonts w:ascii="Times New Roman" w:hAnsi="Times New Roman" w:cs="Times New Roman"/>
                <w:bCs/>
                <w:sz w:val="24"/>
                <w:szCs w:val="24"/>
                <w:lang w:eastAsia="ar-SA"/>
              </w:rPr>
            </w:pPr>
            <w:r w:rsidRPr="00A92AE1">
              <w:rPr>
                <w:rFonts w:ascii="Times New Roman" w:hAnsi="Times New Roman" w:cs="Times New Roman"/>
                <w:bCs/>
                <w:sz w:val="24"/>
                <w:szCs w:val="24"/>
                <w:lang w:eastAsia="ar-SA"/>
              </w:rPr>
              <w:t>1</w:t>
            </w:r>
          </w:p>
        </w:tc>
      </w:tr>
    </w:tbl>
    <w:p w14:paraId="074716D6" w14:textId="2F0ECA53" w:rsidR="0041254C" w:rsidRPr="00030486" w:rsidRDefault="0041254C" w:rsidP="00030486">
      <w:pPr>
        <w:tabs>
          <w:tab w:val="left" w:pos="763"/>
        </w:tabs>
        <w:ind w:firstLine="851"/>
        <w:jc w:val="both"/>
        <w:rPr>
          <w:rFonts w:ascii="Times New Roman" w:hAnsi="Times New Roman" w:cs="Times New Roman"/>
          <w:sz w:val="24"/>
          <w:szCs w:val="24"/>
        </w:rPr>
      </w:pPr>
      <w:r w:rsidRPr="00030486">
        <w:rPr>
          <w:rFonts w:ascii="Times New Roman" w:hAnsi="Times New Roman" w:cs="Times New Roman"/>
          <w:sz w:val="24"/>
          <w:szCs w:val="24"/>
        </w:rPr>
        <w:t>* P</w:t>
      </w:r>
      <w:r w:rsidRPr="00030486">
        <w:rPr>
          <w:rFonts w:ascii="Times New Roman" w:eastAsia="Times New Roman" w:hAnsi="Times New Roman" w:cs="Times New Roman"/>
          <w:sz w:val="24"/>
          <w:szCs w:val="24"/>
        </w:rPr>
        <w:t>riklausinių skaičius šiuo metu nėra žinomas ir bus aiškus konkretaus užsakymo metu. Priklausinių skaičius galimas nuo 1 iki 8.</w:t>
      </w:r>
      <w:r w:rsidRPr="00030486">
        <w:rPr>
          <w:rFonts w:ascii="Times New Roman" w:hAnsi="Times New Roman" w:cs="Times New Roman"/>
          <w:sz w:val="24"/>
          <w:szCs w:val="24"/>
        </w:rPr>
        <w:t xml:space="preserve">  </w:t>
      </w:r>
    </w:p>
    <w:p w14:paraId="4D43B3EF" w14:textId="22A465C0" w:rsidR="0041254C" w:rsidRPr="00030486" w:rsidRDefault="0041254C" w:rsidP="00030486">
      <w:pPr>
        <w:tabs>
          <w:tab w:val="left" w:pos="763"/>
        </w:tabs>
        <w:ind w:firstLine="851"/>
        <w:jc w:val="both"/>
        <w:rPr>
          <w:rFonts w:ascii="Times New Roman" w:hAnsi="Times New Roman" w:cs="Times New Roman"/>
          <w:sz w:val="24"/>
          <w:szCs w:val="24"/>
        </w:rPr>
      </w:pPr>
      <w:r w:rsidRPr="00030486">
        <w:rPr>
          <w:rFonts w:ascii="Times New Roman" w:hAnsi="Times New Roman" w:cs="Times New Roman"/>
          <w:sz w:val="24"/>
          <w:szCs w:val="24"/>
        </w:rPr>
        <w:t xml:space="preserve">Kadastro duomenų byla, tai nekilnojamojo daikto kadastro duomenų nustatymo metu parengtų planų, užpildytų kadastro formų ir kitų dokumentų apie nekilnojamąjį turtą, sukomplektuotas rinkinys.  </w:t>
      </w:r>
    </w:p>
    <w:p w14:paraId="395AA766" w14:textId="17E02BF4" w:rsidR="0041254C" w:rsidRPr="00030486" w:rsidRDefault="0041254C" w:rsidP="00030486">
      <w:pPr>
        <w:tabs>
          <w:tab w:val="left" w:pos="763"/>
        </w:tabs>
        <w:ind w:firstLine="851"/>
        <w:jc w:val="both"/>
        <w:rPr>
          <w:rFonts w:ascii="Times New Roman" w:hAnsi="Times New Roman" w:cs="Times New Roman"/>
          <w:sz w:val="24"/>
          <w:szCs w:val="24"/>
        </w:rPr>
      </w:pPr>
      <w:r w:rsidRPr="00030486">
        <w:rPr>
          <w:rFonts w:ascii="Times New Roman" w:hAnsi="Times New Roman" w:cs="Times New Roman"/>
          <w:sz w:val="24"/>
          <w:szCs w:val="24"/>
        </w:rPr>
        <w:t>Kadangi savivaldybei nuosavybės teise priklausantys pastatai dažniausiai būna su priklausiniais (pvz.: tvartas, malkinė, daržinė, garažas, pirtis ir pan.), t. y. visa pastatų grupė yra kaip vienas objektas, todėl reikalinga 1 objektui parengti vieną kadastro duomenų bylą.</w:t>
      </w:r>
    </w:p>
    <w:p w14:paraId="65D4CA25" w14:textId="4AC3A0B3" w:rsidR="0041254C" w:rsidRPr="00030486" w:rsidRDefault="0041254C" w:rsidP="00030486">
      <w:pPr>
        <w:tabs>
          <w:tab w:val="left" w:pos="763"/>
        </w:tabs>
        <w:ind w:firstLine="851"/>
        <w:jc w:val="both"/>
        <w:rPr>
          <w:rFonts w:ascii="Times New Roman" w:hAnsi="Times New Roman" w:cs="Times New Roman"/>
          <w:sz w:val="24"/>
          <w:szCs w:val="24"/>
        </w:rPr>
      </w:pPr>
      <w:r w:rsidRPr="00030486">
        <w:rPr>
          <w:rFonts w:ascii="Times New Roman" w:hAnsi="Times New Roman" w:cs="Times New Roman"/>
          <w:sz w:val="24"/>
          <w:szCs w:val="24"/>
        </w:rPr>
        <w:t>Kadastro duomenų byla turi būti parengta teisinei registracijai, t. y. atlikta suformuotos bylos patikra valstybės įmonėje „Registrų centre“.</w:t>
      </w:r>
    </w:p>
    <w:p w14:paraId="2F5BE255" w14:textId="77777777" w:rsidR="0041254C" w:rsidRPr="00030486" w:rsidRDefault="0041254C" w:rsidP="00030486">
      <w:pPr>
        <w:pStyle w:val="Antrats"/>
        <w:tabs>
          <w:tab w:val="left" w:pos="763"/>
        </w:tabs>
        <w:ind w:firstLine="851"/>
        <w:jc w:val="both"/>
        <w:rPr>
          <w:rFonts w:ascii="Times New Roman" w:hAnsi="Times New Roman" w:cs="Times New Roman"/>
          <w:sz w:val="24"/>
          <w:szCs w:val="24"/>
        </w:rPr>
      </w:pPr>
      <w:r w:rsidRPr="00030486">
        <w:rPr>
          <w:rFonts w:ascii="Times New Roman" w:hAnsi="Times New Roman" w:cs="Times New Roman"/>
          <w:sz w:val="24"/>
          <w:szCs w:val="24"/>
        </w:rPr>
        <w:tab/>
        <w:t xml:space="preserve">Kadastro duomenų bylą (1 egz. spausdintine forma ir 1 egz. kompiuterinėje laikmenoje, pdf formatu) paslaugų teikėjas turi pateikti ne vėliau kaip per 100 kalendorinių dienų nuo užsakymo pateikimo dienos.                    </w:t>
      </w:r>
      <w:r w:rsidRPr="00030486">
        <w:rPr>
          <w:rFonts w:ascii="Times New Roman" w:hAnsi="Times New Roman" w:cs="Times New Roman"/>
          <w:sz w:val="24"/>
          <w:szCs w:val="24"/>
        </w:rPr>
        <w:tab/>
      </w:r>
    </w:p>
    <w:p w14:paraId="73069823" w14:textId="23984593" w:rsidR="0041254C" w:rsidRPr="00030486" w:rsidRDefault="0041254C" w:rsidP="00030486">
      <w:pPr>
        <w:pStyle w:val="Antrats"/>
        <w:ind w:firstLine="851"/>
        <w:jc w:val="both"/>
        <w:rPr>
          <w:rFonts w:ascii="Times New Roman" w:hAnsi="Times New Roman" w:cs="Times New Roman"/>
          <w:sz w:val="24"/>
          <w:szCs w:val="24"/>
        </w:rPr>
      </w:pPr>
      <w:r w:rsidRPr="00030486">
        <w:rPr>
          <w:rFonts w:ascii="Times New Roman" w:hAnsi="Times New Roman" w:cs="Times New Roman"/>
          <w:sz w:val="24"/>
          <w:szCs w:val="24"/>
        </w:rPr>
        <w:t>Darbui reikalingos topografinės nuotraukos ar geodezinės išpildomosios nuotraukos pateiktos nebus. Jų parengimą paslaugų teikėjas turi įvertinti pasiūlymo kainoje.</w:t>
      </w:r>
    </w:p>
    <w:p w14:paraId="5F077EEF" w14:textId="77777777" w:rsidR="0041254C" w:rsidRPr="00030486" w:rsidRDefault="0041254C" w:rsidP="00030486">
      <w:pPr>
        <w:tabs>
          <w:tab w:val="left" w:pos="1296"/>
        </w:tabs>
        <w:ind w:firstLine="851"/>
        <w:jc w:val="both"/>
        <w:rPr>
          <w:rFonts w:ascii="Times New Roman" w:hAnsi="Times New Roman" w:cs="Times New Roman"/>
          <w:sz w:val="24"/>
          <w:szCs w:val="24"/>
        </w:rPr>
      </w:pPr>
      <w:r w:rsidRPr="00030486">
        <w:rPr>
          <w:rFonts w:ascii="Times New Roman" w:hAnsi="Times New Roman" w:cs="Times New Roman"/>
          <w:sz w:val="24"/>
          <w:szCs w:val="24"/>
        </w:rPr>
        <w:t xml:space="preserve">Suteikiant paslaugas vadovautis </w:t>
      </w:r>
      <w:r w:rsidRPr="00030486">
        <w:rPr>
          <w:rFonts w:ascii="Times New Roman" w:hAnsi="Times New Roman" w:cs="Times New Roman"/>
          <w:sz w:val="24"/>
          <w:szCs w:val="24"/>
          <w:shd w:val="clear" w:color="auto" w:fill="FFFFFF"/>
        </w:rPr>
        <w:t xml:space="preserve">Lietuvos Respublikos nekilnojamojo turto kadastro įstatymu, Lietuvos Respublikos nekilnojamojo turto registro įstatymu, </w:t>
      </w:r>
      <w:r w:rsidRPr="00030486">
        <w:rPr>
          <w:rFonts w:ascii="Times New Roman" w:hAnsi="Times New Roman" w:cs="Times New Roman"/>
          <w:sz w:val="24"/>
          <w:szCs w:val="24"/>
        </w:rPr>
        <w:t xml:space="preserve">Lietuvos Respublikos geodezijos ir kartografijos įstatymu, Lietuvos Respublikos statybos įstatymu, </w:t>
      </w:r>
      <w:r w:rsidRPr="00030486">
        <w:rPr>
          <w:rFonts w:ascii="Times New Roman" w:hAnsi="Times New Roman" w:cs="Times New Roman"/>
          <w:sz w:val="24"/>
          <w:szCs w:val="24"/>
          <w:shd w:val="clear" w:color="auto" w:fill="FFFFFF"/>
        </w:rPr>
        <w:t xml:space="preserve">Lietuvos Respublikos nekilnojamojo turto kadastro nuostatais, Nekilnojamojo turto objektų  kadastrinių matavimų  ir kadastro duomenų surinkimo bei tikslinimo taisyklėmis ir kitais teisės aktais, </w:t>
      </w:r>
      <w:r w:rsidRPr="00030486">
        <w:rPr>
          <w:rFonts w:ascii="Times New Roman" w:hAnsi="Times New Roman" w:cs="Times New Roman"/>
          <w:sz w:val="24"/>
          <w:szCs w:val="24"/>
        </w:rPr>
        <w:t xml:space="preserve">kurie reglamentuoja perkamų paslaugų atlikimą. </w:t>
      </w:r>
    </w:p>
    <w:p w14:paraId="3D9D795B" w14:textId="77777777" w:rsidR="0041254C" w:rsidRPr="008E4A61" w:rsidRDefault="0041254C" w:rsidP="0041254C">
      <w:pPr>
        <w:ind w:right="-53"/>
        <w:jc w:val="both"/>
        <w:rPr>
          <w:rFonts w:ascii="Times New Roman" w:hAnsi="Times New Roman" w:cs="Times New Roman"/>
        </w:rPr>
      </w:pPr>
    </w:p>
    <w:p w14:paraId="5D456C6D" w14:textId="77777777" w:rsidR="0041254C" w:rsidRPr="008E4A61" w:rsidRDefault="0041254C" w:rsidP="0041254C">
      <w:pPr>
        <w:spacing w:line="20" w:lineRule="atLeast"/>
        <w:jc w:val="center"/>
        <w:rPr>
          <w:rFonts w:ascii="Times New Roman" w:hAnsi="Times New Roman" w:cs="Times New Roman"/>
          <w:bCs/>
          <w:lang w:val="de-DE"/>
        </w:rPr>
      </w:pPr>
      <w:r w:rsidRPr="008E4A61">
        <w:rPr>
          <w:rFonts w:ascii="Times New Roman" w:hAnsi="Times New Roman" w:cs="Times New Roman"/>
          <w:bCs/>
          <w:lang w:val="de-DE"/>
        </w:rPr>
        <w:t>____________________</w:t>
      </w:r>
    </w:p>
    <w:p w14:paraId="7EC91839" w14:textId="7E9EFD3B" w:rsidR="00A4599F" w:rsidRPr="001A4326" w:rsidRDefault="00030486" w:rsidP="00DE290C">
      <w:pPr>
        <w:rPr>
          <w:rFonts w:ascii="Times New Roman" w:hAnsi="Times New Roman" w:cs="Times New Roman"/>
          <w:b/>
          <w:bCs/>
          <w:smallCaps/>
          <w:sz w:val="22"/>
          <w:szCs w:val="22"/>
        </w:rPr>
      </w:pPr>
      <w:r>
        <w:rPr>
          <w:bCs/>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50" w:name="_Ref38285444"/>
      <w:bookmarkStart w:id="51" w:name="_Ref38291496"/>
      <w:bookmarkStart w:id="52" w:name="_Toc193361712"/>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50"/>
      <w:bookmarkEnd w:id="51"/>
      <w:bookmarkEnd w:id="52"/>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rPr>
            </w:pPr>
            <w:r w:rsidRPr="001A4326">
              <w:rPr>
                <w:rFonts w:ascii="Times New Roman" w:eastAsia="Yu Mincho"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VPĮ straipsnis,  dalis, punktas bei EBVPD </w:t>
            </w:r>
            <w:r w:rsidRPr="001A4326">
              <w:rPr>
                <w:rFonts w:ascii="Times New Roman" w:eastAsia="Yu Mincho" w:hAnsi="Times New Roman" w:cs="Times New Roman"/>
                <w:b/>
                <w:bCs/>
                <w:sz w:val="22"/>
                <w:szCs w:val="22"/>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rPr>
            </w:pPr>
            <w:r w:rsidRPr="001A4326">
              <w:rPr>
                <w:rFonts w:ascii="Times New Roman" w:eastAsia="Yu Mincho" w:hAnsi="Times New Roman" w:cs="Times New Roman"/>
                <w:b/>
                <w:sz w:val="22"/>
                <w:szCs w:val="22"/>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b/>
                <w:bCs/>
                <w:sz w:val="22"/>
                <w:szCs w:val="22"/>
              </w:rPr>
              <w:t>P</w:t>
            </w:r>
            <w:r w:rsidR="00AF03B3" w:rsidRPr="001A4326">
              <w:rPr>
                <w:rFonts w:ascii="Times New Roman" w:eastAsia="Yu Mincho" w:hAnsi="Times New Roman" w:cs="Times New Roman"/>
                <w:b/>
                <w:bCs/>
                <w:sz w:val="22"/>
                <w:szCs w:val="22"/>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2) tiekėjo, kuris yra juridinis asmuo, kita organizacija ar jos </w:t>
            </w:r>
            <w:r w:rsidRPr="001A4326">
              <w:rPr>
                <w:rFonts w:ascii="Times New Roman" w:eastAsia="Yu Mincho" w:hAnsi="Times New Roman" w:cs="Times New Roman"/>
                <w:b/>
                <w:bCs/>
                <w:sz w:val="22"/>
                <w:szCs w:val="22"/>
              </w:rPr>
              <w:t>struktūrinis</w:t>
            </w:r>
            <w:r w:rsidRPr="001A4326">
              <w:rPr>
                <w:rFonts w:ascii="Times New Roman" w:eastAsia="Yu Mincho"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2"/>
            </w:r>
            <w:r w:rsidRPr="001A4326">
              <w:rPr>
                <w:rFonts w:ascii="Times New Roman" w:eastAsia="Yu Mincho" w:hAnsi="Times New Roman" w:cs="Times New Roman"/>
                <w:sz w:val="22"/>
                <w:szCs w:val="22"/>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kaip 1</w:t>
            </w:r>
            <w:r w:rsidR="00FD3F7E" w:rsidRPr="00FD3F7E">
              <w:rPr>
                <w:rFonts w:ascii="Times New Roman" w:eastAsia="Yu Mincho" w:hAnsi="Times New Roman" w:cs="Times New Roman"/>
                <w:sz w:val="22"/>
                <w:szCs w:val="22"/>
              </w:rPr>
              <w:t>20</w:t>
            </w:r>
            <w:r w:rsidRPr="00FD3F7E">
              <w:rPr>
                <w:rFonts w:ascii="Times New Roman" w:eastAsia="Yu Mincho" w:hAnsi="Times New Roman" w:cs="Times New Roman"/>
                <w:sz w:val="22"/>
                <w:szCs w:val="22"/>
              </w:rPr>
              <w:t xml:space="preserve"> dienų </w:t>
            </w:r>
            <w:r w:rsidRPr="001A4326">
              <w:rPr>
                <w:rFonts w:ascii="Times New Roman" w:eastAsia="Yu Mincho" w:hAnsi="Times New Roman" w:cs="Times New Roman"/>
                <w:sz w:val="22"/>
                <w:szCs w:val="22"/>
              </w:rPr>
              <w:t xml:space="preserve">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rPr>
            </w:pPr>
            <w:bookmarkStart w:id="5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Arial" w:hAnsi="Times New Roman" w:cs="Times New Roman"/>
                <w:sz w:val="22"/>
                <w:szCs w:val="22"/>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3"/>
            </w:r>
            <w:r w:rsidRPr="001A4326">
              <w:rPr>
                <w:rFonts w:ascii="Times New Roman" w:eastAsia="Yu Mincho" w:hAnsi="Times New Roman" w:cs="Times New Roman"/>
                <w:sz w:val="22"/>
                <w:szCs w:val="22"/>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 xml:space="preserve">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Dėl įsipareigojimų, susijusių su socialinio draudimo įmokų mokėjimu, </w:t>
            </w:r>
            <w:r w:rsidRPr="001A4326">
              <w:rPr>
                <w:rFonts w:ascii="Times New Roman" w:eastAsia="Yu Mincho" w:hAnsi="Times New Roman" w:cs="Times New Roman"/>
                <w:bCs/>
                <w:sz w:val="22"/>
                <w:szCs w:val="22"/>
              </w:rPr>
              <w:lastRenderedPageBreak/>
              <w:t>įvykdymo i</w:t>
            </w:r>
            <w:r w:rsidRPr="001A4326">
              <w:rPr>
                <w:rFonts w:ascii="Times New Roman" w:eastAsia="Yu Mincho" w:hAnsi="Times New Roman" w:cs="Times New Roman"/>
                <w:sz w:val="22"/>
                <w:szCs w:val="22"/>
              </w:rPr>
              <w:t xml:space="preserve">š Lietuvoje įsteigtų subjektų </w:t>
            </w:r>
            <w:r w:rsidRPr="001A4326">
              <w:rPr>
                <w:rFonts w:ascii="Times New Roman" w:eastAsia="Yu Mincho" w:hAnsi="Times New Roman" w:cs="Times New Roman"/>
                <w:bCs/>
                <w:sz w:val="22"/>
                <w:szCs w:val="22"/>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rPr>
                <w:t>http://draudejai.sodra.lt/draudeju_viesi_duomenys/</w:t>
              </w:r>
            </w:hyperlink>
            <w:r w:rsidRPr="001A4326">
              <w:rPr>
                <w:rFonts w:ascii="Times New Roman" w:eastAsia="Yu Mincho" w:hAnsi="Times New Roman" w:cs="Times New Roman"/>
                <w:bCs/>
                <w:sz w:val="22"/>
                <w:szCs w:val="22"/>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kompetentingos institucijos dokumento</w:t>
            </w:r>
            <w:r w:rsidRPr="001A4326">
              <w:rPr>
                <w:rFonts w:ascii="Times New Roman" w:eastAsia="Yu Mincho" w:hAnsi="Times New Roman" w:cs="Times New Roman"/>
                <w:sz w:val="22"/>
                <w:szCs w:val="22"/>
                <w:vertAlign w:val="superscript"/>
              </w:rPr>
              <w:footnoteReference w:id="4"/>
            </w:r>
            <w:r w:rsidRPr="001A4326">
              <w:rPr>
                <w:rFonts w:ascii="Times New Roman" w:eastAsia="Yu Mincho" w:hAnsi="Times New Roman" w:cs="Times New Roman"/>
                <w:sz w:val="22"/>
                <w:szCs w:val="22"/>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r w:rsidRPr="001A4326">
              <w:rPr>
                <w:rFonts w:ascii="Times New Roman" w:eastAsia="Yu Mincho" w:hAnsi="Times New Roman" w:cs="Times New Roman"/>
                <w:sz w:val="22"/>
                <w:szCs w:val="22"/>
              </w:rPr>
              <w:t xml:space="preserve">Nurodyti dokumentai turi būti  išduoti ne anksčiau 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3"/>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vadovaujantis </w:t>
            </w:r>
            <w:r w:rsidRPr="001A4326">
              <w:rPr>
                <w:rFonts w:ascii="Times New Roman" w:eastAsia="Yu Mincho"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000000" w:rsidP="00AF03B3">
            <w:pPr>
              <w:spacing w:line="240" w:lineRule="auto"/>
              <w:jc w:val="both"/>
              <w:rPr>
                <w:rFonts w:ascii="Times New Roman" w:eastAsia="Yu Mincho" w:hAnsi="Times New Roman" w:cs="Times New Roman"/>
                <w:sz w:val="22"/>
                <w:szCs w:val="22"/>
              </w:rPr>
            </w:pPr>
            <w:hyperlink r:id="rId19" w:history="1">
              <w:r w:rsidR="00AF03B3" w:rsidRPr="001A4326">
                <w:rPr>
                  <w:rFonts w:ascii="Times New Roman" w:eastAsia="Yu Mincho" w:hAnsi="Times New Roman" w:cs="Times New Roman"/>
                  <w:sz w:val="22"/>
                  <w:szCs w:val="22"/>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9B2CEB5" w14:textId="77777777" w:rsidR="00AF03B3" w:rsidRPr="001A4326" w:rsidRDefault="00000000" w:rsidP="00AF03B3">
            <w:pPr>
              <w:spacing w:line="240" w:lineRule="auto"/>
              <w:jc w:val="both"/>
              <w:rPr>
                <w:rFonts w:ascii="Times New Roman" w:eastAsia="Yu Mincho" w:hAnsi="Times New Roman" w:cs="Times New Roman"/>
                <w:sz w:val="22"/>
                <w:szCs w:val="22"/>
              </w:rPr>
            </w:pPr>
            <w:hyperlink r:id="rId20" w:history="1">
              <w:r w:rsidR="00AF03B3" w:rsidRPr="001A4326">
                <w:rPr>
                  <w:rFonts w:ascii="Times New Roman" w:eastAsia="Yu Mincho" w:hAnsi="Times New Roman" w:cs="Times New Roman"/>
                  <w:sz w:val="22"/>
                  <w:szCs w:val="22"/>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B912F84" w14:textId="77777777" w:rsidR="00AF03B3" w:rsidRPr="001A4326" w:rsidRDefault="00000000" w:rsidP="00AF03B3">
            <w:pPr>
              <w:spacing w:line="240" w:lineRule="auto"/>
              <w:jc w:val="both"/>
              <w:rPr>
                <w:rFonts w:ascii="Times New Roman" w:eastAsia="Yu Mincho" w:hAnsi="Times New Roman" w:cs="Times New Roman"/>
                <w:sz w:val="22"/>
                <w:szCs w:val="22"/>
              </w:rPr>
            </w:pPr>
            <w:hyperlink r:id="rId21" w:history="1">
              <w:r w:rsidR="00AF03B3" w:rsidRPr="001A4326">
                <w:rPr>
                  <w:rFonts w:ascii="Times New Roman" w:eastAsia="Yu Mincho" w:hAnsi="Times New Roman" w:cs="Times New Roman"/>
                  <w:sz w:val="22"/>
                  <w:szCs w:val="22"/>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p w14:paraId="3F3C9CDE"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1A432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2" w:history="1">
              <w:r w:rsidRPr="001A4326">
                <w:rPr>
                  <w:rFonts w:ascii="Times New Roman" w:eastAsia="Yu Mincho" w:hAnsi="Times New Roman" w:cs="Times New Roman"/>
                  <w:sz w:val="22"/>
                  <w:szCs w:val="22"/>
                  <w:u w:val="single"/>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paskelbtą informaciją, taip pat į šiame informaciniame pranešime pateiktą informaciją:</w:t>
            </w:r>
          </w:p>
          <w:p w14:paraId="379BA5C3" w14:textId="77777777" w:rsidR="00AF03B3" w:rsidRPr="001A4326" w:rsidRDefault="00000000" w:rsidP="00AF03B3">
            <w:pPr>
              <w:spacing w:line="240" w:lineRule="auto"/>
              <w:jc w:val="both"/>
              <w:rPr>
                <w:rFonts w:ascii="Times New Roman" w:eastAsia="Yu Mincho" w:hAnsi="Times New Roman" w:cs="Times New Roman"/>
                <w:sz w:val="22"/>
                <w:szCs w:val="22"/>
              </w:rPr>
            </w:pPr>
            <w:hyperlink r:id="rId23" w:history="1">
              <w:r w:rsidR="00AF03B3" w:rsidRPr="001A4326">
                <w:rPr>
                  <w:rFonts w:ascii="Times New Roman" w:eastAsia="Yu Mincho" w:hAnsi="Times New Roman" w:cs="Times New Roman"/>
                  <w:sz w:val="22"/>
                  <w:szCs w:val="22"/>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rPr>
              <w:t xml:space="preserve"> kai jis </w:t>
            </w:r>
            <w:r w:rsidRPr="001A4326">
              <w:rPr>
                <w:rFonts w:ascii="Times New Roman" w:eastAsia="Times New Roman" w:hAnsi="Times New Roman" w:cs="Times New Roman"/>
                <w:sz w:val="22"/>
                <w:szCs w:val="22"/>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rPr>
              <w:t>1</w:t>
            </w:r>
            <w:r w:rsidRPr="001A4326">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4" w:history="1">
              <w:r w:rsidRPr="001A4326">
                <w:rPr>
                  <w:rFonts w:ascii="Times New Roman" w:eastAsia="Yu Mincho" w:hAnsi="Times New Roman" w:cs="Times New Roman"/>
                  <w:sz w:val="22"/>
                  <w:szCs w:val="22"/>
                  <w:u w:val="single"/>
                </w:rPr>
                <w:t>https://www.vmi.lt/evmi/mokesciu-moketoju-informacija</w:t>
              </w:r>
            </w:hyperlink>
            <w:r w:rsidRPr="001A4326">
              <w:rPr>
                <w:rFonts w:ascii="Times New Roman" w:eastAsia="Yu Mincho" w:hAnsi="Times New Roman" w:cs="Times New Roman"/>
                <w:sz w:val="22"/>
                <w:szCs w:val="22"/>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rPr>
              <w:t xml:space="preserve"> kai jis </w:t>
            </w:r>
            <w:r w:rsidRPr="001A4326">
              <w:rPr>
                <w:rFonts w:ascii="Times New Roman" w:eastAsia="Yu Mincho"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000000" w:rsidP="00AF03B3">
            <w:pPr>
              <w:spacing w:line="240" w:lineRule="auto"/>
              <w:rPr>
                <w:rFonts w:ascii="Times New Roman" w:eastAsia="Yu Mincho" w:hAnsi="Times New Roman" w:cs="Times New Roman"/>
                <w:bCs/>
                <w:iCs/>
                <w:sz w:val="22"/>
                <w:szCs w:val="22"/>
              </w:rPr>
            </w:pPr>
            <w:hyperlink r:id="rId25" w:history="1">
              <w:r w:rsidR="00AF03B3" w:rsidRPr="001A4326">
                <w:rPr>
                  <w:rFonts w:ascii="Times New Roman" w:eastAsia="Yu Mincho" w:hAnsi="Times New Roman" w:cs="Times New Roman"/>
                  <w:sz w:val="22"/>
                  <w:szCs w:val="22"/>
                  <w:u w:val="single"/>
                </w:rPr>
                <w:t>https://kt.gov.lt/lt/atviri-duomenys/diskvalifikavimas-is-viesuju-pirkimu</w:t>
              </w:r>
            </w:hyperlink>
            <w:r w:rsidR="00AF03B3" w:rsidRPr="001A4326">
              <w:rPr>
                <w:rFonts w:ascii="Times New Roman" w:eastAsia="Yu Mincho" w:hAnsi="Times New Roman" w:cs="Times New Roman"/>
                <w:sz w:val="22"/>
                <w:szCs w:val="22"/>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193361713"/>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55"/>
      <w:bookmarkEnd w:id="56"/>
      <w:bookmarkEnd w:id="57"/>
      <w:bookmarkEnd w:id="58"/>
    </w:p>
    <w:p w14:paraId="542DB47A" w14:textId="77777777" w:rsidR="0018198E" w:rsidRPr="001A4326" w:rsidRDefault="0018198E" w:rsidP="0018198E">
      <w:pPr>
        <w:rPr>
          <w:rFonts w:ascii="Times New Roman" w:hAnsi="Times New Roman" w:cs="Times New Roman"/>
        </w:rPr>
      </w:pPr>
    </w:p>
    <w:p w14:paraId="4C3860B2" w14:textId="26950E8E" w:rsidR="0018198E" w:rsidRPr="001A4326" w:rsidRDefault="00D00BC2" w:rsidP="0018198E">
      <w:pPr>
        <w:spacing w:line="240" w:lineRule="auto"/>
        <w:jc w:val="center"/>
        <w:rPr>
          <w:rFonts w:ascii="Times New Roman" w:eastAsiaTheme="minorHAnsi" w:hAnsi="Times New Roman" w:cs="Times New Roman"/>
          <w:sz w:val="20"/>
          <w:szCs w:val="20"/>
        </w:rPr>
      </w:pPr>
      <w:r w:rsidRPr="001A4326">
        <w:rPr>
          <w:rFonts w:ascii="Times New Roman" w:eastAsiaTheme="minorHAnsi" w:hAnsi="Times New Roman" w:cs="Times New Roman"/>
          <w:sz w:val="20"/>
          <w:szCs w:val="20"/>
        </w:rPr>
        <w:t>TIEKĖJŲ KVALIFIKACIJOS REIKALAVIMAI IR REIKALAVIMAI LAIKYTIS APLINKOS APSAUGOS VADYBOS STANDARTŲ</w:t>
      </w:r>
    </w:p>
    <w:p w14:paraId="7E2CE7D2" w14:textId="77777777" w:rsidR="00D00BC2" w:rsidRPr="001A4326" w:rsidRDefault="00D00BC2" w:rsidP="0018198E">
      <w:pPr>
        <w:spacing w:line="240" w:lineRule="auto"/>
        <w:jc w:val="center"/>
        <w:rPr>
          <w:rFonts w:ascii="Times New Roman" w:eastAsiaTheme="minorHAnsi" w:hAnsi="Times New Roman" w:cs="Times New Roman"/>
          <w:b/>
          <w:bCs/>
        </w:rPr>
      </w:pPr>
    </w:p>
    <w:p w14:paraId="39C56A62" w14:textId="77777777" w:rsidR="005F2AED" w:rsidRPr="001A4326" w:rsidRDefault="005F2AED" w:rsidP="005F2AED">
      <w:pPr>
        <w:rPr>
          <w:rFonts w:ascii="Times New Roman" w:hAnsi="Times New Roman" w:cs="Times New Roman"/>
        </w:rPr>
      </w:pPr>
    </w:p>
    <w:tbl>
      <w:tblPr>
        <w:tblStyle w:val="TableGrid3"/>
        <w:tblpPr w:leftFromText="180" w:rightFromText="180" w:vertAnchor="page" w:horzAnchor="margin" w:tblpY="3284"/>
        <w:tblW w:w="5000" w:type="pct"/>
        <w:tblLook w:val="04A0" w:firstRow="1" w:lastRow="0" w:firstColumn="1" w:lastColumn="0" w:noHBand="0" w:noVBand="1"/>
      </w:tblPr>
      <w:tblGrid>
        <w:gridCol w:w="638"/>
        <w:gridCol w:w="3134"/>
        <w:gridCol w:w="3429"/>
        <w:gridCol w:w="2761"/>
      </w:tblGrid>
      <w:tr w:rsidR="005F2AED" w:rsidRPr="001A4326" w14:paraId="460CC655" w14:textId="77777777" w:rsidTr="005F2AE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1A4326" w:rsidRDefault="005F2AED" w:rsidP="005F2AED">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1A4326" w:rsidRDefault="005F2AED" w:rsidP="005F2AED">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1A4326" w:rsidRDefault="005F2AED" w:rsidP="005F2AED">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1A4326" w:rsidRDefault="005F2AED" w:rsidP="005F2AED">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52275C4" w14:textId="77777777" w:rsidR="005F2AED" w:rsidRPr="001A4326" w:rsidRDefault="005F2AED" w:rsidP="005F2AED">
            <w:pPr>
              <w:autoSpaceDE w:val="0"/>
              <w:autoSpaceDN w:val="0"/>
              <w:adjustRightInd w:val="0"/>
              <w:jc w:val="center"/>
              <w:rPr>
                <w:b/>
                <w:bCs/>
                <w:color w:val="000000"/>
              </w:rPr>
            </w:pPr>
          </w:p>
        </w:tc>
      </w:tr>
      <w:tr w:rsidR="007E529A" w:rsidRPr="001A4326" w14:paraId="61B95676" w14:textId="77777777" w:rsidTr="005F2AE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B32F" w14:textId="6241503B" w:rsidR="007E529A" w:rsidRPr="001A4326" w:rsidRDefault="007E529A" w:rsidP="007E529A">
            <w:pPr>
              <w:pStyle w:val="Sraopastraipa"/>
              <w:spacing w:before="60" w:after="60" w:line="257" w:lineRule="auto"/>
              <w:ind w:left="0"/>
              <w:jc w:val="center"/>
              <w:rPr>
                <w:rFonts w:eastAsiaTheme="minorHAnsi"/>
              </w:rPr>
            </w:pPr>
            <w:r>
              <w:rPr>
                <w:rFonts w:eastAsiaTheme="minorHAnsi"/>
              </w:rPr>
              <w:t>1</w:t>
            </w:r>
            <w:r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4B81C7A" w14:textId="77777777" w:rsidR="007E529A" w:rsidRDefault="007E529A" w:rsidP="007E529A">
            <w:pPr>
              <w:jc w:val="both"/>
              <w:rPr>
                <w:sz w:val="24"/>
                <w:szCs w:val="24"/>
              </w:rPr>
            </w:pPr>
            <w:r w:rsidRPr="00390FE1">
              <w:rPr>
                <w:sz w:val="24"/>
                <w:szCs w:val="24"/>
              </w:rPr>
              <w:t>Tiekėjas privalo turėti bent vieną specialistą, turintį matininko kvalifikaciją.</w:t>
            </w:r>
          </w:p>
          <w:p w14:paraId="685DBB70" w14:textId="77777777" w:rsidR="007E529A" w:rsidRDefault="007E529A" w:rsidP="007E529A">
            <w:pPr>
              <w:jc w:val="both"/>
              <w:rPr>
                <w:sz w:val="24"/>
                <w:szCs w:val="24"/>
              </w:rPr>
            </w:pPr>
          </w:p>
          <w:p w14:paraId="068EC316" w14:textId="77777777" w:rsidR="007E529A" w:rsidRDefault="007E529A" w:rsidP="007E529A">
            <w:pPr>
              <w:jc w:val="both"/>
              <w:rPr>
                <w:sz w:val="24"/>
                <w:szCs w:val="24"/>
              </w:rPr>
            </w:pPr>
          </w:p>
          <w:p w14:paraId="368ACB82" w14:textId="7D230DEA" w:rsidR="007E529A" w:rsidRPr="00390FE1" w:rsidRDefault="007E529A" w:rsidP="007E529A">
            <w:pPr>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94E67BD" w14:textId="77777777" w:rsidR="007E529A" w:rsidRPr="007E529A" w:rsidRDefault="007E529A" w:rsidP="007E529A">
            <w:pPr>
              <w:autoSpaceDE w:val="0"/>
              <w:autoSpaceDN w:val="0"/>
              <w:adjustRightInd w:val="0"/>
              <w:jc w:val="both"/>
              <w:rPr>
                <w:rFonts w:eastAsia="Calibri"/>
                <w:color w:val="000000"/>
                <w:sz w:val="24"/>
                <w:szCs w:val="24"/>
              </w:rPr>
            </w:pPr>
            <w:r w:rsidRPr="007E529A">
              <w:rPr>
                <w:rFonts w:eastAsia="Calibri"/>
                <w:color w:val="000000"/>
                <w:sz w:val="24"/>
                <w:szCs w:val="24"/>
              </w:rPr>
              <w:t>Pateikiama:</w:t>
            </w:r>
          </w:p>
          <w:p w14:paraId="4FEEBA31" w14:textId="64CF9D57" w:rsidR="007E529A" w:rsidRPr="007E529A" w:rsidRDefault="007E529A" w:rsidP="007E529A">
            <w:pPr>
              <w:numPr>
                <w:ilvl w:val="0"/>
                <w:numId w:val="22"/>
              </w:numPr>
              <w:tabs>
                <w:tab w:val="center" w:pos="283"/>
              </w:tabs>
              <w:autoSpaceDE w:val="0"/>
              <w:autoSpaceDN w:val="0"/>
              <w:adjustRightInd w:val="0"/>
              <w:ind w:left="72" w:hanging="72"/>
              <w:jc w:val="both"/>
              <w:rPr>
                <w:rFonts w:eastAsia="Calibri"/>
                <w:color w:val="000000"/>
                <w:sz w:val="24"/>
                <w:szCs w:val="24"/>
              </w:rPr>
            </w:pPr>
            <w:r w:rsidRPr="007E529A">
              <w:rPr>
                <w:rFonts w:eastAsia="Calibri"/>
                <w:color w:val="000000"/>
                <w:sz w:val="24"/>
                <w:szCs w:val="24"/>
              </w:rPr>
              <w:t xml:space="preserve">Tiekėjo siūlomų specialistų sąrašas (specialiųjų pirkimo sąlygų </w:t>
            </w:r>
            <w:r w:rsidR="00377EEC" w:rsidRPr="00377EEC">
              <w:rPr>
                <w:rFonts w:eastAsia="Calibri"/>
                <w:b/>
                <w:bCs/>
                <w:color w:val="000000"/>
                <w:sz w:val="24"/>
                <w:szCs w:val="24"/>
              </w:rPr>
              <w:t>10</w:t>
            </w:r>
            <w:r w:rsidRPr="00377EEC">
              <w:rPr>
                <w:rFonts w:eastAsia="Calibri"/>
                <w:b/>
                <w:bCs/>
                <w:color w:val="000000"/>
                <w:sz w:val="24"/>
                <w:szCs w:val="24"/>
              </w:rPr>
              <w:t xml:space="preserve"> priedas</w:t>
            </w:r>
            <w:r w:rsidRPr="00377EEC">
              <w:rPr>
                <w:rFonts w:eastAsia="Calibri"/>
                <w:color w:val="000000"/>
                <w:sz w:val="24"/>
                <w:szCs w:val="24"/>
              </w:rPr>
              <w:t>);</w:t>
            </w:r>
          </w:p>
          <w:p w14:paraId="1469BF72" w14:textId="77777777" w:rsidR="007E529A" w:rsidRPr="007E529A" w:rsidRDefault="007E529A" w:rsidP="007E529A">
            <w:pPr>
              <w:numPr>
                <w:ilvl w:val="0"/>
                <w:numId w:val="22"/>
              </w:numPr>
              <w:tabs>
                <w:tab w:val="center" w:pos="283"/>
              </w:tabs>
              <w:autoSpaceDE w:val="0"/>
              <w:autoSpaceDN w:val="0"/>
              <w:adjustRightInd w:val="0"/>
              <w:ind w:left="-69" w:firstLine="69"/>
              <w:jc w:val="both"/>
              <w:rPr>
                <w:rFonts w:eastAsia="Calibri"/>
                <w:color w:val="000000"/>
                <w:sz w:val="24"/>
                <w:szCs w:val="24"/>
              </w:rPr>
            </w:pPr>
            <w:r w:rsidRPr="007E529A">
              <w:rPr>
                <w:rFonts w:eastAsia="Calibri"/>
                <w:color w:val="000000"/>
                <w:sz w:val="24"/>
                <w:szCs w:val="24"/>
              </w:rPr>
              <w:t>specialisto (-ų) kvalifikacijos pažymėjimo, arba kitų lygiaverčių dokumentų, įrodančių specialisto (-ų) kvalifikaciją, kopijos.</w:t>
            </w:r>
          </w:p>
          <w:p w14:paraId="37E2437E" w14:textId="77777777" w:rsidR="007E529A" w:rsidRPr="007E529A" w:rsidRDefault="007E529A" w:rsidP="007E529A">
            <w:pPr>
              <w:jc w:val="both"/>
              <w:rPr>
                <w:color w:val="000000"/>
                <w:sz w:val="24"/>
                <w:szCs w:val="24"/>
              </w:rPr>
            </w:pPr>
          </w:p>
          <w:p w14:paraId="7E4412C2" w14:textId="77777777" w:rsidR="007E529A" w:rsidRPr="007E529A" w:rsidRDefault="007E529A" w:rsidP="007E529A">
            <w:pPr>
              <w:jc w:val="both"/>
              <w:rPr>
                <w:sz w:val="24"/>
                <w:szCs w:val="24"/>
              </w:rPr>
            </w:pPr>
            <w:r w:rsidRPr="007E529A">
              <w:rPr>
                <w:color w:val="000000"/>
                <w:sz w:val="24"/>
                <w:szCs w:val="24"/>
              </w:rPr>
              <w:t xml:space="preserve">Specialisto kvalifikacijos pažymėjimo pateikti </w:t>
            </w:r>
            <w:r w:rsidRPr="007E529A">
              <w:rPr>
                <w:color w:val="000000"/>
                <w:sz w:val="24"/>
                <w:szCs w:val="24"/>
                <w:u w:val="single"/>
              </w:rPr>
              <w:t>nereikalaujama</w:t>
            </w:r>
            <w:r w:rsidRPr="007E529A">
              <w:rPr>
                <w:color w:val="000000"/>
                <w:sz w:val="24"/>
                <w:szCs w:val="24"/>
              </w:rPr>
              <w:t xml:space="preserve">, jeigu perkančioji </w:t>
            </w:r>
            <w:r w:rsidRPr="007E529A">
              <w:rPr>
                <w:sz w:val="24"/>
                <w:szCs w:val="24"/>
              </w:rPr>
              <w:t xml:space="preserve">organizacija pati galės patikrinti šiuos duomenis viešai skelbiamame matininkų kvalifikacijos pažymėjimų registre </w:t>
            </w:r>
          </w:p>
          <w:p w14:paraId="1490A274" w14:textId="77777777" w:rsidR="007E529A" w:rsidRPr="007E529A" w:rsidRDefault="007E529A" w:rsidP="007E529A">
            <w:pPr>
              <w:jc w:val="both"/>
              <w:rPr>
                <w:sz w:val="24"/>
                <w:szCs w:val="24"/>
              </w:rPr>
            </w:pPr>
            <w:r w:rsidRPr="007E529A">
              <w:rPr>
                <w:bCs/>
                <w:sz w:val="24"/>
                <w:szCs w:val="24"/>
              </w:rPr>
              <w:t>(</w:t>
            </w:r>
            <w:hyperlink r:id="rId26" w:history="1">
              <w:r w:rsidRPr="007E529A">
                <w:rPr>
                  <w:rStyle w:val="Hipersaitas"/>
                  <w:rFonts w:eastAsiaTheme="majorEastAsia"/>
                  <w:sz w:val="24"/>
                  <w:szCs w:val="24"/>
                </w:rPr>
                <w:t>https://nzt.lrv.lt/lt/kvalifikacijos-pazymejimai/</w:t>
              </w:r>
            </w:hyperlink>
            <w:r w:rsidRPr="007E529A">
              <w:rPr>
                <w:bCs/>
                <w:sz w:val="24"/>
                <w:szCs w:val="24"/>
              </w:rPr>
              <w:t>)</w:t>
            </w:r>
          </w:p>
          <w:p w14:paraId="0BB4E6EE" w14:textId="77777777" w:rsidR="007E529A" w:rsidRPr="007E529A" w:rsidRDefault="007E529A" w:rsidP="007E529A">
            <w:pPr>
              <w:jc w:val="both"/>
              <w:rPr>
                <w:sz w:val="24"/>
                <w:szCs w:val="24"/>
              </w:rPr>
            </w:pPr>
            <w:r w:rsidRPr="007E529A">
              <w:rPr>
                <w:sz w:val="24"/>
                <w:szCs w:val="24"/>
              </w:rPr>
              <w:t>Perkančioji organizacija prašys pateikti specialisto kvalifikaciją įrodantį dokumentą jeigu aukščiau minėtas registras bus neprieinamas.</w:t>
            </w:r>
          </w:p>
          <w:p w14:paraId="40E38C98" w14:textId="77777777" w:rsidR="007E529A" w:rsidRPr="007E529A" w:rsidRDefault="007E529A" w:rsidP="007E529A">
            <w:pPr>
              <w:jc w:val="both"/>
              <w:rPr>
                <w:sz w:val="24"/>
                <w:szCs w:val="24"/>
              </w:rPr>
            </w:pPr>
          </w:p>
          <w:p w14:paraId="749588F8" w14:textId="77777777" w:rsidR="007E529A" w:rsidRPr="007E529A" w:rsidRDefault="007E529A" w:rsidP="007E529A">
            <w:pPr>
              <w:jc w:val="both"/>
              <w:rPr>
                <w:sz w:val="24"/>
                <w:szCs w:val="24"/>
              </w:rPr>
            </w:pPr>
          </w:p>
          <w:p w14:paraId="27B4858F" w14:textId="77777777" w:rsidR="007E529A" w:rsidRPr="007E529A" w:rsidRDefault="007E529A" w:rsidP="007E529A">
            <w:pPr>
              <w:jc w:val="both"/>
              <w:rPr>
                <w:sz w:val="24"/>
                <w:szCs w:val="24"/>
              </w:rPr>
            </w:pPr>
          </w:p>
          <w:p w14:paraId="53749557" w14:textId="77777777" w:rsidR="007E529A" w:rsidRPr="007E529A" w:rsidRDefault="007E529A" w:rsidP="007E529A">
            <w:pPr>
              <w:jc w:val="both"/>
              <w:rPr>
                <w:sz w:val="24"/>
                <w:szCs w:val="24"/>
              </w:rPr>
            </w:pPr>
          </w:p>
          <w:p w14:paraId="3A921501" w14:textId="77777777" w:rsidR="007E529A" w:rsidRPr="007E529A" w:rsidRDefault="007E529A" w:rsidP="007E529A">
            <w:pPr>
              <w:jc w:val="both"/>
              <w:rPr>
                <w:sz w:val="24"/>
                <w:szCs w:val="24"/>
              </w:rPr>
            </w:pPr>
          </w:p>
          <w:p w14:paraId="113C9E82" w14:textId="77777777" w:rsidR="007E529A" w:rsidRPr="007E529A" w:rsidRDefault="007E529A" w:rsidP="007E529A">
            <w:pPr>
              <w:jc w:val="both"/>
              <w:rPr>
                <w:sz w:val="24"/>
                <w:szCs w:val="24"/>
              </w:rPr>
            </w:pPr>
          </w:p>
          <w:p w14:paraId="5D999E37" w14:textId="77777777" w:rsidR="007E529A" w:rsidRPr="007E529A" w:rsidRDefault="007E529A" w:rsidP="007E529A">
            <w:pPr>
              <w:autoSpaceDE w:val="0"/>
              <w:autoSpaceDN w:val="0"/>
              <w:adjustRightInd w:val="0"/>
              <w:jc w:val="both"/>
              <w:rPr>
                <w:rFonts w:eastAsia="Calibri"/>
                <w:i/>
                <w:color w:val="000000"/>
                <w:sz w:val="24"/>
                <w:szCs w:val="24"/>
                <w:u w:val="single"/>
              </w:rPr>
            </w:pPr>
          </w:p>
          <w:p w14:paraId="75273D5C" w14:textId="69579EA3" w:rsidR="007E529A" w:rsidRPr="007E529A" w:rsidRDefault="007E529A" w:rsidP="007E529A">
            <w:pPr>
              <w:autoSpaceDE w:val="0"/>
              <w:autoSpaceDN w:val="0"/>
              <w:adjustRightInd w:val="0"/>
              <w:jc w:val="both"/>
              <w:rPr>
                <w:color w:val="000000"/>
                <w:sz w:val="24"/>
                <w:szCs w:val="24"/>
              </w:rPr>
            </w:pPr>
            <w:r w:rsidRPr="007E529A">
              <w:rPr>
                <w:rFonts w:eastAsia="Calibri"/>
                <w:i/>
                <w:color w:val="000000"/>
                <w:sz w:val="24"/>
                <w:szCs w:val="24"/>
                <w:u w:val="single"/>
              </w:rPr>
              <w:t>Pateikiamo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39FB8" w14:textId="77777777" w:rsidR="007E529A" w:rsidRPr="00227F22" w:rsidRDefault="007E529A" w:rsidP="007E529A">
            <w:pPr>
              <w:pStyle w:val="Betarp1"/>
              <w:jc w:val="both"/>
              <w:rPr>
                <w:i/>
                <w:sz w:val="22"/>
                <w:szCs w:val="22"/>
              </w:rPr>
            </w:pPr>
            <w:r w:rsidRPr="00227F22">
              <w:rPr>
                <w:i/>
                <w:sz w:val="22"/>
                <w:szCs w:val="22"/>
              </w:rPr>
              <w:t>· jeigu pasiūlymą teikia ūkio subjektų grupė – reikalavimą turi atitikti ūkio subjektų grupės nario (-ių) specialistai, atsižvelgiant į jų prisiimamus įsipareigojimus pirkimo sutarčiai vykdyti;</w:t>
            </w:r>
          </w:p>
          <w:p w14:paraId="40135333" w14:textId="77777777" w:rsidR="007E529A" w:rsidRPr="00227F22" w:rsidRDefault="007E529A" w:rsidP="007E529A">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406BA0F2" w14:textId="1952E718" w:rsidR="007E529A" w:rsidRPr="00227F22" w:rsidRDefault="007E529A" w:rsidP="007E529A">
            <w:pPr>
              <w:pStyle w:val="Default"/>
              <w:jc w:val="both"/>
              <w:rPr>
                <w:sz w:val="22"/>
                <w:szCs w:val="22"/>
                <w:lang w:eastAsia="lt-LT"/>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D69DFBD" w14:textId="66299B9A" w:rsidR="007E529A" w:rsidRPr="001A4326" w:rsidRDefault="007E529A" w:rsidP="007E529A">
            <w:pPr>
              <w:autoSpaceDE w:val="0"/>
              <w:autoSpaceDN w:val="0"/>
              <w:adjustRightInd w:val="0"/>
              <w:rPr>
                <w:color w:val="000000"/>
                <w:sz w:val="21"/>
                <w:szCs w:val="21"/>
              </w:rPr>
            </w:pPr>
          </w:p>
        </w:tc>
      </w:tr>
    </w:tbl>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rPr>
      </w:pPr>
    </w:p>
    <w:p w14:paraId="09870E7B" w14:textId="77777777" w:rsidR="006545F9" w:rsidRPr="001A4326" w:rsidRDefault="006545F9" w:rsidP="00384F5A">
      <w:pPr>
        <w:spacing w:line="240" w:lineRule="auto"/>
        <w:jc w:val="center"/>
        <w:rPr>
          <w:rFonts w:ascii="Times New Roman" w:eastAsiaTheme="minorHAnsi" w:hAnsi="Times New Roman" w:cs="Times New Roman"/>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9" w:name="_Ref38291379"/>
      <w:bookmarkStart w:id="60" w:name="_Ref38291394"/>
      <w:bookmarkStart w:id="61" w:name="_Ref38898251"/>
      <w:bookmarkStart w:id="62" w:name="_Toc193361714"/>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377EEC" w:rsidRDefault="008D704D" w:rsidP="00377EEC">
      <w:pPr>
        <w:pStyle w:val="Antrat2"/>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93361715"/>
      <w:r w:rsidRPr="00377EEC">
        <w:rPr>
          <w:rFonts w:ascii="Times New Roman" w:eastAsia="Calibri" w:hAnsi="Times New Roman" w:cs="Times New Roman"/>
          <w:color w:val="auto"/>
          <w:sz w:val="21"/>
          <w:szCs w:val="21"/>
        </w:rPr>
        <w:lastRenderedPageBreak/>
        <w:t xml:space="preserve">Pirkimo sąlygų </w:t>
      </w:r>
      <w:r w:rsidR="00F1334C" w:rsidRPr="00377EEC">
        <w:rPr>
          <w:rFonts w:ascii="Times New Roman" w:eastAsia="Calibri" w:hAnsi="Times New Roman" w:cs="Times New Roman"/>
          <w:color w:val="auto"/>
          <w:sz w:val="21"/>
          <w:szCs w:val="21"/>
        </w:rPr>
        <w:t>6</w:t>
      </w:r>
      <w:r w:rsidRPr="00377EEC">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4A767768" w14:textId="35299FA3" w:rsidR="006C1D4A" w:rsidRPr="006B13EF" w:rsidRDefault="006C1D4A" w:rsidP="006C1D4A">
      <w:pPr>
        <w:jc w:val="center"/>
        <w:rPr>
          <w:rFonts w:ascii="Times New Roman" w:hAnsi="Times New Roman" w:cs="Times New Roman"/>
          <w:b/>
          <w:sz w:val="22"/>
          <w:szCs w:val="22"/>
        </w:rPr>
      </w:pPr>
      <w:r w:rsidRPr="001A4326">
        <w:rPr>
          <w:rFonts w:ascii="Times New Roman" w:hAnsi="Times New Roman" w:cs="Times New Roman"/>
          <w:b/>
          <w:sz w:val="22"/>
          <w:szCs w:val="22"/>
        </w:rPr>
        <w:t xml:space="preserve">PASIŪLYMAS DĖL </w:t>
      </w:r>
      <w:r w:rsidR="006B13EF" w:rsidRPr="006B13EF">
        <w:rPr>
          <w:rFonts w:ascii="Times New Roman" w:hAnsi="Times New Roman" w:cs="Times New Roman"/>
          <w:b/>
          <w:sz w:val="22"/>
          <w:szCs w:val="22"/>
        </w:rPr>
        <w:t>PASTATŲ, PATALPŲ IR STATINIŲ KADASTRINI</w:t>
      </w:r>
      <w:r w:rsidR="006B13EF">
        <w:rPr>
          <w:rFonts w:ascii="Times New Roman" w:hAnsi="Times New Roman" w:cs="Times New Roman"/>
          <w:b/>
          <w:sz w:val="22"/>
          <w:szCs w:val="22"/>
        </w:rPr>
        <w:t xml:space="preserve">Ų </w:t>
      </w:r>
      <w:r w:rsidR="006B13EF" w:rsidRPr="006B13EF">
        <w:rPr>
          <w:rFonts w:ascii="Times New Roman" w:hAnsi="Times New Roman" w:cs="Times New Roman"/>
          <w:b/>
          <w:sz w:val="22"/>
          <w:szCs w:val="22"/>
        </w:rPr>
        <w:t>MATAVIM</w:t>
      </w:r>
      <w:r w:rsidR="006B13EF">
        <w:rPr>
          <w:rFonts w:ascii="Times New Roman" w:hAnsi="Times New Roman" w:cs="Times New Roman"/>
          <w:b/>
          <w:sz w:val="22"/>
          <w:szCs w:val="22"/>
        </w:rPr>
        <w:t>Ų</w:t>
      </w:r>
      <w:r w:rsidR="006B13EF" w:rsidRPr="006B13EF">
        <w:rPr>
          <w:rFonts w:ascii="Times New Roman" w:hAnsi="Times New Roman" w:cs="Times New Roman"/>
          <w:b/>
          <w:sz w:val="22"/>
          <w:szCs w:val="22"/>
        </w:rPr>
        <w:t xml:space="preserve"> IR KADASTRO DUOMENŲ BYLŲ SUDARYM</w:t>
      </w:r>
      <w:r w:rsidR="006B13EF">
        <w:rPr>
          <w:rFonts w:ascii="Times New Roman" w:hAnsi="Times New Roman" w:cs="Times New Roman"/>
          <w:b/>
          <w:sz w:val="22"/>
          <w:szCs w:val="22"/>
        </w:rPr>
        <w:t>O</w:t>
      </w:r>
      <w:r w:rsidR="006B13EF" w:rsidRPr="006B13EF">
        <w:rPr>
          <w:rFonts w:ascii="Times New Roman" w:hAnsi="Times New Roman" w:cs="Times New Roman"/>
          <w:b/>
          <w:sz w:val="22"/>
          <w:szCs w:val="22"/>
        </w:rPr>
        <w:t xml:space="preserve"> SU PATIKRA PIRKIMO </w:t>
      </w:r>
    </w:p>
    <w:p w14:paraId="1C141F03" w14:textId="77777777" w:rsidR="004B4DFF" w:rsidRPr="001A4326" w:rsidRDefault="004B4DFF" w:rsidP="004B4DFF">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4AF66FD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lastRenderedPageBreak/>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p w14:paraId="42BB3FEA" w14:textId="77777777" w:rsidR="00925CE8" w:rsidRDefault="00925CE8" w:rsidP="00BE12B1">
      <w:pPr>
        <w:spacing w:line="240" w:lineRule="auto"/>
        <w:ind w:right="-143" w:firstLine="710"/>
        <w:jc w:val="both"/>
        <w:rPr>
          <w:rFonts w:ascii="Times New Roman" w:hAnsi="Times New Roman" w:cs="Times New Roman"/>
          <w:sz w:val="22"/>
          <w:szCs w:val="22"/>
        </w:rPr>
      </w:pPr>
    </w:p>
    <w:tbl>
      <w:tblPr>
        <w:tblW w:w="10234" w:type="dxa"/>
        <w:tblInd w:w="108" w:type="dxa"/>
        <w:tblLayout w:type="fixed"/>
        <w:tblLook w:val="04A0" w:firstRow="1" w:lastRow="0" w:firstColumn="1" w:lastColumn="0" w:noHBand="0" w:noVBand="1"/>
      </w:tblPr>
      <w:tblGrid>
        <w:gridCol w:w="567"/>
        <w:gridCol w:w="2127"/>
        <w:gridCol w:w="3430"/>
        <w:gridCol w:w="1560"/>
        <w:gridCol w:w="1275"/>
        <w:gridCol w:w="1275"/>
      </w:tblGrid>
      <w:tr w:rsidR="000D7098" w:rsidRPr="00925CE8" w14:paraId="6BA114C9" w14:textId="3E75A6A6" w:rsidTr="00DA3FAA">
        <w:tc>
          <w:tcPr>
            <w:tcW w:w="567" w:type="dxa"/>
            <w:tcBorders>
              <w:top w:val="single" w:sz="4" w:space="0" w:color="000000"/>
              <w:left w:val="single" w:sz="4" w:space="0" w:color="000000"/>
              <w:bottom w:val="single" w:sz="4" w:space="0" w:color="000000"/>
            </w:tcBorders>
            <w:vAlign w:val="center"/>
          </w:tcPr>
          <w:p w14:paraId="365484E3" w14:textId="77777777" w:rsidR="000D7098" w:rsidRPr="00925CE8" w:rsidRDefault="000D7098" w:rsidP="00925CE8">
            <w:pPr>
              <w:widowControl w:val="0"/>
              <w:snapToGrid w:val="0"/>
              <w:spacing w:line="240" w:lineRule="auto"/>
              <w:ind w:left="33"/>
              <w:jc w:val="center"/>
              <w:rPr>
                <w:rFonts w:ascii="Times New Roman" w:eastAsia="Times New Roman" w:hAnsi="Times New Roman" w:cs="Times New Roman"/>
                <w:bCs/>
                <w:sz w:val="24"/>
                <w:szCs w:val="20"/>
                <w:lang w:eastAsia="ar-SA"/>
              </w:rPr>
            </w:pPr>
            <w:r w:rsidRPr="00925CE8">
              <w:rPr>
                <w:rFonts w:ascii="Times New Roman" w:eastAsia="Times New Roman" w:hAnsi="Times New Roman" w:cs="Times New Roman"/>
                <w:bCs/>
                <w:sz w:val="24"/>
                <w:szCs w:val="20"/>
              </w:rPr>
              <w:t>Eil. Nr.</w:t>
            </w:r>
          </w:p>
        </w:tc>
        <w:tc>
          <w:tcPr>
            <w:tcW w:w="2127" w:type="dxa"/>
            <w:tcBorders>
              <w:top w:val="single" w:sz="4" w:space="0" w:color="000000"/>
              <w:left w:val="single" w:sz="4" w:space="0" w:color="000000"/>
              <w:bottom w:val="single" w:sz="4" w:space="0" w:color="000000"/>
            </w:tcBorders>
            <w:vAlign w:val="center"/>
          </w:tcPr>
          <w:p w14:paraId="637AC710" w14:textId="77777777" w:rsidR="000D7098" w:rsidRPr="00925CE8" w:rsidRDefault="000D7098" w:rsidP="00925CE8">
            <w:pPr>
              <w:widowControl w:val="0"/>
              <w:snapToGrid w:val="0"/>
              <w:spacing w:line="240" w:lineRule="auto"/>
              <w:ind w:left="-108"/>
              <w:jc w:val="center"/>
              <w:rPr>
                <w:rFonts w:ascii="Times New Roman" w:eastAsia="Times New Roman" w:hAnsi="Times New Roman" w:cs="Times New Roman"/>
                <w:bCs/>
                <w:sz w:val="24"/>
                <w:szCs w:val="20"/>
                <w:lang w:eastAsia="ar-SA"/>
              </w:rPr>
            </w:pPr>
            <w:r w:rsidRPr="00925CE8">
              <w:rPr>
                <w:rFonts w:ascii="Times New Roman" w:eastAsia="Times New Roman" w:hAnsi="Times New Roman" w:cs="Times New Roman"/>
                <w:bCs/>
                <w:sz w:val="24"/>
                <w:szCs w:val="20"/>
              </w:rPr>
              <w:t>Paslaugų pavadinimas</w:t>
            </w:r>
          </w:p>
        </w:tc>
        <w:tc>
          <w:tcPr>
            <w:tcW w:w="3430" w:type="dxa"/>
            <w:tcBorders>
              <w:top w:val="single" w:sz="4" w:space="0" w:color="000000"/>
              <w:left w:val="single" w:sz="4" w:space="0" w:color="000000"/>
              <w:bottom w:val="single" w:sz="4" w:space="0" w:color="000000"/>
            </w:tcBorders>
            <w:vAlign w:val="center"/>
          </w:tcPr>
          <w:p w14:paraId="78339F67" w14:textId="77777777" w:rsidR="000D7098" w:rsidRPr="00925CE8" w:rsidRDefault="000D7098" w:rsidP="00925CE8">
            <w:pPr>
              <w:widowControl w:val="0"/>
              <w:snapToGrid w:val="0"/>
              <w:spacing w:line="240" w:lineRule="auto"/>
              <w:ind w:left="426"/>
              <w:rPr>
                <w:rFonts w:ascii="Times New Roman" w:eastAsia="Times New Roman" w:hAnsi="Times New Roman" w:cs="Times New Roman"/>
                <w:bCs/>
                <w:sz w:val="24"/>
                <w:szCs w:val="20"/>
                <w:lang w:eastAsia="ar-SA"/>
              </w:rPr>
            </w:pPr>
            <w:r w:rsidRPr="00925CE8">
              <w:rPr>
                <w:rFonts w:ascii="Times New Roman" w:eastAsia="Times New Roman" w:hAnsi="Times New Roman" w:cs="Times New Roman"/>
                <w:bCs/>
                <w:sz w:val="24"/>
                <w:szCs w:val="20"/>
              </w:rPr>
              <w:t>Nekilnojamasis turtas</w:t>
            </w:r>
          </w:p>
          <w:p w14:paraId="6F773684" w14:textId="77777777" w:rsidR="000D7098" w:rsidRPr="00925CE8" w:rsidRDefault="000D7098" w:rsidP="00925CE8">
            <w:pPr>
              <w:widowControl w:val="0"/>
              <w:spacing w:line="240" w:lineRule="auto"/>
              <w:ind w:left="426"/>
              <w:jc w:val="center"/>
              <w:rPr>
                <w:rFonts w:ascii="Times New Roman" w:eastAsia="Times New Roman" w:hAnsi="Times New Roman" w:cs="Times New Roman"/>
                <w:bCs/>
                <w:sz w:val="24"/>
                <w:szCs w:val="20"/>
                <w:lang w:eastAsia="ar-SA"/>
              </w:rPr>
            </w:pPr>
          </w:p>
        </w:tc>
        <w:tc>
          <w:tcPr>
            <w:tcW w:w="1560" w:type="dxa"/>
            <w:tcBorders>
              <w:top w:val="single" w:sz="4" w:space="0" w:color="000000"/>
              <w:left w:val="single" w:sz="4" w:space="0" w:color="000000"/>
              <w:bottom w:val="single" w:sz="4" w:space="0" w:color="000000"/>
            </w:tcBorders>
            <w:vAlign w:val="center"/>
          </w:tcPr>
          <w:p w14:paraId="7A3ECA58" w14:textId="17C10504" w:rsidR="000D7098" w:rsidRPr="001F563A"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1F563A">
              <w:rPr>
                <w:rFonts w:ascii="Times New Roman" w:eastAsia="Times New Roman" w:hAnsi="Times New Roman" w:cs="Times New Roman"/>
                <w:bCs/>
                <w:sz w:val="24"/>
                <w:szCs w:val="20"/>
              </w:rPr>
              <w:t>Preliminarus</w:t>
            </w:r>
            <w:r>
              <w:rPr>
                <w:rFonts w:ascii="Times New Roman" w:eastAsia="Times New Roman" w:hAnsi="Times New Roman" w:cs="Times New Roman"/>
                <w:bCs/>
                <w:sz w:val="24"/>
                <w:szCs w:val="20"/>
              </w:rPr>
              <w:t>*</w:t>
            </w:r>
            <w:r w:rsidRPr="001F563A">
              <w:rPr>
                <w:rFonts w:ascii="Times New Roman" w:eastAsia="Times New Roman" w:hAnsi="Times New Roman" w:cs="Times New Roman"/>
                <w:bCs/>
                <w:sz w:val="24"/>
                <w:szCs w:val="20"/>
              </w:rPr>
              <w:t xml:space="preserve"> paslaugų kiekis</w:t>
            </w:r>
            <w:r w:rsidR="00E76403">
              <w:rPr>
                <w:rFonts w:ascii="Times New Roman" w:eastAsia="Times New Roman" w:hAnsi="Times New Roman" w:cs="Times New Roman"/>
                <w:bCs/>
                <w:sz w:val="24"/>
                <w:szCs w:val="20"/>
              </w:rPr>
              <w:t>, vnt</w:t>
            </w:r>
          </w:p>
          <w:p w14:paraId="4B7348C8" w14:textId="55E599E3" w:rsidR="000D7098" w:rsidRPr="00925CE8" w:rsidRDefault="000D7098" w:rsidP="001F563A">
            <w:pPr>
              <w:widowControl w:val="0"/>
              <w:spacing w:line="240" w:lineRule="auto"/>
              <w:ind w:left="34"/>
              <w:jc w:val="center"/>
              <w:rPr>
                <w:rFonts w:ascii="Times New Roman" w:eastAsia="Times New Roman" w:hAnsi="Times New Roman" w:cs="Times New Roman"/>
                <w:bCs/>
                <w:sz w:val="24"/>
                <w:szCs w:val="20"/>
              </w:rPr>
            </w:pPr>
            <w:r w:rsidRPr="001F563A">
              <w:rPr>
                <w:rFonts w:ascii="Times New Roman" w:eastAsia="Times New Roman" w:hAnsi="Times New Roman" w:cs="Times New Roman"/>
                <w:bCs/>
                <w:sz w:val="24"/>
                <w:szCs w:val="20"/>
              </w:rPr>
              <w:t>(kadastro duomenų bylų skaičius)</w:t>
            </w:r>
          </w:p>
        </w:tc>
        <w:tc>
          <w:tcPr>
            <w:tcW w:w="1275" w:type="dxa"/>
            <w:tcBorders>
              <w:top w:val="single" w:sz="4" w:space="0" w:color="000000"/>
              <w:left w:val="single" w:sz="4" w:space="0" w:color="000000"/>
              <w:bottom w:val="single" w:sz="4" w:space="0" w:color="000000"/>
              <w:right w:val="single" w:sz="4" w:space="0" w:color="000000"/>
            </w:tcBorders>
            <w:vAlign w:val="center"/>
          </w:tcPr>
          <w:p w14:paraId="20BC10FA"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 xml:space="preserve">Paslaugų įkainiai </w:t>
            </w:r>
            <w:r w:rsidRPr="00925CE8">
              <w:rPr>
                <w:rFonts w:ascii="Times New Roman" w:eastAsia="Times New Roman" w:hAnsi="Times New Roman" w:cs="Times New Roman"/>
                <w:sz w:val="24"/>
                <w:szCs w:val="20"/>
              </w:rPr>
              <w:t>už vieną kadastro duomenų bylą</w:t>
            </w:r>
          </w:p>
          <w:p w14:paraId="69E40502"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r w:rsidRPr="00925CE8">
              <w:rPr>
                <w:rFonts w:ascii="Times New Roman" w:eastAsia="Times New Roman" w:hAnsi="Times New Roman" w:cs="Times New Roman"/>
                <w:bCs/>
                <w:sz w:val="24"/>
                <w:szCs w:val="20"/>
              </w:rPr>
              <w:t>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23AAB7EC" w14:textId="571D449F" w:rsidR="00DA3FAA" w:rsidRPr="00DA3FAA" w:rsidRDefault="00DA3FAA" w:rsidP="00DA3FAA">
            <w:pPr>
              <w:suppressAutoHyphens/>
              <w:snapToGrid w:val="0"/>
              <w:jc w:val="center"/>
              <w:rPr>
                <w:rFonts w:ascii="Times New Roman" w:eastAsia="Times New Roman" w:hAnsi="Times New Roman" w:cs="Times New Roman"/>
                <w:bCs/>
                <w:sz w:val="24"/>
                <w:szCs w:val="20"/>
              </w:rPr>
            </w:pPr>
            <w:r w:rsidRPr="00DA3FAA">
              <w:rPr>
                <w:rFonts w:ascii="Times New Roman" w:eastAsia="Times New Roman" w:hAnsi="Times New Roman" w:cs="Times New Roman"/>
                <w:bCs/>
                <w:sz w:val="24"/>
                <w:szCs w:val="20"/>
              </w:rPr>
              <w:t xml:space="preserve">Bendra paslaugų kaina </w:t>
            </w:r>
            <w:r w:rsidR="00DD4404">
              <w:rPr>
                <w:rFonts w:ascii="Times New Roman" w:eastAsia="Times New Roman" w:hAnsi="Times New Roman" w:cs="Times New Roman"/>
                <w:bCs/>
                <w:sz w:val="24"/>
                <w:szCs w:val="20"/>
              </w:rPr>
              <w:t>Eur</w:t>
            </w:r>
            <w:r w:rsidR="00DD4404" w:rsidRPr="00DA3FAA">
              <w:rPr>
                <w:rFonts w:ascii="Times New Roman" w:eastAsia="Times New Roman" w:hAnsi="Times New Roman" w:cs="Times New Roman"/>
                <w:bCs/>
                <w:sz w:val="24"/>
                <w:szCs w:val="20"/>
              </w:rPr>
              <w:t xml:space="preserve"> </w:t>
            </w:r>
            <w:r w:rsidRPr="00DA3FAA">
              <w:rPr>
                <w:rFonts w:ascii="Times New Roman" w:eastAsia="Times New Roman" w:hAnsi="Times New Roman" w:cs="Times New Roman"/>
                <w:bCs/>
                <w:sz w:val="24"/>
                <w:szCs w:val="20"/>
              </w:rPr>
              <w:t>be PVM</w:t>
            </w:r>
            <w:r>
              <w:rPr>
                <w:rFonts w:ascii="Times New Roman" w:eastAsia="Times New Roman" w:hAnsi="Times New Roman" w:cs="Times New Roman"/>
                <w:bCs/>
                <w:sz w:val="24"/>
                <w:szCs w:val="20"/>
              </w:rPr>
              <w:t xml:space="preserve"> </w:t>
            </w:r>
          </w:p>
          <w:p w14:paraId="4286FC4E"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rPr>
            </w:pPr>
          </w:p>
        </w:tc>
      </w:tr>
      <w:tr w:rsidR="000D7098" w:rsidRPr="00925CE8" w14:paraId="29F910B5" w14:textId="0A92CC4A" w:rsidTr="00DA3FAA">
        <w:trPr>
          <w:cantSplit/>
          <w:trHeight w:val="33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DA754EA" w14:textId="77777777" w:rsidR="000D7098" w:rsidRPr="00925CE8" w:rsidRDefault="000D7098" w:rsidP="00925CE8">
            <w:pPr>
              <w:widowControl w:val="0"/>
              <w:tabs>
                <w:tab w:val="left" w:pos="34"/>
              </w:tabs>
              <w:spacing w:line="240" w:lineRule="auto"/>
              <w:jc w:val="both"/>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lang w:eastAsia="ar-SA"/>
              </w:rPr>
              <w:t>1.</w:t>
            </w:r>
          </w:p>
          <w:p w14:paraId="37714C15" w14:textId="77777777" w:rsidR="000D7098" w:rsidRPr="00925CE8" w:rsidRDefault="000D7098" w:rsidP="00925CE8">
            <w:pPr>
              <w:widowControl w:val="0"/>
              <w:spacing w:line="240" w:lineRule="auto"/>
              <w:ind w:left="426" w:right="16"/>
              <w:jc w:val="center"/>
              <w:rPr>
                <w:rFonts w:ascii="Times New Roman" w:eastAsia="Times New Roman" w:hAnsi="Times New Roman" w:cs="Times New Roman"/>
                <w:sz w:val="24"/>
                <w:szCs w:val="20"/>
                <w:lang w:eastAsia="ar-SA"/>
              </w:rPr>
            </w:pP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0808884" w14:textId="77777777" w:rsidR="000D7098" w:rsidRPr="00925CE8" w:rsidRDefault="000D7098" w:rsidP="00925CE8">
            <w:pPr>
              <w:widowControl w:val="0"/>
              <w:spacing w:line="240" w:lineRule="auto"/>
              <w:ind w:left="-108"/>
              <w:jc w:val="both"/>
              <w:rPr>
                <w:rFonts w:ascii="Times New Roman" w:eastAsia="Times New Roman" w:hAnsi="Times New Roman" w:cs="Times New Roman"/>
                <w:sz w:val="24"/>
                <w:szCs w:val="20"/>
              </w:rPr>
            </w:pPr>
          </w:p>
          <w:p w14:paraId="2E01DCFD" w14:textId="77777777" w:rsidR="000D7098" w:rsidRPr="00925CE8" w:rsidRDefault="000D7098" w:rsidP="00925CE8">
            <w:pPr>
              <w:widowControl w:val="0"/>
              <w:spacing w:line="240" w:lineRule="auto"/>
              <w:ind w:left="-108"/>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 xml:space="preserve">Pastatų, patalpų ir statinių kadastriniai matavimai ir kadastro duomenų bylų sudarymas </w:t>
            </w:r>
          </w:p>
          <w:p w14:paraId="18878FC2" w14:textId="77777777" w:rsidR="000D7098" w:rsidRPr="00925CE8" w:rsidRDefault="000D7098" w:rsidP="00925CE8">
            <w:pPr>
              <w:widowControl w:val="0"/>
              <w:spacing w:line="240" w:lineRule="auto"/>
              <w:ind w:left="-108"/>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(su patikra)</w:t>
            </w:r>
          </w:p>
          <w:p w14:paraId="23A2C1A5" w14:textId="77777777" w:rsidR="000D7098" w:rsidRPr="00925CE8" w:rsidRDefault="000D7098" w:rsidP="00925CE8">
            <w:pPr>
              <w:widowControl w:val="0"/>
              <w:spacing w:line="240" w:lineRule="auto"/>
              <w:ind w:left="-108"/>
              <w:jc w:val="both"/>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35EBAB50"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Pastatai, patalpos, butai be priklausinių:</w:t>
            </w:r>
          </w:p>
        </w:tc>
        <w:tc>
          <w:tcPr>
            <w:tcW w:w="1560" w:type="dxa"/>
            <w:tcBorders>
              <w:top w:val="single" w:sz="4" w:space="0" w:color="000000"/>
              <w:left w:val="single" w:sz="4" w:space="0" w:color="000000"/>
              <w:bottom w:val="single" w:sz="4" w:space="0" w:color="000000"/>
              <w:right w:val="single" w:sz="4" w:space="0" w:color="000000"/>
            </w:tcBorders>
          </w:tcPr>
          <w:p w14:paraId="2D17E3C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0889CFE4"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3CB3EB9B"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701517A0" w14:textId="2DE24BAC"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5302B00B"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92869FE"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0E770081"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065B166E"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6F782AF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5D7DD1D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21F979B" w14:textId="23DC0BBA"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438437E"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D82280B"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7546FDCB"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iki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3F833FBE"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2931448D"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BBA980A"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36193077" w14:textId="0AA8860F"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10812F6"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DCC58A8"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03721773"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4AFA5844"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118F91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7E2BAC03"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3901F2E6" w14:textId="0A3BA60F"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F650CC9"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2A8723B"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73331AF8"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3000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0A9E9E9F"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237FD6D"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D5E4173"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7658A414" w14:textId="122AD9A7"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AD03328"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0474898"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09B8B881"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Pastatai, patalpos, butai su priklausiniais (priklausiniai: ūkinis pastatas, malkinė, garažas ir pan.):</w:t>
            </w:r>
          </w:p>
        </w:tc>
        <w:tc>
          <w:tcPr>
            <w:tcW w:w="1560" w:type="dxa"/>
            <w:tcBorders>
              <w:top w:val="single" w:sz="4" w:space="0" w:color="000000"/>
              <w:left w:val="single" w:sz="4" w:space="0" w:color="000000"/>
              <w:bottom w:val="single" w:sz="4" w:space="0" w:color="000000"/>
              <w:right w:val="single" w:sz="4" w:space="0" w:color="000000"/>
            </w:tcBorders>
          </w:tcPr>
          <w:p w14:paraId="0E8AD2B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7EC212D0"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10EC8EC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44E5FE36" w14:textId="21A25E50"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19B9079"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8023984"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58654256"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3FAEBEB9"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2DD7A51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6D08DA0F"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4BB63002" w14:textId="45B8D5B2"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6562BB1"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2D7097A"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3E9387E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iki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3CD1890D"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4D839349"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5EEAEF98"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660F1773" w14:textId="75255F17"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75CAA6C"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902C814"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6AC26EBF"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401F7A2A"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129E82DD"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35BDF1BD"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611A0696" w14:textId="3B63C50D"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6C037556"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BB946EC"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6DE2AE1D"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3000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right w:val="single" w:sz="4" w:space="0" w:color="000000"/>
            </w:tcBorders>
          </w:tcPr>
          <w:p w14:paraId="2C3E7B5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740E3BD3"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7D8B699F"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77570976" w14:textId="454BE529"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E7B88ED"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440BD2C"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62A608FD"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Inžineriniai tinklai (vandentiekio, šilumos, nuotekų šalinimo ar kiti inžineriniai tinklai):</w:t>
            </w:r>
          </w:p>
        </w:tc>
        <w:tc>
          <w:tcPr>
            <w:tcW w:w="1560" w:type="dxa"/>
            <w:tcBorders>
              <w:top w:val="single" w:sz="4" w:space="0" w:color="000000"/>
              <w:left w:val="single" w:sz="4" w:space="0" w:color="000000"/>
              <w:bottom w:val="single" w:sz="4" w:space="0" w:color="000000"/>
              <w:right w:val="single" w:sz="4" w:space="0" w:color="000000"/>
            </w:tcBorders>
          </w:tcPr>
          <w:p w14:paraId="16B3C11B"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0903F191"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0BA33A01"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69C073EC" w14:textId="7972F60C"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6112E023"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C2D8AB0"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A2E51F5"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iki 10 m</w:t>
            </w:r>
          </w:p>
        </w:tc>
        <w:tc>
          <w:tcPr>
            <w:tcW w:w="1560" w:type="dxa"/>
            <w:tcBorders>
              <w:top w:val="single" w:sz="4" w:space="0" w:color="000000"/>
              <w:left w:val="single" w:sz="4" w:space="0" w:color="000000"/>
              <w:bottom w:val="single" w:sz="4" w:space="0" w:color="000000"/>
            </w:tcBorders>
          </w:tcPr>
          <w:p w14:paraId="0E0B23E9"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5C6D5771"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A562CB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49958A6F" w14:textId="4F71A64B"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72C17D4"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19AD37F"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right w:val="single" w:sz="4" w:space="0" w:color="000000"/>
            </w:tcBorders>
          </w:tcPr>
          <w:p w14:paraId="7BB05A71"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 iki 100 m</w:t>
            </w:r>
          </w:p>
        </w:tc>
        <w:tc>
          <w:tcPr>
            <w:tcW w:w="1560" w:type="dxa"/>
            <w:tcBorders>
              <w:top w:val="single" w:sz="4" w:space="0" w:color="000000"/>
              <w:left w:val="single" w:sz="4" w:space="0" w:color="000000"/>
              <w:bottom w:val="single" w:sz="4" w:space="0" w:color="000000"/>
              <w:right w:val="single" w:sz="4" w:space="0" w:color="000000"/>
            </w:tcBorders>
          </w:tcPr>
          <w:p w14:paraId="378AA0CE"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5C47CD22"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560563F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A0ABA54" w14:textId="62EAB1FD"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8ECB28C"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B8A5FC0"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688401D"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 iki 500 m</w:t>
            </w:r>
          </w:p>
        </w:tc>
        <w:tc>
          <w:tcPr>
            <w:tcW w:w="1560" w:type="dxa"/>
            <w:tcBorders>
              <w:top w:val="single" w:sz="4" w:space="0" w:color="000000"/>
              <w:left w:val="single" w:sz="4" w:space="0" w:color="000000"/>
              <w:bottom w:val="single" w:sz="4" w:space="0" w:color="000000"/>
            </w:tcBorders>
          </w:tcPr>
          <w:p w14:paraId="341059A6"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724C093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60BB111F"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0E9BC6C" w14:textId="3DA8205D"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89B14A3"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0738F2D"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5C4882A5"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p>
        </w:tc>
        <w:tc>
          <w:tcPr>
            <w:tcW w:w="1560" w:type="dxa"/>
            <w:tcBorders>
              <w:top w:val="single" w:sz="4" w:space="0" w:color="000000"/>
              <w:left w:val="single" w:sz="4" w:space="0" w:color="000000"/>
              <w:bottom w:val="single" w:sz="4" w:space="0" w:color="000000"/>
            </w:tcBorders>
          </w:tcPr>
          <w:p w14:paraId="64C8D0DA"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7011E08"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75EE704A"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75DBCEA" w14:textId="1AC50DA5"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1EE58D2"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FD2451C"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0B20E53"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1000 iki 3000 m</w:t>
            </w:r>
          </w:p>
        </w:tc>
        <w:tc>
          <w:tcPr>
            <w:tcW w:w="1560" w:type="dxa"/>
            <w:tcBorders>
              <w:top w:val="single" w:sz="4" w:space="0" w:color="000000"/>
              <w:left w:val="single" w:sz="4" w:space="0" w:color="000000"/>
              <w:bottom w:val="single" w:sz="4" w:space="0" w:color="000000"/>
            </w:tcBorders>
          </w:tcPr>
          <w:p w14:paraId="29DC671C"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76C78AA"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14A9340F"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E68B9F5" w14:textId="69F09897"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2254ED4"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C4DCB1F"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F762F45"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Vandens bokštas, artezinis gręžinys ar kitas vandenvietės statinys</w:t>
            </w:r>
          </w:p>
        </w:tc>
        <w:tc>
          <w:tcPr>
            <w:tcW w:w="1560" w:type="dxa"/>
            <w:tcBorders>
              <w:top w:val="single" w:sz="4" w:space="0" w:color="000000"/>
              <w:left w:val="single" w:sz="4" w:space="0" w:color="000000"/>
              <w:bottom w:val="single" w:sz="4" w:space="0" w:color="000000"/>
            </w:tcBorders>
          </w:tcPr>
          <w:p w14:paraId="440016B9"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52749AF0"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E1AD636"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3C57F13E" w14:textId="74504943"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2B2E4DC"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402CB99"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A499A35" w14:textId="77777777" w:rsidR="000D7098" w:rsidRPr="00925CE8" w:rsidRDefault="000D7098" w:rsidP="00925CE8">
            <w:pPr>
              <w:widowControl w:val="0"/>
              <w:snapToGrid w:val="0"/>
              <w:spacing w:line="240" w:lineRule="auto"/>
              <w:ind w:left="34" w:right="-112"/>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Kelias (gatvė), šaligatvis (pėsčiųjų takas, pėsčiųjų ir dviračių takas):</w:t>
            </w:r>
          </w:p>
        </w:tc>
        <w:tc>
          <w:tcPr>
            <w:tcW w:w="1560" w:type="dxa"/>
            <w:tcBorders>
              <w:top w:val="single" w:sz="4" w:space="0" w:color="000000"/>
              <w:left w:val="single" w:sz="4" w:space="0" w:color="000000"/>
              <w:bottom w:val="single" w:sz="4" w:space="0" w:color="000000"/>
            </w:tcBorders>
          </w:tcPr>
          <w:p w14:paraId="44AD8CC4"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50FE06CE"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71774C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r>
      <w:tr w:rsidR="000D7098" w:rsidRPr="00925CE8" w14:paraId="7A23F4EA" w14:textId="38799CB6"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4CE9A4A"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501B64A"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3DBB1192"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iki 500 m</w:t>
            </w:r>
          </w:p>
        </w:tc>
        <w:tc>
          <w:tcPr>
            <w:tcW w:w="1560" w:type="dxa"/>
            <w:tcBorders>
              <w:top w:val="single" w:sz="4" w:space="0" w:color="000000"/>
              <w:left w:val="single" w:sz="4" w:space="0" w:color="000000"/>
              <w:bottom w:val="single" w:sz="4" w:space="0" w:color="000000"/>
            </w:tcBorders>
          </w:tcPr>
          <w:p w14:paraId="4C9DDBF7"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5F0C68F9"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2C7DB5D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1A268E72" w14:textId="45F833B8"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5077BAC1"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C4460CC"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6422E0E"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p>
        </w:tc>
        <w:tc>
          <w:tcPr>
            <w:tcW w:w="1560" w:type="dxa"/>
            <w:tcBorders>
              <w:top w:val="single" w:sz="4" w:space="0" w:color="000000"/>
              <w:left w:val="single" w:sz="4" w:space="0" w:color="000000"/>
              <w:bottom w:val="single" w:sz="4" w:space="0" w:color="000000"/>
            </w:tcBorders>
          </w:tcPr>
          <w:p w14:paraId="33ED8E8D"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B828B4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5DE4F69A"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0AB300A5" w14:textId="17E3EDEE"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543368DB"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34A714C"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9E96558"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1000 iki 3000 m</w:t>
            </w:r>
          </w:p>
        </w:tc>
        <w:tc>
          <w:tcPr>
            <w:tcW w:w="1560" w:type="dxa"/>
            <w:tcBorders>
              <w:top w:val="single" w:sz="4" w:space="0" w:color="000000"/>
              <w:left w:val="single" w:sz="4" w:space="0" w:color="000000"/>
              <w:bottom w:val="single" w:sz="4" w:space="0" w:color="000000"/>
            </w:tcBorders>
          </w:tcPr>
          <w:p w14:paraId="39E1E106"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298266E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1E2B78F6"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56AB9572" w14:textId="02CE83C4"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02C610F"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19428E3"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7BF134EC" w14:textId="77777777" w:rsidR="000D7098" w:rsidRPr="00925CE8" w:rsidRDefault="000D7098" w:rsidP="00925CE8">
            <w:pPr>
              <w:widowControl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Automobilių stovėjimo aikštelė, skveras, aikštė, sporto aikštelė ar aikštynas, privažiavimas:</w:t>
            </w:r>
          </w:p>
        </w:tc>
        <w:tc>
          <w:tcPr>
            <w:tcW w:w="1560" w:type="dxa"/>
            <w:tcBorders>
              <w:top w:val="single" w:sz="4" w:space="0" w:color="000000"/>
              <w:left w:val="single" w:sz="4" w:space="0" w:color="000000"/>
              <w:bottom w:val="single" w:sz="4" w:space="0" w:color="000000"/>
            </w:tcBorders>
          </w:tcPr>
          <w:p w14:paraId="6F88453B"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59D4E03E"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7A1AF9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7CED8869" w14:textId="134EB451"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F9117F9"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C5171F7"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B8DE7A5"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3DFC99C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1EA361D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D684A7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4ADCB96" w14:textId="55A10449"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F972865"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4F57519"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779A01B7"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500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6A40CE2D"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53328890"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1D2E530B"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28E8362B" w14:textId="4CE6CB5C"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A681A14"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6BD29E9"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51FDB5C5"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10 000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0D333696"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0C1E12D"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D146DA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247F356F" w14:textId="5AE01DBA" w:rsidTr="00DA3FAA">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6F72D9A6"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414AC55"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823EDDA" w14:textId="77777777" w:rsidR="000D7098" w:rsidRPr="00925CE8" w:rsidRDefault="000D7098" w:rsidP="00925CE8">
            <w:pPr>
              <w:widowControl w:val="0"/>
              <w:spacing w:line="240" w:lineRule="auto"/>
              <w:ind w:left="34"/>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10 000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50 000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2568AE2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BED9523"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62E15C7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0310E17E" w14:textId="198D014C" w:rsidTr="00DA3FAA">
        <w:trPr>
          <w:cantSplit/>
        </w:trPr>
        <w:tc>
          <w:tcPr>
            <w:tcW w:w="567" w:type="dxa"/>
            <w:vMerge w:val="restart"/>
            <w:tcBorders>
              <w:top w:val="single" w:sz="4" w:space="0" w:color="000000"/>
              <w:left w:val="single" w:sz="4" w:space="0" w:color="000000"/>
              <w:bottom w:val="single" w:sz="4" w:space="0" w:color="000000"/>
            </w:tcBorders>
            <w:vAlign w:val="center"/>
          </w:tcPr>
          <w:p w14:paraId="3F31B55F"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lang w:eastAsia="ar-SA"/>
              </w:rPr>
              <w:t>2.</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107D360"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lang w:eastAsia="ar-SA"/>
              </w:rPr>
              <w:t xml:space="preserve">Pastatų, patalpų </w:t>
            </w:r>
            <w:r w:rsidRPr="00925CE8">
              <w:rPr>
                <w:rFonts w:ascii="Times New Roman" w:eastAsia="Times New Roman" w:hAnsi="Times New Roman" w:cs="Times New Roman"/>
                <w:sz w:val="24"/>
                <w:szCs w:val="20"/>
              </w:rPr>
              <w:t xml:space="preserve">ir statinių kadastrinių matavimų tikslinimas, kadastro duomenų bylų tikslinimas dėl duomenų pasikeitimo, remonto, rekonstrukcijos, modernizavimo ir pan. </w:t>
            </w:r>
          </w:p>
          <w:p w14:paraId="54451038"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(su patikra)</w:t>
            </w:r>
          </w:p>
        </w:tc>
        <w:tc>
          <w:tcPr>
            <w:tcW w:w="3430" w:type="dxa"/>
            <w:tcBorders>
              <w:top w:val="single" w:sz="4" w:space="0" w:color="000000"/>
              <w:left w:val="single" w:sz="4" w:space="0" w:color="000000"/>
              <w:bottom w:val="single" w:sz="4" w:space="0" w:color="000000"/>
            </w:tcBorders>
          </w:tcPr>
          <w:p w14:paraId="788C2868"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 xml:space="preserve">Pastatai, patalpos, butai be priklausinių: </w:t>
            </w:r>
          </w:p>
        </w:tc>
        <w:tc>
          <w:tcPr>
            <w:tcW w:w="1560" w:type="dxa"/>
            <w:tcBorders>
              <w:top w:val="single" w:sz="4" w:space="0" w:color="000000"/>
              <w:left w:val="single" w:sz="4" w:space="0" w:color="000000"/>
              <w:bottom w:val="single" w:sz="4" w:space="0" w:color="000000"/>
            </w:tcBorders>
          </w:tcPr>
          <w:p w14:paraId="33F7057C"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269A2883"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517790A2"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437E644" w14:textId="5EE90D6F" w:rsidTr="00DA3FAA">
        <w:trPr>
          <w:cantSplit/>
        </w:trPr>
        <w:tc>
          <w:tcPr>
            <w:tcW w:w="567" w:type="dxa"/>
            <w:vMerge/>
            <w:tcBorders>
              <w:top w:val="single" w:sz="4" w:space="0" w:color="000000"/>
              <w:left w:val="single" w:sz="4" w:space="0" w:color="000000"/>
              <w:bottom w:val="single" w:sz="4" w:space="0" w:color="000000"/>
            </w:tcBorders>
            <w:vAlign w:val="center"/>
          </w:tcPr>
          <w:p w14:paraId="39A73F38"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03113C5"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55D067E6"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372EBBA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16E181A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DB535FD"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7E07DF7" w14:textId="3A2587A7" w:rsidTr="00DA3FAA">
        <w:trPr>
          <w:cantSplit/>
        </w:trPr>
        <w:tc>
          <w:tcPr>
            <w:tcW w:w="567" w:type="dxa"/>
            <w:vMerge/>
            <w:tcBorders>
              <w:top w:val="single" w:sz="4" w:space="0" w:color="000000"/>
              <w:left w:val="single" w:sz="4" w:space="0" w:color="000000"/>
              <w:bottom w:val="single" w:sz="4" w:space="0" w:color="000000"/>
            </w:tcBorders>
            <w:vAlign w:val="center"/>
          </w:tcPr>
          <w:p w14:paraId="4F89AF8B"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0205676"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23A1ED72"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iki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161EFC9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DCC0B76"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CD1DD0C"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6B82C4D7" w14:textId="0DE1EE02" w:rsidTr="00DA3FAA">
        <w:trPr>
          <w:cantSplit/>
        </w:trPr>
        <w:tc>
          <w:tcPr>
            <w:tcW w:w="567" w:type="dxa"/>
            <w:vMerge/>
            <w:tcBorders>
              <w:top w:val="single" w:sz="4" w:space="0" w:color="000000"/>
              <w:left w:val="single" w:sz="4" w:space="0" w:color="000000"/>
              <w:bottom w:val="single" w:sz="4" w:space="0" w:color="000000"/>
            </w:tcBorders>
            <w:vAlign w:val="center"/>
          </w:tcPr>
          <w:p w14:paraId="5A4D4D3D"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298F533"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21038FC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20AF8E80"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9FA89BD"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2F74839E"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0846F06E" w14:textId="6B043EE9" w:rsidTr="00DA3FAA">
        <w:trPr>
          <w:cantSplit/>
        </w:trPr>
        <w:tc>
          <w:tcPr>
            <w:tcW w:w="567" w:type="dxa"/>
            <w:vMerge/>
            <w:tcBorders>
              <w:top w:val="single" w:sz="4" w:space="0" w:color="000000"/>
              <w:left w:val="single" w:sz="4" w:space="0" w:color="000000"/>
              <w:bottom w:val="single" w:sz="4" w:space="0" w:color="000000"/>
            </w:tcBorders>
            <w:vAlign w:val="center"/>
          </w:tcPr>
          <w:p w14:paraId="12C65A41"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E8123B0"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1B42F9FF"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3000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737D640E"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2C7464A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1CEE5234"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342C4C52" w14:textId="757AA8D6" w:rsidTr="00DA3FAA">
        <w:trPr>
          <w:cantSplit/>
        </w:trPr>
        <w:tc>
          <w:tcPr>
            <w:tcW w:w="567" w:type="dxa"/>
            <w:vMerge/>
            <w:tcBorders>
              <w:top w:val="single" w:sz="4" w:space="0" w:color="000000"/>
              <w:left w:val="single" w:sz="4" w:space="0" w:color="000000"/>
              <w:bottom w:val="single" w:sz="4" w:space="0" w:color="000000"/>
            </w:tcBorders>
            <w:vAlign w:val="center"/>
          </w:tcPr>
          <w:p w14:paraId="24826C8D"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A8B26BA"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7598EAE"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Pastatai, patalpos, butai su priklausiniais (priklausiniai: ūkinis pastatas, malkinė, garažas ir pan.):</w:t>
            </w:r>
          </w:p>
        </w:tc>
        <w:tc>
          <w:tcPr>
            <w:tcW w:w="1560" w:type="dxa"/>
            <w:tcBorders>
              <w:top w:val="single" w:sz="4" w:space="0" w:color="000000"/>
              <w:left w:val="single" w:sz="4" w:space="0" w:color="000000"/>
              <w:bottom w:val="single" w:sz="4" w:space="0" w:color="000000"/>
            </w:tcBorders>
          </w:tcPr>
          <w:p w14:paraId="11C36C46"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111D82B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7DAC0915"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44C7450F" w14:textId="6FC2035B" w:rsidTr="00DA3FAA">
        <w:trPr>
          <w:cantSplit/>
        </w:trPr>
        <w:tc>
          <w:tcPr>
            <w:tcW w:w="567" w:type="dxa"/>
            <w:vMerge/>
            <w:tcBorders>
              <w:top w:val="single" w:sz="4" w:space="0" w:color="000000"/>
              <w:left w:val="single" w:sz="4" w:space="0" w:color="000000"/>
              <w:bottom w:val="single" w:sz="4" w:space="0" w:color="000000"/>
            </w:tcBorders>
            <w:vAlign w:val="center"/>
          </w:tcPr>
          <w:p w14:paraId="2278B537"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BCCC724"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A00607B"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0B823590"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1D4D97DA"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01079B8B"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CD18185" w14:textId="341F392B" w:rsidTr="00DA3FAA">
        <w:trPr>
          <w:cantSplit/>
        </w:trPr>
        <w:tc>
          <w:tcPr>
            <w:tcW w:w="567" w:type="dxa"/>
            <w:vMerge/>
            <w:tcBorders>
              <w:top w:val="single" w:sz="4" w:space="0" w:color="000000"/>
              <w:left w:val="single" w:sz="4" w:space="0" w:color="000000"/>
              <w:bottom w:val="single" w:sz="4" w:space="0" w:color="000000"/>
            </w:tcBorders>
            <w:vAlign w:val="center"/>
          </w:tcPr>
          <w:p w14:paraId="2BB13980"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8F7B04D"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1335AC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iki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0A2E7836"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3C66305"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CE0F376"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6E0759A7" w14:textId="6BF812AF" w:rsidTr="00DA3FAA">
        <w:trPr>
          <w:cantSplit/>
        </w:trPr>
        <w:tc>
          <w:tcPr>
            <w:tcW w:w="567" w:type="dxa"/>
            <w:vMerge/>
            <w:tcBorders>
              <w:top w:val="single" w:sz="4" w:space="0" w:color="000000"/>
              <w:left w:val="single" w:sz="4" w:space="0" w:color="000000"/>
              <w:bottom w:val="single" w:sz="4" w:space="0" w:color="000000"/>
            </w:tcBorders>
            <w:vAlign w:val="center"/>
          </w:tcPr>
          <w:p w14:paraId="6C62A8D3"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FF39ADE"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5F8905FF"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26B7EF3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795FDF53"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26F1C294"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08619E87" w14:textId="645FED22" w:rsidTr="00DA3FAA">
        <w:trPr>
          <w:cantSplit/>
        </w:trPr>
        <w:tc>
          <w:tcPr>
            <w:tcW w:w="567" w:type="dxa"/>
            <w:vMerge/>
            <w:tcBorders>
              <w:top w:val="single" w:sz="4" w:space="0" w:color="000000"/>
              <w:left w:val="single" w:sz="4" w:space="0" w:color="000000"/>
              <w:bottom w:val="single" w:sz="4" w:space="0" w:color="000000"/>
            </w:tcBorders>
            <w:vAlign w:val="center"/>
          </w:tcPr>
          <w:p w14:paraId="2B074817"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1656DE6"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3B35FEB3"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3000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bendro ploto</w:t>
            </w:r>
          </w:p>
        </w:tc>
        <w:tc>
          <w:tcPr>
            <w:tcW w:w="1560" w:type="dxa"/>
            <w:tcBorders>
              <w:top w:val="single" w:sz="4" w:space="0" w:color="000000"/>
              <w:left w:val="single" w:sz="4" w:space="0" w:color="000000"/>
              <w:bottom w:val="single" w:sz="4" w:space="0" w:color="000000"/>
            </w:tcBorders>
          </w:tcPr>
          <w:p w14:paraId="2178F35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81B3F8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F190F8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B6234D3" w14:textId="3715E752" w:rsidTr="00DA3FAA">
        <w:trPr>
          <w:cantSplit/>
        </w:trPr>
        <w:tc>
          <w:tcPr>
            <w:tcW w:w="567" w:type="dxa"/>
            <w:vMerge/>
            <w:tcBorders>
              <w:top w:val="single" w:sz="4" w:space="0" w:color="000000"/>
              <w:left w:val="single" w:sz="4" w:space="0" w:color="000000"/>
              <w:bottom w:val="single" w:sz="4" w:space="0" w:color="000000"/>
            </w:tcBorders>
            <w:vAlign w:val="center"/>
          </w:tcPr>
          <w:p w14:paraId="240B4B28"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04EF427"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FF965F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Inžineriniai tinklai (vandentiekio, šilumos, nuotekų šalinimo ar kiti inžineriniai tinklai):</w:t>
            </w:r>
          </w:p>
        </w:tc>
        <w:tc>
          <w:tcPr>
            <w:tcW w:w="1560" w:type="dxa"/>
            <w:tcBorders>
              <w:top w:val="single" w:sz="4" w:space="0" w:color="000000"/>
              <w:left w:val="single" w:sz="4" w:space="0" w:color="000000"/>
              <w:bottom w:val="single" w:sz="4" w:space="0" w:color="000000"/>
            </w:tcBorders>
          </w:tcPr>
          <w:p w14:paraId="2DC9A0DA"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2B2CA928"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5E57F41A"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4165A4EA" w14:textId="047F650B" w:rsidTr="00DA3FAA">
        <w:trPr>
          <w:cantSplit/>
        </w:trPr>
        <w:tc>
          <w:tcPr>
            <w:tcW w:w="567" w:type="dxa"/>
            <w:vMerge/>
            <w:tcBorders>
              <w:top w:val="single" w:sz="4" w:space="0" w:color="000000"/>
              <w:left w:val="single" w:sz="4" w:space="0" w:color="000000"/>
              <w:bottom w:val="single" w:sz="4" w:space="0" w:color="000000"/>
            </w:tcBorders>
            <w:vAlign w:val="center"/>
          </w:tcPr>
          <w:p w14:paraId="319185EE"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6CBB7EE"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05BEF5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iki 10 m</w:t>
            </w:r>
          </w:p>
        </w:tc>
        <w:tc>
          <w:tcPr>
            <w:tcW w:w="1560" w:type="dxa"/>
            <w:tcBorders>
              <w:top w:val="single" w:sz="4" w:space="0" w:color="000000"/>
              <w:left w:val="single" w:sz="4" w:space="0" w:color="000000"/>
              <w:bottom w:val="single" w:sz="4" w:space="0" w:color="000000"/>
            </w:tcBorders>
          </w:tcPr>
          <w:p w14:paraId="21F9BA3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0468BEA0"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654167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7F19E436" w14:textId="1B6D1869" w:rsidTr="00DA3FAA">
        <w:trPr>
          <w:cantSplit/>
        </w:trPr>
        <w:tc>
          <w:tcPr>
            <w:tcW w:w="567" w:type="dxa"/>
            <w:vMerge/>
            <w:tcBorders>
              <w:top w:val="single" w:sz="4" w:space="0" w:color="000000"/>
              <w:left w:val="single" w:sz="4" w:space="0" w:color="000000"/>
              <w:bottom w:val="single" w:sz="4" w:space="0" w:color="000000"/>
            </w:tcBorders>
            <w:vAlign w:val="center"/>
          </w:tcPr>
          <w:p w14:paraId="737485F6"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8443037"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AFAA5F1"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 iki 100 m</w:t>
            </w:r>
          </w:p>
        </w:tc>
        <w:tc>
          <w:tcPr>
            <w:tcW w:w="1560" w:type="dxa"/>
            <w:tcBorders>
              <w:top w:val="single" w:sz="4" w:space="0" w:color="000000"/>
              <w:left w:val="single" w:sz="4" w:space="0" w:color="000000"/>
              <w:bottom w:val="single" w:sz="4" w:space="0" w:color="000000"/>
            </w:tcBorders>
          </w:tcPr>
          <w:p w14:paraId="0CBCE0FA"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450F82CE"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34E3C8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566544B3" w14:textId="69E0A246" w:rsidTr="00DA3FAA">
        <w:trPr>
          <w:cantSplit/>
        </w:trPr>
        <w:tc>
          <w:tcPr>
            <w:tcW w:w="567" w:type="dxa"/>
            <w:vMerge/>
            <w:tcBorders>
              <w:top w:val="single" w:sz="4" w:space="0" w:color="000000"/>
              <w:left w:val="single" w:sz="4" w:space="0" w:color="000000"/>
              <w:bottom w:val="single" w:sz="4" w:space="0" w:color="000000"/>
            </w:tcBorders>
            <w:vAlign w:val="center"/>
          </w:tcPr>
          <w:p w14:paraId="1F54E17B"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65AFAE3"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3B5789B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 iki 500 m</w:t>
            </w:r>
          </w:p>
        </w:tc>
        <w:tc>
          <w:tcPr>
            <w:tcW w:w="1560" w:type="dxa"/>
            <w:tcBorders>
              <w:top w:val="single" w:sz="4" w:space="0" w:color="000000"/>
              <w:left w:val="single" w:sz="4" w:space="0" w:color="000000"/>
              <w:bottom w:val="single" w:sz="4" w:space="0" w:color="000000"/>
            </w:tcBorders>
          </w:tcPr>
          <w:p w14:paraId="284B149D"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63628A6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69BE5874"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414B61ED" w14:textId="1228F3FF" w:rsidTr="00DA3FAA">
        <w:trPr>
          <w:cantSplit/>
        </w:trPr>
        <w:tc>
          <w:tcPr>
            <w:tcW w:w="567" w:type="dxa"/>
            <w:vMerge/>
            <w:tcBorders>
              <w:top w:val="single" w:sz="4" w:space="0" w:color="000000"/>
              <w:left w:val="single" w:sz="4" w:space="0" w:color="000000"/>
              <w:bottom w:val="single" w:sz="4" w:space="0" w:color="000000"/>
            </w:tcBorders>
            <w:vAlign w:val="center"/>
          </w:tcPr>
          <w:p w14:paraId="06095D59"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04EDC66"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5C6A1051"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p>
        </w:tc>
        <w:tc>
          <w:tcPr>
            <w:tcW w:w="1560" w:type="dxa"/>
            <w:tcBorders>
              <w:top w:val="single" w:sz="4" w:space="0" w:color="000000"/>
              <w:left w:val="single" w:sz="4" w:space="0" w:color="000000"/>
              <w:bottom w:val="single" w:sz="4" w:space="0" w:color="000000"/>
            </w:tcBorders>
          </w:tcPr>
          <w:p w14:paraId="6C00D667"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772E2B98"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8254904"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73536C52" w14:textId="4044C9D9" w:rsidTr="00DA3FAA">
        <w:trPr>
          <w:cantSplit/>
        </w:trPr>
        <w:tc>
          <w:tcPr>
            <w:tcW w:w="567" w:type="dxa"/>
            <w:vMerge/>
            <w:tcBorders>
              <w:top w:val="single" w:sz="4" w:space="0" w:color="000000"/>
              <w:left w:val="single" w:sz="4" w:space="0" w:color="000000"/>
              <w:bottom w:val="single" w:sz="4" w:space="0" w:color="000000"/>
            </w:tcBorders>
            <w:vAlign w:val="center"/>
          </w:tcPr>
          <w:p w14:paraId="03F896BF"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2BBC219"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28123970"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1000 iki 3000 m</w:t>
            </w:r>
          </w:p>
        </w:tc>
        <w:tc>
          <w:tcPr>
            <w:tcW w:w="1560" w:type="dxa"/>
            <w:tcBorders>
              <w:top w:val="single" w:sz="4" w:space="0" w:color="000000"/>
              <w:left w:val="single" w:sz="4" w:space="0" w:color="000000"/>
              <w:bottom w:val="single" w:sz="4" w:space="0" w:color="000000"/>
            </w:tcBorders>
          </w:tcPr>
          <w:p w14:paraId="5E323702"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47751FD8"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A007116"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2C40D2CF" w14:textId="7B2DA240" w:rsidTr="00DA3FAA">
        <w:trPr>
          <w:cantSplit/>
        </w:trPr>
        <w:tc>
          <w:tcPr>
            <w:tcW w:w="567" w:type="dxa"/>
            <w:vMerge/>
            <w:tcBorders>
              <w:top w:val="single" w:sz="4" w:space="0" w:color="000000"/>
              <w:left w:val="single" w:sz="4" w:space="0" w:color="000000"/>
              <w:bottom w:val="single" w:sz="4" w:space="0" w:color="000000"/>
            </w:tcBorders>
            <w:vAlign w:val="center"/>
          </w:tcPr>
          <w:p w14:paraId="626F713C"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857F6EB"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11A87356"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Vandens bokštas, artezinis gręžinys ar kitas vandenvietės statinys</w:t>
            </w:r>
          </w:p>
        </w:tc>
        <w:tc>
          <w:tcPr>
            <w:tcW w:w="1560" w:type="dxa"/>
            <w:tcBorders>
              <w:top w:val="single" w:sz="4" w:space="0" w:color="000000"/>
              <w:left w:val="single" w:sz="4" w:space="0" w:color="000000"/>
              <w:bottom w:val="single" w:sz="4" w:space="0" w:color="000000"/>
            </w:tcBorders>
          </w:tcPr>
          <w:p w14:paraId="065D552E"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45997C42"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0B6793F"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0D7098" w:rsidRPr="00925CE8" w14:paraId="396FAE94" w14:textId="3A4311D8" w:rsidTr="00DA3FAA">
        <w:trPr>
          <w:cantSplit/>
        </w:trPr>
        <w:tc>
          <w:tcPr>
            <w:tcW w:w="567" w:type="dxa"/>
            <w:vMerge/>
            <w:tcBorders>
              <w:top w:val="single" w:sz="4" w:space="0" w:color="000000"/>
              <w:left w:val="single" w:sz="4" w:space="0" w:color="000000"/>
              <w:bottom w:val="single" w:sz="4" w:space="0" w:color="000000"/>
            </w:tcBorders>
            <w:vAlign w:val="center"/>
          </w:tcPr>
          <w:p w14:paraId="4DE41914"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2A2F1DA"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0250D05" w14:textId="77777777" w:rsidR="000D7098" w:rsidRPr="00925CE8" w:rsidRDefault="000D7098" w:rsidP="00925CE8">
            <w:pPr>
              <w:widowControl w:val="0"/>
              <w:snapToGrid w:val="0"/>
              <w:spacing w:line="240" w:lineRule="auto"/>
              <w:ind w:left="34" w:right="-112"/>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Kelias (gatvė), šaligatvis (pėsčiųjų takas, pėsčiųjų ir dviračių takas):</w:t>
            </w:r>
          </w:p>
        </w:tc>
        <w:tc>
          <w:tcPr>
            <w:tcW w:w="1560" w:type="dxa"/>
            <w:tcBorders>
              <w:top w:val="single" w:sz="4" w:space="0" w:color="000000"/>
              <w:left w:val="single" w:sz="4" w:space="0" w:color="000000"/>
              <w:bottom w:val="single" w:sz="4" w:space="0" w:color="000000"/>
            </w:tcBorders>
          </w:tcPr>
          <w:p w14:paraId="28711D9C"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1689A445"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A10690E"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r>
      <w:tr w:rsidR="000D7098" w:rsidRPr="00925CE8" w14:paraId="7E1A14DF" w14:textId="20A99849" w:rsidTr="00DA3FAA">
        <w:trPr>
          <w:cantSplit/>
        </w:trPr>
        <w:tc>
          <w:tcPr>
            <w:tcW w:w="567" w:type="dxa"/>
            <w:vMerge/>
            <w:tcBorders>
              <w:top w:val="single" w:sz="4" w:space="0" w:color="000000"/>
              <w:left w:val="single" w:sz="4" w:space="0" w:color="000000"/>
              <w:bottom w:val="single" w:sz="4" w:space="0" w:color="000000"/>
            </w:tcBorders>
            <w:vAlign w:val="center"/>
          </w:tcPr>
          <w:p w14:paraId="0C89307F"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6162B9E"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1B93F7B6"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iki 500 m</w:t>
            </w:r>
          </w:p>
        </w:tc>
        <w:tc>
          <w:tcPr>
            <w:tcW w:w="1560" w:type="dxa"/>
            <w:tcBorders>
              <w:top w:val="single" w:sz="4" w:space="0" w:color="000000"/>
              <w:left w:val="single" w:sz="4" w:space="0" w:color="000000"/>
              <w:bottom w:val="single" w:sz="4" w:space="0" w:color="000000"/>
            </w:tcBorders>
          </w:tcPr>
          <w:p w14:paraId="1692B425"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1515BDAB"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2543DDA5"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149AE3F9" w14:textId="241BA40B" w:rsidTr="00DA3FAA">
        <w:trPr>
          <w:cantSplit/>
        </w:trPr>
        <w:tc>
          <w:tcPr>
            <w:tcW w:w="567" w:type="dxa"/>
            <w:vMerge/>
            <w:tcBorders>
              <w:top w:val="single" w:sz="4" w:space="0" w:color="000000"/>
              <w:left w:val="single" w:sz="4" w:space="0" w:color="000000"/>
              <w:bottom w:val="single" w:sz="4" w:space="0" w:color="000000"/>
            </w:tcBorders>
            <w:vAlign w:val="center"/>
          </w:tcPr>
          <w:p w14:paraId="499FA15A"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BFDDABB"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24BCF407"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iki 1000 m</w:t>
            </w:r>
          </w:p>
        </w:tc>
        <w:tc>
          <w:tcPr>
            <w:tcW w:w="1560" w:type="dxa"/>
            <w:tcBorders>
              <w:top w:val="single" w:sz="4" w:space="0" w:color="000000"/>
              <w:left w:val="single" w:sz="4" w:space="0" w:color="000000"/>
              <w:bottom w:val="single" w:sz="4" w:space="0" w:color="000000"/>
            </w:tcBorders>
          </w:tcPr>
          <w:p w14:paraId="7FEA7DF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61EE78BD"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53710500"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7323799D" w14:textId="233DC6A2" w:rsidTr="00DA3FAA">
        <w:trPr>
          <w:cantSplit/>
        </w:trPr>
        <w:tc>
          <w:tcPr>
            <w:tcW w:w="567" w:type="dxa"/>
            <w:vMerge/>
            <w:tcBorders>
              <w:top w:val="single" w:sz="4" w:space="0" w:color="000000"/>
              <w:left w:val="single" w:sz="4" w:space="0" w:color="000000"/>
              <w:bottom w:val="single" w:sz="4" w:space="0" w:color="000000"/>
            </w:tcBorders>
            <w:vAlign w:val="center"/>
          </w:tcPr>
          <w:p w14:paraId="15287DDC"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D710F74"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056AA744" w14:textId="77777777" w:rsidR="000D7098" w:rsidRPr="00925CE8" w:rsidRDefault="000D7098" w:rsidP="00925CE8">
            <w:pPr>
              <w:widowControl w:val="0"/>
              <w:snapToGrid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1000 iki 3000 m</w:t>
            </w:r>
          </w:p>
        </w:tc>
        <w:tc>
          <w:tcPr>
            <w:tcW w:w="1560" w:type="dxa"/>
            <w:tcBorders>
              <w:top w:val="single" w:sz="4" w:space="0" w:color="000000"/>
              <w:left w:val="single" w:sz="4" w:space="0" w:color="000000"/>
              <w:bottom w:val="single" w:sz="4" w:space="0" w:color="000000"/>
            </w:tcBorders>
          </w:tcPr>
          <w:p w14:paraId="679F922D"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6FB7A435"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c>
          <w:tcPr>
            <w:tcW w:w="1275" w:type="dxa"/>
            <w:tcBorders>
              <w:top w:val="single" w:sz="4" w:space="0" w:color="000000"/>
              <w:left w:val="single" w:sz="4" w:space="0" w:color="000000"/>
              <w:bottom w:val="single" w:sz="4" w:space="0" w:color="000000"/>
              <w:right w:val="single" w:sz="4" w:space="0" w:color="000000"/>
            </w:tcBorders>
          </w:tcPr>
          <w:p w14:paraId="13FA075A" w14:textId="77777777" w:rsidR="000D7098" w:rsidRPr="00925CE8" w:rsidRDefault="000D7098" w:rsidP="00925CE8">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0D7098" w:rsidRPr="00925CE8" w14:paraId="30BBA28B" w14:textId="3A361943" w:rsidTr="00DA3FAA">
        <w:trPr>
          <w:cantSplit/>
        </w:trPr>
        <w:tc>
          <w:tcPr>
            <w:tcW w:w="567" w:type="dxa"/>
            <w:vMerge/>
            <w:tcBorders>
              <w:top w:val="single" w:sz="4" w:space="0" w:color="000000"/>
              <w:left w:val="single" w:sz="4" w:space="0" w:color="000000"/>
              <w:bottom w:val="single" w:sz="4" w:space="0" w:color="000000"/>
            </w:tcBorders>
            <w:vAlign w:val="center"/>
          </w:tcPr>
          <w:p w14:paraId="32FD7FAF"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2183BF5"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36C1089C" w14:textId="77777777" w:rsidR="000D7098" w:rsidRPr="00925CE8" w:rsidRDefault="000D7098" w:rsidP="00925CE8">
            <w:pPr>
              <w:widowControl w:val="0"/>
              <w:spacing w:line="240" w:lineRule="auto"/>
              <w:ind w:left="34"/>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Automobilių stovėjimo aikštelė, skveras, aikštė, sporto aikštelė ar aikštynas, privažiavimas:</w:t>
            </w:r>
          </w:p>
        </w:tc>
        <w:tc>
          <w:tcPr>
            <w:tcW w:w="1560" w:type="dxa"/>
            <w:tcBorders>
              <w:top w:val="single" w:sz="4" w:space="0" w:color="000000"/>
              <w:left w:val="single" w:sz="4" w:space="0" w:color="000000"/>
              <w:bottom w:val="single" w:sz="4" w:space="0" w:color="000000"/>
            </w:tcBorders>
          </w:tcPr>
          <w:p w14:paraId="26742403"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p>
        </w:tc>
        <w:tc>
          <w:tcPr>
            <w:tcW w:w="1275" w:type="dxa"/>
            <w:tcBorders>
              <w:top w:val="single" w:sz="4" w:space="0" w:color="000000"/>
              <w:left w:val="single" w:sz="4" w:space="0" w:color="000000"/>
              <w:bottom w:val="single" w:sz="4" w:space="0" w:color="000000"/>
              <w:right w:val="single" w:sz="4" w:space="0" w:color="000000"/>
            </w:tcBorders>
          </w:tcPr>
          <w:p w14:paraId="50964AAD"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4873F1E9"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0D7098" w:rsidRPr="00925CE8" w14:paraId="5DFFF4C4" w14:textId="241CA5D5" w:rsidTr="00DA3FAA">
        <w:trPr>
          <w:cantSplit/>
        </w:trPr>
        <w:tc>
          <w:tcPr>
            <w:tcW w:w="567" w:type="dxa"/>
            <w:vMerge/>
            <w:tcBorders>
              <w:top w:val="single" w:sz="4" w:space="0" w:color="000000"/>
              <w:left w:val="single" w:sz="4" w:space="0" w:color="000000"/>
              <w:bottom w:val="single" w:sz="4" w:space="0" w:color="000000"/>
            </w:tcBorders>
            <w:vAlign w:val="center"/>
          </w:tcPr>
          <w:p w14:paraId="29578437"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D780408"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203F566A"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iki 100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38E2DA21"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71D6F19C"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7A12A475"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452943C" w14:textId="196B2A83" w:rsidTr="00DA3FAA">
        <w:trPr>
          <w:cantSplit/>
        </w:trPr>
        <w:tc>
          <w:tcPr>
            <w:tcW w:w="567" w:type="dxa"/>
            <w:vMerge/>
            <w:tcBorders>
              <w:top w:val="single" w:sz="4" w:space="0" w:color="000000"/>
              <w:left w:val="single" w:sz="4" w:space="0" w:color="000000"/>
              <w:bottom w:val="single" w:sz="4" w:space="0" w:color="000000"/>
            </w:tcBorders>
            <w:vAlign w:val="center"/>
          </w:tcPr>
          <w:p w14:paraId="3F5DF039"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1D59F90"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4B571D85"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lang w:eastAsia="ar-SA"/>
              </w:rPr>
            </w:pPr>
            <w:r w:rsidRPr="00925CE8">
              <w:rPr>
                <w:rFonts w:ascii="Times New Roman" w:eastAsia="Times New Roman" w:hAnsi="Times New Roman" w:cs="Times New Roman"/>
                <w:sz w:val="24"/>
                <w:szCs w:val="20"/>
              </w:rPr>
              <w:t>nuo 100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500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681458B9"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6F9C9023"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3F4AA1DB"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43A6BE0D" w14:textId="02979422" w:rsidTr="00DA3FAA">
        <w:trPr>
          <w:cantSplit/>
        </w:trPr>
        <w:tc>
          <w:tcPr>
            <w:tcW w:w="567" w:type="dxa"/>
            <w:vMerge/>
            <w:tcBorders>
              <w:top w:val="single" w:sz="4" w:space="0" w:color="000000"/>
              <w:left w:val="single" w:sz="4" w:space="0" w:color="000000"/>
              <w:bottom w:val="single" w:sz="4" w:space="0" w:color="000000"/>
            </w:tcBorders>
            <w:vAlign w:val="center"/>
          </w:tcPr>
          <w:p w14:paraId="4F0DB603"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C0C605D"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61D9B05E" w14:textId="77777777" w:rsidR="000D7098" w:rsidRPr="00925CE8" w:rsidRDefault="000D7098" w:rsidP="00925CE8">
            <w:pPr>
              <w:widowControl w:val="0"/>
              <w:snapToGrid w:val="0"/>
              <w:spacing w:line="240" w:lineRule="auto"/>
              <w:ind w:left="34"/>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500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10 000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774FE528"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4F1715A8"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0C1A9FB7"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0D7098" w:rsidRPr="00925CE8" w14:paraId="6DA41AF1" w14:textId="0D70322A" w:rsidTr="00DA3FAA">
        <w:trPr>
          <w:cantSplit/>
        </w:trPr>
        <w:tc>
          <w:tcPr>
            <w:tcW w:w="567" w:type="dxa"/>
            <w:vMerge/>
            <w:tcBorders>
              <w:top w:val="single" w:sz="4" w:space="0" w:color="000000"/>
              <w:left w:val="single" w:sz="4" w:space="0" w:color="000000"/>
              <w:bottom w:val="single" w:sz="4" w:space="0" w:color="000000"/>
            </w:tcBorders>
            <w:vAlign w:val="center"/>
          </w:tcPr>
          <w:p w14:paraId="6ED5C167" w14:textId="77777777" w:rsidR="000D7098" w:rsidRPr="00925CE8" w:rsidRDefault="000D7098" w:rsidP="00925CE8">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9696D9A" w14:textId="77777777" w:rsidR="000D7098" w:rsidRPr="00925CE8" w:rsidRDefault="000D7098" w:rsidP="00925CE8">
            <w:pPr>
              <w:widowControl w:val="0"/>
              <w:spacing w:line="240" w:lineRule="auto"/>
              <w:ind w:left="-108"/>
              <w:rPr>
                <w:rFonts w:ascii="Times New Roman" w:eastAsia="Times New Roman" w:hAnsi="Times New Roman" w:cs="Times New Roman"/>
                <w:sz w:val="24"/>
                <w:szCs w:val="20"/>
                <w:lang w:eastAsia="ar-SA"/>
              </w:rPr>
            </w:pPr>
          </w:p>
        </w:tc>
        <w:tc>
          <w:tcPr>
            <w:tcW w:w="3430" w:type="dxa"/>
            <w:tcBorders>
              <w:top w:val="single" w:sz="4" w:space="0" w:color="000000"/>
              <w:left w:val="single" w:sz="4" w:space="0" w:color="000000"/>
              <w:bottom w:val="single" w:sz="4" w:space="0" w:color="000000"/>
            </w:tcBorders>
          </w:tcPr>
          <w:p w14:paraId="7C9E770C" w14:textId="77777777" w:rsidR="000D7098" w:rsidRPr="00925CE8" w:rsidRDefault="000D7098" w:rsidP="00925CE8">
            <w:pPr>
              <w:widowControl w:val="0"/>
              <w:spacing w:line="240" w:lineRule="auto"/>
              <w:ind w:left="34"/>
              <w:jc w:val="both"/>
              <w:rPr>
                <w:rFonts w:ascii="Times New Roman" w:eastAsia="Times New Roman" w:hAnsi="Times New Roman" w:cs="Times New Roman"/>
                <w:sz w:val="24"/>
                <w:szCs w:val="20"/>
              </w:rPr>
            </w:pPr>
            <w:r w:rsidRPr="00925CE8">
              <w:rPr>
                <w:rFonts w:ascii="Times New Roman" w:eastAsia="Times New Roman" w:hAnsi="Times New Roman" w:cs="Times New Roman"/>
                <w:sz w:val="24"/>
                <w:szCs w:val="20"/>
              </w:rPr>
              <w:t>nuo 10 000 m</w:t>
            </w:r>
            <w:r w:rsidRPr="00925CE8">
              <w:rPr>
                <w:rFonts w:ascii="Times New Roman" w:eastAsia="Times New Roman" w:hAnsi="Times New Roman" w:cs="Times New Roman"/>
                <w:sz w:val="24"/>
                <w:szCs w:val="20"/>
                <w:vertAlign w:val="superscript"/>
              </w:rPr>
              <w:t>2</w:t>
            </w:r>
            <w:r w:rsidRPr="00925CE8">
              <w:rPr>
                <w:rFonts w:ascii="Times New Roman" w:eastAsia="Times New Roman" w:hAnsi="Times New Roman" w:cs="Times New Roman"/>
                <w:sz w:val="24"/>
                <w:szCs w:val="20"/>
              </w:rPr>
              <w:t xml:space="preserve">   iki 50 000 m</w:t>
            </w:r>
            <w:r w:rsidRPr="00925CE8">
              <w:rPr>
                <w:rFonts w:ascii="Times New Roman" w:eastAsia="Times New Roman" w:hAnsi="Times New Roman" w:cs="Times New Roman"/>
                <w:sz w:val="24"/>
                <w:szCs w:val="20"/>
                <w:vertAlign w:val="superscript"/>
              </w:rPr>
              <w:t>2</w:t>
            </w:r>
          </w:p>
        </w:tc>
        <w:tc>
          <w:tcPr>
            <w:tcW w:w="1560" w:type="dxa"/>
            <w:tcBorders>
              <w:top w:val="single" w:sz="4" w:space="0" w:color="000000"/>
              <w:left w:val="single" w:sz="4" w:space="0" w:color="000000"/>
              <w:bottom w:val="single" w:sz="4" w:space="0" w:color="000000"/>
            </w:tcBorders>
          </w:tcPr>
          <w:p w14:paraId="6649F9D9" w14:textId="77777777" w:rsidR="000D7098" w:rsidRPr="00925CE8" w:rsidRDefault="000D7098" w:rsidP="001F563A">
            <w:pPr>
              <w:widowControl w:val="0"/>
              <w:snapToGrid w:val="0"/>
              <w:spacing w:line="240" w:lineRule="auto"/>
              <w:ind w:left="34"/>
              <w:jc w:val="center"/>
              <w:rPr>
                <w:rFonts w:ascii="Times New Roman" w:eastAsia="Times New Roman" w:hAnsi="Times New Roman" w:cs="Times New Roman"/>
                <w:bCs/>
                <w:sz w:val="24"/>
                <w:szCs w:val="20"/>
              </w:rPr>
            </w:pPr>
            <w:r w:rsidRPr="00925CE8">
              <w:rPr>
                <w:rFonts w:ascii="Times New Roman" w:eastAsia="Times New Roman" w:hAnsi="Times New Roman" w:cs="Times New Roman"/>
                <w:bCs/>
                <w:sz w:val="24"/>
                <w:szCs w:val="20"/>
              </w:rPr>
              <w:t>1 vnt.</w:t>
            </w:r>
          </w:p>
        </w:tc>
        <w:tc>
          <w:tcPr>
            <w:tcW w:w="1275" w:type="dxa"/>
            <w:tcBorders>
              <w:top w:val="single" w:sz="4" w:space="0" w:color="000000"/>
              <w:left w:val="single" w:sz="4" w:space="0" w:color="000000"/>
              <w:bottom w:val="single" w:sz="4" w:space="0" w:color="000000"/>
              <w:right w:val="single" w:sz="4" w:space="0" w:color="000000"/>
            </w:tcBorders>
          </w:tcPr>
          <w:p w14:paraId="3F02E8A7"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24413BFE" w14:textId="77777777" w:rsidR="000D7098" w:rsidRPr="00925CE8" w:rsidRDefault="000D7098" w:rsidP="00925CE8">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F9577D" w:rsidRPr="00925CE8" w14:paraId="5856435B" w14:textId="77777777" w:rsidTr="00B81582">
        <w:trPr>
          <w:cantSplit/>
        </w:trPr>
        <w:tc>
          <w:tcPr>
            <w:tcW w:w="8959" w:type="dxa"/>
            <w:gridSpan w:val="5"/>
            <w:tcBorders>
              <w:top w:val="single" w:sz="4" w:space="0" w:color="000000"/>
              <w:left w:val="single" w:sz="4" w:space="0" w:color="000000"/>
              <w:bottom w:val="single" w:sz="4" w:space="0" w:color="000000"/>
              <w:right w:val="single" w:sz="4" w:space="0" w:color="000000"/>
            </w:tcBorders>
            <w:vAlign w:val="center"/>
          </w:tcPr>
          <w:p w14:paraId="5905C927" w14:textId="216B6A9F" w:rsidR="00F9577D" w:rsidRPr="00925CE8" w:rsidRDefault="00F9577D" w:rsidP="00F9577D">
            <w:pPr>
              <w:widowControl w:val="0"/>
              <w:snapToGrid w:val="0"/>
              <w:spacing w:line="240" w:lineRule="auto"/>
              <w:ind w:left="33" w:firstLine="1"/>
              <w:jc w:val="right"/>
              <w:rPr>
                <w:rFonts w:ascii="Times New Roman" w:eastAsia="Times New Roman" w:hAnsi="Times New Roman" w:cs="Times New Roman"/>
                <w:bCs/>
                <w:sz w:val="24"/>
                <w:szCs w:val="20"/>
                <w:lang w:eastAsia="ar-SA"/>
              </w:rPr>
            </w:pPr>
            <w:r w:rsidRPr="001A4326">
              <w:rPr>
                <w:rFonts w:ascii="Times New Roman" w:hAnsi="Times New Roman" w:cs="Times New Roman"/>
                <w:b/>
                <w:bCs/>
                <w:sz w:val="22"/>
                <w:szCs w:val="22"/>
              </w:rPr>
              <w:t>Iš viso be PVM, Eur:</w:t>
            </w:r>
          </w:p>
        </w:tc>
        <w:tc>
          <w:tcPr>
            <w:tcW w:w="1275" w:type="dxa"/>
            <w:tcBorders>
              <w:top w:val="single" w:sz="4" w:space="0" w:color="000000"/>
              <w:left w:val="single" w:sz="4" w:space="0" w:color="000000"/>
              <w:bottom w:val="single" w:sz="4" w:space="0" w:color="000000"/>
              <w:right w:val="single" w:sz="4" w:space="0" w:color="000000"/>
            </w:tcBorders>
          </w:tcPr>
          <w:p w14:paraId="4E02B13D" w14:textId="77777777" w:rsidR="00F9577D" w:rsidRPr="00925CE8" w:rsidRDefault="00F9577D" w:rsidP="00F9577D">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F9577D" w:rsidRPr="00925CE8" w14:paraId="03633603" w14:textId="77777777" w:rsidTr="00B526D9">
        <w:trPr>
          <w:cantSplit/>
        </w:trPr>
        <w:tc>
          <w:tcPr>
            <w:tcW w:w="8959" w:type="dxa"/>
            <w:gridSpan w:val="5"/>
            <w:tcBorders>
              <w:top w:val="single" w:sz="4" w:space="0" w:color="000000"/>
              <w:left w:val="single" w:sz="4" w:space="0" w:color="000000"/>
              <w:bottom w:val="single" w:sz="4" w:space="0" w:color="000000"/>
              <w:right w:val="single" w:sz="4" w:space="0" w:color="000000"/>
            </w:tcBorders>
            <w:vAlign w:val="center"/>
          </w:tcPr>
          <w:p w14:paraId="589463FE" w14:textId="4100A122" w:rsidR="00F9577D" w:rsidRPr="00925CE8" w:rsidRDefault="00F9577D" w:rsidP="00F9577D">
            <w:pPr>
              <w:widowControl w:val="0"/>
              <w:snapToGrid w:val="0"/>
              <w:spacing w:line="240" w:lineRule="auto"/>
              <w:ind w:left="33" w:firstLine="1"/>
              <w:jc w:val="right"/>
              <w:rPr>
                <w:rFonts w:ascii="Times New Roman" w:eastAsia="Times New Roman" w:hAnsi="Times New Roman" w:cs="Times New Roman"/>
                <w:bCs/>
                <w:sz w:val="24"/>
                <w:szCs w:val="20"/>
                <w:lang w:eastAsia="ar-SA"/>
              </w:rPr>
            </w:pPr>
            <w:r w:rsidRPr="001A4326">
              <w:rPr>
                <w:rFonts w:ascii="Times New Roman" w:hAnsi="Times New Roman" w:cs="Times New Roman"/>
                <w:b/>
                <w:bCs/>
                <w:sz w:val="22"/>
                <w:szCs w:val="22"/>
              </w:rPr>
              <w:t>PVM [</w:t>
            </w:r>
            <w:r w:rsidRPr="00F9577D">
              <w:rPr>
                <w:rFonts w:ascii="Times New Roman" w:hAnsi="Times New Roman" w:cs="Times New Roman"/>
                <w:b/>
                <w:bCs/>
                <w:color w:val="FF0000"/>
                <w:sz w:val="22"/>
                <w:szCs w:val="22"/>
              </w:rPr>
              <w:t>nurodyti</w:t>
            </w:r>
            <w:r w:rsidRPr="001A4326">
              <w:rPr>
                <w:rFonts w:ascii="Times New Roman" w:hAnsi="Times New Roman" w:cs="Times New Roman"/>
                <w:b/>
                <w:bCs/>
                <w:sz w:val="22"/>
                <w:szCs w:val="22"/>
              </w:rPr>
              <w:t>], Eur:</w:t>
            </w:r>
          </w:p>
        </w:tc>
        <w:tc>
          <w:tcPr>
            <w:tcW w:w="1275" w:type="dxa"/>
            <w:tcBorders>
              <w:top w:val="single" w:sz="4" w:space="0" w:color="000000"/>
              <w:left w:val="single" w:sz="4" w:space="0" w:color="000000"/>
              <w:bottom w:val="single" w:sz="4" w:space="0" w:color="000000"/>
              <w:right w:val="single" w:sz="4" w:space="0" w:color="000000"/>
            </w:tcBorders>
          </w:tcPr>
          <w:p w14:paraId="4FCCEB14" w14:textId="77777777" w:rsidR="00F9577D" w:rsidRPr="00925CE8" w:rsidRDefault="00F9577D" w:rsidP="00F9577D">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F9577D" w:rsidRPr="00925CE8" w14:paraId="2C8E9A6C" w14:textId="77777777" w:rsidTr="00487A5B">
        <w:trPr>
          <w:cantSplit/>
        </w:trPr>
        <w:tc>
          <w:tcPr>
            <w:tcW w:w="8959" w:type="dxa"/>
            <w:gridSpan w:val="5"/>
            <w:tcBorders>
              <w:top w:val="single" w:sz="4" w:space="0" w:color="000000"/>
              <w:left w:val="single" w:sz="4" w:space="0" w:color="000000"/>
              <w:bottom w:val="single" w:sz="4" w:space="0" w:color="000000"/>
              <w:right w:val="single" w:sz="4" w:space="0" w:color="000000"/>
            </w:tcBorders>
            <w:vAlign w:val="center"/>
          </w:tcPr>
          <w:p w14:paraId="49A532BD" w14:textId="7777D6DF" w:rsidR="00F9577D" w:rsidRPr="00925CE8" w:rsidRDefault="00F9577D" w:rsidP="00F9577D">
            <w:pPr>
              <w:widowControl w:val="0"/>
              <w:snapToGrid w:val="0"/>
              <w:spacing w:line="240" w:lineRule="auto"/>
              <w:ind w:left="33" w:firstLine="1"/>
              <w:jc w:val="right"/>
              <w:rPr>
                <w:rFonts w:ascii="Times New Roman" w:eastAsia="Times New Roman" w:hAnsi="Times New Roman" w:cs="Times New Roman"/>
                <w:bCs/>
                <w:sz w:val="24"/>
                <w:szCs w:val="20"/>
                <w:lang w:eastAsia="ar-SA"/>
              </w:rPr>
            </w:pPr>
            <w:r w:rsidRPr="001A4326">
              <w:rPr>
                <w:rFonts w:ascii="Times New Roman" w:hAnsi="Times New Roman" w:cs="Times New Roman"/>
                <w:b/>
                <w:bCs/>
                <w:sz w:val="22"/>
                <w:szCs w:val="22"/>
              </w:rPr>
              <w:t>Bendra suma su PVM, Eur:</w:t>
            </w:r>
          </w:p>
        </w:tc>
        <w:tc>
          <w:tcPr>
            <w:tcW w:w="1275" w:type="dxa"/>
            <w:tcBorders>
              <w:top w:val="single" w:sz="4" w:space="0" w:color="000000"/>
              <w:left w:val="single" w:sz="4" w:space="0" w:color="000000"/>
              <w:bottom w:val="single" w:sz="4" w:space="0" w:color="000000"/>
              <w:right w:val="single" w:sz="4" w:space="0" w:color="000000"/>
            </w:tcBorders>
          </w:tcPr>
          <w:p w14:paraId="619858AC" w14:textId="77777777" w:rsidR="00F9577D" w:rsidRPr="00925CE8" w:rsidRDefault="00F9577D" w:rsidP="00F9577D">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F9577D" w:rsidRPr="00925CE8" w14:paraId="4218A276" w14:textId="77777777" w:rsidTr="00487A5B">
        <w:trPr>
          <w:cantSplit/>
        </w:trPr>
        <w:tc>
          <w:tcPr>
            <w:tcW w:w="8959" w:type="dxa"/>
            <w:gridSpan w:val="5"/>
            <w:tcBorders>
              <w:top w:val="single" w:sz="4" w:space="0" w:color="000000"/>
              <w:left w:val="single" w:sz="4" w:space="0" w:color="000000"/>
              <w:bottom w:val="single" w:sz="4" w:space="0" w:color="000000"/>
              <w:right w:val="single" w:sz="4" w:space="0" w:color="000000"/>
            </w:tcBorders>
            <w:vAlign w:val="center"/>
          </w:tcPr>
          <w:p w14:paraId="5FA5E80A" w14:textId="4B7B19C7" w:rsidR="00F9577D" w:rsidRPr="00925CE8" w:rsidRDefault="00F9577D" w:rsidP="00F9577D">
            <w:pPr>
              <w:widowControl w:val="0"/>
              <w:snapToGrid w:val="0"/>
              <w:spacing w:line="240" w:lineRule="auto"/>
              <w:ind w:left="33" w:firstLine="1"/>
              <w:jc w:val="right"/>
              <w:rPr>
                <w:rFonts w:ascii="Times New Roman" w:eastAsia="Times New Roman" w:hAnsi="Times New Roman" w:cs="Times New Roman"/>
                <w:bCs/>
                <w:sz w:val="24"/>
                <w:szCs w:val="20"/>
                <w:lang w:eastAsia="ar-SA"/>
              </w:rPr>
            </w:pPr>
            <w:r w:rsidRPr="001A4326">
              <w:rPr>
                <w:rFonts w:ascii="Times New Roman" w:hAnsi="Times New Roman" w:cs="Times New Roman"/>
                <w:b/>
                <w:bCs/>
                <w:sz w:val="22"/>
                <w:szCs w:val="22"/>
              </w:rPr>
              <w:t>Bendra pasiūlymo kaina žodžiais:</w:t>
            </w:r>
          </w:p>
        </w:tc>
        <w:tc>
          <w:tcPr>
            <w:tcW w:w="1275" w:type="dxa"/>
            <w:tcBorders>
              <w:top w:val="single" w:sz="4" w:space="0" w:color="000000"/>
              <w:left w:val="single" w:sz="4" w:space="0" w:color="000000"/>
              <w:bottom w:val="single" w:sz="4" w:space="0" w:color="000000"/>
              <w:right w:val="single" w:sz="4" w:space="0" w:color="000000"/>
            </w:tcBorders>
          </w:tcPr>
          <w:p w14:paraId="7AC3BC38" w14:textId="77777777" w:rsidR="00F9577D" w:rsidRPr="00925CE8" w:rsidRDefault="00F9577D" w:rsidP="00F9577D">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bl>
    <w:p w14:paraId="1C4FF1DF" w14:textId="77777777" w:rsidR="00891FCB" w:rsidRDefault="00891FCB" w:rsidP="00E4493F">
      <w:pPr>
        <w:pStyle w:val="Antrat"/>
      </w:pPr>
    </w:p>
    <w:p w14:paraId="13020AF7" w14:textId="77777777" w:rsidR="00377EEC" w:rsidRDefault="00377EEC" w:rsidP="00377EEC"/>
    <w:p w14:paraId="0C633FA3" w14:textId="063997C6" w:rsidR="00891FCB" w:rsidRPr="00377EEC" w:rsidRDefault="00891FCB" w:rsidP="00377EEC">
      <w:r>
        <w:rPr>
          <w:rFonts w:ascii="Times New Roman" w:hAnsi="Times New Roman" w:cs="Times New Roman"/>
          <w:bCs/>
          <w:i/>
          <w:sz w:val="24"/>
          <w:szCs w:val="24"/>
        </w:rPr>
        <w:t xml:space="preserve">* </w:t>
      </w:r>
      <w:r w:rsidRPr="00B5267E">
        <w:rPr>
          <w:rFonts w:ascii="Times New Roman" w:hAnsi="Times New Roman" w:cs="Times New Roman"/>
          <w:bCs/>
          <w:i/>
          <w:sz w:val="24"/>
          <w:szCs w:val="24"/>
        </w:rPr>
        <w:t>Perkančioji organizacija neįsipareigoja nupirkti viso preliminaraus kadastrinių bylų kiekio. Perkančioji organizacija pasilieka sau teisę nupirkti didesnį ir/ar mažesnį paslaugų kiekį. Paslaugos bus perkamos pagal poreikį</w:t>
      </w:r>
    </w:p>
    <w:p w14:paraId="0B22143B" w14:textId="77777777" w:rsidR="004B4DFF" w:rsidRPr="001A4326"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77777777"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darbai ir paslaugos visiškai atitinka pirkimo dokumentuose nurodytus reikalavimus.</w:t>
      </w:r>
    </w:p>
    <w:p w14:paraId="6400DBC4" w14:textId="77777777" w:rsidR="004B4DFF" w:rsidRPr="001A4326" w:rsidRDefault="004B4DFF" w:rsidP="004B4DFF">
      <w:pPr>
        <w:shd w:val="clear" w:color="auto" w:fill="FFFFFF" w:themeFill="background1"/>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6. Pasiūlymas galioja iki termino, nustatyto pirkimo dokumentuose.</w:t>
      </w:r>
    </w:p>
    <w:p w14:paraId="0FFBD8D4" w14:textId="77777777" w:rsidR="004B4DFF"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41A0540C" w14:textId="77777777" w:rsidR="004B4DFF"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p w14:paraId="7DBC0515" w14:textId="506B5B74" w:rsidR="00377EEC" w:rsidRPr="001A4326" w:rsidRDefault="00377EEC" w:rsidP="00EF31A5">
            <w:pPr>
              <w:widowControl w:val="0"/>
              <w:pBdr>
                <w:right w:val="single" w:sz="4" w:space="4" w:color="000000"/>
              </w:pBdr>
              <w:spacing w:line="240" w:lineRule="auto"/>
              <w:ind w:right="-108" w:firstLine="589"/>
              <w:rPr>
                <w:rFonts w:ascii="Times New Roman" w:hAnsi="Times New Roman" w:cs="Times New Roman"/>
                <w:sz w:val="22"/>
                <w:szCs w:val="22"/>
              </w:rPr>
            </w:pP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w:t>
      </w:r>
      <w:r w:rsidRPr="001A4326">
        <w:rPr>
          <w:rFonts w:ascii="Times New Roman" w:eastAsia="Calibri" w:hAnsi="Times New Roman" w:cs="Times New Roman"/>
          <w:bCs/>
          <w:i/>
          <w:color w:val="00000A"/>
          <w:sz w:val="22"/>
          <w:szCs w:val="22"/>
        </w:rPr>
        <w:lastRenderedPageBreak/>
        <w:t>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7" w:name="_Ref39484039"/>
      <w:bookmarkStart w:id="68" w:name="_Ref40278562"/>
      <w:bookmarkStart w:id="69" w:name="_Toc193361716"/>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7"/>
      <w:bookmarkEnd w:id="68"/>
      <w:bookmarkEnd w:id="69"/>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76B9D50D" w:rsidR="008D704D" w:rsidRPr="001A4326" w:rsidRDefault="00FE3D1F" w:rsidP="00AB5541">
      <w:pPr>
        <w:pStyle w:val="Antrat2"/>
        <w:ind w:left="5103"/>
        <w:rPr>
          <w:rFonts w:ascii="Times New Roman" w:hAnsi="Times New Roman" w:cs="Times New Roman"/>
          <w:color w:val="auto"/>
          <w:sz w:val="21"/>
          <w:szCs w:val="21"/>
        </w:rPr>
      </w:pPr>
      <w:bookmarkStart w:id="70" w:name="_Ref39586171"/>
      <w:bookmarkStart w:id="71" w:name="_Ref39673580"/>
      <w:bookmarkStart w:id="72" w:name="_Ref39674283"/>
      <w:bookmarkStart w:id="73" w:name="_Toc193361717"/>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w:t>
      </w:r>
      <w:r w:rsidR="007535BD" w:rsidRPr="007535BD">
        <w:rPr>
          <w:rFonts w:ascii="Times New Roman" w:hAnsi="Times New Roman" w:cs="Times New Roman"/>
          <w:color w:val="auto"/>
          <w:sz w:val="21"/>
          <w:szCs w:val="21"/>
        </w:rPr>
        <w:t>Preliminariosios sutarties projektas</w:t>
      </w:r>
      <w:r w:rsidR="008D704D" w:rsidRPr="001A4326">
        <w:rPr>
          <w:rFonts w:ascii="Times New Roman" w:hAnsi="Times New Roman" w:cs="Times New Roman"/>
          <w:color w:val="auto"/>
          <w:sz w:val="21"/>
          <w:szCs w:val="21"/>
        </w:rPr>
        <w:t>“</w:t>
      </w:r>
      <w:bookmarkEnd w:id="70"/>
      <w:bookmarkEnd w:id="71"/>
      <w:bookmarkEnd w:id="72"/>
      <w:bookmarkEnd w:id="73"/>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378AF88E" w14:textId="1C52A361" w:rsidR="007535BD" w:rsidRDefault="007535BD" w:rsidP="00B851B2">
      <w:pPr>
        <w:spacing w:line="240" w:lineRule="auto"/>
        <w:jc w:val="center"/>
        <w:rPr>
          <w:rFonts w:ascii="Times New Roman" w:eastAsia="Times New Roman" w:hAnsi="Times New Roman" w:cs="Times New Roman"/>
          <w:i/>
          <w:iCs/>
          <w:sz w:val="24"/>
          <w:szCs w:val="20"/>
        </w:rPr>
      </w:pPr>
      <w:r w:rsidRPr="007535BD">
        <w:rPr>
          <w:rFonts w:ascii="Times New Roman" w:eastAsia="Times New Roman" w:hAnsi="Times New Roman" w:cs="Times New Roman"/>
          <w:i/>
          <w:iCs/>
          <w:sz w:val="24"/>
          <w:szCs w:val="20"/>
          <w:highlight w:val="lightGray"/>
        </w:rPr>
        <w:t>Projektas</w:t>
      </w:r>
      <w:r w:rsidRPr="007535BD">
        <w:rPr>
          <w:rFonts w:ascii="Times New Roman" w:eastAsia="Times New Roman" w:hAnsi="Times New Roman" w:cs="Times New Roman"/>
          <w:i/>
          <w:iCs/>
          <w:sz w:val="24"/>
          <w:szCs w:val="20"/>
        </w:rPr>
        <w:t xml:space="preserve"> </w:t>
      </w:r>
    </w:p>
    <w:p w14:paraId="56F91D40" w14:textId="77777777" w:rsidR="007535BD" w:rsidRPr="007535BD" w:rsidRDefault="007535BD" w:rsidP="00B851B2">
      <w:pPr>
        <w:spacing w:line="240" w:lineRule="auto"/>
        <w:jc w:val="center"/>
        <w:rPr>
          <w:rFonts w:ascii="Times New Roman" w:eastAsia="Times New Roman" w:hAnsi="Times New Roman" w:cs="Times New Roman"/>
          <w:i/>
          <w:iCs/>
          <w:sz w:val="24"/>
          <w:szCs w:val="20"/>
        </w:rPr>
      </w:pPr>
    </w:p>
    <w:p w14:paraId="28C2D491" w14:textId="6F33F6AB" w:rsidR="00B851B2" w:rsidRPr="00B851B2" w:rsidRDefault="00B851B2" w:rsidP="00B851B2">
      <w:pPr>
        <w:spacing w:line="240" w:lineRule="auto"/>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PRELIMINARIOJI PASLAUGŲ PIRKIMO SUTARTIS</w:t>
      </w:r>
    </w:p>
    <w:p w14:paraId="55617765" w14:textId="77777777" w:rsidR="00B851B2" w:rsidRPr="00B851B2" w:rsidRDefault="00B851B2" w:rsidP="00B851B2">
      <w:pPr>
        <w:spacing w:line="240" w:lineRule="auto"/>
        <w:jc w:val="center"/>
        <w:rPr>
          <w:rFonts w:ascii="Times New Roman" w:eastAsia="Times New Roman" w:hAnsi="Times New Roman" w:cs="Times New Roman"/>
          <w:sz w:val="24"/>
          <w:szCs w:val="20"/>
        </w:rPr>
      </w:pPr>
    </w:p>
    <w:p w14:paraId="172E4ACA" w14:textId="77777777" w:rsidR="00B851B2" w:rsidRPr="00B851B2" w:rsidRDefault="00B851B2" w:rsidP="00B851B2">
      <w:pPr>
        <w:spacing w:line="240" w:lineRule="auto"/>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2025 m.            d. Nr.</w:t>
      </w:r>
    </w:p>
    <w:p w14:paraId="65F7ECD7" w14:textId="77777777" w:rsidR="00B851B2" w:rsidRPr="00B851B2" w:rsidRDefault="00B851B2" w:rsidP="00B851B2">
      <w:pPr>
        <w:spacing w:line="240" w:lineRule="auto"/>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Ignalina</w:t>
      </w:r>
    </w:p>
    <w:p w14:paraId="7345DC8D" w14:textId="77777777" w:rsidR="00B851B2" w:rsidRPr="00B851B2" w:rsidRDefault="00B851B2" w:rsidP="00B851B2">
      <w:pPr>
        <w:spacing w:line="240" w:lineRule="auto"/>
        <w:jc w:val="both"/>
        <w:rPr>
          <w:rFonts w:ascii="Times New Roman" w:eastAsia="Times New Roman" w:hAnsi="Times New Roman" w:cs="Times New Roman"/>
          <w:sz w:val="24"/>
          <w:szCs w:val="20"/>
        </w:rPr>
      </w:pPr>
    </w:p>
    <w:p w14:paraId="5A2B155E" w14:textId="77777777" w:rsidR="00B851B2" w:rsidRPr="00B851B2" w:rsidRDefault="00B851B2" w:rsidP="00B851B2">
      <w:pPr>
        <w:spacing w:line="240" w:lineRule="auto"/>
        <w:jc w:val="both"/>
        <w:rPr>
          <w:rFonts w:ascii="Times New Roman" w:eastAsia="Times New Roman" w:hAnsi="Times New Roman" w:cs="Times New Roman"/>
          <w:sz w:val="24"/>
          <w:szCs w:val="20"/>
        </w:rPr>
      </w:pPr>
    </w:p>
    <w:p w14:paraId="41DF92A3" w14:textId="77777777" w:rsidR="00B851B2" w:rsidRPr="00B851B2" w:rsidRDefault="00B851B2" w:rsidP="00B851B2">
      <w:pPr>
        <w:spacing w:line="240" w:lineRule="auto"/>
        <w:ind w:firstLine="1134"/>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Ignalinos rajono savivaldybės administracija, įstaigos kodas 288768350, atstovaujama administracijos direktoriaus Vido Kreivėno, veikiančio pagal Ignalinos rajono savivaldybės administracijos nuostatus (toliau – Užsakovas), ir ......, įmonės kodas ......, atstovaujama......, veikiančio pagal (toliau – Paslaugų teikėjas), toliau kartu vadinami Šalimis, sudarė šią Paslaugų pirkimo sutartį (toliau – Sutartis).</w:t>
      </w:r>
    </w:p>
    <w:p w14:paraId="390948BD" w14:textId="77777777" w:rsidR="00B851B2" w:rsidRPr="00B851B2" w:rsidRDefault="00B851B2" w:rsidP="00B851B2">
      <w:pPr>
        <w:spacing w:line="240" w:lineRule="auto"/>
        <w:ind w:left="426"/>
        <w:jc w:val="both"/>
        <w:rPr>
          <w:rFonts w:ascii="Times New Roman" w:eastAsia="Times New Roman" w:hAnsi="Times New Roman" w:cs="Times New Roman"/>
          <w:sz w:val="24"/>
          <w:szCs w:val="20"/>
        </w:rPr>
      </w:pPr>
    </w:p>
    <w:p w14:paraId="3438461D" w14:textId="77777777" w:rsidR="00B851B2" w:rsidRPr="00B851B2" w:rsidRDefault="00B851B2" w:rsidP="00B851B2">
      <w:pPr>
        <w:tabs>
          <w:tab w:val="left" w:pos="4253"/>
          <w:tab w:val="left" w:pos="4395"/>
        </w:tabs>
        <w:spacing w:line="240" w:lineRule="auto"/>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t>I  SKYRIUS</w:t>
      </w:r>
    </w:p>
    <w:p w14:paraId="6DE69D00" w14:textId="77777777" w:rsidR="00B851B2" w:rsidRPr="00B851B2" w:rsidRDefault="00B851B2" w:rsidP="00B851B2">
      <w:pPr>
        <w:tabs>
          <w:tab w:val="left" w:pos="4253"/>
          <w:tab w:val="left" w:pos="4395"/>
        </w:tabs>
        <w:spacing w:line="240" w:lineRule="auto"/>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t>SUTARTIES DALYKAS</w:t>
      </w:r>
    </w:p>
    <w:p w14:paraId="4321FA5E" w14:textId="77777777" w:rsidR="00B851B2" w:rsidRPr="00B851B2" w:rsidRDefault="00B851B2" w:rsidP="00B851B2">
      <w:pPr>
        <w:tabs>
          <w:tab w:val="left" w:pos="4253"/>
          <w:tab w:val="left" w:pos="4395"/>
        </w:tabs>
        <w:spacing w:line="240" w:lineRule="auto"/>
        <w:ind w:left="425"/>
        <w:jc w:val="center"/>
        <w:rPr>
          <w:rFonts w:ascii="Times New Roman" w:eastAsia="Times New Roman" w:hAnsi="Times New Roman" w:cs="Times New Roman"/>
          <w:b/>
          <w:sz w:val="24"/>
          <w:szCs w:val="20"/>
        </w:rPr>
      </w:pPr>
    </w:p>
    <w:p w14:paraId="098EBB3F"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Paslaugų teikėjas įsipareigoja atlikti Ignalinos rajono savivaldybei nuosavybės teise priklausančio nekilnojamojo turto (pastatų, patalpų ir statinių) kadastrinių matavimų ir kadastro duomenų bylų sudarymo (su patikra), kadastrinių matavimų tikslinimo ir kadastro duomenų bylų tikslinimo</w:t>
      </w:r>
      <w:r w:rsidRPr="00B851B2">
        <w:rPr>
          <w:rFonts w:ascii="Times New Roman" w:eastAsia="Times New Roman" w:hAnsi="Times New Roman" w:cs="Times New Roman"/>
          <w:b/>
          <w:sz w:val="24"/>
          <w:szCs w:val="20"/>
        </w:rPr>
        <w:t xml:space="preserve"> </w:t>
      </w:r>
      <w:r w:rsidRPr="00B851B2">
        <w:rPr>
          <w:rFonts w:ascii="Times New Roman" w:eastAsia="Times New Roman" w:hAnsi="Times New Roman" w:cs="Times New Roman"/>
          <w:sz w:val="24"/>
          <w:szCs w:val="20"/>
        </w:rPr>
        <w:t>(su patikra) paslaugas pagal techninėje specifikacijoje nustatytus reikalavimus (1 Sutarties priedas) (toliau vadinama – Paslaugos), o Užsakovas įsipareigoja sumokėti už suteiktas Paslaugas Paslaugų teikėjui.</w:t>
      </w:r>
    </w:p>
    <w:p w14:paraId="43B22439"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kern w:val="1"/>
          <w:sz w:val="24"/>
          <w:szCs w:val="24"/>
          <w:lang w:eastAsia="ar-SA"/>
        </w:rPr>
      </w:pPr>
      <w:r w:rsidRPr="00B851B2">
        <w:rPr>
          <w:rFonts w:ascii="Times New Roman" w:eastAsia="Times New Roman" w:hAnsi="Times New Roman" w:cs="Times New Roman"/>
          <w:kern w:val="1"/>
          <w:sz w:val="24"/>
          <w:szCs w:val="24"/>
          <w:lang w:eastAsia="ar-SA"/>
        </w:rPr>
        <w:t>Sutarties pagrindas – Ignalinos rajono savivaldybės administracijos viešojo pirkimo komisijos 2025 m.  d. protokolas Nr. S4-.</w:t>
      </w:r>
    </w:p>
    <w:p w14:paraId="24246B5C"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kern w:val="1"/>
          <w:sz w:val="24"/>
          <w:szCs w:val="24"/>
          <w:lang w:eastAsia="ar-SA"/>
        </w:rPr>
      </w:pPr>
      <w:r w:rsidRPr="00B851B2">
        <w:rPr>
          <w:rFonts w:ascii="Times New Roman" w:eastAsia="Times New Roman" w:hAnsi="Times New Roman" w:cs="Times New Roman"/>
          <w:kern w:val="1"/>
          <w:sz w:val="24"/>
          <w:szCs w:val="24"/>
          <w:lang w:eastAsia="ar-SA"/>
        </w:rPr>
        <w:t>Maksimali Sutarties vertė – 30.000,00 Eur (trisdešimt tūkstančių eurų 00 ct) be PVM (P</w:t>
      </w:r>
      <w:r w:rsidRPr="00B851B2">
        <w:rPr>
          <w:rFonts w:ascii="Times New Roman" w:eastAsia="Times New Roman" w:hAnsi="Times New Roman" w:cs="Times New Roman"/>
          <w:iCs/>
          <w:kern w:val="1"/>
          <w:sz w:val="24"/>
          <w:szCs w:val="24"/>
          <w:lang w:eastAsia="ar-SA"/>
        </w:rPr>
        <w:t xml:space="preserve">aslaugų negali būti suteikta daugiau kaip už 30.000 </w:t>
      </w:r>
      <w:r w:rsidRPr="00B851B2">
        <w:rPr>
          <w:rFonts w:ascii="Times New Roman" w:eastAsia="Times New Roman" w:hAnsi="Times New Roman" w:cs="Times New Roman"/>
          <w:kern w:val="1"/>
          <w:sz w:val="24"/>
          <w:szCs w:val="24"/>
          <w:lang w:eastAsia="ar-SA"/>
        </w:rPr>
        <w:t xml:space="preserve">Eur be PVM per visą sutarties galiojimo laikotarpį, kuris negali būti ilgesnis kaip 3 metai). </w:t>
      </w:r>
    </w:p>
    <w:p w14:paraId="24377B4B" w14:textId="77777777" w:rsidR="00B851B2" w:rsidRPr="00B851B2" w:rsidRDefault="00B851B2" w:rsidP="00B851B2">
      <w:pPr>
        <w:spacing w:line="240" w:lineRule="auto"/>
        <w:ind w:left="426"/>
        <w:jc w:val="both"/>
        <w:rPr>
          <w:rFonts w:ascii="Times New Roman" w:eastAsia="Times New Roman" w:hAnsi="Times New Roman" w:cs="Times New Roman"/>
          <w:sz w:val="24"/>
          <w:szCs w:val="20"/>
        </w:rPr>
      </w:pPr>
    </w:p>
    <w:p w14:paraId="7F81C209" w14:textId="77777777" w:rsidR="00B851B2" w:rsidRPr="00B851B2" w:rsidRDefault="00B851B2" w:rsidP="00B851B2">
      <w:pPr>
        <w:spacing w:line="240" w:lineRule="auto"/>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t>II SKYRIUS</w:t>
      </w:r>
    </w:p>
    <w:p w14:paraId="2FFDD2A6" w14:textId="77777777" w:rsidR="00B851B2" w:rsidRPr="00B851B2" w:rsidRDefault="00B851B2" w:rsidP="00B851B2">
      <w:pPr>
        <w:spacing w:line="240" w:lineRule="auto"/>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t>SUTARTIES KAINA IR ATSISKAITYMAS</w:t>
      </w:r>
    </w:p>
    <w:p w14:paraId="3786FC0D" w14:textId="77777777" w:rsidR="00B851B2" w:rsidRPr="00B851B2" w:rsidRDefault="00B851B2" w:rsidP="00B851B2">
      <w:pPr>
        <w:spacing w:line="240" w:lineRule="auto"/>
        <w:ind w:left="425"/>
        <w:jc w:val="center"/>
        <w:rPr>
          <w:rFonts w:ascii="Times New Roman" w:eastAsia="Times New Roman" w:hAnsi="Times New Roman" w:cs="Times New Roman"/>
          <w:b/>
          <w:sz w:val="24"/>
          <w:szCs w:val="20"/>
        </w:rPr>
      </w:pPr>
    </w:p>
    <w:p w14:paraId="50805F14" w14:textId="77777777" w:rsidR="00B851B2" w:rsidRPr="00B851B2" w:rsidRDefault="00B851B2" w:rsidP="00B851B2">
      <w:pPr>
        <w:numPr>
          <w:ilvl w:val="0"/>
          <w:numId w:val="21"/>
        </w:numPr>
        <w:spacing w:after="120" w:line="240" w:lineRule="auto"/>
        <w:contextualSpacing/>
        <w:jc w:val="both"/>
        <w:rPr>
          <w:rFonts w:ascii="Times New Roman" w:eastAsia="Times New Roman" w:hAnsi="Times New Roman" w:cs="Times New Roman"/>
          <w:b/>
          <w:sz w:val="24"/>
          <w:szCs w:val="20"/>
        </w:rPr>
      </w:pPr>
      <w:r w:rsidRPr="00B851B2">
        <w:rPr>
          <w:rFonts w:ascii="Times New Roman" w:eastAsia="Times New Roman" w:hAnsi="Times New Roman" w:cs="Times New Roman"/>
          <w:sz w:val="24"/>
          <w:szCs w:val="20"/>
        </w:rPr>
        <w:t>Paslaugų įkainiai yra Paslaugų teikėjo pasiūlyme (Sutarties 2 priedas) nurodyti Paslaugų įkainiai už vieną kadastro duomenų bylą:</w:t>
      </w:r>
    </w:p>
    <w:tbl>
      <w:tblPr>
        <w:tblW w:w="9639" w:type="dxa"/>
        <w:tblInd w:w="108" w:type="dxa"/>
        <w:tblLayout w:type="fixed"/>
        <w:tblLook w:val="04A0" w:firstRow="1" w:lastRow="0" w:firstColumn="1" w:lastColumn="0" w:noHBand="0" w:noVBand="1"/>
      </w:tblPr>
      <w:tblGrid>
        <w:gridCol w:w="567"/>
        <w:gridCol w:w="2127"/>
        <w:gridCol w:w="4252"/>
        <w:gridCol w:w="1248"/>
        <w:gridCol w:w="1445"/>
      </w:tblGrid>
      <w:tr w:rsidR="00B851B2" w:rsidRPr="00B851B2" w14:paraId="5B1E2666" w14:textId="77777777" w:rsidTr="00A57905">
        <w:tc>
          <w:tcPr>
            <w:tcW w:w="567" w:type="dxa"/>
            <w:tcBorders>
              <w:top w:val="single" w:sz="4" w:space="0" w:color="000000"/>
              <w:left w:val="single" w:sz="4" w:space="0" w:color="000000"/>
              <w:bottom w:val="single" w:sz="4" w:space="0" w:color="000000"/>
            </w:tcBorders>
          </w:tcPr>
          <w:p w14:paraId="67CC72BB" w14:textId="77777777" w:rsidR="00B851B2" w:rsidRPr="00B851B2" w:rsidRDefault="00B851B2" w:rsidP="00B851B2">
            <w:pPr>
              <w:widowControl w:val="0"/>
              <w:snapToGrid w:val="0"/>
              <w:spacing w:line="240" w:lineRule="auto"/>
              <w:ind w:left="33"/>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bCs/>
                <w:sz w:val="24"/>
                <w:szCs w:val="20"/>
              </w:rPr>
              <w:t>Eil. Nr.</w:t>
            </w:r>
          </w:p>
        </w:tc>
        <w:tc>
          <w:tcPr>
            <w:tcW w:w="2127" w:type="dxa"/>
            <w:tcBorders>
              <w:top w:val="single" w:sz="4" w:space="0" w:color="000000"/>
              <w:left w:val="single" w:sz="4" w:space="0" w:color="000000"/>
              <w:bottom w:val="single" w:sz="4" w:space="0" w:color="000000"/>
            </w:tcBorders>
          </w:tcPr>
          <w:p w14:paraId="295A626D" w14:textId="77777777" w:rsidR="00B851B2" w:rsidRPr="00B851B2" w:rsidRDefault="00B851B2" w:rsidP="00B851B2">
            <w:pPr>
              <w:widowControl w:val="0"/>
              <w:snapToGrid w:val="0"/>
              <w:spacing w:line="240" w:lineRule="auto"/>
              <w:ind w:left="-108"/>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bCs/>
                <w:sz w:val="24"/>
                <w:szCs w:val="20"/>
              </w:rPr>
              <w:t>Paslaugų pavadinimas</w:t>
            </w:r>
          </w:p>
        </w:tc>
        <w:tc>
          <w:tcPr>
            <w:tcW w:w="4252" w:type="dxa"/>
            <w:tcBorders>
              <w:top w:val="single" w:sz="4" w:space="0" w:color="000000"/>
              <w:left w:val="single" w:sz="4" w:space="0" w:color="000000"/>
              <w:bottom w:val="single" w:sz="4" w:space="0" w:color="000000"/>
            </w:tcBorders>
          </w:tcPr>
          <w:p w14:paraId="0B7EB80F" w14:textId="77777777" w:rsidR="00B851B2" w:rsidRPr="00B851B2" w:rsidRDefault="00B851B2" w:rsidP="00B851B2">
            <w:pPr>
              <w:widowControl w:val="0"/>
              <w:snapToGrid w:val="0"/>
              <w:spacing w:line="240" w:lineRule="auto"/>
              <w:ind w:left="426"/>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bCs/>
                <w:sz w:val="24"/>
                <w:szCs w:val="20"/>
              </w:rPr>
              <w:t>Nekilnojamasis turtas</w:t>
            </w:r>
          </w:p>
          <w:p w14:paraId="1767BD5E" w14:textId="77777777" w:rsidR="00B851B2" w:rsidRPr="00B851B2" w:rsidRDefault="00B851B2" w:rsidP="00B851B2">
            <w:pPr>
              <w:widowControl w:val="0"/>
              <w:spacing w:line="240" w:lineRule="auto"/>
              <w:ind w:left="426"/>
              <w:jc w:val="center"/>
              <w:rPr>
                <w:rFonts w:ascii="Times New Roman" w:eastAsia="Times New Roman" w:hAnsi="Times New Roman" w:cs="Times New Roman"/>
                <w:bCs/>
                <w:sz w:val="24"/>
                <w:szCs w:val="20"/>
                <w:lang w:eastAsia="ar-SA"/>
              </w:rPr>
            </w:pPr>
          </w:p>
        </w:tc>
        <w:tc>
          <w:tcPr>
            <w:tcW w:w="1248" w:type="dxa"/>
            <w:tcBorders>
              <w:top w:val="single" w:sz="4" w:space="0" w:color="000000"/>
              <w:left w:val="single" w:sz="4" w:space="0" w:color="000000"/>
              <w:bottom w:val="single" w:sz="4" w:space="0" w:color="000000"/>
            </w:tcBorders>
          </w:tcPr>
          <w:p w14:paraId="01D86F2E" w14:textId="77777777" w:rsidR="00B851B2" w:rsidRPr="00B851B2" w:rsidRDefault="00B851B2" w:rsidP="00B851B2">
            <w:pPr>
              <w:widowControl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rPr>
              <w:t>Kadastro duomenų bylų</w:t>
            </w:r>
            <w:r w:rsidRPr="00B851B2">
              <w:rPr>
                <w:rFonts w:ascii="Times New Roman" w:eastAsia="Times New Roman" w:hAnsi="Times New Roman" w:cs="Times New Roman"/>
                <w:bCs/>
                <w:sz w:val="24"/>
                <w:szCs w:val="20"/>
                <w:lang w:eastAsia="ar-SA"/>
              </w:rPr>
              <w:t xml:space="preserve"> skaičius</w:t>
            </w:r>
          </w:p>
        </w:tc>
        <w:tc>
          <w:tcPr>
            <w:tcW w:w="1445" w:type="dxa"/>
            <w:tcBorders>
              <w:top w:val="single" w:sz="4" w:space="0" w:color="000000"/>
              <w:left w:val="single" w:sz="4" w:space="0" w:color="000000"/>
              <w:bottom w:val="single" w:sz="4" w:space="0" w:color="000000"/>
              <w:right w:val="single" w:sz="4" w:space="0" w:color="000000"/>
            </w:tcBorders>
          </w:tcPr>
          <w:p w14:paraId="672DFBBE"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rPr>
            </w:pPr>
            <w:r w:rsidRPr="00B851B2">
              <w:rPr>
                <w:rFonts w:ascii="Times New Roman" w:eastAsia="Times New Roman" w:hAnsi="Times New Roman" w:cs="Times New Roman"/>
                <w:bCs/>
                <w:sz w:val="24"/>
                <w:szCs w:val="20"/>
              </w:rPr>
              <w:t xml:space="preserve">Paslaugų įkainiai </w:t>
            </w:r>
            <w:r w:rsidRPr="00B851B2">
              <w:rPr>
                <w:rFonts w:ascii="Times New Roman" w:eastAsia="Times New Roman" w:hAnsi="Times New Roman" w:cs="Times New Roman"/>
                <w:sz w:val="24"/>
                <w:szCs w:val="20"/>
              </w:rPr>
              <w:t>už vieną kadastro duomenų bylą</w:t>
            </w:r>
          </w:p>
          <w:p w14:paraId="6A1FA587"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bCs/>
                <w:sz w:val="24"/>
                <w:szCs w:val="20"/>
              </w:rPr>
              <w:t>Eur (be PVM)</w:t>
            </w:r>
          </w:p>
        </w:tc>
      </w:tr>
      <w:tr w:rsidR="00B851B2" w:rsidRPr="00B851B2" w14:paraId="3CC8FF12" w14:textId="77777777" w:rsidTr="00A57905">
        <w:trPr>
          <w:cantSplit/>
          <w:trHeight w:val="33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EB408A6" w14:textId="77777777" w:rsidR="00B851B2" w:rsidRPr="00B851B2" w:rsidRDefault="00B851B2" w:rsidP="00B851B2">
            <w:pPr>
              <w:widowControl w:val="0"/>
              <w:tabs>
                <w:tab w:val="left" w:pos="34"/>
              </w:tabs>
              <w:spacing w:line="240" w:lineRule="auto"/>
              <w:jc w:val="both"/>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w:t>
            </w:r>
          </w:p>
          <w:p w14:paraId="4BBC89DE" w14:textId="77777777" w:rsidR="00B851B2" w:rsidRPr="00B851B2" w:rsidRDefault="00B851B2" w:rsidP="00B851B2">
            <w:pPr>
              <w:widowControl w:val="0"/>
              <w:spacing w:line="240" w:lineRule="auto"/>
              <w:ind w:left="426" w:right="16"/>
              <w:jc w:val="center"/>
              <w:rPr>
                <w:rFonts w:ascii="Times New Roman" w:eastAsia="Times New Roman" w:hAnsi="Times New Roman" w:cs="Times New Roman"/>
                <w:sz w:val="24"/>
                <w:szCs w:val="20"/>
                <w:lang w:eastAsia="ar-SA"/>
              </w:rPr>
            </w:pP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B01E104" w14:textId="77777777" w:rsidR="00B851B2" w:rsidRPr="00B851B2" w:rsidRDefault="00B851B2" w:rsidP="00B851B2">
            <w:pPr>
              <w:widowControl w:val="0"/>
              <w:spacing w:line="240" w:lineRule="auto"/>
              <w:ind w:left="-108"/>
              <w:jc w:val="both"/>
              <w:rPr>
                <w:rFonts w:ascii="Times New Roman" w:eastAsia="Times New Roman" w:hAnsi="Times New Roman" w:cs="Times New Roman"/>
                <w:sz w:val="24"/>
                <w:szCs w:val="20"/>
              </w:rPr>
            </w:pPr>
          </w:p>
          <w:p w14:paraId="3222285A" w14:textId="77777777" w:rsidR="00B851B2" w:rsidRPr="00B851B2" w:rsidRDefault="00B851B2" w:rsidP="00B851B2">
            <w:pPr>
              <w:widowControl w:val="0"/>
              <w:spacing w:line="240" w:lineRule="auto"/>
              <w:ind w:left="-108"/>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Pastatų, patalpų ir statinių kadastriniai </w:t>
            </w:r>
            <w:r w:rsidRPr="00B851B2">
              <w:rPr>
                <w:rFonts w:ascii="Times New Roman" w:eastAsia="Times New Roman" w:hAnsi="Times New Roman" w:cs="Times New Roman"/>
                <w:sz w:val="24"/>
                <w:szCs w:val="20"/>
              </w:rPr>
              <w:lastRenderedPageBreak/>
              <w:t xml:space="preserve">matavimai ir kadastro duomenų bylų sudarymas </w:t>
            </w:r>
          </w:p>
          <w:p w14:paraId="6372CCA0" w14:textId="77777777" w:rsidR="00B851B2" w:rsidRPr="00B851B2" w:rsidRDefault="00B851B2" w:rsidP="00B851B2">
            <w:pPr>
              <w:widowControl w:val="0"/>
              <w:spacing w:line="240" w:lineRule="auto"/>
              <w:ind w:left="-108"/>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 patikra)</w:t>
            </w:r>
          </w:p>
          <w:p w14:paraId="4620FE5A" w14:textId="77777777" w:rsidR="00B851B2" w:rsidRPr="00B851B2" w:rsidRDefault="00B851B2" w:rsidP="00B851B2">
            <w:pPr>
              <w:widowControl w:val="0"/>
              <w:spacing w:line="240" w:lineRule="auto"/>
              <w:ind w:left="-108"/>
              <w:jc w:val="both"/>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7ACA8F92"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lastRenderedPageBreak/>
              <w:t>Pastatai, patalpos, butai be priklausinių:</w:t>
            </w:r>
          </w:p>
        </w:tc>
        <w:tc>
          <w:tcPr>
            <w:tcW w:w="1248" w:type="dxa"/>
            <w:tcBorders>
              <w:top w:val="single" w:sz="4" w:space="0" w:color="000000"/>
              <w:left w:val="single" w:sz="4" w:space="0" w:color="000000"/>
              <w:bottom w:val="single" w:sz="4" w:space="0" w:color="000000"/>
              <w:right w:val="single" w:sz="4" w:space="0" w:color="000000"/>
            </w:tcBorders>
          </w:tcPr>
          <w:p w14:paraId="47F2BBD1"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461C0A6E"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21279A40"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5EE189B"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A32953A"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21939E46"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372BB2DB"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27943B7"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6411A8CF"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75549C4"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DFBA6B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6A3885E3"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iki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15753E98"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DEEFAA0"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775C26E3"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486017E"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3F3EEA6"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70175920"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4AC32686"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3BA9ACEF"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396E06AE"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54CB90B"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B63A81A"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09349D67"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3000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4287357C"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81BB14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7E267D90"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D031907"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AE3F6E4"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66833808"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Pastatai, patalpos, butai su priklausiniais (priklausiniai: ūkinis pastatas, malkinė, garažas ir pan.):</w:t>
            </w:r>
          </w:p>
        </w:tc>
        <w:tc>
          <w:tcPr>
            <w:tcW w:w="1248" w:type="dxa"/>
            <w:tcBorders>
              <w:top w:val="single" w:sz="4" w:space="0" w:color="000000"/>
              <w:left w:val="single" w:sz="4" w:space="0" w:color="000000"/>
              <w:bottom w:val="single" w:sz="4" w:space="0" w:color="000000"/>
              <w:right w:val="single" w:sz="4" w:space="0" w:color="000000"/>
            </w:tcBorders>
          </w:tcPr>
          <w:p w14:paraId="53097561"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2CE8E85A"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692C3E66"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5ABF859"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1632BB3"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649042CC"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0D5F84F9"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47CF769"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19C58A8D"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6162C54A"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53799DA"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6115FE3C"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iki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23C72CEC"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B132D81"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63FAEE90"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A611126"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8DBB50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6FBD69D1"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50917CAC"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7868B529"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156DA225"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C9EF024"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86F6925"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1521A901"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3000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right w:val="single" w:sz="4" w:space="0" w:color="000000"/>
            </w:tcBorders>
          </w:tcPr>
          <w:p w14:paraId="475D48CE"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0BEDE93"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06B714C1"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9F218C5"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7AD014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5317C89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Inžineriniai tinklai (vandentiekio, šilumos, nuotekų šalinimo ar kiti inžineriniai tinklai):</w:t>
            </w:r>
          </w:p>
        </w:tc>
        <w:tc>
          <w:tcPr>
            <w:tcW w:w="1248" w:type="dxa"/>
            <w:tcBorders>
              <w:top w:val="single" w:sz="4" w:space="0" w:color="000000"/>
              <w:left w:val="single" w:sz="4" w:space="0" w:color="000000"/>
              <w:bottom w:val="single" w:sz="4" w:space="0" w:color="000000"/>
              <w:right w:val="single" w:sz="4" w:space="0" w:color="000000"/>
            </w:tcBorders>
          </w:tcPr>
          <w:p w14:paraId="5277AFC9"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549F84D0"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24E055F9"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8A3E6E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2DD63D7"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24BECA0"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iki 10 m</w:t>
            </w:r>
          </w:p>
        </w:tc>
        <w:tc>
          <w:tcPr>
            <w:tcW w:w="1248" w:type="dxa"/>
            <w:tcBorders>
              <w:top w:val="single" w:sz="4" w:space="0" w:color="000000"/>
              <w:left w:val="single" w:sz="4" w:space="0" w:color="000000"/>
              <w:bottom w:val="single" w:sz="4" w:space="0" w:color="000000"/>
            </w:tcBorders>
          </w:tcPr>
          <w:p w14:paraId="35C16E79"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8B7F935"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49F2D790"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D4F04A0"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B715FCA"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right w:val="single" w:sz="4" w:space="0" w:color="000000"/>
            </w:tcBorders>
          </w:tcPr>
          <w:p w14:paraId="7774B746"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 iki 100 m</w:t>
            </w:r>
          </w:p>
        </w:tc>
        <w:tc>
          <w:tcPr>
            <w:tcW w:w="1248" w:type="dxa"/>
            <w:tcBorders>
              <w:top w:val="single" w:sz="4" w:space="0" w:color="000000"/>
              <w:left w:val="single" w:sz="4" w:space="0" w:color="000000"/>
              <w:bottom w:val="single" w:sz="4" w:space="0" w:color="000000"/>
              <w:right w:val="single" w:sz="4" w:space="0" w:color="000000"/>
            </w:tcBorders>
          </w:tcPr>
          <w:p w14:paraId="53A7F20A"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CFD3BFA"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4EB606D5"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4447EF7"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2C7806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4A96C65D"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 iki 500 m</w:t>
            </w:r>
          </w:p>
        </w:tc>
        <w:tc>
          <w:tcPr>
            <w:tcW w:w="1248" w:type="dxa"/>
            <w:tcBorders>
              <w:top w:val="single" w:sz="4" w:space="0" w:color="000000"/>
              <w:left w:val="single" w:sz="4" w:space="0" w:color="000000"/>
              <w:bottom w:val="single" w:sz="4" w:space="0" w:color="000000"/>
            </w:tcBorders>
          </w:tcPr>
          <w:p w14:paraId="1544C5CA"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0A648E5C"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7C66E7D6"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831080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C0E9910"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712D972"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p>
        </w:tc>
        <w:tc>
          <w:tcPr>
            <w:tcW w:w="1248" w:type="dxa"/>
            <w:tcBorders>
              <w:top w:val="single" w:sz="4" w:space="0" w:color="000000"/>
              <w:left w:val="single" w:sz="4" w:space="0" w:color="000000"/>
              <w:bottom w:val="single" w:sz="4" w:space="0" w:color="000000"/>
            </w:tcBorders>
          </w:tcPr>
          <w:p w14:paraId="592CD410"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7D04800"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7D944803"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2D8F3A8"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80831B3"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5D67664F"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1000 iki 3000 m</w:t>
            </w:r>
          </w:p>
        </w:tc>
        <w:tc>
          <w:tcPr>
            <w:tcW w:w="1248" w:type="dxa"/>
            <w:tcBorders>
              <w:top w:val="single" w:sz="4" w:space="0" w:color="000000"/>
              <w:left w:val="single" w:sz="4" w:space="0" w:color="000000"/>
              <w:bottom w:val="single" w:sz="4" w:space="0" w:color="000000"/>
            </w:tcBorders>
          </w:tcPr>
          <w:p w14:paraId="62CCCD13"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5E42CB7"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4934DCBB"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3C9B8BA2"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6489919"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1A26265B"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Vandens bokštas, artezinis gręžinys ar kitas vandenvietės statinys</w:t>
            </w:r>
          </w:p>
        </w:tc>
        <w:tc>
          <w:tcPr>
            <w:tcW w:w="1248" w:type="dxa"/>
            <w:tcBorders>
              <w:top w:val="single" w:sz="4" w:space="0" w:color="000000"/>
              <w:left w:val="single" w:sz="4" w:space="0" w:color="000000"/>
              <w:bottom w:val="single" w:sz="4" w:space="0" w:color="000000"/>
            </w:tcBorders>
          </w:tcPr>
          <w:p w14:paraId="449A3578"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B021036"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36D977E0"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C04C82E"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E8042D0"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98FDE96" w14:textId="77777777" w:rsidR="00B851B2" w:rsidRPr="00B851B2" w:rsidRDefault="00B851B2" w:rsidP="00B851B2">
            <w:pPr>
              <w:widowControl w:val="0"/>
              <w:snapToGrid w:val="0"/>
              <w:spacing w:line="240" w:lineRule="auto"/>
              <w:ind w:left="34" w:right="-112"/>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Kelias (gatvė), šaligatvis (pėsčiųjų takas, pėsčiųjų ir dviračių takas):</w:t>
            </w:r>
          </w:p>
        </w:tc>
        <w:tc>
          <w:tcPr>
            <w:tcW w:w="1248" w:type="dxa"/>
            <w:tcBorders>
              <w:top w:val="single" w:sz="4" w:space="0" w:color="000000"/>
              <w:left w:val="single" w:sz="4" w:space="0" w:color="000000"/>
              <w:bottom w:val="single" w:sz="4" w:space="0" w:color="000000"/>
            </w:tcBorders>
          </w:tcPr>
          <w:p w14:paraId="6F5ADCBB"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0BD2F3A3"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r>
      <w:tr w:rsidR="00B851B2" w:rsidRPr="00B851B2" w14:paraId="6FC519E4"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4FD8A70A"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58CFC3B"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4CB535DB"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iki 500 m</w:t>
            </w:r>
          </w:p>
        </w:tc>
        <w:tc>
          <w:tcPr>
            <w:tcW w:w="1248" w:type="dxa"/>
            <w:tcBorders>
              <w:top w:val="single" w:sz="4" w:space="0" w:color="000000"/>
              <w:left w:val="single" w:sz="4" w:space="0" w:color="000000"/>
              <w:bottom w:val="single" w:sz="4" w:space="0" w:color="000000"/>
            </w:tcBorders>
          </w:tcPr>
          <w:p w14:paraId="5EDFE4E7"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E5D63A9"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10D2CCBD"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77F3550"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62D3712"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FA694DD"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p>
        </w:tc>
        <w:tc>
          <w:tcPr>
            <w:tcW w:w="1248" w:type="dxa"/>
            <w:tcBorders>
              <w:top w:val="single" w:sz="4" w:space="0" w:color="000000"/>
              <w:left w:val="single" w:sz="4" w:space="0" w:color="000000"/>
              <w:bottom w:val="single" w:sz="4" w:space="0" w:color="000000"/>
            </w:tcBorders>
          </w:tcPr>
          <w:p w14:paraId="64A9CEA1"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168E980"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10D722E5"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02051E18"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960315F"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1A52DB43"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1000 iki 3000 m</w:t>
            </w:r>
          </w:p>
        </w:tc>
        <w:tc>
          <w:tcPr>
            <w:tcW w:w="1248" w:type="dxa"/>
            <w:tcBorders>
              <w:top w:val="single" w:sz="4" w:space="0" w:color="000000"/>
              <w:left w:val="single" w:sz="4" w:space="0" w:color="000000"/>
              <w:bottom w:val="single" w:sz="4" w:space="0" w:color="000000"/>
            </w:tcBorders>
          </w:tcPr>
          <w:p w14:paraId="77B26A56"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12A64CA5"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28A01836"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862739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3F893B6"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524787A1" w14:textId="77777777" w:rsidR="00B851B2" w:rsidRPr="00B851B2" w:rsidRDefault="00B851B2" w:rsidP="00B851B2">
            <w:pPr>
              <w:widowControl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Automobilių stovėjimo aikštelė, skveras, aikštė, sporto aikštelė ar aikštynas, privažiavimas:</w:t>
            </w:r>
          </w:p>
        </w:tc>
        <w:tc>
          <w:tcPr>
            <w:tcW w:w="1248" w:type="dxa"/>
            <w:tcBorders>
              <w:top w:val="single" w:sz="4" w:space="0" w:color="000000"/>
              <w:left w:val="single" w:sz="4" w:space="0" w:color="000000"/>
              <w:bottom w:val="single" w:sz="4" w:space="0" w:color="000000"/>
            </w:tcBorders>
          </w:tcPr>
          <w:p w14:paraId="1D2B1584"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18E51D41"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2730C275"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0CDA20A"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BCE2BFC"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7F7A078F"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0780EED1"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785670C2"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673194AA"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14A0BF46"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5D69FD1"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45BE0864"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500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2654BAB9"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1B8C0F3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7E58AAF7"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7421211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60029D5"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F519131"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10 000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373BE336"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0F88635D"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4653C29A" w14:textId="77777777" w:rsidTr="00A57905">
        <w:trPr>
          <w:cantSplit/>
        </w:trPr>
        <w:tc>
          <w:tcPr>
            <w:tcW w:w="567" w:type="dxa"/>
            <w:vMerge/>
            <w:tcBorders>
              <w:top w:val="single" w:sz="4" w:space="0" w:color="000000"/>
              <w:left w:val="single" w:sz="4" w:space="0" w:color="000000"/>
              <w:bottom w:val="single" w:sz="4" w:space="0" w:color="000000"/>
              <w:right w:val="single" w:sz="4" w:space="0" w:color="000000"/>
            </w:tcBorders>
            <w:vAlign w:val="center"/>
          </w:tcPr>
          <w:p w14:paraId="2AA3D12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99C602B"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2F2253FF" w14:textId="77777777" w:rsidR="00B851B2" w:rsidRPr="00B851B2" w:rsidRDefault="00B851B2" w:rsidP="00B851B2">
            <w:pPr>
              <w:widowControl w:val="0"/>
              <w:spacing w:line="240" w:lineRule="auto"/>
              <w:ind w:left="34"/>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10 000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50 000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52FD3993"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796915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207B388F" w14:textId="77777777" w:rsidTr="00A57905">
        <w:trPr>
          <w:cantSplit/>
        </w:trPr>
        <w:tc>
          <w:tcPr>
            <w:tcW w:w="567" w:type="dxa"/>
            <w:vMerge w:val="restart"/>
            <w:tcBorders>
              <w:top w:val="single" w:sz="4" w:space="0" w:color="000000"/>
              <w:left w:val="single" w:sz="4" w:space="0" w:color="000000"/>
              <w:bottom w:val="single" w:sz="4" w:space="0" w:color="000000"/>
            </w:tcBorders>
            <w:vAlign w:val="center"/>
          </w:tcPr>
          <w:p w14:paraId="165D66AA"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2.</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8383DA2"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 xml:space="preserve">Pastatų, patalpų </w:t>
            </w:r>
            <w:r w:rsidRPr="00B851B2">
              <w:rPr>
                <w:rFonts w:ascii="Times New Roman" w:eastAsia="Times New Roman" w:hAnsi="Times New Roman" w:cs="Times New Roman"/>
                <w:sz w:val="24"/>
                <w:szCs w:val="20"/>
              </w:rPr>
              <w:t xml:space="preserve">ir statinių kadastrinių matavimų tikslinimas, kadastro duomenų bylų tikslinimas dėl duomenų pasikeitimo, remonto, rekonstrukcijos, modernizavimo ir pan. </w:t>
            </w:r>
          </w:p>
          <w:p w14:paraId="40A13A55"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(su patikra)</w:t>
            </w:r>
          </w:p>
        </w:tc>
        <w:tc>
          <w:tcPr>
            <w:tcW w:w="4252" w:type="dxa"/>
            <w:tcBorders>
              <w:top w:val="single" w:sz="4" w:space="0" w:color="000000"/>
              <w:left w:val="single" w:sz="4" w:space="0" w:color="000000"/>
              <w:bottom w:val="single" w:sz="4" w:space="0" w:color="000000"/>
            </w:tcBorders>
          </w:tcPr>
          <w:p w14:paraId="0447977D"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 xml:space="preserve">Pastatai, patalpos, butai be priklausinių: </w:t>
            </w:r>
          </w:p>
        </w:tc>
        <w:tc>
          <w:tcPr>
            <w:tcW w:w="1248" w:type="dxa"/>
            <w:tcBorders>
              <w:top w:val="single" w:sz="4" w:space="0" w:color="000000"/>
              <w:left w:val="single" w:sz="4" w:space="0" w:color="000000"/>
              <w:bottom w:val="single" w:sz="4" w:space="0" w:color="000000"/>
            </w:tcBorders>
          </w:tcPr>
          <w:p w14:paraId="498B4A43"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7FACBA7D"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6C83C6FC"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3235963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CCFEA9C"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5F683278"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3B651098"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F3A5962"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1066784F"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1675AF34"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BCF28E5"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1560AC37"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iki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38BB7759"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0ADE621C"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08DBB032"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462221A7"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671CAE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7682B5F8"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0F8BDD10"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03AC6CEF"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01B39EF7"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6F031772"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4A773D6"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713C9A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3000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1D2C27F9"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2062B30"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36E5100D"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62E62AFE"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30C3422"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7638CF5E"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Pastatai, patalpos, butai su priklausiniais (priklausiniai: ūkinis pastatas, malkinė, garažas ir pan.):</w:t>
            </w:r>
          </w:p>
        </w:tc>
        <w:tc>
          <w:tcPr>
            <w:tcW w:w="1248" w:type="dxa"/>
            <w:tcBorders>
              <w:top w:val="single" w:sz="4" w:space="0" w:color="000000"/>
              <w:left w:val="single" w:sz="4" w:space="0" w:color="000000"/>
              <w:bottom w:val="single" w:sz="4" w:space="0" w:color="000000"/>
            </w:tcBorders>
          </w:tcPr>
          <w:p w14:paraId="7C78533D"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2F1E425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6FE9D76B"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0CA59EE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8CD2DFA"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2699C8D"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28A780B3"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3D0124B4"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630453FD"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78FA0F64"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C2D6258"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4229CE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iki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1EEA99C5"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919EF76"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3D72BD03"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3816EDBF"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2AB943F"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B63293F"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56325976"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49EDC35"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1BA9B5CB"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75C9FB2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0B5B414"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5CA4F17"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3000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bendro ploto</w:t>
            </w:r>
          </w:p>
        </w:tc>
        <w:tc>
          <w:tcPr>
            <w:tcW w:w="1248" w:type="dxa"/>
            <w:tcBorders>
              <w:top w:val="single" w:sz="4" w:space="0" w:color="000000"/>
              <w:left w:val="single" w:sz="4" w:space="0" w:color="000000"/>
              <w:bottom w:val="single" w:sz="4" w:space="0" w:color="000000"/>
            </w:tcBorders>
          </w:tcPr>
          <w:p w14:paraId="2D48E772"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60E3BBD5"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09E54EDA"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58AFF74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1AF148B"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4B414F3"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Inžineriniai tinklai (vandentiekio, šilumos, nuotekų šalinimo ar kiti inžineriniai tinklai):</w:t>
            </w:r>
          </w:p>
        </w:tc>
        <w:tc>
          <w:tcPr>
            <w:tcW w:w="1248" w:type="dxa"/>
            <w:tcBorders>
              <w:top w:val="single" w:sz="4" w:space="0" w:color="000000"/>
              <w:left w:val="single" w:sz="4" w:space="0" w:color="000000"/>
              <w:bottom w:val="single" w:sz="4" w:space="0" w:color="000000"/>
            </w:tcBorders>
          </w:tcPr>
          <w:p w14:paraId="6B94A33D"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404749C1"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5118A21B"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3D0EBD97"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98C0CC3"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CD29CE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iki 10 m</w:t>
            </w:r>
          </w:p>
        </w:tc>
        <w:tc>
          <w:tcPr>
            <w:tcW w:w="1248" w:type="dxa"/>
            <w:tcBorders>
              <w:top w:val="single" w:sz="4" w:space="0" w:color="000000"/>
              <w:left w:val="single" w:sz="4" w:space="0" w:color="000000"/>
              <w:bottom w:val="single" w:sz="4" w:space="0" w:color="000000"/>
            </w:tcBorders>
          </w:tcPr>
          <w:p w14:paraId="06DA6B18"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044B2009"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514F80F7"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390FBF6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2C2F755E"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3B6568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 iki 100 m</w:t>
            </w:r>
          </w:p>
        </w:tc>
        <w:tc>
          <w:tcPr>
            <w:tcW w:w="1248" w:type="dxa"/>
            <w:tcBorders>
              <w:top w:val="single" w:sz="4" w:space="0" w:color="000000"/>
              <w:left w:val="single" w:sz="4" w:space="0" w:color="000000"/>
              <w:bottom w:val="single" w:sz="4" w:space="0" w:color="000000"/>
            </w:tcBorders>
          </w:tcPr>
          <w:p w14:paraId="7522B93B"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029091D"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2E667E7C"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72135EFE"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C301940"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C45AA82"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 iki 500 m</w:t>
            </w:r>
          </w:p>
        </w:tc>
        <w:tc>
          <w:tcPr>
            <w:tcW w:w="1248" w:type="dxa"/>
            <w:tcBorders>
              <w:top w:val="single" w:sz="4" w:space="0" w:color="000000"/>
              <w:left w:val="single" w:sz="4" w:space="0" w:color="000000"/>
              <w:bottom w:val="single" w:sz="4" w:space="0" w:color="000000"/>
            </w:tcBorders>
          </w:tcPr>
          <w:p w14:paraId="67AAF33F"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442B6AB"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128E8AC2"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2D0F360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3B97D833"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4B4DDE77"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p>
        </w:tc>
        <w:tc>
          <w:tcPr>
            <w:tcW w:w="1248" w:type="dxa"/>
            <w:tcBorders>
              <w:top w:val="single" w:sz="4" w:space="0" w:color="000000"/>
              <w:left w:val="single" w:sz="4" w:space="0" w:color="000000"/>
              <w:bottom w:val="single" w:sz="4" w:space="0" w:color="000000"/>
            </w:tcBorders>
          </w:tcPr>
          <w:p w14:paraId="055C4F14"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1526F8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2F795815"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016DE4B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FECB2DF"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66970627"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1000 iki 3000 m</w:t>
            </w:r>
          </w:p>
        </w:tc>
        <w:tc>
          <w:tcPr>
            <w:tcW w:w="1248" w:type="dxa"/>
            <w:tcBorders>
              <w:top w:val="single" w:sz="4" w:space="0" w:color="000000"/>
              <w:left w:val="single" w:sz="4" w:space="0" w:color="000000"/>
              <w:bottom w:val="single" w:sz="4" w:space="0" w:color="000000"/>
            </w:tcBorders>
          </w:tcPr>
          <w:p w14:paraId="4AD3F62F"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098581E"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0C6809D8"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5D34E7A8"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1A8038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59D2B2A"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Vandens bokštas, artezinis gręžinys ar kitas vandenvietės statinys</w:t>
            </w:r>
          </w:p>
        </w:tc>
        <w:tc>
          <w:tcPr>
            <w:tcW w:w="1248" w:type="dxa"/>
            <w:tcBorders>
              <w:top w:val="single" w:sz="4" w:space="0" w:color="000000"/>
              <w:left w:val="single" w:sz="4" w:space="0" w:color="000000"/>
              <w:bottom w:val="single" w:sz="4" w:space="0" w:color="000000"/>
            </w:tcBorders>
          </w:tcPr>
          <w:p w14:paraId="698DB628" w14:textId="77777777" w:rsidR="00B851B2" w:rsidRPr="00B851B2" w:rsidRDefault="00B851B2" w:rsidP="00B851B2">
            <w:pPr>
              <w:widowControl w:val="0"/>
              <w:autoSpaceDE w:val="0"/>
              <w:autoSpaceDN w:val="0"/>
              <w:adjustRightInd w:val="0"/>
              <w:snapToGrid w:val="0"/>
              <w:spacing w:line="240" w:lineRule="auto"/>
              <w:ind w:left="34"/>
              <w:jc w:val="center"/>
              <w:rPr>
                <w:rFonts w:ascii="Times New Roman" w:eastAsia="Times New Roman" w:hAnsi="Times New Roman" w:cs="Times New Roman"/>
                <w:sz w:val="24"/>
                <w:szCs w:val="24"/>
                <w:lang w:val="en-US" w:eastAsia="ar-SA"/>
              </w:rPr>
            </w:pPr>
            <w:r w:rsidRPr="00B851B2">
              <w:rPr>
                <w:rFonts w:ascii="Times New Roman" w:eastAsia="Times New Roman" w:hAnsi="Times New Roman" w:cs="Times New Roman"/>
                <w:sz w:val="24"/>
                <w:szCs w:val="24"/>
                <w:lang w:val="en-US"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7C921CCE"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lang w:eastAsia="ar-SA"/>
              </w:rPr>
            </w:pPr>
          </w:p>
        </w:tc>
      </w:tr>
      <w:tr w:rsidR="00B851B2" w:rsidRPr="00B851B2" w14:paraId="2486E68D"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0E4E5274"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DBDDB58"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2794A972" w14:textId="77777777" w:rsidR="00B851B2" w:rsidRPr="00B851B2" w:rsidRDefault="00B851B2" w:rsidP="00B851B2">
            <w:pPr>
              <w:widowControl w:val="0"/>
              <w:snapToGrid w:val="0"/>
              <w:spacing w:line="240" w:lineRule="auto"/>
              <w:ind w:left="34" w:right="-112"/>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Kelias (gatvė), šaligatvis (pėsčiųjų takas, pėsčiųjų ir dviračių takas):</w:t>
            </w:r>
          </w:p>
        </w:tc>
        <w:tc>
          <w:tcPr>
            <w:tcW w:w="1248" w:type="dxa"/>
            <w:tcBorders>
              <w:top w:val="single" w:sz="4" w:space="0" w:color="000000"/>
              <w:left w:val="single" w:sz="4" w:space="0" w:color="000000"/>
              <w:bottom w:val="single" w:sz="4" w:space="0" w:color="000000"/>
            </w:tcBorders>
          </w:tcPr>
          <w:p w14:paraId="0D35323D"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4CD50E00"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bCs/>
                <w:sz w:val="24"/>
                <w:szCs w:val="24"/>
              </w:rPr>
            </w:pPr>
          </w:p>
        </w:tc>
      </w:tr>
      <w:tr w:rsidR="00B851B2" w:rsidRPr="00B851B2" w14:paraId="30851117"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66476CD0"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D264D3D"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216E09A9"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iki 500 m</w:t>
            </w:r>
          </w:p>
        </w:tc>
        <w:tc>
          <w:tcPr>
            <w:tcW w:w="1248" w:type="dxa"/>
            <w:tcBorders>
              <w:top w:val="single" w:sz="4" w:space="0" w:color="000000"/>
              <w:left w:val="single" w:sz="4" w:space="0" w:color="000000"/>
              <w:bottom w:val="single" w:sz="4" w:space="0" w:color="000000"/>
            </w:tcBorders>
          </w:tcPr>
          <w:p w14:paraId="15754C79"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0037AA6"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0C8E2242"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7BED7093"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F04B3B5"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526F0DC8"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iki 1000 m</w:t>
            </w:r>
          </w:p>
        </w:tc>
        <w:tc>
          <w:tcPr>
            <w:tcW w:w="1248" w:type="dxa"/>
            <w:tcBorders>
              <w:top w:val="single" w:sz="4" w:space="0" w:color="000000"/>
              <w:left w:val="single" w:sz="4" w:space="0" w:color="000000"/>
              <w:bottom w:val="single" w:sz="4" w:space="0" w:color="000000"/>
            </w:tcBorders>
          </w:tcPr>
          <w:p w14:paraId="09708222"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3C3D08FA"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3C99BC54"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43C503BC"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782D2141"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7661B245" w14:textId="77777777" w:rsidR="00B851B2" w:rsidRPr="00B851B2" w:rsidRDefault="00B851B2" w:rsidP="00B851B2">
            <w:pPr>
              <w:widowControl w:val="0"/>
              <w:snapToGrid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1000 iki 3000 m</w:t>
            </w:r>
          </w:p>
        </w:tc>
        <w:tc>
          <w:tcPr>
            <w:tcW w:w="1248" w:type="dxa"/>
            <w:tcBorders>
              <w:top w:val="single" w:sz="4" w:space="0" w:color="000000"/>
              <w:left w:val="single" w:sz="4" w:space="0" w:color="000000"/>
              <w:bottom w:val="single" w:sz="4" w:space="0" w:color="000000"/>
            </w:tcBorders>
          </w:tcPr>
          <w:p w14:paraId="1D01046B"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4B134062" w14:textId="77777777" w:rsidR="00B851B2" w:rsidRPr="00B851B2" w:rsidRDefault="00B851B2" w:rsidP="00B851B2">
            <w:pPr>
              <w:widowControl w:val="0"/>
              <w:autoSpaceDE w:val="0"/>
              <w:autoSpaceDN w:val="0"/>
              <w:adjustRightInd w:val="0"/>
              <w:snapToGrid w:val="0"/>
              <w:spacing w:line="240" w:lineRule="auto"/>
              <w:ind w:left="33" w:firstLine="1"/>
              <w:jc w:val="center"/>
              <w:rPr>
                <w:rFonts w:ascii="Times New Roman" w:eastAsia="Times New Roman" w:hAnsi="Times New Roman" w:cs="Times New Roman"/>
                <w:sz w:val="24"/>
                <w:szCs w:val="24"/>
                <w:lang w:val="en-US" w:eastAsia="ar-SA"/>
              </w:rPr>
            </w:pPr>
          </w:p>
        </w:tc>
      </w:tr>
      <w:tr w:rsidR="00B851B2" w:rsidRPr="00B851B2" w14:paraId="21A1C9BC"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70DABC5A"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278C0BC"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D869F79" w14:textId="77777777" w:rsidR="00B851B2" w:rsidRPr="00B851B2" w:rsidRDefault="00B851B2" w:rsidP="00B851B2">
            <w:pPr>
              <w:widowControl w:val="0"/>
              <w:spacing w:line="240" w:lineRule="auto"/>
              <w:ind w:left="34"/>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Automobilių stovėjimo aikštelė, skveras, aikštė, sporto aikštelė ar aikštynas, privažiavimas:</w:t>
            </w:r>
          </w:p>
        </w:tc>
        <w:tc>
          <w:tcPr>
            <w:tcW w:w="1248" w:type="dxa"/>
            <w:tcBorders>
              <w:top w:val="single" w:sz="4" w:space="0" w:color="000000"/>
              <w:left w:val="single" w:sz="4" w:space="0" w:color="000000"/>
              <w:bottom w:val="single" w:sz="4" w:space="0" w:color="000000"/>
            </w:tcBorders>
          </w:tcPr>
          <w:p w14:paraId="70A0C11E"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sz w:val="24"/>
                <w:szCs w:val="20"/>
                <w:lang w:eastAsia="ar-SA"/>
              </w:rPr>
            </w:pPr>
          </w:p>
        </w:tc>
        <w:tc>
          <w:tcPr>
            <w:tcW w:w="1445" w:type="dxa"/>
            <w:tcBorders>
              <w:top w:val="single" w:sz="4" w:space="0" w:color="000000"/>
              <w:left w:val="single" w:sz="4" w:space="0" w:color="000000"/>
              <w:bottom w:val="single" w:sz="4" w:space="0" w:color="000000"/>
              <w:right w:val="single" w:sz="4" w:space="0" w:color="000000"/>
            </w:tcBorders>
          </w:tcPr>
          <w:p w14:paraId="621D85C5"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
                <w:bCs/>
                <w:sz w:val="24"/>
                <w:szCs w:val="20"/>
                <w:lang w:eastAsia="ar-SA"/>
              </w:rPr>
            </w:pPr>
          </w:p>
        </w:tc>
      </w:tr>
      <w:tr w:rsidR="00B851B2" w:rsidRPr="00B851B2" w14:paraId="5B62567A"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56C4EBBD"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B94A593"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70A0D22A"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iki 100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64AB8653"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234CFBBD"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55D7AD65"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669C77D6"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1BAE2DB4"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041C0785"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lang w:eastAsia="ar-SA"/>
              </w:rPr>
            </w:pPr>
            <w:r w:rsidRPr="00B851B2">
              <w:rPr>
                <w:rFonts w:ascii="Times New Roman" w:eastAsia="Times New Roman" w:hAnsi="Times New Roman" w:cs="Times New Roman"/>
                <w:sz w:val="24"/>
                <w:szCs w:val="20"/>
              </w:rPr>
              <w:t>nuo 100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500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4259247A"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70D927C5"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0E031A59"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4E23ED35"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534FEB36"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3BFF521B" w14:textId="77777777" w:rsidR="00B851B2" w:rsidRPr="00B851B2" w:rsidRDefault="00B851B2" w:rsidP="00B851B2">
            <w:pPr>
              <w:widowControl w:val="0"/>
              <w:snapToGrid w:val="0"/>
              <w:spacing w:line="240" w:lineRule="auto"/>
              <w:ind w:left="34"/>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500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10 000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4CFDA755"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3A093355"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r w:rsidR="00B851B2" w:rsidRPr="00B851B2" w14:paraId="0038A858" w14:textId="77777777" w:rsidTr="00A57905">
        <w:trPr>
          <w:cantSplit/>
        </w:trPr>
        <w:tc>
          <w:tcPr>
            <w:tcW w:w="567" w:type="dxa"/>
            <w:vMerge/>
            <w:tcBorders>
              <w:top w:val="single" w:sz="4" w:space="0" w:color="000000"/>
              <w:left w:val="single" w:sz="4" w:space="0" w:color="000000"/>
              <w:bottom w:val="single" w:sz="4" w:space="0" w:color="000000"/>
            </w:tcBorders>
            <w:vAlign w:val="center"/>
          </w:tcPr>
          <w:p w14:paraId="28169356" w14:textId="77777777" w:rsidR="00B851B2" w:rsidRPr="00B851B2" w:rsidRDefault="00B851B2" w:rsidP="00B851B2">
            <w:pPr>
              <w:widowControl w:val="0"/>
              <w:spacing w:line="240" w:lineRule="auto"/>
              <w:rPr>
                <w:rFonts w:ascii="Times New Roman" w:eastAsia="Times New Roman" w:hAnsi="Times New Roman" w:cs="Times New Roman"/>
                <w:sz w:val="24"/>
                <w:szCs w:val="20"/>
                <w:lang w:eastAsia="ar-SA"/>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051F1D44" w14:textId="77777777" w:rsidR="00B851B2" w:rsidRPr="00B851B2" w:rsidRDefault="00B851B2" w:rsidP="00B851B2">
            <w:pPr>
              <w:widowControl w:val="0"/>
              <w:spacing w:line="240" w:lineRule="auto"/>
              <w:ind w:left="-108"/>
              <w:rPr>
                <w:rFonts w:ascii="Times New Roman" w:eastAsia="Times New Roman" w:hAnsi="Times New Roman" w:cs="Times New Roman"/>
                <w:sz w:val="24"/>
                <w:szCs w:val="20"/>
                <w:lang w:eastAsia="ar-SA"/>
              </w:rPr>
            </w:pPr>
          </w:p>
        </w:tc>
        <w:tc>
          <w:tcPr>
            <w:tcW w:w="4252" w:type="dxa"/>
            <w:tcBorders>
              <w:top w:val="single" w:sz="4" w:space="0" w:color="000000"/>
              <w:left w:val="single" w:sz="4" w:space="0" w:color="000000"/>
              <w:bottom w:val="single" w:sz="4" w:space="0" w:color="000000"/>
            </w:tcBorders>
          </w:tcPr>
          <w:p w14:paraId="15B27713" w14:textId="77777777" w:rsidR="00B851B2" w:rsidRPr="00B851B2" w:rsidRDefault="00B851B2" w:rsidP="00B851B2">
            <w:pPr>
              <w:widowControl w:val="0"/>
              <w:spacing w:line="240" w:lineRule="auto"/>
              <w:ind w:left="34"/>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nuo 10 000 m</w:t>
            </w:r>
            <w:r w:rsidRPr="00B851B2">
              <w:rPr>
                <w:rFonts w:ascii="Times New Roman" w:eastAsia="Times New Roman" w:hAnsi="Times New Roman" w:cs="Times New Roman"/>
                <w:sz w:val="24"/>
                <w:szCs w:val="20"/>
                <w:vertAlign w:val="superscript"/>
              </w:rPr>
              <w:t>2</w:t>
            </w:r>
            <w:r w:rsidRPr="00B851B2">
              <w:rPr>
                <w:rFonts w:ascii="Times New Roman" w:eastAsia="Times New Roman" w:hAnsi="Times New Roman" w:cs="Times New Roman"/>
                <w:sz w:val="24"/>
                <w:szCs w:val="20"/>
              </w:rPr>
              <w:t xml:space="preserve">   iki 50 000 m</w:t>
            </w:r>
            <w:r w:rsidRPr="00B851B2">
              <w:rPr>
                <w:rFonts w:ascii="Times New Roman" w:eastAsia="Times New Roman" w:hAnsi="Times New Roman" w:cs="Times New Roman"/>
                <w:sz w:val="24"/>
                <w:szCs w:val="20"/>
                <w:vertAlign w:val="superscript"/>
              </w:rPr>
              <w:t>2</w:t>
            </w:r>
          </w:p>
        </w:tc>
        <w:tc>
          <w:tcPr>
            <w:tcW w:w="1248" w:type="dxa"/>
            <w:tcBorders>
              <w:top w:val="single" w:sz="4" w:space="0" w:color="000000"/>
              <w:left w:val="single" w:sz="4" w:space="0" w:color="000000"/>
              <w:bottom w:val="single" w:sz="4" w:space="0" w:color="000000"/>
            </w:tcBorders>
          </w:tcPr>
          <w:p w14:paraId="7A8EBE4F" w14:textId="77777777" w:rsidR="00B851B2" w:rsidRPr="00B851B2" w:rsidRDefault="00B851B2" w:rsidP="00B851B2">
            <w:pPr>
              <w:widowControl w:val="0"/>
              <w:snapToGrid w:val="0"/>
              <w:spacing w:line="240" w:lineRule="auto"/>
              <w:ind w:left="34"/>
              <w:jc w:val="center"/>
              <w:rPr>
                <w:rFonts w:ascii="Times New Roman" w:eastAsia="Times New Roman" w:hAnsi="Times New Roman" w:cs="Times New Roman"/>
                <w:bCs/>
                <w:sz w:val="24"/>
                <w:szCs w:val="20"/>
                <w:lang w:eastAsia="ar-SA"/>
              </w:rPr>
            </w:pPr>
            <w:r w:rsidRPr="00B851B2">
              <w:rPr>
                <w:rFonts w:ascii="Times New Roman" w:eastAsia="Times New Roman" w:hAnsi="Times New Roman" w:cs="Times New Roman"/>
                <w:sz w:val="24"/>
                <w:szCs w:val="20"/>
                <w:lang w:eastAsia="ar-SA"/>
              </w:rPr>
              <w:t>1 vnt.</w:t>
            </w:r>
          </w:p>
        </w:tc>
        <w:tc>
          <w:tcPr>
            <w:tcW w:w="1445" w:type="dxa"/>
            <w:tcBorders>
              <w:top w:val="single" w:sz="4" w:space="0" w:color="000000"/>
              <w:left w:val="single" w:sz="4" w:space="0" w:color="000000"/>
              <w:bottom w:val="single" w:sz="4" w:space="0" w:color="000000"/>
              <w:right w:val="single" w:sz="4" w:space="0" w:color="000000"/>
            </w:tcBorders>
          </w:tcPr>
          <w:p w14:paraId="5127D58F" w14:textId="77777777" w:rsidR="00B851B2" w:rsidRPr="00B851B2" w:rsidRDefault="00B851B2" w:rsidP="00B851B2">
            <w:pPr>
              <w:widowControl w:val="0"/>
              <w:snapToGrid w:val="0"/>
              <w:spacing w:line="240" w:lineRule="auto"/>
              <w:ind w:left="33" w:firstLine="1"/>
              <w:jc w:val="center"/>
              <w:rPr>
                <w:rFonts w:ascii="Times New Roman" w:eastAsia="Times New Roman" w:hAnsi="Times New Roman" w:cs="Times New Roman"/>
                <w:bCs/>
                <w:sz w:val="24"/>
                <w:szCs w:val="20"/>
                <w:lang w:eastAsia="ar-SA"/>
              </w:rPr>
            </w:pPr>
          </w:p>
        </w:tc>
      </w:tr>
    </w:tbl>
    <w:p w14:paraId="189EDFD5" w14:textId="77777777" w:rsidR="00B851B2" w:rsidRPr="00B851B2" w:rsidRDefault="00B851B2" w:rsidP="00B851B2">
      <w:pPr>
        <w:spacing w:line="240" w:lineRule="auto"/>
        <w:ind w:firstLine="1134"/>
        <w:jc w:val="both"/>
        <w:rPr>
          <w:rFonts w:ascii="Times New Roman" w:eastAsia="Times New Roman" w:hAnsi="Times New Roman" w:cs="Times New Roman"/>
          <w:i/>
          <w:sz w:val="24"/>
          <w:szCs w:val="20"/>
        </w:rPr>
      </w:pPr>
    </w:p>
    <w:p w14:paraId="21FDBA23" w14:textId="3408DD8D"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Į paslaugų įkainius įtrauktas visas už paslaugų atlikimą numatytas užmokestis, taip pat ir sąskaitos faktūros pateikimas per sistemą </w:t>
      </w:r>
      <w:r w:rsidR="00862363">
        <w:rPr>
          <w:rFonts w:ascii="Times New Roman" w:eastAsia="Times New Roman" w:hAnsi="Times New Roman" w:cs="Times New Roman"/>
          <w:sz w:val="24"/>
          <w:szCs w:val="20"/>
        </w:rPr>
        <w:t>SABIS</w:t>
      </w:r>
      <w:r w:rsidRPr="00B851B2">
        <w:rPr>
          <w:rFonts w:ascii="Times New Roman" w:eastAsia="Times New Roman" w:hAnsi="Times New Roman" w:cs="Times New Roman"/>
          <w:sz w:val="24"/>
          <w:szCs w:val="20"/>
        </w:rPr>
        <w:t xml:space="preserve">. Paslaugų teikėjas neturi teisės reikalauti padengti jokių išlaidų, viršijančių paslaugų įkainius. </w:t>
      </w:r>
    </w:p>
    <w:p w14:paraId="76932F2E" w14:textId="4CA83303" w:rsidR="004D74A7" w:rsidRPr="00D002A9" w:rsidRDefault="004D74A7" w:rsidP="004D74A7">
      <w:pPr>
        <w:pStyle w:val="Pagrindinistekstas2"/>
        <w:widowControl w:val="0"/>
        <w:numPr>
          <w:ilvl w:val="0"/>
          <w:numId w:val="21"/>
        </w:numPr>
        <w:shd w:val="clear" w:color="auto" w:fill="auto"/>
        <w:tabs>
          <w:tab w:val="left" w:pos="423"/>
          <w:tab w:val="left" w:pos="1701"/>
        </w:tabs>
        <w:suppressAutoHyphens/>
        <w:spacing w:before="0" w:after="0" w:line="240" w:lineRule="auto"/>
        <w:jc w:val="both"/>
        <w:rPr>
          <w:rFonts w:ascii="Times New Roman" w:hAnsi="Times New Roman" w:cs="Times New Roman"/>
          <w:sz w:val="24"/>
          <w:szCs w:val="24"/>
        </w:rPr>
      </w:pPr>
      <w:r w:rsidRPr="00D002A9">
        <w:rPr>
          <w:rFonts w:ascii="Times New Roman" w:hAnsi="Times New Roman" w:cs="Times New Roman"/>
          <w:sz w:val="24"/>
          <w:szCs w:val="24"/>
        </w:rPr>
        <w:t>Sutarties kaina gali būti peržiūrėta:</w:t>
      </w:r>
    </w:p>
    <w:p w14:paraId="0785DE24" w14:textId="7EB4C662" w:rsidR="004D74A7" w:rsidRDefault="004D74A7" w:rsidP="00DD62E6">
      <w:pPr>
        <w:pStyle w:val="Pagrindinistekstas2"/>
        <w:widowControl w:val="0"/>
        <w:shd w:val="clear" w:color="auto" w:fill="auto"/>
        <w:tabs>
          <w:tab w:val="left" w:pos="423"/>
          <w:tab w:val="left" w:pos="1701"/>
        </w:tabs>
        <w:suppressAutoHyphens/>
        <w:spacing w:before="0" w:after="0" w:line="240" w:lineRule="auto"/>
        <w:ind w:firstLine="992"/>
        <w:jc w:val="both"/>
        <w:rPr>
          <w:rFonts w:ascii="Times New Roman" w:hAnsi="Times New Roman" w:cs="Times New Roman"/>
          <w:sz w:val="24"/>
          <w:szCs w:val="24"/>
        </w:rPr>
      </w:pPr>
      <w:r>
        <w:rPr>
          <w:rFonts w:ascii="Times New Roman" w:hAnsi="Times New Roman" w:cs="Times New Roman"/>
          <w:sz w:val="24"/>
          <w:szCs w:val="24"/>
        </w:rPr>
        <w:t>6</w:t>
      </w:r>
      <w:r w:rsidRPr="00D002A9">
        <w:rPr>
          <w:rFonts w:ascii="Times New Roman" w:hAnsi="Times New Roman" w:cs="Times New Roman"/>
          <w:sz w:val="24"/>
          <w:szCs w:val="24"/>
        </w:rPr>
        <w:t xml:space="preserve">.1 Dėl PVM tarifo pokyčio: jei Sutarties vykdymo metu pasikeičia (padidėja ar sumažėja) PVM tarifas, Sutarties kaina atitinkamai didinama arba mažinama, jei pagal galiojančius teisės aktus </w:t>
      </w:r>
      <w:r w:rsidR="001D21A7">
        <w:rPr>
          <w:rFonts w:ascii="Times New Roman" w:hAnsi="Times New Roman" w:cs="Times New Roman"/>
          <w:sz w:val="24"/>
          <w:szCs w:val="24"/>
        </w:rPr>
        <w:t>Tiekėjui</w:t>
      </w:r>
      <w:r w:rsidRPr="00D002A9">
        <w:rPr>
          <w:rFonts w:ascii="Times New Roman" w:hAnsi="Times New Roman" w:cs="Times New Roman"/>
          <w:sz w:val="24"/>
          <w:szCs w:val="24"/>
        </w:rPr>
        <w:t xml:space="preserve"> reikia mokėti PVM. Sutarties kainos perskaičiavimo formulė pasikeitus PVM tarifui:</w:t>
      </w:r>
    </w:p>
    <w:p w14:paraId="0CD20D54" w14:textId="77777777" w:rsidR="0066652F" w:rsidRPr="00D002A9" w:rsidRDefault="0066652F" w:rsidP="00DD62E6">
      <w:pPr>
        <w:pStyle w:val="Pagrindinistekstas2"/>
        <w:widowControl w:val="0"/>
        <w:shd w:val="clear" w:color="auto" w:fill="auto"/>
        <w:tabs>
          <w:tab w:val="left" w:pos="423"/>
          <w:tab w:val="left" w:pos="1701"/>
        </w:tabs>
        <w:suppressAutoHyphens/>
        <w:spacing w:before="0" w:after="0" w:line="240" w:lineRule="auto"/>
        <w:ind w:firstLine="992"/>
        <w:jc w:val="both"/>
        <w:rPr>
          <w:rFonts w:ascii="Times New Roman" w:hAnsi="Times New Roman" w:cs="Times New Roman"/>
          <w:sz w:val="24"/>
          <w:szCs w:val="24"/>
        </w:rPr>
      </w:pPr>
    </w:p>
    <w:p w14:paraId="01068B16" w14:textId="77777777" w:rsidR="004D74A7" w:rsidRPr="00D002A9" w:rsidRDefault="004D74A7" w:rsidP="00286B56">
      <w:pPr>
        <w:pStyle w:val="Pagrindinistekstas2"/>
        <w:widowControl w:val="0"/>
        <w:shd w:val="clear" w:color="auto" w:fill="auto"/>
        <w:tabs>
          <w:tab w:val="left" w:pos="423"/>
          <w:tab w:val="left" w:pos="1701"/>
        </w:tabs>
        <w:suppressAutoHyphens/>
        <w:spacing w:before="0" w:after="0" w:line="240" w:lineRule="auto"/>
        <w:ind w:left="993" w:firstLine="0"/>
        <w:jc w:val="both"/>
        <w:rPr>
          <w:rFonts w:ascii="Times New Roman" w:hAnsi="Times New Roman" w:cs="Times New Roman"/>
          <w:sz w:val="24"/>
          <w:szCs w:val="24"/>
        </w:rPr>
      </w:pPr>
      <w:r w:rsidRPr="00D002A9">
        <w:rPr>
          <w:rFonts w:ascii="Times New Roman" w:hAnsi="Times New Roman" w:cs="Times New Roman"/>
          <w:sz w:val="24"/>
          <w:szCs w:val="24"/>
        </w:rPr>
        <w:t>Sn</w:t>
      </w:r>
      <w:r w:rsidRPr="00D002A9">
        <w:rPr>
          <w:rFonts w:ascii="Times New Roman" w:hAnsi="Times New Roman" w:cs="Times New Roman"/>
          <w:sz w:val="24"/>
          <w:szCs w:val="24"/>
          <w:vertAlign w:val="subscript"/>
        </w:rPr>
        <w:t xml:space="preserve"> </w:t>
      </w:r>
      <w:r w:rsidRPr="00D002A9">
        <w:rPr>
          <w:rFonts w:ascii="Times New Roman" w:hAnsi="Times New Roman" w:cs="Times New Roman"/>
          <w:sz w:val="24"/>
          <w:szCs w:val="24"/>
        </w:rPr>
        <w:t xml:space="preserve">= A + </w:t>
      </w:r>
      <m:oMath>
        <m:f>
          <m:fPr>
            <m:ctrlPr>
              <w:rPr>
                <w:rFonts w:ascii="Cambria Math" w:hAnsi="Cambria Math" w:cs="Times New Roman"/>
                <w:sz w:val="24"/>
                <w:szCs w:val="24"/>
              </w:rPr>
            </m:ctrlPr>
          </m:fPr>
          <m:num>
            <m:r>
              <m:rPr>
                <m:sty m:val="p"/>
              </m:rPr>
              <w:rPr>
                <w:rFonts w:ascii="Cambria Math" w:hAnsi="Cambria Math" w:cs="Times New Roman"/>
                <w:sz w:val="24"/>
                <w:szCs w:val="24"/>
              </w:rPr>
              <m:t>Ss - A</m:t>
            </m:r>
          </m:num>
          <m:den>
            <m:r>
              <m:rPr>
                <m:sty m:val="p"/>
              </m:rPr>
              <w:rPr>
                <w:rFonts w:ascii="Cambria Math" w:hAnsi="Cambria Math" w:cs="Times New Roman"/>
                <w:sz w:val="24"/>
                <w:szCs w:val="24"/>
              </w:rPr>
              <m:t xml:space="preserve">1 + </m:t>
            </m:r>
            <m:f>
              <m:fPr>
                <m:ctrlPr>
                  <w:rPr>
                    <w:rFonts w:ascii="Cambria Math" w:hAnsi="Cambria Math" w:cs="Times New Roman"/>
                    <w:sz w:val="24"/>
                    <w:szCs w:val="24"/>
                  </w:rPr>
                </m:ctrlPr>
              </m:fPr>
              <m:num>
                <m:r>
                  <m:rPr>
                    <m:sty m:val="p"/>
                  </m:rPr>
                  <w:rPr>
                    <w:rFonts w:ascii="Cambria Math" w:hAnsi="Cambria Math" w:cs="Times New Roman"/>
                    <w:sz w:val="24"/>
                    <w:szCs w:val="24"/>
                  </w:rPr>
                  <m:t>Ts</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 xml:space="preserve"> </m:t>
            </m:r>
          </m:den>
        </m:f>
      </m:oMath>
      <w:r w:rsidRPr="00D002A9">
        <w:rPr>
          <w:rFonts w:ascii="Times New Roman" w:hAnsi="Times New Roman" w:cs="Times New Roman"/>
          <w:sz w:val="24"/>
          <w:szCs w:val="24"/>
        </w:rPr>
        <w:t xml:space="preserve"> × ( 1 + </w:t>
      </w:r>
      <m:oMath>
        <m:f>
          <m:fPr>
            <m:ctrlPr>
              <w:rPr>
                <w:rFonts w:ascii="Cambria Math" w:hAnsi="Cambria Math" w:cs="Times New Roman"/>
                <w:i/>
                <w:sz w:val="24"/>
                <w:szCs w:val="24"/>
              </w:rPr>
            </m:ctrlPr>
          </m:fPr>
          <m:num>
            <m:r>
              <w:rPr>
                <w:rFonts w:ascii="Cambria Math" w:hAnsi="Cambria Math" w:cs="Times New Roman"/>
                <w:sz w:val="24"/>
                <w:szCs w:val="24"/>
              </w:rPr>
              <m:t>Tn</m:t>
            </m:r>
          </m:num>
          <m:den>
            <m:r>
              <w:rPr>
                <w:rFonts w:ascii="Cambria Math" w:hAnsi="Cambria Math" w:cs="Times New Roman"/>
                <w:sz w:val="24"/>
                <w:szCs w:val="24"/>
              </w:rPr>
              <m:t>100</m:t>
            </m:r>
          </m:den>
        </m:f>
      </m:oMath>
      <w:r w:rsidRPr="00D002A9">
        <w:rPr>
          <w:rFonts w:ascii="Times New Roman" w:hAnsi="Times New Roman" w:cs="Times New Roman"/>
          <w:sz w:val="24"/>
          <w:szCs w:val="24"/>
        </w:rPr>
        <w:t xml:space="preserve"> )</w:t>
      </w:r>
    </w:p>
    <w:p w14:paraId="28DDC402" w14:textId="77777777" w:rsidR="004D74A7" w:rsidRPr="00D002A9" w:rsidRDefault="004D74A7" w:rsidP="00286B56">
      <w:pPr>
        <w:pStyle w:val="Sraopastraipa"/>
        <w:widowControl w:val="0"/>
        <w:tabs>
          <w:tab w:val="left" w:pos="1701"/>
        </w:tabs>
        <w:ind w:left="993"/>
      </w:pPr>
    </w:p>
    <w:p w14:paraId="5EB54BBA" w14:textId="77777777" w:rsidR="004D74A7" w:rsidRPr="00286B56" w:rsidRDefault="004D74A7" w:rsidP="00286B56">
      <w:pPr>
        <w:pStyle w:val="Sraopastraipa"/>
        <w:widowControl w:val="0"/>
        <w:tabs>
          <w:tab w:val="left" w:pos="1701"/>
        </w:tabs>
        <w:ind w:left="993"/>
        <w:rPr>
          <w:rFonts w:ascii="Times New Roman" w:hAnsi="Times New Roman" w:cs="Times New Roman"/>
          <w:sz w:val="22"/>
          <w:szCs w:val="22"/>
        </w:rPr>
      </w:pPr>
      <w:r w:rsidRPr="00286B56">
        <w:rPr>
          <w:rFonts w:ascii="Times New Roman" w:hAnsi="Times New Roman" w:cs="Times New Roman"/>
          <w:sz w:val="22"/>
          <w:szCs w:val="22"/>
        </w:rPr>
        <w:t xml:space="preserve">Sn – perskaičiuota Sutarties kaina; </w:t>
      </w:r>
    </w:p>
    <w:p w14:paraId="6C2717F4" w14:textId="77777777" w:rsidR="004D74A7" w:rsidRPr="00286B56" w:rsidRDefault="004D74A7" w:rsidP="00286B56">
      <w:pPr>
        <w:pStyle w:val="Sraopastraipa"/>
        <w:widowControl w:val="0"/>
        <w:tabs>
          <w:tab w:val="left" w:pos="1701"/>
        </w:tabs>
        <w:ind w:left="993"/>
        <w:rPr>
          <w:rFonts w:ascii="Times New Roman" w:hAnsi="Times New Roman" w:cs="Times New Roman"/>
          <w:sz w:val="22"/>
          <w:szCs w:val="22"/>
        </w:rPr>
      </w:pPr>
      <w:r w:rsidRPr="00286B56">
        <w:rPr>
          <w:rFonts w:ascii="Times New Roman" w:hAnsi="Times New Roman" w:cs="Times New Roman"/>
          <w:sz w:val="22"/>
          <w:szCs w:val="22"/>
        </w:rPr>
        <w:t>Ss – Sutarties kaina iki perskaičiavimo;</w:t>
      </w:r>
    </w:p>
    <w:p w14:paraId="32CECF5F" w14:textId="1EE60986" w:rsidR="004D74A7" w:rsidRPr="00286B56" w:rsidRDefault="004D74A7" w:rsidP="00286B56">
      <w:pPr>
        <w:pStyle w:val="Pagrindinistekstas2"/>
        <w:widowControl w:val="0"/>
        <w:shd w:val="clear" w:color="auto" w:fill="auto"/>
        <w:tabs>
          <w:tab w:val="left" w:pos="1701"/>
        </w:tabs>
        <w:suppressAutoHyphens/>
        <w:spacing w:before="0" w:after="0" w:line="240" w:lineRule="auto"/>
        <w:ind w:left="993" w:firstLine="0"/>
        <w:jc w:val="both"/>
        <w:rPr>
          <w:rFonts w:ascii="Times New Roman" w:hAnsi="Times New Roman" w:cs="Times New Roman"/>
          <w:sz w:val="22"/>
          <w:szCs w:val="22"/>
        </w:rPr>
      </w:pPr>
      <w:r w:rsidRPr="00286B56">
        <w:rPr>
          <w:rFonts w:ascii="Times New Roman" w:hAnsi="Times New Roman" w:cs="Times New Roman"/>
          <w:sz w:val="22"/>
          <w:szCs w:val="22"/>
        </w:rPr>
        <w:t>A – įvykdytų sutartinių įsipareigojimų (paslaugų ) kaina (su PVM) iki</w:t>
      </w:r>
    </w:p>
    <w:p w14:paraId="42F6405C" w14:textId="77777777" w:rsidR="004D74A7" w:rsidRPr="00286B56" w:rsidRDefault="004D74A7" w:rsidP="00286B56">
      <w:pPr>
        <w:pStyle w:val="Pagrindinistekstas2"/>
        <w:widowControl w:val="0"/>
        <w:shd w:val="clear" w:color="auto" w:fill="auto"/>
        <w:tabs>
          <w:tab w:val="left" w:pos="1701"/>
        </w:tabs>
        <w:suppressAutoHyphens/>
        <w:spacing w:before="0" w:after="0" w:line="240" w:lineRule="auto"/>
        <w:ind w:left="993" w:firstLine="0"/>
        <w:jc w:val="left"/>
        <w:rPr>
          <w:rFonts w:ascii="Times New Roman" w:hAnsi="Times New Roman" w:cs="Times New Roman"/>
          <w:sz w:val="22"/>
          <w:szCs w:val="22"/>
        </w:rPr>
      </w:pPr>
      <w:r w:rsidRPr="00286B56">
        <w:rPr>
          <w:rFonts w:ascii="Times New Roman" w:hAnsi="Times New Roman" w:cs="Times New Roman"/>
          <w:sz w:val="22"/>
          <w:szCs w:val="22"/>
        </w:rPr>
        <w:t xml:space="preserve">perskaičiavimo; </w:t>
      </w:r>
    </w:p>
    <w:p w14:paraId="7C0FE2E2" w14:textId="77777777" w:rsidR="004D74A7" w:rsidRPr="00286B56" w:rsidRDefault="004D74A7" w:rsidP="00286B56">
      <w:pPr>
        <w:pStyle w:val="Pagrindinistekstas2"/>
        <w:widowControl w:val="0"/>
        <w:shd w:val="clear" w:color="auto" w:fill="auto"/>
        <w:tabs>
          <w:tab w:val="left" w:pos="1701"/>
        </w:tabs>
        <w:suppressAutoHyphens/>
        <w:spacing w:before="0" w:after="0" w:line="240" w:lineRule="auto"/>
        <w:ind w:firstLine="993"/>
        <w:jc w:val="left"/>
        <w:rPr>
          <w:rFonts w:ascii="Times New Roman" w:hAnsi="Times New Roman" w:cs="Times New Roman"/>
          <w:sz w:val="22"/>
          <w:szCs w:val="22"/>
        </w:rPr>
      </w:pPr>
      <w:r w:rsidRPr="00286B56">
        <w:rPr>
          <w:rFonts w:ascii="Times New Roman" w:hAnsi="Times New Roman" w:cs="Times New Roman"/>
          <w:sz w:val="22"/>
          <w:szCs w:val="22"/>
        </w:rPr>
        <w:t xml:space="preserve">Ts – senas PVM tarifas (procentais); </w:t>
      </w:r>
    </w:p>
    <w:p w14:paraId="087FF3A9" w14:textId="77777777" w:rsidR="004D74A7" w:rsidRPr="00286B56" w:rsidRDefault="004D74A7" w:rsidP="00286B56">
      <w:pPr>
        <w:pStyle w:val="Pagrindinistekstas2"/>
        <w:widowControl w:val="0"/>
        <w:shd w:val="clear" w:color="auto" w:fill="auto"/>
        <w:tabs>
          <w:tab w:val="left" w:pos="1701"/>
        </w:tabs>
        <w:suppressAutoHyphens/>
        <w:spacing w:before="0" w:after="0" w:line="240" w:lineRule="auto"/>
        <w:ind w:firstLine="993"/>
        <w:jc w:val="left"/>
        <w:rPr>
          <w:rFonts w:ascii="Times New Roman" w:hAnsi="Times New Roman" w:cs="Times New Roman"/>
          <w:sz w:val="22"/>
          <w:szCs w:val="22"/>
        </w:rPr>
      </w:pPr>
      <w:r w:rsidRPr="00286B56">
        <w:rPr>
          <w:rFonts w:ascii="Times New Roman" w:hAnsi="Times New Roman" w:cs="Times New Roman"/>
          <w:sz w:val="22"/>
          <w:szCs w:val="22"/>
        </w:rPr>
        <w:t>Tn – naujas PVM tarifas (procentais).</w:t>
      </w:r>
    </w:p>
    <w:p w14:paraId="2FB3621A" w14:textId="77777777" w:rsidR="004D74A7" w:rsidRPr="00D002A9" w:rsidRDefault="004D74A7" w:rsidP="00286B56">
      <w:pPr>
        <w:pStyle w:val="Pagrindinistekstas2"/>
        <w:widowControl w:val="0"/>
        <w:shd w:val="clear" w:color="auto" w:fill="auto"/>
        <w:tabs>
          <w:tab w:val="left" w:pos="495"/>
          <w:tab w:val="left" w:pos="1701"/>
        </w:tabs>
        <w:suppressAutoHyphens/>
        <w:spacing w:before="0" w:after="0" w:line="240" w:lineRule="auto"/>
        <w:ind w:firstLine="0"/>
        <w:jc w:val="both"/>
        <w:rPr>
          <w:rFonts w:ascii="Times New Roman" w:hAnsi="Times New Roman" w:cs="Times New Roman"/>
          <w:sz w:val="24"/>
          <w:szCs w:val="24"/>
        </w:rPr>
      </w:pPr>
    </w:p>
    <w:p w14:paraId="0FC752C5" w14:textId="133F6A32" w:rsidR="004D74A7" w:rsidRPr="00795389" w:rsidRDefault="008746A3" w:rsidP="00416C39">
      <w:pPr>
        <w:ind w:firstLine="993"/>
        <w:jc w:val="both"/>
        <w:textAlignment w:val="center"/>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6</w:t>
      </w:r>
      <w:r w:rsidR="004D74A7" w:rsidRPr="00795389">
        <w:rPr>
          <w:rFonts w:ascii="Times New Roman" w:eastAsiaTheme="minorHAnsi" w:hAnsi="Times New Roman" w:cs="Times New Roman"/>
          <w:sz w:val="24"/>
          <w:szCs w:val="24"/>
        </w:rPr>
        <w:t xml:space="preserve">.2. Dėl kainų lygio pokyčio: </w:t>
      </w:r>
    </w:p>
    <w:p w14:paraId="1570F31F" w14:textId="78E3BD2C" w:rsidR="00416C39" w:rsidRPr="00795389" w:rsidRDefault="008746A3" w:rsidP="00795389">
      <w:pPr>
        <w:ind w:firstLine="993"/>
        <w:jc w:val="both"/>
        <w:textAlignment w:val="center"/>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6</w:t>
      </w:r>
      <w:r w:rsidR="00416C39" w:rsidRPr="00795389">
        <w:rPr>
          <w:rFonts w:ascii="Times New Roman" w:eastAsiaTheme="minorHAnsi" w:hAnsi="Times New Roman" w:cs="Times New Roman"/>
          <w:sz w:val="24"/>
          <w:szCs w:val="24"/>
        </w:rPr>
        <w:t xml:space="preserve">.2.1. Duomenys, kuriais remiamasi vertinant kainų lygio pokytį ­ Valstybės duomenų agentūros interneto svetainėje </w:t>
      </w:r>
      <w:hyperlink r:id="rId27">
        <w:r w:rsidR="00416C39" w:rsidRPr="00795389">
          <w:rPr>
            <w:rFonts w:ascii="Times New Roman" w:eastAsiaTheme="minorHAnsi" w:hAnsi="Times New Roman" w:cs="Times New Roman"/>
            <w:sz w:val="24"/>
          </w:rPr>
          <w:t>http://stat.gov.lt/</w:t>
        </w:r>
      </w:hyperlink>
      <w:r w:rsidR="00416C39" w:rsidRPr="00795389">
        <w:rPr>
          <w:rFonts w:ascii="Times New Roman" w:eastAsiaTheme="minorHAnsi" w:hAnsi="Times New Roman" w:cs="Times New Roman"/>
          <w:sz w:val="24"/>
          <w:szCs w:val="24"/>
        </w:rPr>
        <w:t xml:space="preserve"> skelbiamas indeksas;</w:t>
      </w:r>
    </w:p>
    <w:p w14:paraId="292B9A58" w14:textId="6973FE9C" w:rsidR="00416C39" w:rsidRPr="00795389" w:rsidRDefault="008746A3" w:rsidP="00795389">
      <w:pPr>
        <w:ind w:firstLine="993"/>
        <w:jc w:val="both"/>
        <w:textAlignment w:val="center"/>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6</w:t>
      </w:r>
      <w:r w:rsidR="00416C39" w:rsidRPr="00795389">
        <w:rPr>
          <w:rFonts w:ascii="Times New Roman" w:eastAsiaTheme="minorHAnsi" w:hAnsi="Times New Roman" w:cs="Times New Roman"/>
          <w:sz w:val="24"/>
          <w:szCs w:val="24"/>
        </w:rPr>
        <w:t>.2.2. Perskaičiavimo formulė:</w:t>
      </w:r>
    </w:p>
    <w:p w14:paraId="785EEA87" w14:textId="77777777" w:rsidR="001F2039" w:rsidRPr="00795389" w:rsidRDefault="001F2039" w:rsidP="001F2039">
      <w:pPr>
        <w:tabs>
          <w:tab w:val="left" w:pos="567"/>
        </w:tabs>
        <w:spacing w:line="240" w:lineRule="auto"/>
        <w:ind w:left="426"/>
        <w:contextualSpacing/>
        <w:jc w:val="both"/>
        <w:rPr>
          <w:rFonts w:ascii="Times New Roman" w:eastAsiaTheme="minorHAnsi" w:hAnsi="Times New Roman" w:cs="Times New Roman"/>
          <w:sz w:val="24"/>
          <w:szCs w:val="24"/>
        </w:rPr>
      </w:pPr>
    </w:p>
    <w:p w14:paraId="6C58487B" w14:textId="77777777" w:rsidR="001F2039" w:rsidRPr="00795389" w:rsidRDefault="00000000" w:rsidP="001F2039">
      <w:pPr>
        <w:spacing w:line="240" w:lineRule="auto"/>
        <w:ind w:firstLine="567"/>
        <w:jc w:val="center"/>
        <w:rPr>
          <w:rFonts w:ascii="Times New Roman" w:eastAsiaTheme="minorHAnsi" w:hAnsi="Times New Roman" w:cs="Times New Roman"/>
          <w:sz w:val="24"/>
          <w:szCs w:val="24"/>
        </w:rPr>
      </w:pPr>
      <m:oMath>
        <m:sSub>
          <m:sSubPr>
            <m:ctrlPr>
              <w:rPr>
                <w:rFonts w:ascii="Cambria Math" w:eastAsiaTheme="minorHAnsi" w:hAnsi="Cambria Math" w:cs="Times New Roman"/>
                <w:sz w:val="24"/>
                <w:szCs w:val="24"/>
              </w:rPr>
            </m:ctrlPr>
          </m:sSubPr>
          <m:e>
            <m:r>
              <w:rPr>
                <w:rFonts w:ascii="Cambria Math" w:eastAsiaTheme="minorHAnsi" w:hAnsi="Cambria Math" w:cs="Times New Roman"/>
                <w:sz w:val="24"/>
                <w:szCs w:val="24"/>
              </w:rPr>
              <m:t>a</m:t>
            </m:r>
          </m:e>
          <m:sub>
            <m:r>
              <m:rPr>
                <m:sty m:val="p"/>
              </m:rPr>
              <w:rPr>
                <w:rFonts w:ascii="Cambria Math" w:eastAsiaTheme="minorHAnsi" w:hAnsi="Cambria Math" w:cs="Times New Roman"/>
                <w:sz w:val="24"/>
                <w:szCs w:val="24"/>
              </w:rPr>
              <m:t>1</m:t>
            </m:r>
          </m:sub>
        </m:sSub>
        <m:r>
          <m:rPr>
            <m:sty m:val="p"/>
          </m:rPr>
          <w:rPr>
            <w:rFonts w:ascii="Cambria Math" w:eastAsiaTheme="minorHAnsi" w:hAnsi="Cambria Math" w:cs="Times New Roman"/>
            <w:sz w:val="24"/>
            <w:szCs w:val="24"/>
          </w:rPr>
          <m:t>=</m:t>
        </m:r>
        <m:r>
          <w:rPr>
            <w:rFonts w:ascii="Cambria Math" w:eastAsiaTheme="minorHAnsi" w:hAnsi="Cambria Math" w:cs="Times New Roman"/>
            <w:sz w:val="24"/>
            <w:szCs w:val="24"/>
          </w:rPr>
          <m:t>a</m:t>
        </m:r>
        <m:r>
          <m:rPr>
            <m:sty m:val="p"/>
          </m:rPr>
          <w:rPr>
            <w:rFonts w:ascii="Cambria Math" w:eastAsiaTheme="minorHAnsi" w:hAnsi="Cambria Math" w:cs="Times New Roman"/>
            <w:sz w:val="24"/>
            <w:szCs w:val="24"/>
          </w:rPr>
          <m:t>+</m:t>
        </m:r>
        <m:d>
          <m:dPr>
            <m:ctrlPr>
              <w:rPr>
                <w:rFonts w:ascii="Cambria Math" w:eastAsiaTheme="minorHAnsi" w:hAnsi="Cambria Math" w:cs="Times New Roman"/>
                <w:sz w:val="24"/>
                <w:szCs w:val="24"/>
              </w:rPr>
            </m:ctrlPr>
          </m:dPr>
          <m:e>
            <m:f>
              <m:fPr>
                <m:ctrlPr>
                  <w:rPr>
                    <w:rFonts w:ascii="Cambria Math" w:eastAsiaTheme="minorHAnsi" w:hAnsi="Cambria Math" w:cs="Times New Roman"/>
                    <w:sz w:val="24"/>
                    <w:szCs w:val="24"/>
                  </w:rPr>
                </m:ctrlPr>
              </m:fPr>
              <m:num>
                <m:r>
                  <w:rPr>
                    <w:rFonts w:ascii="Cambria Math" w:eastAsiaTheme="minorHAnsi" w:hAnsi="Cambria Math" w:cs="Times New Roman"/>
                    <w:sz w:val="24"/>
                    <w:szCs w:val="24"/>
                  </w:rPr>
                  <m:t>k</m:t>
                </m:r>
              </m:num>
              <m:den>
                <m:r>
                  <m:rPr>
                    <m:sty m:val="p"/>
                  </m:rPr>
                  <w:rPr>
                    <w:rFonts w:ascii="Cambria Math" w:eastAsiaTheme="minorHAnsi" w:hAnsi="Cambria Math" w:cs="Times New Roman"/>
                    <w:sz w:val="24"/>
                    <w:szCs w:val="24"/>
                  </w:rPr>
                  <m:t>100</m:t>
                </m:r>
              </m:den>
            </m:f>
            <m:r>
              <m:rPr>
                <m:sty m:val="p"/>
              </m:rPr>
              <w:rPr>
                <w:rFonts w:ascii="Cambria Math" w:eastAsiaTheme="minorHAnsi" w:hAnsi="Cambria Math" w:cs="Times New Roman"/>
                <w:sz w:val="24"/>
                <w:szCs w:val="24"/>
              </w:rPr>
              <m:t>×</m:t>
            </m:r>
            <m:r>
              <w:rPr>
                <w:rFonts w:ascii="Cambria Math" w:eastAsiaTheme="minorHAnsi" w:hAnsi="Cambria Math" w:cs="Times New Roman"/>
                <w:sz w:val="24"/>
                <w:szCs w:val="24"/>
              </w:rPr>
              <m:t>a</m:t>
            </m:r>
          </m:e>
        </m:d>
      </m:oMath>
      <w:r w:rsidR="001F2039" w:rsidRPr="00795389">
        <w:rPr>
          <w:rFonts w:ascii="Times New Roman" w:eastAsiaTheme="minorHAnsi" w:hAnsi="Times New Roman" w:cs="Times New Roman"/>
          <w:sz w:val="24"/>
          <w:szCs w:val="24"/>
        </w:rPr>
        <w:t>,</w:t>
      </w:r>
    </w:p>
    <w:p w14:paraId="1731E6E6" w14:textId="77777777" w:rsidR="001F2039" w:rsidRPr="00795389" w:rsidRDefault="001F2039" w:rsidP="001F2039">
      <w:pPr>
        <w:spacing w:line="240" w:lineRule="auto"/>
        <w:ind w:firstLine="567"/>
        <w:jc w:val="center"/>
        <w:rPr>
          <w:rFonts w:ascii="Times New Roman" w:eastAsiaTheme="minorHAnsi" w:hAnsi="Times New Roman" w:cs="Times New Roman"/>
          <w:sz w:val="24"/>
          <w:szCs w:val="24"/>
        </w:rPr>
      </w:pPr>
    </w:p>
    <w:p w14:paraId="11E1983D" w14:textId="77777777" w:rsidR="001F2039" w:rsidRPr="00795389" w:rsidRDefault="001F2039" w:rsidP="001F2039">
      <w:pPr>
        <w:spacing w:line="240" w:lineRule="auto"/>
        <w:ind w:firstLine="567"/>
        <w:jc w:val="both"/>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 xml:space="preserve">kai a – įkainis (Eur be PVM) (jei jis jau buvo perskaičiuotas, tai po paskutinio perskaičiavimo), </w:t>
      </w:r>
    </w:p>
    <w:p w14:paraId="169A11E3" w14:textId="77777777" w:rsidR="001F2039" w:rsidRPr="00795389" w:rsidRDefault="001F2039" w:rsidP="001F2039">
      <w:pPr>
        <w:spacing w:line="240" w:lineRule="auto"/>
        <w:ind w:firstLine="567"/>
        <w:jc w:val="both"/>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 xml:space="preserve">a1 – perskaičiuotas (pakeistas) įkainis (Eur be PVM), </w:t>
      </w:r>
    </w:p>
    <w:p w14:paraId="2FACEE02" w14:textId="23532C5D" w:rsidR="001F2039" w:rsidRPr="00415829" w:rsidRDefault="001F2039" w:rsidP="00126772">
      <w:pPr>
        <w:pStyle w:val="commentcontentpara"/>
        <w:spacing w:before="0" w:beforeAutospacing="0" w:after="0" w:afterAutospacing="0"/>
        <w:ind w:firstLine="567"/>
      </w:pPr>
      <w:r w:rsidRPr="00795389">
        <w:rPr>
          <w:rFonts w:eastAsiaTheme="minorHAnsi"/>
        </w:rPr>
        <w:lastRenderedPageBreak/>
        <w:tab/>
        <w:t>k – pagal vartotojų kainų indeksą (</w:t>
      </w:r>
      <w:r w:rsidR="00415829">
        <w:rPr>
          <w:rFonts w:eastAsiaTheme="minorHAnsi"/>
        </w:rPr>
        <w:t>„</w:t>
      </w:r>
      <w:r w:rsidR="00415829">
        <w:t>M71 Architektūros ir inžinerijos veikla; techninis tikrinimas ir analizė</w:t>
      </w:r>
      <w:r w:rsidRPr="00795389">
        <w:rPr>
          <w:rFonts w:eastAsiaTheme="minorHAnsi"/>
        </w:rPr>
        <w:t>”) apskaičiuotas paslaugų kainų pokytis (padidėjimas arba sumažėjimas) (%), kur “k” reikšmė skaičiuojama pagal formulę:</w:t>
      </w:r>
    </w:p>
    <w:p w14:paraId="18339394" w14:textId="77777777" w:rsidR="001F2039" w:rsidRPr="00795389" w:rsidRDefault="001F2039" w:rsidP="001F2039">
      <w:pPr>
        <w:tabs>
          <w:tab w:val="left" w:pos="567"/>
        </w:tabs>
        <w:spacing w:line="240" w:lineRule="auto"/>
        <w:contextualSpacing/>
        <w:jc w:val="both"/>
        <w:rPr>
          <w:rFonts w:ascii="Times New Roman" w:eastAsiaTheme="minorHAnsi" w:hAnsi="Times New Roman" w:cs="Times New Roman"/>
          <w:sz w:val="24"/>
          <w:szCs w:val="24"/>
        </w:rPr>
      </w:pPr>
    </w:p>
    <w:p w14:paraId="0DB147DF" w14:textId="77777777" w:rsidR="001F2039" w:rsidRPr="00795389" w:rsidRDefault="001F2039" w:rsidP="001F2039">
      <w:pPr>
        <w:spacing w:line="240" w:lineRule="auto"/>
        <w:ind w:firstLine="426"/>
        <w:jc w:val="center"/>
        <w:rPr>
          <w:rFonts w:ascii="Times New Roman" w:eastAsiaTheme="minorHAnsi" w:hAnsi="Times New Roman" w:cs="Times New Roman"/>
          <w:sz w:val="24"/>
          <w:szCs w:val="24"/>
        </w:rPr>
      </w:pPr>
      <m:oMath>
        <m:r>
          <w:rPr>
            <w:rFonts w:ascii="Cambria Math" w:eastAsiaTheme="minorHAnsi" w:hAnsi="Cambria Math" w:cs="Times New Roman"/>
            <w:sz w:val="24"/>
            <w:szCs w:val="24"/>
          </w:rPr>
          <m:t>k</m:t>
        </m:r>
        <m:r>
          <m:rPr>
            <m:sty m:val="p"/>
          </m:rPr>
          <w:rPr>
            <w:rFonts w:ascii="Cambria Math" w:eastAsiaTheme="minorHAnsi" w:hAnsi="Cambria Math" w:cs="Times New Roman"/>
            <w:sz w:val="24"/>
            <w:szCs w:val="24"/>
          </w:rPr>
          <m:t xml:space="preserve"> =</m:t>
        </m:r>
        <m:f>
          <m:fPr>
            <m:ctrlPr>
              <w:rPr>
                <w:rFonts w:ascii="Cambria Math" w:eastAsiaTheme="minorHAnsi" w:hAnsi="Cambria Math" w:cs="Times New Roman"/>
                <w:sz w:val="24"/>
                <w:szCs w:val="24"/>
              </w:rPr>
            </m:ctrlPr>
          </m:fPr>
          <m:num>
            <m:sSub>
              <m:sSubPr>
                <m:ctrlPr>
                  <w:rPr>
                    <w:rFonts w:ascii="Cambria Math" w:eastAsiaTheme="minorHAnsi" w:hAnsi="Cambria Math" w:cs="Times New Roman"/>
                    <w:sz w:val="24"/>
                    <w:szCs w:val="24"/>
                  </w:rPr>
                </m:ctrlPr>
              </m:sSubPr>
              <m:e>
                <m:r>
                  <w:rPr>
                    <w:rFonts w:ascii="Cambria Math" w:eastAsiaTheme="minorHAnsi" w:hAnsi="Cambria Math" w:cs="Times New Roman"/>
                    <w:sz w:val="24"/>
                    <w:szCs w:val="24"/>
                  </w:rPr>
                  <m:t>Ind</m:t>
                </m:r>
              </m:e>
              <m:sub>
                <m:r>
                  <w:rPr>
                    <w:rFonts w:ascii="Cambria Math" w:eastAsiaTheme="minorHAnsi" w:hAnsi="Cambria Math" w:cs="Times New Roman"/>
                    <w:sz w:val="24"/>
                    <w:szCs w:val="24"/>
                  </w:rPr>
                  <m:t>naujausias</m:t>
                </m:r>
              </m:sub>
            </m:sSub>
          </m:num>
          <m:den>
            <m:sSub>
              <m:sSubPr>
                <m:ctrlPr>
                  <w:rPr>
                    <w:rFonts w:ascii="Cambria Math" w:eastAsiaTheme="minorHAnsi" w:hAnsi="Cambria Math" w:cs="Times New Roman"/>
                    <w:sz w:val="24"/>
                    <w:szCs w:val="24"/>
                  </w:rPr>
                </m:ctrlPr>
              </m:sSubPr>
              <m:e>
                <m:r>
                  <w:rPr>
                    <w:rFonts w:ascii="Cambria Math" w:eastAsiaTheme="minorHAnsi" w:hAnsi="Cambria Math" w:cs="Times New Roman"/>
                    <w:sz w:val="24"/>
                    <w:szCs w:val="24"/>
                  </w:rPr>
                  <m:t>Ind</m:t>
                </m:r>
              </m:e>
              <m:sub>
                <m:r>
                  <w:rPr>
                    <w:rFonts w:ascii="Cambria Math" w:eastAsiaTheme="minorHAnsi" w:hAnsi="Cambria Math" w:cs="Times New Roman"/>
                    <w:sz w:val="24"/>
                    <w:szCs w:val="24"/>
                  </w:rPr>
                  <m:t>prad</m:t>
                </m:r>
                <m:r>
                  <m:rPr>
                    <m:sty m:val="p"/>
                  </m:rPr>
                  <w:rPr>
                    <w:rFonts w:ascii="Cambria Math" w:eastAsiaTheme="minorHAnsi" w:hAnsi="Cambria Math" w:cs="Times New Roman"/>
                    <w:sz w:val="24"/>
                    <w:szCs w:val="24"/>
                  </w:rPr>
                  <m:t>ž</m:t>
                </m:r>
                <m:r>
                  <w:rPr>
                    <w:rFonts w:ascii="Cambria Math" w:eastAsiaTheme="minorHAnsi" w:hAnsi="Cambria Math" w:cs="Times New Roman"/>
                    <w:sz w:val="24"/>
                    <w:szCs w:val="24"/>
                  </w:rPr>
                  <m:t>ia</m:t>
                </m:r>
              </m:sub>
            </m:sSub>
          </m:den>
        </m:f>
        <m:r>
          <m:rPr>
            <m:sty m:val="p"/>
          </m:rPr>
          <w:rPr>
            <w:rFonts w:ascii="Cambria Math" w:eastAsiaTheme="minorHAnsi" w:hAnsi="Cambria Math" w:cs="Times New Roman"/>
            <w:sz w:val="24"/>
            <w:szCs w:val="24"/>
          </w:rPr>
          <m:t>×100-100</m:t>
        </m:r>
      </m:oMath>
      <w:r w:rsidRPr="00795389">
        <w:rPr>
          <w:rFonts w:ascii="Times New Roman" w:eastAsiaTheme="minorHAnsi" w:hAnsi="Times New Roman" w:cs="Times New Roman"/>
          <w:sz w:val="24"/>
          <w:szCs w:val="24"/>
        </w:rPr>
        <w:t>, (proc.) kur</w:t>
      </w:r>
    </w:p>
    <w:p w14:paraId="651EE4D7" w14:textId="77777777" w:rsidR="001F2039" w:rsidRPr="00795389" w:rsidRDefault="001F2039" w:rsidP="001F2039">
      <w:pPr>
        <w:spacing w:line="240" w:lineRule="auto"/>
        <w:ind w:firstLine="426"/>
        <w:jc w:val="center"/>
        <w:rPr>
          <w:rFonts w:ascii="Times New Roman" w:eastAsiaTheme="minorHAnsi" w:hAnsi="Times New Roman" w:cs="Times New Roman"/>
          <w:sz w:val="24"/>
          <w:szCs w:val="24"/>
        </w:rPr>
      </w:pPr>
    </w:p>
    <w:p w14:paraId="6D3DFA19" w14:textId="7CF021F2" w:rsidR="001F2039" w:rsidRPr="00795389" w:rsidRDefault="001F2039" w:rsidP="001F2039">
      <w:pPr>
        <w:spacing w:line="240" w:lineRule="auto"/>
        <w:ind w:firstLine="426"/>
        <w:jc w:val="both"/>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Ind</w:t>
      </w:r>
      <w:r w:rsidRPr="00795389">
        <w:rPr>
          <w:rFonts w:ascii="Times New Roman" w:eastAsiaTheme="minorHAnsi" w:hAnsi="Times New Roman" w:cs="Times New Roman"/>
          <w:sz w:val="24"/>
          <w:szCs w:val="24"/>
          <w:vertAlign w:val="subscript"/>
        </w:rPr>
        <w:t>naujausias</w:t>
      </w:r>
      <w:r w:rsidRPr="00795389">
        <w:rPr>
          <w:rFonts w:ascii="Times New Roman" w:eastAsiaTheme="minorHAnsi" w:hAnsi="Times New Roman" w:cs="Times New Roman"/>
          <w:sz w:val="24"/>
          <w:szCs w:val="24"/>
        </w:rPr>
        <w:t xml:space="preserve"> – kreipimosi dėl kainos perskaičiavimo išsiuntimo kitai Šaliai datą naujausias paskelbtas paslaugų </w:t>
      </w:r>
      <w:r w:rsidR="000D1E11">
        <w:rPr>
          <w:rFonts w:ascii="Times New Roman" w:eastAsiaTheme="minorHAnsi" w:hAnsi="Times New Roman" w:cs="Times New Roman"/>
          <w:sz w:val="24"/>
          <w:szCs w:val="24"/>
        </w:rPr>
        <w:t xml:space="preserve">kainų </w:t>
      </w:r>
      <w:r w:rsidRPr="00795389">
        <w:rPr>
          <w:rFonts w:ascii="Times New Roman" w:eastAsiaTheme="minorHAnsi" w:hAnsi="Times New Roman" w:cs="Times New Roman"/>
          <w:sz w:val="24"/>
          <w:szCs w:val="24"/>
        </w:rPr>
        <w:t xml:space="preserve">indeksas </w:t>
      </w:r>
      <w:r w:rsidR="00415829" w:rsidRPr="00795389">
        <w:rPr>
          <w:rFonts w:ascii="Times New Roman" w:eastAsiaTheme="minorHAnsi" w:hAnsi="Times New Roman" w:cs="Times New Roman"/>
          <w:sz w:val="24"/>
          <w:szCs w:val="24"/>
        </w:rPr>
        <w:t>(</w:t>
      </w:r>
      <w:r w:rsidR="00415829" w:rsidRPr="00415829">
        <w:rPr>
          <w:rFonts w:ascii="Times New Roman" w:eastAsiaTheme="minorHAnsi" w:hAnsi="Times New Roman" w:cs="Times New Roman"/>
          <w:sz w:val="24"/>
          <w:szCs w:val="24"/>
        </w:rPr>
        <w:t>„M71 Architektūros ir inžinerijos veikla; techninis tikrinimas ir analizė</w:t>
      </w:r>
      <w:r w:rsidRPr="00795389">
        <w:rPr>
          <w:rFonts w:ascii="Times New Roman" w:eastAsiaTheme="minorHAnsi" w:hAnsi="Times New Roman" w:cs="Times New Roman"/>
          <w:sz w:val="24"/>
          <w:szCs w:val="24"/>
        </w:rPr>
        <w:t>”);</w:t>
      </w:r>
    </w:p>
    <w:p w14:paraId="0F62E4A1" w14:textId="49DA6AA2" w:rsidR="00416C39" w:rsidRPr="00795389" w:rsidRDefault="001F2039" w:rsidP="00795389">
      <w:pPr>
        <w:spacing w:line="240" w:lineRule="auto"/>
        <w:ind w:firstLine="426"/>
        <w:jc w:val="both"/>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Ind</w:t>
      </w:r>
      <w:r w:rsidRPr="00C13A15">
        <w:rPr>
          <w:rFonts w:ascii="Times New Roman" w:eastAsiaTheme="minorHAnsi" w:hAnsi="Times New Roman" w:cs="Times New Roman"/>
          <w:sz w:val="24"/>
          <w:szCs w:val="24"/>
          <w:vertAlign w:val="subscript"/>
        </w:rPr>
        <w:t xml:space="preserve">pradžia </w:t>
      </w:r>
      <w:r w:rsidRPr="00795389">
        <w:rPr>
          <w:rFonts w:ascii="Times New Roman" w:eastAsiaTheme="minorHAnsi" w:hAnsi="Times New Roman" w:cs="Times New Roman"/>
          <w:sz w:val="24"/>
          <w:szCs w:val="24"/>
        </w:rPr>
        <w:t xml:space="preserve">– laikotarpio pradžios datos (mėnesio) paslaugų kainų indeksas </w:t>
      </w:r>
      <w:r w:rsidR="00415829" w:rsidRPr="00795389">
        <w:rPr>
          <w:rFonts w:ascii="Times New Roman" w:eastAsiaTheme="minorHAnsi" w:hAnsi="Times New Roman" w:cs="Times New Roman"/>
          <w:sz w:val="24"/>
          <w:szCs w:val="24"/>
        </w:rPr>
        <w:t>(</w:t>
      </w:r>
      <w:r w:rsidR="00415829" w:rsidRPr="00415829">
        <w:rPr>
          <w:rFonts w:ascii="Times New Roman" w:eastAsiaTheme="minorHAnsi" w:hAnsi="Times New Roman" w:cs="Times New Roman"/>
          <w:sz w:val="24"/>
          <w:szCs w:val="24"/>
        </w:rPr>
        <w:t>„M71 Architektūros ir inžinerijos veikla; techninis tikrinimas ir analizė</w:t>
      </w:r>
      <w:r w:rsidR="00415829" w:rsidRPr="00795389">
        <w:rPr>
          <w:rFonts w:ascii="Times New Roman" w:eastAsiaTheme="minorHAnsi" w:hAnsi="Times New Roman" w:cs="Times New Roman"/>
          <w:sz w:val="24"/>
          <w:szCs w:val="24"/>
        </w:rPr>
        <w:t>”</w:t>
      </w:r>
      <w:r w:rsidRPr="00795389">
        <w:rPr>
          <w:rFonts w:ascii="Times New Roman" w:eastAsiaTheme="minorHAnsi" w:hAnsi="Times New Roman" w:cs="Times New Roman"/>
          <w:sz w:val="24"/>
          <w:szCs w:val="24"/>
        </w:rPr>
        <w:t>).</w:t>
      </w:r>
      <w:r w:rsidR="00416C39" w:rsidRPr="00795389">
        <w:rPr>
          <w:rFonts w:ascii="Times New Roman" w:eastAsiaTheme="minorHAnsi" w:hAnsi="Times New Roman" w:cs="Times New Roman"/>
          <w:sz w:val="24"/>
          <w:szCs w:val="24"/>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14:paraId="5FE9AA23" w14:textId="4E23D236" w:rsidR="00416C39" w:rsidRPr="00795389" w:rsidRDefault="008746A3" w:rsidP="00C13A15">
      <w:pPr>
        <w:spacing w:line="240" w:lineRule="auto"/>
        <w:ind w:firstLine="1134"/>
        <w:jc w:val="both"/>
        <w:textAlignment w:val="center"/>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6</w:t>
      </w:r>
      <w:r w:rsidR="00416C39" w:rsidRPr="00795389">
        <w:rPr>
          <w:rFonts w:ascii="Times New Roman" w:eastAsiaTheme="minorHAnsi" w:hAnsi="Times New Roman" w:cs="Times New Roman"/>
          <w:sz w:val="24"/>
          <w:szCs w:val="24"/>
        </w:rPr>
        <w:t>.2.3. Peržiūros momentas ir dažnumas: bet kuri Sutarties šalis Sutarties galiojimo metu turi teisę inicijuoti Sutartyje numatytų įkainių perskaičiavimą (keitimą) ne anksčiau kaip po 6 ( šešių) mėnesių nuo Sutarties sudarymo dienos, kai indeksas padidės  arba sumažės 10 arba daugiau proc. lyginant su bazinės kainos indeksu, o jei kaina  jau buvo perskaičiuota – su perskaičiavimui taikytu paskutiniu indeksu;</w:t>
      </w:r>
    </w:p>
    <w:p w14:paraId="2230DCA7" w14:textId="728142DF" w:rsidR="00416C39" w:rsidRPr="00795389" w:rsidRDefault="008746A3" w:rsidP="00416C39">
      <w:pPr>
        <w:ind w:firstLine="1134"/>
        <w:jc w:val="both"/>
        <w:textAlignment w:val="center"/>
        <w:rPr>
          <w:rFonts w:ascii="Times New Roman" w:eastAsiaTheme="minorHAnsi" w:hAnsi="Times New Roman" w:cs="Times New Roman"/>
          <w:sz w:val="24"/>
          <w:szCs w:val="24"/>
        </w:rPr>
      </w:pPr>
      <w:r w:rsidRPr="00795389">
        <w:rPr>
          <w:rFonts w:ascii="Times New Roman" w:eastAsiaTheme="minorHAnsi" w:hAnsi="Times New Roman" w:cs="Times New Roman"/>
          <w:sz w:val="24"/>
          <w:szCs w:val="24"/>
        </w:rPr>
        <w:t>6</w:t>
      </w:r>
      <w:r w:rsidR="00416C39" w:rsidRPr="00795389">
        <w:rPr>
          <w:rFonts w:ascii="Times New Roman" w:eastAsiaTheme="minorHAnsi" w:hAnsi="Times New Roman" w:cs="Times New Roman"/>
          <w:sz w:val="24"/>
          <w:szCs w:val="24"/>
        </w:rPr>
        <w:t xml:space="preserve">.2.4. Indeksas, kuriuo bus remiamasi vertinant kainų lygio pokytį – Valstybės duomenų agentūros Oficialiosios statistikos portalo skelbiamas </w:t>
      </w:r>
      <w:r w:rsidR="00BD4FA7" w:rsidRPr="00795389">
        <w:rPr>
          <w:rFonts w:ascii="Times New Roman" w:eastAsiaTheme="minorHAnsi" w:hAnsi="Times New Roman" w:cs="Times New Roman"/>
          <w:sz w:val="24"/>
          <w:szCs w:val="24"/>
        </w:rPr>
        <w:t xml:space="preserve">paslaugų </w:t>
      </w:r>
      <w:r w:rsidR="00416C39" w:rsidRPr="00795389">
        <w:rPr>
          <w:rFonts w:ascii="Times New Roman" w:eastAsiaTheme="minorHAnsi" w:hAnsi="Times New Roman" w:cs="Times New Roman"/>
          <w:sz w:val="24"/>
          <w:szCs w:val="24"/>
        </w:rPr>
        <w:t xml:space="preserve">kainų indekso pokytis </w:t>
      </w:r>
      <w:r w:rsidR="00BD4FA7" w:rsidRPr="00795389">
        <w:rPr>
          <w:rFonts w:ascii="Times New Roman" w:eastAsiaTheme="minorHAnsi" w:hAnsi="Times New Roman" w:cs="Times New Roman"/>
          <w:sz w:val="24"/>
          <w:szCs w:val="24"/>
        </w:rPr>
        <w:t>(„</w:t>
      </w:r>
      <w:r w:rsidR="00C13A15" w:rsidRPr="00C13A15">
        <w:rPr>
          <w:rFonts w:ascii="Times New Roman" w:eastAsiaTheme="minorHAnsi" w:hAnsi="Times New Roman" w:cs="Times New Roman"/>
          <w:sz w:val="24"/>
          <w:szCs w:val="24"/>
        </w:rPr>
        <w:t>M71 Architektūros ir inžinerijos veikla; techninis tikrinimas ir analizė</w:t>
      </w:r>
      <w:r w:rsidR="00BD4FA7" w:rsidRPr="00795389">
        <w:rPr>
          <w:rFonts w:ascii="Times New Roman" w:eastAsiaTheme="minorHAnsi" w:hAnsi="Times New Roman" w:cs="Times New Roman"/>
          <w:sz w:val="24"/>
          <w:szCs w:val="24"/>
        </w:rPr>
        <w:t>“)</w:t>
      </w:r>
      <w:r w:rsidR="00416C39" w:rsidRPr="00795389">
        <w:rPr>
          <w:rFonts w:ascii="Times New Roman" w:eastAsiaTheme="minorHAnsi" w:hAnsi="Times New Roman" w:cs="Times New Roman"/>
          <w:sz w:val="24"/>
          <w:szCs w:val="24"/>
        </w:rPr>
        <w:t>.</w:t>
      </w:r>
    </w:p>
    <w:p w14:paraId="6C1EE107" w14:textId="5B8B9662" w:rsidR="00862363" w:rsidRPr="00B851B2" w:rsidRDefault="007535BD" w:rsidP="00666EA2">
      <w:pPr>
        <w:ind w:firstLine="1134"/>
        <w:jc w:val="both"/>
        <w:textAlignment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6.2.5.</w:t>
      </w:r>
      <w:r w:rsidR="008746A3" w:rsidRPr="00795389">
        <w:rPr>
          <w:rFonts w:ascii="Times New Roman" w:eastAsiaTheme="minorHAnsi" w:hAnsi="Times New Roman" w:cs="Times New Roman"/>
          <w:sz w:val="24"/>
          <w:szCs w:val="24"/>
        </w:rPr>
        <w:t xml:space="preserve"> </w:t>
      </w:r>
      <w:r w:rsidR="00416C39" w:rsidRPr="00795389">
        <w:rPr>
          <w:rFonts w:ascii="Times New Roman" w:eastAsiaTheme="minorHAnsi" w:hAnsi="Times New Roman" w:cs="Times New Roman"/>
          <w:sz w:val="24"/>
          <w:szCs w:val="24"/>
        </w:rPr>
        <w:t>Sutarties kainos perskaičiavimas įforminamas šalių rašytiniu susitarimu, kuris tampa neatskiriama Sutarties dalimi. Perskaičiuojant kainą, jei reikia, šalių rašytiniu sutarimu yra koreguojama ir mokėjimų tvarka.</w:t>
      </w:r>
    </w:p>
    <w:p w14:paraId="6321849E"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įsipareigoja:</w:t>
      </w:r>
    </w:p>
    <w:p w14:paraId="17E98714" w14:textId="26766005" w:rsidR="00B851B2" w:rsidRPr="00B851B2" w:rsidRDefault="00B851B2" w:rsidP="00B851B2">
      <w:pPr>
        <w:widowControl w:val="0"/>
        <w:numPr>
          <w:ilvl w:val="1"/>
          <w:numId w:val="21"/>
        </w:numPr>
        <w:tabs>
          <w:tab w:val="center" w:pos="4153"/>
          <w:tab w:val="right" w:pos="8306"/>
        </w:tabs>
        <w:spacing w:after="20"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Už tinkamai suteiktas Paslaugas sumokėti pagal gautus atsiskaitymo dokumentus (paslaugų perdavimo ir priėmimo aktą bei sąskaitą faktūrą) ne vėliau kaip per 30 (trisdešimt) kalendorinių dienų nuo šių dokumentų gavimo. Sąskaita faktūra pateikiama per sistemą </w:t>
      </w:r>
      <w:r w:rsidR="00B17A98" w:rsidRPr="00B8163B">
        <w:rPr>
          <w:rFonts w:ascii="Times New Roman" w:hAnsi="Times New Roman" w:cs="Times New Roman"/>
          <w:sz w:val="24"/>
          <w:szCs w:val="24"/>
        </w:rPr>
        <w:t>SABIS</w:t>
      </w:r>
      <w:r w:rsidR="00B17A98">
        <w:rPr>
          <w:rFonts w:ascii="Times New Roman" w:eastAsia="Times New Roman" w:hAnsi="Times New Roman" w:cs="Times New Roman"/>
          <w:sz w:val="24"/>
          <w:szCs w:val="20"/>
        </w:rPr>
        <w:t xml:space="preserve">. </w:t>
      </w:r>
      <w:r w:rsidRPr="00B851B2">
        <w:rPr>
          <w:rFonts w:ascii="Times New Roman" w:eastAsia="Times New Roman" w:hAnsi="Times New Roman" w:cs="Times New Roman"/>
          <w:sz w:val="24"/>
          <w:szCs w:val="20"/>
        </w:rPr>
        <w:t>Mokėjimai bus atliekami pagal atskirą paslaugų pirkimo sutartį, sudarytą preliminariosios sutarties pagrindu;</w:t>
      </w:r>
    </w:p>
    <w:p w14:paraId="74EFD065" w14:textId="77777777" w:rsidR="00B851B2" w:rsidRPr="00B851B2" w:rsidRDefault="00B851B2" w:rsidP="00B851B2">
      <w:pPr>
        <w:widowControl w:val="0"/>
        <w:numPr>
          <w:ilvl w:val="1"/>
          <w:numId w:val="21"/>
        </w:numPr>
        <w:tabs>
          <w:tab w:val="center" w:pos="4153"/>
          <w:tab w:val="right" w:pos="8306"/>
        </w:tabs>
        <w:spacing w:after="20" w:line="240" w:lineRule="auto"/>
        <w:contextualSpacing/>
        <w:jc w:val="both"/>
        <w:rPr>
          <w:rFonts w:ascii="Times New Roman" w:eastAsia="Times New Roman" w:hAnsi="Times New Roman" w:cs="Times New Roman"/>
          <w:b/>
          <w:sz w:val="24"/>
          <w:szCs w:val="20"/>
        </w:rPr>
      </w:pPr>
      <w:r w:rsidRPr="00B851B2">
        <w:rPr>
          <w:rFonts w:ascii="Times New Roman" w:eastAsia="Times New Roman" w:hAnsi="Times New Roman" w:cs="Times New Roman"/>
          <w:sz w:val="24"/>
          <w:szCs w:val="20"/>
        </w:rPr>
        <w:t>N</w:t>
      </w:r>
      <w:r w:rsidRPr="00B851B2">
        <w:rPr>
          <w:rFonts w:ascii="Times New Roman" w:eastAsia="Times New Roman" w:hAnsi="Times New Roman" w:cs="Times New Roman"/>
          <w:bCs/>
          <w:iCs/>
          <w:sz w:val="24"/>
          <w:szCs w:val="20"/>
        </w:rPr>
        <w:t>e vėliau kaip per 5 (penkias) darbo dienas priimti jam perduotas Paslaugas ir pasirašyti perdavimo–priėmimo aktą. Paslaugų perdavimo-priėmimo aktas surašomas dviem egzemplioriais, po vieną kiekvienai Šaliai. Jei per šį terminą Užsakovas nepriima Paslaugų, t. y. nepasirašo pateikto Paslaugų perdavimo-priėmimo akto, ir nepateikia motyvuoto ir pagrįsto atsisakymo priimti, laikoma, kad Paslaugos (nurodytos akte) yra tinkamai ir pilnai suteiktos ir priimtos Užsakovo, o Paslaugų teikėjas turi teisę į šių Paslaugų apmokėjimą pagal Sutartį.</w:t>
      </w:r>
      <w:r w:rsidRPr="00B851B2">
        <w:rPr>
          <w:rFonts w:ascii="Times New Roman" w:eastAsia="Times New Roman" w:hAnsi="Times New Roman" w:cs="Times New Roman"/>
          <w:b/>
          <w:sz w:val="24"/>
          <w:szCs w:val="20"/>
        </w:rPr>
        <w:t xml:space="preserve"> </w:t>
      </w:r>
    </w:p>
    <w:p w14:paraId="2F1AB37F" w14:textId="77777777" w:rsidR="00B851B2" w:rsidRPr="00B851B2" w:rsidRDefault="00B851B2" w:rsidP="00B851B2">
      <w:pPr>
        <w:widowControl w:val="0"/>
        <w:numPr>
          <w:ilvl w:val="0"/>
          <w:numId w:val="21"/>
        </w:numPr>
        <w:tabs>
          <w:tab w:val="center" w:pos="4153"/>
          <w:tab w:val="right" w:pos="8306"/>
        </w:tabs>
        <w:spacing w:after="20"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Paslaugų teikėjas, uždelsęs atlikti Paslaugas, kaip nurodyta Sutarties 10.4 papunktyje, moka Užsakovui 0,03 proc. Sutarties kainos delspinigius už kiekvieną uždelstą dieną. Užsakovas turi teisę vienašališkai įskaityti šiame punkte nurodytus delspinigius į Sutarties kainą, mokėtiną Paslaugų teikėjui. Jeigu delspinigiai už pavėluotą paslaugų atlikimą neišskaitomi iš Paslaugų teikėjui mokėtinos sumos, Paslaugų teikėjas delspinigius sumoka Užsakovui per 5 (penkias) darbo dienas nuo reikalavimo pateikimo dienos.</w:t>
      </w:r>
    </w:p>
    <w:p w14:paraId="2E64CBE8"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uždelsęs sumokėti už tinkamai atliktas Paslaugas, moka Paslaugų teikėjui 0,03 proc. Sutarties kainos delspinigius už kiekvieną uždelstą dieną. Delspinigius Paslaugų teikėjas pradeda skaičiuoti po 5 (penkių) darbo dienų nuo mokėjimo termino suėjimo, apie tai raštu (paštu, faksu, el. paštu) informavęs Užsakovą.</w:t>
      </w:r>
    </w:p>
    <w:p w14:paraId="6BEF42AB" w14:textId="77777777" w:rsidR="00B851B2" w:rsidRPr="00B851B2" w:rsidRDefault="00B851B2" w:rsidP="00B851B2">
      <w:pPr>
        <w:shd w:val="clear" w:color="auto" w:fill="FFFFFF"/>
        <w:spacing w:line="240" w:lineRule="auto"/>
        <w:ind w:left="426" w:right="29" w:firstLine="294"/>
        <w:jc w:val="both"/>
        <w:rPr>
          <w:rFonts w:ascii="Times New Roman" w:eastAsia="Times New Roman" w:hAnsi="Times New Roman" w:cs="Times New Roman"/>
          <w:sz w:val="24"/>
          <w:szCs w:val="20"/>
        </w:rPr>
      </w:pPr>
    </w:p>
    <w:p w14:paraId="54DD8D96"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lastRenderedPageBreak/>
        <w:t>III SKYRIUS</w:t>
      </w:r>
    </w:p>
    <w:p w14:paraId="528D89E2"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sz w:val="24"/>
          <w:szCs w:val="20"/>
        </w:rPr>
      </w:pPr>
      <w:r w:rsidRPr="00B851B2">
        <w:rPr>
          <w:rFonts w:ascii="Times New Roman" w:eastAsia="Times New Roman" w:hAnsi="Times New Roman" w:cs="Times New Roman"/>
          <w:b/>
          <w:sz w:val="24"/>
          <w:szCs w:val="20"/>
        </w:rPr>
        <w:t>ŠALIŲ ĮSIPAREIGOJIMAI</w:t>
      </w:r>
    </w:p>
    <w:p w14:paraId="1AEF8D81" w14:textId="77777777" w:rsidR="00B851B2" w:rsidRPr="00B851B2" w:rsidRDefault="00B851B2" w:rsidP="00B851B2">
      <w:pPr>
        <w:shd w:val="clear" w:color="auto" w:fill="FFFFFF"/>
        <w:spacing w:line="240" w:lineRule="auto"/>
        <w:ind w:left="426" w:right="29" w:firstLine="294"/>
        <w:jc w:val="center"/>
        <w:rPr>
          <w:rFonts w:ascii="Times New Roman" w:eastAsia="Times New Roman" w:hAnsi="Times New Roman" w:cs="Times New Roman"/>
          <w:bCs/>
          <w:sz w:val="24"/>
          <w:szCs w:val="20"/>
        </w:rPr>
      </w:pPr>
    </w:p>
    <w:p w14:paraId="73143EA4"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bCs/>
          <w:sz w:val="24"/>
          <w:szCs w:val="20"/>
        </w:rPr>
      </w:pPr>
      <w:r w:rsidRPr="00B851B2">
        <w:rPr>
          <w:rFonts w:ascii="Times New Roman" w:eastAsia="Times New Roman" w:hAnsi="Times New Roman" w:cs="Times New Roman"/>
          <w:bCs/>
          <w:sz w:val="24"/>
          <w:szCs w:val="20"/>
        </w:rPr>
        <w:t>Paslaugų teikėjas įsipareigoja:</w:t>
      </w:r>
    </w:p>
    <w:p w14:paraId="6AB3FCEE" w14:textId="77777777" w:rsidR="00B851B2" w:rsidRPr="00B851B2" w:rsidRDefault="00B851B2" w:rsidP="00B851B2">
      <w:pPr>
        <w:numPr>
          <w:ilvl w:val="1"/>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Paslaugas atlikti laiku, kokybiškai vadovaudamasis Lietuvos Respublikos nekilnojamojo turto kadastro įstatymu ir kitais galiojančiais teisės aktais;</w:t>
      </w:r>
    </w:p>
    <w:p w14:paraId="15FB3145" w14:textId="77777777" w:rsidR="00B851B2" w:rsidRPr="00B851B2" w:rsidRDefault="00B851B2" w:rsidP="00D372C4">
      <w:pPr>
        <w:keepNext/>
        <w:keepLines/>
        <w:numPr>
          <w:ilvl w:val="1"/>
          <w:numId w:val="21"/>
        </w:numPr>
        <w:tabs>
          <w:tab w:val="left" w:pos="0"/>
        </w:tabs>
        <w:spacing w:line="240" w:lineRule="auto"/>
        <w:ind w:left="-142"/>
        <w:contextualSpacing/>
        <w:jc w:val="both"/>
        <w:rPr>
          <w:rFonts w:ascii="Times New Roman" w:eastAsia="Times New Roman" w:hAnsi="Times New Roman" w:cs="Times New Roman"/>
          <w:bCs/>
          <w:sz w:val="24"/>
          <w:szCs w:val="20"/>
        </w:rPr>
      </w:pPr>
      <w:r w:rsidRPr="00B851B2">
        <w:rPr>
          <w:rFonts w:ascii="Times New Roman" w:eastAsia="Times New Roman" w:hAnsi="Times New Roman" w:cs="Times New Roman"/>
          <w:bCs/>
          <w:sz w:val="24"/>
          <w:szCs w:val="20"/>
        </w:rPr>
        <w:t>Nuvykti į vietą apžiūrėti objekto ir surinkti reikalingus kadastro duomenis;</w:t>
      </w:r>
    </w:p>
    <w:p w14:paraId="609DF2BD" w14:textId="77777777" w:rsidR="00B851B2" w:rsidRPr="00B851B2" w:rsidRDefault="00B851B2" w:rsidP="00B851B2">
      <w:pPr>
        <w:widowControl w:val="0"/>
        <w:numPr>
          <w:ilvl w:val="1"/>
          <w:numId w:val="21"/>
        </w:numPr>
        <w:tabs>
          <w:tab w:val="left" w:pos="851"/>
          <w:tab w:val="center" w:pos="4153"/>
          <w:tab w:val="right" w:pos="8306"/>
        </w:tabs>
        <w:spacing w:after="20"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Parengti kadastro duomenų bylą (1 egz. spausdintine forma ir 1 egz. kompiuterinėje laikmenoje *.pdf formatu) teisinei registracijai ir atlikti suformuotos kadastro bylos patikrą valstybės įmonėje Registrų centre;</w:t>
      </w:r>
    </w:p>
    <w:p w14:paraId="26763239" w14:textId="77777777" w:rsidR="00B851B2" w:rsidRPr="00B851B2" w:rsidRDefault="00B851B2" w:rsidP="00B851B2">
      <w:pPr>
        <w:widowControl w:val="0"/>
        <w:numPr>
          <w:ilvl w:val="1"/>
          <w:numId w:val="21"/>
        </w:numPr>
        <w:tabs>
          <w:tab w:val="center" w:pos="4153"/>
          <w:tab w:val="right" w:pos="8306"/>
        </w:tabs>
        <w:spacing w:after="20"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Paslaugas atlikti ne vėliau kaip per 60 (šešiasdešimt) kalendorinių dienų nuo atskiros paslaugų pirkimo sutarties, sudarytos šios (preliminariosios) sutarties pagrindu, pasirašymo dienos;</w:t>
      </w:r>
    </w:p>
    <w:p w14:paraId="1F718E53" w14:textId="77777777" w:rsidR="00B851B2" w:rsidRPr="00B851B2" w:rsidRDefault="00B851B2" w:rsidP="00B851B2">
      <w:pPr>
        <w:numPr>
          <w:ilvl w:val="1"/>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Paslaugas pateikti Užsakovui pagal paslaugų perdavimo ir priėmimo aktą;</w:t>
      </w:r>
    </w:p>
    <w:p w14:paraId="626DC2EB" w14:textId="77777777" w:rsidR="00B851B2" w:rsidRPr="00B851B2" w:rsidRDefault="00B851B2" w:rsidP="00B851B2">
      <w:pPr>
        <w:numPr>
          <w:ilvl w:val="1"/>
          <w:numId w:val="21"/>
        </w:numPr>
        <w:tabs>
          <w:tab w:val="left" w:pos="1309"/>
        </w:tabs>
        <w:spacing w:line="240" w:lineRule="auto"/>
        <w:contextualSpacing/>
        <w:jc w:val="both"/>
        <w:rPr>
          <w:rFonts w:ascii="Times New Roman" w:eastAsia="Times New Roman" w:hAnsi="Times New Roman" w:cs="Times New Roman"/>
          <w:iCs/>
          <w:sz w:val="24"/>
          <w:szCs w:val="24"/>
        </w:rPr>
      </w:pPr>
      <w:r w:rsidRPr="00B851B2">
        <w:rPr>
          <w:rFonts w:ascii="Times New Roman" w:eastAsia="Times New Roman" w:hAnsi="Times New Roman" w:cs="Times New Roman"/>
          <w:iCs/>
          <w:sz w:val="24"/>
          <w:szCs w:val="24"/>
        </w:rPr>
        <w:t>VĮ Registrų centrui nustačius, kad Paslaugos atliktos nekokybiškai (neatitinka teisės aktų reikalavimų, nesuderinta su atitinkamomis institucijomis ir pan.), Užsakovui pareikalavus, nedelsdamas ir neatlygintinai pašalinti suteiktų Paslaugų trūkumus.</w:t>
      </w:r>
    </w:p>
    <w:p w14:paraId="27DB9720"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Paslaugų teikėjas, vykdydamas Sutartyje nustatytas pareigas, turi ir kitų teisių, numatytų Lietuvos Respublikos civilinio kodekso (toliau – LR CK) šeštosios knygos XXIII skyriuje.</w:t>
      </w:r>
    </w:p>
    <w:p w14:paraId="2E4173BA"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įsipareigoja:</w:t>
      </w:r>
    </w:p>
    <w:p w14:paraId="20017CE4" w14:textId="77777777" w:rsidR="00B851B2" w:rsidRPr="00B851B2" w:rsidRDefault="00B851B2" w:rsidP="00B851B2">
      <w:pPr>
        <w:numPr>
          <w:ilvl w:val="1"/>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Pateikti Paslaugų teikėjui Paslaugoms atlikti būtiną informaciją.</w:t>
      </w:r>
    </w:p>
    <w:p w14:paraId="7420F3E4" w14:textId="77777777" w:rsidR="00B851B2" w:rsidRPr="00B851B2" w:rsidRDefault="00B851B2" w:rsidP="00B851B2">
      <w:pPr>
        <w:numPr>
          <w:ilvl w:val="1"/>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Sumokėti Paslaugų teikėjui pagal Sutarties 4 punkte nurodytus įkainius.</w:t>
      </w:r>
    </w:p>
    <w:p w14:paraId="2F397375" w14:textId="77777777" w:rsidR="00B851B2" w:rsidRPr="00B851B2" w:rsidRDefault="00B851B2" w:rsidP="00B851B2">
      <w:pPr>
        <w:numPr>
          <w:ilvl w:val="1"/>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Priimti kokybiškai atliktą užsakymą pagal Paslaugų perdavimo ir priėmimo aktą.</w:t>
      </w:r>
    </w:p>
    <w:p w14:paraId="4A0F0C45"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turi teisę, pranešęs Paslaugų teikėjui, atsisakyti priimti netinkamai atliktas Paslaugas.</w:t>
      </w:r>
    </w:p>
    <w:p w14:paraId="3E5698D2"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vykdydamas Sutartyje nustatytas pareigas, turi ir kitų teisių, numatytų Lietuvos Respublikos civilinio kodekso (toliau – LR CK) šeštosios knygos XXIII skyriuje.</w:t>
      </w:r>
    </w:p>
    <w:p w14:paraId="1B317D65"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Paslaugų teikėjas turi teisę pasitelkti tik tuos subteikėjus, kurie numatyti Paslaugų teikėjo pasiūlyme (išskyrus 16 punkte numatytą atvejį). Susitarimas, pagal kurį Paslaugų teikėjas daliai paslaugų, numatytų Sutartyje, atlikti pasitelkia trečiąją šalį (subteikėją), sudarydamas raštišką susitarimą, yra laikomas subteikimo sutartimi. Subteikėjai gali būti keičiami tik Sutarties 16 punkte nustatyta tvarka.</w:t>
      </w:r>
    </w:p>
    <w:p w14:paraId="54A43BA5"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Sutarties vykdymo metu subteikėjams netinkamai vykdant prisiimtus įsipareigojimus, Paslaugų teikėjui  arba subteikėjui esant nepajėgiam ar kai tampa akivaizdu, kad netrukus taps nepajėgūs vykdyti savo įsipareigojimų Paslaugų teikėjui  dėl iškeltos bankroto bylos, bankroto proceso vykdymo ne teismo tvarka, priverstinio likvidavimo procedūros arba vykdomų analogiškų procedūrų, Paslaugų teikėjas turi teisę pakeisti subteikėjus. Paslaugų teikėjas privalo užtikrinti, kad naujai pasitelktų subteikėjų kvalifikacija ir kompetencija nebūtų žemesnė nei buvo reikalaujama pirkimo dokumentuose. Subteikėjų keitimas įforminamas abiejų Sutarties Šalių pasirašomu susitarimu. Šis susitarimas tampa neatskiriama Sutarties dalimi. </w:t>
      </w:r>
    </w:p>
    <w:p w14:paraId="3B910C5F" w14:textId="77777777" w:rsidR="00B851B2" w:rsidRPr="00B851B2" w:rsidRDefault="00B851B2" w:rsidP="00B851B2">
      <w:pPr>
        <w:numPr>
          <w:ilvl w:val="0"/>
          <w:numId w:val="21"/>
        </w:numPr>
        <w:shd w:val="clear" w:color="auto" w:fill="FFFFFF"/>
        <w:spacing w:line="20" w:lineRule="atLeast"/>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Užsakovas gali tiesiogiai atsiskaityti su Subteikėjais už jų atliktas paslaugas. Apie tai Užsakovas raštu informuoja Subteikėjus per 3 (tris) darbo dienas po informacijos apie juos gavimo.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 </w:t>
      </w:r>
    </w:p>
    <w:p w14:paraId="469473C6"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4"/>
        </w:rPr>
      </w:pPr>
      <w:r w:rsidRPr="00B851B2">
        <w:rPr>
          <w:rFonts w:ascii="Times New Roman" w:eastAsia="Times New Roman" w:hAnsi="Times New Roman" w:cs="Times New Roman"/>
          <w:sz w:val="24"/>
          <w:szCs w:val="24"/>
        </w:rPr>
        <w:t xml:space="preserve">Paslaugų teikėjas, vėluodamas atlikti paslaugas daugiau kaip 20 (dvidešimt) kalendorinių dienų, kaip nurodyta sutarties 10.4 papunktyje, moka Užsakovui 30 procentų nesuteiktų paslaugų kainos </w:t>
      </w:r>
      <w:r w:rsidRPr="00B851B2">
        <w:rPr>
          <w:rFonts w:ascii="Times New Roman" w:eastAsia="Times New Roman" w:hAnsi="Times New Roman" w:cs="Times New Roman"/>
          <w:sz w:val="24"/>
          <w:szCs w:val="24"/>
        </w:rPr>
        <w:lastRenderedPageBreak/>
        <w:t xml:space="preserve">baudą. Užsakovas turi teisę priskaičiuotą baudos sumą išskaičiuoti iš Paslaugų teikėjui mokėtinų sumų už atliktas paslaugas. </w:t>
      </w:r>
    </w:p>
    <w:p w14:paraId="482A55E9"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 vėluodamas apmokėti už kokybiškai suteiktas paslaugas daugiau kaip 20 (dvidešimt) kalendorinių dienų, kaip nurodyta sutarties 7.1 papunktyje, moka Paslaugų teikėjui 30 procentų neapmokėtų paslaugų kainos baudą.</w:t>
      </w:r>
    </w:p>
    <w:p w14:paraId="1B2EA377" w14:textId="77777777" w:rsidR="00B851B2" w:rsidRPr="00B851B2" w:rsidRDefault="00B851B2" w:rsidP="00B851B2">
      <w:pPr>
        <w:spacing w:line="240" w:lineRule="auto"/>
        <w:ind w:left="284" w:firstLine="425"/>
        <w:jc w:val="both"/>
        <w:rPr>
          <w:rFonts w:ascii="Times New Roman" w:eastAsia="Times New Roman" w:hAnsi="Times New Roman" w:cs="Times New Roman"/>
          <w:i/>
          <w:sz w:val="24"/>
          <w:szCs w:val="20"/>
        </w:rPr>
      </w:pPr>
    </w:p>
    <w:p w14:paraId="6741BB35" w14:textId="77777777" w:rsidR="00B851B2" w:rsidRPr="00B851B2" w:rsidRDefault="00B851B2" w:rsidP="00B851B2">
      <w:pPr>
        <w:shd w:val="clear" w:color="auto" w:fill="FFFFFF"/>
        <w:spacing w:line="240" w:lineRule="auto"/>
        <w:ind w:right="28"/>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IV SKYRIUS</w:t>
      </w:r>
    </w:p>
    <w:p w14:paraId="5FB7DC2F" w14:textId="77777777" w:rsidR="00B851B2" w:rsidRPr="00B851B2" w:rsidRDefault="00B851B2" w:rsidP="00B851B2">
      <w:pPr>
        <w:shd w:val="clear" w:color="auto" w:fill="FFFFFF"/>
        <w:spacing w:line="240" w:lineRule="auto"/>
        <w:ind w:right="28"/>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ŠALIŲ ATSAKOMYBĖ</w:t>
      </w:r>
    </w:p>
    <w:p w14:paraId="2B86E18D" w14:textId="77777777" w:rsidR="00B851B2" w:rsidRPr="00B851B2" w:rsidRDefault="00B851B2" w:rsidP="00B851B2">
      <w:pPr>
        <w:shd w:val="clear" w:color="auto" w:fill="FFFFFF"/>
        <w:spacing w:line="240" w:lineRule="auto"/>
        <w:ind w:left="426" w:right="29"/>
        <w:jc w:val="center"/>
        <w:rPr>
          <w:rFonts w:ascii="Times New Roman" w:eastAsia="Times New Roman" w:hAnsi="Times New Roman" w:cs="Times New Roman"/>
          <w:b/>
          <w:bCs/>
          <w:sz w:val="24"/>
          <w:szCs w:val="20"/>
        </w:rPr>
      </w:pPr>
    </w:p>
    <w:p w14:paraId="708795F7" w14:textId="77777777" w:rsidR="00B851B2" w:rsidRDefault="00B851B2" w:rsidP="00377EEC">
      <w:pPr>
        <w:numPr>
          <w:ilvl w:val="0"/>
          <w:numId w:val="21"/>
        </w:numPr>
        <w:tabs>
          <w:tab w:val="left" w:pos="1122"/>
        </w:tabs>
        <w:spacing w:line="240" w:lineRule="auto"/>
        <w:ind w:left="-142"/>
        <w:contextualSpacing/>
        <w:jc w:val="both"/>
        <w:rPr>
          <w:rFonts w:ascii="Times New Roman" w:eastAsia="Times New Roman" w:hAnsi="Times New Roman" w:cs="Times New Roman"/>
          <w:b/>
          <w:bCs/>
          <w:sz w:val="24"/>
          <w:szCs w:val="24"/>
        </w:rPr>
      </w:pPr>
      <w:r w:rsidRPr="00B851B2">
        <w:rPr>
          <w:rFonts w:ascii="Times New Roman" w:eastAsia="Times New Roman" w:hAnsi="Times New Roman" w:cs="Times New Roman"/>
          <w:sz w:val="24"/>
          <w:szCs w:val="24"/>
        </w:rPr>
        <w:t>Užsakovas ir Paslaugų teikėjas atsako už tai, kad Sutartyje nustatytos pareigos būtų vykdomos tinkamai ir laiku. Šalių atsakomybės klausimai, susiję su patirtų išlaidų ar nuostolių atlyginimu, sprendžiami pagal LR CK 6 knygos XXIII skyriaus nuostatas, atsižvelgiant į Šalių padarytus ar nepadarytus veiksmus.</w:t>
      </w:r>
      <w:r w:rsidRPr="00B851B2">
        <w:rPr>
          <w:rFonts w:ascii="Times New Roman" w:eastAsia="Times New Roman" w:hAnsi="Times New Roman" w:cs="Times New Roman"/>
          <w:b/>
          <w:bCs/>
          <w:sz w:val="24"/>
          <w:szCs w:val="24"/>
        </w:rPr>
        <w:t xml:space="preserve"> </w:t>
      </w:r>
    </w:p>
    <w:p w14:paraId="20FE080E" w14:textId="77777777" w:rsidR="00377EEC" w:rsidRPr="00B851B2" w:rsidRDefault="00377EEC" w:rsidP="00377EEC">
      <w:pPr>
        <w:tabs>
          <w:tab w:val="left" w:pos="1122"/>
        </w:tabs>
        <w:spacing w:line="240" w:lineRule="auto"/>
        <w:ind w:left="992"/>
        <w:contextualSpacing/>
        <w:jc w:val="both"/>
        <w:rPr>
          <w:rFonts w:ascii="Times New Roman" w:eastAsia="Times New Roman" w:hAnsi="Times New Roman" w:cs="Times New Roman"/>
          <w:b/>
          <w:bCs/>
          <w:sz w:val="24"/>
          <w:szCs w:val="24"/>
        </w:rPr>
      </w:pPr>
    </w:p>
    <w:p w14:paraId="6B8561A2" w14:textId="77777777" w:rsidR="00377EEC" w:rsidRDefault="00B851B2" w:rsidP="00377EEC">
      <w:pPr>
        <w:tabs>
          <w:tab w:val="left" w:pos="1560"/>
        </w:tabs>
        <w:spacing w:line="240" w:lineRule="auto"/>
        <w:jc w:val="center"/>
        <w:rPr>
          <w:rFonts w:ascii="Times New Roman" w:eastAsia="Times New Roman" w:hAnsi="Times New Roman" w:cs="Times New Roman"/>
          <w:b/>
          <w:bCs/>
          <w:sz w:val="24"/>
          <w:szCs w:val="24"/>
        </w:rPr>
      </w:pPr>
      <w:r w:rsidRPr="00B851B2">
        <w:rPr>
          <w:rFonts w:ascii="Times New Roman" w:eastAsia="Times New Roman" w:hAnsi="Times New Roman" w:cs="Times New Roman"/>
          <w:b/>
          <w:bCs/>
          <w:sz w:val="24"/>
          <w:szCs w:val="24"/>
        </w:rPr>
        <w:t>V SKYRIUS</w:t>
      </w:r>
    </w:p>
    <w:p w14:paraId="2930A787" w14:textId="0C11A31A" w:rsidR="00B851B2" w:rsidRPr="00B851B2" w:rsidRDefault="00B851B2" w:rsidP="00377EEC">
      <w:pPr>
        <w:tabs>
          <w:tab w:val="left" w:pos="1560"/>
        </w:tabs>
        <w:spacing w:line="240" w:lineRule="auto"/>
        <w:jc w:val="center"/>
        <w:rPr>
          <w:rFonts w:ascii="Times New Roman" w:eastAsia="Times New Roman" w:hAnsi="Times New Roman" w:cs="Times New Roman"/>
          <w:b/>
          <w:bCs/>
          <w:sz w:val="24"/>
          <w:szCs w:val="24"/>
        </w:rPr>
      </w:pPr>
      <w:r w:rsidRPr="00B851B2">
        <w:rPr>
          <w:rFonts w:ascii="Times New Roman" w:eastAsia="Times New Roman" w:hAnsi="Times New Roman" w:cs="Times New Roman"/>
          <w:b/>
          <w:bCs/>
          <w:sz w:val="24"/>
          <w:szCs w:val="24"/>
        </w:rPr>
        <w:t>NENUGALIMA JĖGA</w:t>
      </w:r>
    </w:p>
    <w:p w14:paraId="4A97A4C2" w14:textId="77777777" w:rsidR="00B851B2" w:rsidRPr="00B851B2" w:rsidRDefault="00B851B2" w:rsidP="00B851B2">
      <w:pPr>
        <w:spacing w:line="240" w:lineRule="auto"/>
        <w:rPr>
          <w:rFonts w:ascii="Times New Roman" w:eastAsia="Times New Roman" w:hAnsi="Times New Roman" w:cs="Times New Roman"/>
          <w:sz w:val="24"/>
          <w:szCs w:val="20"/>
        </w:rPr>
      </w:pPr>
    </w:p>
    <w:p w14:paraId="36988197"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Šalys atleidžiamos nuo atsakomybės esant nenugalimos jėgos (force majeure) aplinkybėms, remiantis Lietuvos Respublikos civilinio kodekso 6.212 straipsnio nuostatomis bei pagal taisykles, patvirtintas Lietuvos Respublikos Vyriausybės 1996 m. liepos 15 d. nutarimu Nr. 840 „Dėl Atleidimo nuo atsakomybės esant nenugalimos jėgos (force majeure) aplinkybėms taisyklių patvirtinimo“, arba kitus šias taisykles pakeisiančius teisės aktus. </w:t>
      </w:r>
    </w:p>
    <w:p w14:paraId="13B052E7"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Šalis, negalinti vykdyti savo pareigų, privalo nedelsdamas apie susiklosčiusias aplinkybes raštu pranešti kitai Šaliai. Pranešime išdėstyti faktai turi būti patvirtinti kompetentingos institucijos. </w:t>
      </w:r>
    </w:p>
    <w:p w14:paraId="6E69219C" w14:textId="77777777" w:rsidR="00B851B2" w:rsidRPr="00B851B2" w:rsidRDefault="00B851B2" w:rsidP="00B851B2">
      <w:pPr>
        <w:numPr>
          <w:ilvl w:val="0"/>
          <w:numId w:val="21"/>
        </w:numPr>
        <w:shd w:val="clear" w:color="auto" w:fill="FFFFFF"/>
        <w:spacing w:line="240" w:lineRule="auto"/>
        <w:ind w:right="29"/>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Jeigu nenugalimos jėgos aplinkybės užsitęsia ilgiau kaip 15 (penkiolika) kalendorinių dienų, suinteresuotoji Šalis gali vienašališkai nutraukti Sutartį.</w:t>
      </w:r>
    </w:p>
    <w:p w14:paraId="523B58A1" w14:textId="77777777" w:rsidR="00B851B2" w:rsidRPr="00B851B2" w:rsidRDefault="00B851B2" w:rsidP="00B851B2">
      <w:pPr>
        <w:shd w:val="clear" w:color="auto" w:fill="FFFFFF"/>
        <w:spacing w:line="240" w:lineRule="auto"/>
        <w:ind w:left="426" w:right="29"/>
        <w:jc w:val="both"/>
        <w:rPr>
          <w:rFonts w:ascii="Times New Roman" w:eastAsia="Times New Roman" w:hAnsi="Times New Roman" w:cs="Times New Roman"/>
          <w:sz w:val="24"/>
          <w:szCs w:val="20"/>
        </w:rPr>
      </w:pPr>
    </w:p>
    <w:p w14:paraId="49C3F52D" w14:textId="77777777" w:rsidR="00B851B2" w:rsidRPr="00B851B2" w:rsidRDefault="00B851B2" w:rsidP="00B851B2">
      <w:pPr>
        <w:shd w:val="clear" w:color="auto" w:fill="FFFFFF"/>
        <w:spacing w:line="240" w:lineRule="auto"/>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VI SKYRIUS</w:t>
      </w:r>
    </w:p>
    <w:p w14:paraId="7DA18D45" w14:textId="77777777" w:rsidR="00B851B2" w:rsidRPr="00B851B2" w:rsidRDefault="00B851B2" w:rsidP="00B851B2">
      <w:pPr>
        <w:shd w:val="clear" w:color="auto" w:fill="FFFFFF"/>
        <w:spacing w:line="240" w:lineRule="auto"/>
        <w:jc w:val="center"/>
        <w:rPr>
          <w:rFonts w:ascii="Times New Roman" w:eastAsia="Times New Roman" w:hAnsi="Times New Roman" w:cs="Times New Roman"/>
          <w:sz w:val="24"/>
          <w:szCs w:val="20"/>
        </w:rPr>
      </w:pPr>
      <w:r w:rsidRPr="00B851B2">
        <w:rPr>
          <w:rFonts w:ascii="Times New Roman" w:eastAsia="Times New Roman" w:hAnsi="Times New Roman" w:cs="Times New Roman"/>
          <w:b/>
          <w:bCs/>
          <w:sz w:val="24"/>
          <w:szCs w:val="20"/>
        </w:rPr>
        <w:t>ASMENS DUOMENŲ APSAUGA</w:t>
      </w:r>
    </w:p>
    <w:p w14:paraId="39B58CAC" w14:textId="77777777" w:rsidR="00B851B2" w:rsidRPr="00B851B2" w:rsidRDefault="00B851B2" w:rsidP="00B851B2">
      <w:pPr>
        <w:shd w:val="clear" w:color="auto" w:fill="FFFFFF"/>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w:t>
      </w:r>
    </w:p>
    <w:p w14:paraId="04E27F06"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002FC92C"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Šalių atstovų, darbuotojų ar kitų fizinių asmenų, pasitelktų Sutarčiai vykdyti, duomenų tvarkymo teisėtumas grindžiamas būtinybe įvykdyti Sutartį arba būtinybe pasinaudoti iš Sutarties kylančiomis teisėmis.</w:t>
      </w:r>
    </w:p>
    <w:p w14:paraId="4445551B"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DEC886"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Gali būti tvarkomi šie Šalių vadovų, kitų darbuotojų, atsakingų asmenų ar atstovų, atstovaujančių Šalims, duomenys: </w:t>
      </w:r>
    </w:p>
    <w:p w14:paraId="27BF8B22"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vardas, pavardė; </w:t>
      </w:r>
    </w:p>
    <w:p w14:paraId="7A4951A4"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kontaktiniai duomenys (darbo telefono numeris, darbo elektroninis paštas, darbovietės adresas; </w:t>
      </w:r>
    </w:p>
    <w:p w14:paraId="69CE0CEB"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užimamos pareigos; </w:t>
      </w:r>
    </w:p>
    <w:p w14:paraId="20D27574"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įgaliojimų (atstovavimo) duomenys, įskaitant atstovų asmens kodus, adresus; </w:t>
      </w:r>
    </w:p>
    <w:p w14:paraId="44F0B410"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lastRenderedPageBreak/>
        <w:t>Šalių vardu ir interesais vykdomas susirašinėjimas ar kiti duomenys, suformuojami Sutarties vykdymo metu.</w:t>
      </w:r>
    </w:p>
    <w:p w14:paraId="6138AA3E"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Tvarkomus duomenis gali gauti: </w:t>
      </w:r>
    </w:p>
    <w:p w14:paraId="55E803F5"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Šalių darbuotojai, atsakingi už Šalių tarpusavio bendradarbiavimą ir ryšių palaikymą, taip pat vykdantys buhalterinės apskaitos, informacinių sistemų priežiūros, verslo rodiklių analitikos ir verslo planavimo funkcijas; </w:t>
      </w:r>
    </w:p>
    <w:p w14:paraId="40ECBC60"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informacinių sistemų, kurias Šalys naudoja tarpusavio santykių valdymui, teikėjai ir prižiūrėtojai; </w:t>
      </w:r>
    </w:p>
    <w:p w14:paraId="550377B4"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mokesčių inspekcija; </w:t>
      </w:r>
    </w:p>
    <w:p w14:paraId="01142383"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bankai; </w:t>
      </w:r>
    </w:p>
    <w:p w14:paraId="7CA31A60"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Šalių pasitelkiami kiti asmenys, susiję su Sutarties vykdymu.</w:t>
      </w:r>
    </w:p>
    <w:p w14:paraId="1837C126"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DF99FF4"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C7A229D" w14:textId="77777777" w:rsidR="00B851B2" w:rsidRPr="00B851B2" w:rsidRDefault="00B851B2" w:rsidP="00B851B2">
      <w:pPr>
        <w:numPr>
          <w:ilvl w:val="0"/>
          <w:numId w:val="21"/>
        </w:numPr>
        <w:shd w:val="clear" w:color="auto" w:fill="FFFFFF"/>
        <w:tabs>
          <w:tab w:val="left" w:pos="709"/>
        </w:tabs>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8ECC1B" w14:textId="77777777" w:rsidR="00B851B2" w:rsidRPr="00B851B2" w:rsidRDefault="00B851B2" w:rsidP="00B851B2">
      <w:pPr>
        <w:shd w:val="clear" w:color="auto" w:fill="FFFFFF"/>
        <w:spacing w:line="240" w:lineRule="auto"/>
        <w:ind w:left="426" w:right="29"/>
        <w:jc w:val="center"/>
        <w:rPr>
          <w:rFonts w:ascii="Times New Roman" w:eastAsia="Times New Roman" w:hAnsi="Times New Roman" w:cs="Times New Roman"/>
          <w:b/>
          <w:bCs/>
          <w:sz w:val="24"/>
          <w:szCs w:val="20"/>
        </w:rPr>
      </w:pPr>
    </w:p>
    <w:p w14:paraId="0539174E"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VII SKYRIUS</w:t>
      </w:r>
    </w:p>
    <w:p w14:paraId="7A3FC999"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SUTARTIES GALIOJIMAS IR NUTRAUKIMAS</w:t>
      </w:r>
    </w:p>
    <w:p w14:paraId="7C25F09C" w14:textId="77777777" w:rsidR="00B851B2" w:rsidRPr="00B851B2" w:rsidRDefault="00B851B2" w:rsidP="00B851B2">
      <w:pPr>
        <w:shd w:val="clear" w:color="auto" w:fill="FFFFFF"/>
        <w:spacing w:line="240" w:lineRule="auto"/>
        <w:ind w:left="426" w:right="29"/>
        <w:jc w:val="center"/>
        <w:rPr>
          <w:rFonts w:ascii="Times New Roman" w:eastAsia="Times New Roman" w:hAnsi="Times New Roman" w:cs="Times New Roman"/>
          <w:b/>
          <w:bCs/>
          <w:sz w:val="24"/>
          <w:szCs w:val="20"/>
        </w:rPr>
      </w:pPr>
    </w:p>
    <w:p w14:paraId="568C7E97"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Sutartis galioja 24 (dvidešimt keturis) mėnesius nuo jos pasirašymo dienos arba tol, kol bus pasiekta maksimali Sutarties vertė, nurodyta Sutarties 3 punkte, arba iki Sutarties nutraukimo.</w:t>
      </w:r>
    </w:p>
    <w:p w14:paraId="66E152AD"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4"/>
        </w:rPr>
      </w:pPr>
      <w:r w:rsidRPr="00B851B2">
        <w:rPr>
          <w:rFonts w:ascii="Times New Roman" w:eastAsia="Times New Roman" w:hAnsi="Times New Roman" w:cs="Times New Roman"/>
          <w:sz w:val="24"/>
          <w:szCs w:val="24"/>
        </w:rPr>
        <w:t>Sutartis tomis pačiomis sąlygomis gali būti pratęsta vieną kartą 12 mėnesių.</w:t>
      </w:r>
    </w:p>
    <w:p w14:paraId="6D2D9F4C"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Sutartis gali būti pakeista raštišku abiejų Šalių susitarimu, vadovaujantis Lietuvos Respublikos viešųjų pirkimų įstatymo 89 straipsnio nuostatomis.</w:t>
      </w:r>
    </w:p>
    <w:p w14:paraId="0A450865"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iCs/>
          <w:sz w:val="24"/>
          <w:szCs w:val="20"/>
        </w:rPr>
      </w:pPr>
      <w:r w:rsidRPr="00B851B2">
        <w:rPr>
          <w:rFonts w:ascii="Times New Roman" w:eastAsia="Times New Roman" w:hAnsi="Times New Roman" w:cs="Times New Roman"/>
          <w:iCs/>
          <w:sz w:val="24"/>
          <w:szCs w:val="20"/>
        </w:rPr>
        <w:t>Sutartis gali būti vienašališkai nutraukta, Šalims neįvykdžius savo pareigų, apie tai raštu įspėjus kitą Šalį prieš 15 (penkiolika) kalendorinių dienų.</w:t>
      </w:r>
    </w:p>
    <w:p w14:paraId="155FBFD2" w14:textId="77777777" w:rsidR="00B851B2" w:rsidRPr="00B851B2" w:rsidRDefault="00B851B2" w:rsidP="00B851B2">
      <w:pPr>
        <w:numPr>
          <w:ilvl w:val="0"/>
          <w:numId w:val="21"/>
        </w:numPr>
        <w:shd w:val="clear" w:color="auto" w:fill="FFFFFF"/>
        <w:spacing w:line="240" w:lineRule="auto"/>
        <w:contextualSpacing/>
        <w:jc w:val="both"/>
        <w:rPr>
          <w:rFonts w:ascii="Times New Roman" w:eastAsia="Times New Roman" w:hAnsi="Times New Roman" w:cs="Times New Roman"/>
          <w:iCs/>
          <w:sz w:val="24"/>
          <w:szCs w:val="20"/>
        </w:rPr>
      </w:pPr>
      <w:r w:rsidRPr="00B851B2">
        <w:rPr>
          <w:rFonts w:ascii="Times New Roman" w:eastAsia="Times New Roman" w:hAnsi="Times New Roman" w:cs="Times New Roman"/>
          <w:iCs/>
          <w:sz w:val="24"/>
          <w:szCs w:val="20"/>
        </w:rPr>
        <w:t>Užsakovas turi teisę prieš terminą nutraukti Sutartį ir pareikalauti iš Paslaugų teikėjo atlyginti dėl to patirtus visus nuostolius šiais atvejais:</w:t>
      </w:r>
    </w:p>
    <w:p w14:paraId="154E8673"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iCs/>
          <w:sz w:val="24"/>
          <w:szCs w:val="20"/>
        </w:rPr>
      </w:pPr>
      <w:r w:rsidRPr="00B851B2">
        <w:rPr>
          <w:rFonts w:ascii="Times New Roman" w:eastAsia="Times New Roman" w:hAnsi="Times New Roman" w:cs="Times New Roman"/>
          <w:iCs/>
          <w:sz w:val="24"/>
          <w:szCs w:val="20"/>
        </w:rPr>
        <w:t>jeigu Paslaugų teikėjas nepradeda paslaugų sutartu laiku arba dirba taip lėtai, kad baigti paslaugos Sutartyje nustatytu laiku būtų tikrai neįmanoma;</w:t>
      </w:r>
    </w:p>
    <w:p w14:paraId="0088B53C" w14:textId="77777777" w:rsidR="00B851B2" w:rsidRPr="00B851B2" w:rsidRDefault="00B851B2" w:rsidP="00B851B2">
      <w:pPr>
        <w:numPr>
          <w:ilvl w:val="1"/>
          <w:numId w:val="21"/>
        </w:numPr>
        <w:shd w:val="clear" w:color="auto" w:fill="FFFFFF"/>
        <w:spacing w:line="240" w:lineRule="auto"/>
        <w:contextualSpacing/>
        <w:jc w:val="both"/>
        <w:rPr>
          <w:rFonts w:ascii="Times New Roman" w:eastAsia="Times New Roman" w:hAnsi="Times New Roman" w:cs="Times New Roman"/>
          <w:iCs/>
          <w:sz w:val="24"/>
          <w:szCs w:val="20"/>
        </w:rPr>
      </w:pPr>
      <w:r w:rsidRPr="00B851B2">
        <w:rPr>
          <w:rFonts w:ascii="Times New Roman" w:eastAsia="Times New Roman" w:hAnsi="Times New Roman" w:cs="Times New Roman"/>
          <w:iCs/>
          <w:sz w:val="24"/>
          <w:szCs w:val="20"/>
        </w:rPr>
        <w:t>jeigu Paslaugų teikėjas nesilaiko Sutarties sąlygų dėl paslaugų kokybės: prastai atlieka paslaugas, nepaiso Užsakovo nurodymų pašalinti trūkumus nustatytais terminais ar elgiasi kitaip nei nustatyta Sutartyje ir dėl to Užsakovas turi pagrindo manyti, kad Paslaugų teikėjas nepajėgs užbaigti Paslaugų be trūkumų ar nuostolių Užsakovui.</w:t>
      </w:r>
    </w:p>
    <w:p w14:paraId="179D6EE7" w14:textId="77777777" w:rsidR="00B851B2" w:rsidRPr="00B851B2" w:rsidRDefault="00B851B2" w:rsidP="00B851B2">
      <w:pPr>
        <w:shd w:val="clear" w:color="auto" w:fill="FFFFFF"/>
        <w:spacing w:line="240" w:lineRule="auto"/>
        <w:ind w:left="426" w:firstLine="294"/>
        <w:jc w:val="both"/>
        <w:rPr>
          <w:rFonts w:ascii="Times New Roman" w:eastAsia="Times New Roman" w:hAnsi="Times New Roman" w:cs="Times New Roman"/>
          <w:b/>
          <w:bCs/>
          <w:sz w:val="24"/>
          <w:szCs w:val="20"/>
        </w:rPr>
      </w:pPr>
    </w:p>
    <w:p w14:paraId="0DB45EED"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VIII SKYRIUS</w:t>
      </w:r>
    </w:p>
    <w:p w14:paraId="5BAA6241"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KITOS SUTARTIES SĄLYGOS</w:t>
      </w:r>
    </w:p>
    <w:p w14:paraId="328849FE" w14:textId="77777777" w:rsidR="00B851B2" w:rsidRPr="00B851B2" w:rsidRDefault="00B851B2" w:rsidP="00B851B2">
      <w:pPr>
        <w:shd w:val="clear" w:color="auto" w:fill="FFFFFF"/>
        <w:spacing w:line="240" w:lineRule="auto"/>
        <w:ind w:left="426" w:right="29"/>
        <w:jc w:val="center"/>
        <w:rPr>
          <w:rFonts w:ascii="Times New Roman" w:eastAsia="Times New Roman" w:hAnsi="Times New Roman" w:cs="Times New Roman"/>
          <w:b/>
          <w:bCs/>
          <w:sz w:val="24"/>
          <w:szCs w:val="20"/>
        </w:rPr>
      </w:pPr>
    </w:p>
    <w:p w14:paraId="318B667F"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lastRenderedPageBreak/>
        <w:t>Šalys neturi teisės atskleisti trečioms šalims konfidencialios informacijos apie Paslaugas, Šalių situaciją rinkoje, strategiją ir planus ar bet kokios kitos informacijos, sužinotos vykdant Sutartį, kuri galėtų turėti neigiamos įtakos kitai Sutarties Šaliai, išskyrus valstybės institucijas, kurios Lietuvos Respublikos teisės aktų nustatyta tvarka turi teisę gauti tokią informaciją.</w:t>
      </w:r>
    </w:p>
    <w:p w14:paraId="4BE7EC14"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Visi ginčai, kylantys vykdant Sutartį, sprendžiami bendru susitarimu, o nepavykus susitarti, Lietuvos Respublikos įstatymų nustatyta tvarka.</w:t>
      </w:r>
    </w:p>
    <w:p w14:paraId="1B58A238"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Sutartis sudaryta lietuvių kalba, 2 (dviem) vienodą juridinę galią turinčiais egzemplioriais, po 1 (vieną) kiekvienai Šaliai.</w:t>
      </w:r>
    </w:p>
    <w:p w14:paraId="325407D9"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Sutarties priedai:</w:t>
      </w:r>
    </w:p>
    <w:p w14:paraId="5CBDF0F0" w14:textId="77777777" w:rsidR="00B851B2" w:rsidRPr="00B851B2" w:rsidRDefault="00B851B2" w:rsidP="00B851B2">
      <w:pPr>
        <w:numPr>
          <w:ilvl w:val="1"/>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Techninė specifikacija (1 priedas);</w:t>
      </w:r>
    </w:p>
    <w:p w14:paraId="7DD1109C" w14:textId="77777777" w:rsidR="00B851B2" w:rsidRPr="00B851B2" w:rsidRDefault="00B851B2" w:rsidP="00B851B2">
      <w:pPr>
        <w:numPr>
          <w:ilvl w:val="1"/>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Paslaugų teikėjo pasiūlymas (2 priedas).</w:t>
      </w:r>
    </w:p>
    <w:p w14:paraId="58772050" w14:textId="77777777" w:rsidR="00B851B2" w:rsidRPr="00B851B2" w:rsidRDefault="00B851B2" w:rsidP="00B851B2">
      <w:pPr>
        <w:numPr>
          <w:ilvl w:val="1"/>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Sutarties projektas (3 priedas).</w:t>
      </w:r>
    </w:p>
    <w:p w14:paraId="6D1F8FC6"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Užsakovo paskirtas asmuo, atsakingas už sutarties vykdymą</w:t>
      </w:r>
      <w:r w:rsidRPr="00B851B2">
        <w:rPr>
          <w:rFonts w:ascii="Times New Roman" w:eastAsia="Times New Roman" w:hAnsi="Times New Roman" w:cs="Times New Roman"/>
          <w:sz w:val="24"/>
          <w:szCs w:val="24"/>
        </w:rPr>
        <w:t xml:space="preserve">: Komunalinio ūkio ir turto valdymo skyriaus vyriausioji specialistė Ramunė Mečelienė, tel. +370 386 39 140, el. p. </w:t>
      </w:r>
      <w:hyperlink r:id="rId28" w:history="1">
        <w:r w:rsidRPr="00B851B2">
          <w:rPr>
            <w:rFonts w:ascii="Times New Roman" w:eastAsia="Times New Roman" w:hAnsi="Times New Roman" w:cs="Times New Roman"/>
            <w:sz w:val="24"/>
            <w:szCs w:val="24"/>
          </w:rPr>
          <w:t>ramune.meceliene@ignalina.lt</w:t>
        </w:r>
      </w:hyperlink>
      <w:r w:rsidRPr="00B851B2">
        <w:rPr>
          <w:rFonts w:ascii="Times New Roman" w:eastAsia="Times New Roman" w:hAnsi="Times New Roman" w:cs="Times New Roman"/>
          <w:sz w:val="24"/>
          <w:szCs w:val="24"/>
        </w:rPr>
        <w:t>.</w:t>
      </w:r>
      <w:r w:rsidRPr="00B851B2">
        <w:rPr>
          <w:rFonts w:ascii="Times New Roman" w:eastAsia="Times New Roman" w:hAnsi="Times New Roman" w:cs="Times New Roman"/>
          <w:sz w:val="24"/>
          <w:szCs w:val="20"/>
          <w:shd w:val="clear" w:color="auto" w:fill="999999"/>
        </w:rPr>
        <w:t xml:space="preserve"> </w:t>
      </w:r>
    </w:p>
    <w:p w14:paraId="6EDBA2A7"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Paslaugų teikėjo paskirtas asmuo, atsakingas už sutarties vykdymą: </w:t>
      </w:r>
    </w:p>
    <w:p w14:paraId="7AFBC717" w14:textId="77777777" w:rsidR="00B851B2" w:rsidRPr="00B851B2" w:rsidRDefault="00B851B2" w:rsidP="00B851B2">
      <w:pPr>
        <w:numPr>
          <w:ilvl w:val="0"/>
          <w:numId w:val="21"/>
        </w:numPr>
        <w:spacing w:line="240" w:lineRule="auto"/>
        <w:contextualSpacing/>
        <w:jc w:val="both"/>
        <w:rPr>
          <w:rFonts w:ascii="Times New Roman" w:eastAsia="Times New Roman" w:hAnsi="Times New Roman" w:cs="Times New Roman"/>
          <w:sz w:val="24"/>
          <w:szCs w:val="20"/>
        </w:rPr>
      </w:pPr>
      <w:r w:rsidRPr="00B851B2">
        <w:rPr>
          <w:rFonts w:ascii="Times New Roman" w:eastAsia="Times New Roman" w:hAnsi="Times New Roman" w:cs="Times New Roman"/>
          <w:color w:val="000000"/>
          <w:sz w:val="24"/>
          <w:szCs w:val="24"/>
        </w:rPr>
        <w:t>Užsakovo paskirtas asmuo, atsakingas už Sutarties ir pakeitimų paskelbimą pagal Viešųjų pirkimų įstatymo 86 straipsnio 9 dalies nuostatas – Viešųjų pirkimų skyriaus ....</w:t>
      </w:r>
    </w:p>
    <w:p w14:paraId="2811C940" w14:textId="77777777" w:rsidR="00B851B2" w:rsidRPr="00B851B2" w:rsidRDefault="00B851B2" w:rsidP="00B851B2">
      <w:pPr>
        <w:spacing w:line="240" w:lineRule="auto"/>
        <w:ind w:left="1134"/>
        <w:contextualSpacing/>
        <w:jc w:val="both"/>
        <w:rPr>
          <w:rFonts w:ascii="Times New Roman" w:eastAsia="Times New Roman" w:hAnsi="Times New Roman" w:cs="Times New Roman"/>
          <w:sz w:val="24"/>
          <w:szCs w:val="20"/>
        </w:rPr>
      </w:pPr>
    </w:p>
    <w:p w14:paraId="4D625485"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IX SKYRIUS</w:t>
      </w:r>
    </w:p>
    <w:p w14:paraId="50515BF7" w14:textId="77777777" w:rsidR="00B851B2" w:rsidRPr="00B851B2" w:rsidRDefault="00B851B2" w:rsidP="00B851B2">
      <w:pPr>
        <w:shd w:val="clear" w:color="auto" w:fill="FFFFFF"/>
        <w:spacing w:line="240" w:lineRule="auto"/>
        <w:ind w:right="29"/>
        <w:jc w:val="center"/>
        <w:rPr>
          <w:rFonts w:ascii="Times New Roman" w:eastAsia="Times New Roman" w:hAnsi="Times New Roman" w:cs="Times New Roman"/>
          <w:b/>
          <w:bCs/>
          <w:sz w:val="24"/>
          <w:szCs w:val="20"/>
        </w:rPr>
      </w:pPr>
      <w:r w:rsidRPr="00B851B2">
        <w:rPr>
          <w:rFonts w:ascii="Times New Roman" w:eastAsia="Times New Roman" w:hAnsi="Times New Roman" w:cs="Times New Roman"/>
          <w:b/>
          <w:bCs/>
          <w:sz w:val="24"/>
          <w:szCs w:val="20"/>
        </w:rPr>
        <w:t>ŠALIŲ REKVIZITAI</w:t>
      </w:r>
    </w:p>
    <w:p w14:paraId="5C41F0EA" w14:textId="77777777" w:rsidR="00B851B2" w:rsidRPr="00B851B2" w:rsidRDefault="00B851B2" w:rsidP="00B851B2">
      <w:pPr>
        <w:shd w:val="clear" w:color="auto" w:fill="FFFFFF"/>
        <w:spacing w:line="240" w:lineRule="auto"/>
        <w:ind w:left="426" w:right="29"/>
        <w:jc w:val="center"/>
        <w:rPr>
          <w:rFonts w:ascii="Times New Roman" w:eastAsia="Times New Roman" w:hAnsi="Times New Roman" w:cs="Times New Roman"/>
          <w:sz w:val="24"/>
          <w:szCs w:val="20"/>
        </w:rPr>
      </w:pPr>
    </w:p>
    <w:tbl>
      <w:tblPr>
        <w:tblW w:w="10206" w:type="dxa"/>
        <w:tblInd w:w="-5" w:type="dxa"/>
        <w:tblLayout w:type="fixed"/>
        <w:tblLook w:val="01E0" w:firstRow="1" w:lastRow="1" w:firstColumn="1" w:lastColumn="1" w:noHBand="0" w:noVBand="0"/>
      </w:tblPr>
      <w:tblGrid>
        <w:gridCol w:w="4962"/>
        <w:gridCol w:w="5244"/>
      </w:tblGrid>
      <w:tr w:rsidR="00B851B2" w:rsidRPr="00B851B2" w14:paraId="37E91637" w14:textId="77777777" w:rsidTr="00A57905">
        <w:tc>
          <w:tcPr>
            <w:tcW w:w="4962" w:type="dxa"/>
          </w:tcPr>
          <w:p w14:paraId="68C42735"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Užsakovas:</w:t>
            </w:r>
          </w:p>
        </w:tc>
        <w:tc>
          <w:tcPr>
            <w:tcW w:w="5244" w:type="dxa"/>
          </w:tcPr>
          <w:p w14:paraId="4821132A" w14:textId="69352BD1" w:rsidR="00B851B2" w:rsidRPr="00B851B2" w:rsidRDefault="00E17A1C" w:rsidP="00B851B2">
            <w:pPr>
              <w:keepNext/>
              <w:widowControl w:val="0"/>
              <w:spacing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Paslaugų teikėjas</w:t>
            </w:r>
          </w:p>
        </w:tc>
      </w:tr>
      <w:tr w:rsidR="00B851B2" w:rsidRPr="00B851B2" w14:paraId="61074B76" w14:textId="77777777" w:rsidTr="00A57905">
        <w:tc>
          <w:tcPr>
            <w:tcW w:w="4962" w:type="dxa"/>
          </w:tcPr>
          <w:p w14:paraId="0405FB4D"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Ignalinos rajono savivaldybės administracija</w:t>
            </w:r>
          </w:p>
        </w:tc>
        <w:tc>
          <w:tcPr>
            <w:tcW w:w="5244" w:type="dxa"/>
          </w:tcPr>
          <w:p w14:paraId="748658BD"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p>
        </w:tc>
      </w:tr>
      <w:tr w:rsidR="00B851B2" w:rsidRPr="00B851B2" w14:paraId="069E4595" w14:textId="77777777" w:rsidTr="00A57905">
        <w:tc>
          <w:tcPr>
            <w:tcW w:w="4962" w:type="dxa"/>
          </w:tcPr>
          <w:p w14:paraId="6FE6D0FF"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Laisvės a. 70, LT-30122 Ignalina</w:t>
            </w:r>
          </w:p>
        </w:tc>
        <w:tc>
          <w:tcPr>
            <w:tcW w:w="5244" w:type="dxa"/>
          </w:tcPr>
          <w:p w14:paraId="04ECAC65"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p>
        </w:tc>
      </w:tr>
      <w:tr w:rsidR="00B851B2" w:rsidRPr="00B851B2" w14:paraId="3AD2CC61" w14:textId="77777777" w:rsidTr="00A57905">
        <w:tc>
          <w:tcPr>
            <w:tcW w:w="4962" w:type="dxa"/>
          </w:tcPr>
          <w:p w14:paraId="00E02306"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Įstaigos kodas  288768350</w:t>
            </w:r>
          </w:p>
        </w:tc>
        <w:tc>
          <w:tcPr>
            <w:tcW w:w="5244" w:type="dxa"/>
          </w:tcPr>
          <w:p w14:paraId="31AC5201"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Įmonės kodas </w:t>
            </w:r>
          </w:p>
        </w:tc>
      </w:tr>
      <w:tr w:rsidR="00B851B2" w:rsidRPr="00B851B2" w14:paraId="41FED2A6" w14:textId="77777777" w:rsidTr="00A57905">
        <w:tc>
          <w:tcPr>
            <w:tcW w:w="4962" w:type="dxa"/>
          </w:tcPr>
          <w:p w14:paraId="43F76650"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Nėra PVM mokėtoja</w:t>
            </w:r>
          </w:p>
        </w:tc>
        <w:tc>
          <w:tcPr>
            <w:tcW w:w="5244" w:type="dxa"/>
          </w:tcPr>
          <w:p w14:paraId="051CEEB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PVM mokėtojo kodas</w:t>
            </w:r>
          </w:p>
        </w:tc>
      </w:tr>
      <w:tr w:rsidR="00B851B2" w:rsidRPr="00B851B2" w14:paraId="09B255A1" w14:textId="77777777" w:rsidTr="00A57905">
        <w:tc>
          <w:tcPr>
            <w:tcW w:w="4962" w:type="dxa"/>
          </w:tcPr>
          <w:p w14:paraId="67E400EB"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Tel. +370 386 52 233, el. p</w:t>
            </w:r>
            <w:hyperlink r:id="rId29" w:history="1">
              <w:r w:rsidRPr="00B851B2">
                <w:rPr>
                  <w:rFonts w:ascii="Times New Roman" w:eastAsia="Times New Roman" w:hAnsi="Times New Roman" w:cs="Times New Roman"/>
                  <w:sz w:val="24"/>
                  <w:szCs w:val="20"/>
                </w:rPr>
                <w:t>. info</w:t>
              </w:r>
              <w:r w:rsidRPr="00B851B2">
                <w:rPr>
                  <w:rFonts w:ascii="Times New Roman" w:eastAsia="Times New Roman" w:hAnsi="Times New Roman" w:cs="Times New Roman"/>
                  <w:sz w:val="24"/>
                  <w:szCs w:val="20"/>
                  <w:lang w:val="es-ES"/>
                </w:rPr>
                <w:t>@</w:t>
              </w:r>
              <w:r w:rsidRPr="00B851B2">
                <w:rPr>
                  <w:rFonts w:ascii="Times New Roman" w:eastAsia="Times New Roman" w:hAnsi="Times New Roman" w:cs="Times New Roman"/>
                  <w:sz w:val="24"/>
                  <w:szCs w:val="20"/>
                </w:rPr>
                <w:t>ignalina.lt</w:t>
              </w:r>
            </w:hyperlink>
          </w:p>
        </w:tc>
        <w:tc>
          <w:tcPr>
            <w:tcW w:w="5244" w:type="dxa"/>
          </w:tcPr>
          <w:p w14:paraId="310436AD"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Tel., el. p. </w:t>
            </w:r>
          </w:p>
        </w:tc>
      </w:tr>
      <w:tr w:rsidR="00B851B2" w:rsidRPr="00B851B2" w14:paraId="0B77BA49" w14:textId="77777777" w:rsidTr="00A57905">
        <w:tc>
          <w:tcPr>
            <w:tcW w:w="4962" w:type="dxa"/>
          </w:tcPr>
          <w:p w14:paraId="198BBF9B"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 s. LT067182200001130990</w:t>
            </w:r>
          </w:p>
        </w:tc>
        <w:tc>
          <w:tcPr>
            <w:tcW w:w="5244" w:type="dxa"/>
          </w:tcPr>
          <w:p w14:paraId="2142670A"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A. s. </w:t>
            </w:r>
          </w:p>
        </w:tc>
      </w:tr>
      <w:tr w:rsidR="00B851B2" w:rsidRPr="00B851B2" w14:paraId="7C32FE62" w14:textId="77777777" w:rsidTr="00A57905">
        <w:tc>
          <w:tcPr>
            <w:tcW w:w="4962" w:type="dxa"/>
          </w:tcPr>
          <w:p w14:paraId="0B32393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AB Šiaulių bankas, banko kodas 71822</w:t>
            </w:r>
          </w:p>
        </w:tc>
        <w:tc>
          <w:tcPr>
            <w:tcW w:w="5244" w:type="dxa"/>
          </w:tcPr>
          <w:p w14:paraId="20C9E3C0"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 xml:space="preserve">bankas, banko kodas </w:t>
            </w:r>
          </w:p>
        </w:tc>
      </w:tr>
      <w:tr w:rsidR="00B851B2" w:rsidRPr="00B851B2" w14:paraId="636C4F2C" w14:textId="77777777" w:rsidTr="00A57905">
        <w:trPr>
          <w:trHeight w:val="570"/>
        </w:trPr>
        <w:tc>
          <w:tcPr>
            <w:tcW w:w="4962" w:type="dxa"/>
          </w:tcPr>
          <w:p w14:paraId="4B55FA4D"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p>
          <w:p w14:paraId="3C7029D3"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Administracijos direktorius</w:t>
            </w:r>
          </w:p>
          <w:p w14:paraId="360152ED"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Vidas Kreivėnas</w:t>
            </w:r>
          </w:p>
          <w:p w14:paraId="6BD72EAE"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__________________________________</w:t>
            </w:r>
          </w:p>
          <w:p w14:paraId="3926A83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 V.</w:t>
            </w:r>
          </w:p>
        </w:tc>
        <w:tc>
          <w:tcPr>
            <w:tcW w:w="5244" w:type="dxa"/>
          </w:tcPr>
          <w:p w14:paraId="1B10527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p>
          <w:p w14:paraId="5C38B58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Direktorius</w:t>
            </w:r>
          </w:p>
          <w:p w14:paraId="069930D9"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p>
          <w:p w14:paraId="3DF3B3C6"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___________________________________</w:t>
            </w:r>
          </w:p>
          <w:p w14:paraId="49447C95" w14:textId="77777777" w:rsidR="00B851B2" w:rsidRPr="00B851B2" w:rsidRDefault="00B851B2" w:rsidP="00B851B2">
            <w:pPr>
              <w:widowControl w:val="0"/>
              <w:spacing w:line="240" w:lineRule="auto"/>
              <w:rPr>
                <w:rFonts w:ascii="Times New Roman" w:eastAsia="Times New Roman" w:hAnsi="Times New Roman" w:cs="Times New Roman"/>
                <w:sz w:val="24"/>
                <w:szCs w:val="20"/>
              </w:rPr>
            </w:pPr>
            <w:r w:rsidRPr="00B851B2">
              <w:rPr>
                <w:rFonts w:ascii="Times New Roman" w:eastAsia="Times New Roman" w:hAnsi="Times New Roman" w:cs="Times New Roman"/>
                <w:sz w:val="24"/>
                <w:szCs w:val="20"/>
              </w:rPr>
              <w:t>A. V.</w:t>
            </w:r>
          </w:p>
        </w:tc>
      </w:tr>
    </w:tbl>
    <w:p w14:paraId="4D262C2A" w14:textId="77777777" w:rsidR="00B851B2" w:rsidRPr="00B851B2" w:rsidRDefault="00B851B2" w:rsidP="00B851B2">
      <w:pPr>
        <w:spacing w:line="240" w:lineRule="auto"/>
        <w:ind w:left="426"/>
        <w:jc w:val="center"/>
        <w:rPr>
          <w:rFonts w:ascii="Times New Roman" w:eastAsia="Calibri" w:hAnsi="Times New Roman" w:cs="Times New Roman"/>
          <w:b/>
          <w:sz w:val="22"/>
          <w:szCs w:val="22"/>
          <w:lang w:val="de-DE"/>
        </w:rPr>
      </w:pPr>
    </w:p>
    <w:p w14:paraId="4C7937A6" w14:textId="2DE40BC6" w:rsidR="007535BD" w:rsidRDefault="007535BD">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60898221" w14:textId="64C43425" w:rsidR="007535BD" w:rsidRPr="001A4326" w:rsidRDefault="007535BD" w:rsidP="007535BD">
      <w:pPr>
        <w:pStyle w:val="Antrat2"/>
        <w:ind w:left="5103"/>
        <w:rPr>
          <w:rFonts w:ascii="Times New Roman" w:hAnsi="Times New Roman" w:cs="Times New Roman"/>
          <w:color w:val="auto"/>
          <w:sz w:val="21"/>
          <w:szCs w:val="21"/>
        </w:rPr>
      </w:pPr>
      <w:bookmarkStart w:id="74" w:name="_Toc193361718"/>
      <w:r w:rsidRPr="001A4326">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9</w:t>
      </w:r>
      <w:r w:rsidRPr="001A4326">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S</w:t>
      </w:r>
      <w:r w:rsidRPr="007535BD">
        <w:rPr>
          <w:rFonts w:ascii="Times New Roman" w:hAnsi="Times New Roman" w:cs="Times New Roman"/>
          <w:color w:val="auto"/>
          <w:sz w:val="21"/>
          <w:szCs w:val="21"/>
        </w:rPr>
        <w:t>utarties projektas</w:t>
      </w:r>
      <w:r w:rsidRPr="001A4326">
        <w:rPr>
          <w:rFonts w:ascii="Times New Roman" w:hAnsi="Times New Roman" w:cs="Times New Roman"/>
          <w:color w:val="auto"/>
          <w:sz w:val="21"/>
          <w:szCs w:val="21"/>
        </w:rPr>
        <w:t>“</w:t>
      </w:r>
      <w:bookmarkEnd w:id="74"/>
    </w:p>
    <w:p w14:paraId="20A47782" w14:textId="77777777" w:rsidR="00B851B2" w:rsidRPr="00B851B2" w:rsidRDefault="00B851B2" w:rsidP="00B851B2">
      <w:pPr>
        <w:spacing w:line="240" w:lineRule="auto"/>
        <w:rPr>
          <w:rFonts w:ascii="Times New Roman" w:eastAsia="Times New Roman" w:hAnsi="Times New Roman" w:cs="Times New Roman"/>
          <w:sz w:val="24"/>
          <w:szCs w:val="20"/>
        </w:rPr>
      </w:pPr>
    </w:p>
    <w:p w14:paraId="2CBDFAA9" w14:textId="7D28519D" w:rsidR="00B5510B" w:rsidRDefault="00B5510B" w:rsidP="00B5510B">
      <w:pPr>
        <w:jc w:val="center"/>
        <w:rPr>
          <w:rFonts w:ascii="Times New Roman" w:hAnsi="Times New Roman" w:cs="Times New Roman"/>
          <w:i/>
          <w:iCs/>
        </w:rPr>
      </w:pPr>
      <w:r w:rsidRPr="00B5510B">
        <w:rPr>
          <w:rFonts w:ascii="Times New Roman" w:hAnsi="Times New Roman" w:cs="Times New Roman"/>
          <w:i/>
          <w:iCs/>
          <w:highlight w:val="lightGray"/>
        </w:rPr>
        <w:t>Projektas</w:t>
      </w:r>
    </w:p>
    <w:p w14:paraId="5A4140D6" w14:textId="77777777" w:rsidR="00B5510B" w:rsidRPr="00B5510B" w:rsidRDefault="00B5510B" w:rsidP="00B5510B">
      <w:pPr>
        <w:jc w:val="center"/>
        <w:rPr>
          <w:rFonts w:ascii="Times New Roman" w:hAnsi="Times New Roman" w:cs="Times New Roman"/>
          <w:i/>
          <w:iCs/>
        </w:rPr>
      </w:pPr>
    </w:p>
    <w:p w14:paraId="0F45F8DE" w14:textId="77777777" w:rsidR="00B5510B" w:rsidRPr="006D183C" w:rsidRDefault="00B5510B" w:rsidP="00B5510B">
      <w:pPr>
        <w:jc w:val="center"/>
        <w:rPr>
          <w:rFonts w:ascii="Times New Roman" w:hAnsi="Times New Roman" w:cs="Times New Roman"/>
          <w:b/>
          <w:bCs/>
          <w:sz w:val="24"/>
          <w:szCs w:val="24"/>
        </w:rPr>
      </w:pPr>
      <w:r w:rsidRPr="006D183C">
        <w:rPr>
          <w:rFonts w:ascii="Times New Roman" w:hAnsi="Times New Roman" w:cs="Times New Roman"/>
          <w:b/>
          <w:bCs/>
          <w:sz w:val="24"/>
          <w:szCs w:val="24"/>
        </w:rPr>
        <w:t>PASLAUGŲ PIRKIMO SUTARTIS</w:t>
      </w:r>
    </w:p>
    <w:p w14:paraId="0A691D77" w14:textId="77777777" w:rsidR="00B5510B" w:rsidRPr="006D183C" w:rsidRDefault="00B5510B" w:rsidP="00B5510B">
      <w:pPr>
        <w:jc w:val="center"/>
        <w:rPr>
          <w:rFonts w:ascii="Times New Roman" w:hAnsi="Times New Roman" w:cs="Times New Roman"/>
          <w:sz w:val="24"/>
          <w:szCs w:val="24"/>
        </w:rPr>
      </w:pPr>
    </w:p>
    <w:p w14:paraId="7D9C1646" w14:textId="77777777" w:rsidR="00B5510B" w:rsidRPr="006D183C" w:rsidRDefault="00B5510B" w:rsidP="00B5510B">
      <w:pPr>
        <w:jc w:val="center"/>
        <w:rPr>
          <w:rFonts w:ascii="Times New Roman" w:hAnsi="Times New Roman" w:cs="Times New Roman"/>
          <w:sz w:val="24"/>
          <w:szCs w:val="24"/>
        </w:rPr>
      </w:pPr>
      <w:r w:rsidRPr="006D183C">
        <w:rPr>
          <w:rFonts w:ascii="Times New Roman" w:hAnsi="Times New Roman" w:cs="Times New Roman"/>
          <w:sz w:val="24"/>
          <w:szCs w:val="24"/>
        </w:rPr>
        <w:t>2025 m.                  d. Nr.</w:t>
      </w:r>
    </w:p>
    <w:p w14:paraId="680F7689" w14:textId="77777777" w:rsidR="00B5510B" w:rsidRPr="006D183C" w:rsidRDefault="00B5510B" w:rsidP="00B5510B">
      <w:pPr>
        <w:jc w:val="center"/>
        <w:rPr>
          <w:rFonts w:ascii="Times New Roman" w:hAnsi="Times New Roman" w:cs="Times New Roman"/>
          <w:sz w:val="24"/>
          <w:szCs w:val="24"/>
        </w:rPr>
      </w:pPr>
      <w:r w:rsidRPr="006D183C">
        <w:rPr>
          <w:rFonts w:ascii="Times New Roman" w:hAnsi="Times New Roman" w:cs="Times New Roman"/>
          <w:sz w:val="24"/>
          <w:szCs w:val="24"/>
        </w:rPr>
        <w:t>Ignalina</w:t>
      </w:r>
    </w:p>
    <w:p w14:paraId="34435065" w14:textId="77777777" w:rsidR="00B5510B" w:rsidRPr="006D183C" w:rsidRDefault="00B5510B" w:rsidP="00B5510B">
      <w:pPr>
        <w:jc w:val="both"/>
        <w:rPr>
          <w:rFonts w:ascii="Times New Roman" w:hAnsi="Times New Roman" w:cs="Times New Roman"/>
          <w:sz w:val="24"/>
          <w:szCs w:val="24"/>
        </w:rPr>
      </w:pPr>
    </w:p>
    <w:p w14:paraId="156FF861"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Ignalinos rajono savivaldybės administracija, įstaigos kodas 288768350, atstovaujama administracijos direktoriaus Vido Kreivėno, veikiančio pagal Ignalinos rajono savivaldybės administracijos nuostatus (toliau – Užsakovas), ir  ....., atstovaujama ....., veikiančio pagal įmonės įstatus (toliau – Paslaugų teikėjas), toliau kartu vadinami Šalimis, sudarė šią Paslaugų pirkimo sutartį (toliau – Sutartis).</w:t>
      </w:r>
    </w:p>
    <w:p w14:paraId="039851DF" w14:textId="77777777" w:rsidR="00B5510B" w:rsidRPr="006D183C" w:rsidRDefault="00B5510B" w:rsidP="00B5510B">
      <w:pPr>
        <w:tabs>
          <w:tab w:val="left" w:pos="4253"/>
          <w:tab w:val="left" w:pos="4395"/>
        </w:tabs>
        <w:ind w:left="425"/>
        <w:jc w:val="center"/>
        <w:rPr>
          <w:rFonts w:ascii="Times New Roman" w:hAnsi="Times New Roman" w:cs="Times New Roman"/>
          <w:b/>
          <w:sz w:val="24"/>
          <w:szCs w:val="24"/>
        </w:rPr>
      </w:pPr>
    </w:p>
    <w:p w14:paraId="05898712" w14:textId="77777777" w:rsidR="00B5510B" w:rsidRPr="006D183C" w:rsidRDefault="00B5510B" w:rsidP="00B5510B">
      <w:pPr>
        <w:tabs>
          <w:tab w:val="left" w:pos="4253"/>
          <w:tab w:val="left" w:pos="4395"/>
        </w:tabs>
        <w:jc w:val="center"/>
        <w:rPr>
          <w:rFonts w:ascii="Times New Roman" w:hAnsi="Times New Roman" w:cs="Times New Roman"/>
          <w:b/>
          <w:sz w:val="24"/>
          <w:szCs w:val="24"/>
        </w:rPr>
      </w:pPr>
      <w:r w:rsidRPr="006D183C">
        <w:rPr>
          <w:rFonts w:ascii="Times New Roman" w:hAnsi="Times New Roman" w:cs="Times New Roman"/>
          <w:b/>
          <w:sz w:val="24"/>
          <w:szCs w:val="24"/>
        </w:rPr>
        <w:t>I SKYRIUS</w:t>
      </w:r>
    </w:p>
    <w:p w14:paraId="080F73B7" w14:textId="77777777" w:rsidR="00B5510B" w:rsidRPr="006D183C" w:rsidRDefault="00B5510B" w:rsidP="00B5510B">
      <w:pPr>
        <w:tabs>
          <w:tab w:val="left" w:pos="4253"/>
          <w:tab w:val="left" w:pos="4395"/>
        </w:tabs>
        <w:jc w:val="center"/>
        <w:rPr>
          <w:rFonts w:ascii="Times New Roman" w:hAnsi="Times New Roman" w:cs="Times New Roman"/>
          <w:b/>
          <w:sz w:val="24"/>
          <w:szCs w:val="24"/>
        </w:rPr>
      </w:pPr>
      <w:r w:rsidRPr="006D183C">
        <w:rPr>
          <w:rFonts w:ascii="Times New Roman" w:hAnsi="Times New Roman" w:cs="Times New Roman"/>
          <w:b/>
          <w:sz w:val="24"/>
          <w:szCs w:val="24"/>
        </w:rPr>
        <w:t>SUTARTIES DALYKAS</w:t>
      </w:r>
    </w:p>
    <w:p w14:paraId="53D6F378" w14:textId="77777777" w:rsidR="00B5510B" w:rsidRPr="006D183C" w:rsidRDefault="00B5510B" w:rsidP="00B5510B">
      <w:pPr>
        <w:tabs>
          <w:tab w:val="left" w:pos="4253"/>
          <w:tab w:val="left" w:pos="4395"/>
        </w:tabs>
        <w:ind w:left="425"/>
        <w:jc w:val="center"/>
        <w:rPr>
          <w:rFonts w:ascii="Times New Roman" w:hAnsi="Times New Roman" w:cs="Times New Roman"/>
          <w:b/>
          <w:sz w:val="24"/>
          <w:szCs w:val="24"/>
        </w:rPr>
      </w:pPr>
    </w:p>
    <w:p w14:paraId="78472113" w14:textId="77777777" w:rsidR="00B5510B" w:rsidRPr="006D183C" w:rsidRDefault="00B5510B" w:rsidP="00B5510B">
      <w:pPr>
        <w:pStyle w:val="Sraopastraipa1"/>
        <w:ind w:left="0" w:firstLine="1134"/>
        <w:jc w:val="both"/>
        <w:rPr>
          <w:rFonts w:ascii="Times New Roman" w:hAnsi="Times New Roman"/>
          <w:sz w:val="24"/>
          <w:szCs w:val="24"/>
        </w:rPr>
      </w:pPr>
      <w:r w:rsidRPr="006D183C">
        <w:rPr>
          <w:rFonts w:ascii="Times New Roman" w:hAnsi="Times New Roman"/>
          <w:sz w:val="24"/>
          <w:szCs w:val="24"/>
        </w:rPr>
        <w:t>1. Paslaugų teikėjas įsipareigoja atlikti Ignalinos rajono savivaldybei nuosavybės teise priklausančio    .(nurodyti statinį ir paslaugą)</w:t>
      </w:r>
    </w:p>
    <w:p w14:paraId="5BCCD7FA" w14:textId="77777777" w:rsidR="00B5510B" w:rsidRPr="006D183C" w:rsidRDefault="00B5510B" w:rsidP="00B5510B">
      <w:pPr>
        <w:pStyle w:val="Sraopastraipa1"/>
        <w:ind w:left="0" w:firstLine="1134"/>
        <w:jc w:val="both"/>
        <w:rPr>
          <w:rFonts w:ascii="Times New Roman" w:hAnsi="Times New Roman"/>
          <w:sz w:val="24"/>
          <w:szCs w:val="24"/>
        </w:rPr>
      </w:pPr>
      <w:r w:rsidRPr="006D183C">
        <w:rPr>
          <w:rFonts w:ascii="Times New Roman" w:hAnsi="Times New Roman"/>
          <w:sz w:val="24"/>
          <w:szCs w:val="24"/>
        </w:rPr>
        <w:t>2. Sutarties pagrindas –  ...... preliminarioji paslaugų pirkimo sutartis Nr. R4-......</w:t>
      </w:r>
    </w:p>
    <w:p w14:paraId="5C86783F" w14:textId="77777777" w:rsidR="00B5510B" w:rsidRPr="006D183C" w:rsidRDefault="00B5510B" w:rsidP="00B5510B">
      <w:pPr>
        <w:pStyle w:val="Sraopastraipa1"/>
        <w:ind w:left="0" w:firstLine="1134"/>
        <w:jc w:val="both"/>
        <w:rPr>
          <w:rFonts w:ascii="Times New Roman" w:hAnsi="Times New Roman"/>
          <w:sz w:val="24"/>
          <w:szCs w:val="24"/>
        </w:rPr>
      </w:pPr>
      <w:r w:rsidRPr="006D183C">
        <w:rPr>
          <w:rFonts w:ascii="Times New Roman" w:hAnsi="Times New Roman"/>
          <w:iCs/>
          <w:sz w:val="24"/>
          <w:szCs w:val="24"/>
        </w:rPr>
        <w:t>3. Savivaldybės turtas</w:t>
      </w:r>
      <w:r w:rsidRPr="006D183C">
        <w:rPr>
          <w:rFonts w:ascii="Times New Roman" w:hAnsi="Times New Roman"/>
          <w:sz w:val="24"/>
          <w:szCs w:val="24"/>
        </w:rPr>
        <w:t xml:space="preserve">  (nurodyti).</w:t>
      </w:r>
    </w:p>
    <w:p w14:paraId="2DBFEE57" w14:textId="77777777" w:rsidR="00B5510B" w:rsidRPr="006D183C" w:rsidRDefault="00B5510B" w:rsidP="00B5510B">
      <w:pPr>
        <w:jc w:val="center"/>
        <w:rPr>
          <w:rFonts w:ascii="Times New Roman" w:hAnsi="Times New Roman" w:cs="Times New Roman"/>
          <w:b/>
          <w:sz w:val="24"/>
          <w:szCs w:val="24"/>
        </w:rPr>
      </w:pPr>
      <w:r w:rsidRPr="006D183C">
        <w:rPr>
          <w:rFonts w:ascii="Times New Roman" w:hAnsi="Times New Roman" w:cs="Times New Roman"/>
          <w:b/>
          <w:sz w:val="24"/>
          <w:szCs w:val="24"/>
        </w:rPr>
        <w:t>II SKYRIUS</w:t>
      </w:r>
    </w:p>
    <w:p w14:paraId="37275733" w14:textId="77777777" w:rsidR="00B5510B" w:rsidRPr="006D183C" w:rsidRDefault="00B5510B" w:rsidP="00B5510B">
      <w:pPr>
        <w:jc w:val="center"/>
        <w:rPr>
          <w:rFonts w:ascii="Times New Roman" w:hAnsi="Times New Roman" w:cs="Times New Roman"/>
          <w:b/>
          <w:sz w:val="24"/>
          <w:szCs w:val="24"/>
        </w:rPr>
      </w:pPr>
      <w:r w:rsidRPr="006D183C">
        <w:rPr>
          <w:rFonts w:ascii="Times New Roman" w:hAnsi="Times New Roman" w:cs="Times New Roman"/>
          <w:b/>
          <w:sz w:val="24"/>
          <w:szCs w:val="24"/>
        </w:rPr>
        <w:t>SUTARTIES KAINA IR ATSISKAITYMAS</w:t>
      </w:r>
    </w:p>
    <w:p w14:paraId="7B48FFF6" w14:textId="77777777" w:rsidR="00B5510B" w:rsidRPr="006D183C" w:rsidRDefault="00B5510B" w:rsidP="00B5510B">
      <w:pPr>
        <w:ind w:left="425"/>
        <w:jc w:val="center"/>
        <w:rPr>
          <w:rFonts w:ascii="Times New Roman" w:hAnsi="Times New Roman" w:cs="Times New Roman"/>
          <w:b/>
          <w:sz w:val="24"/>
          <w:szCs w:val="24"/>
        </w:rPr>
      </w:pPr>
    </w:p>
    <w:p w14:paraId="3A9088AA" w14:textId="77777777" w:rsidR="00B5510B" w:rsidRPr="006D183C" w:rsidRDefault="00B5510B" w:rsidP="00B5510B">
      <w:pPr>
        <w:pStyle w:val="Pagrindinistekstas"/>
        <w:tabs>
          <w:tab w:val="left" w:pos="567"/>
        </w:tabs>
        <w:ind w:firstLine="1134"/>
        <w:rPr>
          <w:rFonts w:ascii="Times New Roman" w:hAnsi="Times New Roman" w:cs="Times New Roman"/>
          <w:sz w:val="24"/>
          <w:szCs w:val="24"/>
        </w:rPr>
      </w:pPr>
      <w:r w:rsidRPr="006D183C">
        <w:rPr>
          <w:rFonts w:ascii="Times New Roman" w:hAnsi="Times New Roman" w:cs="Times New Roman"/>
          <w:sz w:val="24"/>
          <w:szCs w:val="24"/>
        </w:rPr>
        <w:t xml:space="preserve">4. Paslaugų kaina, nurodyta Paslaugų teikėjo pasiūlyme, yra  .... Eur su PVM (..... Eur be PVM) už  ....nurodyti paslaugą. </w:t>
      </w:r>
    </w:p>
    <w:p w14:paraId="55D7A4D1" w14:textId="749BD3A9" w:rsidR="00B5510B" w:rsidRPr="006D183C" w:rsidRDefault="00B5510B" w:rsidP="00B5510B">
      <w:pPr>
        <w:pStyle w:val="Sraopastraipa"/>
        <w:numPr>
          <w:ilvl w:val="0"/>
          <w:numId w:val="24"/>
        </w:numPr>
        <w:tabs>
          <w:tab w:val="left" w:pos="567"/>
          <w:tab w:val="left" w:pos="1418"/>
        </w:tabs>
        <w:spacing w:line="240" w:lineRule="auto"/>
        <w:ind w:left="0"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Į paslaugų įkainį įtrauktas visas už paslaugų atlikimą numatytas užmokestis, taip pat ir sąskaitos faktūros pateikimas per sistemą </w:t>
      </w:r>
      <w:r w:rsidR="006D183C" w:rsidRPr="006D183C">
        <w:rPr>
          <w:rFonts w:ascii="Times New Roman" w:hAnsi="Times New Roman" w:cs="Times New Roman"/>
          <w:sz w:val="24"/>
          <w:szCs w:val="24"/>
        </w:rPr>
        <w:t>SABIS.</w:t>
      </w:r>
      <w:r w:rsidRPr="006D183C">
        <w:rPr>
          <w:rFonts w:ascii="Times New Roman" w:hAnsi="Times New Roman" w:cs="Times New Roman"/>
          <w:sz w:val="24"/>
          <w:szCs w:val="24"/>
        </w:rPr>
        <w:t xml:space="preserve"> Paslaugų teikėjas neturi teisės reikalauti padengti jokių išlaidų, viršijančių paslaugų įkainius. </w:t>
      </w:r>
    </w:p>
    <w:p w14:paraId="4CDAD592" w14:textId="77777777" w:rsidR="00B5510B" w:rsidRPr="006D183C" w:rsidRDefault="00B5510B" w:rsidP="00B5510B">
      <w:pPr>
        <w:pStyle w:val="Sraopastraipa"/>
        <w:ind w:left="0" w:firstLine="1134"/>
        <w:jc w:val="both"/>
        <w:rPr>
          <w:rFonts w:ascii="Times New Roman" w:hAnsi="Times New Roman" w:cs="Times New Roman"/>
          <w:sz w:val="24"/>
          <w:szCs w:val="24"/>
        </w:rPr>
      </w:pPr>
      <w:r w:rsidRPr="006D183C">
        <w:rPr>
          <w:rFonts w:ascii="Times New Roman" w:hAnsi="Times New Roman" w:cs="Times New Roman"/>
          <w:sz w:val="24"/>
          <w:szCs w:val="24"/>
        </w:rPr>
        <w:t>6. Paslaugų įkainis nurodytas be pridėtinės vertės mokesčio (PVM) ir negali būti keičiamas visą sutarties galiojimo laikotarpį. Padidėjusio PVM riziką prisiima Paslaugų teikėjas.</w:t>
      </w:r>
    </w:p>
    <w:p w14:paraId="02400E3F"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7. Užsakovas įsipareigoja:</w:t>
      </w:r>
    </w:p>
    <w:p w14:paraId="6E6F2FF2" w14:textId="77777777" w:rsidR="00B5510B" w:rsidRPr="006D183C" w:rsidRDefault="00B5510B" w:rsidP="00B5510B">
      <w:pPr>
        <w:pStyle w:val="Sraopastraipa"/>
        <w:widowControl w:val="0"/>
        <w:numPr>
          <w:ilvl w:val="1"/>
          <w:numId w:val="25"/>
        </w:numPr>
        <w:tabs>
          <w:tab w:val="center" w:pos="1560"/>
          <w:tab w:val="right" w:pos="8306"/>
        </w:tabs>
        <w:spacing w:after="20" w:line="240" w:lineRule="auto"/>
        <w:ind w:left="0" w:firstLine="1134"/>
        <w:jc w:val="both"/>
        <w:rPr>
          <w:rFonts w:ascii="Times New Roman" w:hAnsi="Times New Roman" w:cs="Times New Roman"/>
          <w:sz w:val="24"/>
          <w:szCs w:val="24"/>
        </w:rPr>
      </w:pPr>
      <w:r w:rsidRPr="006D183C">
        <w:rPr>
          <w:rFonts w:ascii="Times New Roman" w:hAnsi="Times New Roman" w:cs="Times New Roman"/>
          <w:sz w:val="24"/>
          <w:szCs w:val="24"/>
        </w:rPr>
        <w:t>Už tinkamai suteiktas Paslaugas sumokėti pagal gautus atsiskaitymo dokumentus (paslaugų perdavimo ir priėmimo aktą bei sąskaitą faktūrą) ne vėliau kaip per 30 (trisdešimt) kalendorinių dienų nuo šių dokumentų gavimo. Sąskaita faktūra pateikiama per sistemą „E. sąskaita“. Mokėjimai bus atliekami pagal atskirą paslaugų pirkimo sutartį, sudarytą preliminariosios sutarties pagrindu;</w:t>
      </w:r>
    </w:p>
    <w:p w14:paraId="3A8F4570" w14:textId="77777777" w:rsidR="00B5510B" w:rsidRPr="006D183C" w:rsidRDefault="00B5510B" w:rsidP="00B5510B">
      <w:pPr>
        <w:widowControl w:val="0"/>
        <w:tabs>
          <w:tab w:val="center" w:pos="4153"/>
          <w:tab w:val="right" w:pos="8306"/>
        </w:tabs>
        <w:spacing w:after="20"/>
        <w:ind w:firstLine="1134"/>
        <w:jc w:val="both"/>
        <w:rPr>
          <w:rFonts w:ascii="Times New Roman" w:hAnsi="Times New Roman" w:cs="Times New Roman"/>
          <w:b/>
          <w:sz w:val="24"/>
          <w:szCs w:val="24"/>
        </w:rPr>
      </w:pPr>
      <w:r w:rsidRPr="006D183C">
        <w:rPr>
          <w:rFonts w:ascii="Times New Roman" w:hAnsi="Times New Roman" w:cs="Times New Roman"/>
          <w:sz w:val="24"/>
          <w:szCs w:val="24"/>
        </w:rPr>
        <w:t>7.2. N</w:t>
      </w:r>
      <w:r w:rsidRPr="006D183C">
        <w:rPr>
          <w:rFonts w:ascii="Times New Roman" w:hAnsi="Times New Roman" w:cs="Times New Roman"/>
          <w:bCs/>
          <w:iCs/>
          <w:sz w:val="24"/>
          <w:szCs w:val="24"/>
        </w:rPr>
        <w:t>e vėliau kaip per 5 (penkias) darbo dienas priimti jam perduotas Paslaugas ir pasirašyti perdavimo–priėmimo aktą. Paslaugų perdavimo-priėmimo aktas surašomas dviem egzemplioriais, po vieną kiekvienai Šaliai. Jei per šį terminą Užsakovas nepriima Paslaugų, t. y. nepasirašo pateikto Paslaugų perdavimo-priėmimo akto, ir nepateikia motyvuoto ir pagrįsto atsisakymo priimti, laikoma, kad Paslaugos (nurodytos akte) yra tinkamai ir pilnai suteiktos ir priimtos Užsakovo, o Paslaugų teikėjas turi teisę į šių Paslaugų apmokėjimą pagal Sutartį.</w:t>
      </w:r>
      <w:r w:rsidRPr="006D183C">
        <w:rPr>
          <w:rFonts w:ascii="Times New Roman" w:hAnsi="Times New Roman" w:cs="Times New Roman"/>
          <w:b/>
          <w:sz w:val="24"/>
          <w:szCs w:val="24"/>
        </w:rPr>
        <w:t xml:space="preserve"> </w:t>
      </w:r>
    </w:p>
    <w:p w14:paraId="2567A119" w14:textId="77777777" w:rsidR="00B5510B" w:rsidRPr="006D183C" w:rsidRDefault="00B5510B" w:rsidP="00B5510B">
      <w:pPr>
        <w:pStyle w:val="Sraopastraipa"/>
        <w:widowControl w:val="0"/>
        <w:tabs>
          <w:tab w:val="center" w:pos="4153"/>
          <w:tab w:val="right" w:pos="8306"/>
        </w:tabs>
        <w:spacing w:after="20"/>
        <w:ind w:left="0" w:firstLine="1134"/>
        <w:jc w:val="both"/>
        <w:rPr>
          <w:rFonts w:ascii="Times New Roman" w:hAnsi="Times New Roman" w:cs="Times New Roman"/>
          <w:sz w:val="24"/>
          <w:szCs w:val="24"/>
        </w:rPr>
      </w:pPr>
      <w:r w:rsidRPr="006D183C">
        <w:rPr>
          <w:rFonts w:ascii="Times New Roman" w:hAnsi="Times New Roman" w:cs="Times New Roman"/>
          <w:sz w:val="24"/>
          <w:szCs w:val="24"/>
        </w:rPr>
        <w:lastRenderedPageBreak/>
        <w:t>8. Paslaugų teikėjas, uždelsęs atlikti Paslaugas, kaip nurodyta Sutarties 10.4 papunktyje, moka Užsakovui 0,03 proc. Sutarties kainos delspinigius už kiekvieną uždelstą dieną. Užsakovas turi teisę vienašališkai įskaityti šiame punkte nurodytus delspinigius į Sutarties kainą, mokėtiną Paslaugų teikėjui. Jeigu delspinigiai už pavėluotą paslaugų atlikimą neišskaitomi iš Paslaugų teikėjui mokėtinos sumos, Paslaugų teikėjas delspinigius sumoka Užsakovui per 5 (penkias) darbo dienas nuo reikalavimo pateikimo dienos.</w:t>
      </w:r>
    </w:p>
    <w:p w14:paraId="139BF388" w14:textId="77777777" w:rsidR="00B5510B" w:rsidRPr="006D183C" w:rsidRDefault="00B5510B" w:rsidP="00B5510B">
      <w:pPr>
        <w:shd w:val="clear" w:color="auto" w:fill="FFFFFF"/>
        <w:ind w:right="29" w:firstLine="1134"/>
        <w:jc w:val="both"/>
        <w:rPr>
          <w:rFonts w:ascii="Times New Roman" w:hAnsi="Times New Roman" w:cs="Times New Roman"/>
          <w:sz w:val="24"/>
          <w:szCs w:val="24"/>
        </w:rPr>
      </w:pPr>
      <w:r w:rsidRPr="006D183C">
        <w:rPr>
          <w:rFonts w:ascii="Times New Roman" w:hAnsi="Times New Roman" w:cs="Times New Roman"/>
          <w:sz w:val="24"/>
          <w:szCs w:val="24"/>
        </w:rPr>
        <w:t>9. Užsakovas, uždelsęs sumokėti už tinkamai atliktas Paslaugas, moka Paslaugų teikėjui 0,03 proc. Sutarties kainos delspinigius už kiekvieną uždelstą dieną. Delspinigius Paslaugų teikėjas pradeda skaičiuoti po 5 (penkių) darbo dienų nuo mokėjimo termino suėjimo, apie tai raštu (paštu, faksu, el. paštu) informavęs Užsakovą.</w:t>
      </w:r>
    </w:p>
    <w:p w14:paraId="60DA6BC4" w14:textId="77777777" w:rsidR="00B5510B" w:rsidRPr="006D183C" w:rsidRDefault="00B5510B" w:rsidP="00B5510B">
      <w:pPr>
        <w:shd w:val="clear" w:color="auto" w:fill="FFFFFF"/>
        <w:ind w:left="426" w:right="29" w:firstLine="294"/>
        <w:jc w:val="center"/>
        <w:rPr>
          <w:rFonts w:ascii="Times New Roman" w:hAnsi="Times New Roman" w:cs="Times New Roman"/>
          <w:b/>
          <w:sz w:val="24"/>
          <w:szCs w:val="24"/>
        </w:rPr>
      </w:pPr>
    </w:p>
    <w:p w14:paraId="3665235B" w14:textId="77777777" w:rsidR="00B5510B" w:rsidRPr="006D183C" w:rsidRDefault="00B5510B" w:rsidP="00B5510B">
      <w:pPr>
        <w:shd w:val="clear" w:color="auto" w:fill="FFFFFF"/>
        <w:ind w:right="29"/>
        <w:jc w:val="center"/>
        <w:rPr>
          <w:rFonts w:ascii="Times New Roman" w:hAnsi="Times New Roman" w:cs="Times New Roman"/>
          <w:b/>
          <w:sz w:val="24"/>
          <w:szCs w:val="24"/>
        </w:rPr>
      </w:pPr>
      <w:r w:rsidRPr="006D183C">
        <w:rPr>
          <w:rFonts w:ascii="Times New Roman" w:hAnsi="Times New Roman" w:cs="Times New Roman"/>
          <w:b/>
          <w:sz w:val="24"/>
          <w:szCs w:val="24"/>
        </w:rPr>
        <w:t>III SKYRIUS</w:t>
      </w:r>
    </w:p>
    <w:p w14:paraId="610A3C23" w14:textId="77777777" w:rsidR="00B5510B" w:rsidRPr="006D183C" w:rsidRDefault="00B5510B" w:rsidP="00B5510B">
      <w:pPr>
        <w:shd w:val="clear" w:color="auto" w:fill="FFFFFF"/>
        <w:ind w:right="29"/>
        <w:jc w:val="center"/>
        <w:rPr>
          <w:rFonts w:ascii="Times New Roman" w:hAnsi="Times New Roman" w:cs="Times New Roman"/>
          <w:b/>
          <w:sz w:val="24"/>
          <w:szCs w:val="24"/>
        </w:rPr>
      </w:pPr>
      <w:r w:rsidRPr="006D183C">
        <w:rPr>
          <w:rFonts w:ascii="Times New Roman" w:hAnsi="Times New Roman" w:cs="Times New Roman"/>
          <w:b/>
          <w:sz w:val="24"/>
          <w:szCs w:val="24"/>
        </w:rPr>
        <w:t>ŠALIŲ ĮSIPAREIGOJIMAI</w:t>
      </w:r>
    </w:p>
    <w:p w14:paraId="60B20200" w14:textId="77777777" w:rsidR="00B5510B" w:rsidRPr="006D183C" w:rsidRDefault="00B5510B" w:rsidP="00B5510B">
      <w:pPr>
        <w:shd w:val="clear" w:color="auto" w:fill="FFFFFF"/>
        <w:ind w:left="426" w:right="29" w:firstLine="294"/>
        <w:jc w:val="center"/>
        <w:rPr>
          <w:rFonts w:ascii="Times New Roman" w:hAnsi="Times New Roman" w:cs="Times New Roman"/>
          <w:bCs/>
          <w:sz w:val="24"/>
          <w:szCs w:val="24"/>
        </w:rPr>
      </w:pPr>
    </w:p>
    <w:p w14:paraId="28039A6F" w14:textId="77777777" w:rsidR="00B5510B" w:rsidRPr="006D183C" w:rsidRDefault="00B5510B" w:rsidP="00B5510B">
      <w:pPr>
        <w:pStyle w:val="Sraopastraipa"/>
        <w:numPr>
          <w:ilvl w:val="0"/>
          <w:numId w:val="26"/>
        </w:numPr>
        <w:spacing w:line="240" w:lineRule="auto"/>
        <w:jc w:val="both"/>
        <w:rPr>
          <w:rFonts w:ascii="Times New Roman" w:hAnsi="Times New Roman" w:cs="Times New Roman"/>
          <w:bCs/>
          <w:sz w:val="24"/>
          <w:szCs w:val="24"/>
        </w:rPr>
      </w:pPr>
      <w:r w:rsidRPr="006D183C">
        <w:rPr>
          <w:rFonts w:ascii="Times New Roman" w:hAnsi="Times New Roman" w:cs="Times New Roman"/>
          <w:bCs/>
          <w:sz w:val="24"/>
          <w:szCs w:val="24"/>
        </w:rPr>
        <w:t>Paslaugų teikėjas įsipareigoja:</w:t>
      </w:r>
    </w:p>
    <w:p w14:paraId="2D486566" w14:textId="77777777" w:rsidR="00B5510B" w:rsidRPr="006D183C" w:rsidRDefault="00B5510B" w:rsidP="00B5510B">
      <w:pPr>
        <w:pStyle w:val="Sraopastraipa"/>
        <w:tabs>
          <w:tab w:val="left" w:pos="1560"/>
        </w:tabs>
        <w:ind w:left="0" w:firstLine="1134"/>
        <w:jc w:val="both"/>
        <w:rPr>
          <w:rFonts w:ascii="Times New Roman" w:hAnsi="Times New Roman" w:cs="Times New Roman"/>
          <w:sz w:val="24"/>
          <w:szCs w:val="24"/>
        </w:rPr>
      </w:pPr>
      <w:r w:rsidRPr="006D183C">
        <w:rPr>
          <w:rFonts w:ascii="Times New Roman" w:hAnsi="Times New Roman" w:cs="Times New Roman"/>
          <w:sz w:val="24"/>
          <w:szCs w:val="24"/>
        </w:rPr>
        <w:t>10.1. Paslaugas atlikti laiku, kokybiškai, vadovaudamasis Lietuvos Respublikos nekilnojamojo turto kadastro įstatymu ir kitais galiojančiais teisės aktais;</w:t>
      </w:r>
    </w:p>
    <w:p w14:paraId="4D66C20F" w14:textId="5AD95C20" w:rsidR="00B5510B" w:rsidRPr="006D183C" w:rsidRDefault="005B235A" w:rsidP="005B235A">
      <w:pPr>
        <w:pStyle w:val="Sraopastraipa"/>
        <w:numPr>
          <w:ilvl w:val="1"/>
          <w:numId w:val="27"/>
        </w:numPr>
        <w:spacing w:line="240" w:lineRule="auto"/>
        <w:ind w:left="0" w:firstLine="1134"/>
        <w:jc w:val="both"/>
        <w:rPr>
          <w:rFonts w:ascii="Times New Roman" w:hAnsi="Times New Roman" w:cs="Times New Roman"/>
          <w:sz w:val="24"/>
          <w:szCs w:val="24"/>
        </w:rPr>
      </w:pPr>
      <w:r>
        <w:rPr>
          <w:rFonts w:ascii="Times New Roman" w:hAnsi="Times New Roman" w:cs="Times New Roman"/>
          <w:bCs/>
          <w:sz w:val="24"/>
          <w:szCs w:val="24"/>
        </w:rPr>
        <w:t xml:space="preserve"> </w:t>
      </w:r>
      <w:r w:rsidR="00B5510B" w:rsidRPr="006D183C">
        <w:rPr>
          <w:rFonts w:ascii="Times New Roman" w:hAnsi="Times New Roman" w:cs="Times New Roman"/>
          <w:bCs/>
          <w:sz w:val="24"/>
          <w:szCs w:val="24"/>
        </w:rPr>
        <w:t xml:space="preserve"> Nuvykti į vietą apžiūrėti objekto ir surinkti reikalingus kadastro duomenis;</w:t>
      </w:r>
    </w:p>
    <w:p w14:paraId="7A2FA8A4" w14:textId="77777777" w:rsidR="00B5510B" w:rsidRPr="006D183C" w:rsidRDefault="00B5510B" w:rsidP="00B5510B">
      <w:pPr>
        <w:pStyle w:val="Sraopastraipa"/>
        <w:numPr>
          <w:ilvl w:val="1"/>
          <w:numId w:val="27"/>
        </w:numPr>
        <w:tabs>
          <w:tab w:val="left" w:pos="1134"/>
          <w:tab w:val="left" w:pos="1701"/>
        </w:tabs>
        <w:spacing w:line="240" w:lineRule="auto"/>
        <w:ind w:left="0" w:firstLine="1134"/>
        <w:jc w:val="both"/>
        <w:rPr>
          <w:rFonts w:ascii="Times New Roman" w:hAnsi="Times New Roman" w:cs="Times New Roman"/>
          <w:sz w:val="24"/>
          <w:szCs w:val="24"/>
        </w:rPr>
      </w:pPr>
      <w:r w:rsidRPr="006D183C">
        <w:rPr>
          <w:rFonts w:ascii="Times New Roman" w:hAnsi="Times New Roman" w:cs="Times New Roman"/>
          <w:i/>
          <w:sz w:val="24"/>
          <w:szCs w:val="24"/>
        </w:rPr>
        <w:t>Nurodyti paslaugos pavadinimą</w:t>
      </w:r>
      <w:r w:rsidRPr="006D183C">
        <w:rPr>
          <w:rFonts w:ascii="Times New Roman" w:hAnsi="Times New Roman" w:cs="Times New Roman"/>
          <w:sz w:val="24"/>
          <w:szCs w:val="24"/>
        </w:rPr>
        <w:t xml:space="preserve">   (1 egz. spausdintine forma ir 1 egz. kompiuterinėje laikmenoje *.pdf formatu), parengti duomenis teisinei registracijai ir atlikti suformuotos kadastro bylos patikrą valstybės įmonėje Registrų centre;</w:t>
      </w:r>
    </w:p>
    <w:p w14:paraId="11658AB3" w14:textId="77777777" w:rsidR="00B5510B" w:rsidRPr="006D183C" w:rsidRDefault="00B5510B" w:rsidP="00B5510B">
      <w:pPr>
        <w:pStyle w:val="Sraopastraipa"/>
        <w:numPr>
          <w:ilvl w:val="1"/>
          <w:numId w:val="27"/>
        </w:numPr>
        <w:tabs>
          <w:tab w:val="left" w:pos="1134"/>
          <w:tab w:val="left" w:pos="1701"/>
        </w:tabs>
        <w:spacing w:line="240" w:lineRule="auto"/>
        <w:ind w:left="0" w:firstLine="1134"/>
        <w:jc w:val="both"/>
        <w:rPr>
          <w:rFonts w:ascii="Times New Roman" w:hAnsi="Times New Roman" w:cs="Times New Roman"/>
          <w:sz w:val="24"/>
          <w:szCs w:val="24"/>
        </w:rPr>
      </w:pPr>
      <w:r w:rsidRPr="006D183C">
        <w:rPr>
          <w:rFonts w:ascii="Times New Roman" w:hAnsi="Times New Roman" w:cs="Times New Roman"/>
          <w:sz w:val="24"/>
          <w:szCs w:val="24"/>
        </w:rPr>
        <w:t>Paslaugas atlikti ne vėliau kaip per 60 (šešiasdešimt) kalendorinių dienų nuo atskiros paslaugų pirkimo sutarties, sudarytos šios (preliminariosios) sutarties pagrindu, pasirašymo dienos;</w:t>
      </w:r>
    </w:p>
    <w:p w14:paraId="7F86B6E3" w14:textId="77777777" w:rsidR="00B5510B" w:rsidRPr="006D183C" w:rsidRDefault="00B5510B" w:rsidP="00B5510B">
      <w:pPr>
        <w:pStyle w:val="Sraopastraipa"/>
        <w:numPr>
          <w:ilvl w:val="1"/>
          <w:numId w:val="27"/>
        </w:numPr>
        <w:tabs>
          <w:tab w:val="left" w:pos="1134"/>
          <w:tab w:val="left" w:pos="1701"/>
        </w:tabs>
        <w:spacing w:line="240" w:lineRule="auto"/>
        <w:ind w:left="0" w:firstLine="1134"/>
        <w:jc w:val="both"/>
        <w:rPr>
          <w:rFonts w:ascii="Times New Roman" w:hAnsi="Times New Roman" w:cs="Times New Roman"/>
          <w:sz w:val="24"/>
          <w:szCs w:val="24"/>
        </w:rPr>
      </w:pPr>
      <w:r w:rsidRPr="006D183C">
        <w:rPr>
          <w:rFonts w:ascii="Times New Roman" w:hAnsi="Times New Roman" w:cs="Times New Roman"/>
          <w:sz w:val="24"/>
          <w:szCs w:val="24"/>
        </w:rPr>
        <w:t>Paslaugas pateikti Užsakovui pagal paslaugų perdavimo ir priėmimo aktą;</w:t>
      </w:r>
    </w:p>
    <w:p w14:paraId="6E2315B4" w14:textId="77777777" w:rsidR="00B5510B" w:rsidRPr="006D183C" w:rsidRDefault="00B5510B" w:rsidP="00B5510B">
      <w:pPr>
        <w:pStyle w:val="Sraopastraipa"/>
        <w:numPr>
          <w:ilvl w:val="1"/>
          <w:numId w:val="27"/>
        </w:numPr>
        <w:tabs>
          <w:tab w:val="left" w:pos="1134"/>
          <w:tab w:val="left" w:pos="1701"/>
        </w:tabs>
        <w:spacing w:line="240" w:lineRule="auto"/>
        <w:ind w:left="0" w:firstLine="1134"/>
        <w:jc w:val="both"/>
        <w:rPr>
          <w:rFonts w:ascii="Times New Roman" w:hAnsi="Times New Roman" w:cs="Times New Roman"/>
          <w:sz w:val="24"/>
          <w:szCs w:val="24"/>
        </w:rPr>
      </w:pPr>
      <w:r w:rsidRPr="006D183C">
        <w:rPr>
          <w:rFonts w:ascii="Times New Roman" w:hAnsi="Times New Roman" w:cs="Times New Roman"/>
          <w:iCs/>
          <w:sz w:val="24"/>
          <w:szCs w:val="24"/>
        </w:rPr>
        <w:t>VĮ Registrų centrui nustačius, kad Paslaugos atliktos nekokybiškai (neatitinka teisės aktų reikalavimų, nesuderinta su atitinkamomis institucijomis ir pan.), Užsakovui pareikalavus, nedelsdamas ir neatlygintinai pašalinti suteiktų Paslaugų trūkumus.</w:t>
      </w:r>
    </w:p>
    <w:p w14:paraId="53048251" w14:textId="77777777" w:rsidR="00B5510B" w:rsidRPr="006D183C" w:rsidRDefault="00B5510B" w:rsidP="00B5510B">
      <w:pPr>
        <w:pStyle w:val="Sraopastraipa"/>
        <w:tabs>
          <w:tab w:val="left" w:pos="0"/>
          <w:tab w:val="left" w:pos="1701"/>
        </w:tabs>
        <w:ind w:left="0" w:firstLine="1134"/>
        <w:jc w:val="both"/>
        <w:rPr>
          <w:rFonts w:ascii="Times New Roman" w:hAnsi="Times New Roman" w:cs="Times New Roman"/>
          <w:sz w:val="24"/>
          <w:szCs w:val="24"/>
        </w:rPr>
      </w:pPr>
      <w:r w:rsidRPr="006D183C">
        <w:rPr>
          <w:rFonts w:ascii="Times New Roman" w:hAnsi="Times New Roman" w:cs="Times New Roman"/>
          <w:iCs/>
          <w:sz w:val="24"/>
          <w:szCs w:val="24"/>
        </w:rPr>
        <w:t xml:space="preserve">11. </w:t>
      </w:r>
      <w:r w:rsidRPr="006D183C">
        <w:rPr>
          <w:rFonts w:ascii="Times New Roman" w:hAnsi="Times New Roman" w:cs="Times New Roman"/>
          <w:sz w:val="24"/>
          <w:szCs w:val="24"/>
        </w:rPr>
        <w:t>Paslaugų teikėjas, vykdydamas Sutartyje nustatytas pareigas, turi ir kitų teisių, numatytų Lietuvos Respublikos civilinio kodekso (toliau – LR CK) šeštosios knygos XXIII skyriuje.</w:t>
      </w:r>
    </w:p>
    <w:p w14:paraId="6F0834DD" w14:textId="77777777" w:rsidR="00B5510B" w:rsidRPr="006D183C" w:rsidRDefault="00B5510B" w:rsidP="00B5510B">
      <w:pPr>
        <w:pStyle w:val="Sraopastraipa"/>
        <w:shd w:val="clear" w:color="auto" w:fill="FFFFFF"/>
        <w:ind w:left="1134" w:right="29"/>
        <w:jc w:val="both"/>
        <w:rPr>
          <w:rFonts w:ascii="Times New Roman" w:hAnsi="Times New Roman" w:cs="Times New Roman"/>
          <w:sz w:val="24"/>
          <w:szCs w:val="24"/>
        </w:rPr>
      </w:pPr>
      <w:r w:rsidRPr="006D183C">
        <w:rPr>
          <w:rFonts w:ascii="Times New Roman" w:hAnsi="Times New Roman" w:cs="Times New Roman"/>
          <w:sz w:val="24"/>
          <w:szCs w:val="24"/>
        </w:rPr>
        <w:t>12. Užsakovas įsipareigoja:</w:t>
      </w:r>
    </w:p>
    <w:p w14:paraId="28E10184" w14:textId="77777777" w:rsidR="00B5510B" w:rsidRPr="006D183C" w:rsidRDefault="00B5510B" w:rsidP="00B5510B">
      <w:pPr>
        <w:pStyle w:val="Sraopastraipa"/>
        <w:numPr>
          <w:ilvl w:val="1"/>
          <w:numId w:val="28"/>
        </w:numPr>
        <w:shd w:val="clear" w:color="auto" w:fill="FFFFFF"/>
        <w:spacing w:line="240" w:lineRule="auto"/>
        <w:ind w:right="29"/>
        <w:jc w:val="both"/>
        <w:rPr>
          <w:rFonts w:ascii="Times New Roman" w:hAnsi="Times New Roman" w:cs="Times New Roman"/>
          <w:sz w:val="24"/>
          <w:szCs w:val="24"/>
        </w:rPr>
      </w:pPr>
      <w:r w:rsidRPr="006D183C">
        <w:rPr>
          <w:rFonts w:ascii="Times New Roman" w:hAnsi="Times New Roman" w:cs="Times New Roman"/>
          <w:sz w:val="24"/>
          <w:szCs w:val="24"/>
        </w:rPr>
        <w:t xml:space="preserve"> Pateikti Paslaugų teikėjui Paslaugoms atlikti būtiną informaciją.</w:t>
      </w:r>
    </w:p>
    <w:p w14:paraId="5B03E8E9" w14:textId="77777777" w:rsidR="00B5510B" w:rsidRPr="006D183C" w:rsidRDefault="00B5510B" w:rsidP="00B5510B">
      <w:pPr>
        <w:pStyle w:val="Sraopastraipa"/>
        <w:shd w:val="clear" w:color="auto" w:fill="FFFFFF"/>
        <w:ind w:left="1134" w:right="29"/>
        <w:jc w:val="both"/>
        <w:rPr>
          <w:rFonts w:ascii="Times New Roman" w:hAnsi="Times New Roman" w:cs="Times New Roman"/>
          <w:sz w:val="24"/>
          <w:szCs w:val="24"/>
        </w:rPr>
      </w:pPr>
      <w:r w:rsidRPr="006D183C">
        <w:rPr>
          <w:rFonts w:ascii="Times New Roman" w:hAnsi="Times New Roman" w:cs="Times New Roman"/>
          <w:sz w:val="24"/>
          <w:szCs w:val="24"/>
        </w:rPr>
        <w:t>12.2. Sumokėti Paslaugų teikėjui pagal Sutarties 4 punkte nurodytus įkainius.</w:t>
      </w:r>
    </w:p>
    <w:p w14:paraId="400B292E" w14:textId="77777777" w:rsidR="00B5510B" w:rsidRPr="006D183C" w:rsidRDefault="00B5510B" w:rsidP="00B5510B">
      <w:pPr>
        <w:pStyle w:val="Sraopastraipa"/>
        <w:numPr>
          <w:ilvl w:val="1"/>
          <w:numId w:val="29"/>
        </w:numPr>
        <w:shd w:val="clear" w:color="auto" w:fill="FFFFFF"/>
        <w:spacing w:line="240" w:lineRule="auto"/>
        <w:ind w:right="29"/>
        <w:jc w:val="both"/>
        <w:rPr>
          <w:rFonts w:ascii="Times New Roman" w:hAnsi="Times New Roman" w:cs="Times New Roman"/>
          <w:sz w:val="24"/>
          <w:szCs w:val="24"/>
        </w:rPr>
      </w:pPr>
      <w:r w:rsidRPr="006D183C">
        <w:rPr>
          <w:rFonts w:ascii="Times New Roman" w:hAnsi="Times New Roman" w:cs="Times New Roman"/>
          <w:sz w:val="24"/>
          <w:szCs w:val="24"/>
        </w:rPr>
        <w:t>. Priimti kokybiškai atliktą užsakymą pagal Paslaugų perdavimo ir priėmimo aktą.</w:t>
      </w:r>
    </w:p>
    <w:p w14:paraId="0737B131" w14:textId="77777777" w:rsidR="00B5510B" w:rsidRPr="006D183C" w:rsidRDefault="00B5510B" w:rsidP="00B5510B">
      <w:pPr>
        <w:pStyle w:val="Sraopastraipa"/>
        <w:shd w:val="clear" w:color="auto" w:fill="FFFFFF"/>
        <w:ind w:left="0" w:right="29" w:firstLine="1134"/>
        <w:jc w:val="both"/>
        <w:rPr>
          <w:rFonts w:ascii="Times New Roman" w:hAnsi="Times New Roman" w:cs="Times New Roman"/>
          <w:sz w:val="24"/>
          <w:szCs w:val="24"/>
        </w:rPr>
      </w:pPr>
      <w:r w:rsidRPr="006D183C">
        <w:rPr>
          <w:rFonts w:ascii="Times New Roman" w:hAnsi="Times New Roman" w:cs="Times New Roman"/>
          <w:sz w:val="24"/>
          <w:szCs w:val="24"/>
        </w:rPr>
        <w:t>13. Užsakovas turi teisę, pranešęs Paslaugų teikėjui, atsisakyti priimti netinkamai atliktas Paslaugas.</w:t>
      </w:r>
    </w:p>
    <w:p w14:paraId="7E95525B" w14:textId="77777777" w:rsidR="00B5510B" w:rsidRPr="006D183C" w:rsidRDefault="00B5510B" w:rsidP="00B5510B">
      <w:pPr>
        <w:pStyle w:val="Sraopastraipa"/>
        <w:shd w:val="clear" w:color="auto" w:fill="FFFFFF"/>
        <w:ind w:left="0" w:right="29" w:firstLine="1134"/>
        <w:jc w:val="both"/>
        <w:rPr>
          <w:rFonts w:ascii="Times New Roman" w:hAnsi="Times New Roman" w:cs="Times New Roman"/>
          <w:sz w:val="24"/>
          <w:szCs w:val="24"/>
        </w:rPr>
      </w:pPr>
      <w:r w:rsidRPr="006D183C">
        <w:rPr>
          <w:rFonts w:ascii="Times New Roman" w:hAnsi="Times New Roman" w:cs="Times New Roman"/>
          <w:sz w:val="24"/>
          <w:szCs w:val="24"/>
        </w:rPr>
        <w:t>14. Užsakovas, vykdydamas Sutartyje nustatytas pareigas, turi ir kitų teisių, numatytų Lietuvos Respublikos civilinio kodekso (toliau – LR CK) šeštosios knygos XXIII skyriuje.</w:t>
      </w:r>
    </w:p>
    <w:p w14:paraId="418557AF" w14:textId="77777777" w:rsidR="00B5510B" w:rsidRPr="006D183C" w:rsidRDefault="00B5510B" w:rsidP="00B5510B">
      <w:pPr>
        <w:pStyle w:val="Sraopastraipa"/>
        <w:ind w:left="0"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15. Paslaugų teikėjas, vėluodamas atlikti paslaugas daugiau kaip 20 (dvidešimt) kalendorinių dienų, kaip nurodyta sutarties 10.4 papunktyje, moka Užsakovui 30 procentų nesuteiktų paslaugų kainos baudą. Užsakovas turi teisę priskaičiuotą baudos sumą išskaičiuoti iš Paslaugų teikėjui mokėtinų sumų už atliktas paslaugas. </w:t>
      </w:r>
    </w:p>
    <w:p w14:paraId="33819A55" w14:textId="77777777" w:rsidR="00B5510B" w:rsidRPr="006D183C" w:rsidRDefault="00B5510B" w:rsidP="00B5510B">
      <w:pPr>
        <w:pStyle w:val="Sraopastraipa"/>
        <w:ind w:left="0" w:firstLine="1134"/>
        <w:jc w:val="both"/>
        <w:rPr>
          <w:rFonts w:ascii="Times New Roman" w:hAnsi="Times New Roman" w:cs="Times New Roman"/>
          <w:sz w:val="24"/>
          <w:szCs w:val="24"/>
        </w:rPr>
      </w:pPr>
      <w:r w:rsidRPr="006D183C">
        <w:rPr>
          <w:rFonts w:ascii="Times New Roman" w:hAnsi="Times New Roman" w:cs="Times New Roman"/>
          <w:sz w:val="24"/>
          <w:szCs w:val="24"/>
        </w:rPr>
        <w:t>16. Užsakovas, vėluodamas apmokėti už kokybiškai suteiktas paslaugas daugiau kaip 20 (dvidešimt) kalendorinių dienų, kaip nurodyta sutarties 7.1 papunktyje, moka Paslaugų teikėjui 30 procentų neapmokėtų paslaugų kainos baudą.</w:t>
      </w:r>
    </w:p>
    <w:p w14:paraId="0E0A8CD8" w14:textId="77777777" w:rsidR="00B5510B" w:rsidRPr="006D183C" w:rsidRDefault="00B5510B" w:rsidP="00B5510B">
      <w:pPr>
        <w:shd w:val="clear" w:color="auto" w:fill="FFFFFF"/>
        <w:ind w:left="425" w:right="28"/>
        <w:jc w:val="center"/>
        <w:rPr>
          <w:rFonts w:ascii="Times New Roman" w:hAnsi="Times New Roman" w:cs="Times New Roman"/>
          <w:b/>
          <w:bCs/>
          <w:sz w:val="24"/>
          <w:szCs w:val="24"/>
        </w:rPr>
      </w:pPr>
    </w:p>
    <w:p w14:paraId="45C9E567" w14:textId="77777777" w:rsidR="00B5510B" w:rsidRPr="006D183C" w:rsidRDefault="00B5510B" w:rsidP="00B5510B">
      <w:pPr>
        <w:shd w:val="clear" w:color="auto" w:fill="FFFFFF"/>
        <w:ind w:right="28"/>
        <w:jc w:val="center"/>
        <w:rPr>
          <w:rFonts w:ascii="Times New Roman" w:hAnsi="Times New Roman" w:cs="Times New Roman"/>
          <w:b/>
          <w:bCs/>
          <w:sz w:val="24"/>
          <w:szCs w:val="24"/>
        </w:rPr>
      </w:pPr>
      <w:r w:rsidRPr="006D183C">
        <w:rPr>
          <w:rFonts w:ascii="Times New Roman" w:hAnsi="Times New Roman" w:cs="Times New Roman"/>
          <w:b/>
          <w:bCs/>
          <w:sz w:val="24"/>
          <w:szCs w:val="24"/>
        </w:rPr>
        <w:lastRenderedPageBreak/>
        <w:t>IV SKYRIUS</w:t>
      </w:r>
    </w:p>
    <w:p w14:paraId="6520DDC8" w14:textId="77777777" w:rsidR="00B0716B" w:rsidRDefault="00B5510B" w:rsidP="00B0716B">
      <w:pPr>
        <w:shd w:val="clear" w:color="auto" w:fill="FFFFFF"/>
        <w:ind w:right="28"/>
        <w:jc w:val="center"/>
        <w:rPr>
          <w:rFonts w:ascii="Times New Roman" w:hAnsi="Times New Roman" w:cs="Times New Roman"/>
          <w:b/>
          <w:bCs/>
          <w:sz w:val="24"/>
          <w:szCs w:val="24"/>
        </w:rPr>
      </w:pPr>
      <w:r w:rsidRPr="006D183C">
        <w:rPr>
          <w:rFonts w:ascii="Times New Roman" w:hAnsi="Times New Roman" w:cs="Times New Roman"/>
          <w:b/>
          <w:bCs/>
          <w:sz w:val="24"/>
          <w:szCs w:val="24"/>
        </w:rPr>
        <w:t>ŠALIŲ ATSAKOMYBĖ</w:t>
      </w:r>
    </w:p>
    <w:p w14:paraId="6534C1C0" w14:textId="77777777" w:rsidR="00B0716B" w:rsidRDefault="00B0716B" w:rsidP="00B0716B">
      <w:pPr>
        <w:shd w:val="clear" w:color="auto" w:fill="FFFFFF"/>
        <w:ind w:right="28"/>
        <w:jc w:val="center"/>
        <w:rPr>
          <w:rFonts w:ascii="Times New Roman" w:hAnsi="Times New Roman" w:cs="Times New Roman"/>
          <w:b/>
          <w:bCs/>
          <w:sz w:val="24"/>
          <w:szCs w:val="24"/>
        </w:rPr>
      </w:pPr>
    </w:p>
    <w:p w14:paraId="1F699E61" w14:textId="77777777" w:rsidR="00B0716B" w:rsidRDefault="00B5510B" w:rsidP="00B0716B">
      <w:pPr>
        <w:shd w:val="clear" w:color="auto" w:fill="FFFFFF"/>
        <w:ind w:right="28" w:firstLine="1134"/>
        <w:jc w:val="both"/>
        <w:rPr>
          <w:rFonts w:ascii="Times New Roman" w:hAnsi="Times New Roman" w:cs="Times New Roman"/>
          <w:sz w:val="24"/>
          <w:szCs w:val="24"/>
        </w:rPr>
      </w:pPr>
      <w:r w:rsidRPr="006D183C">
        <w:rPr>
          <w:rFonts w:ascii="Times New Roman" w:hAnsi="Times New Roman" w:cs="Times New Roman"/>
          <w:sz w:val="24"/>
          <w:szCs w:val="24"/>
        </w:rPr>
        <w:t>17. Užsakovas ir Paslaugų teikėjas atsako už tai, kad Sutartyje nustatytos pareigos būtų vykdomos tinkamai ir laiku. Šalių atsakomybės klausimai, susiję su patirtų išlaidų ar nuostolių atlyginimu, sprendžiami pagal LR CK 6 knygos XXIII skyriaus nuostatas, atsižvelgiant į Šalių padarytus ar nepadarytus veiksmus.</w:t>
      </w:r>
    </w:p>
    <w:p w14:paraId="08CC6703" w14:textId="77777777" w:rsidR="00B0716B" w:rsidRDefault="00B0716B" w:rsidP="00B0716B">
      <w:pPr>
        <w:shd w:val="clear" w:color="auto" w:fill="FFFFFF"/>
        <w:ind w:right="28" w:firstLine="1134"/>
        <w:jc w:val="both"/>
        <w:rPr>
          <w:rFonts w:ascii="Times New Roman" w:hAnsi="Times New Roman" w:cs="Times New Roman"/>
          <w:sz w:val="24"/>
          <w:szCs w:val="24"/>
        </w:rPr>
      </w:pPr>
    </w:p>
    <w:p w14:paraId="0D0C6E3B" w14:textId="77777777" w:rsidR="00B0716B" w:rsidRDefault="00B5510B" w:rsidP="00B0716B">
      <w:pPr>
        <w:shd w:val="clear" w:color="auto" w:fill="FFFFFF"/>
        <w:ind w:right="28" w:firstLine="1134"/>
        <w:jc w:val="center"/>
        <w:rPr>
          <w:rFonts w:ascii="Times New Roman" w:hAnsi="Times New Roman" w:cs="Times New Roman"/>
          <w:b/>
          <w:bCs/>
          <w:sz w:val="24"/>
          <w:szCs w:val="24"/>
        </w:rPr>
      </w:pPr>
      <w:r w:rsidRPr="006D183C">
        <w:rPr>
          <w:rFonts w:ascii="Times New Roman" w:hAnsi="Times New Roman" w:cs="Times New Roman"/>
          <w:b/>
          <w:bCs/>
          <w:sz w:val="24"/>
          <w:szCs w:val="24"/>
        </w:rPr>
        <w:t>V SKYRIUS</w:t>
      </w:r>
    </w:p>
    <w:p w14:paraId="38AE6337" w14:textId="24989803" w:rsidR="00B5510B" w:rsidRPr="006D183C" w:rsidRDefault="00B5510B" w:rsidP="00B0716B">
      <w:pPr>
        <w:shd w:val="clear" w:color="auto" w:fill="FFFFFF"/>
        <w:ind w:right="28" w:firstLine="1134"/>
        <w:jc w:val="center"/>
        <w:rPr>
          <w:rFonts w:ascii="Times New Roman" w:hAnsi="Times New Roman" w:cs="Times New Roman"/>
          <w:b/>
          <w:bCs/>
          <w:sz w:val="24"/>
          <w:szCs w:val="24"/>
        </w:rPr>
      </w:pPr>
      <w:r w:rsidRPr="006D183C">
        <w:rPr>
          <w:rFonts w:ascii="Times New Roman" w:hAnsi="Times New Roman" w:cs="Times New Roman"/>
          <w:b/>
          <w:bCs/>
          <w:sz w:val="24"/>
          <w:szCs w:val="24"/>
        </w:rPr>
        <w:t>NENUGALIMA JĖGA</w:t>
      </w:r>
    </w:p>
    <w:p w14:paraId="15210A2D" w14:textId="77777777" w:rsidR="00B5510B" w:rsidRPr="006D183C" w:rsidRDefault="00B5510B" w:rsidP="00B5510B">
      <w:pPr>
        <w:rPr>
          <w:rFonts w:ascii="Times New Roman" w:hAnsi="Times New Roman" w:cs="Times New Roman"/>
          <w:sz w:val="24"/>
          <w:szCs w:val="24"/>
        </w:rPr>
      </w:pPr>
    </w:p>
    <w:p w14:paraId="2F9027FB" w14:textId="77777777" w:rsidR="00B5510B" w:rsidRPr="006D183C" w:rsidRDefault="00B5510B" w:rsidP="00B5510B">
      <w:pPr>
        <w:shd w:val="clear" w:color="auto" w:fill="FFFFFF"/>
        <w:ind w:right="29"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18. Šalys atleidžiamos nuo atsakomybės esant nenugalimos jėgos (force majeure) aplinkybėms, remiantis Lietuvos Respublikos civilinio kodekso 6.212 straipsnio nuostatomis bei pagal taisykles, patvirtintas Lietuvos Respublikos Vyriausybės 1996 m. liepos 15 d. nutarimu Nr. 840 „Dėl Atleidimo nuo atsakomybės esant nenugalimos jėgos (force majeure) aplinkybėms taisyklių patvirtinimo“, arba kitus šias taisykles pakeisiančius teisės aktus. </w:t>
      </w:r>
    </w:p>
    <w:p w14:paraId="485A9489" w14:textId="77777777" w:rsidR="00B5510B" w:rsidRPr="006D183C" w:rsidRDefault="00B5510B" w:rsidP="00B5510B">
      <w:pPr>
        <w:shd w:val="clear" w:color="auto" w:fill="FFFFFF"/>
        <w:ind w:right="29"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19. Šalis, negalinti vykdyti savo pareigų, privalo nedelsdamas apie susiklosčiusias aplinkybes raštu pranešti kitai Šaliai. Pranešime išdėstyti faktai turi būti patvirtinti kompetentingos institucijos. </w:t>
      </w:r>
    </w:p>
    <w:p w14:paraId="56012921" w14:textId="77777777" w:rsidR="00B5510B" w:rsidRPr="006D183C" w:rsidRDefault="00B5510B" w:rsidP="00B5510B">
      <w:pPr>
        <w:shd w:val="clear" w:color="auto" w:fill="FFFFFF"/>
        <w:ind w:right="29" w:firstLine="1134"/>
        <w:jc w:val="both"/>
        <w:rPr>
          <w:rFonts w:ascii="Times New Roman" w:hAnsi="Times New Roman" w:cs="Times New Roman"/>
          <w:sz w:val="24"/>
          <w:szCs w:val="24"/>
        </w:rPr>
      </w:pPr>
      <w:r w:rsidRPr="006D183C">
        <w:rPr>
          <w:rFonts w:ascii="Times New Roman" w:hAnsi="Times New Roman" w:cs="Times New Roman"/>
          <w:sz w:val="24"/>
          <w:szCs w:val="24"/>
        </w:rPr>
        <w:t>20. Jeigu nenugalimos jėgos aplinkybės užsitęsia ilgiau kaip 15 (penkiolika) kalendorinių dienų, suinteresuotoji Šalis gali vienašališkai nutraukti Sutartį.</w:t>
      </w:r>
    </w:p>
    <w:p w14:paraId="0593BD45" w14:textId="77777777" w:rsidR="00B5510B" w:rsidRPr="006D183C" w:rsidRDefault="00B5510B" w:rsidP="00B5510B">
      <w:pPr>
        <w:shd w:val="clear" w:color="auto" w:fill="FFFFFF"/>
        <w:ind w:right="29" w:firstLine="1134"/>
        <w:jc w:val="both"/>
        <w:rPr>
          <w:rFonts w:ascii="Times New Roman" w:hAnsi="Times New Roman" w:cs="Times New Roman"/>
          <w:sz w:val="24"/>
          <w:szCs w:val="24"/>
        </w:rPr>
      </w:pPr>
    </w:p>
    <w:p w14:paraId="0FD0B139" w14:textId="77777777" w:rsidR="00B5510B" w:rsidRPr="006D183C" w:rsidRDefault="00B5510B" w:rsidP="00B5510B">
      <w:pPr>
        <w:shd w:val="clear" w:color="auto" w:fill="FFFFFF"/>
        <w:jc w:val="center"/>
        <w:rPr>
          <w:rFonts w:ascii="Times New Roman" w:eastAsia="Times New Roman" w:hAnsi="Times New Roman" w:cs="Times New Roman"/>
          <w:b/>
          <w:bCs/>
          <w:sz w:val="24"/>
          <w:szCs w:val="24"/>
        </w:rPr>
      </w:pPr>
      <w:r w:rsidRPr="006D183C">
        <w:rPr>
          <w:rFonts w:ascii="Times New Roman" w:eastAsia="Times New Roman" w:hAnsi="Times New Roman" w:cs="Times New Roman"/>
          <w:b/>
          <w:bCs/>
          <w:sz w:val="24"/>
          <w:szCs w:val="24"/>
        </w:rPr>
        <w:t>VI SKYRIUS</w:t>
      </w:r>
    </w:p>
    <w:p w14:paraId="542B912D" w14:textId="77777777" w:rsidR="00B5510B" w:rsidRPr="006D183C" w:rsidRDefault="00B5510B" w:rsidP="00B5510B">
      <w:pPr>
        <w:shd w:val="clear" w:color="auto" w:fill="FFFFFF"/>
        <w:jc w:val="center"/>
        <w:rPr>
          <w:rFonts w:ascii="Times New Roman" w:eastAsia="Times New Roman" w:hAnsi="Times New Roman" w:cs="Times New Roman"/>
          <w:sz w:val="24"/>
          <w:szCs w:val="24"/>
        </w:rPr>
      </w:pPr>
      <w:r w:rsidRPr="006D183C">
        <w:rPr>
          <w:rFonts w:ascii="Times New Roman" w:eastAsia="Times New Roman" w:hAnsi="Times New Roman" w:cs="Times New Roman"/>
          <w:b/>
          <w:bCs/>
          <w:sz w:val="24"/>
          <w:szCs w:val="24"/>
        </w:rPr>
        <w:t>ASMENS DUOMENŲ APSAUGA</w:t>
      </w:r>
    </w:p>
    <w:p w14:paraId="266D5167" w14:textId="77777777" w:rsidR="00B5510B" w:rsidRPr="006D183C" w:rsidRDefault="00B5510B" w:rsidP="00B5510B">
      <w:pPr>
        <w:shd w:val="clear" w:color="auto" w:fill="FFFFFF"/>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w:t>
      </w:r>
    </w:p>
    <w:p w14:paraId="4AD89F07"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21.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7359BBBD"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22. Šalių atstovų, darbuotojų ar kitų fizinių asmenų, pasitelktų Sutarčiai vykdyti, duomenų tvarkymo teisėtumas grindžiamas būtinybe įvykdyti Sutartį arba būtinybe pasinaudoti iš Sutarties kylančiomis teisėmis.</w:t>
      </w:r>
    </w:p>
    <w:p w14:paraId="54842696"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reikia Šalių teisėtiems interesams įgyvendinti ir apsaugoti. Nereikalingi asmens duomenys sunaikinami. </w:t>
      </w:r>
    </w:p>
    <w:p w14:paraId="6CC93C1B"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24. Gali būti tvarkomi šie Šalių vadovų, kitų darbuotojų, atsakingų asmenų ar atstovų, atstovaujančių Šalims, duomenys: </w:t>
      </w:r>
    </w:p>
    <w:p w14:paraId="7F13BC0F"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24.1. vardas, pavardė; </w:t>
      </w:r>
    </w:p>
    <w:p w14:paraId="33228D27"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24.2. kontaktiniai duomenys (darbo telefono numeris, darbo elektroninis paštas, darbovietės adresas; </w:t>
      </w:r>
    </w:p>
    <w:p w14:paraId="4F8DD4D4"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24.3. užimamos pareigos; </w:t>
      </w:r>
    </w:p>
    <w:p w14:paraId="0F2AA3AF"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24.4. įgaliojimų (atstovavimo) duomenys, įskaitant atstovų asmens kodus, adresus; </w:t>
      </w:r>
    </w:p>
    <w:p w14:paraId="71D61BCE"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24.5. Šalių vardu ir interesais vykdomas susirašinėjimas ar kiti duomenys, suformuojami Sutarties vykdymo metu.</w:t>
      </w:r>
    </w:p>
    <w:p w14:paraId="3DF5A69F"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25. Tvarkomus duomenis gali gauti: </w:t>
      </w:r>
    </w:p>
    <w:p w14:paraId="1405F41C"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lastRenderedPageBreak/>
        <w:t xml:space="preserve">25.1. Šalių darbuotojai, atsakingi už Šalių tarpusavio bendradarbiavimą ir ryšių palaikymą, taip pat vykdantys buhalterinės apskaitos, informacinių sistemų priežiūros, verslo rodiklių analitikos ir verslo planavimo funkcijas; </w:t>
      </w:r>
    </w:p>
    <w:p w14:paraId="4372A18D"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25.2. informacinių sistemų, kurias Šalys naudoja tarpusavio santykių valdymui, teikėjai ir prižiūrėtojai; </w:t>
      </w:r>
    </w:p>
    <w:p w14:paraId="1FAC6DB9"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25.3. mokesčių inspekcija; </w:t>
      </w:r>
    </w:p>
    <w:p w14:paraId="34FA2155"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 xml:space="preserve">25.4. bankai; </w:t>
      </w:r>
    </w:p>
    <w:p w14:paraId="7ADD8C86"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25.5. Šalių pasitelkiami kiti asmenys, susiję su Sutarties vykdymu.</w:t>
      </w:r>
    </w:p>
    <w:p w14:paraId="2064D7EF"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7BCAAFD"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27. Šalys įsipareigoja tinkamai informuoti visus fizinius asmenis (darbuotojus, įgaliotinius, valdymo organų narius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BF88A77" w14:textId="77777777" w:rsidR="00B5510B" w:rsidRPr="006D183C" w:rsidRDefault="00B5510B" w:rsidP="00B5510B">
      <w:pPr>
        <w:shd w:val="clear" w:color="auto" w:fill="FFFFFF"/>
        <w:ind w:right="29" w:firstLine="1134"/>
        <w:jc w:val="both"/>
        <w:rPr>
          <w:rFonts w:ascii="Times New Roman" w:eastAsia="Times New Roman" w:hAnsi="Times New Roman" w:cs="Times New Roman"/>
          <w:sz w:val="24"/>
          <w:szCs w:val="24"/>
        </w:rPr>
      </w:pPr>
      <w:r w:rsidRPr="006D183C">
        <w:rPr>
          <w:rFonts w:ascii="Times New Roman" w:eastAsia="Times New Roman" w:hAnsi="Times New Roman" w:cs="Times New Roman"/>
          <w:sz w:val="24"/>
          <w:szCs w:val="24"/>
        </w:rPr>
        <w:t>28.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E50047" w14:textId="77777777" w:rsidR="00B5510B" w:rsidRPr="006D183C" w:rsidRDefault="00B5510B" w:rsidP="00B5510B">
      <w:pPr>
        <w:shd w:val="clear" w:color="auto" w:fill="FFFFFF"/>
        <w:ind w:right="29"/>
        <w:jc w:val="center"/>
        <w:rPr>
          <w:rFonts w:ascii="Times New Roman" w:eastAsia="Times New Roman" w:hAnsi="Times New Roman" w:cs="Times New Roman"/>
          <w:sz w:val="24"/>
          <w:szCs w:val="24"/>
        </w:rPr>
      </w:pPr>
    </w:p>
    <w:p w14:paraId="54485FCF"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VII SKYRIUS</w:t>
      </w:r>
    </w:p>
    <w:p w14:paraId="779074FE"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SUTARTIES GALIOJIMAS IR NUTRAUKIMAS</w:t>
      </w:r>
    </w:p>
    <w:p w14:paraId="7BE52A95" w14:textId="77777777" w:rsidR="00B5510B" w:rsidRPr="006D183C" w:rsidRDefault="00B5510B" w:rsidP="00B5510B">
      <w:pPr>
        <w:shd w:val="clear" w:color="auto" w:fill="FFFFFF"/>
        <w:ind w:left="426" w:right="29"/>
        <w:jc w:val="center"/>
        <w:rPr>
          <w:rFonts w:ascii="Times New Roman" w:hAnsi="Times New Roman" w:cs="Times New Roman"/>
          <w:b/>
          <w:bCs/>
          <w:sz w:val="24"/>
          <w:szCs w:val="24"/>
        </w:rPr>
      </w:pPr>
    </w:p>
    <w:p w14:paraId="219F8F24" w14:textId="77777777" w:rsidR="00B5510B" w:rsidRPr="006D183C" w:rsidRDefault="00B5510B" w:rsidP="00B5510B">
      <w:pPr>
        <w:pStyle w:val="Pagrindinistekstas"/>
        <w:ind w:firstLine="1134"/>
        <w:rPr>
          <w:rFonts w:ascii="Times New Roman" w:hAnsi="Times New Roman" w:cs="Times New Roman"/>
          <w:sz w:val="24"/>
          <w:szCs w:val="24"/>
        </w:rPr>
      </w:pPr>
      <w:r w:rsidRPr="006D183C">
        <w:rPr>
          <w:rFonts w:ascii="Times New Roman" w:hAnsi="Times New Roman" w:cs="Times New Roman"/>
          <w:sz w:val="24"/>
          <w:szCs w:val="24"/>
        </w:rPr>
        <w:t>29. Sutartis įsigalioja Sutarties Šalims ją pasirašius ir galioja iki visiško Šalių įsipareigojimų įvykdymo arba ji nutraukiama Lietuvos Respublikoje galiojančiuose teisės aktuose ar Sutartyje nustatytais atvejais.</w:t>
      </w:r>
    </w:p>
    <w:p w14:paraId="0143190C" w14:textId="77777777" w:rsidR="00B5510B" w:rsidRPr="006D183C" w:rsidRDefault="00B5510B" w:rsidP="00B5510B">
      <w:pPr>
        <w:autoSpaceDE w:val="0"/>
        <w:autoSpaceDN w:val="0"/>
        <w:adjustRightInd w:val="0"/>
        <w:ind w:firstLine="1134"/>
        <w:jc w:val="both"/>
        <w:rPr>
          <w:rFonts w:ascii="Times New Roman" w:hAnsi="Times New Roman" w:cs="Times New Roman"/>
          <w:sz w:val="24"/>
          <w:szCs w:val="24"/>
        </w:rPr>
      </w:pPr>
      <w:r w:rsidRPr="006D183C">
        <w:rPr>
          <w:rFonts w:ascii="Times New Roman" w:hAnsi="Times New Roman" w:cs="Times New Roman"/>
          <w:sz w:val="24"/>
          <w:szCs w:val="24"/>
        </w:rPr>
        <w:t>30.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062480FC" w14:textId="77777777" w:rsidR="00B5510B" w:rsidRPr="006D183C" w:rsidRDefault="00B5510B" w:rsidP="00B5510B">
      <w:pPr>
        <w:shd w:val="clear" w:color="auto" w:fill="FFFFFF"/>
        <w:ind w:firstLine="1134"/>
        <w:jc w:val="both"/>
        <w:rPr>
          <w:rFonts w:ascii="Times New Roman" w:hAnsi="Times New Roman" w:cs="Times New Roman"/>
          <w:iCs/>
          <w:sz w:val="24"/>
          <w:szCs w:val="24"/>
        </w:rPr>
      </w:pPr>
      <w:r w:rsidRPr="006D183C">
        <w:rPr>
          <w:rFonts w:ascii="Times New Roman" w:hAnsi="Times New Roman" w:cs="Times New Roman"/>
          <w:iCs/>
          <w:sz w:val="24"/>
          <w:szCs w:val="24"/>
        </w:rPr>
        <w:t>31. Sutartis gali būti vienašališkai nutraukta, Šalims neįvykdžius savo pareigų, apie tai raštu įspėjus kitą Šalį prieš 15 (penkiolika) kalendorinių dienų.</w:t>
      </w:r>
    </w:p>
    <w:p w14:paraId="4174E9B0" w14:textId="77777777" w:rsidR="00B5510B" w:rsidRPr="006D183C" w:rsidRDefault="00B5510B" w:rsidP="00B5510B">
      <w:pPr>
        <w:shd w:val="clear" w:color="auto" w:fill="FFFFFF"/>
        <w:ind w:firstLine="1134"/>
        <w:jc w:val="both"/>
        <w:rPr>
          <w:rFonts w:ascii="Times New Roman" w:hAnsi="Times New Roman" w:cs="Times New Roman"/>
          <w:iCs/>
          <w:sz w:val="24"/>
          <w:szCs w:val="24"/>
        </w:rPr>
      </w:pPr>
      <w:r w:rsidRPr="006D183C">
        <w:rPr>
          <w:rFonts w:ascii="Times New Roman" w:hAnsi="Times New Roman" w:cs="Times New Roman"/>
          <w:iCs/>
          <w:sz w:val="24"/>
          <w:szCs w:val="24"/>
        </w:rPr>
        <w:t>32. Užsakovas turi teisę prieš terminą nutraukti Sutartį ir pareikalauti iš Paslaugų teikėjo atlyginti dėl to patirtus visus nuostolius šiais atvejais:</w:t>
      </w:r>
    </w:p>
    <w:p w14:paraId="3D35D55E" w14:textId="77777777" w:rsidR="00B5510B" w:rsidRPr="006D183C" w:rsidRDefault="00B5510B" w:rsidP="00B5510B">
      <w:pPr>
        <w:shd w:val="clear" w:color="auto" w:fill="FFFFFF"/>
        <w:ind w:firstLine="1134"/>
        <w:jc w:val="both"/>
        <w:rPr>
          <w:rFonts w:ascii="Times New Roman" w:hAnsi="Times New Roman" w:cs="Times New Roman"/>
          <w:iCs/>
          <w:sz w:val="24"/>
          <w:szCs w:val="24"/>
        </w:rPr>
      </w:pPr>
      <w:r w:rsidRPr="006D183C">
        <w:rPr>
          <w:rFonts w:ascii="Times New Roman" w:hAnsi="Times New Roman" w:cs="Times New Roman"/>
          <w:iCs/>
          <w:sz w:val="24"/>
          <w:szCs w:val="24"/>
        </w:rPr>
        <w:t>32.1. jeigu Paslaugų teikėjas nepradeda paslaugų sutartu laiku arba dirba taip lėtai, kad baigti paslaugos Sutartyje nustatytu laiku būtų tikrai neįmanoma;</w:t>
      </w:r>
    </w:p>
    <w:p w14:paraId="55475C3A" w14:textId="77777777" w:rsidR="00B5510B" w:rsidRPr="006D183C" w:rsidRDefault="00B5510B" w:rsidP="00B5510B">
      <w:pPr>
        <w:shd w:val="clear" w:color="auto" w:fill="FFFFFF"/>
        <w:ind w:firstLine="1134"/>
        <w:jc w:val="both"/>
        <w:rPr>
          <w:rFonts w:ascii="Times New Roman" w:hAnsi="Times New Roman" w:cs="Times New Roman"/>
          <w:iCs/>
          <w:sz w:val="24"/>
          <w:szCs w:val="24"/>
        </w:rPr>
      </w:pPr>
      <w:r w:rsidRPr="006D183C">
        <w:rPr>
          <w:rFonts w:ascii="Times New Roman" w:hAnsi="Times New Roman" w:cs="Times New Roman"/>
          <w:iCs/>
          <w:sz w:val="24"/>
          <w:szCs w:val="24"/>
        </w:rPr>
        <w:lastRenderedPageBreak/>
        <w:t>32.2. jeigu Paslaugų teikėjas nesilaiko Sutarties sąlygų dėl paslaugų kokybės: prastai atlieka paslaugas, nepaiso Užsakovo nurodymų pašalinti trūkumus nustatytais terminais ar elgiasi kitaip nei nustatyta Sutartyje ir dėl to Užsakovas turi pagrindo manyti, kad Paslaugų teikėjas nepajėgs užbaigti Paslaugų be trūkumų ar nuostolių Užsakovui.</w:t>
      </w:r>
    </w:p>
    <w:p w14:paraId="2DA9F82F" w14:textId="77777777" w:rsidR="00B5510B" w:rsidRPr="006D183C" w:rsidRDefault="00B5510B" w:rsidP="00B5510B">
      <w:pPr>
        <w:shd w:val="clear" w:color="auto" w:fill="FFFFFF"/>
        <w:ind w:left="426" w:firstLine="294"/>
        <w:jc w:val="both"/>
        <w:rPr>
          <w:rFonts w:ascii="Times New Roman" w:hAnsi="Times New Roman" w:cs="Times New Roman"/>
          <w:b/>
          <w:bCs/>
          <w:sz w:val="24"/>
          <w:szCs w:val="24"/>
        </w:rPr>
      </w:pPr>
    </w:p>
    <w:p w14:paraId="6CA2F81E"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VIII SKYRIUS</w:t>
      </w:r>
    </w:p>
    <w:p w14:paraId="431576F5"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KITOS SUTARTIES SĄLYGOS</w:t>
      </w:r>
    </w:p>
    <w:p w14:paraId="298169C0" w14:textId="77777777" w:rsidR="00B5510B" w:rsidRPr="006D183C" w:rsidRDefault="00B5510B" w:rsidP="00B5510B">
      <w:pPr>
        <w:shd w:val="clear" w:color="auto" w:fill="FFFFFF"/>
        <w:ind w:left="426" w:right="29"/>
        <w:jc w:val="center"/>
        <w:rPr>
          <w:rFonts w:ascii="Times New Roman" w:hAnsi="Times New Roman" w:cs="Times New Roman"/>
          <w:b/>
          <w:bCs/>
          <w:sz w:val="24"/>
          <w:szCs w:val="24"/>
        </w:rPr>
      </w:pPr>
    </w:p>
    <w:p w14:paraId="64C2AEEF" w14:textId="77777777" w:rsidR="00B5510B" w:rsidRPr="006D183C" w:rsidRDefault="00B5510B" w:rsidP="00B5510B">
      <w:pPr>
        <w:pStyle w:val="Pagrindinistekstas"/>
        <w:ind w:firstLine="1134"/>
        <w:rPr>
          <w:rFonts w:ascii="Times New Roman" w:hAnsi="Times New Roman" w:cs="Times New Roman"/>
          <w:sz w:val="24"/>
          <w:szCs w:val="24"/>
        </w:rPr>
      </w:pPr>
      <w:r w:rsidRPr="006D183C">
        <w:rPr>
          <w:rFonts w:ascii="Times New Roman" w:hAnsi="Times New Roman" w:cs="Times New Roman"/>
          <w:sz w:val="24"/>
          <w:szCs w:val="24"/>
        </w:rPr>
        <w:t>33. Šalys neturi teisės atskleisti trečioms šalims konfidencialios informacijos apie Paslaugas, Šalių situaciją rinkoje, strategiją ir planus ar bet kokios kitos informacijos, sužinotos vykdant Sutartį, kuri galėtų turėti neigiamos įtakos kitai Sutarties Šaliai, išskyrus valstybės institucijas, kurios Lietuvos Respublikos teisės aktų nustatyta tvarka turi teisę gauti tokią informaciją.</w:t>
      </w:r>
    </w:p>
    <w:p w14:paraId="1BBDEBE8" w14:textId="77777777" w:rsidR="00B5510B" w:rsidRPr="006D183C" w:rsidRDefault="00B5510B" w:rsidP="00B5510B">
      <w:pPr>
        <w:pStyle w:val="Pagrindinistekstas"/>
        <w:ind w:firstLine="1134"/>
        <w:rPr>
          <w:rFonts w:ascii="Times New Roman" w:hAnsi="Times New Roman" w:cs="Times New Roman"/>
          <w:sz w:val="24"/>
          <w:szCs w:val="24"/>
        </w:rPr>
      </w:pPr>
      <w:r w:rsidRPr="006D183C">
        <w:rPr>
          <w:rFonts w:ascii="Times New Roman" w:hAnsi="Times New Roman" w:cs="Times New Roman"/>
          <w:sz w:val="24"/>
          <w:szCs w:val="24"/>
        </w:rPr>
        <w:t>34. Visi ginčai, kylantys vykdant Sutartį, sprendžiami bendru susitarimu, o nepavykus susitarti, Lietuvos Respublikos įstatymų nustatyta tvarka.</w:t>
      </w:r>
    </w:p>
    <w:p w14:paraId="600FD807" w14:textId="77777777" w:rsidR="00B5510B" w:rsidRPr="006D183C" w:rsidRDefault="00B5510B" w:rsidP="00B5510B">
      <w:pPr>
        <w:pStyle w:val="Pagrindinistekstas"/>
        <w:ind w:firstLine="1134"/>
        <w:rPr>
          <w:rFonts w:ascii="Times New Roman" w:hAnsi="Times New Roman" w:cs="Times New Roman"/>
          <w:sz w:val="24"/>
          <w:szCs w:val="24"/>
        </w:rPr>
      </w:pPr>
      <w:r w:rsidRPr="006D183C">
        <w:rPr>
          <w:rFonts w:ascii="Times New Roman" w:hAnsi="Times New Roman" w:cs="Times New Roman"/>
          <w:sz w:val="24"/>
          <w:szCs w:val="24"/>
        </w:rPr>
        <w:t>35. Sutartis sudaryta lietuvių kalba, 2 (dviem) vienodą juridinę galią turinčiais egzemplioriais, po 1 (vieną) kiekvienai Šaliai.</w:t>
      </w:r>
    </w:p>
    <w:p w14:paraId="5ADF7FF3"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36. Sutarties priedai: </w:t>
      </w:r>
    </w:p>
    <w:p w14:paraId="4B3C6D56"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36.1. Nekilnojamojo turto registro duomenų bazės išrašas, 2 lapai.</w:t>
      </w:r>
    </w:p>
    <w:p w14:paraId="683B50D6"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36.2. Kadastrinių matavimų byla Nr.   , 1 egz.</w:t>
      </w:r>
    </w:p>
    <w:p w14:paraId="4698FE5A" w14:textId="77777777" w:rsidR="00B5510B" w:rsidRPr="006D183C" w:rsidRDefault="00B5510B" w:rsidP="00B5510B">
      <w:pPr>
        <w:ind w:firstLine="1134"/>
        <w:jc w:val="both"/>
        <w:rPr>
          <w:rFonts w:ascii="Times New Roman" w:hAnsi="Times New Roman" w:cs="Times New Roman"/>
          <w:sz w:val="24"/>
          <w:szCs w:val="24"/>
        </w:rPr>
      </w:pPr>
      <w:r w:rsidRPr="006D183C">
        <w:rPr>
          <w:rFonts w:ascii="Times New Roman" w:hAnsi="Times New Roman" w:cs="Times New Roman"/>
          <w:sz w:val="24"/>
          <w:szCs w:val="24"/>
        </w:rPr>
        <w:t xml:space="preserve">37. Užsakovo paskirtas asmuo, atsakingas už sutarties vykdymą: Komunalinio ūkio ir turto valdymo skyriaus vyriausioji specialistė Ramunė Mečelienė, tel. +370 386 39140, mob. tel. +370 610 18603, el. p. </w:t>
      </w:r>
      <w:hyperlink r:id="rId30" w:history="1">
        <w:r w:rsidRPr="006D183C">
          <w:rPr>
            <w:rStyle w:val="Hipersaitas"/>
            <w:rFonts w:ascii="Times New Roman" w:hAnsi="Times New Roman" w:cs="Times New Roman"/>
            <w:sz w:val="24"/>
            <w:szCs w:val="24"/>
          </w:rPr>
          <w:t>ramune.meceliene@ignalina.lt</w:t>
        </w:r>
      </w:hyperlink>
      <w:r w:rsidRPr="006D183C">
        <w:rPr>
          <w:rFonts w:ascii="Times New Roman" w:hAnsi="Times New Roman" w:cs="Times New Roman"/>
          <w:sz w:val="24"/>
          <w:szCs w:val="24"/>
        </w:rPr>
        <w:t>.</w:t>
      </w:r>
    </w:p>
    <w:p w14:paraId="7662B003" w14:textId="77777777" w:rsidR="00B5510B" w:rsidRPr="006D183C" w:rsidRDefault="00B5510B" w:rsidP="00B5510B">
      <w:pPr>
        <w:ind w:firstLine="1134"/>
        <w:jc w:val="both"/>
        <w:rPr>
          <w:rFonts w:ascii="Times New Roman" w:hAnsi="Times New Roman" w:cs="Times New Roman"/>
          <w:sz w:val="24"/>
          <w:szCs w:val="24"/>
        </w:rPr>
      </w:pPr>
    </w:p>
    <w:p w14:paraId="430763D1"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IX SKYRIUS</w:t>
      </w:r>
    </w:p>
    <w:p w14:paraId="0D8D252A" w14:textId="77777777" w:rsidR="00B5510B" w:rsidRPr="006D183C" w:rsidRDefault="00B5510B" w:rsidP="00B5510B">
      <w:pPr>
        <w:shd w:val="clear" w:color="auto" w:fill="FFFFFF"/>
        <w:ind w:right="29"/>
        <w:jc w:val="center"/>
        <w:rPr>
          <w:rFonts w:ascii="Times New Roman" w:hAnsi="Times New Roman" w:cs="Times New Roman"/>
          <w:b/>
          <w:bCs/>
          <w:sz w:val="24"/>
          <w:szCs w:val="24"/>
        </w:rPr>
      </w:pPr>
      <w:r w:rsidRPr="006D183C">
        <w:rPr>
          <w:rFonts w:ascii="Times New Roman" w:hAnsi="Times New Roman" w:cs="Times New Roman"/>
          <w:b/>
          <w:bCs/>
          <w:sz w:val="24"/>
          <w:szCs w:val="24"/>
        </w:rPr>
        <w:t>ŠALIŲ REKVIZITAI</w:t>
      </w:r>
    </w:p>
    <w:p w14:paraId="7AD786BC" w14:textId="77777777" w:rsidR="00B5510B" w:rsidRPr="006D183C" w:rsidRDefault="00B5510B" w:rsidP="00B5510B">
      <w:pPr>
        <w:shd w:val="clear" w:color="auto" w:fill="FFFFFF"/>
        <w:ind w:left="426" w:right="29"/>
        <w:jc w:val="center"/>
        <w:rPr>
          <w:rFonts w:ascii="Times New Roman" w:hAnsi="Times New Roman" w:cs="Times New Roman"/>
          <w:b/>
          <w:bCs/>
          <w:sz w:val="24"/>
          <w:szCs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19"/>
      </w:tblGrid>
      <w:tr w:rsidR="00B5510B" w:rsidRPr="006D183C" w14:paraId="68285864"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3958C944"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Užsakovas</w:t>
            </w:r>
          </w:p>
        </w:tc>
        <w:tc>
          <w:tcPr>
            <w:tcW w:w="4819" w:type="dxa"/>
            <w:tcBorders>
              <w:top w:val="single" w:sz="4" w:space="0" w:color="auto"/>
              <w:left w:val="single" w:sz="4" w:space="0" w:color="auto"/>
              <w:bottom w:val="single" w:sz="4" w:space="0" w:color="auto"/>
              <w:right w:val="single" w:sz="4" w:space="0" w:color="auto"/>
            </w:tcBorders>
            <w:hideMark/>
          </w:tcPr>
          <w:p w14:paraId="1E2E0FFE"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32D4F88B"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6ED3DB5A"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Ignalinos rajono savivaldybės administracija</w:t>
            </w:r>
          </w:p>
        </w:tc>
        <w:tc>
          <w:tcPr>
            <w:tcW w:w="4819" w:type="dxa"/>
            <w:tcBorders>
              <w:top w:val="single" w:sz="4" w:space="0" w:color="auto"/>
              <w:left w:val="single" w:sz="4" w:space="0" w:color="auto"/>
              <w:bottom w:val="single" w:sz="4" w:space="0" w:color="auto"/>
              <w:right w:val="single" w:sz="4" w:space="0" w:color="auto"/>
            </w:tcBorders>
          </w:tcPr>
          <w:p w14:paraId="50930288"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21E1E45F"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2F4FBDDF"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 xml:space="preserve">Laisvės a. 70, </w:t>
            </w:r>
          </w:p>
          <w:p w14:paraId="2133D188"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LT-30122 Ignalina</w:t>
            </w:r>
          </w:p>
        </w:tc>
        <w:tc>
          <w:tcPr>
            <w:tcW w:w="4819" w:type="dxa"/>
            <w:tcBorders>
              <w:top w:val="single" w:sz="4" w:space="0" w:color="auto"/>
              <w:left w:val="single" w:sz="4" w:space="0" w:color="auto"/>
              <w:bottom w:val="single" w:sz="4" w:space="0" w:color="auto"/>
              <w:right w:val="single" w:sz="4" w:space="0" w:color="auto"/>
            </w:tcBorders>
          </w:tcPr>
          <w:p w14:paraId="5BFA06C0"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5A487544"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7202C436"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Įstaigos kodas  288768350</w:t>
            </w:r>
          </w:p>
        </w:tc>
        <w:tc>
          <w:tcPr>
            <w:tcW w:w="4819" w:type="dxa"/>
            <w:tcBorders>
              <w:top w:val="single" w:sz="4" w:space="0" w:color="auto"/>
              <w:left w:val="single" w:sz="4" w:space="0" w:color="auto"/>
              <w:bottom w:val="single" w:sz="4" w:space="0" w:color="auto"/>
              <w:right w:val="single" w:sz="4" w:space="0" w:color="auto"/>
            </w:tcBorders>
          </w:tcPr>
          <w:p w14:paraId="6F2E3231"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2F94B50B" w14:textId="77777777" w:rsidTr="00A57905">
        <w:tc>
          <w:tcPr>
            <w:tcW w:w="4536" w:type="dxa"/>
            <w:tcBorders>
              <w:top w:val="single" w:sz="4" w:space="0" w:color="auto"/>
              <w:left w:val="single" w:sz="4" w:space="0" w:color="auto"/>
              <w:bottom w:val="single" w:sz="4" w:space="0" w:color="auto"/>
              <w:right w:val="single" w:sz="4" w:space="0" w:color="auto"/>
            </w:tcBorders>
          </w:tcPr>
          <w:p w14:paraId="28C78819"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Ne PVM mokėtoja</w:t>
            </w:r>
          </w:p>
        </w:tc>
        <w:tc>
          <w:tcPr>
            <w:tcW w:w="4819" w:type="dxa"/>
            <w:tcBorders>
              <w:top w:val="single" w:sz="4" w:space="0" w:color="auto"/>
              <w:left w:val="single" w:sz="4" w:space="0" w:color="auto"/>
              <w:bottom w:val="single" w:sz="4" w:space="0" w:color="auto"/>
              <w:right w:val="single" w:sz="4" w:space="0" w:color="auto"/>
            </w:tcBorders>
          </w:tcPr>
          <w:p w14:paraId="09BCEB1F"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49AC3311"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76F223FC"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Tel. +370 386 52 233, el. p. info@ignalina.lt</w:t>
            </w:r>
          </w:p>
        </w:tc>
        <w:tc>
          <w:tcPr>
            <w:tcW w:w="4819" w:type="dxa"/>
            <w:tcBorders>
              <w:top w:val="single" w:sz="4" w:space="0" w:color="auto"/>
              <w:left w:val="single" w:sz="4" w:space="0" w:color="auto"/>
              <w:bottom w:val="single" w:sz="4" w:space="0" w:color="auto"/>
              <w:right w:val="single" w:sz="4" w:space="0" w:color="auto"/>
            </w:tcBorders>
          </w:tcPr>
          <w:p w14:paraId="425B7534"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6C34D46B"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6E2FF195"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A. s. LT067182200001130990</w:t>
            </w:r>
          </w:p>
        </w:tc>
        <w:tc>
          <w:tcPr>
            <w:tcW w:w="4819" w:type="dxa"/>
            <w:tcBorders>
              <w:top w:val="single" w:sz="4" w:space="0" w:color="auto"/>
              <w:left w:val="single" w:sz="4" w:space="0" w:color="auto"/>
              <w:bottom w:val="single" w:sz="4" w:space="0" w:color="auto"/>
              <w:right w:val="single" w:sz="4" w:space="0" w:color="auto"/>
            </w:tcBorders>
          </w:tcPr>
          <w:p w14:paraId="4053DC3D"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723152F1" w14:textId="77777777" w:rsidTr="00A57905">
        <w:tc>
          <w:tcPr>
            <w:tcW w:w="4536" w:type="dxa"/>
            <w:tcBorders>
              <w:top w:val="single" w:sz="4" w:space="0" w:color="auto"/>
              <w:left w:val="single" w:sz="4" w:space="0" w:color="auto"/>
              <w:bottom w:val="single" w:sz="4" w:space="0" w:color="auto"/>
              <w:right w:val="single" w:sz="4" w:space="0" w:color="auto"/>
            </w:tcBorders>
            <w:hideMark/>
          </w:tcPr>
          <w:p w14:paraId="41C5F8EB" w14:textId="77777777" w:rsidR="00B5510B" w:rsidRPr="006D183C" w:rsidRDefault="00B5510B" w:rsidP="00554C1C">
            <w:pPr>
              <w:ind w:firstLine="27"/>
              <w:rPr>
                <w:rFonts w:ascii="Times New Roman" w:hAnsi="Times New Roman" w:cs="Times New Roman"/>
                <w:sz w:val="24"/>
                <w:szCs w:val="24"/>
              </w:rPr>
            </w:pPr>
            <w:r w:rsidRPr="006D183C">
              <w:rPr>
                <w:rFonts w:ascii="Times New Roman" w:hAnsi="Times New Roman" w:cs="Times New Roman"/>
                <w:sz w:val="24"/>
                <w:szCs w:val="24"/>
              </w:rPr>
              <w:t>AB Šiaulių bankas, banko kodas 71822</w:t>
            </w:r>
          </w:p>
        </w:tc>
        <w:tc>
          <w:tcPr>
            <w:tcW w:w="4819" w:type="dxa"/>
            <w:tcBorders>
              <w:top w:val="single" w:sz="4" w:space="0" w:color="auto"/>
              <w:left w:val="single" w:sz="4" w:space="0" w:color="auto"/>
              <w:bottom w:val="single" w:sz="4" w:space="0" w:color="auto"/>
              <w:right w:val="single" w:sz="4" w:space="0" w:color="auto"/>
            </w:tcBorders>
          </w:tcPr>
          <w:p w14:paraId="62EB2683" w14:textId="77777777" w:rsidR="00B5510B" w:rsidRPr="006D183C" w:rsidRDefault="00B5510B" w:rsidP="00A57905">
            <w:pPr>
              <w:pStyle w:val="Pagrindinistekstas"/>
              <w:rPr>
                <w:rFonts w:ascii="Times New Roman" w:hAnsi="Times New Roman" w:cs="Times New Roman"/>
                <w:sz w:val="24"/>
                <w:szCs w:val="24"/>
              </w:rPr>
            </w:pPr>
          </w:p>
        </w:tc>
      </w:tr>
      <w:tr w:rsidR="00B5510B" w:rsidRPr="006D183C" w14:paraId="425EBEF9" w14:textId="77777777" w:rsidTr="00A57905">
        <w:trPr>
          <w:trHeight w:val="972"/>
        </w:trPr>
        <w:tc>
          <w:tcPr>
            <w:tcW w:w="4536" w:type="dxa"/>
            <w:tcBorders>
              <w:top w:val="single" w:sz="4" w:space="0" w:color="auto"/>
              <w:left w:val="single" w:sz="4" w:space="0" w:color="auto"/>
              <w:bottom w:val="single" w:sz="4" w:space="0" w:color="auto"/>
              <w:right w:val="single" w:sz="4" w:space="0" w:color="auto"/>
            </w:tcBorders>
            <w:hideMark/>
          </w:tcPr>
          <w:p w14:paraId="6947E235"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Administracijos direktorius</w:t>
            </w:r>
          </w:p>
          <w:p w14:paraId="05BDF26F" w14:textId="77777777" w:rsidR="00B5510B" w:rsidRPr="006D183C" w:rsidRDefault="00B5510B" w:rsidP="00554C1C">
            <w:pPr>
              <w:pStyle w:val="Pagrindinistekstas"/>
              <w:ind w:firstLine="27"/>
              <w:rPr>
                <w:rFonts w:ascii="Times New Roman" w:hAnsi="Times New Roman" w:cs="Times New Roman"/>
                <w:sz w:val="24"/>
                <w:szCs w:val="24"/>
              </w:rPr>
            </w:pPr>
          </w:p>
          <w:p w14:paraId="630A445E"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__________________________________</w:t>
            </w:r>
          </w:p>
          <w:p w14:paraId="1BEDC542" w14:textId="77777777" w:rsidR="00B5510B" w:rsidRPr="006D183C" w:rsidRDefault="00B5510B" w:rsidP="00554C1C">
            <w:pPr>
              <w:pStyle w:val="Pagrindinistekstas"/>
              <w:ind w:firstLine="27"/>
              <w:rPr>
                <w:rFonts w:ascii="Times New Roman" w:hAnsi="Times New Roman" w:cs="Times New Roman"/>
                <w:sz w:val="24"/>
                <w:szCs w:val="24"/>
              </w:rPr>
            </w:pPr>
            <w:r w:rsidRPr="006D183C">
              <w:rPr>
                <w:rFonts w:ascii="Times New Roman" w:hAnsi="Times New Roman" w:cs="Times New Roman"/>
                <w:sz w:val="24"/>
                <w:szCs w:val="24"/>
              </w:rPr>
              <w:t>A. V.</w:t>
            </w:r>
          </w:p>
        </w:tc>
        <w:tc>
          <w:tcPr>
            <w:tcW w:w="4819" w:type="dxa"/>
            <w:tcBorders>
              <w:top w:val="single" w:sz="4" w:space="0" w:color="auto"/>
              <w:left w:val="single" w:sz="4" w:space="0" w:color="auto"/>
              <w:bottom w:val="single" w:sz="4" w:space="0" w:color="auto"/>
              <w:right w:val="single" w:sz="4" w:space="0" w:color="auto"/>
            </w:tcBorders>
          </w:tcPr>
          <w:p w14:paraId="0BB5392A" w14:textId="77777777" w:rsidR="00B5510B" w:rsidRPr="006D183C" w:rsidRDefault="00B5510B" w:rsidP="00A57905">
            <w:pPr>
              <w:pStyle w:val="Pagrindinistekstas"/>
              <w:rPr>
                <w:rFonts w:ascii="Times New Roman" w:hAnsi="Times New Roman" w:cs="Times New Roman"/>
                <w:sz w:val="24"/>
                <w:szCs w:val="24"/>
              </w:rPr>
            </w:pPr>
          </w:p>
        </w:tc>
      </w:tr>
    </w:tbl>
    <w:p w14:paraId="47D13192" w14:textId="77777777" w:rsidR="00B5510B" w:rsidRPr="006D183C" w:rsidRDefault="00B5510B" w:rsidP="00B5510B">
      <w:pPr>
        <w:pStyle w:val="Betarp"/>
        <w:rPr>
          <w:rFonts w:cs="Times New Roman"/>
          <w:b/>
          <w:sz w:val="24"/>
          <w:szCs w:val="24"/>
        </w:rPr>
      </w:pPr>
    </w:p>
    <w:p w14:paraId="6158C6D3" w14:textId="77777777" w:rsidR="00B851B2" w:rsidRPr="00B851B2" w:rsidRDefault="00B851B2" w:rsidP="00B851B2">
      <w:pPr>
        <w:spacing w:line="240" w:lineRule="auto"/>
        <w:ind w:firstLine="851"/>
        <w:jc w:val="both"/>
        <w:rPr>
          <w:rFonts w:ascii="Times New Roman" w:eastAsia="Times New Roman" w:hAnsi="Times New Roman" w:cs="Times New Roman"/>
          <w:sz w:val="24"/>
          <w:szCs w:val="24"/>
        </w:rPr>
      </w:pPr>
    </w:p>
    <w:p w14:paraId="45DA263F" w14:textId="08494343" w:rsidR="006711BA" w:rsidRDefault="006711B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F482EE4" w14:textId="6FDB1E4F" w:rsidR="006711BA" w:rsidRPr="006711BA" w:rsidRDefault="00EC0895" w:rsidP="006711BA">
      <w:pPr>
        <w:jc w:val="right"/>
        <w:outlineLvl w:val="0"/>
        <w:rPr>
          <w:rFonts w:ascii="Times New Roman" w:hAnsi="Times New Roman" w:cs="Times New Roman"/>
          <w:iCs/>
          <w:spacing w:val="-4"/>
        </w:rPr>
      </w:pPr>
      <w:bookmarkStart w:id="75" w:name="_Toc193361719"/>
      <w:r>
        <w:rPr>
          <w:rFonts w:ascii="Times New Roman" w:hAnsi="Times New Roman" w:cs="Times New Roman"/>
          <w:iCs/>
          <w:spacing w:val="-4"/>
        </w:rPr>
        <w:lastRenderedPageBreak/>
        <w:t xml:space="preserve">Pirkimo sąlygų </w:t>
      </w:r>
      <w:r w:rsidR="006711BA" w:rsidRPr="006711BA">
        <w:rPr>
          <w:rFonts w:ascii="Times New Roman" w:hAnsi="Times New Roman" w:cs="Times New Roman"/>
          <w:iCs/>
          <w:spacing w:val="-4"/>
        </w:rPr>
        <w:t>10 priedas „Specialistų sąrašas“</w:t>
      </w:r>
      <w:bookmarkEnd w:id="75"/>
    </w:p>
    <w:p w14:paraId="29D84806" w14:textId="77777777" w:rsidR="006711BA" w:rsidRDefault="006711BA" w:rsidP="006711BA">
      <w:pPr>
        <w:rPr>
          <w:iCs/>
          <w:spacing w:val="-4"/>
        </w:rPr>
      </w:pPr>
    </w:p>
    <w:p w14:paraId="787DC261" w14:textId="6AC1DA15" w:rsidR="006711BA" w:rsidRPr="006711BA" w:rsidRDefault="006711BA" w:rsidP="006711BA">
      <w:pPr>
        <w:jc w:val="center"/>
        <w:rPr>
          <w:rFonts w:ascii="Times New Roman" w:hAnsi="Times New Roman" w:cs="Times New Roman"/>
          <w:b/>
          <w:bCs/>
          <w:sz w:val="24"/>
          <w:szCs w:val="24"/>
        </w:rPr>
      </w:pPr>
      <w:r w:rsidRPr="006711BA">
        <w:rPr>
          <w:rFonts w:ascii="Times New Roman" w:hAnsi="Times New Roman" w:cs="Times New Roman"/>
          <w:b/>
          <w:bCs/>
          <w:sz w:val="24"/>
          <w:szCs w:val="24"/>
        </w:rPr>
        <w:t>INFORMACIJA APIE TIEKĖJO SIŪLOMUS SPECIALISTUS</w:t>
      </w:r>
    </w:p>
    <w:p w14:paraId="387866D3" w14:textId="77777777" w:rsidR="006711BA" w:rsidRDefault="006711BA" w:rsidP="006711BA"/>
    <w:p w14:paraId="675AC80A" w14:textId="77777777" w:rsidR="006711BA" w:rsidRDefault="006711BA" w:rsidP="006711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81"/>
        <w:gridCol w:w="2351"/>
        <w:gridCol w:w="2287"/>
        <w:gridCol w:w="2604"/>
      </w:tblGrid>
      <w:tr w:rsidR="006711BA" w:rsidRPr="006711BA" w14:paraId="7E0EC964" w14:textId="77777777" w:rsidTr="006711BA">
        <w:trPr>
          <w:trHeight w:val="1179"/>
        </w:trPr>
        <w:tc>
          <w:tcPr>
            <w:tcW w:w="4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96F44F"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Eil.</w:t>
            </w:r>
          </w:p>
          <w:p w14:paraId="392731EC"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Nr.</w:t>
            </w:r>
          </w:p>
        </w:tc>
        <w:tc>
          <w:tcPr>
            <w:tcW w:w="9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B2FF8E"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Tiekėjo siūlomo specialisto vardas, pavardė</w:t>
            </w:r>
          </w:p>
        </w:tc>
        <w:tc>
          <w:tcPr>
            <w:tcW w:w="11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02B5BE"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Darbovietės pavadinimas, kurioje šiuo metu dirba siūlomas specialistas</w:t>
            </w:r>
          </w:p>
        </w:tc>
        <w:tc>
          <w:tcPr>
            <w:tcW w:w="1148" w:type="pct"/>
            <w:tcBorders>
              <w:top w:val="single" w:sz="4" w:space="0" w:color="auto"/>
              <w:left w:val="single" w:sz="4" w:space="0" w:color="auto"/>
              <w:bottom w:val="single" w:sz="4" w:space="0" w:color="auto"/>
              <w:right w:val="single" w:sz="4" w:space="0" w:color="auto"/>
            </w:tcBorders>
            <w:shd w:val="clear" w:color="auto" w:fill="F2F2F2"/>
            <w:vAlign w:val="center"/>
          </w:tcPr>
          <w:p w14:paraId="6002F49E"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Kokiu pagrindu specialistas pasitelkiamas</w:t>
            </w:r>
          </w:p>
          <w:p w14:paraId="6C6F2CE2" w14:textId="77777777" w:rsidR="006711BA" w:rsidRPr="006711BA" w:rsidRDefault="006711BA">
            <w:pPr>
              <w:spacing w:line="256" w:lineRule="auto"/>
              <w:rPr>
                <w:rFonts w:ascii="Times New Roman" w:hAnsi="Times New Roman" w:cs="Times New Roman"/>
                <w:sz w:val="24"/>
                <w:szCs w:val="24"/>
              </w:rPr>
            </w:pPr>
          </w:p>
        </w:tc>
        <w:tc>
          <w:tcPr>
            <w:tcW w:w="13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19DD75"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Galiojančio dokumento, suteikiančio teisę teikti paslaugas numeris arba teisės pripažinimo dokumento duomenys</w:t>
            </w:r>
          </w:p>
        </w:tc>
      </w:tr>
      <w:tr w:rsidR="006711BA" w:rsidRPr="006711BA" w14:paraId="4E8BAE42" w14:textId="77777777" w:rsidTr="006711BA">
        <w:trPr>
          <w:trHeight w:val="280"/>
        </w:trPr>
        <w:tc>
          <w:tcPr>
            <w:tcW w:w="421" w:type="pct"/>
            <w:tcBorders>
              <w:top w:val="single" w:sz="4" w:space="0" w:color="auto"/>
              <w:left w:val="single" w:sz="4" w:space="0" w:color="auto"/>
              <w:bottom w:val="single" w:sz="4" w:space="0" w:color="auto"/>
              <w:right w:val="single" w:sz="4" w:space="0" w:color="auto"/>
            </w:tcBorders>
            <w:hideMark/>
          </w:tcPr>
          <w:p w14:paraId="18510F52"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1.</w:t>
            </w:r>
          </w:p>
        </w:tc>
        <w:tc>
          <w:tcPr>
            <w:tcW w:w="944" w:type="pct"/>
            <w:tcBorders>
              <w:top w:val="single" w:sz="4" w:space="0" w:color="auto"/>
              <w:left w:val="single" w:sz="4" w:space="0" w:color="auto"/>
              <w:bottom w:val="single" w:sz="4" w:space="0" w:color="auto"/>
              <w:right w:val="single" w:sz="4" w:space="0" w:color="auto"/>
            </w:tcBorders>
          </w:tcPr>
          <w:p w14:paraId="78C5785B" w14:textId="77777777" w:rsidR="006711BA" w:rsidRPr="006711BA" w:rsidRDefault="006711BA">
            <w:pPr>
              <w:spacing w:line="256" w:lineRule="auto"/>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4AA72468" w14:textId="77777777" w:rsidR="006711BA" w:rsidRPr="006711BA" w:rsidRDefault="006711BA">
            <w:pPr>
              <w:spacing w:line="256" w:lineRule="auto"/>
              <w:rPr>
                <w:rFonts w:ascii="Times New Roman" w:hAnsi="Times New Roman" w:cs="Times New Roman"/>
                <w:sz w:val="24"/>
                <w:szCs w:val="24"/>
              </w:rPr>
            </w:pPr>
          </w:p>
        </w:tc>
        <w:tc>
          <w:tcPr>
            <w:tcW w:w="1148" w:type="pct"/>
            <w:tcBorders>
              <w:top w:val="single" w:sz="4" w:space="0" w:color="auto"/>
              <w:left w:val="single" w:sz="4" w:space="0" w:color="auto"/>
              <w:bottom w:val="single" w:sz="4" w:space="0" w:color="auto"/>
              <w:right w:val="single" w:sz="4" w:space="0" w:color="auto"/>
            </w:tcBorders>
          </w:tcPr>
          <w:p w14:paraId="092C929C" w14:textId="77777777" w:rsidR="006711BA" w:rsidRPr="006711BA" w:rsidRDefault="006711BA">
            <w:pPr>
              <w:spacing w:line="256" w:lineRule="auto"/>
              <w:rPr>
                <w:rFonts w:ascii="Times New Roman" w:hAnsi="Times New Roman" w:cs="Times New Roman"/>
                <w:sz w:val="24"/>
                <w:szCs w:val="24"/>
              </w:rPr>
            </w:pPr>
          </w:p>
        </w:tc>
        <w:tc>
          <w:tcPr>
            <w:tcW w:w="1307" w:type="pct"/>
            <w:tcBorders>
              <w:top w:val="single" w:sz="4" w:space="0" w:color="auto"/>
              <w:left w:val="single" w:sz="4" w:space="0" w:color="auto"/>
              <w:bottom w:val="single" w:sz="4" w:space="0" w:color="auto"/>
              <w:right w:val="single" w:sz="4" w:space="0" w:color="auto"/>
            </w:tcBorders>
          </w:tcPr>
          <w:p w14:paraId="0E012292" w14:textId="77777777" w:rsidR="006711BA" w:rsidRPr="006711BA" w:rsidRDefault="006711BA">
            <w:pPr>
              <w:spacing w:line="256" w:lineRule="auto"/>
              <w:rPr>
                <w:rFonts w:ascii="Times New Roman" w:hAnsi="Times New Roman" w:cs="Times New Roman"/>
                <w:sz w:val="24"/>
                <w:szCs w:val="24"/>
              </w:rPr>
            </w:pPr>
          </w:p>
        </w:tc>
      </w:tr>
      <w:tr w:rsidR="006711BA" w:rsidRPr="006711BA" w14:paraId="41ED7760" w14:textId="77777777" w:rsidTr="006711BA">
        <w:trPr>
          <w:trHeight w:val="296"/>
        </w:trPr>
        <w:tc>
          <w:tcPr>
            <w:tcW w:w="421" w:type="pct"/>
            <w:tcBorders>
              <w:top w:val="single" w:sz="4" w:space="0" w:color="auto"/>
              <w:left w:val="single" w:sz="4" w:space="0" w:color="auto"/>
              <w:bottom w:val="single" w:sz="4" w:space="0" w:color="auto"/>
              <w:right w:val="single" w:sz="4" w:space="0" w:color="auto"/>
            </w:tcBorders>
            <w:hideMark/>
          </w:tcPr>
          <w:p w14:paraId="5FA8FE4E" w14:textId="77777777" w:rsidR="006711BA" w:rsidRPr="006711BA" w:rsidRDefault="006711BA">
            <w:pPr>
              <w:spacing w:line="256" w:lineRule="auto"/>
              <w:rPr>
                <w:rFonts w:ascii="Times New Roman" w:hAnsi="Times New Roman" w:cs="Times New Roman"/>
                <w:sz w:val="24"/>
                <w:szCs w:val="24"/>
              </w:rPr>
            </w:pPr>
            <w:r w:rsidRPr="006711BA">
              <w:rPr>
                <w:rFonts w:ascii="Times New Roman" w:hAnsi="Times New Roman" w:cs="Times New Roman"/>
                <w:sz w:val="24"/>
                <w:szCs w:val="24"/>
              </w:rPr>
              <w:t>...</w:t>
            </w:r>
          </w:p>
        </w:tc>
        <w:tc>
          <w:tcPr>
            <w:tcW w:w="944" w:type="pct"/>
            <w:tcBorders>
              <w:top w:val="single" w:sz="4" w:space="0" w:color="auto"/>
              <w:left w:val="single" w:sz="4" w:space="0" w:color="auto"/>
              <w:bottom w:val="single" w:sz="4" w:space="0" w:color="auto"/>
              <w:right w:val="single" w:sz="4" w:space="0" w:color="auto"/>
            </w:tcBorders>
          </w:tcPr>
          <w:p w14:paraId="7130D87D" w14:textId="77777777" w:rsidR="006711BA" w:rsidRPr="006711BA" w:rsidRDefault="006711BA">
            <w:pPr>
              <w:spacing w:line="256" w:lineRule="auto"/>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79EE31A9" w14:textId="77777777" w:rsidR="006711BA" w:rsidRPr="006711BA" w:rsidRDefault="006711BA">
            <w:pPr>
              <w:spacing w:line="256" w:lineRule="auto"/>
              <w:rPr>
                <w:rFonts w:ascii="Times New Roman" w:hAnsi="Times New Roman" w:cs="Times New Roman"/>
                <w:sz w:val="24"/>
                <w:szCs w:val="24"/>
              </w:rPr>
            </w:pPr>
          </w:p>
        </w:tc>
        <w:tc>
          <w:tcPr>
            <w:tcW w:w="1148" w:type="pct"/>
            <w:tcBorders>
              <w:top w:val="single" w:sz="4" w:space="0" w:color="auto"/>
              <w:left w:val="single" w:sz="4" w:space="0" w:color="auto"/>
              <w:bottom w:val="single" w:sz="4" w:space="0" w:color="auto"/>
              <w:right w:val="single" w:sz="4" w:space="0" w:color="auto"/>
            </w:tcBorders>
          </w:tcPr>
          <w:p w14:paraId="41F42325" w14:textId="77777777" w:rsidR="006711BA" w:rsidRPr="006711BA" w:rsidRDefault="006711BA">
            <w:pPr>
              <w:spacing w:line="256" w:lineRule="auto"/>
              <w:rPr>
                <w:rFonts w:ascii="Times New Roman" w:hAnsi="Times New Roman" w:cs="Times New Roman"/>
                <w:sz w:val="24"/>
                <w:szCs w:val="24"/>
              </w:rPr>
            </w:pPr>
          </w:p>
        </w:tc>
        <w:tc>
          <w:tcPr>
            <w:tcW w:w="1307" w:type="pct"/>
            <w:tcBorders>
              <w:top w:val="single" w:sz="4" w:space="0" w:color="auto"/>
              <w:left w:val="single" w:sz="4" w:space="0" w:color="auto"/>
              <w:bottom w:val="single" w:sz="4" w:space="0" w:color="auto"/>
              <w:right w:val="single" w:sz="4" w:space="0" w:color="auto"/>
            </w:tcBorders>
          </w:tcPr>
          <w:p w14:paraId="4DF51AEE" w14:textId="77777777" w:rsidR="006711BA" w:rsidRPr="006711BA" w:rsidRDefault="006711BA">
            <w:pPr>
              <w:spacing w:line="256" w:lineRule="auto"/>
              <w:rPr>
                <w:rFonts w:ascii="Times New Roman" w:hAnsi="Times New Roman" w:cs="Times New Roman"/>
                <w:sz w:val="24"/>
                <w:szCs w:val="24"/>
              </w:rPr>
            </w:pPr>
          </w:p>
        </w:tc>
      </w:tr>
      <w:tr w:rsidR="006711BA" w:rsidRPr="006711BA" w14:paraId="2581ED2B" w14:textId="77777777" w:rsidTr="006711BA">
        <w:trPr>
          <w:trHeight w:val="296"/>
        </w:trPr>
        <w:tc>
          <w:tcPr>
            <w:tcW w:w="421" w:type="pct"/>
            <w:tcBorders>
              <w:top w:val="single" w:sz="4" w:space="0" w:color="auto"/>
              <w:left w:val="single" w:sz="4" w:space="0" w:color="auto"/>
              <w:bottom w:val="single" w:sz="4" w:space="0" w:color="auto"/>
              <w:right w:val="single" w:sz="4" w:space="0" w:color="auto"/>
            </w:tcBorders>
          </w:tcPr>
          <w:p w14:paraId="4E09655B" w14:textId="77777777" w:rsidR="006711BA" w:rsidRPr="006711BA" w:rsidRDefault="006711BA">
            <w:pPr>
              <w:spacing w:line="256" w:lineRule="auto"/>
              <w:rPr>
                <w:rFonts w:ascii="Times New Roman" w:hAnsi="Times New Roman" w:cs="Times New Roman"/>
                <w:sz w:val="24"/>
                <w:szCs w:val="24"/>
              </w:rPr>
            </w:pPr>
          </w:p>
        </w:tc>
        <w:tc>
          <w:tcPr>
            <w:tcW w:w="944" w:type="pct"/>
            <w:tcBorders>
              <w:top w:val="single" w:sz="4" w:space="0" w:color="auto"/>
              <w:left w:val="single" w:sz="4" w:space="0" w:color="auto"/>
              <w:bottom w:val="single" w:sz="4" w:space="0" w:color="auto"/>
              <w:right w:val="single" w:sz="4" w:space="0" w:color="auto"/>
            </w:tcBorders>
          </w:tcPr>
          <w:p w14:paraId="598238D6" w14:textId="77777777" w:rsidR="006711BA" w:rsidRPr="006711BA" w:rsidRDefault="006711BA">
            <w:pPr>
              <w:spacing w:line="256" w:lineRule="auto"/>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73CB4F58" w14:textId="77777777" w:rsidR="006711BA" w:rsidRPr="006711BA" w:rsidRDefault="006711BA">
            <w:pPr>
              <w:spacing w:line="256" w:lineRule="auto"/>
              <w:rPr>
                <w:rFonts w:ascii="Times New Roman" w:hAnsi="Times New Roman" w:cs="Times New Roman"/>
                <w:sz w:val="24"/>
                <w:szCs w:val="24"/>
              </w:rPr>
            </w:pPr>
          </w:p>
        </w:tc>
        <w:tc>
          <w:tcPr>
            <w:tcW w:w="1148" w:type="pct"/>
            <w:tcBorders>
              <w:top w:val="single" w:sz="4" w:space="0" w:color="auto"/>
              <w:left w:val="single" w:sz="4" w:space="0" w:color="auto"/>
              <w:bottom w:val="single" w:sz="4" w:space="0" w:color="auto"/>
              <w:right w:val="single" w:sz="4" w:space="0" w:color="auto"/>
            </w:tcBorders>
          </w:tcPr>
          <w:p w14:paraId="59AFC87F" w14:textId="77777777" w:rsidR="006711BA" w:rsidRPr="006711BA" w:rsidRDefault="006711BA">
            <w:pPr>
              <w:spacing w:line="256" w:lineRule="auto"/>
              <w:rPr>
                <w:rFonts w:ascii="Times New Roman" w:hAnsi="Times New Roman" w:cs="Times New Roman"/>
                <w:sz w:val="24"/>
                <w:szCs w:val="24"/>
              </w:rPr>
            </w:pPr>
          </w:p>
        </w:tc>
        <w:tc>
          <w:tcPr>
            <w:tcW w:w="1307" w:type="pct"/>
            <w:tcBorders>
              <w:top w:val="single" w:sz="4" w:space="0" w:color="auto"/>
              <w:left w:val="single" w:sz="4" w:space="0" w:color="auto"/>
              <w:bottom w:val="single" w:sz="4" w:space="0" w:color="auto"/>
              <w:right w:val="single" w:sz="4" w:space="0" w:color="auto"/>
            </w:tcBorders>
          </w:tcPr>
          <w:p w14:paraId="47AB8EC5" w14:textId="77777777" w:rsidR="006711BA" w:rsidRPr="006711BA" w:rsidRDefault="006711BA">
            <w:pPr>
              <w:spacing w:line="256" w:lineRule="auto"/>
              <w:rPr>
                <w:rFonts w:ascii="Times New Roman" w:hAnsi="Times New Roman" w:cs="Times New Roman"/>
                <w:sz w:val="24"/>
                <w:szCs w:val="24"/>
              </w:rPr>
            </w:pPr>
          </w:p>
        </w:tc>
      </w:tr>
      <w:tr w:rsidR="006711BA" w:rsidRPr="006711BA" w14:paraId="1796E2A8" w14:textId="77777777" w:rsidTr="006711BA">
        <w:trPr>
          <w:trHeight w:val="296"/>
        </w:trPr>
        <w:tc>
          <w:tcPr>
            <w:tcW w:w="421" w:type="pct"/>
            <w:tcBorders>
              <w:top w:val="single" w:sz="4" w:space="0" w:color="auto"/>
              <w:left w:val="single" w:sz="4" w:space="0" w:color="auto"/>
              <w:bottom w:val="single" w:sz="4" w:space="0" w:color="auto"/>
              <w:right w:val="single" w:sz="4" w:space="0" w:color="auto"/>
            </w:tcBorders>
          </w:tcPr>
          <w:p w14:paraId="04744A77" w14:textId="77777777" w:rsidR="006711BA" w:rsidRPr="006711BA" w:rsidRDefault="006711BA">
            <w:pPr>
              <w:spacing w:line="256" w:lineRule="auto"/>
              <w:rPr>
                <w:rFonts w:ascii="Times New Roman" w:hAnsi="Times New Roman" w:cs="Times New Roman"/>
                <w:sz w:val="24"/>
                <w:szCs w:val="24"/>
              </w:rPr>
            </w:pPr>
          </w:p>
        </w:tc>
        <w:tc>
          <w:tcPr>
            <w:tcW w:w="944" w:type="pct"/>
            <w:tcBorders>
              <w:top w:val="single" w:sz="4" w:space="0" w:color="auto"/>
              <w:left w:val="single" w:sz="4" w:space="0" w:color="auto"/>
              <w:bottom w:val="single" w:sz="4" w:space="0" w:color="auto"/>
              <w:right w:val="single" w:sz="4" w:space="0" w:color="auto"/>
            </w:tcBorders>
          </w:tcPr>
          <w:p w14:paraId="7C596169" w14:textId="77777777" w:rsidR="006711BA" w:rsidRPr="006711BA" w:rsidRDefault="006711BA">
            <w:pPr>
              <w:spacing w:line="256" w:lineRule="auto"/>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0BFB0377" w14:textId="77777777" w:rsidR="006711BA" w:rsidRPr="006711BA" w:rsidRDefault="006711BA">
            <w:pPr>
              <w:spacing w:line="256" w:lineRule="auto"/>
              <w:rPr>
                <w:rFonts w:ascii="Times New Roman" w:hAnsi="Times New Roman" w:cs="Times New Roman"/>
                <w:sz w:val="24"/>
                <w:szCs w:val="24"/>
              </w:rPr>
            </w:pPr>
          </w:p>
        </w:tc>
        <w:tc>
          <w:tcPr>
            <w:tcW w:w="1148" w:type="pct"/>
            <w:tcBorders>
              <w:top w:val="single" w:sz="4" w:space="0" w:color="auto"/>
              <w:left w:val="single" w:sz="4" w:space="0" w:color="auto"/>
              <w:bottom w:val="single" w:sz="4" w:space="0" w:color="auto"/>
              <w:right w:val="single" w:sz="4" w:space="0" w:color="auto"/>
            </w:tcBorders>
          </w:tcPr>
          <w:p w14:paraId="37C0ABB2" w14:textId="77777777" w:rsidR="006711BA" w:rsidRPr="006711BA" w:rsidRDefault="006711BA">
            <w:pPr>
              <w:spacing w:line="256" w:lineRule="auto"/>
              <w:rPr>
                <w:rFonts w:ascii="Times New Roman" w:hAnsi="Times New Roman" w:cs="Times New Roman"/>
                <w:sz w:val="24"/>
                <w:szCs w:val="24"/>
              </w:rPr>
            </w:pPr>
          </w:p>
        </w:tc>
        <w:tc>
          <w:tcPr>
            <w:tcW w:w="1307" w:type="pct"/>
            <w:tcBorders>
              <w:top w:val="single" w:sz="4" w:space="0" w:color="auto"/>
              <w:left w:val="single" w:sz="4" w:space="0" w:color="auto"/>
              <w:bottom w:val="single" w:sz="4" w:space="0" w:color="auto"/>
              <w:right w:val="single" w:sz="4" w:space="0" w:color="auto"/>
            </w:tcBorders>
          </w:tcPr>
          <w:p w14:paraId="75879FBB" w14:textId="77777777" w:rsidR="006711BA" w:rsidRPr="006711BA" w:rsidRDefault="006711BA">
            <w:pPr>
              <w:spacing w:line="256" w:lineRule="auto"/>
              <w:rPr>
                <w:rFonts w:ascii="Times New Roman" w:hAnsi="Times New Roman" w:cs="Times New Roman"/>
                <w:sz w:val="24"/>
                <w:szCs w:val="24"/>
              </w:rPr>
            </w:pPr>
          </w:p>
        </w:tc>
      </w:tr>
    </w:tbl>
    <w:p w14:paraId="1281FF75" w14:textId="77777777" w:rsidR="006711BA" w:rsidRDefault="006711BA" w:rsidP="006711BA">
      <w:pPr>
        <w:rPr>
          <w:rFonts w:eastAsia="Calibri"/>
          <w:lang w:eastAsia="lt-LT"/>
        </w:rPr>
      </w:pPr>
    </w:p>
    <w:p w14:paraId="7DA60B85" w14:textId="77777777" w:rsidR="00B107E0" w:rsidRPr="006D183C" w:rsidRDefault="00B107E0" w:rsidP="00463465">
      <w:pPr>
        <w:jc w:val="both"/>
        <w:rPr>
          <w:rFonts w:ascii="Times New Roman" w:eastAsia="Calibri" w:hAnsi="Times New Roman" w:cs="Times New Roman"/>
          <w:sz w:val="24"/>
          <w:szCs w:val="24"/>
        </w:rPr>
      </w:pPr>
    </w:p>
    <w:p w14:paraId="02346201" w14:textId="77777777" w:rsidR="00B107E0" w:rsidRPr="006D183C" w:rsidRDefault="00B107E0" w:rsidP="00463465">
      <w:pPr>
        <w:jc w:val="both"/>
        <w:rPr>
          <w:rFonts w:ascii="Times New Roman" w:eastAsia="Calibri" w:hAnsi="Times New Roman" w:cs="Times New Roman"/>
          <w:i/>
          <w:iCs/>
          <w:color w:val="7030A0"/>
          <w:sz w:val="24"/>
          <w:szCs w:val="24"/>
        </w:rPr>
      </w:pPr>
    </w:p>
    <w:sectPr w:rsidR="00B107E0" w:rsidRPr="006D183C"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E00A" w14:textId="77777777" w:rsidR="00075642" w:rsidRDefault="00075642" w:rsidP="00D05666">
      <w:r>
        <w:separator/>
      </w:r>
    </w:p>
  </w:endnote>
  <w:endnote w:type="continuationSeparator" w:id="0">
    <w:p w14:paraId="7D7444DC" w14:textId="77777777" w:rsidR="00075642" w:rsidRDefault="00075642" w:rsidP="00D05666">
      <w:r>
        <w:continuationSeparator/>
      </w:r>
    </w:p>
  </w:endnote>
  <w:endnote w:type="continuationNotice" w:id="1">
    <w:p w14:paraId="5D493971" w14:textId="77777777" w:rsidR="00075642" w:rsidRDefault="000756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A3E8" w14:textId="77777777" w:rsidR="00075642" w:rsidRDefault="00075642" w:rsidP="00D05666">
      <w:r>
        <w:separator/>
      </w:r>
    </w:p>
  </w:footnote>
  <w:footnote w:type="continuationSeparator" w:id="0">
    <w:p w14:paraId="7915BF2D" w14:textId="77777777" w:rsidR="00075642" w:rsidRDefault="00075642" w:rsidP="00D05666">
      <w:r>
        <w:continuationSeparator/>
      </w:r>
    </w:p>
  </w:footnote>
  <w:footnote w:type="continuationNotice" w:id="1">
    <w:p w14:paraId="7DFA2E2C" w14:textId="77777777" w:rsidR="00075642" w:rsidRDefault="00075642">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F13C08"/>
    <w:multiLevelType w:val="multilevel"/>
    <w:tmpl w:val="9484F4C2"/>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CE3F38"/>
    <w:multiLevelType w:val="multilevel"/>
    <w:tmpl w:val="164CDA72"/>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483783D"/>
    <w:multiLevelType w:val="multilevel"/>
    <w:tmpl w:val="0D18B90E"/>
    <w:lvl w:ilvl="0">
      <w:start w:val="12"/>
      <w:numFmt w:val="decimal"/>
      <w:lvlText w:val="%1"/>
      <w:lvlJc w:val="left"/>
      <w:pPr>
        <w:ind w:left="420" w:hanging="420"/>
      </w:pPr>
      <w:rPr>
        <w:rFonts w:hint="default"/>
      </w:rPr>
    </w:lvl>
    <w:lvl w:ilvl="1">
      <w:start w:val="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598D4966"/>
    <w:multiLevelType w:val="multilevel"/>
    <w:tmpl w:val="4DA65658"/>
    <w:lvl w:ilvl="0">
      <w:start w:val="1"/>
      <w:numFmt w:val="decimal"/>
      <w:suff w:val="space"/>
      <w:lvlText w:val="%1."/>
      <w:lvlJc w:val="left"/>
      <w:pPr>
        <w:ind w:left="-141" w:firstLine="1134"/>
      </w:pPr>
      <w:rPr>
        <w:rFonts w:hint="default"/>
        <w:b w:val="0"/>
      </w:rPr>
    </w:lvl>
    <w:lvl w:ilvl="1">
      <w:start w:val="1"/>
      <w:numFmt w:val="decimal"/>
      <w:isLgl/>
      <w:suff w:val="space"/>
      <w:lvlText w:val="%1.%2."/>
      <w:lvlJc w:val="left"/>
      <w:pPr>
        <w:ind w:left="-141" w:firstLine="1134"/>
      </w:pPr>
      <w:rPr>
        <w:rFonts w:hint="default"/>
        <w:b w:val="0"/>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430A6D"/>
    <w:multiLevelType w:val="multilevel"/>
    <w:tmpl w:val="6C5C6D30"/>
    <w:lvl w:ilvl="0">
      <w:start w:val="10"/>
      <w:numFmt w:val="decimal"/>
      <w:lvlText w:val="%1."/>
      <w:lvlJc w:val="left"/>
      <w:pPr>
        <w:ind w:left="1494" w:hanging="360"/>
      </w:pPr>
      <w:rPr>
        <w:rFonts w:hint="default"/>
      </w:rPr>
    </w:lvl>
    <w:lvl w:ilvl="1">
      <w:start w:val="2"/>
      <w:numFmt w:val="decimal"/>
      <w:isLgl/>
      <w:lvlText w:val="%1.%2."/>
      <w:lvlJc w:val="left"/>
      <w:pPr>
        <w:ind w:left="175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66ED4E45"/>
    <w:multiLevelType w:val="hybridMultilevel"/>
    <w:tmpl w:val="16FACD08"/>
    <w:lvl w:ilvl="0" w:tplc="2988D3B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4" w15:restartNumberingAfterBreak="0">
    <w:nsid w:val="6E045377"/>
    <w:multiLevelType w:val="hybridMultilevel"/>
    <w:tmpl w:val="1D525686"/>
    <w:lvl w:ilvl="0" w:tplc="CFE4DE48">
      <w:start w:val="1"/>
      <w:numFmt w:val="decimal"/>
      <w:lvlText w:val="%1)"/>
      <w:lvlJc w:val="left"/>
      <w:pPr>
        <w:ind w:left="720" w:hanging="360"/>
      </w:pPr>
      <w:rPr>
        <w:rFonts w:eastAsia="Calibr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24A62F1"/>
    <w:multiLevelType w:val="hybridMultilevel"/>
    <w:tmpl w:val="9D8A2334"/>
    <w:lvl w:ilvl="0" w:tplc="09CE9C88">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746F1239"/>
    <w:multiLevelType w:val="multilevel"/>
    <w:tmpl w:val="7ED64B6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5"/>
  </w:num>
  <w:num w:numId="3" w16cid:durableId="1484615006">
    <w:abstractNumId w:val="21"/>
  </w:num>
  <w:num w:numId="4" w16cid:durableId="607934237">
    <w:abstractNumId w:val="13"/>
  </w:num>
  <w:num w:numId="5" w16cid:durableId="408162091">
    <w:abstractNumId w:val="27"/>
  </w:num>
  <w:num w:numId="6" w16cid:durableId="12269543">
    <w:abstractNumId w:val="26"/>
  </w:num>
  <w:num w:numId="7" w16cid:durableId="749809940">
    <w:abstractNumId w:val="3"/>
  </w:num>
  <w:num w:numId="8" w16cid:durableId="1318921492">
    <w:abstractNumId w:val="12"/>
  </w:num>
  <w:num w:numId="9" w16cid:durableId="600334565">
    <w:abstractNumId w:val="6"/>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6"/>
  </w:num>
  <w:num w:numId="13" w16cid:durableId="85145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20"/>
  </w:num>
  <w:num w:numId="15" w16cid:durableId="1336346961">
    <w:abstractNumId w:val="9"/>
  </w:num>
  <w:num w:numId="16" w16cid:durableId="690882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231309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258895">
    <w:abstractNumId w:val="15"/>
  </w:num>
  <w:num w:numId="22" w16cid:durableId="2022467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053887">
    <w:abstractNumId w:val="8"/>
  </w:num>
  <w:num w:numId="24" w16cid:durableId="1146362039">
    <w:abstractNumId w:val="19"/>
  </w:num>
  <w:num w:numId="25" w16cid:durableId="1788037776">
    <w:abstractNumId w:val="4"/>
  </w:num>
  <w:num w:numId="26" w16cid:durableId="1115559713">
    <w:abstractNumId w:val="25"/>
  </w:num>
  <w:num w:numId="27" w16cid:durableId="1868563161">
    <w:abstractNumId w:val="18"/>
  </w:num>
  <w:num w:numId="28" w16cid:durableId="1876457681">
    <w:abstractNumId w:val="10"/>
  </w:num>
  <w:num w:numId="29" w16cid:durableId="93566950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86"/>
    <w:rsid w:val="00030C02"/>
    <w:rsid w:val="00030C76"/>
    <w:rsid w:val="00030F90"/>
    <w:rsid w:val="000315EB"/>
    <w:rsid w:val="0003169B"/>
    <w:rsid w:val="00031A62"/>
    <w:rsid w:val="000321E6"/>
    <w:rsid w:val="0003281A"/>
    <w:rsid w:val="00032C8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87B"/>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642"/>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69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1E11"/>
    <w:rsid w:val="000D26D8"/>
    <w:rsid w:val="000D412D"/>
    <w:rsid w:val="000D4406"/>
    <w:rsid w:val="000D4B9C"/>
    <w:rsid w:val="000D4E2B"/>
    <w:rsid w:val="000D5C58"/>
    <w:rsid w:val="000D638A"/>
    <w:rsid w:val="000D7098"/>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0B9"/>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6E"/>
    <w:rsid w:val="00124338"/>
    <w:rsid w:val="00124345"/>
    <w:rsid w:val="00124FB1"/>
    <w:rsid w:val="00125082"/>
    <w:rsid w:val="0012584E"/>
    <w:rsid w:val="0012639E"/>
    <w:rsid w:val="00126772"/>
    <w:rsid w:val="00126871"/>
    <w:rsid w:val="00127196"/>
    <w:rsid w:val="001275FB"/>
    <w:rsid w:val="00127F38"/>
    <w:rsid w:val="0013010B"/>
    <w:rsid w:val="0013140B"/>
    <w:rsid w:val="00131BA4"/>
    <w:rsid w:val="001329A7"/>
    <w:rsid w:val="00132BAE"/>
    <w:rsid w:val="00132C73"/>
    <w:rsid w:val="00132FC0"/>
    <w:rsid w:val="0013353A"/>
    <w:rsid w:val="0013408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6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ED6"/>
    <w:rsid w:val="001C1AD0"/>
    <w:rsid w:val="001C1CC5"/>
    <w:rsid w:val="001C24BC"/>
    <w:rsid w:val="001C305A"/>
    <w:rsid w:val="001C37BD"/>
    <w:rsid w:val="001C45C1"/>
    <w:rsid w:val="001C468D"/>
    <w:rsid w:val="001C4F12"/>
    <w:rsid w:val="001C545C"/>
    <w:rsid w:val="001C5D9B"/>
    <w:rsid w:val="001C635E"/>
    <w:rsid w:val="001C6757"/>
    <w:rsid w:val="001C6A8E"/>
    <w:rsid w:val="001C762B"/>
    <w:rsid w:val="001C7F48"/>
    <w:rsid w:val="001D21A7"/>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F5"/>
    <w:rsid w:val="001E76C7"/>
    <w:rsid w:val="001E7E24"/>
    <w:rsid w:val="001F04C1"/>
    <w:rsid w:val="001F0576"/>
    <w:rsid w:val="001F0596"/>
    <w:rsid w:val="001F15A0"/>
    <w:rsid w:val="001F1D6C"/>
    <w:rsid w:val="001F1DB6"/>
    <w:rsid w:val="001F1FB1"/>
    <w:rsid w:val="001F2039"/>
    <w:rsid w:val="001F2168"/>
    <w:rsid w:val="001F2E11"/>
    <w:rsid w:val="001F2EB6"/>
    <w:rsid w:val="001F3174"/>
    <w:rsid w:val="001F5180"/>
    <w:rsid w:val="001F563A"/>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53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A6"/>
    <w:rsid w:val="002D3712"/>
    <w:rsid w:val="002D470F"/>
    <w:rsid w:val="002D48BB"/>
    <w:rsid w:val="002D51D8"/>
    <w:rsid w:val="002D532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07E"/>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BC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AE"/>
    <w:rsid w:val="003600F2"/>
    <w:rsid w:val="00360DB9"/>
    <w:rsid w:val="00360F9B"/>
    <w:rsid w:val="00361525"/>
    <w:rsid w:val="003617F1"/>
    <w:rsid w:val="003625CD"/>
    <w:rsid w:val="00362719"/>
    <w:rsid w:val="00363134"/>
    <w:rsid w:val="00365384"/>
    <w:rsid w:val="003660B8"/>
    <w:rsid w:val="003671C3"/>
    <w:rsid w:val="00370489"/>
    <w:rsid w:val="00370682"/>
    <w:rsid w:val="003713AA"/>
    <w:rsid w:val="003713E4"/>
    <w:rsid w:val="00371433"/>
    <w:rsid w:val="00372CBE"/>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77EEC"/>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FE1"/>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4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8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10"/>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C"/>
    <w:rsid w:val="004132EE"/>
    <w:rsid w:val="0041361C"/>
    <w:rsid w:val="00413650"/>
    <w:rsid w:val="00413D2E"/>
    <w:rsid w:val="00413FA7"/>
    <w:rsid w:val="004147BD"/>
    <w:rsid w:val="00414A48"/>
    <w:rsid w:val="004157B6"/>
    <w:rsid w:val="00415829"/>
    <w:rsid w:val="0041685F"/>
    <w:rsid w:val="00416C39"/>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80"/>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4A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44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C1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726C"/>
    <w:rsid w:val="005872C9"/>
    <w:rsid w:val="00587AB5"/>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35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52F"/>
    <w:rsid w:val="00666EA2"/>
    <w:rsid w:val="00670121"/>
    <w:rsid w:val="00670373"/>
    <w:rsid w:val="006711B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3EF"/>
    <w:rsid w:val="006B1A42"/>
    <w:rsid w:val="006B257C"/>
    <w:rsid w:val="006B30B8"/>
    <w:rsid w:val="006B35FA"/>
    <w:rsid w:val="006B3B0C"/>
    <w:rsid w:val="006B3FBF"/>
    <w:rsid w:val="006B46D6"/>
    <w:rsid w:val="006B4773"/>
    <w:rsid w:val="006B4B0E"/>
    <w:rsid w:val="006B5492"/>
    <w:rsid w:val="006B5692"/>
    <w:rsid w:val="006B56F2"/>
    <w:rsid w:val="006B5A2F"/>
    <w:rsid w:val="006B5A52"/>
    <w:rsid w:val="006B618D"/>
    <w:rsid w:val="006B746E"/>
    <w:rsid w:val="006B7F6F"/>
    <w:rsid w:val="006C0723"/>
    <w:rsid w:val="006C0B42"/>
    <w:rsid w:val="006C0F06"/>
    <w:rsid w:val="006C176F"/>
    <w:rsid w:val="006C1CEA"/>
    <w:rsid w:val="006C1D4A"/>
    <w:rsid w:val="006C2ED7"/>
    <w:rsid w:val="006C3B38"/>
    <w:rsid w:val="006C4A69"/>
    <w:rsid w:val="006C4B06"/>
    <w:rsid w:val="006C50EF"/>
    <w:rsid w:val="006C5611"/>
    <w:rsid w:val="006C571E"/>
    <w:rsid w:val="006C5D8A"/>
    <w:rsid w:val="006C613D"/>
    <w:rsid w:val="006C6272"/>
    <w:rsid w:val="006C63B5"/>
    <w:rsid w:val="006C67DC"/>
    <w:rsid w:val="006C749B"/>
    <w:rsid w:val="006C7941"/>
    <w:rsid w:val="006D0D4C"/>
    <w:rsid w:val="006D0EC0"/>
    <w:rsid w:val="006D1119"/>
    <w:rsid w:val="006D183C"/>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C6F"/>
    <w:rsid w:val="00714041"/>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2ED3"/>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5B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08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89"/>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5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9A"/>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6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6A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1FCB"/>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A5"/>
    <w:rsid w:val="008D669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E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F7"/>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4BC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1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8C"/>
    <w:rsid w:val="00A3113F"/>
    <w:rsid w:val="00A31171"/>
    <w:rsid w:val="00A311DE"/>
    <w:rsid w:val="00A31436"/>
    <w:rsid w:val="00A322CD"/>
    <w:rsid w:val="00A32686"/>
    <w:rsid w:val="00A32A89"/>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5BC"/>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4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568B"/>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34"/>
    <w:rsid w:val="00B00C12"/>
    <w:rsid w:val="00B012CF"/>
    <w:rsid w:val="00B015FC"/>
    <w:rsid w:val="00B01A92"/>
    <w:rsid w:val="00B01C30"/>
    <w:rsid w:val="00B03CE0"/>
    <w:rsid w:val="00B05A03"/>
    <w:rsid w:val="00B06A47"/>
    <w:rsid w:val="00B06EA0"/>
    <w:rsid w:val="00B0716B"/>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A9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E"/>
    <w:rsid w:val="00B52729"/>
    <w:rsid w:val="00B5429E"/>
    <w:rsid w:val="00B54910"/>
    <w:rsid w:val="00B54C37"/>
    <w:rsid w:val="00B54DAB"/>
    <w:rsid w:val="00B5510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1B2"/>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B2"/>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4FA7"/>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5"/>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C4"/>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1AB"/>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53"/>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2C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FAA"/>
    <w:rsid w:val="00DA515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04"/>
    <w:rsid w:val="00DD47C8"/>
    <w:rsid w:val="00DD5208"/>
    <w:rsid w:val="00DD5A6E"/>
    <w:rsid w:val="00DD5EB4"/>
    <w:rsid w:val="00DD6064"/>
    <w:rsid w:val="00DD6138"/>
    <w:rsid w:val="00DD6240"/>
    <w:rsid w:val="00DD62E6"/>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6072"/>
    <w:rsid w:val="00E160F5"/>
    <w:rsid w:val="00E16240"/>
    <w:rsid w:val="00E16397"/>
    <w:rsid w:val="00E16B3E"/>
    <w:rsid w:val="00E17A1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3F"/>
    <w:rsid w:val="00E50D81"/>
    <w:rsid w:val="00E50F51"/>
    <w:rsid w:val="00E50F94"/>
    <w:rsid w:val="00E52B67"/>
    <w:rsid w:val="00E5301A"/>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0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3F"/>
    <w:rsid w:val="00EB5DC1"/>
    <w:rsid w:val="00EB6D85"/>
    <w:rsid w:val="00EB6E93"/>
    <w:rsid w:val="00EB79EA"/>
    <w:rsid w:val="00EB7FCE"/>
    <w:rsid w:val="00EC0799"/>
    <w:rsid w:val="00EC0895"/>
    <w:rsid w:val="00EC121F"/>
    <w:rsid w:val="00EC1554"/>
    <w:rsid w:val="00EC1B6F"/>
    <w:rsid w:val="00EC2963"/>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29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77D"/>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rPr>
  </w:style>
  <w:style w:type="paragraph" w:styleId="HTMLiankstoformatuotas">
    <w:name w:val="HTML Preformatted"/>
    <w:aliases w:val=" Diagrama,Diagrama Diagrama2"/>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qFormat/>
    <w:rsid w:val="00EA2B52"/>
    <w:pPr>
      <w:spacing w:after="200" w:line="276" w:lineRule="auto"/>
      <w:ind w:left="720"/>
      <w:contextualSpacing/>
    </w:pPr>
    <w:rPr>
      <w:rFonts w:ascii="Calibri" w:eastAsia="Times New Roman" w:hAnsi="Calibri" w:cs="Times New Roman"/>
      <w:sz w:val="22"/>
      <w:szCs w:val="22"/>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commentcontentpara">
    <w:name w:val="commentcontentpara"/>
    <w:basedOn w:val="prastasis"/>
    <w:rsid w:val="004158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7385541">
      <w:bodyDiv w:val="1"/>
      <w:marLeft w:val="0"/>
      <w:marRight w:val="0"/>
      <w:marTop w:val="0"/>
      <w:marBottom w:val="0"/>
      <w:divBdr>
        <w:top w:val="none" w:sz="0" w:space="0" w:color="auto"/>
        <w:left w:val="none" w:sz="0" w:space="0" w:color="auto"/>
        <w:bottom w:val="none" w:sz="0" w:space="0" w:color="auto"/>
        <w:right w:val="none" w:sz="0" w:space="0" w:color="auto"/>
      </w:divBdr>
      <w:divsChild>
        <w:div w:id="205160970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319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2023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nzt.lrv.lt/lt/kvalifikacijos-pazymejim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file:///C:\Users\Rita\Downloads\.%20info@ignalin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ramune.meceliene@ignalina.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tat.gov.lt/" TargetMode="External"/><Relationship Id="rId30" Type="http://schemas.openxmlformats.org/officeDocument/2006/relationships/hyperlink" Target="mailto:ramune.meceliene@ignalina.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56608</Words>
  <Characters>32267</Characters>
  <Application>Microsoft Office Word</Application>
  <DocSecurity>0</DocSecurity>
  <Lines>268</Lines>
  <Paragraphs>177</Paragraphs>
  <ScaleCrop>false</ScaleCrop>
  <Company/>
  <LinksUpToDate>false</LinksUpToDate>
  <CharactersWithSpaces>88698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