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E8FFB" w14:textId="548D4FEB" w:rsidR="004E656D" w:rsidRPr="006B485E" w:rsidRDefault="004E656D" w:rsidP="004E656D">
      <w:pPr>
        <w:widowControl w:val="0"/>
        <w:spacing w:after="0"/>
        <w:jc w:val="right"/>
        <w:rPr>
          <w:rFonts w:ascii="Times New Roman" w:eastAsia="Lucida Sans Unicode" w:hAnsi="Times New Roman"/>
          <w:b/>
          <w:kern w:val="1"/>
          <w:sz w:val="24"/>
          <w:szCs w:val="24"/>
          <w:lang w:bidi="hi-IN"/>
        </w:rPr>
      </w:pPr>
      <w:r w:rsidRPr="006B485E">
        <w:rPr>
          <w:rFonts w:ascii="Times New Roman" w:eastAsia="Lucida Sans Unicode" w:hAnsi="Times New Roman"/>
          <w:b/>
          <w:bCs/>
          <w:kern w:val="1"/>
          <w:sz w:val="24"/>
          <w:szCs w:val="24"/>
          <w:lang w:bidi="hi-IN"/>
        </w:rPr>
        <w:t>Pirkimo</w:t>
      </w:r>
      <w:r w:rsidRPr="006B485E">
        <w:rPr>
          <w:rFonts w:ascii="Times New Roman" w:eastAsia="Lucida Sans Unicode" w:hAnsi="Times New Roman"/>
          <w:b/>
          <w:kern w:val="1"/>
          <w:sz w:val="24"/>
          <w:szCs w:val="24"/>
          <w:lang w:bidi="hi-IN"/>
        </w:rPr>
        <w:t xml:space="preserve"> sąlygų </w:t>
      </w:r>
      <w:r>
        <w:rPr>
          <w:rFonts w:ascii="Times New Roman" w:eastAsia="Lucida Sans Unicode" w:hAnsi="Times New Roman"/>
          <w:b/>
          <w:kern w:val="1"/>
          <w:sz w:val="24"/>
          <w:szCs w:val="24"/>
          <w:lang w:bidi="hi-IN"/>
        </w:rPr>
        <w:t>3</w:t>
      </w:r>
      <w:r w:rsidRPr="006B485E">
        <w:rPr>
          <w:rFonts w:ascii="Times New Roman" w:eastAsia="Lucida Sans Unicode" w:hAnsi="Times New Roman"/>
          <w:b/>
          <w:kern w:val="1"/>
          <w:sz w:val="24"/>
          <w:szCs w:val="24"/>
          <w:lang w:bidi="hi-IN"/>
        </w:rPr>
        <w:t xml:space="preserve"> priedas</w:t>
      </w:r>
    </w:p>
    <w:p w14:paraId="7AA63B90" w14:textId="77777777" w:rsidR="004E656D" w:rsidRPr="006B485E" w:rsidRDefault="004E656D" w:rsidP="004E656D">
      <w:pPr>
        <w:widowControl w:val="0"/>
        <w:spacing w:after="0"/>
        <w:jc w:val="right"/>
        <w:rPr>
          <w:rFonts w:ascii="Times New Roman" w:eastAsia="Lucida Sans Unicode" w:hAnsi="Times New Roman"/>
          <w:b/>
          <w:kern w:val="1"/>
          <w:sz w:val="24"/>
          <w:szCs w:val="24"/>
          <w:lang w:bidi="hi-IN"/>
        </w:rPr>
      </w:pPr>
      <w:r w:rsidRPr="006B485E">
        <w:rPr>
          <w:rFonts w:ascii="Times New Roman" w:eastAsia="Lucida Sans Unicode" w:hAnsi="Times New Roman"/>
          <w:b/>
          <w:kern w:val="1"/>
          <w:sz w:val="24"/>
          <w:szCs w:val="24"/>
          <w:lang w:bidi="hi-IN"/>
        </w:rPr>
        <w:t>Pirkimo sutarties projektas</w:t>
      </w:r>
    </w:p>
    <w:p w14:paraId="630E0389" w14:textId="77777777" w:rsidR="004E656D" w:rsidRDefault="004E656D" w:rsidP="009C620D">
      <w:pPr>
        <w:spacing w:after="0" w:line="240" w:lineRule="auto"/>
        <w:jc w:val="center"/>
        <w:rPr>
          <w:rFonts w:ascii="Times New Roman" w:eastAsia="Times New Roman" w:hAnsi="Times New Roman"/>
          <w:b/>
          <w:caps/>
          <w:sz w:val="24"/>
          <w:szCs w:val="24"/>
          <w:lang w:eastAsia="lt-LT"/>
        </w:rPr>
      </w:pPr>
    </w:p>
    <w:p w14:paraId="47DBB395" w14:textId="77777777" w:rsidR="004E656D" w:rsidRDefault="004E656D" w:rsidP="009C620D">
      <w:pPr>
        <w:spacing w:after="0" w:line="240" w:lineRule="auto"/>
        <w:jc w:val="center"/>
        <w:rPr>
          <w:rFonts w:ascii="Times New Roman" w:eastAsia="Times New Roman" w:hAnsi="Times New Roman"/>
          <w:b/>
          <w:caps/>
          <w:sz w:val="24"/>
          <w:szCs w:val="24"/>
          <w:lang w:eastAsia="lt-LT"/>
        </w:rPr>
      </w:pPr>
    </w:p>
    <w:p w14:paraId="414E5692" w14:textId="2BAA85CC" w:rsidR="009C620D" w:rsidRDefault="009C620D" w:rsidP="009C620D">
      <w:pPr>
        <w:spacing w:after="0" w:line="240" w:lineRule="auto"/>
        <w:jc w:val="center"/>
        <w:rPr>
          <w:rFonts w:ascii="Times New Roman" w:eastAsia="Times New Roman" w:hAnsi="Times New Roman"/>
          <w:b/>
          <w:caps/>
          <w:sz w:val="24"/>
          <w:szCs w:val="24"/>
          <w:lang w:eastAsia="lt-LT"/>
        </w:rPr>
      </w:pPr>
      <w:r>
        <w:rPr>
          <w:rFonts w:ascii="Times New Roman" w:eastAsia="Times New Roman" w:hAnsi="Times New Roman"/>
          <w:b/>
          <w:caps/>
          <w:sz w:val="24"/>
          <w:szCs w:val="24"/>
          <w:lang w:eastAsia="lt-LT"/>
        </w:rPr>
        <w:t xml:space="preserve">KURŠĖNŲ MIESTO </w:t>
      </w:r>
      <w:bookmarkStart w:id="0" w:name="_Hlk34645483"/>
      <w:r>
        <w:rPr>
          <w:rFonts w:ascii="Times New Roman" w:eastAsia="Times New Roman" w:hAnsi="Times New Roman"/>
          <w:b/>
          <w:caps/>
          <w:sz w:val="24"/>
          <w:szCs w:val="24"/>
          <w:lang w:eastAsia="lt-LT"/>
        </w:rPr>
        <w:t>L. Ivinskio aikštės FONTANO</w:t>
      </w:r>
    </w:p>
    <w:p w14:paraId="755BF893" w14:textId="77777777" w:rsidR="009C620D" w:rsidRDefault="009C620D" w:rsidP="009C620D">
      <w:pPr>
        <w:spacing w:after="0" w:line="240" w:lineRule="auto"/>
        <w:jc w:val="center"/>
        <w:rPr>
          <w:rFonts w:ascii="Times New Roman" w:eastAsia="Times New Roman" w:hAnsi="Times New Roman"/>
          <w:b/>
          <w:caps/>
          <w:sz w:val="24"/>
          <w:szCs w:val="24"/>
          <w:lang w:eastAsia="lt-LT"/>
        </w:rPr>
      </w:pPr>
      <w:r>
        <w:rPr>
          <w:rFonts w:ascii="Times New Roman" w:eastAsia="Times New Roman" w:hAnsi="Times New Roman"/>
          <w:b/>
          <w:caps/>
          <w:sz w:val="24"/>
          <w:szCs w:val="24"/>
          <w:lang w:eastAsia="lt-LT"/>
        </w:rPr>
        <w:t xml:space="preserve">ir gertuvės PRIEŽIŪROS </w:t>
      </w:r>
      <w:bookmarkEnd w:id="0"/>
      <w:r>
        <w:rPr>
          <w:rFonts w:ascii="Times New Roman" w:eastAsia="Times New Roman" w:hAnsi="Times New Roman"/>
          <w:b/>
          <w:caps/>
          <w:sz w:val="24"/>
          <w:szCs w:val="24"/>
          <w:lang w:eastAsia="lt-LT"/>
        </w:rPr>
        <w:t xml:space="preserve">PASLAUGŲ PIRKIMO SUTARTIS </w:t>
      </w:r>
    </w:p>
    <w:p w14:paraId="3D8E6B1F" w14:textId="77777777" w:rsidR="009C620D" w:rsidRDefault="009C620D" w:rsidP="009C620D">
      <w:pPr>
        <w:spacing w:after="0" w:line="240" w:lineRule="auto"/>
        <w:jc w:val="center"/>
        <w:rPr>
          <w:rFonts w:ascii="Times New Roman" w:eastAsia="Times New Roman" w:hAnsi="Times New Roman"/>
          <w:sz w:val="24"/>
          <w:szCs w:val="24"/>
          <w:lang w:eastAsia="lt-LT"/>
        </w:rPr>
      </w:pPr>
    </w:p>
    <w:p w14:paraId="1BB05EED" w14:textId="47CB3280" w:rsidR="009C620D" w:rsidRDefault="009C620D" w:rsidP="009C620D">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202</w:t>
      </w:r>
      <w:r w:rsidR="000B6371">
        <w:rPr>
          <w:rFonts w:ascii="Times New Roman" w:eastAsia="Times New Roman" w:hAnsi="Times New Roman"/>
          <w:sz w:val="24"/>
          <w:szCs w:val="24"/>
          <w:lang w:eastAsia="lt-LT"/>
        </w:rPr>
        <w:t>5</w:t>
      </w:r>
      <w:r>
        <w:rPr>
          <w:rFonts w:ascii="Times New Roman" w:eastAsia="Times New Roman" w:hAnsi="Times New Roman"/>
          <w:sz w:val="24"/>
          <w:szCs w:val="24"/>
          <w:lang w:eastAsia="lt-LT"/>
        </w:rPr>
        <w:t xml:space="preserve"> m.</w:t>
      </w:r>
      <w:r w:rsidR="000B6371">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 d. Nr. </w:t>
      </w:r>
    </w:p>
    <w:p w14:paraId="58367BB2" w14:textId="77777777" w:rsidR="009C620D" w:rsidRDefault="009C620D" w:rsidP="009C620D">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sz w:val="24"/>
          <w:szCs w:val="24"/>
          <w:lang w:eastAsia="lt-LT"/>
        </w:rPr>
        <w:t>Šiauliai</w:t>
      </w:r>
    </w:p>
    <w:p w14:paraId="15D8D457" w14:textId="77777777" w:rsidR="009C620D" w:rsidRDefault="009C620D" w:rsidP="009C620D">
      <w:pPr>
        <w:tabs>
          <w:tab w:val="left" w:pos="690"/>
        </w:tabs>
        <w:spacing w:after="0" w:line="240" w:lineRule="auto"/>
        <w:jc w:val="both"/>
        <w:rPr>
          <w:rFonts w:ascii="Times New Roman" w:eastAsia="Times New Roman" w:hAnsi="Times New Roman"/>
          <w:sz w:val="24"/>
          <w:szCs w:val="24"/>
          <w:lang w:eastAsia="lt-LT"/>
        </w:rPr>
      </w:pPr>
    </w:p>
    <w:p w14:paraId="3A56D8FC" w14:textId="0561E4D0" w:rsidR="009C620D" w:rsidRPr="001442FF" w:rsidRDefault="000B6371" w:rsidP="009C620D">
      <w:pPr>
        <w:tabs>
          <w:tab w:val="left" w:pos="690"/>
        </w:tabs>
        <w:suppressAutoHyphens/>
        <w:spacing w:after="0" w:line="240" w:lineRule="auto"/>
        <w:jc w:val="both"/>
        <w:rPr>
          <w:rFonts w:ascii="Times New Roman" w:eastAsia="Times New Roman" w:hAnsi="Times New Roman"/>
          <w:sz w:val="24"/>
          <w:szCs w:val="24"/>
          <w:lang w:eastAsia="ar-SA"/>
        </w:rPr>
      </w:pPr>
      <w:bookmarkStart w:id="1" w:name="__DdeLink__497_10958459"/>
      <w:r w:rsidRPr="000B6371">
        <w:rPr>
          <w:rFonts w:ascii="Times New Roman" w:eastAsia="Times New Roman" w:hAnsi="Times New Roman"/>
          <w:b/>
          <w:bCs/>
          <w:sz w:val="24"/>
          <w:szCs w:val="24"/>
          <w:lang w:eastAsia="lt-LT"/>
        </w:rPr>
        <w:t xml:space="preserve">Biudžetinė įstaiga </w:t>
      </w:r>
      <w:r w:rsidRPr="000B6371">
        <w:rPr>
          <w:rFonts w:ascii="Times New Roman" w:eastAsia="Times New Roman" w:hAnsi="Times New Roman"/>
          <w:b/>
          <w:sz w:val="24"/>
          <w:szCs w:val="24"/>
          <w:lang w:eastAsia="ar-SA"/>
        </w:rPr>
        <w:t>Šiaulių rajono savivaldybės administracija</w:t>
      </w:r>
      <w:r w:rsidRPr="000B6371">
        <w:rPr>
          <w:rFonts w:ascii="Times New Roman" w:eastAsia="Times New Roman" w:hAnsi="Times New Roman"/>
          <w:sz w:val="24"/>
          <w:szCs w:val="24"/>
          <w:lang w:eastAsia="ar-SA"/>
        </w:rPr>
        <w:t xml:space="preserve">, juridinio asmens kodas 188726051, kurios buveinė yra Vilniaus g. 263, 76337 Šiauliai, duomenys apie įstaigą kaupiami ir saugomi Lietuvos Respublikos juridinių asmenų registre, atstovaujama </w:t>
      </w:r>
      <w:proofErr w:type="spellStart"/>
      <w:r w:rsidRPr="000B6371">
        <w:rPr>
          <w:rFonts w:ascii="Times New Roman" w:eastAsia="Times New Roman" w:hAnsi="Times New Roman"/>
          <w:sz w:val="24"/>
          <w:szCs w:val="24"/>
          <w:lang w:eastAsia="lt-LT"/>
        </w:rPr>
        <w:t>Gipoldo</w:t>
      </w:r>
      <w:proofErr w:type="spellEnd"/>
      <w:r w:rsidRPr="000B6371">
        <w:rPr>
          <w:rFonts w:ascii="Times New Roman" w:eastAsia="Times New Roman" w:hAnsi="Times New Roman"/>
          <w:sz w:val="24"/>
          <w:szCs w:val="24"/>
          <w:lang w:eastAsia="lt-LT"/>
        </w:rPr>
        <w:t xml:space="preserve"> Karklelio, </w:t>
      </w:r>
      <w:r w:rsidRPr="000B6371">
        <w:rPr>
          <w:rFonts w:ascii="Times New Roman" w:eastAsia="Times New Roman" w:hAnsi="Times New Roman"/>
          <w:sz w:val="24"/>
          <w:szCs w:val="24"/>
          <w:lang w:eastAsia="ar-SA"/>
        </w:rPr>
        <w:t xml:space="preserve">veikiančio pagal Šiaulių rajono savivaldybės administracijos nuostatus, patvirtintus Šiaulių rajono savivaldybės tarybos </w:t>
      </w:r>
      <w:r w:rsidRPr="000B6371">
        <w:rPr>
          <w:rFonts w:ascii="Times New Roman" w:eastAsia="Times New Roman" w:hAnsi="Times New Roman"/>
          <w:sz w:val="24"/>
          <w:szCs w:val="24"/>
          <w:lang w:eastAsia="lt-LT"/>
        </w:rPr>
        <w:t>2024</w:t>
      </w:r>
      <w:r w:rsidRPr="000B6371">
        <w:rPr>
          <w:rFonts w:ascii="Times New Roman" w:eastAsia="Times New Roman" w:hAnsi="Times New Roman"/>
          <w:sz w:val="24"/>
          <w:szCs w:val="24"/>
          <w:lang w:eastAsia="ar-SA"/>
        </w:rPr>
        <w:t xml:space="preserve"> m. </w:t>
      </w:r>
      <w:r w:rsidRPr="000B6371">
        <w:rPr>
          <w:rFonts w:ascii="Times New Roman" w:eastAsia="Times New Roman" w:hAnsi="Times New Roman"/>
          <w:sz w:val="24"/>
          <w:szCs w:val="24"/>
          <w:lang w:eastAsia="lt-LT"/>
        </w:rPr>
        <w:t xml:space="preserve">vasario 6 d. </w:t>
      </w:r>
      <w:r w:rsidRPr="000B6371">
        <w:rPr>
          <w:rFonts w:ascii="Times New Roman" w:eastAsia="Times New Roman" w:hAnsi="Times New Roman"/>
          <w:sz w:val="24"/>
          <w:szCs w:val="24"/>
          <w:lang w:eastAsia="ar-SA"/>
        </w:rPr>
        <w:t>sprendimu Nr. T-</w:t>
      </w:r>
      <w:r w:rsidRPr="000B6371">
        <w:rPr>
          <w:rFonts w:ascii="Times New Roman" w:eastAsia="Times New Roman" w:hAnsi="Times New Roman"/>
          <w:sz w:val="24"/>
          <w:szCs w:val="24"/>
          <w:lang w:eastAsia="lt-LT"/>
        </w:rPr>
        <w:t>5</w:t>
      </w:r>
      <w:r w:rsidRPr="000B6371">
        <w:rPr>
          <w:rFonts w:ascii="Times New Roman" w:eastAsia="Times New Roman" w:hAnsi="Times New Roman"/>
          <w:sz w:val="24"/>
          <w:szCs w:val="24"/>
          <w:lang w:eastAsia="ar-SA"/>
        </w:rPr>
        <w:t xml:space="preserve"> „Dėl Šiaulių rajono savivaldybės administracijos nuostatų patvirtinimo“</w:t>
      </w:r>
      <w:r w:rsidR="009C620D" w:rsidRPr="001442FF">
        <w:rPr>
          <w:rFonts w:ascii="Times New Roman" w:eastAsia="Times New Roman" w:hAnsi="Times New Roman"/>
          <w:sz w:val="24"/>
          <w:szCs w:val="24"/>
          <w:lang w:eastAsia="ar-SA"/>
        </w:rPr>
        <w:t xml:space="preserve"> </w:t>
      </w:r>
      <w:bookmarkEnd w:id="1"/>
      <w:r w:rsidR="009C620D" w:rsidRPr="001442FF">
        <w:rPr>
          <w:rFonts w:ascii="Times New Roman" w:eastAsia="Times New Roman" w:hAnsi="Times New Roman"/>
          <w:sz w:val="24"/>
          <w:szCs w:val="24"/>
          <w:lang w:eastAsia="ar-SA"/>
        </w:rPr>
        <w:t>(toliau – Užsakovas),</w:t>
      </w:r>
    </w:p>
    <w:p w14:paraId="30CF0B0C" w14:textId="364FA991" w:rsidR="009C620D" w:rsidRPr="001442FF" w:rsidRDefault="009C620D" w:rsidP="009C620D">
      <w:pPr>
        <w:tabs>
          <w:tab w:val="left" w:pos="690"/>
        </w:tabs>
        <w:suppressAutoHyphens/>
        <w:spacing w:before="120" w:after="0" w:line="240" w:lineRule="auto"/>
        <w:jc w:val="both"/>
        <w:rPr>
          <w:rFonts w:ascii="Times New Roman" w:eastAsia="Times New Roman" w:hAnsi="Times New Roman"/>
          <w:sz w:val="24"/>
          <w:szCs w:val="24"/>
          <w:lang w:eastAsia="ar-SA"/>
        </w:rPr>
      </w:pPr>
      <w:r w:rsidRPr="001442FF">
        <w:rPr>
          <w:rFonts w:ascii="Times New Roman" w:eastAsia="Times New Roman" w:hAnsi="Times New Roman"/>
          <w:sz w:val="24"/>
          <w:szCs w:val="24"/>
          <w:lang w:eastAsia="ar-SA"/>
        </w:rPr>
        <w:t xml:space="preserve">ir </w:t>
      </w:r>
      <w:r w:rsidR="000B6371" w:rsidRPr="000B6371">
        <w:rPr>
          <w:rFonts w:ascii="Times New Roman" w:eastAsia="Times New Roman" w:hAnsi="Times New Roman"/>
          <w:b/>
          <w:sz w:val="24"/>
          <w:szCs w:val="24"/>
          <w:lang w:eastAsia="ar-SA"/>
        </w:rPr>
        <w:t>______________________</w:t>
      </w:r>
      <w:r w:rsidRPr="001442FF">
        <w:rPr>
          <w:rFonts w:ascii="Times New Roman" w:eastAsia="Times New Roman" w:hAnsi="Times New Roman"/>
          <w:sz w:val="24"/>
          <w:szCs w:val="24"/>
          <w:lang w:eastAsia="ar-SA"/>
        </w:rPr>
        <w:t xml:space="preserve">, juridinio asmens kodas </w:t>
      </w:r>
      <w:r w:rsidR="000B6371">
        <w:rPr>
          <w:rFonts w:ascii="Times New Roman" w:eastAsia="Times New Roman" w:hAnsi="Times New Roman"/>
          <w:sz w:val="24"/>
          <w:szCs w:val="24"/>
          <w:lang w:eastAsia="ar-SA"/>
        </w:rPr>
        <w:t>______________</w:t>
      </w:r>
      <w:r w:rsidRPr="001442FF">
        <w:rPr>
          <w:rFonts w:ascii="Times New Roman" w:eastAsia="Times New Roman" w:hAnsi="Times New Roman"/>
          <w:sz w:val="24"/>
          <w:szCs w:val="24"/>
          <w:lang w:eastAsia="ar-SA"/>
        </w:rPr>
        <w:t xml:space="preserve">kurio buveinė yra </w:t>
      </w:r>
      <w:r w:rsidR="000B6371">
        <w:rPr>
          <w:rFonts w:ascii="Times New Roman" w:eastAsia="Times New Roman" w:hAnsi="Times New Roman"/>
          <w:sz w:val="24"/>
          <w:szCs w:val="24"/>
          <w:lang w:eastAsia="ar-SA"/>
        </w:rPr>
        <w:t>___________________________</w:t>
      </w:r>
      <w:r w:rsidRPr="001442FF">
        <w:rPr>
          <w:rFonts w:ascii="Times New Roman" w:eastAsia="Times New Roman" w:hAnsi="Times New Roman"/>
          <w:sz w:val="24"/>
          <w:szCs w:val="24"/>
          <w:lang w:eastAsia="ar-SA"/>
        </w:rPr>
        <w:t xml:space="preserve">, atstovaujamas direktoriaus </w:t>
      </w:r>
      <w:r w:rsidR="000B6371">
        <w:rPr>
          <w:rFonts w:ascii="Times New Roman" w:eastAsia="Times New Roman" w:hAnsi="Times New Roman"/>
          <w:sz w:val="24"/>
          <w:szCs w:val="24"/>
          <w:lang w:eastAsia="ar-SA"/>
        </w:rPr>
        <w:t>_______________</w:t>
      </w:r>
      <w:r w:rsidRPr="001442FF">
        <w:rPr>
          <w:rFonts w:ascii="Times New Roman" w:eastAsia="Times New Roman" w:hAnsi="Times New Roman"/>
          <w:sz w:val="24"/>
          <w:szCs w:val="24"/>
          <w:lang w:eastAsia="ar-SA"/>
        </w:rPr>
        <w:t>, veikiančio pagal bendrovės įstatus (to</w:t>
      </w:r>
      <w:bookmarkStart w:id="2" w:name="__DdeLink__39_2041566461"/>
      <w:r w:rsidRPr="001442FF">
        <w:rPr>
          <w:rFonts w:ascii="Times New Roman" w:eastAsia="Times New Roman" w:hAnsi="Times New Roman"/>
          <w:sz w:val="24"/>
          <w:szCs w:val="24"/>
          <w:lang w:eastAsia="ar-SA"/>
        </w:rPr>
        <w:t>liau – Paslaugų teikėjas),</w:t>
      </w:r>
    </w:p>
    <w:p w14:paraId="11E79A7D" w14:textId="77777777" w:rsidR="009C620D" w:rsidRPr="001442FF" w:rsidRDefault="009C620D" w:rsidP="009C620D">
      <w:pPr>
        <w:tabs>
          <w:tab w:val="left" w:pos="690"/>
        </w:tabs>
        <w:suppressAutoHyphens/>
        <w:spacing w:before="120" w:after="0" w:line="240" w:lineRule="auto"/>
        <w:jc w:val="both"/>
        <w:rPr>
          <w:rFonts w:ascii="Times New Roman" w:eastAsia="Times New Roman" w:hAnsi="Times New Roman"/>
          <w:sz w:val="24"/>
          <w:szCs w:val="24"/>
          <w:lang w:eastAsia="ar-SA"/>
        </w:rPr>
      </w:pPr>
      <w:r w:rsidRPr="001442FF">
        <w:rPr>
          <w:rFonts w:ascii="Times New Roman" w:eastAsia="Times New Roman" w:hAnsi="Times New Roman"/>
          <w:sz w:val="24"/>
          <w:szCs w:val="24"/>
          <w:lang w:eastAsia="ar-SA"/>
        </w:rPr>
        <w:t>toliau kartu vadinami Šalimis, o kiekviena atskirai – Šalimi,</w:t>
      </w:r>
    </w:p>
    <w:bookmarkEnd w:id="2"/>
    <w:p w14:paraId="6FD9A6BB" w14:textId="7FCACDBC" w:rsidR="000B6371" w:rsidRPr="000B6371" w:rsidRDefault="000B6371" w:rsidP="000B6371">
      <w:pPr>
        <w:tabs>
          <w:tab w:val="left" w:pos="690"/>
        </w:tabs>
        <w:suppressAutoHyphens/>
        <w:spacing w:before="120" w:after="0" w:line="240" w:lineRule="auto"/>
        <w:jc w:val="both"/>
        <w:rPr>
          <w:rFonts w:ascii="Times New Roman" w:eastAsia="Times New Roman" w:hAnsi="Times New Roman"/>
          <w:bCs/>
          <w:i/>
          <w:sz w:val="24"/>
          <w:szCs w:val="24"/>
          <w:shd w:val="clear" w:color="auto" w:fill="FFFFFF"/>
          <w:lang w:eastAsia="ar-SA"/>
        </w:rPr>
      </w:pPr>
      <w:r w:rsidRPr="000B6371">
        <w:rPr>
          <w:rFonts w:ascii="Times New Roman" w:eastAsia="Times New Roman" w:hAnsi="Times New Roman"/>
          <w:sz w:val="24"/>
          <w:szCs w:val="24"/>
          <w:lang w:eastAsia="ar-SA"/>
        </w:rPr>
        <w:t>atsižvelgdami į</w:t>
      </w:r>
      <w:r w:rsidRPr="00233850">
        <w:rPr>
          <w:rFonts w:ascii="Times New Roman" w:eastAsia="Times New Roman" w:hAnsi="Times New Roman"/>
          <w:sz w:val="24"/>
          <w:szCs w:val="24"/>
          <w:lang w:eastAsia="ar-SA"/>
        </w:rPr>
        <w:t xml:space="preserve"> atlikto </w:t>
      </w:r>
      <w:r>
        <w:rPr>
          <w:rFonts w:ascii="Times New Roman" w:eastAsia="Times New Roman" w:hAnsi="Times New Roman"/>
          <w:sz w:val="24"/>
          <w:szCs w:val="24"/>
          <w:lang w:eastAsia="ar-SA"/>
        </w:rPr>
        <w:t xml:space="preserve">paslaugų mažos </w:t>
      </w:r>
      <w:r w:rsidRPr="0083286F">
        <w:rPr>
          <w:rFonts w:ascii="Times New Roman" w:eastAsia="Times New Roman" w:hAnsi="Times New Roman"/>
          <w:color w:val="000000" w:themeColor="text1"/>
          <w:sz w:val="24"/>
          <w:szCs w:val="24"/>
          <w:lang w:eastAsia="ar-SA"/>
        </w:rPr>
        <w:t xml:space="preserve">vertės pirkimo </w:t>
      </w:r>
      <w:r w:rsidR="00D36F69" w:rsidRPr="0083286F">
        <w:rPr>
          <w:rFonts w:ascii="Times New Roman" w:eastAsia="Times New Roman" w:hAnsi="Times New Roman"/>
          <w:color w:val="000000" w:themeColor="text1"/>
          <w:sz w:val="24"/>
          <w:szCs w:val="24"/>
          <w:lang w:eastAsia="ar-SA"/>
        </w:rPr>
        <w:t>„</w:t>
      </w:r>
      <w:r w:rsidR="0083286F" w:rsidRPr="0083286F">
        <w:rPr>
          <w:rFonts w:ascii="Times New Roman" w:eastAsia="Times New Roman" w:hAnsi="Times New Roman"/>
          <w:color w:val="000000" w:themeColor="text1"/>
          <w:sz w:val="24"/>
          <w:szCs w:val="24"/>
          <w:lang w:eastAsia="ar-SA"/>
        </w:rPr>
        <w:t>Kuršėnų miesto L. Ivinskio aikštės fontano ir gertuvės priežiūros paslaugos</w:t>
      </w:r>
      <w:r w:rsidR="00194A24" w:rsidRPr="0083286F">
        <w:rPr>
          <w:rFonts w:ascii="Times New Roman" w:eastAsia="Times New Roman" w:hAnsi="Times New Roman"/>
          <w:color w:val="000000" w:themeColor="text1"/>
          <w:sz w:val="24"/>
          <w:szCs w:val="24"/>
          <w:lang w:eastAsia="ar-SA"/>
        </w:rPr>
        <w:t xml:space="preserve">“ (pirkimo </w:t>
      </w:r>
      <w:r w:rsidR="0083286F" w:rsidRPr="0083286F">
        <w:rPr>
          <w:rFonts w:ascii="Times New Roman" w:eastAsia="Times New Roman" w:hAnsi="Times New Roman"/>
          <w:color w:val="000000" w:themeColor="text1"/>
          <w:sz w:val="24"/>
          <w:szCs w:val="24"/>
          <w:lang w:eastAsia="ar-SA"/>
        </w:rPr>
        <w:t>ID</w:t>
      </w:r>
      <w:r w:rsidR="00194A24" w:rsidRPr="0083286F">
        <w:rPr>
          <w:rFonts w:ascii="Times New Roman" w:eastAsia="Times New Roman" w:hAnsi="Times New Roman"/>
          <w:color w:val="000000" w:themeColor="text1"/>
          <w:sz w:val="24"/>
          <w:szCs w:val="24"/>
          <w:lang w:eastAsia="ar-SA"/>
        </w:rPr>
        <w:t xml:space="preserve">. </w:t>
      </w:r>
      <w:r w:rsidR="0083286F" w:rsidRPr="0083286F">
        <w:rPr>
          <w:rFonts w:ascii="Times New Roman" w:eastAsia="Times New Roman" w:hAnsi="Times New Roman"/>
          <w:color w:val="000000" w:themeColor="text1"/>
          <w:sz w:val="24"/>
          <w:szCs w:val="24"/>
          <w:lang w:eastAsia="ar-SA"/>
        </w:rPr>
        <w:t>1766424</w:t>
      </w:r>
      <w:r w:rsidR="0083286F" w:rsidRPr="0083286F">
        <w:rPr>
          <w:rFonts w:ascii="Times New Roman" w:eastAsia="Times New Roman" w:hAnsi="Times New Roman"/>
          <w:color w:val="000000" w:themeColor="text1"/>
          <w:sz w:val="24"/>
          <w:szCs w:val="24"/>
          <w:lang w:eastAsia="ar-SA"/>
        </w:rPr>
        <w:t>)</w:t>
      </w:r>
      <w:r w:rsidRPr="0083286F">
        <w:rPr>
          <w:rFonts w:ascii="Times New Roman" w:eastAsia="Times New Roman" w:hAnsi="Times New Roman"/>
          <w:color w:val="000000" w:themeColor="text1"/>
          <w:sz w:val="24"/>
          <w:szCs w:val="24"/>
          <w:lang w:eastAsia="ar-SA"/>
        </w:rPr>
        <w:t xml:space="preserve"> rezultatus, sudarė šią paslaugų pirkimo sutartį (toliau – Sutartis). </w:t>
      </w:r>
    </w:p>
    <w:p w14:paraId="5E2B80C0" w14:textId="77777777" w:rsidR="009C620D" w:rsidRDefault="009C620D" w:rsidP="009C620D">
      <w:pPr>
        <w:widowControl w:val="0"/>
        <w:tabs>
          <w:tab w:val="left" w:pos="709"/>
          <w:tab w:val="left" w:pos="1080"/>
        </w:tabs>
        <w:suppressAutoHyphens/>
        <w:spacing w:before="240" w:after="24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1. Sutarties dalykas</w:t>
      </w:r>
    </w:p>
    <w:p w14:paraId="45F7244F" w14:textId="77777777" w:rsidR="009C620D" w:rsidRDefault="009C620D" w:rsidP="00F1604D">
      <w:pPr>
        <w:pStyle w:val="Sraopastraipa"/>
        <w:numPr>
          <w:ilvl w:val="1"/>
          <w:numId w:val="13"/>
        </w:numPr>
        <w:tabs>
          <w:tab w:val="left" w:pos="567"/>
          <w:tab w:val="left" w:pos="851"/>
        </w:tabs>
        <w:suppressAutoHyphens/>
        <w:spacing w:after="0" w:line="240" w:lineRule="auto"/>
        <w:ind w:left="0" w:firstLine="284"/>
        <w:jc w:val="both"/>
        <w:rPr>
          <w:rFonts w:ascii="Times New Roman" w:eastAsia="Times New Roman" w:hAnsi="Times New Roman"/>
          <w:i/>
          <w:sz w:val="24"/>
          <w:szCs w:val="24"/>
          <w:lang w:eastAsia="ar-SA"/>
        </w:rPr>
      </w:pPr>
      <w:r>
        <w:rPr>
          <w:rFonts w:ascii="Times New Roman" w:eastAsia="Times New Roman" w:hAnsi="Times New Roman"/>
          <w:sz w:val="24"/>
          <w:szCs w:val="24"/>
          <w:lang w:eastAsia="ar-SA"/>
        </w:rPr>
        <w:t>Paslaugos, kurios yra perkamos iš Paslaugų teikėjo,</w:t>
      </w:r>
      <w:r>
        <w:rPr>
          <w:rFonts w:ascii="Times New Roman" w:eastAsia="Times New Roman" w:hAnsi="Times New Roman"/>
          <w:i/>
          <w:sz w:val="24"/>
          <w:szCs w:val="24"/>
          <w:lang w:eastAsia="ar-SA"/>
        </w:rPr>
        <w:t xml:space="preserve"> </w:t>
      </w:r>
      <w:r>
        <w:rPr>
          <w:rFonts w:ascii="Times New Roman" w:eastAsia="Times New Roman" w:hAnsi="Times New Roman"/>
          <w:sz w:val="24"/>
          <w:szCs w:val="24"/>
          <w:lang w:eastAsia="ar-SA"/>
        </w:rPr>
        <w:t>yra Kuršėnų miesto L. Ivinskio aikštės fontano ir gertuvės priežiūra (toliau – Paslaugos).</w:t>
      </w:r>
    </w:p>
    <w:p w14:paraId="3538CD61" w14:textId="675A502F" w:rsidR="009C620D" w:rsidRDefault="009C620D" w:rsidP="00F1604D">
      <w:pPr>
        <w:pStyle w:val="Sraopastraipa"/>
        <w:numPr>
          <w:ilvl w:val="1"/>
          <w:numId w:val="13"/>
        </w:numPr>
        <w:tabs>
          <w:tab w:val="left" w:pos="567"/>
          <w:tab w:val="left" w:pos="851"/>
        </w:tabs>
        <w:suppressAutoHyphens/>
        <w:spacing w:after="0" w:line="240" w:lineRule="auto"/>
        <w:ind w:left="0" w:firstLine="28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Paslaugų techniniai reikalavimai yra išdėstyti Techninėje specifikacijoje, fontano ir gertuvės įrangos eksploatavimo instrukcijose, kurie yra šių pirkimo sąlygų priedai.</w:t>
      </w:r>
    </w:p>
    <w:p w14:paraId="5F2BE48B" w14:textId="77777777" w:rsidR="009C620D" w:rsidRDefault="009C620D" w:rsidP="00F1604D">
      <w:pPr>
        <w:pStyle w:val="Sraopastraipa"/>
        <w:numPr>
          <w:ilvl w:val="1"/>
          <w:numId w:val="13"/>
        </w:numPr>
        <w:tabs>
          <w:tab w:val="left" w:pos="567"/>
          <w:tab w:val="left" w:pos="851"/>
        </w:tabs>
        <w:suppressAutoHyphens/>
        <w:spacing w:after="0" w:line="240" w:lineRule="auto"/>
        <w:ind w:left="0" w:firstLine="284"/>
        <w:jc w:val="both"/>
        <w:rPr>
          <w:rFonts w:ascii="Times New Roman" w:eastAsia="Times New Roman" w:hAnsi="Times New Roman"/>
          <w:i/>
          <w:sz w:val="24"/>
          <w:szCs w:val="24"/>
          <w:lang w:eastAsia="ar-SA"/>
        </w:rPr>
      </w:pPr>
      <w:r>
        <w:rPr>
          <w:rFonts w:ascii="Times New Roman" w:eastAsia="Times New Roman" w:hAnsi="Times New Roman"/>
          <w:sz w:val="24"/>
          <w:szCs w:val="24"/>
          <w:lang w:eastAsia="ar-SA"/>
        </w:rPr>
        <w:t>Perkamas paslaugas sudaro:</w:t>
      </w:r>
    </w:p>
    <w:p w14:paraId="31EB8E53" w14:textId="77777777" w:rsidR="009C620D" w:rsidRDefault="009C620D" w:rsidP="00F1604D">
      <w:pPr>
        <w:pStyle w:val="Sraopastraipa"/>
        <w:numPr>
          <w:ilvl w:val="2"/>
          <w:numId w:val="13"/>
        </w:numPr>
        <w:tabs>
          <w:tab w:val="left" w:pos="709"/>
          <w:tab w:val="left" w:pos="851"/>
          <w:tab w:val="left" w:pos="1560"/>
          <w:tab w:val="left" w:pos="1985"/>
        </w:tabs>
        <w:suppressAutoHyphens/>
        <w:spacing w:after="0" w:line="240" w:lineRule="auto"/>
        <w:ind w:left="0" w:firstLine="284"/>
        <w:jc w:val="both"/>
        <w:rPr>
          <w:rFonts w:ascii="Times New Roman" w:eastAsia="Times New Roman" w:hAnsi="Times New Roman"/>
          <w:i/>
          <w:sz w:val="24"/>
          <w:szCs w:val="24"/>
          <w:shd w:val="clear" w:color="auto" w:fill="FFFFFF"/>
          <w:lang w:eastAsia="ar-SA"/>
        </w:rPr>
      </w:pPr>
      <w:r>
        <w:rPr>
          <w:rFonts w:ascii="Times New Roman" w:eastAsia="Times New Roman" w:hAnsi="Times New Roman"/>
          <w:sz w:val="24"/>
          <w:szCs w:val="24"/>
          <w:lang w:eastAsia="ar-SA"/>
        </w:rPr>
        <w:t>fontano Kuršėnų miesto L. Ivinskio aikštėje priežiūra;</w:t>
      </w:r>
    </w:p>
    <w:p w14:paraId="34BFDA39" w14:textId="77777777" w:rsidR="009C620D" w:rsidRDefault="009C620D" w:rsidP="00F1604D">
      <w:pPr>
        <w:pStyle w:val="Sraopastraipa"/>
        <w:numPr>
          <w:ilvl w:val="2"/>
          <w:numId w:val="13"/>
        </w:numPr>
        <w:tabs>
          <w:tab w:val="left" w:pos="709"/>
          <w:tab w:val="left" w:pos="851"/>
          <w:tab w:val="left" w:pos="1560"/>
          <w:tab w:val="left" w:pos="1985"/>
        </w:tabs>
        <w:suppressAutoHyphens/>
        <w:spacing w:after="0" w:line="240" w:lineRule="auto"/>
        <w:ind w:left="0" w:firstLine="28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fontano Kuršėnų miesto L. Ivinskio aikštėje paruošimas žiemos sezonui ir priežiūra žiemos sezono metu;</w:t>
      </w:r>
    </w:p>
    <w:p w14:paraId="3F238EE7" w14:textId="77777777" w:rsidR="009C620D" w:rsidRPr="00233850" w:rsidRDefault="009C620D" w:rsidP="00F1604D">
      <w:pPr>
        <w:pStyle w:val="Sraopastraipa"/>
        <w:numPr>
          <w:ilvl w:val="2"/>
          <w:numId w:val="13"/>
        </w:numPr>
        <w:tabs>
          <w:tab w:val="left" w:pos="709"/>
          <w:tab w:val="left" w:pos="851"/>
          <w:tab w:val="left" w:pos="1560"/>
          <w:tab w:val="left" w:pos="1985"/>
        </w:tabs>
        <w:suppressAutoHyphens/>
        <w:spacing w:after="0" w:line="240" w:lineRule="auto"/>
        <w:ind w:left="0" w:firstLine="284"/>
        <w:jc w:val="both"/>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lang w:eastAsia="ar-SA"/>
        </w:rPr>
        <w:t xml:space="preserve">gertuvės Kuršėnų </w:t>
      </w:r>
      <w:r w:rsidRPr="00233850">
        <w:rPr>
          <w:rFonts w:ascii="Times New Roman" w:eastAsia="Times New Roman" w:hAnsi="Times New Roman"/>
          <w:sz w:val="24"/>
          <w:szCs w:val="24"/>
          <w:lang w:eastAsia="ar-SA"/>
        </w:rPr>
        <w:t>miesto L. Ivinskio aikštėje priežiūra ir paruošimas žiemos sezonui.</w:t>
      </w:r>
    </w:p>
    <w:p w14:paraId="522E17B9" w14:textId="77777777" w:rsidR="009C620D" w:rsidRPr="00233850" w:rsidRDefault="009C620D" w:rsidP="00F1604D">
      <w:pPr>
        <w:pStyle w:val="Sraopastraipa"/>
        <w:numPr>
          <w:ilvl w:val="1"/>
          <w:numId w:val="13"/>
        </w:numPr>
        <w:tabs>
          <w:tab w:val="left" w:pos="567"/>
          <w:tab w:val="left" w:pos="851"/>
        </w:tabs>
        <w:suppressAutoHyphens/>
        <w:spacing w:after="0" w:line="240" w:lineRule="auto"/>
        <w:ind w:left="0" w:firstLine="284"/>
        <w:jc w:val="both"/>
        <w:rPr>
          <w:rFonts w:ascii="Times New Roman" w:eastAsia="Times New Roman" w:hAnsi="Times New Roman"/>
          <w:sz w:val="24"/>
          <w:szCs w:val="24"/>
          <w:shd w:val="clear" w:color="auto" w:fill="FFFFFF"/>
          <w:lang w:eastAsia="ar-SA"/>
        </w:rPr>
      </w:pPr>
      <w:r w:rsidRPr="00233850">
        <w:rPr>
          <w:rFonts w:ascii="Times New Roman" w:eastAsia="Times New Roman" w:hAnsi="Times New Roman"/>
          <w:sz w:val="24"/>
          <w:szCs w:val="24"/>
          <w:lang w:eastAsia="ar-SA"/>
        </w:rPr>
        <w:t>Paslaugų</w:t>
      </w:r>
      <w:r w:rsidRPr="00233850">
        <w:rPr>
          <w:rFonts w:ascii="Times New Roman" w:eastAsia="Times New Roman" w:hAnsi="Times New Roman"/>
          <w:bCs/>
          <w:sz w:val="24"/>
          <w:szCs w:val="24"/>
          <w:shd w:val="clear" w:color="auto" w:fill="FFFFFF"/>
          <w:lang w:eastAsia="ar-SA"/>
        </w:rPr>
        <w:t xml:space="preserve"> suteikimo vieta – L. Ivinskio aikštė, Kuršėnai, Šiaulių rajono savivaldybė.</w:t>
      </w:r>
    </w:p>
    <w:p w14:paraId="4D50EBF3" w14:textId="77777777" w:rsidR="009C620D" w:rsidRPr="00233850" w:rsidRDefault="009C620D" w:rsidP="009C620D">
      <w:pPr>
        <w:widowControl w:val="0"/>
        <w:tabs>
          <w:tab w:val="left" w:pos="709"/>
          <w:tab w:val="left" w:pos="1080"/>
        </w:tabs>
        <w:suppressAutoHyphens/>
        <w:spacing w:before="240" w:after="240" w:line="240" w:lineRule="auto"/>
        <w:jc w:val="center"/>
        <w:rPr>
          <w:rFonts w:ascii="Times New Roman" w:eastAsia="Times New Roman" w:hAnsi="Times New Roman"/>
          <w:b/>
          <w:sz w:val="24"/>
          <w:szCs w:val="24"/>
          <w:lang w:eastAsia="ar-SA"/>
        </w:rPr>
      </w:pPr>
      <w:r w:rsidRPr="00233850">
        <w:rPr>
          <w:rFonts w:ascii="Times New Roman" w:eastAsia="Times New Roman" w:hAnsi="Times New Roman"/>
          <w:b/>
          <w:sz w:val="24"/>
          <w:szCs w:val="24"/>
          <w:lang w:eastAsia="ar-SA"/>
        </w:rPr>
        <w:t>2. Šalių teisės ir pareigos</w:t>
      </w:r>
    </w:p>
    <w:p w14:paraId="347897A7" w14:textId="77777777" w:rsidR="009C620D" w:rsidRPr="00233850" w:rsidRDefault="009C620D" w:rsidP="00F1604D">
      <w:pPr>
        <w:pStyle w:val="Sraopastraipa"/>
        <w:numPr>
          <w:ilvl w:val="1"/>
          <w:numId w:val="14"/>
        </w:numPr>
        <w:tabs>
          <w:tab w:val="left" w:pos="567"/>
          <w:tab w:val="left" w:pos="993"/>
        </w:tabs>
        <w:suppressAutoHyphens/>
        <w:spacing w:after="0" w:line="240" w:lineRule="auto"/>
        <w:ind w:left="0" w:firstLine="284"/>
        <w:jc w:val="both"/>
        <w:rPr>
          <w:rFonts w:ascii="Times New Roman" w:eastAsia="Times New Roman" w:hAnsi="Times New Roman"/>
          <w:sz w:val="24"/>
          <w:szCs w:val="24"/>
          <w:lang w:eastAsia="ar-SA"/>
        </w:rPr>
      </w:pPr>
      <w:r w:rsidRPr="00233850">
        <w:rPr>
          <w:rFonts w:ascii="Times New Roman" w:eastAsia="Times New Roman" w:hAnsi="Times New Roman"/>
          <w:sz w:val="24"/>
          <w:szCs w:val="24"/>
          <w:lang w:eastAsia="ar-SA"/>
        </w:rPr>
        <w:t>Paslaugų teikėjas įsipareigoja:</w:t>
      </w:r>
    </w:p>
    <w:p w14:paraId="115EBB5C" w14:textId="77777777" w:rsidR="009C620D" w:rsidRPr="00233850" w:rsidRDefault="009C620D" w:rsidP="00F1604D">
      <w:pPr>
        <w:pStyle w:val="Sraopastraipa"/>
        <w:numPr>
          <w:ilvl w:val="2"/>
          <w:numId w:val="14"/>
        </w:numPr>
        <w:tabs>
          <w:tab w:val="left" w:pos="709"/>
          <w:tab w:val="left" w:pos="993"/>
        </w:tabs>
        <w:suppressAutoHyphens/>
        <w:spacing w:after="0" w:line="240" w:lineRule="auto"/>
        <w:ind w:left="0" w:firstLine="284"/>
        <w:jc w:val="both"/>
        <w:rPr>
          <w:rFonts w:ascii="Times New Roman" w:eastAsia="Times New Roman" w:hAnsi="Times New Roman"/>
          <w:sz w:val="24"/>
          <w:szCs w:val="24"/>
          <w:lang w:eastAsia="ar-SA"/>
        </w:rPr>
      </w:pPr>
      <w:r w:rsidRPr="00233850">
        <w:rPr>
          <w:rFonts w:ascii="Times New Roman" w:eastAsia="Times New Roman" w:hAnsi="Times New Roman"/>
          <w:sz w:val="24"/>
          <w:szCs w:val="24"/>
          <w:lang w:eastAsia="ar-SA"/>
        </w:rPr>
        <w:t xml:space="preserve">Paslaugas suteikti kokybiškai, pagal reikalavimus, nustatytus </w:t>
      </w:r>
      <w:r w:rsidRPr="00233850">
        <w:rPr>
          <w:rFonts w:ascii="Times New Roman" w:eastAsia="Times New Roman" w:hAnsi="Times New Roman"/>
          <w:bCs/>
          <w:sz w:val="24"/>
          <w:szCs w:val="24"/>
          <w:shd w:val="clear" w:color="auto" w:fill="FFFFFF"/>
          <w:lang w:eastAsia="ar-SA"/>
        </w:rPr>
        <w:t>Lietuvos Respublikos įstatymuose ir kituose poįstatyminiuose aktuose</w:t>
      </w:r>
      <w:r w:rsidRPr="00233850">
        <w:rPr>
          <w:rFonts w:ascii="Times New Roman" w:eastAsia="Times New Roman" w:hAnsi="Times New Roman"/>
          <w:sz w:val="24"/>
          <w:szCs w:val="24"/>
          <w:lang w:eastAsia="ar-SA"/>
        </w:rPr>
        <w:t>, šioje sutartyje bei Techninėje specifikacijoje ir pridedamuose prieduose, naudojimo ir eksploatavimo instrukcijose;</w:t>
      </w:r>
    </w:p>
    <w:p w14:paraId="7A467C27" w14:textId="2C9B68C4" w:rsidR="009C620D" w:rsidRPr="00233850" w:rsidRDefault="009C620D" w:rsidP="00F1604D">
      <w:pPr>
        <w:pStyle w:val="Sraopastraipa"/>
        <w:numPr>
          <w:ilvl w:val="2"/>
          <w:numId w:val="14"/>
        </w:numPr>
        <w:tabs>
          <w:tab w:val="left" w:pos="709"/>
          <w:tab w:val="left" w:pos="993"/>
        </w:tabs>
        <w:suppressAutoHyphens/>
        <w:spacing w:after="0" w:line="240" w:lineRule="auto"/>
        <w:ind w:left="0" w:firstLine="284"/>
        <w:jc w:val="both"/>
        <w:rPr>
          <w:rFonts w:ascii="Times New Roman" w:eastAsia="Times New Roman" w:hAnsi="Times New Roman"/>
          <w:sz w:val="24"/>
          <w:szCs w:val="24"/>
          <w:lang w:eastAsia="ar-SA"/>
        </w:rPr>
      </w:pPr>
      <w:r w:rsidRPr="00233850">
        <w:rPr>
          <w:rFonts w:ascii="Times New Roman" w:eastAsia="Times New Roman" w:hAnsi="Times New Roman"/>
          <w:sz w:val="24"/>
          <w:szCs w:val="24"/>
          <w:lang w:eastAsia="ar-SA"/>
        </w:rPr>
        <w:t>Paslaugas suteikti šioje Sutartyje nustatytais terminais (Paslaugų teikimo laikas gali būti keičiamas dėl gamtinių sąlygų ar kitų nenumatytų aplinkybių, Šalims suderinus Paslaugų teikimo laiko pakeitimus, bet ne daugiau kaip 15 kalendorinių dienų);</w:t>
      </w:r>
    </w:p>
    <w:p w14:paraId="7D15EC29" w14:textId="7B678CAC" w:rsidR="009C620D" w:rsidRPr="00233850" w:rsidRDefault="009C620D" w:rsidP="00F1604D">
      <w:pPr>
        <w:pStyle w:val="Sraopastraipa"/>
        <w:numPr>
          <w:ilvl w:val="2"/>
          <w:numId w:val="14"/>
        </w:numPr>
        <w:tabs>
          <w:tab w:val="left" w:pos="709"/>
          <w:tab w:val="left" w:pos="993"/>
        </w:tabs>
        <w:suppressAutoHyphens/>
        <w:spacing w:after="0" w:line="240" w:lineRule="auto"/>
        <w:ind w:left="0" w:firstLine="284"/>
        <w:jc w:val="both"/>
        <w:rPr>
          <w:rFonts w:ascii="Times New Roman" w:eastAsia="Times New Roman" w:hAnsi="Times New Roman"/>
          <w:sz w:val="24"/>
          <w:szCs w:val="24"/>
          <w:lang w:eastAsia="ar-SA"/>
        </w:rPr>
      </w:pPr>
      <w:r w:rsidRPr="00233850">
        <w:rPr>
          <w:rFonts w:ascii="Times New Roman" w:eastAsia="Times New Roman" w:hAnsi="Times New Roman"/>
          <w:sz w:val="24"/>
          <w:szCs w:val="24"/>
          <w:lang w:eastAsia="ar-SA"/>
        </w:rPr>
        <w:t xml:space="preserve">už nekokybiškai suteiktas Paslaugas ir nesilaikant šioje Sutartyje nurodyto fontano veikimo laiko grafiko, sumokėti Pirkėjui jo paskirtas baudas,  kaip nustatyta  </w:t>
      </w:r>
      <w:r w:rsidR="00F1604D" w:rsidRPr="00233850">
        <w:rPr>
          <w:rFonts w:ascii="Times New Roman" w:eastAsia="Times New Roman" w:hAnsi="Times New Roman"/>
          <w:sz w:val="24"/>
          <w:szCs w:val="24"/>
          <w:lang w:eastAsia="ar-SA"/>
        </w:rPr>
        <w:t>S</w:t>
      </w:r>
      <w:r w:rsidRPr="00233850">
        <w:rPr>
          <w:rFonts w:ascii="Times New Roman" w:eastAsia="Times New Roman" w:hAnsi="Times New Roman"/>
          <w:sz w:val="24"/>
          <w:szCs w:val="24"/>
          <w:lang w:eastAsia="ar-SA"/>
        </w:rPr>
        <w:t>utarties 3.8 punkte;</w:t>
      </w:r>
    </w:p>
    <w:p w14:paraId="4D11D4CF" w14:textId="77777777" w:rsidR="009C620D" w:rsidRPr="00233850" w:rsidRDefault="009C620D" w:rsidP="00F1604D">
      <w:pPr>
        <w:pStyle w:val="Sraopastraipa"/>
        <w:numPr>
          <w:ilvl w:val="2"/>
          <w:numId w:val="14"/>
        </w:numPr>
        <w:tabs>
          <w:tab w:val="left" w:pos="709"/>
          <w:tab w:val="left" w:pos="993"/>
        </w:tabs>
        <w:suppressAutoHyphens/>
        <w:spacing w:after="0" w:line="240" w:lineRule="auto"/>
        <w:ind w:left="0" w:firstLine="284"/>
        <w:jc w:val="both"/>
        <w:rPr>
          <w:rFonts w:ascii="Times New Roman" w:eastAsia="Times New Roman" w:hAnsi="Times New Roman"/>
          <w:sz w:val="24"/>
          <w:szCs w:val="24"/>
          <w:lang w:eastAsia="ar-SA"/>
        </w:rPr>
      </w:pPr>
      <w:r w:rsidRPr="00233850">
        <w:rPr>
          <w:rFonts w:ascii="Times New Roman" w:eastAsia="Times New Roman" w:hAnsi="Times New Roman"/>
          <w:sz w:val="24"/>
          <w:szCs w:val="24"/>
        </w:rPr>
        <w:t xml:space="preserve">įrangos gedimo atveju Paslaugos teikėjas sudaro sąmatą, paruošia specifikaciją viešiesiems pirkimams atlikti ir pateikia seniūnui.  </w:t>
      </w:r>
    </w:p>
    <w:p w14:paraId="401DE30A" w14:textId="77777777" w:rsidR="009C620D" w:rsidRDefault="009C620D" w:rsidP="00F1604D">
      <w:pPr>
        <w:pStyle w:val="Sraopastraipa"/>
        <w:numPr>
          <w:ilvl w:val="1"/>
          <w:numId w:val="14"/>
        </w:numPr>
        <w:tabs>
          <w:tab w:val="left" w:pos="567"/>
          <w:tab w:val="left" w:pos="993"/>
        </w:tabs>
        <w:suppressAutoHyphens/>
        <w:spacing w:after="0" w:line="240" w:lineRule="auto"/>
        <w:ind w:left="0" w:firstLine="28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Pirkėjas įsipareigoja:</w:t>
      </w:r>
    </w:p>
    <w:p w14:paraId="559BC84E" w14:textId="77777777" w:rsidR="009C620D" w:rsidRDefault="009C620D" w:rsidP="00F1604D">
      <w:pPr>
        <w:pStyle w:val="Sraopastraipa"/>
        <w:numPr>
          <w:ilvl w:val="2"/>
          <w:numId w:val="14"/>
        </w:numPr>
        <w:tabs>
          <w:tab w:val="left" w:pos="709"/>
          <w:tab w:val="left" w:pos="993"/>
        </w:tabs>
        <w:suppressAutoHyphens/>
        <w:spacing w:after="0" w:line="240" w:lineRule="auto"/>
        <w:ind w:left="0" w:firstLine="28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priimti kokybiškai suteiktas Paslaugas ir sumokėti už jas Paslaugų teikėjui šioje Sutartyje nustatyta tvarka;</w:t>
      </w:r>
    </w:p>
    <w:p w14:paraId="546031B9" w14:textId="77777777" w:rsidR="009C620D" w:rsidRDefault="009C620D" w:rsidP="00F1604D">
      <w:pPr>
        <w:pStyle w:val="Sraopastraipa"/>
        <w:numPr>
          <w:ilvl w:val="2"/>
          <w:numId w:val="14"/>
        </w:numPr>
        <w:tabs>
          <w:tab w:val="left" w:pos="709"/>
          <w:tab w:val="left" w:pos="993"/>
        </w:tabs>
        <w:suppressAutoHyphens/>
        <w:spacing w:after="0" w:line="240" w:lineRule="auto"/>
        <w:ind w:left="0" w:firstLine="28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vėluodamas apmokėti Paslaugų tiekėjui už suteiktas Paslaugas Sutartyje nustatyta tvarka, sumokėti delspinigius – 0,055 proc. nuo vėluojamos sumokėti sumos už kiekvieną pavėluotą dieną.</w:t>
      </w:r>
    </w:p>
    <w:p w14:paraId="09607ACD" w14:textId="77777777" w:rsidR="009C620D" w:rsidRPr="001442FF" w:rsidRDefault="009C620D" w:rsidP="009C620D">
      <w:pPr>
        <w:widowControl w:val="0"/>
        <w:tabs>
          <w:tab w:val="left" w:pos="709"/>
          <w:tab w:val="left" w:pos="1080"/>
        </w:tabs>
        <w:suppressAutoHyphens/>
        <w:spacing w:before="240" w:after="240" w:line="240" w:lineRule="auto"/>
        <w:jc w:val="center"/>
        <w:rPr>
          <w:rFonts w:ascii="Times New Roman" w:eastAsia="Times New Roman" w:hAnsi="Times New Roman"/>
          <w:b/>
          <w:sz w:val="24"/>
          <w:szCs w:val="24"/>
          <w:lang w:eastAsia="ar-SA"/>
        </w:rPr>
      </w:pPr>
      <w:r w:rsidRPr="001442FF">
        <w:rPr>
          <w:rFonts w:ascii="Times New Roman" w:eastAsia="Times New Roman" w:hAnsi="Times New Roman"/>
          <w:b/>
          <w:sz w:val="24"/>
          <w:szCs w:val="24"/>
          <w:lang w:eastAsia="ar-SA"/>
        </w:rPr>
        <w:t>3. Sutarties galiojimas ir Paslaugų teikimo terminai</w:t>
      </w:r>
    </w:p>
    <w:p w14:paraId="5553AFDC" w14:textId="0A1E42C9" w:rsidR="009C620D" w:rsidRPr="00F75138" w:rsidRDefault="009C620D" w:rsidP="00F1604D">
      <w:pPr>
        <w:pStyle w:val="Sraopastraipa"/>
        <w:numPr>
          <w:ilvl w:val="1"/>
          <w:numId w:val="15"/>
        </w:numPr>
        <w:tabs>
          <w:tab w:val="left" w:pos="567"/>
          <w:tab w:val="left" w:pos="709"/>
        </w:tabs>
        <w:suppressAutoHyphens/>
        <w:spacing w:after="0" w:line="240" w:lineRule="auto"/>
        <w:ind w:left="0" w:firstLine="284"/>
        <w:jc w:val="both"/>
        <w:rPr>
          <w:rFonts w:ascii="Times New Roman" w:eastAsia="Times New Roman" w:hAnsi="Times New Roman"/>
          <w:bCs/>
          <w:color w:val="FF0000"/>
          <w:sz w:val="24"/>
          <w:szCs w:val="24"/>
          <w:shd w:val="clear" w:color="auto" w:fill="FFFFFF"/>
          <w:lang w:eastAsia="ar-SA"/>
        </w:rPr>
      </w:pPr>
      <w:r w:rsidRPr="001442FF">
        <w:rPr>
          <w:rFonts w:ascii="Times New Roman" w:eastAsia="Times New Roman" w:hAnsi="Times New Roman"/>
          <w:bCs/>
          <w:sz w:val="24"/>
          <w:szCs w:val="24"/>
          <w:shd w:val="clear" w:color="auto" w:fill="FFFFFF"/>
          <w:lang w:eastAsia="ar-SA"/>
        </w:rPr>
        <w:t xml:space="preserve">Sutartis įsigalioja </w:t>
      </w:r>
      <w:r w:rsidRPr="00C1440F">
        <w:rPr>
          <w:rFonts w:ascii="Times New Roman" w:eastAsia="Times New Roman" w:hAnsi="Times New Roman"/>
          <w:bCs/>
          <w:sz w:val="24"/>
          <w:szCs w:val="24"/>
          <w:shd w:val="clear" w:color="auto" w:fill="FFFFFF"/>
          <w:lang w:eastAsia="ar-SA"/>
        </w:rPr>
        <w:t xml:space="preserve">nuo </w:t>
      </w:r>
      <w:r w:rsidR="00DE6B67">
        <w:rPr>
          <w:rFonts w:ascii="Times New Roman" w:eastAsia="Times New Roman" w:hAnsi="Times New Roman"/>
          <w:bCs/>
          <w:sz w:val="24"/>
          <w:szCs w:val="24"/>
          <w:shd w:val="clear" w:color="auto" w:fill="FFFFFF"/>
          <w:lang w:eastAsia="ar-SA"/>
        </w:rPr>
        <w:t>jos pasirašymo datos</w:t>
      </w:r>
      <w:r w:rsidRPr="00C1440F">
        <w:rPr>
          <w:rFonts w:ascii="Times New Roman" w:eastAsia="Times New Roman" w:hAnsi="Times New Roman"/>
          <w:bCs/>
          <w:sz w:val="24"/>
          <w:szCs w:val="24"/>
          <w:shd w:val="clear" w:color="auto" w:fill="FFFFFF"/>
          <w:lang w:eastAsia="ar-SA"/>
        </w:rPr>
        <w:t>.</w:t>
      </w:r>
    </w:p>
    <w:p w14:paraId="068E7D44" w14:textId="69A21EE3" w:rsidR="009C620D" w:rsidRPr="008D46EA" w:rsidRDefault="009C620D" w:rsidP="00F1604D">
      <w:pPr>
        <w:pStyle w:val="Sraopastraipa"/>
        <w:numPr>
          <w:ilvl w:val="1"/>
          <w:numId w:val="15"/>
        </w:numPr>
        <w:tabs>
          <w:tab w:val="left" w:pos="567"/>
          <w:tab w:val="left" w:pos="709"/>
        </w:tabs>
        <w:suppressAutoHyphens/>
        <w:spacing w:after="0" w:line="240" w:lineRule="auto"/>
        <w:ind w:left="0" w:firstLine="284"/>
        <w:jc w:val="both"/>
        <w:rPr>
          <w:rFonts w:ascii="Times New Roman" w:eastAsia="Times New Roman" w:hAnsi="Times New Roman"/>
          <w:bCs/>
          <w:sz w:val="24"/>
          <w:szCs w:val="24"/>
          <w:shd w:val="clear" w:color="auto" w:fill="FFFFFF"/>
          <w:lang w:eastAsia="ar-SA"/>
        </w:rPr>
      </w:pPr>
      <w:r w:rsidRPr="008D46EA">
        <w:rPr>
          <w:rFonts w:ascii="Times New Roman" w:eastAsia="Times New Roman" w:hAnsi="Times New Roman"/>
          <w:bCs/>
          <w:sz w:val="24"/>
          <w:szCs w:val="24"/>
          <w:shd w:val="clear" w:color="auto" w:fill="FFFFFF"/>
          <w:lang w:eastAsia="ar-SA"/>
        </w:rPr>
        <w:t>Numatomas</w:t>
      </w:r>
      <w:r w:rsidRPr="008D46EA">
        <w:rPr>
          <w:rFonts w:ascii="Times New Roman" w:eastAsia="Times New Roman" w:hAnsi="Times New Roman"/>
          <w:sz w:val="24"/>
          <w:szCs w:val="24"/>
          <w:lang w:eastAsia="ar-SA"/>
        </w:rPr>
        <w:t xml:space="preserve"> Paslaugų teikimo laikotarpis yra </w:t>
      </w:r>
      <w:r w:rsidR="00E81E7E" w:rsidRPr="008D46EA">
        <w:rPr>
          <w:rFonts w:ascii="Times New Roman" w:eastAsia="Times New Roman" w:hAnsi="Times New Roman"/>
          <w:sz w:val="24"/>
          <w:szCs w:val="24"/>
          <w:lang w:eastAsia="ar-SA"/>
        </w:rPr>
        <w:t>36</w:t>
      </w:r>
      <w:r w:rsidRPr="008D46EA">
        <w:rPr>
          <w:rFonts w:ascii="Times New Roman" w:eastAsia="Times New Roman" w:hAnsi="Times New Roman"/>
          <w:sz w:val="24"/>
          <w:szCs w:val="24"/>
          <w:lang w:eastAsia="ar-SA"/>
        </w:rPr>
        <w:t xml:space="preserve"> mėnesi</w:t>
      </w:r>
      <w:r w:rsidR="00E81E7E" w:rsidRPr="008D46EA">
        <w:rPr>
          <w:rFonts w:ascii="Times New Roman" w:eastAsia="Times New Roman" w:hAnsi="Times New Roman"/>
          <w:sz w:val="24"/>
          <w:szCs w:val="24"/>
          <w:lang w:eastAsia="ar-SA"/>
        </w:rPr>
        <w:t>ai</w:t>
      </w:r>
      <w:r w:rsidR="000948A9" w:rsidRPr="008D46EA">
        <w:rPr>
          <w:rFonts w:ascii="Times New Roman" w:eastAsia="Times New Roman" w:hAnsi="Times New Roman"/>
          <w:sz w:val="24"/>
          <w:szCs w:val="24"/>
          <w:lang w:eastAsia="ar-SA"/>
        </w:rPr>
        <w:t>. Sutarties pratęsti nenumatoma</w:t>
      </w:r>
      <w:r w:rsidRPr="008D46EA">
        <w:rPr>
          <w:rFonts w:ascii="Times New Roman" w:eastAsia="Times New Roman" w:hAnsi="Times New Roman"/>
          <w:sz w:val="24"/>
          <w:szCs w:val="24"/>
          <w:lang w:eastAsia="ar-SA"/>
        </w:rPr>
        <w:t>.</w:t>
      </w:r>
    </w:p>
    <w:p w14:paraId="23685439" w14:textId="56C0F25E" w:rsidR="009C620D" w:rsidRPr="008D46EA" w:rsidRDefault="009C620D" w:rsidP="00F1604D">
      <w:pPr>
        <w:pStyle w:val="Sraopastraipa"/>
        <w:numPr>
          <w:ilvl w:val="1"/>
          <w:numId w:val="15"/>
        </w:numPr>
        <w:tabs>
          <w:tab w:val="left" w:pos="567"/>
          <w:tab w:val="left" w:pos="709"/>
        </w:tabs>
        <w:suppressAutoHyphens/>
        <w:spacing w:after="0" w:line="240" w:lineRule="auto"/>
        <w:ind w:left="0" w:firstLine="284"/>
        <w:jc w:val="both"/>
        <w:rPr>
          <w:rFonts w:ascii="Times New Roman" w:eastAsia="Times New Roman" w:hAnsi="Times New Roman"/>
          <w:bCs/>
          <w:sz w:val="24"/>
          <w:szCs w:val="24"/>
          <w:shd w:val="clear" w:color="auto" w:fill="FFFFFF"/>
          <w:lang w:eastAsia="ar-SA"/>
        </w:rPr>
      </w:pPr>
      <w:r w:rsidRPr="008D46EA">
        <w:rPr>
          <w:rFonts w:ascii="Times New Roman" w:eastAsia="Times New Roman" w:hAnsi="Times New Roman"/>
          <w:bCs/>
          <w:sz w:val="24"/>
          <w:szCs w:val="24"/>
          <w:shd w:val="clear" w:color="auto" w:fill="FFFFFF"/>
          <w:lang w:eastAsia="ar-SA"/>
        </w:rPr>
        <w:t xml:space="preserve">Planuojama Paslaugų teikimo pradžia – nuo </w:t>
      </w:r>
      <w:r w:rsidR="008C081D" w:rsidRPr="008D46EA">
        <w:rPr>
          <w:rFonts w:ascii="Times New Roman" w:eastAsia="Times New Roman" w:hAnsi="Times New Roman"/>
          <w:bCs/>
          <w:sz w:val="24"/>
          <w:szCs w:val="24"/>
          <w:shd w:val="clear" w:color="auto" w:fill="FFFFFF"/>
          <w:lang w:eastAsia="ar-SA"/>
        </w:rPr>
        <w:t>sutarties pasirašymo</w:t>
      </w:r>
      <w:r w:rsidR="000948A9" w:rsidRPr="008D46EA">
        <w:rPr>
          <w:rFonts w:ascii="Times New Roman" w:eastAsia="Times New Roman" w:hAnsi="Times New Roman"/>
          <w:bCs/>
          <w:sz w:val="24"/>
          <w:szCs w:val="24"/>
          <w:shd w:val="clear" w:color="auto" w:fill="FFFFFF"/>
          <w:lang w:eastAsia="ar-SA"/>
        </w:rPr>
        <w:t>. P</w:t>
      </w:r>
      <w:r w:rsidRPr="008D46EA">
        <w:rPr>
          <w:rFonts w:ascii="Times New Roman" w:eastAsia="Times New Roman" w:hAnsi="Times New Roman"/>
          <w:bCs/>
          <w:sz w:val="24"/>
          <w:szCs w:val="24"/>
          <w:shd w:val="clear" w:color="auto" w:fill="FFFFFF"/>
          <w:lang w:eastAsia="ar-SA"/>
        </w:rPr>
        <w:t xml:space="preserve">ilna eksploatacija </w:t>
      </w:r>
      <w:r w:rsidR="000948A9" w:rsidRPr="008D46EA">
        <w:rPr>
          <w:rFonts w:ascii="Times New Roman" w:eastAsia="Times New Roman" w:hAnsi="Times New Roman"/>
          <w:bCs/>
          <w:sz w:val="24"/>
          <w:szCs w:val="24"/>
          <w:shd w:val="clear" w:color="auto" w:fill="FFFFFF"/>
          <w:lang w:eastAsia="ar-SA"/>
        </w:rPr>
        <w:t>pradedama</w:t>
      </w:r>
      <w:r w:rsidRPr="008D46EA">
        <w:rPr>
          <w:rFonts w:ascii="Times New Roman" w:eastAsia="Times New Roman" w:hAnsi="Times New Roman"/>
          <w:bCs/>
          <w:sz w:val="24"/>
          <w:szCs w:val="24"/>
          <w:shd w:val="clear" w:color="auto" w:fill="FFFFFF"/>
          <w:lang w:eastAsia="ar-SA"/>
        </w:rPr>
        <w:t xml:space="preserve"> nuo 202</w:t>
      </w:r>
      <w:r w:rsidR="00F75138" w:rsidRPr="008D46EA">
        <w:rPr>
          <w:rFonts w:ascii="Times New Roman" w:eastAsia="Times New Roman" w:hAnsi="Times New Roman"/>
          <w:bCs/>
          <w:sz w:val="24"/>
          <w:szCs w:val="24"/>
          <w:shd w:val="clear" w:color="auto" w:fill="FFFFFF"/>
          <w:lang w:eastAsia="ar-SA"/>
        </w:rPr>
        <w:t>5</w:t>
      </w:r>
      <w:r w:rsidRPr="008D46EA">
        <w:rPr>
          <w:rFonts w:ascii="Times New Roman" w:eastAsia="Times New Roman" w:hAnsi="Times New Roman"/>
          <w:bCs/>
          <w:sz w:val="24"/>
          <w:szCs w:val="24"/>
          <w:shd w:val="clear" w:color="auto" w:fill="FFFFFF"/>
          <w:lang w:eastAsia="ar-SA"/>
        </w:rPr>
        <w:t xml:space="preserve"> m. gegužės 1 d. </w:t>
      </w:r>
    </w:p>
    <w:p w14:paraId="1CE0FDB7" w14:textId="2A347B9A" w:rsidR="009C620D" w:rsidRDefault="009C620D" w:rsidP="00F1604D">
      <w:pPr>
        <w:pStyle w:val="Sraopastraipa"/>
        <w:numPr>
          <w:ilvl w:val="1"/>
          <w:numId w:val="15"/>
        </w:numPr>
        <w:tabs>
          <w:tab w:val="left" w:pos="567"/>
          <w:tab w:val="left" w:pos="709"/>
        </w:tabs>
        <w:suppressAutoHyphens/>
        <w:spacing w:after="0" w:line="240" w:lineRule="auto"/>
        <w:ind w:left="0" w:firstLine="284"/>
        <w:jc w:val="both"/>
        <w:rPr>
          <w:rFonts w:ascii="Times New Roman" w:eastAsia="Times New Roman" w:hAnsi="Times New Roman"/>
          <w:bCs/>
          <w:sz w:val="24"/>
          <w:szCs w:val="24"/>
          <w:shd w:val="clear" w:color="auto" w:fill="FFFFFF"/>
          <w:lang w:eastAsia="ar-SA"/>
        </w:rPr>
      </w:pPr>
      <w:r>
        <w:rPr>
          <w:rFonts w:ascii="Times New Roman" w:hAnsi="Times New Roman"/>
          <w:sz w:val="24"/>
          <w:szCs w:val="24"/>
        </w:rPr>
        <w:t>O</w:t>
      </w:r>
      <w:r>
        <w:rPr>
          <w:rFonts w:ascii="Times New Roman" w:eastAsia="Times New Roman" w:hAnsi="Times New Roman"/>
          <w:sz w:val="24"/>
          <w:szCs w:val="24"/>
        </w:rPr>
        <w:t xml:space="preserve">rientacinis </w:t>
      </w:r>
      <w:r>
        <w:rPr>
          <w:rFonts w:ascii="Times New Roman" w:hAnsi="Times New Roman"/>
          <w:sz w:val="24"/>
          <w:szCs w:val="24"/>
        </w:rPr>
        <w:t>fontano ir gertuvės paleidimo laikas</w:t>
      </w:r>
      <w:r>
        <w:rPr>
          <w:rFonts w:ascii="Times New Roman" w:eastAsia="Times New Roman" w:hAnsi="Times New Roman"/>
          <w:sz w:val="24"/>
          <w:szCs w:val="24"/>
          <w:lang w:eastAsia="ar-SA"/>
        </w:rPr>
        <w:t xml:space="preserve"> nuo </w:t>
      </w:r>
      <w:r w:rsidRPr="00C1440F">
        <w:rPr>
          <w:rFonts w:ascii="Times New Roman" w:eastAsia="Times New Roman" w:hAnsi="Times New Roman"/>
          <w:sz w:val="24"/>
          <w:szCs w:val="24"/>
          <w:lang w:eastAsia="ar-SA"/>
        </w:rPr>
        <w:t xml:space="preserve">gegužės 1 dienos ir išjungiami rugsėjo 30 dieną (terminai ir paslaugos laikas gali būti keičiamas papildomai suderinus įvertinant gamtines sąlygas, bet nedaugiau kaip </w:t>
      </w:r>
      <w:r w:rsidR="00C1440F">
        <w:rPr>
          <w:rFonts w:ascii="Times New Roman" w:eastAsia="Times New Roman" w:hAnsi="Times New Roman"/>
          <w:sz w:val="24"/>
          <w:szCs w:val="24"/>
          <w:lang w:eastAsia="ar-SA"/>
        </w:rPr>
        <w:t>20</w:t>
      </w:r>
      <w:r w:rsidRPr="00C1440F">
        <w:rPr>
          <w:rFonts w:ascii="Times New Roman" w:eastAsia="Times New Roman" w:hAnsi="Times New Roman"/>
          <w:sz w:val="24"/>
          <w:szCs w:val="24"/>
          <w:lang w:eastAsia="ar-SA"/>
        </w:rPr>
        <w:t xml:space="preserve"> kalendorinių dienų).</w:t>
      </w:r>
    </w:p>
    <w:p w14:paraId="7E7220A1" w14:textId="5A8B683C" w:rsidR="009C620D" w:rsidRDefault="009C620D" w:rsidP="00F1604D">
      <w:pPr>
        <w:pStyle w:val="Sraopastraipa"/>
        <w:numPr>
          <w:ilvl w:val="1"/>
          <w:numId w:val="15"/>
        </w:numPr>
        <w:tabs>
          <w:tab w:val="left" w:pos="567"/>
          <w:tab w:val="left" w:pos="709"/>
        </w:tabs>
        <w:suppressAutoHyphens/>
        <w:spacing w:after="0" w:line="240" w:lineRule="auto"/>
        <w:ind w:left="0" w:firstLine="284"/>
        <w:jc w:val="both"/>
        <w:rPr>
          <w:rFonts w:ascii="Times New Roman" w:eastAsia="Times New Roman" w:hAnsi="Times New Roman"/>
          <w:bCs/>
          <w:sz w:val="24"/>
          <w:szCs w:val="24"/>
          <w:shd w:val="clear" w:color="auto" w:fill="FFFFFF"/>
          <w:lang w:eastAsia="ar-SA"/>
        </w:rPr>
      </w:pPr>
      <w:r>
        <w:rPr>
          <w:rFonts w:ascii="Times New Roman" w:eastAsia="Times New Roman" w:hAnsi="Times New Roman"/>
          <w:sz w:val="24"/>
          <w:szCs w:val="24"/>
          <w:lang w:eastAsia="ar-SA"/>
        </w:rPr>
        <w:t xml:space="preserve">Fontano veikimo laikas: darbo dienomis – nuo 11.00 iki 22.00 val., </w:t>
      </w:r>
      <w:r>
        <w:rPr>
          <w:rFonts w:ascii="Times New Roman" w:eastAsia="Times New Roman" w:hAnsi="Times New Roman"/>
          <w:sz w:val="24"/>
          <w:szCs w:val="24"/>
        </w:rPr>
        <w:t>švenčių ir nedarbo dienomis  nuo 9.00 val. iki 23.00 val. Gertuvės veikimo laikas ištisą parą (24 val.) šiltuoju metų laiku.</w:t>
      </w:r>
    </w:p>
    <w:p w14:paraId="7B5AC7CE" w14:textId="77777777" w:rsidR="009C620D" w:rsidRDefault="009C620D" w:rsidP="00F1604D">
      <w:pPr>
        <w:pStyle w:val="Sraopastraipa"/>
        <w:numPr>
          <w:ilvl w:val="1"/>
          <w:numId w:val="15"/>
        </w:numPr>
        <w:tabs>
          <w:tab w:val="left" w:pos="567"/>
          <w:tab w:val="left" w:pos="709"/>
        </w:tabs>
        <w:suppressAutoHyphens/>
        <w:spacing w:after="0" w:line="240" w:lineRule="auto"/>
        <w:ind w:left="0" w:firstLine="284"/>
        <w:jc w:val="both"/>
        <w:rPr>
          <w:rFonts w:ascii="Times New Roman" w:eastAsia="Times New Roman" w:hAnsi="Times New Roman"/>
          <w:bCs/>
          <w:sz w:val="24"/>
          <w:szCs w:val="24"/>
          <w:shd w:val="clear" w:color="auto" w:fill="FFFFFF"/>
          <w:lang w:eastAsia="ar-SA"/>
        </w:rPr>
      </w:pPr>
      <w:r>
        <w:rPr>
          <w:rFonts w:ascii="Times New Roman" w:eastAsia="Times New Roman" w:hAnsi="Times New Roman"/>
          <w:bCs/>
          <w:sz w:val="24"/>
          <w:szCs w:val="24"/>
          <w:shd w:val="clear" w:color="auto" w:fill="FFFFFF"/>
          <w:lang w:eastAsia="ar-SA"/>
        </w:rPr>
        <w:t xml:space="preserve">Paslaugų teikimo terminas skaičiuojamas nuo faktinės Paslaugos teikimo pradžios iki Paslaugų suteikimo datos. </w:t>
      </w:r>
    </w:p>
    <w:p w14:paraId="64B02BD6" w14:textId="77777777" w:rsidR="009C620D" w:rsidRPr="00233850" w:rsidRDefault="009C620D" w:rsidP="00F1604D">
      <w:pPr>
        <w:pStyle w:val="Sraopastraipa"/>
        <w:numPr>
          <w:ilvl w:val="1"/>
          <w:numId w:val="15"/>
        </w:numPr>
        <w:tabs>
          <w:tab w:val="left" w:pos="567"/>
          <w:tab w:val="left" w:pos="709"/>
        </w:tabs>
        <w:suppressAutoHyphens/>
        <w:spacing w:after="0" w:line="240" w:lineRule="auto"/>
        <w:ind w:left="0" w:firstLine="284"/>
        <w:jc w:val="both"/>
        <w:rPr>
          <w:rFonts w:ascii="Times New Roman" w:eastAsia="Times New Roman" w:hAnsi="Times New Roman"/>
          <w:bCs/>
          <w:sz w:val="24"/>
          <w:szCs w:val="24"/>
          <w:shd w:val="clear" w:color="auto" w:fill="FFFFFF"/>
          <w:lang w:eastAsia="ar-SA"/>
        </w:rPr>
      </w:pPr>
      <w:r w:rsidRPr="00233850">
        <w:rPr>
          <w:rFonts w:ascii="Times New Roman" w:eastAsia="Times New Roman" w:hAnsi="Times New Roman"/>
          <w:bCs/>
          <w:sz w:val="24"/>
          <w:szCs w:val="24"/>
          <w:shd w:val="clear" w:color="auto" w:fill="FFFFFF"/>
          <w:lang w:eastAsia="ar-SA"/>
        </w:rPr>
        <w:t>Už vėlavimą pradėti teikti Paslaugas dėl Paslaugų teikėjo kaltės, ar jeigu dėl Paslaugų teikėjo kaltės Paslaugos teikiamos nekokybiškai (neveikia fontanas ir / ar gertuvė), Paslaugų teikėjui</w:t>
      </w:r>
      <w:r w:rsidRPr="00233850">
        <w:rPr>
          <w:rFonts w:ascii="Times New Roman" w:eastAsia="Times New Roman" w:hAnsi="Times New Roman"/>
          <w:sz w:val="24"/>
          <w:szCs w:val="24"/>
          <w:lang w:eastAsia="ar-SA"/>
        </w:rPr>
        <w:t xml:space="preserve"> gali būti skiriama bauda. Vienos dienos baudos dydis:</w:t>
      </w:r>
    </w:p>
    <w:p w14:paraId="558E9046" w14:textId="4E8CA8FB" w:rsidR="009C620D" w:rsidRPr="00D438A8" w:rsidRDefault="009C620D" w:rsidP="00F1604D">
      <w:pPr>
        <w:pStyle w:val="Sraopastraipa"/>
        <w:numPr>
          <w:ilvl w:val="2"/>
          <w:numId w:val="15"/>
        </w:numPr>
        <w:tabs>
          <w:tab w:val="left" w:pos="851"/>
        </w:tabs>
        <w:suppressAutoHyphens/>
        <w:spacing w:after="0" w:line="240" w:lineRule="auto"/>
        <w:ind w:left="0" w:firstLine="284"/>
        <w:jc w:val="both"/>
        <w:rPr>
          <w:rFonts w:ascii="Times New Roman" w:eastAsia="Times New Roman" w:hAnsi="Times New Roman"/>
          <w:bCs/>
          <w:color w:val="000000" w:themeColor="text1"/>
          <w:sz w:val="24"/>
          <w:szCs w:val="24"/>
          <w:shd w:val="clear" w:color="auto" w:fill="FFFFFF"/>
          <w:lang w:eastAsia="ar-SA"/>
        </w:rPr>
      </w:pPr>
      <w:r w:rsidRPr="00233850">
        <w:rPr>
          <w:rFonts w:ascii="Times New Roman" w:eastAsia="Times New Roman" w:hAnsi="Times New Roman"/>
          <w:sz w:val="24"/>
          <w:szCs w:val="24"/>
          <w:lang w:eastAsia="ar-SA"/>
        </w:rPr>
        <w:t xml:space="preserve">minimali bauda (jeigu Paslaugas suteikti vėluojama arba fontanas ir / ar gertuvė neveikia ne </w:t>
      </w:r>
      <w:r w:rsidRPr="00D438A8">
        <w:rPr>
          <w:rFonts w:ascii="Times New Roman" w:eastAsia="Times New Roman" w:hAnsi="Times New Roman"/>
          <w:color w:val="000000" w:themeColor="text1"/>
          <w:sz w:val="24"/>
          <w:szCs w:val="24"/>
          <w:lang w:eastAsia="ar-SA"/>
        </w:rPr>
        <w:t>daugiau kaip 2 paras iš eilės), yra – 5,00 Eur (penki eurai);</w:t>
      </w:r>
    </w:p>
    <w:p w14:paraId="5941BDF9" w14:textId="4A0009C9" w:rsidR="009C620D" w:rsidRPr="00D438A8" w:rsidRDefault="009C620D" w:rsidP="00F1604D">
      <w:pPr>
        <w:pStyle w:val="Sraopastraipa"/>
        <w:numPr>
          <w:ilvl w:val="2"/>
          <w:numId w:val="15"/>
        </w:numPr>
        <w:tabs>
          <w:tab w:val="left" w:pos="851"/>
        </w:tabs>
        <w:suppressAutoHyphens/>
        <w:spacing w:after="0" w:line="240" w:lineRule="auto"/>
        <w:ind w:left="0" w:firstLine="284"/>
        <w:jc w:val="both"/>
        <w:rPr>
          <w:rFonts w:ascii="Times New Roman" w:eastAsia="Times New Roman" w:hAnsi="Times New Roman"/>
          <w:bCs/>
          <w:color w:val="000000" w:themeColor="text1"/>
          <w:sz w:val="24"/>
          <w:szCs w:val="24"/>
          <w:shd w:val="clear" w:color="auto" w:fill="FFFFFF"/>
          <w:lang w:eastAsia="ar-SA"/>
        </w:rPr>
      </w:pPr>
      <w:r w:rsidRPr="00D438A8">
        <w:rPr>
          <w:rFonts w:ascii="Times New Roman" w:eastAsia="Times New Roman" w:hAnsi="Times New Roman"/>
          <w:color w:val="000000" w:themeColor="text1"/>
          <w:sz w:val="24"/>
          <w:szCs w:val="24"/>
          <w:lang w:eastAsia="ar-SA"/>
        </w:rPr>
        <w:t>maksimali bauda (jeigu Paslaugas suteikti vėluojama arba fontanas ir / ar gertuvė neveikia daugiau kaip 2 paras iš eilės), apskaičiuota Sutarties kainą be PVM dalinant iš numatyto Paslaugų teikimo laikotarpio dienų skaičiaus (</w:t>
      </w:r>
      <w:r w:rsidR="004B2C41" w:rsidRPr="00D438A8">
        <w:rPr>
          <w:rFonts w:ascii="Times New Roman" w:eastAsia="Times New Roman" w:hAnsi="Times New Roman"/>
          <w:color w:val="000000" w:themeColor="text1"/>
          <w:sz w:val="24"/>
          <w:szCs w:val="24"/>
          <w:lang w:eastAsia="ar-SA"/>
        </w:rPr>
        <w:t>1461</w:t>
      </w:r>
      <w:r w:rsidRPr="00D438A8">
        <w:rPr>
          <w:rFonts w:ascii="Times New Roman" w:eastAsia="Times New Roman" w:hAnsi="Times New Roman"/>
          <w:color w:val="000000" w:themeColor="text1"/>
          <w:sz w:val="24"/>
          <w:szCs w:val="24"/>
          <w:lang w:eastAsia="ar-SA"/>
        </w:rPr>
        <w:t xml:space="preserve"> dienos), suapvalinta iki sveiko skaičiaus, yra </w:t>
      </w:r>
      <w:r w:rsidR="004B2C41" w:rsidRPr="00D438A8">
        <w:rPr>
          <w:rFonts w:ascii="Times New Roman" w:eastAsia="Times New Roman" w:hAnsi="Times New Roman"/>
          <w:color w:val="000000" w:themeColor="text1"/>
          <w:sz w:val="24"/>
          <w:szCs w:val="24"/>
          <w:lang w:eastAsia="ar-SA"/>
        </w:rPr>
        <w:t>__</w:t>
      </w:r>
      <w:r w:rsidR="00DE6B67" w:rsidRPr="00D438A8">
        <w:rPr>
          <w:rFonts w:ascii="Times New Roman" w:eastAsia="Times New Roman" w:hAnsi="Times New Roman"/>
          <w:color w:val="000000" w:themeColor="text1"/>
          <w:sz w:val="24"/>
          <w:szCs w:val="24"/>
          <w:lang w:eastAsia="ar-SA"/>
        </w:rPr>
        <w:t>__</w:t>
      </w:r>
      <w:r w:rsidR="004B2C41" w:rsidRPr="00D438A8">
        <w:rPr>
          <w:rFonts w:ascii="Times New Roman" w:eastAsia="Times New Roman" w:hAnsi="Times New Roman"/>
          <w:color w:val="000000" w:themeColor="text1"/>
          <w:sz w:val="24"/>
          <w:szCs w:val="24"/>
          <w:lang w:eastAsia="ar-SA"/>
        </w:rPr>
        <w:t>_</w:t>
      </w:r>
      <w:r w:rsidRPr="00D438A8">
        <w:rPr>
          <w:rFonts w:ascii="Times New Roman" w:eastAsia="Times New Roman" w:hAnsi="Times New Roman"/>
          <w:color w:val="000000" w:themeColor="text1"/>
          <w:sz w:val="24"/>
          <w:szCs w:val="24"/>
          <w:lang w:eastAsia="ar-SA"/>
        </w:rPr>
        <w:t xml:space="preserve"> Eur (</w:t>
      </w:r>
      <w:r w:rsidR="00DE6B67" w:rsidRPr="00D438A8">
        <w:rPr>
          <w:rFonts w:ascii="Times New Roman" w:eastAsia="Times New Roman" w:hAnsi="Times New Roman"/>
          <w:color w:val="000000" w:themeColor="text1"/>
          <w:sz w:val="24"/>
          <w:szCs w:val="24"/>
          <w:lang w:eastAsia="ar-SA"/>
        </w:rPr>
        <w:t xml:space="preserve">______________ </w:t>
      </w:r>
      <w:r w:rsidR="004B2C41" w:rsidRPr="00D438A8">
        <w:rPr>
          <w:rFonts w:ascii="Times New Roman" w:eastAsia="Times New Roman" w:hAnsi="Times New Roman"/>
          <w:i/>
          <w:iCs/>
          <w:color w:val="000000" w:themeColor="text1"/>
          <w:sz w:val="24"/>
          <w:szCs w:val="24"/>
          <w:lang w:eastAsia="ar-SA"/>
        </w:rPr>
        <w:t>suma žodžiais)</w:t>
      </w:r>
    </w:p>
    <w:p w14:paraId="4A21CC8D" w14:textId="77777777" w:rsidR="009C620D" w:rsidRPr="001442FF" w:rsidRDefault="009C620D" w:rsidP="009C620D">
      <w:pPr>
        <w:widowControl w:val="0"/>
        <w:tabs>
          <w:tab w:val="left" w:pos="709"/>
          <w:tab w:val="left" w:pos="1080"/>
        </w:tabs>
        <w:suppressAutoHyphens/>
        <w:spacing w:before="240" w:after="240" w:line="240" w:lineRule="auto"/>
        <w:jc w:val="center"/>
        <w:rPr>
          <w:rFonts w:ascii="Times New Roman" w:eastAsia="Times New Roman" w:hAnsi="Times New Roman"/>
          <w:b/>
          <w:sz w:val="24"/>
          <w:szCs w:val="24"/>
          <w:lang w:eastAsia="ar-SA"/>
        </w:rPr>
      </w:pPr>
      <w:r w:rsidRPr="001442FF">
        <w:rPr>
          <w:rFonts w:ascii="Times New Roman" w:eastAsia="Times New Roman" w:hAnsi="Times New Roman"/>
          <w:b/>
          <w:sz w:val="24"/>
          <w:szCs w:val="24"/>
          <w:lang w:eastAsia="ar-SA"/>
        </w:rPr>
        <w:t>4. Asmenys susisiekti</w:t>
      </w:r>
    </w:p>
    <w:p w14:paraId="0DB127ED" w14:textId="62AFCDD3" w:rsidR="009C620D" w:rsidRDefault="009C620D" w:rsidP="00F1604D">
      <w:pPr>
        <w:pStyle w:val="Sraopastraipa"/>
        <w:numPr>
          <w:ilvl w:val="1"/>
          <w:numId w:val="16"/>
        </w:numPr>
        <w:tabs>
          <w:tab w:val="left" w:pos="709"/>
        </w:tabs>
        <w:suppressAutoHyphens/>
        <w:spacing w:after="0" w:line="240" w:lineRule="auto"/>
        <w:ind w:left="0" w:firstLine="28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Pirkėjo paskirtas asmuo, atsakingas už Sutarties vykdymą, yra Kuršėnų miesto seniūnas </w:t>
      </w:r>
      <w:r w:rsidR="00C1440F">
        <w:rPr>
          <w:rFonts w:ascii="Times New Roman" w:eastAsia="Times New Roman" w:hAnsi="Times New Roman"/>
          <w:sz w:val="24"/>
          <w:szCs w:val="24"/>
          <w:lang w:eastAsia="ar-SA"/>
        </w:rPr>
        <w:t>R</w:t>
      </w:r>
      <w:r w:rsidR="004325E4">
        <w:rPr>
          <w:rFonts w:ascii="Times New Roman" w:eastAsia="Times New Roman" w:hAnsi="Times New Roman"/>
          <w:sz w:val="24"/>
          <w:szCs w:val="24"/>
          <w:lang w:eastAsia="ar-SA"/>
        </w:rPr>
        <w:t>aimondas Bernotas</w:t>
      </w:r>
      <w:r>
        <w:rPr>
          <w:rFonts w:ascii="Times New Roman" w:eastAsia="Times New Roman" w:hAnsi="Times New Roman"/>
          <w:sz w:val="24"/>
          <w:szCs w:val="24"/>
          <w:lang w:eastAsia="ar-SA"/>
        </w:rPr>
        <w:t>, tel. (</w:t>
      </w:r>
      <w:r w:rsidR="004325E4">
        <w:rPr>
          <w:rFonts w:ascii="Times New Roman" w:eastAsia="Times New Roman" w:hAnsi="Times New Roman"/>
          <w:sz w:val="24"/>
          <w:szCs w:val="24"/>
          <w:lang w:eastAsia="ar-SA"/>
        </w:rPr>
        <w:t>+370</w:t>
      </w:r>
      <w:r>
        <w:rPr>
          <w:rFonts w:ascii="Times New Roman" w:eastAsia="Times New Roman" w:hAnsi="Times New Roman"/>
          <w:sz w:val="24"/>
          <w:szCs w:val="24"/>
          <w:lang w:eastAsia="ar-SA"/>
        </w:rPr>
        <w:t xml:space="preserve"> 41) 58 16 44, mob. </w:t>
      </w:r>
      <w:r w:rsidR="004325E4">
        <w:rPr>
          <w:rFonts w:ascii="Times New Roman" w:eastAsia="Times New Roman" w:hAnsi="Times New Roman"/>
          <w:sz w:val="24"/>
          <w:szCs w:val="24"/>
          <w:lang w:eastAsia="ar-SA"/>
        </w:rPr>
        <w:t>+370</w:t>
      </w:r>
      <w:r>
        <w:rPr>
          <w:rFonts w:ascii="Times New Roman" w:eastAsia="Times New Roman" w:hAnsi="Times New Roman"/>
          <w:sz w:val="24"/>
          <w:szCs w:val="24"/>
          <w:lang w:eastAsia="ar-SA"/>
        </w:rPr>
        <w:t xml:space="preserve"> 687 272 70, el. p. </w:t>
      </w:r>
      <w:proofErr w:type="spellStart"/>
      <w:r w:rsidR="004325E4">
        <w:rPr>
          <w:rFonts w:ascii="Times New Roman" w:eastAsia="Times New Roman" w:hAnsi="Times New Roman"/>
          <w:sz w:val="24"/>
          <w:szCs w:val="24"/>
          <w:lang w:eastAsia="ar-SA"/>
        </w:rPr>
        <w:t>raimondas.bernotas</w:t>
      </w:r>
      <w:r>
        <w:rPr>
          <w:rFonts w:ascii="Times New Roman" w:eastAsia="Times New Roman" w:hAnsi="Times New Roman"/>
          <w:sz w:val="24"/>
          <w:szCs w:val="24"/>
          <w:lang w:eastAsia="ar-SA"/>
        </w:rPr>
        <w:t>@siauliuraj.lt</w:t>
      </w:r>
      <w:proofErr w:type="spellEnd"/>
      <w:r>
        <w:rPr>
          <w:rFonts w:ascii="Times New Roman" w:eastAsia="Times New Roman" w:hAnsi="Times New Roman"/>
          <w:sz w:val="24"/>
          <w:szCs w:val="24"/>
          <w:lang w:eastAsia="ar-SA"/>
        </w:rPr>
        <w:t xml:space="preserve">. Pirkėjo atsakingą asmenį pavaduojantis asmuo yra Kuršėnų miesto seniūno pavaduotoja Giedrė </w:t>
      </w:r>
      <w:proofErr w:type="spellStart"/>
      <w:r>
        <w:rPr>
          <w:rFonts w:ascii="Times New Roman" w:eastAsia="Times New Roman" w:hAnsi="Times New Roman"/>
          <w:sz w:val="24"/>
          <w:szCs w:val="24"/>
          <w:lang w:eastAsia="ar-SA"/>
        </w:rPr>
        <w:t>Karkalienė</w:t>
      </w:r>
      <w:proofErr w:type="spellEnd"/>
      <w:r>
        <w:rPr>
          <w:rFonts w:ascii="Times New Roman" w:eastAsia="Times New Roman" w:hAnsi="Times New Roman"/>
          <w:sz w:val="24"/>
          <w:szCs w:val="24"/>
          <w:lang w:eastAsia="ar-SA"/>
        </w:rPr>
        <w:t>, tel. (</w:t>
      </w:r>
      <w:r w:rsidR="004325E4">
        <w:rPr>
          <w:rFonts w:ascii="Times New Roman" w:eastAsia="Times New Roman" w:hAnsi="Times New Roman"/>
          <w:sz w:val="24"/>
          <w:szCs w:val="24"/>
          <w:lang w:eastAsia="ar-SA"/>
        </w:rPr>
        <w:t>+370</w:t>
      </w:r>
      <w:r>
        <w:rPr>
          <w:rFonts w:ascii="Times New Roman" w:eastAsia="Times New Roman" w:hAnsi="Times New Roman"/>
          <w:sz w:val="24"/>
          <w:szCs w:val="24"/>
          <w:lang w:eastAsia="ar-SA"/>
        </w:rPr>
        <w:t xml:space="preserve"> 41) 58 26 02, mob. </w:t>
      </w:r>
      <w:r w:rsidR="004325E4">
        <w:rPr>
          <w:rFonts w:ascii="Times New Roman" w:eastAsia="Times New Roman" w:hAnsi="Times New Roman"/>
          <w:sz w:val="24"/>
          <w:szCs w:val="24"/>
          <w:lang w:eastAsia="ar-SA"/>
        </w:rPr>
        <w:t>+370</w:t>
      </w:r>
      <w:r>
        <w:rPr>
          <w:rFonts w:ascii="Times New Roman" w:eastAsia="Times New Roman" w:hAnsi="Times New Roman"/>
          <w:sz w:val="24"/>
          <w:szCs w:val="24"/>
          <w:lang w:eastAsia="ar-SA"/>
        </w:rPr>
        <w:t xml:space="preserve"> 687 841 13, el. p. </w:t>
      </w:r>
      <w:proofErr w:type="spellStart"/>
      <w:r>
        <w:rPr>
          <w:rFonts w:ascii="Times New Roman" w:eastAsia="Times New Roman" w:hAnsi="Times New Roman"/>
          <w:sz w:val="24"/>
          <w:szCs w:val="24"/>
          <w:lang w:eastAsia="ar-SA"/>
        </w:rPr>
        <w:t>giedre.karkaliene@siauliuraj.lt</w:t>
      </w:r>
      <w:proofErr w:type="spellEnd"/>
      <w:r>
        <w:rPr>
          <w:rFonts w:ascii="Times New Roman" w:eastAsia="Times New Roman" w:hAnsi="Times New Roman"/>
          <w:sz w:val="24"/>
          <w:szCs w:val="24"/>
          <w:lang w:eastAsia="ar-SA"/>
        </w:rPr>
        <w:t>.</w:t>
      </w:r>
    </w:p>
    <w:p w14:paraId="44B989D6" w14:textId="603BEF0A" w:rsidR="009C620D" w:rsidRDefault="009C620D" w:rsidP="00F1604D">
      <w:pPr>
        <w:tabs>
          <w:tab w:val="left" w:pos="0"/>
          <w:tab w:val="left" w:pos="709"/>
          <w:tab w:val="left" w:pos="1560"/>
        </w:tabs>
        <w:suppressAutoHyphens/>
        <w:spacing w:line="240" w:lineRule="auto"/>
        <w:ind w:firstLine="284"/>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4.3. Paslaugų teikėjo paskirtas asmuo, atsakingas už Sutarties vykdymą, yra </w:t>
      </w:r>
      <w:r w:rsidR="004325E4">
        <w:rPr>
          <w:rFonts w:ascii="Times New Roman" w:eastAsia="Times New Roman" w:hAnsi="Times New Roman"/>
          <w:sz w:val="24"/>
          <w:szCs w:val="24"/>
          <w:lang w:eastAsia="ar-SA"/>
        </w:rPr>
        <w:t>___________</w:t>
      </w:r>
      <w:r>
        <w:rPr>
          <w:rFonts w:ascii="Times New Roman" w:eastAsia="Times New Roman" w:hAnsi="Times New Roman"/>
          <w:sz w:val="24"/>
          <w:szCs w:val="24"/>
          <w:lang w:eastAsia="ar-SA"/>
        </w:rPr>
        <w:t xml:space="preserve">, su kuriuo galima susisiekti tel. +370 </w:t>
      </w:r>
      <w:r w:rsidR="004325E4">
        <w:rPr>
          <w:rFonts w:ascii="Times New Roman" w:eastAsia="Times New Roman" w:hAnsi="Times New Roman"/>
          <w:sz w:val="24"/>
          <w:szCs w:val="24"/>
          <w:lang w:eastAsia="ar-SA"/>
        </w:rPr>
        <w:t>_________</w:t>
      </w:r>
      <w:r>
        <w:rPr>
          <w:rFonts w:ascii="Times New Roman" w:eastAsia="Times New Roman" w:hAnsi="Times New Roman"/>
          <w:sz w:val="24"/>
          <w:szCs w:val="24"/>
          <w:lang w:eastAsia="ar-SA"/>
        </w:rPr>
        <w:t xml:space="preserve">, el. p. </w:t>
      </w:r>
      <w:r w:rsidR="004325E4" w:rsidRPr="004325E4">
        <w:rPr>
          <w:rFonts w:ascii="Times New Roman" w:hAnsi="Times New Roman"/>
          <w:sz w:val="24"/>
          <w:szCs w:val="24"/>
          <w:shd w:val="clear" w:color="auto" w:fill="FFFFFF"/>
        </w:rPr>
        <w:t>_</w:t>
      </w:r>
      <w:r w:rsidR="004325E4">
        <w:rPr>
          <w:rFonts w:ascii="Times New Roman" w:hAnsi="Times New Roman"/>
          <w:sz w:val="24"/>
          <w:szCs w:val="24"/>
          <w:shd w:val="clear" w:color="auto" w:fill="FFFFFF"/>
        </w:rPr>
        <w:t>______________</w:t>
      </w:r>
      <w:r>
        <w:rPr>
          <w:rFonts w:ascii="Times New Roman" w:eastAsia="Times New Roman" w:hAnsi="Times New Roman"/>
          <w:sz w:val="24"/>
          <w:szCs w:val="24"/>
          <w:lang w:eastAsia="ar-SA"/>
        </w:rPr>
        <w:t>.</w:t>
      </w:r>
    </w:p>
    <w:p w14:paraId="56C9D7BF" w14:textId="77777777" w:rsidR="00F1604D" w:rsidRDefault="00F1604D" w:rsidP="009C620D">
      <w:pPr>
        <w:tabs>
          <w:tab w:val="left" w:pos="0"/>
          <w:tab w:val="left" w:pos="1560"/>
        </w:tabs>
        <w:suppressAutoHyphens/>
        <w:spacing w:line="240" w:lineRule="auto"/>
        <w:contextualSpacing/>
        <w:jc w:val="both"/>
        <w:rPr>
          <w:rFonts w:ascii="Times New Roman" w:eastAsia="Times New Roman" w:hAnsi="Times New Roman"/>
          <w:sz w:val="24"/>
          <w:szCs w:val="24"/>
          <w:lang w:eastAsia="ar-SA"/>
        </w:rPr>
      </w:pPr>
    </w:p>
    <w:p w14:paraId="1CE9AC8A" w14:textId="77777777" w:rsidR="009C620D" w:rsidRPr="00195B21" w:rsidRDefault="009C620D" w:rsidP="009C620D">
      <w:pPr>
        <w:widowControl w:val="0"/>
        <w:tabs>
          <w:tab w:val="left" w:pos="709"/>
          <w:tab w:val="left" w:pos="1080"/>
        </w:tabs>
        <w:suppressAutoHyphens/>
        <w:spacing w:before="240" w:after="240" w:line="240" w:lineRule="auto"/>
        <w:jc w:val="center"/>
        <w:rPr>
          <w:rFonts w:ascii="Times New Roman" w:eastAsia="Times New Roman" w:hAnsi="Times New Roman"/>
          <w:b/>
          <w:color w:val="000000" w:themeColor="text1"/>
          <w:sz w:val="24"/>
          <w:szCs w:val="24"/>
          <w:lang w:eastAsia="ar-SA"/>
        </w:rPr>
      </w:pPr>
      <w:r w:rsidRPr="00195B21">
        <w:rPr>
          <w:rFonts w:ascii="Times New Roman" w:eastAsia="Times New Roman" w:hAnsi="Times New Roman"/>
          <w:b/>
          <w:color w:val="000000" w:themeColor="text1"/>
          <w:sz w:val="24"/>
          <w:szCs w:val="24"/>
          <w:lang w:eastAsia="ar-SA"/>
        </w:rPr>
        <w:t>5. Kainodara</w:t>
      </w:r>
    </w:p>
    <w:p w14:paraId="4B8CDCC9" w14:textId="77777777" w:rsidR="009C620D" w:rsidRPr="00195B21" w:rsidRDefault="009C620D" w:rsidP="00F1604D">
      <w:pPr>
        <w:pStyle w:val="Sraopastraipa"/>
        <w:numPr>
          <w:ilvl w:val="1"/>
          <w:numId w:val="17"/>
        </w:numPr>
        <w:tabs>
          <w:tab w:val="left" w:pos="851"/>
        </w:tabs>
        <w:suppressAutoHyphens/>
        <w:spacing w:after="0" w:line="240" w:lineRule="auto"/>
        <w:ind w:left="0" w:firstLine="284"/>
        <w:jc w:val="both"/>
        <w:rPr>
          <w:rFonts w:ascii="Times New Roman" w:eastAsia="Times New Roman" w:hAnsi="Times New Roman"/>
          <w:color w:val="000000" w:themeColor="text1"/>
          <w:sz w:val="24"/>
          <w:szCs w:val="24"/>
          <w:lang w:eastAsia="ar-SA"/>
        </w:rPr>
      </w:pPr>
      <w:r w:rsidRPr="00195B21">
        <w:rPr>
          <w:rFonts w:ascii="Times New Roman" w:eastAsia="Times New Roman" w:hAnsi="Times New Roman"/>
          <w:color w:val="000000" w:themeColor="text1"/>
          <w:sz w:val="24"/>
          <w:szCs w:val="24"/>
          <w:lang w:eastAsia="ar-SA"/>
        </w:rPr>
        <w:t>Šiai sutarčiai taikoma fiksuotos kainos kainodara.</w:t>
      </w:r>
    </w:p>
    <w:p w14:paraId="75FEDCC3" w14:textId="7FAC3913" w:rsidR="009C620D" w:rsidRPr="00195B21" w:rsidRDefault="00DE6B67" w:rsidP="00F1604D">
      <w:pPr>
        <w:pStyle w:val="Sraopastraipa"/>
        <w:numPr>
          <w:ilvl w:val="1"/>
          <w:numId w:val="17"/>
        </w:numPr>
        <w:tabs>
          <w:tab w:val="left" w:pos="851"/>
        </w:tabs>
        <w:suppressAutoHyphens/>
        <w:spacing w:after="0" w:line="240" w:lineRule="auto"/>
        <w:ind w:left="0" w:firstLine="284"/>
        <w:jc w:val="both"/>
        <w:rPr>
          <w:rFonts w:ascii="Times New Roman" w:eastAsia="Times New Roman" w:hAnsi="Times New Roman"/>
          <w:color w:val="000000" w:themeColor="text1"/>
          <w:sz w:val="24"/>
          <w:szCs w:val="24"/>
          <w:lang w:eastAsia="ar-SA"/>
        </w:rPr>
      </w:pPr>
      <w:r w:rsidRPr="00195B21">
        <w:rPr>
          <w:rFonts w:ascii="Times New Roman" w:eastAsia="Times New Roman" w:hAnsi="Times New Roman"/>
          <w:color w:val="000000" w:themeColor="text1"/>
          <w:sz w:val="24"/>
          <w:szCs w:val="24"/>
          <w:lang w:eastAsia="ar-SA"/>
        </w:rPr>
        <w:t xml:space="preserve">Sutarties kaina </w:t>
      </w:r>
      <w:r w:rsidR="009C620D" w:rsidRPr="00195B21">
        <w:rPr>
          <w:rFonts w:ascii="Times New Roman" w:eastAsia="Times New Roman" w:hAnsi="Times New Roman"/>
          <w:color w:val="000000" w:themeColor="text1"/>
          <w:sz w:val="24"/>
          <w:szCs w:val="24"/>
          <w:lang w:eastAsia="ar-SA"/>
        </w:rPr>
        <w:t xml:space="preserve">per </w:t>
      </w:r>
      <w:r w:rsidRPr="00195B21">
        <w:rPr>
          <w:rFonts w:ascii="Times New Roman" w:eastAsia="Times New Roman" w:hAnsi="Times New Roman"/>
          <w:color w:val="000000" w:themeColor="text1"/>
          <w:sz w:val="24"/>
          <w:szCs w:val="24"/>
          <w:lang w:eastAsia="ar-SA"/>
        </w:rPr>
        <w:t>36</w:t>
      </w:r>
      <w:r w:rsidR="009C620D" w:rsidRPr="00195B21">
        <w:rPr>
          <w:rFonts w:ascii="Times New Roman" w:eastAsia="Times New Roman" w:hAnsi="Times New Roman"/>
          <w:color w:val="000000" w:themeColor="text1"/>
          <w:sz w:val="24"/>
          <w:szCs w:val="24"/>
          <w:lang w:eastAsia="ar-SA"/>
        </w:rPr>
        <w:t xml:space="preserve"> mėnesių Paslaugų teikimo laikotarpį yra:</w:t>
      </w:r>
    </w:p>
    <w:p w14:paraId="4D682B8F" w14:textId="29EE8D90" w:rsidR="009C620D" w:rsidRPr="00195B21" w:rsidRDefault="00DE6B67" w:rsidP="002B1B5B">
      <w:pPr>
        <w:pStyle w:val="Sraopastraipa"/>
        <w:numPr>
          <w:ilvl w:val="2"/>
          <w:numId w:val="17"/>
        </w:numPr>
        <w:tabs>
          <w:tab w:val="left" w:pos="993"/>
        </w:tabs>
        <w:suppressAutoHyphens/>
        <w:spacing w:after="0" w:line="240" w:lineRule="auto"/>
        <w:ind w:left="0" w:firstLine="284"/>
        <w:jc w:val="both"/>
        <w:rPr>
          <w:rFonts w:ascii="Times New Roman" w:eastAsia="Times New Roman" w:hAnsi="Times New Roman"/>
          <w:color w:val="000000" w:themeColor="text1"/>
          <w:sz w:val="24"/>
          <w:szCs w:val="24"/>
          <w:lang w:eastAsia="ar-SA"/>
        </w:rPr>
      </w:pPr>
      <w:r w:rsidRPr="00195B21">
        <w:rPr>
          <w:rFonts w:ascii="Times New Roman" w:eastAsia="Times New Roman" w:hAnsi="Times New Roman"/>
          <w:color w:val="000000" w:themeColor="text1"/>
          <w:sz w:val="24"/>
          <w:szCs w:val="24"/>
          <w:lang w:eastAsia="ar-SA"/>
        </w:rPr>
        <w:t xml:space="preserve">pradinė </w:t>
      </w:r>
      <w:r w:rsidR="009C620D" w:rsidRPr="00195B21">
        <w:rPr>
          <w:rFonts w:ascii="Times New Roman" w:eastAsia="Times New Roman" w:hAnsi="Times New Roman"/>
          <w:color w:val="000000" w:themeColor="text1"/>
          <w:sz w:val="24"/>
          <w:szCs w:val="24"/>
          <w:lang w:eastAsia="ar-SA"/>
        </w:rPr>
        <w:t xml:space="preserve">Sutarties </w:t>
      </w:r>
      <w:r w:rsidRPr="00195B21">
        <w:rPr>
          <w:rFonts w:ascii="Times New Roman" w:eastAsia="Times New Roman" w:hAnsi="Times New Roman"/>
          <w:color w:val="000000" w:themeColor="text1"/>
          <w:sz w:val="24"/>
          <w:szCs w:val="24"/>
          <w:lang w:eastAsia="ar-SA"/>
        </w:rPr>
        <w:t>vertė</w:t>
      </w:r>
      <w:r w:rsidR="009C620D" w:rsidRPr="00195B21">
        <w:rPr>
          <w:rFonts w:ascii="Times New Roman" w:eastAsia="Times New Roman" w:hAnsi="Times New Roman"/>
          <w:color w:val="000000" w:themeColor="text1"/>
          <w:sz w:val="24"/>
          <w:szCs w:val="24"/>
          <w:lang w:eastAsia="ar-SA"/>
        </w:rPr>
        <w:t xml:space="preserve"> be PVM yra</w:t>
      </w:r>
      <w:r w:rsidR="00F1604D" w:rsidRPr="00195B21">
        <w:rPr>
          <w:rFonts w:ascii="Times New Roman" w:eastAsia="Times New Roman" w:hAnsi="Times New Roman"/>
          <w:color w:val="000000" w:themeColor="text1"/>
          <w:sz w:val="24"/>
          <w:szCs w:val="24"/>
          <w:lang w:eastAsia="ar-SA"/>
        </w:rPr>
        <w:t xml:space="preserve"> </w:t>
      </w:r>
      <w:r w:rsidR="004325E4" w:rsidRPr="00195B21">
        <w:rPr>
          <w:rFonts w:ascii="Times New Roman" w:eastAsia="Times New Roman" w:hAnsi="Times New Roman"/>
          <w:color w:val="000000" w:themeColor="text1"/>
          <w:sz w:val="24"/>
          <w:szCs w:val="24"/>
          <w:lang w:eastAsia="ar-SA"/>
        </w:rPr>
        <w:t>_______</w:t>
      </w:r>
      <w:r w:rsidR="009C620D" w:rsidRPr="00195B21">
        <w:rPr>
          <w:rFonts w:ascii="Times New Roman" w:eastAsia="Times New Roman" w:hAnsi="Times New Roman"/>
          <w:color w:val="000000" w:themeColor="text1"/>
          <w:sz w:val="24"/>
          <w:szCs w:val="24"/>
          <w:lang w:eastAsia="ar-SA"/>
        </w:rPr>
        <w:t xml:space="preserve"> Eur (</w:t>
      </w:r>
      <w:r w:rsidR="004325E4" w:rsidRPr="00195B21">
        <w:rPr>
          <w:rFonts w:ascii="Times New Roman" w:eastAsia="Times New Roman" w:hAnsi="Times New Roman"/>
          <w:i/>
          <w:iCs/>
          <w:color w:val="000000" w:themeColor="text1"/>
          <w:sz w:val="24"/>
          <w:szCs w:val="24"/>
          <w:lang w:eastAsia="ar-SA"/>
        </w:rPr>
        <w:t>suma žodžiais</w:t>
      </w:r>
      <w:r w:rsidR="009C620D" w:rsidRPr="00195B21">
        <w:rPr>
          <w:rFonts w:ascii="Times New Roman" w:eastAsia="Times New Roman" w:hAnsi="Times New Roman"/>
          <w:color w:val="000000" w:themeColor="text1"/>
          <w:sz w:val="24"/>
          <w:szCs w:val="24"/>
          <w:lang w:eastAsia="ar-SA"/>
        </w:rPr>
        <w:t>);</w:t>
      </w:r>
    </w:p>
    <w:p w14:paraId="305BFD91" w14:textId="49AAB1F1" w:rsidR="009C620D" w:rsidRPr="00195B21" w:rsidRDefault="009C620D" w:rsidP="002B1B5B">
      <w:pPr>
        <w:pStyle w:val="Sraopastraipa"/>
        <w:numPr>
          <w:ilvl w:val="2"/>
          <w:numId w:val="17"/>
        </w:numPr>
        <w:tabs>
          <w:tab w:val="left" w:pos="993"/>
        </w:tabs>
        <w:suppressAutoHyphens/>
        <w:spacing w:after="0" w:line="240" w:lineRule="auto"/>
        <w:ind w:left="0" w:firstLine="284"/>
        <w:jc w:val="both"/>
        <w:rPr>
          <w:rFonts w:ascii="Times New Roman" w:eastAsia="Times New Roman" w:hAnsi="Times New Roman"/>
          <w:color w:val="000000" w:themeColor="text1"/>
          <w:sz w:val="24"/>
          <w:szCs w:val="24"/>
          <w:lang w:eastAsia="ar-SA"/>
        </w:rPr>
      </w:pPr>
      <w:r w:rsidRPr="00195B21">
        <w:rPr>
          <w:rFonts w:ascii="Times New Roman" w:eastAsia="Times New Roman" w:hAnsi="Times New Roman"/>
          <w:color w:val="000000" w:themeColor="text1"/>
          <w:sz w:val="24"/>
          <w:szCs w:val="24"/>
          <w:lang w:eastAsia="ar-SA"/>
        </w:rPr>
        <w:t xml:space="preserve">PVM, apskaičiuotas LR įstatymų nustatyta tvarka, yra </w:t>
      </w:r>
      <w:r w:rsidR="004325E4" w:rsidRPr="00195B21">
        <w:rPr>
          <w:rFonts w:ascii="Times New Roman" w:eastAsia="Times New Roman" w:hAnsi="Times New Roman"/>
          <w:color w:val="000000" w:themeColor="text1"/>
          <w:sz w:val="24"/>
          <w:szCs w:val="24"/>
          <w:lang w:eastAsia="ar-SA"/>
        </w:rPr>
        <w:t>____</w:t>
      </w:r>
      <w:r w:rsidRPr="00195B21">
        <w:rPr>
          <w:rFonts w:ascii="Times New Roman" w:eastAsia="Times New Roman" w:hAnsi="Times New Roman"/>
          <w:color w:val="000000" w:themeColor="text1"/>
          <w:sz w:val="24"/>
          <w:szCs w:val="24"/>
          <w:lang w:eastAsia="ar-SA"/>
        </w:rPr>
        <w:t xml:space="preserve"> Eur (</w:t>
      </w:r>
      <w:r w:rsidR="004325E4" w:rsidRPr="00195B21">
        <w:rPr>
          <w:rFonts w:ascii="Times New Roman" w:eastAsia="Times New Roman" w:hAnsi="Times New Roman"/>
          <w:i/>
          <w:iCs/>
          <w:color w:val="000000" w:themeColor="text1"/>
          <w:sz w:val="24"/>
          <w:szCs w:val="24"/>
          <w:lang w:eastAsia="ar-SA"/>
        </w:rPr>
        <w:t>suma žodžiais</w:t>
      </w:r>
      <w:r w:rsidRPr="00195B21">
        <w:rPr>
          <w:rFonts w:ascii="Times New Roman" w:eastAsia="Times New Roman" w:hAnsi="Times New Roman"/>
          <w:color w:val="000000" w:themeColor="text1"/>
          <w:sz w:val="24"/>
          <w:szCs w:val="24"/>
          <w:lang w:eastAsia="ar-SA"/>
        </w:rPr>
        <w:t>);</w:t>
      </w:r>
    </w:p>
    <w:p w14:paraId="541B7DBD" w14:textId="21B61701" w:rsidR="009C620D" w:rsidRPr="00195B21" w:rsidRDefault="009C620D" w:rsidP="002B1B5B">
      <w:pPr>
        <w:pStyle w:val="Sraopastraipa"/>
        <w:numPr>
          <w:ilvl w:val="2"/>
          <w:numId w:val="17"/>
        </w:numPr>
        <w:tabs>
          <w:tab w:val="left" w:pos="993"/>
        </w:tabs>
        <w:suppressAutoHyphens/>
        <w:spacing w:after="0" w:line="240" w:lineRule="auto"/>
        <w:ind w:left="0" w:firstLine="284"/>
        <w:jc w:val="both"/>
        <w:rPr>
          <w:rFonts w:ascii="Times New Roman" w:eastAsia="Times New Roman" w:hAnsi="Times New Roman"/>
          <w:color w:val="000000" w:themeColor="text1"/>
          <w:sz w:val="24"/>
          <w:szCs w:val="24"/>
          <w:lang w:eastAsia="ar-SA"/>
        </w:rPr>
      </w:pPr>
      <w:r w:rsidRPr="00195B21">
        <w:rPr>
          <w:rFonts w:ascii="Times New Roman" w:eastAsia="Times New Roman" w:hAnsi="Times New Roman"/>
          <w:color w:val="000000" w:themeColor="text1"/>
          <w:sz w:val="24"/>
          <w:szCs w:val="24"/>
          <w:lang w:eastAsia="ar-SA"/>
        </w:rPr>
        <w:t xml:space="preserve">Sutarties kaina, įskaitant PVM, yra </w:t>
      </w:r>
      <w:r w:rsidR="004325E4" w:rsidRPr="00195B21">
        <w:rPr>
          <w:rFonts w:ascii="Times New Roman" w:eastAsia="Times New Roman" w:hAnsi="Times New Roman"/>
          <w:color w:val="000000" w:themeColor="text1"/>
          <w:sz w:val="24"/>
          <w:szCs w:val="24"/>
          <w:lang w:eastAsia="ar-SA"/>
        </w:rPr>
        <w:t>________</w:t>
      </w:r>
      <w:r w:rsidRPr="00195B21">
        <w:rPr>
          <w:rFonts w:ascii="Times New Roman" w:eastAsia="Times New Roman" w:hAnsi="Times New Roman"/>
          <w:color w:val="000000" w:themeColor="text1"/>
          <w:sz w:val="24"/>
          <w:szCs w:val="24"/>
          <w:lang w:eastAsia="ar-SA"/>
        </w:rPr>
        <w:t xml:space="preserve"> Eur </w:t>
      </w:r>
      <w:r w:rsidR="002C1F63" w:rsidRPr="00195B21">
        <w:rPr>
          <w:rFonts w:ascii="Times New Roman" w:eastAsia="Times New Roman" w:hAnsi="Times New Roman"/>
          <w:color w:val="000000" w:themeColor="text1"/>
          <w:sz w:val="24"/>
          <w:szCs w:val="24"/>
          <w:lang w:eastAsia="ar-SA"/>
        </w:rPr>
        <w:t>(</w:t>
      </w:r>
      <w:r w:rsidR="004325E4" w:rsidRPr="00195B21">
        <w:rPr>
          <w:rFonts w:ascii="Times New Roman" w:eastAsia="Times New Roman" w:hAnsi="Times New Roman"/>
          <w:i/>
          <w:iCs/>
          <w:color w:val="000000" w:themeColor="text1"/>
          <w:sz w:val="24"/>
          <w:szCs w:val="24"/>
          <w:lang w:eastAsia="ar-SA"/>
        </w:rPr>
        <w:t>suma žodžiais</w:t>
      </w:r>
      <w:r w:rsidRPr="00195B21">
        <w:rPr>
          <w:rFonts w:ascii="Times New Roman" w:eastAsia="Times New Roman" w:hAnsi="Times New Roman"/>
          <w:color w:val="000000" w:themeColor="text1"/>
          <w:sz w:val="24"/>
          <w:szCs w:val="24"/>
          <w:lang w:eastAsia="ar-SA"/>
        </w:rPr>
        <w:t>).</w:t>
      </w:r>
    </w:p>
    <w:p w14:paraId="3DB3A23D" w14:textId="77777777" w:rsidR="009C620D" w:rsidRPr="00195B21" w:rsidRDefault="009C620D" w:rsidP="00F1604D">
      <w:pPr>
        <w:pStyle w:val="Sraopastraipa"/>
        <w:numPr>
          <w:ilvl w:val="1"/>
          <w:numId w:val="17"/>
        </w:numPr>
        <w:tabs>
          <w:tab w:val="left" w:pos="567"/>
          <w:tab w:val="left" w:pos="851"/>
        </w:tabs>
        <w:suppressAutoHyphens/>
        <w:spacing w:after="0" w:line="240" w:lineRule="auto"/>
        <w:ind w:left="0" w:firstLine="284"/>
        <w:jc w:val="both"/>
        <w:rPr>
          <w:rFonts w:ascii="Times New Roman" w:eastAsia="Times New Roman" w:hAnsi="Times New Roman"/>
          <w:color w:val="000000" w:themeColor="text1"/>
          <w:sz w:val="24"/>
          <w:szCs w:val="24"/>
          <w:lang w:eastAsia="ar-SA"/>
        </w:rPr>
      </w:pPr>
      <w:r w:rsidRPr="00195B21">
        <w:rPr>
          <w:rFonts w:ascii="Times New Roman" w:eastAsia="Times New Roman" w:hAnsi="Times New Roman"/>
          <w:color w:val="000000" w:themeColor="text1"/>
          <w:sz w:val="24"/>
          <w:szCs w:val="24"/>
          <w:lang w:eastAsia="ar-SA"/>
        </w:rPr>
        <w:t>Vieno mėnesio Paslaugų kaina yra:</w:t>
      </w:r>
    </w:p>
    <w:p w14:paraId="2F63CB30" w14:textId="60AD9C3E" w:rsidR="009C620D" w:rsidRPr="00195B21" w:rsidRDefault="009C620D" w:rsidP="002B1B5B">
      <w:pPr>
        <w:pStyle w:val="Sraopastraipa"/>
        <w:numPr>
          <w:ilvl w:val="2"/>
          <w:numId w:val="17"/>
        </w:numPr>
        <w:tabs>
          <w:tab w:val="left" w:pos="993"/>
        </w:tabs>
        <w:suppressAutoHyphens/>
        <w:spacing w:after="0" w:line="240" w:lineRule="auto"/>
        <w:ind w:left="0" w:firstLine="284"/>
        <w:jc w:val="both"/>
        <w:rPr>
          <w:rFonts w:ascii="Times New Roman" w:eastAsia="Times New Roman" w:hAnsi="Times New Roman"/>
          <w:color w:val="000000" w:themeColor="text1"/>
          <w:sz w:val="24"/>
          <w:szCs w:val="24"/>
          <w:lang w:eastAsia="ar-SA"/>
        </w:rPr>
      </w:pPr>
      <w:r w:rsidRPr="00195B21">
        <w:rPr>
          <w:rFonts w:ascii="Times New Roman" w:eastAsia="Times New Roman" w:hAnsi="Times New Roman"/>
          <w:color w:val="000000" w:themeColor="text1"/>
          <w:sz w:val="24"/>
          <w:szCs w:val="24"/>
          <w:lang w:eastAsia="ar-SA"/>
        </w:rPr>
        <w:t xml:space="preserve">kaina be PVM – </w:t>
      </w:r>
      <w:r w:rsidR="004325E4" w:rsidRPr="00195B21">
        <w:rPr>
          <w:rFonts w:ascii="Times New Roman" w:eastAsia="Times New Roman" w:hAnsi="Times New Roman"/>
          <w:color w:val="000000" w:themeColor="text1"/>
          <w:sz w:val="24"/>
          <w:szCs w:val="24"/>
          <w:lang w:eastAsia="ar-SA"/>
        </w:rPr>
        <w:t>________</w:t>
      </w:r>
      <w:r w:rsidRPr="00195B21">
        <w:rPr>
          <w:rFonts w:ascii="Times New Roman" w:eastAsia="Times New Roman" w:hAnsi="Times New Roman"/>
          <w:color w:val="000000" w:themeColor="text1"/>
          <w:sz w:val="24"/>
          <w:szCs w:val="24"/>
          <w:lang w:eastAsia="ar-SA"/>
        </w:rPr>
        <w:t xml:space="preserve"> Eur (</w:t>
      </w:r>
      <w:bookmarkStart w:id="3" w:name="_Hlk191999482"/>
      <w:r w:rsidR="004325E4" w:rsidRPr="00195B21">
        <w:rPr>
          <w:rFonts w:ascii="Times New Roman" w:eastAsia="Times New Roman" w:hAnsi="Times New Roman"/>
          <w:i/>
          <w:iCs/>
          <w:color w:val="000000" w:themeColor="text1"/>
          <w:sz w:val="24"/>
          <w:szCs w:val="24"/>
          <w:lang w:eastAsia="ar-SA"/>
        </w:rPr>
        <w:t>suma žodžiais</w:t>
      </w:r>
      <w:r w:rsidR="004325E4" w:rsidRPr="00195B21">
        <w:rPr>
          <w:rFonts w:ascii="Times New Roman" w:eastAsia="Times New Roman" w:hAnsi="Times New Roman"/>
          <w:color w:val="000000" w:themeColor="text1"/>
          <w:sz w:val="24"/>
          <w:szCs w:val="24"/>
          <w:lang w:eastAsia="ar-SA"/>
        </w:rPr>
        <w:t xml:space="preserve"> </w:t>
      </w:r>
      <w:bookmarkEnd w:id="3"/>
      <w:r w:rsidRPr="00195B21">
        <w:rPr>
          <w:rFonts w:ascii="Times New Roman" w:eastAsia="Times New Roman" w:hAnsi="Times New Roman"/>
          <w:color w:val="000000" w:themeColor="text1"/>
          <w:sz w:val="24"/>
          <w:szCs w:val="24"/>
          <w:lang w:eastAsia="ar-SA"/>
        </w:rPr>
        <w:t>);</w:t>
      </w:r>
    </w:p>
    <w:p w14:paraId="2276BFCA" w14:textId="4B4BCC60" w:rsidR="009C620D" w:rsidRPr="00195B21" w:rsidRDefault="009C620D" w:rsidP="002B1B5B">
      <w:pPr>
        <w:pStyle w:val="Sraopastraipa"/>
        <w:numPr>
          <w:ilvl w:val="2"/>
          <w:numId w:val="17"/>
        </w:numPr>
        <w:tabs>
          <w:tab w:val="left" w:pos="993"/>
        </w:tabs>
        <w:suppressAutoHyphens/>
        <w:spacing w:after="0" w:line="240" w:lineRule="auto"/>
        <w:ind w:left="0" w:firstLine="284"/>
        <w:jc w:val="both"/>
        <w:rPr>
          <w:rFonts w:ascii="Times New Roman" w:eastAsia="Times New Roman" w:hAnsi="Times New Roman"/>
          <w:color w:val="000000" w:themeColor="text1"/>
          <w:sz w:val="24"/>
          <w:szCs w:val="24"/>
          <w:lang w:eastAsia="ar-SA"/>
        </w:rPr>
      </w:pPr>
      <w:r w:rsidRPr="00195B21">
        <w:rPr>
          <w:rFonts w:ascii="Times New Roman" w:eastAsia="Times New Roman" w:hAnsi="Times New Roman"/>
          <w:color w:val="000000" w:themeColor="text1"/>
          <w:sz w:val="24"/>
          <w:szCs w:val="24"/>
          <w:lang w:eastAsia="ar-SA"/>
        </w:rPr>
        <w:t xml:space="preserve">PVM suma –  </w:t>
      </w:r>
      <w:r w:rsidR="004325E4" w:rsidRPr="00195B21">
        <w:rPr>
          <w:rFonts w:ascii="Times New Roman" w:eastAsia="Times New Roman" w:hAnsi="Times New Roman"/>
          <w:color w:val="000000" w:themeColor="text1"/>
          <w:sz w:val="24"/>
          <w:szCs w:val="24"/>
          <w:lang w:eastAsia="ar-SA"/>
        </w:rPr>
        <w:t>________</w:t>
      </w:r>
      <w:r w:rsidRPr="00195B21">
        <w:rPr>
          <w:rFonts w:ascii="Times New Roman" w:eastAsia="Times New Roman" w:hAnsi="Times New Roman"/>
          <w:color w:val="000000" w:themeColor="text1"/>
          <w:sz w:val="24"/>
          <w:szCs w:val="24"/>
          <w:lang w:eastAsia="ar-SA"/>
        </w:rPr>
        <w:t xml:space="preserve"> Eur (</w:t>
      </w:r>
      <w:r w:rsidR="004325E4" w:rsidRPr="00195B21">
        <w:rPr>
          <w:rFonts w:ascii="Times New Roman" w:eastAsia="Times New Roman" w:hAnsi="Times New Roman"/>
          <w:i/>
          <w:iCs/>
          <w:color w:val="000000" w:themeColor="text1"/>
          <w:sz w:val="24"/>
          <w:szCs w:val="24"/>
          <w:lang w:eastAsia="ar-SA"/>
        </w:rPr>
        <w:t>suma žodžiais</w:t>
      </w:r>
      <w:r w:rsidRPr="00195B21">
        <w:rPr>
          <w:rFonts w:ascii="Times New Roman" w:eastAsia="Times New Roman" w:hAnsi="Times New Roman"/>
          <w:color w:val="000000" w:themeColor="text1"/>
          <w:sz w:val="24"/>
          <w:szCs w:val="24"/>
          <w:lang w:eastAsia="ar-SA"/>
        </w:rPr>
        <w:t>);</w:t>
      </w:r>
    </w:p>
    <w:p w14:paraId="40A86992" w14:textId="01083E77" w:rsidR="009C620D" w:rsidRPr="00195B21" w:rsidRDefault="009C620D" w:rsidP="002B1B5B">
      <w:pPr>
        <w:pStyle w:val="Sraopastraipa"/>
        <w:numPr>
          <w:ilvl w:val="2"/>
          <w:numId w:val="17"/>
        </w:numPr>
        <w:tabs>
          <w:tab w:val="left" w:pos="993"/>
        </w:tabs>
        <w:suppressAutoHyphens/>
        <w:spacing w:after="0" w:line="240" w:lineRule="auto"/>
        <w:ind w:left="0" w:firstLine="284"/>
        <w:jc w:val="both"/>
        <w:rPr>
          <w:rFonts w:ascii="Times New Roman" w:eastAsia="Times New Roman" w:hAnsi="Times New Roman"/>
          <w:color w:val="000000" w:themeColor="text1"/>
          <w:sz w:val="24"/>
          <w:szCs w:val="24"/>
          <w:lang w:eastAsia="ar-SA"/>
        </w:rPr>
      </w:pPr>
      <w:r w:rsidRPr="00195B21">
        <w:rPr>
          <w:rFonts w:ascii="Times New Roman" w:eastAsia="Times New Roman" w:hAnsi="Times New Roman"/>
          <w:color w:val="000000" w:themeColor="text1"/>
          <w:sz w:val="24"/>
          <w:szCs w:val="24"/>
          <w:lang w:eastAsia="ar-SA"/>
        </w:rPr>
        <w:t xml:space="preserve">Kaina su PVM – </w:t>
      </w:r>
      <w:r w:rsidR="004325E4" w:rsidRPr="00195B21">
        <w:rPr>
          <w:rFonts w:ascii="Times New Roman" w:eastAsia="Times New Roman" w:hAnsi="Times New Roman"/>
          <w:color w:val="000000" w:themeColor="text1"/>
          <w:sz w:val="24"/>
          <w:szCs w:val="24"/>
          <w:lang w:eastAsia="ar-SA"/>
        </w:rPr>
        <w:t>_______</w:t>
      </w:r>
      <w:r w:rsidRPr="00195B21">
        <w:rPr>
          <w:rFonts w:ascii="Times New Roman" w:eastAsia="Times New Roman" w:hAnsi="Times New Roman"/>
          <w:color w:val="000000" w:themeColor="text1"/>
          <w:sz w:val="24"/>
          <w:szCs w:val="24"/>
          <w:lang w:eastAsia="ar-SA"/>
        </w:rPr>
        <w:t xml:space="preserve"> Eur (</w:t>
      </w:r>
      <w:r w:rsidR="004325E4" w:rsidRPr="00195B21">
        <w:rPr>
          <w:rFonts w:ascii="Times New Roman" w:eastAsia="Times New Roman" w:hAnsi="Times New Roman"/>
          <w:i/>
          <w:iCs/>
          <w:color w:val="000000" w:themeColor="text1"/>
          <w:sz w:val="24"/>
          <w:szCs w:val="24"/>
          <w:lang w:eastAsia="ar-SA"/>
        </w:rPr>
        <w:t>suma žodžiais</w:t>
      </w:r>
    </w:p>
    <w:p w14:paraId="0F4FCA9A" w14:textId="77777777" w:rsidR="009C620D" w:rsidRPr="00195B21" w:rsidRDefault="009C620D" w:rsidP="00F1604D">
      <w:pPr>
        <w:pStyle w:val="Sraopastraipa"/>
        <w:numPr>
          <w:ilvl w:val="1"/>
          <w:numId w:val="17"/>
        </w:numPr>
        <w:tabs>
          <w:tab w:val="left" w:pos="567"/>
          <w:tab w:val="left" w:pos="851"/>
        </w:tabs>
        <w:suppressAutoHyphens/>
        <w:spacing w:after="0" w:line="240" w:lineRule="auto"/>
        <w:ind w:left="0" w:firstLine="284"/>
        <w:jc w:val="both"/>
        <w:rPr>
          <w:rFonts w:ascii="Times New Roman" w:eastAsia="Times New Roman" w:hAnsi="Times New Roman"/>
          <w:color w:val="000000" w:themeColor="text1"/>
          <w:sz w:val="24"/>
          <w:szCs w:val="24"/>
          <w:lang w:eastAsia="ar-SA"/>
        </w:rPr>
      </w:pPr>
      <w:r w:rsidRPr="00195B21">
        <w:rPr>
          <w:rFonts w:ascii="Times New Roman" w:eastAsia="Times New Roman" w:hAnsi="Times New Roman"/>
          <w:color w:val="000000" w:themeColor="text1"/>
          <w:sz w:val="24"/>
          <w:szCs w:val="24"/>
          <w:lang w:eastAsia="ar-SA"/>
        </w:rPr>
        <w:t>Bendra Sutarties kaina yra detalizuota Paslaugų tiekėjo pasiūlyme, kuris yra šios Sutarties priedas Nr. 1.</w:t>
      </w:r>
    </w:p>
    <w:p w14:paraId="0702FAAF" w14:textId="690EAF85" w:rsidR="002B1B5B" w:rsidRPr="002B1B5B" w:rsidRDefault="009C620D" w:rsidP="002B1B5B">
      <w:pPr>
        <w:pStyle w:val="Sraopastraipa"/>
        <w:numPr>
          <w:ilvl w:val="1"/>
          <w:numId w:val="17"/>
        </w:numPr>
        <w:tabs>
          <w:tab w:val="left" w:pos="567"/>
          <w:tab w:val="left" w:pos="851"/>
        </w:tabs>
        <w:suppressAutoHyphens/>
        <w:spacing w:after="0" w:line="240" w:lineRule="auto"/>
        <w:ind w:left="0" w:firstLine="284"/>
        <w:jc w:val="both"/>
        <w:rPr>
          <w:rFonts w:ascii="Times New Roman" w:hAnsi="Times New Roman"/>
          <w:kern w:val="2"/>
          <w:sz w:val="24"/>
          <w:szCs w:val="24"/>
        </w:rPr>
      </w:pPr>
      <w:r w:rsidRPr="002B1B5B">
        <w:rPr>
          <w:rFonts w:ascii="Times New Roman" w:eastAsia="Times New Roman" w:hAnsi="Times New Roman"/>
          <w:sz w:val="24"/>
          <w:szCs w:val="24"/>
          <w:lang w:eastAsia="ar-SA"/>
        </w:rPr>
        <w:t xml:space="preserve">Sutarties kaina gali būti perskaičiuota dėl pasikeitusio (padidėjusio ar sumažėjusio) PVM tarifo. Perskaičiuojama tik tų Paslaugų dalies kaina, kurios teikiamos po pasikeitusio PVM tarifo </w:t>
      </w:r>
      <w:r w:rsidRPr="002B1B5B">
        <w:rPr>
          <w:rFonts w:ascii="Times New Roman" w:eastAsia="Times New Roman" w:hAnsi="Times New Roman"/>
          <w:sz w:val="24"/>
          <w:szCs w:val="24"/>
          <w:lang w:eastAsia="ar-SA"/>
        </w:rPr>
        <w:lastRenderedPageBreak/>
        <w:t>įsigaliojimo datos.</w:t>
      </w:r>
      <w:r w:rsidR="002B1B5B" w:rsidRPr="002B1B5B">
        <w:rPr>
          <w:rFonts w:ascii="Times New Roman" w:eastAsia="Times New Roman" w:hAnsi="Times New Roman"/>
          <w:sz w:val="24"/>
          <w:szCs w:val="24"/>
          <w:lang w:eastAsia="ar-SA"/>
        </w:rPr>
        <w:t xml:space="preserve"> </w:t>
      </w:r>
      <w:r w:rsidR="002B1B5B" w:rsidRPr="002B1B5B">
        <w:rPr>
          <w:rFonts w:ascii="Times New Roman" w:hAnsi="Times New Roman"/>
          <w:kern w:val="2"/>
          <w:sz w:val="24"/>
          <w:szCs w:val="24"/>
        </w:rPr>
        <w:t>Jeigu Sutarties vykdymo metu pasikeičia PVM mokėjimą reglamentuojantys teisės aktai, darantys tiesioginę įtaką Tiekėjo t</w:t>
      </w:r>
      <w:r w:rsidR="002B1B5B" w:rsidRPr="002B1B5B">
        <w:rPr>
          <w:rFonts w:ascii="Times New Roman" w:hAnsi="Times New Roman"/>
          <w:sz w:val="24"/>
          <w:szCs w:val="24"/>
        </w:rPr>
        <w:t>ei</w:t>
      </w:r>
      <w:r w:rsidR="002B1B5B" w:rsidRPr="002B1B5B">
        <w:rPr>
          <w:rFonts w:ascii="Times New Roman" w:hAnsi="Times New Roman"/>
          <w:kern w:val="2"/>
          <w:sz w:val="24"/>
          <w:szCs w:val="24"/>
        </w:rPr>
        <w:t>kiamų P</w:t>
      </w:r>
      <w:r w:rsidR="002B1B5B" w:rsidRPr="002B1B5B">
        <w:rPr>
          <w:rFonts w:ascii="Times New Roman" w:hAnsi="Times New Roman"/>
          <w:sz w:val="24"/>
          <w:szCs w:val="24"/>
        </w:rPr>
        <w:t>aslaugų</w:t>
      </w:r>
      <w:r w:rsidR="002B1B5B" w:rsidRPr="002B1B5B">
        <w:rPr>
          <w:rFonts w:ascii="Times New Roman" w:hAnsi="Times New Roman"/>
          <w:kern w:val="2"/>
          <w:sz w:val="24"/>
          <w:szCs w:val="24"/>
        </w:rPr>
        <w:t xml:space="preserve"> Sutartyje nurodytai kainai, Sutarties kaina perskaičiuojama nekeičiant P</w:t>
      </w:r>
      <w:r w:rsidR="002B1B5B" w:rsidRPr="002B1B5B">
        <w:rPr>
          <w:rFonts w:ascii="Times New Roman" w:hAnsi="Times New Roman"/>
          <w:sz w:val="24"/>
          <w:szCs w:val="24"/>
        </w:rPr>
        <w:t>aslaugų</w:t>
      </w:r>
      <w:r w:rsidR="002B1B5B" w:rsidRPr="002B1B5B">
        <w:rPr>
          <w:rFonts w:ascii="Times New Roman" w:hAnsi="Times New Roman"/>
          <w:kern w:val="2"/>
          <w:sz w:val="24"/>
          <w:szCs w:val="24"/>
        </w:rPr>
        <w:t xml:space="preserve"> kainos be PVM.</w:t>
      </w:r>
    </w:p>
    <w:p w14:paraId="1857B2EA" w14:textId="7F646439" w:rsidR="002B1B5B" w:rsidRPr="002B1B5B" w:rsidRDefault="002B1B5B" w:rsidP="002B1B5B">
      <w:pPr>
        <w:pStyle w:val="Sraopastraipa"/>
        <w:numPr>
          <w:ilvl w:val="1"/>
          <w:numId w:val="17"/>
        </w:numPr>
        <w:tabs>
          <w:tab w:val="left" w:pos="567"/>
          <w:tab w:val="left" w:pos="851"/>
        </w:tabs>
        <w:suppressAutoHyphens/>
        <w:spacing w:after="0" w:line="240" w:lineRule="auto"/>
        <w:ind w:left="0" w:firstLine="284"/>
        <w:jc w:val="both"/>
        <w:rPr>
          <w:rFonts w:ascii="Times New Roman" w:hAnsi="Times New Roman"/>
          <w:sz w:val="24"/>
          <w:szCs w:val="24"/>
        </w:rPr>
      </w:pPr>
      <w:r w:rsidRPr="002B1B5B">
        <w:rPr>
          <w:rFonts w:ascii="Times New Roman" w:eastAsia="Times New Roman" w:hAnsi="Times New Roman"/>
          <w:sz w:val="24"/>
          <w:szCs w:val="24"/>
          <w:lang w:eastAsia="ar-SA"/>
        </w:rPr>
        <w:t>Perskaičiuota</w:t>
      </w:r>
      <w:r w:rsidRPr="002B1B5B">
        <w:rPr>
          <w:rFonts w:ascii="Times New Roman" w:hAnsi="Times New Roman"/>
          <w:kern w:val="2"/>
          <w:sz w:val="24"/>
          <w:szCs w:val="24"/>
        </w:rPr>
        <w:t xml:space="preserve"> Sutarties kaina įforminama Susitarimu ir turi būti taikoma nuo naujo PVM įvedimo datos (nepriklausomai nuo to, kada pasirašytas Susitarimas).</w:t>
      </w:r>
    </w:p>
    <w:p w14:paraId="0F2C07F5" w14:textId="77777777" w:rsidR="00674C67" w:rsidRPr="006E7BAC" w:rsidRDefault="00674C67" w:rsidP="006E7BAC">
      <w:pPr>
        <w:pStyle w:val="Sraopastraipa"/>
        <w:numPr>
          <w:ilvl w:val="1"/>
          <w:numId w:val="17"/>
        </w:numPr>
        <w:tabs>
          <w:tab w:val="left" w:pos="567"/>
          <w:tab w:val="left" w:pos="851"/>
        </w:tabs>
        <w:suppressAutoHyphens/>
        <w:spacing w:after="0" w:line="240" w:lineRule="auto"/>
        <w:ind w:left="0" w:firstLine="284"/>
        <w:jc w:val="both"/>
        <w:rPr>
          <w:rFonts w:ascii="Times New Roman" w:hAnsi="Times New Roman"/>
          <w:sz w:val="24"/>
          <w:szCs w:val="24"/>
        </w:rPr>
      </w:pPr>
      <w:r w:rsidRPr="006E7BAC">
        <w:rPr>
          <w:rFonts w:ascii="Times New Roman" w:eastAsia="Times New Roman" w:hAnsi="Times New Roman"/>
          <w:sz w:val="24"/>
          <w:szCs w:val="24"/>
          <w:lang w:eastAsia="ar-SA"/>
        </w:rPr>
        <w:t>Sutarties</w:t>
      </w:r>
      <w:r w:rsidRPr="006E7BAC">
        <w:rPr>
          <w:rFonts w:ascii="Times New Roman" w:hAnsi="Times New Roman"/>
          <w:sz w:val="24"/>
          <w:szCs w:val="24"/>
        </w:rPr>
        <w:t xml:space="preserve"> kaina gali būti perskaičiuota dėl kainų lygio pokyčio tokiomis sąlygomis:</w:t>
      </w:r>
    </w:p>
    <w:p w14:paraId="273A01C5" w14:textId="6A21357C" w:rsidR="00674C67" w:rsidRPr="006E7BAC" w:rsidRDefault="006E7BAC" w:rsidP="006E7BAC">
      <w:pPr>
        <w:pStyle w:val="Sraopastraipa"/>
        <w:numPr>
          <w:ilvl w:val="2"/>
          <w:numId w:val="17"/>
        </w:numPr>
        <w:ind w:left="0" w:firstLine="284"/>
        <w:jc w:val="both"/>
        <w:rPr>
          <w:rFonts w:ascii="Times New Roman" w:hAnsi="Times New Roman"/>
          <w:sz w:val="24"/>
          <w:szCs w:val="24"/>
        </w:rPr>
      </w:pPr>
      <w:r w:rsidRPr="006E7BAC">
        <w:rPr>
          <w:rFonts w:ascii="Times New Roman" w:hAnsi="Times New Roman"/>
          <w:color w:val="000000"/>
          <w:sz w:val="24"/>
          <w:szCs w:val="24"/>
        </w:rPr>
        <w:t>b</w:t>
      </w:r>
      <w:r w:rsidR="00674C67" w:rsidRPr="006E7BAC">
        <w:rPr>
          <w:rFonts w:ascii="Times New Roman" w:hAnsi="Times New Roman"/>
          <w:color w:val="000000"/>
          <w:sz w:val="24"/>
          <w:szCs w:val="24"/>
        </w:rPr>
        <w:t>et</w:t>
      </w:r>
      <w:r w:rsidR="00674C67" w:rsidRPr="006E7BAC">
        <w:rPr>
          <w:rFonts w:ascii="Times New Roman" w:hAnsi="Times New Roman"/>
          <w:sz w:val="24"/>
          <w:szCs w:val="24"/>
        </w:rPr>
        <w:t xml:space="preserve"> kuri Sutarties Šalis Sutarties galiojimo metu turi teisę inicijuoti Sutarties kainos peržiūrą (keitimą), jeigu Vartojimo prekių ir paslaugų kainų pokytis (</w:t>
      </w:r>
      <w:r w:rsidR="00674C67" w:rsidRPr="006E7BAC">
        <w:rPr>
          <w:rFonts w:ascii="Times New Roman" w:hAnsi="Times New Roman"/>
          <w:b/>
          <w:bCs/>
          <w:sz w:val="24"/>
          <w:szCs w:val="24"/>
        </w:rPr>
        <w:t>k</w:t>
      </w:r>
      <w:r w:rsidR="00674C67" w:rsidRPr="006E7BAC">
        <w:rPr>
          <w:rFonts w:ascii="Times New Roman" w:hAnsi="Times New Roman"/>
          <w:sz w:val="24"/>
          <w:szCs w:val="24"/>
        </w:rPr>
        <w:t>), apskaičiuotas kaip nustatyta 5.</w:t>
      </w:r>
      <w:r>
        <w:rPr>
          <w:rFonts w:ascii="Times New Roman" w:hAnsi="Times New Roman"/>
          <w:sz w:val="24"/>
          <w:szCs w:val="24"/>
        </w:rPr>
        <w:t>7.6</w:t>
      </w:r>
      <w:r w:rsidR="00674C67" w:rsidRPr="006E7BAC">
        <w:rPr>
          <w:rFonts w:ascii="Times New Roman" w:hAnsi="Times New Roman"/>
          <w:sz w:val="24"/>
          <w:szCs w:val="24"/>
        </w:rPr>
        <w:t xml:space="preserve"> punkte, viršija 5 (penkis) procentus per bet kurį Paslaugų teikimo laikotarpį. Sutarties kainos peržiūros dažnumas neribojamas</w:t>
      </w:r>
      <w:r>
        <w:rPr>
          <w:rFonts w:ascii="Times New Roman" w:hAnsi="Times New Roman"/>
          <w:sz w:val="24"/>
          <w:szCs w:val="24"/>
        </w:rPr>
        <w:t>;</w:t>
      </w:r>
    </w:p>
    <w:p w14:paraId="7762AC25" w14:textId="06C4BF3D" w:rsidR="00674C67" w:rsidRPr="006E7BAC" w:rsidRDefault="00674C67" w:rsidP="006E7BAC">
      <w:pPr>
        <w:pStyle w:val="Sraopastraipa"/>
        <w:numPr>
          <w:ilvl w:val="2"/>
          <w:numId w:val="17"/>
        </w:numPr>
        <w:ind w:left="0" w:firstLine="284"/>
        <w:jc w:val="both"/>
        <w:rPr>
          <w:rFonts w:ascii="Times New Roman" w:hAnsi="Times New Roman"/>
          <w:color w:val="000000"/>
          <w:kern w:val="2"/>
          <w:sz w:val="24"/>
          <w:szCs w:val="24"/>
          <w:shd w:val="clear" w:color="auto" w:fill="FFFFFF"/>
        </w:rPr>
      </w:pPr>
      <w:r w:rsidRPr="006E7BAC">
        <w:rPr>
          <w:rFonts w:ascii="Times New Roman" w:hAnsi="Times New Roman"/>
          <w:kern w:val="2"/>
          <w:sz w:val="24"/>
          <w:szCs w:val="24"/>
        </w:rPr>
        <w:t>Sutarties k</w:t>
      </w:r>
      <w:r w:rsidRPr="006E7BAC">
        <w:rPr>
          <w:rFonts w:ascii="Times New Roman" w:hAnsi="Times New Roman"/>
          <w:kern w:val="2"/>
          <w:sz w:val="24"/>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r w:rsidR="006E7BAC">
        <w:rPr>
          <w:rFonts w:ascii="Times New Roman" w:hAnsi="Times New Roman"/>
          <w:kern w:val="2"/>
          <w:sz w:val="24"/>
          <w:szCs w:val="24"/>
          <w:shd w:val="clear" w:color="auto" w:fill="FFFFFF"/>
        </w:rPr>
        <w:t>;</w:t>
      </w:r>
    </w:p>
    <w:p w14:paraId="1F72EF85" w14:textId="438984BB" w:rsidR="00674C67" w:rsidRPr="006E7BAC" w:rsidRDefault="006E7BAC" w:rsidP="006E7BAC">
      <w:pPr>
        <w:pStyle w:val="Sraopastraipa"/>
        <w:numPr>
          <w:ilvl w:val="2"/>
          <w:numId w:val="17"/>
        </w:numPr>
        <w:ind w:left="0" w:firstLine="284"/>
        <w:jc w:val="both"/>
        <w:rPr>
          <w:rFonts w:ascii="Times New Roman" w:hAnsi="Times New Roman"/>
          <w:kern w:val="2"/>
          <w:sz w:val="24"/>
          <w:szCs w:val="24"/>
        </w:rPr>
      </w:pPr>
      <w:r>
        <w:rPr>
          <w:rFonts w:ascii="Times New Roman" w:hAnsi="Times New Roman"/>
          <w:kern w:val="2"/>
          <w:sz w:val="24"/>
          <w:szCs w:val="24"/>
        </w:rPr>
        <w:t>j</w:t>
      </w:r>
      <w:r w:rsidR="00674C67" w:rsidRPr="006E7BAC">
        <w:rPr>
          <w:rFonts w:ascii="Times New Roman" w:hAnsi="Times New Roman"/>
          <w:kern w:val="2"/>
          <w:sz w:val="24"/>
          <w:szCs w:val="24"/>
        </w:rPr>
        <w:t>eigu Paslaugų teikimas vėluoja dėl Tiekėjo kaltės, uždelstų suteikti Paslaugų kaina nėra perskaičiuojama dėl kainų lygio kilimo (gali būti mažinama, tačiau negali būti didinama)</w:t>
      </w:r>
      <w:r>
        <w:rPr>
          <w:rFonts w:ascii="Times New Roman" w:hAnsi="Times New Roman"/>
          <w:kern w:val="2"/>
          <w:sz w:val="24"/>
          <w:szCs w:val="24"/>
        </w:rPr>
        <w:t>;</w:t>
      </w:r>
    </w:p>
    <w:p w14:paraId="175B8055" w14:textId="40B50C78" w:rsidR="00674C67" w:rsidRPr="006E7BAC" w:rsidRDefault="006E7BAC" w:rsidP="006E7BAC">
      <w:pPr>
        <w:pStyle w:val="Sraopastraipa"/>
        <w:numPr>
          <w:ilvl w:val="2"/>
          <w:numId w:val="17"/>
        </w:numPr>
        <w:ind w:left="0" w:firstLine="284"/>
        <w:jc w:val="both"/>
        <w:rPr>
          <w:rFonts w:ascii="Times New Roman" w:hAnsi="Times New Roman"/>
          <w:color w:val="000000"/>
          <w:kern w:val="2"/>
          <w:sz w:val="24"/>
          <w:szCs w:val="24"/>
          <w:shd w:val="clear" w:color="auto" w:fill="FFFFFF"/>
        </w:rPr>
      </w:pPr>
      <w:r>
        <w:rPr>
          <w:rFonts w:ascii="Times New Roman" w:hAnsi="Times New Roman"/>
          <w:color w:val="000000"/>
          <w:kern w:val="2"/>
          <w:sz w:val="24"/>
          <w:szCs w:val="24"/>
        </w:rPr>
        <w:t>a</w:t>
      </w:r>
      <w:r w:rsidR="00674C67" w:rsidRPr="006E7BAC">
        <w:rPr>
          <w:rFonts w:ascii="Times New Roman" w:hAnsi="Times New Roman"/>
          <w:color w:val="000000"/>
          <w:kern w:val="2"/>
          <w:sz w:val="24"/>
          <w:szCs w:val="24"/>
        </w:rPr>
        <w:t xml:space="preserve">tlikdamos </w:t>
      </w:r>
      <w:r w:rsidR="00674C67" w:rsidRPr="006E7BAC">
        <w:rPr>
          <w:rFonts w:ascii="Times New Roman" w:hAnsi="Times New Roman"/>
          <w:kern w:val="2"/>
          <w:sz w:val="24"/>
          <w:szCs w:val="24"/>
        </w:rPr>
        <w:t xml:space="preserve">Sutarties kainos peržiūrą </w:t>
      </w:r>
      <w:r w:rsidR="00674C67" w:rsidRPr="006E7BAC">
        <w:rPr>
          <w:rFonts w:ascii="Times New Roman" w:hAnsi="Times New Roman"/>
          <w:kern w:val="2"/>
          <w:sz w:val="24"/>
          <w:szCs w:val="24"/>
          <w:shd w:val="clear" w:color="auto" w:fill="FFFFFF"/>
        </w:rPr>
        <w:t xml:space="preserve">Šalys vadovaujasi Valstybės duomenų agentūros viešai Oficialiosios statistikos portale paskelbtais Rodiklių duomenų bazės duomenimis. Iš kitos Šalies nereikalaujama pateikti oficialaus </w:t>
      </w:r>
      <w:r w:rsidR="00674C67" w:rsidRPr="006E7BAC">
        <w:rPr>
          <w:rFonts w:ascii="Times New Roman" w:hAnsi="Times New Roman"/>
          <w:color w:val="000000"/>
          <w:kern w:val="2"/>
          <w:sz w:val="24"/>
          <w:szCs w:val="24"/>
          <w:shd w:val="clear" w:color="auto" w:fill="FFFFFF"/>
        </w:rPr>
        <w:t>Valstybės duomenų agentūros ar kitos institucijos išduoto dokumento ar patvirtinimo</w:t>
      </w:r>
      <w:r>
        <w:rPr>
          <w:rFonts w:ascii="Times New Roman" w:hAnsi="Times New Roman"/>
          <w:color w:val="000000"/>
          <w:kern w:val="2"/>
          <w:sz w:val="24"/>
          <w:szCs w:val="24"/>
          <w:shd w:val="clear" w:color="auto" w:fill="FFFFFF"/>
        </w:rPr>
        <w:t>;</w:t>
      </w:r>
    </w:p>
    <w:p w14:paraId="2C570D81" w14:textId="7BFBE94A" w:rsidR="00674C67" w:rsidRPr="00845CD2" w:rsidRDefault="00674C67" w:rsidP="006E7BAC">
      <w:pPr>
        <w:pStyle w:val="Sraopastraipa"/>
        <w:numPr>
          <w:ilvl w:val="2"/>
          <w:numId w:val="17"/>
        </w:numPr>
        <w:ind w:left="0" w:firstLine="284"/>
        <w:jc w:val="both"/>
        <w:rPr>
          <w:rFonts w:ascii="Times New Roman" w:hAnsi="Times New Roman"/>
          <w:color w:val="000000"/>
          <w:kern w:val="2"/>
          <w:sz w:val="24"/>
          <w:szCs w:val="24"/>
          <w:shd w:val="clear" w:color="auto" w:fill="FFFFFF"/>
        </w:rPr>
      </w:pPr>
      <w:r w:rsidRPr="00845CD2">
        <w:rPr>
          <w:rFonts w:ascii="Times New Roman" w:hAnsi="Times New Roman"/>
          <w:color w:val="000000"/>
          <w:kern w:val="2"/>
          <w:sz w:val="24"/>
          <w:szCs w:val="24"/>
          <w:shd w:val="clear" w:color="auto" w:fill="FFFFFF"/>
        </w:rPr>
        <w:t xml:space="preserve">Šalys privalo Susitarime nurodyti vartojimo prekių ir paslaugų indekso reikšmę laikotarpio pradžioje ir jo nustatymo datą, indekso reikšmę laikotarpio pabaigoje ir jo nustatymo datą, kainų pokytį (k), perskaičiuotą </w:t>
      </w:r>
      <w:r w:rsidRPr="00845CD2">
        <w:rPr>
          <w:rFonts w:ascii="Times New Roman" w:hAnsi="Times New Roman"/>
          <w:kern w:val="2"/>
          <w:sz w:val="24"/>
          <w:szCs w:val="24"/>
          <w:shd w:val="clear" w:color="auto" w:fill="FFFFFF"/>
        </w:rPr>
        <w:t xml:space="preserve">Sutarties kainą, perskaičiuotą </w:t>
      </w:r>
      <w:r w:rsidRPr="00845CD2">
        <w:rPr>
          <w:rFonts w:ascii="Times New Roman" w:hAnsi="Times New Roman"/>
          <w:color w:val="000000"/>
          <w:kern w:val="2"/>
          <w:sz w:val="24"/>
          <w:szCs w:val="24"/>
          <w:shd w:val="clear" w:color="auto" w:fill="FFFFFF"/>
        </w:rPr>
        <w:t>Pradinės Sutarties vertę</w:t>
      </w:r>
      <w:r w:rsidR="006E7BAC" w:rsidRPr="00845CD2">
        <w:rPr>
          <w:rFonts w:ascii="Times New Roman" w:hAnsi="Times New Roman"/>
          <w:color w:val="000000"/>
          <w:kern w:val="2"/>
          <w:sz w:val="24"/>
          <w:szCs w:val="24"/>
          <w:shd w:val="clear" w:color="auto" w:fill="FFFFFF"/>
        </w:rPr>
        <w:t>;</w:t>
      </w:r>
    </w:p>
    <w:p w14:paraId="016E5ACC" w14:textId="191240E8" w:rsidR="00674C67" w:rsidRPr="00845CD2" w:rsidRDefault="006E7BAC" w:rsidP="006E7BAC">
      <w:pPr>
        <w:pStyle w:val="Sraopastraipa"/>
        <w:numPr>
          <w:ilvl w:val="2"/>
          <w:numId w:val="17"/>
        </w:numPr>
        <w:ind w:left="0" w:firstLine="284"/>
        <w:jc w:val="both"/>
        <w:rPr>
          <w:rFonts w:ascii="Times New Roman" w:hAnsi="Times New Roman"/>
          <w:sz w:val="24"/>
          <w:szCs w:val="24"/>
        </w:rPr>
      </w:pPr>
      <w:r w:rsidRPr="00845CD2">
        <w:rPr>
          <w:rFonts w:ascii="Times New Roman" w:hAnsi="Times New Roman"/>
          <w:color w:val="000000"/>
          <w:kern w:val="2"/>
          <w:sz w:val="24"/>
          <w:szCs w:val="24"/>
          <w:shd w:val="clear" w:color="auto" w:fill="FFFFFF"/>
        </w:rPr>
        <w:t>n</w:t>
      </w:r>
      <w:r w:rsidR="00674C67" w:rsidRPr="00845CD2">
        <w:rPr>
          <w:rFonts w:ascii="Times New Roman" w:hAnsi="Times New Roman"/>
          <w:color w:val="000000"/>
          <w:kern w:val="2"/>
          <w:sz w:val="24"/>
          <w:szCs w:val="24"/>
          <w:shd w:val="clear" w:color="auto" w:fill="FFFFFF"/>
        </w:rPr>
        <w:t xml:space="preserve">auja </w:t>
      </w:r>
      <w:r w:rsidR="00674C67" w:rsidRPr="00845CD2">
        <w:rPr>
          <w:rFonts w:ascii="Times New Roman" w:hAnsi="Times New Roman"/>
          <w:kern w:val="2"/>
          <w:sz w:val="24"/>
          <w:szCs w:val="24"/>
          <w:shd w:val="clear" w:color="auto" w:fill="FFFFFF"/>
        </w:rPr>
        <w:t>Sutarties kaina apskaičiuojama pagal žemiau pateiktą formulę:</w:t>
      </w:r>
    </w:p>
    <w:p w14:paraId="019DE442" w14:textId="77777777" w:rsidR="00674C67" w:rsidRPr="00845CD2" w:rsidRDefault="005573E6" w:rsidP="006E7BAC">
      <w:pPr>
        <w:pStyle w:val="Sraopastraipa"/>
        <w:ind w:left="360"/>
        <w:jc w:val="center"/>
        <w:textAlignment w:val="baseline"/>
        <w:rPr>
          <w:rFonts w:ascii="Times New Roman" w:hAnsi="Times New Roman"/>
          <w:kern w:val="2"/>
          <w:sz w:val="24"/>
          <w:szCs w:val="24"/>
        </w:rPr>
      </w:pPr>
      <m:oMath>
        <m:sSub>
          <m:sSubPr>
            <m:ctrlPr>
              <w:rPr>
                <w:rFonts w:ascii="Cambria Math" w:hAnsi="Cambria Math"/>
                <w:b/>
                <w:bCs/>
                <w:sz w:val="24"/>
                <w:szCs w:val="24"/>
              </w:rPr>
            </m:ctrlPr>
          </m:sSubPr>
          <m:e>
            <m:r>
              <m:rPr>
                <m:sty m:val="b"/>
              </m:rPr>
              <w:rPr>
                <w:rFonts w:ascii="Cambria Math" w:hAnsi="Cambria Math"/>
                <w:sz w:val="24"/>
                <w:szCs w:val="24"/>
              </w:rPr>
              <m:t>a</m:t>
            </m:r>
          </m:e>
          <m:sub>
            <m:r>
              <m:rPr>
                <m:sty m:val="b"/>
              </m:rPr>
              <w:rPr>
                <w:rFonts w:ascii="Cambria Math" w:hAnsi="Cambria Math"/>
                <w:sz w:val="24"/>
                <w:szCs w:val="24"/>
              </w:rPr>
              <m:t>1</m:t>
            </m:r>
          </m:sub>
        </m:sSub>
        <m:r>
          <m:rPr>
            <m:sty m:val="b"/>
          </m:rPr>
          <w:rPr>
            <w:rFonts w:ascii="Cambria Math" w:hAnsi="Cambria Math"/>
            <w:sz w:val="24"/>
            <w:szCs w:val="24"/>
          </w:rPr>
          <m:t>=</m:t>
        </m:r>
        <m:r>
          <m:rPr>
            <m:sty m:val="b"/>
          </m:rPr>
          <w:rPr>
            <w:rFonts w:ascii="Cambria Math" w:eastAsiaTheme="minorEastAsia" w:hAnsi="Cambria Math"/>
            <w:sz w:val="24"/>
            <w:szCs w:val="24"/>
          </w:rPr>
          <m:t>a+</m:t>
        </m:r>
        <m:d>
          <m:dPr>
            <m:ctrlPr>
              <w:rPr>
                <w:rFonts w:ascii="Cambria Math" w:eastAsiaTheme="minorEastAsia" w:hAnsi="Cambria Math"/>
                <w:b/>
                <w:bCs/>
                <w:sz w:val="24"/>
                <w:szCs w:val="24"/>
              </w:rPr>
            </m:ctrlPr>
          </m:dPr>
          <m:e>
            <m:f>
              <m:fPr>
                <m:ctrlPr>
                  <w:rPr>
                    <w:rFonts w:ascii="Cambria Math" w:eastAsiaTheme="minorEastAsia" w:hAnsi="Cambria Math"/>
                    <w:b/>
                    <w:bCs/>
                    <w:sz w:val="24"/>
                    <w:szCs w:val="24"/>
                  </w:rPr>
                </m:ctrlPr>
              </m:fPr>
              <m:num>
                <m:r>
                  <m:rPr>
                    <m:sty m:val="b"/>
                  </m:rPr>
                  <w:rPr>
                    <w:rFonts w:ascii="Cambria Math" w:eastAsiaTheme="minorEastAsia" w:hAnsi="Cambria Math"/>
                    <w:sz w:val="24"/>
                    <w:szCs w:val="24"/>
                  </w:rPr>
                  <m:t>k</m:t>
                </m:r>
              </m:num>
              <m:den>
                <m:r>
                  <m:rPr>
                    <m:sty m:val="b"/>
                  </m:rPr>
                  <w:rPr>
                    <w:rFonts w:ascii="Cambria Math" w:eastAsiaTheme="minorEastAsia" w:hAnsi="Cambria Math"/>
                    <w:sz w:val="24"/>
                    <w:szCs w:val="24"/>
                  </w:rPr>
                  <m:t>100</m:t>
                </m:r>
              </m:den>
            </m:f>
            <m:r>
              <m:rPr>
                <m:sty m:val="b"/>
              </m:rPr>
              <w:rPr>
                <w:rFonts w:ascii="Cambria Math" w:eastAsiaTheme="minorEastAsia" w:hAnsi="Cambria Math"/>
                <w:sz w:val="24"/>
                <w:szCs w:val="24"/>
              </w:rPr>
              <m:t>×a</m:t>
            </m:r>
          </m:e>
        </m:d>
      </m:oMath>
      <w:r w:rsidR="00674C67" w:rsidRPr="00845CD2">
        <w:rPr>
          <w:rFonts w:ascii="Times New Roman" w:hAnsi="Times New Roman"/>
          <w:kern w:val="2"/>
          <w:sz w:val="24"/>
          <w:szCs w:val="24"/>
        </w:rPr>
        <w:t>,</w:t>
      </w:r>
    </w:p>
    <w:p w14:paraId="214A6889" w14:textId="77777777" w:rsidR="00674C67" w:rsidRPr="00845CD2" w:rsidRDefault="00674C67" w:rsidP="006E7BAC">
      <w:pPr>
        <w:pStyle w:val="Sraopastraipa"/>
        <w:ind w:left="360" w:firstLine="916"/>
        <w:textAlignment w:val="baseline"/>
        <w:rPr>
          <w:rFonts w:ascii="Times New Roman" w:hAnsi="Times New Roman"/>
          <w:kern w:val="2"/>
          <w:sz w:val="24"/>
          <w:szCs w:val="24"/>
        </w:rPr>
      </w:pPr>
      <w:r w:rsidRPr="00845CD2">
        <w:rPr>
          <w:rFonts w:ascii="Times New Roman" w:hAnsi="Times New Roman"/>
          <w:kern w:val="2"/>
          <w:sz w:val="24"/>
          <w:szCs w:val="24"/>
        </w:rPr>
        <w:t xml:space="preserve">kur </w:t>
      </w:r>
    </w:p>
    <w:p w14:paraId="3E99035B" w14:textId="77777777" w:rsidR="00674C67" w:rsidRPr="00845CD2" w:rsidRDefault="00674C67" w:rsidP="006E7BAC">
      <w:pPr>
        <w:pStyle w:val="Sraopastraipa"/>
        <w:ind w:left="1560" w:hanging="284"/>
        <w:textAlignment w:val="baseline"/>
        <w:rPr>
          <w:rFonts w:ascii="Times New Roman" w:hAnsi="Times New Roman"/>
          <w:kern w:val="2"/>
          <w:sz w:val="24"/>
          <w:szCs w:val="24"/>
        </w:rPr>
      </w:pPr>
      <w:r w:rsidRPr="00845CD2">
        <w:rPr>
          <w:rFonts w:ascii="Times New Roman" w:hAnsi="Times New Roman"/>
          <w:b/>
          <w:bCs/>
          <w:kern w:val="2"/>
          <w:sz w:val="24"/>
          <w:szCs w:val="24"/>
        </w:rPr>
        <w:t>a</w:t>
      </w:r>
      <w:r w:rsidRPr="00845CD2">
        <w:rPr>
          <w:rFonts w:ascii="Times New Roman" w:hAnsi="Times New Roman"/>
          <w:kern w:val="2"/>
          <w:sz w:val="24"/>
          <w:szCs w:val="24"/>
        </w:rPr>
        <w:t xml:space="preserve"> – kaina (Eur be PVM) (jei peržiūra jau buvo atlikta, tai po paskutinio perskaičiavimo),</w:t>
      </w:r>
    </w:p>
    <w:p w14:paraId="0F22925D" w14:textId="77777777" w:rsidR="00674C67" w:rsidRPr="00845CD2" w:rsidRDefault="00674C67" w:rsidP="006E7BAC">
      <w:pPr>
        <w:pStyle w:val="Sraopastraipa"/>
        <w:ind w:left="1560" w:hanging="284"/>
        <w:textAlignment w:val="baseline"/>
        <w:rPr>
          <w:rFonts w:ascii="Times New Roman" w:hAnsi="Times New Roman"/>
          <w:sz w:val="24"/>
          <w:szCs w:val="24"/>
        </w:rPr>
      </w:pPr>
      <w:r w:rsidRPr="00845CD2">
        <w:rPr>
          <w:rFonts w:ascii="Times New Roman" w:hAnsi="Times New Roman"/>
          <w:b/>
          <w:bCs/>
          <w:kern w:val="2"/>
          <w:sz w:val="24"/>
          <w:szCs w:val="24"/>
        </w:rPr>
        <w:t>a</w:t>
      </w:r>
      <w:r w:rsidRPr="00845CD2">
        <w:rPr>
          <w:rFonts w:ascii="Times New Roman" w:hAnsi="Times New Roman"/>
          <w:b/>
          <w:bCs/>
          <w:kern w:val="2"/>
          <w:sz w:val="24"/>
          <w:szCs w:val="24"/>
          <w:vertAlign w:val="subscript"/>
        </w:rPr>
        <w:t>1</w:t>
      </w:r>
      <w:r w:rsidRPr="00845CD2">
        <w:rPr>
          <w:rFonts w:ascii="Times New Roman" w:hAnsi="Times New Roman"/>
          <w:kern w:val="2"/>
          <w:sz w:val="24"/>
          <w:szCs w:val="24"/>
        </w:rPr>
        <w:t xml:space="preserve"> – perskaičiuota (pakeista) kaina (Eur be PVM),</w:t>
      </w:r>
    </w:p>
    <w:p w14:paraId="3C55C2EA" w14:textId="77777777" w:rsidR="00674C67" w:rsidRPr="00845CD2" w:rsidRDefault="00674C67" w:rsidP="00845CD2">
      <w:pPr>
        <w:pStyle w:val="Sraopastraipa"/>
        <w:spacing w:after="120"/>
        <w:ind w:left="1560" w:hanging="284"/>
        <w:jc w:val="both"/>
        <w:textAlignment w:val="baseline"/>
        <w:rPr>
          <w:rFonts w:ascii="Times New Roman" w:hAnsi="Times New Roman"/>
          <w:sz w:val="24"/>
          <w:szCs w:val="24"/>
        </w:rPr>
      </w:pPr>
      <w:r w:rsidRPr="00845CD2">
        <w:rPr>
          <w:rFonts w:ascii="Times New Roman" w:hAnsi="Times New Roman"/>
          <w:b/>
          <w:bCs/>
          <w:kern w:val="2"/>
          <w:sz w:val="24"/>
          <w:szCs w:val="24"/>
        </w:rPr>
        <w:t>k</w:t>
      </w:r>
      <w:r w:rsidRPr="00845CD2">
        <w:rPr>
          <w:rFonts w:ascii="Times New Roman" w:hAnsi="Times New Roman"/>
          <w:kern w:val="2"/>
          <w:sz w:val="24"/>
          <w:szCs w:val="24"/>
        </w:rPr>
        <w:t xml:space="preserve"> – pagal vartotojų kainų indeksą „Vartojimo prekės ir paslaugos“ apskaičiuotas Vartojimo prekių ir paslaugų kainų pokytis (padidėjimas arba sumažėjimas) (%). „k“ reikšmė skaičiuojama pagal formulę:</w:t>
      </w:r>
    </w:p>
    <w:p w14:paraId="41236FA3" w14:textId="77777777" w:rsidR="00674C67" w:rsidRPr="00845CD2" w:rsidRDefault="00674C67" w:rsidP="00845CD2">
      <w:pPr>
        <w:pStyle w:val="Sraopastraipa"/>
        <w:ind w:left="360"/>
        <w:jc w:val="center"/>
        <w:textAlignment w:val="baseline"/>
        <w:rPr>
          <w:rFonts w:ascii="Times New Roman" w:hAnsi="Times New Roman"/>
          <w:kern w:val="2"/>
          <w:sz w:val="24"/>
          <w:szCs w:val="24"/>
        </w:rPr>
      </w:pPr>
      <m:oMath>
        <m:r>
          <m:rPr>
            <m:sty m:val="b"/>
          </m:rPr>
          <w:rPr>
            <w:rFonts w:ascii="Cambria Math" w:hAnsi="Cambria Math"/>
            <w:sz w:val="24"/>
            <w:szCs w:val="24"/>
          </w:rPr>
          <m:t>k =</m:t>
        </m:r>
        <m:f>
          <m:fPr>
            <m:ctrlPr>
              <w:rPr>
                <w:rFonts w:ascii="Cambria Math" w:eastAsiaTheme="minorEastAsia" w:hAnsi="Cambria Math"/>
                <w:b/>
                <w:bCs/>
                <w:sz w:val="24"/>
                <w:szCs w:val="24"/>
              </w:rPr>
            </m:ctrlPr>
          </m:fPr>
          <m:num>
            <m:sSub>
              <m:sSubPr>
                <m:ctrlPr>
                  <w:rPr>
                    <w:rFonts w:ascii="Cambria Math" w:eastAsiaTheme="minorEastAsia" w:hAnsi="Cambria Math"/>
                    <w:b/>
                    <w:bCs/>
                    <w:sz w:val="24"/>
                    <w:szCs w:val="24"/>
                  </w:rPr>
                </m:ctrlPr>
              </m:sSubPr>
              <m:e>
                <m:r>
                  <m:rPr>
                    <m:sty m:val="b"/>
                  </m:rPr>
                  <w:rPr>
                    <w:rFonts w:ascii="Cambria Math" w:eastAsiaTheme="minorEastAsia" w:hAnsi="Cambria Math"/>
                    <w:sz w:val="24"/>
                    <w:szCs w:val="24"/>
                  </w:rPr>
                  <m:t>Ind</m:t>
                </m:r>
              </m:e>
              <m:sub>
                <m:r>
                  <m:rPr>
                    <m:sty m:val="b"/>
                  </m:rPr>
                  <w:rPr>
                    <w:rFonts w:ascii="Cambria Math" w:eastAsiaTheme="minorEastAsia" w:hAnsi="Cambria Math"/>
                    <w:sz w:val="24"/>
                    <w:szCs w:val="24"/>
                  </w:rPr>
                  <m:t>naujausias</m:t>
                </m:r>
              </m:sub>
            </m:sSub>
          </m:num>
          <m:den>
            <m:sSub>
              <m:sSubPr>
                <m:ctrlPr>
                  <w:rPr>
                    <w:rFonts w:ascii="Cambria Math" w:eastAsiaTheme="minorEastAsia" w:hAnsi="Cambria Math"/>
                    <w:b/>
                    <w:bCs/>
                    <w:sz w:val="24"/>
                    <w:szCs w:val="24"/>
                  </w:rPr>
                </m:ctrlPr>
              </m:sSubPr>
              <m:e>
                <m:r>
                  <m:rPr>
                    <m:sty m:val="b"/>
                  </m:rPr>
                  <w:rPr>
                    <w:rFonts w:ascii="Cambria Math" w:eastAsiaTheme="minorEastAsia" w:hAnsi="Cambria Math"/>
                    <w:sz w:val="24"/>
                    <w:szCs w:val="24"/>
                  </w:rPr>
                  <m:t>Ind</m:t>
                </m:r>
              </m:e>
              <m:sub>
                <m:r>
                  <m:rPr>
                    <m:sty m:val="b"/>
                  </m:rPr>
                  <w:rPr>
                    <w:rFonts w:ascii="Cambria Math" w:eastAsiaTheme="minorEastAsia" w:hAnsi="Cambria Math"/>
                    <w:sz w:val="24"/>
                    <w:szCs w:val="24"/>
                  </w:rPr>
                  <m:t>pradžia</m:t>
                </m:r>
              </m:sub>
            </m:sSub>
          </m:den>
        </m:f>
        <m:r>
          <m:rPr>
            <m:sty m:val="b"/>
          </m:rPr>
          <w:rPr>
            <w:rFonts w:ascii="Cambria Math" w:eastAsiaTheme="minorEastAsia" w:hAnsi="Cambria Math"/>
            <w:sz w:val="24"/>
            <w:szCs w:val="24"/>
          </w:rPr>
          <m:t>×100-100</m:t>
        </m:r>
      </m:oMath>
      <w:r w:rsidRPr="00845CD2">
        <w:rPr>
          <w:rFonts w:ascii="Times New Roman" w:hAnsi="Times New Roman"/>
          <w:kern w:val="2"/>
          <w:sz w:val="24"/>
          <w:szCs w:val="24"/>
        </w:rPr>
        <w:t>, (proc.),</w:t>
      </w:r>
    </w:p>
    <w:p w14:paraId="077E97E2" w14:textId="77777777" w:rsidR="00674C67" w:rsidRPr="00845CD2" w:rsidRDefault="00674C67" w:rsidP="00845CD2">
      <w:pPr>
        <w:pStyle w:val="Sraopastraipa"/>
        <w:ind w:left="360" w:firstLine="916"/>
        <w:textAlignment w:val="baseline"/>
        <w:rPr>
          <w:rFonts w:ascii="Times New Roman" w:hAnsi="Times New Roman"/>
          <w:kern w:val="2"/>
          <w:sz w:val="24"/>
          <w:szCs w:val="24"/>
        </w:rPr>
      </w:pPr>
      <w:r w:rsidRPr="00845CD2">
        <w:rPr>
          <w:rFonts w:ascii="Times New Roman" w:hAnsi="Times New Roman"/>
          <w:kern w:val="2"/>
          <w:sz w:val="24"/>
          <w:szCs w:val="24"/>
        </w:rPr>
        <w:t>kur</w:t>
      </w:r>
    </w:p>
    <w:p w14:paraId="1E958083" w14:textId="77777777" w:rsidR="00674C67" w:rsidRPr="00845CD2" w:rsidRDefault="00674C67" w:rsidP="00845CD2">
      <w:pPr>
        <w:pStyle w:val="Sraopastraipa"/>
        <w:ind w:left="1701" w:hanging="425"/>
        <w:textAlignment w:val="baseline"/>
        <w:rPr>
          <w:rFonts w:ascii="Times New Roman" w:hAnsi="Times New Roman"/>
          <w:sz w:val="24"/>
          <w:szCs w:val="24"/>
        </w:rPr>
      </w:pPr>
      <w:proofErr w:type="spellStart"/>
      <w:r w:rsidRPr="00845CD2">
        <w:rPr>
          <w:rFonts w:ascii="Times New Roman" w:hAnsi="Times New Roman"/>
          <w:b/>
          <w:bCs/>
          <w:kern w:val="2"/>
          <w:sz w:val="24"/>
          <w:szCs w:val="24"/>
        </w:rPr>
        <w:t>Ind</w:t>
      </w:r>
      <w:r w:rsidRPr="00845CD2">
        <w:rPr>
          <w:rFonts w:ascii="Times New Roman" w:hAnsi="Times New Roman"/>
          <w:b/>
          <w:bCs/>
          <w:kern w:val="2"/>
          <w:sz w:val="24"/>
          <w:szCs w:val="24"/>
          <w:vertAlign w:val="subscript"/>
        </w:rPr>
        <w:t>naujausias</w:t>
      </w:r>
      <w:proofErr w:type="spellEnd"/>
      <w:r w:rsidRPr="00845CD2">
        <w:rPr>
          <w:rFonts w:ascii="Times New Roman" w:hAnsi="Times New Roman"/>
          <w:kern w:val="2"/>
          <w:sz w:val="24"/>
          <w:szCs w:val="24"/>
        </w:rPr>
        <w:t xml:space="preserve"> – kreipimosi dėl kainos peržiūros išsiuntimo kitai Šaliai dieną paskelbtas naujausias vartojimo prekių ir paslaugų indeksas „Vartojimo prekės ir paslaugos“,</w:t>
      </w:r>
    </w:p>
    <w:p w14:paraId="686FD909" w14:textId="2C35B09E" w:rsidR="00674C67" w:rsidRPr="00845CD2" w:rsidRDefault="00674C67" w:rsidP="00845CD2">
      <w:pPr>
        <w:pStyle w:val="Sraopastraipa"/>
        <w:ind w:left="1701" w:hanging="425"/>
        <w:textAlignment w:val="baseline"/>
        <w:rPr>
          <w:rFonts w:ascii="Times New Roman" w:hAnsi="Times New Roman"/>
          <w:sz w:val="24"/>
          <w:szCs w:val="24"/>
        </w:rPr>
      </w:pPr>
      <w:proofErr w:type="spellStart"/>
      <w:r w:rsidRPr="00845CD2">
        <w:rPr>
          <w:rFonts w:ascii="Times New Roman" w:hAnsi="Times New Roman"/>
          <w:b/>
          <w:bCs/>
          <w:kern w:val="2"/>
          <w:sz w:val="24"/>
          <w:szCs w:val="24"/>
        </w:rPr>
        <w:t>Ind</w:t>
      </w:r>
      <w:r w:rsidRPr="00845CD2">
        <w:rPr>
          <w:rFonts w:ascii="Times New Roman" w:hAnsi="Times New Roman"/>
          <w:b/>
          <w:bCs/>
          <w:kern w:val="2"/>
          <w:sz w:val="24"/>
          <w:szCs w:val="24"/>
          <w:vertAlign w:val="subscript"/>
        </w:rPr>
        <w:t>pradžia</w:t>
      </w:r>
      <w:proofErr w:type="spellEnd"/>
      <w:r w:rsidRPr="00845CD2">
        <w:rPr>
          <w:rFonts w:ascii="Times New Roman" w:hAnsi="Times New Roman"/>
          <w:kern w:val="2"/>
          <w:sz w:val="24"/>
          <w:szCs w:val="24"/>
        </w:rPr>
        <w:t xml:space="preserve"> – laikotarpio pradžios datos (mėnesio) vartojimo prekių ir paslaugų 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r w:rsidR="00845CD2" w:rsidRPr="00845CD2">
        <w:rPr>
          <w:rFonts w:ascii="Times New Roman" w:hAnsi="Times New Roman"/>
          <w:kern w:val="2"/>
          <w:sz w:val="24"/>
          <w:szCs w:val="24"/>
        </w:rPr>
        <w:t>;</w:t>
      </w:r>
    </w:p>
    <w:p w14:paraId="25E617FF" w14:textId="357DE266" w:rsidR="00674C67" w:rsidRPr="00845CD2" w:rsidRDefault="00845CD2" w:rsidP="006E7BAC">
      <w:pPr>
        <w:pStyle w:val="Sraopastraipa"/>
        <w:numPr>
          <w:ilvl w:val="2"/>
          <w:numId w:val="17"/>
        </w:numPr>
        <w:ind w:left="0" w:firstLine="284"/>
        <w:jc w:val="both"/>
        <w:rPr>
          <w:rFonts w:ascii="Times New Roman" w:hAnsi="Times New Roman"/>
          <w:kern w:val="2"/>
          <w:sz w:val="24"/>
          <w:szCs w:val="24"/>
          <w:shd w:val="clear" w:color="auto" w:fill="FFFFFF"/>
        </w:rPr>
      </w:pPr>
      <w:r w:rsidRPr="00845CD2">
        <w:rPr>
          <w:rFonts w:ascii="Times New Roman" w:hAnsi="Times New Roman"/>
          <w:kern w:val="2"/>
          <w:sz w:val="24"/>
          <w:szCs w:val="24"/>
          <w:shd w:val="clear" w:color="auto" w:fill="FFFFFF"/>
        </w:rPr>
        <w:t>s</w:t>
      </w:r>
      <w:r w:rsidR="00674C67" w:rsidRPr="00845CD2">
        <w:rPr>
          <w:rFonts w:ascii="Times New Roman" w:hAnsi="Times New Roman"/>
          <w:kern w:val="2"/>
          <w:sz w:val="24"/>
          <w:szCs w:val="24"/>
          <w:shd w:val="clear" w:color="auto" w:fill="FFFFFF"/>
        </w:rPr>
        <w:t xml:space="preserve">kaičiavimams indeksų reikšmės imamos </w:t>
      </w:r>
      <w:r w:rsidR="00674C67" w:rsidRPr="00845CD2">
        <w:rPr>
          <w:rFonts w:ascii="Times New Roman" w:hAnsi="Times New Roman"/>
          <w:b/>
          <w:kern w:val="2"/>
          <w:sz w:val="24"/>
          <w:szCs w:val="24"/>
          <w:shd w:val="clear" w:color="auto" w:fill="FFFFFF"/>
        </w:rPr>
        <w:t>keturių</w:t>
      </w:r>
      <w:r w:rsidR="00674C67" w:rsidRPr="00845CD2">
        <w:rPr>
          <w:rFonts w:ascii="Times New Roman" w:hAnsi="Times New Roman"/>
          <w:kern w:val="2"/>
          <w:sz w:val="24"/>
          <w:szCs w:val="24"/>
          <w:shd w:val="clear" w:color="auto" w:fill="FFFFFF"/>
        </w:rPr>
        <w:t xml:space="preserve"> skaitmenų po kablelio tikslumu. Apskaičiuotas pokytis (</w:t>
      </w:r>
      <w:r w:rsidR="00674C67" w:rsidRPr="00845CD2">
        <w:rPr>
          <w:rFonts w:ascii="Times New Roman" w:hAnsi="Times New Roman"/>
          <w:b/>
          <w:bCs/>
          <w:kern w:val="2"/>
          <w:sz w:val="24"/>
          <w:szCs w:val="24"/>
          <w:shd w:val="clear" w:color="auto" w:fill="FFFFFF"/>
        </w:rPr>
        <w:t>k</w:t>
      </w:r>
      <w:r w:rsidR="00674C67" w:rsidRPr="00845CD2">
        <w:rPr>
          <w:rFonts w:ascii="Times New Roman" w:hAnsi="Times New Roman"/>
          <w:kern w:val="2"/>
          <w:sz w:val="24"/>
          <w:szCs w:val="24"/>
          <w:shd w:val="clear" w:color="auto" w:fill="FFFFFF"/>
        </w:rPr>
        <w:t xml:space="preserve">) tolimesniems skaičiavimams naudojamas suapvalinus iki </w:t>
      </w:r>
      <w:r w:rsidR="00674C67" w:rsidRPr="00845CD2">
        <w:rPr>
          <w:rFonts w:ascii="Times New Roman" w:hAnsi="Times New Roman"/>
          <w:b/>
          <w:kern w:val="2"/>
          <w:sz w:val="24"/>
          <w:szCs w:val="24"/>
          <w:shd w:val="clear" w:color="auto" w:fill="FFFFFF"/>
        </w:rPr>
        <w:t>vieno</w:t>
      </w:r>
      <w:r w:rsidR="00674C67" w:rsidRPr="00845CD2">
        <w:rPr>
          <w:rFonts w:ascii="Times New Roman" w:hAnsi="Times New Roman"/>
          <w:kern w:val="2"/>
          <w:sz w:val="24"/>
          <w:szCs w:val="24"/>
          <w:shd w:val="clear" w:color="auto" w:fill="FFFFFF"/>
        </w:rPr>
        <w:t xml:space="preserve"> skaitmens po kablelio, o apskaičiuotas įkainis „</w:t>
      </w:r>
      <w:r w:rsidR="00674C67" w:rsidRPr="00845CD2">
        <w:rPr>
          <w:rFonts w:ascii="Times New Roman" w:hAnsi="Times New Roman"/>
          <w:b/>
          <w:bCs/>
          <w:kern w:val="2"/>
          <w:sz w:val="24"/>
          <w:szCs w:val="24"/>
          <w:shd w:val="clear" w:color="auto" w:fill="FFFFFF"/>
        </w:rPr>
        <w:t>a</w:t>
      </w:r>
      <w:r w:rsidR="00674C67" w:rsidRPr="00845CD2">
        <w:rPr>
          <w:rFonts w:ascii="Times New Roman" w:hAnsi="Times New Roman"/>
          <w:b/>
          <w:bCs/>
          <w:kern w:val="2"/>
          <w:sz w:val="24"/>
          <w:szCs w:val="24"/>
          <w:shd w:val="clear" w:color="auto" w:fill="FFFFFF"/>
          <w:vertAlign w:val="subscript"/>
        </w:rPr>
        <w:t>1</w:t>
      </w:r>
      <w:r w:rsidR="00674C67" w:rsidRPr="00845CD2">
        <w:rPr>
          <w:rFonts w:ascii="Times New Roman" w:hAnsi="Times New Roman"/>
          <w:kern w:val="2"/>
          <w:sz w:val="24"/>
          <w:szCs w:val="24"/>
          <w:shd w:val="clear" w:color="auto" w:fill="FFFFFF"/>
        </w:rPr>
        <w:t xml:space="preserve">“ suapvalinamas iki </w:t>
      </w:r>
      <w:r w:rsidR="00674C67" w:rsidRPr="00845CD2">
        <w:rPr>
          <w:rFonts w:ascii="Times New Roman" w:hAnsi="Times New Roman"/>
          <w:b/>
          <w:kern w:val="2"/>
          <w:sz w:val="24"/>
          <w:szCs w:val="24"/>
          <w:shd w:val="clear" w:color="auto" w:fill="FFFFFF"/>
        </w:rPr>
        <w:t>dviejų</w:t>
      </w:r>
      <w:r w:rsidR="00674C67" w:rsidRPr="00845CD2">
        <w:rPr>
          <w:rFonts w:ascii="Times New Roman" w:hAnsi="Times New Roman"/>
          <w:kern w:val="2"/>
          <w:sz w:val="24"/>
          <w:szCs w:val="24"/>
          <w:shd w:val="clear" w:color="auto" w:fill="FFFFFF"/>
        </w:rPr>
        <w:t xml:space="preserve"> skaitmenų po kablelio.</w:t>
      </w:r>
    </w:p>
    <w:p w14:paraId="0733506E" w14:textId="0BCE1167" w:rsidR="00674C67" w:rsidRPr="00845CD2" w:rsidRDefault="00674C67" w:rsidP="006E7BAC">
      <w:pPr>
        <w:pStyle w:val="Sraopastraipa"/>
        <w:numPr>
          <w:ilvl w:val="2"/>
          <w:numId w:val="17"/>
        </w:numPr>
        <w:ind w:left="0" w:firstLine="284"/>
        <w:jc w:val="both"/>
        <w:rPr>
          <w:rFonts w:ascii="Times New Roman" w:hAnsi="Times New Roman"/>
          <w:color w:val="000000"/>
          <w:kern w:val="2"/>
          <w:sz w:val="24"/>
          <w:szCs w:val="24"/>
          <w:shd w:val="clear" w:color="auto" w:fill="FFFFFF"/>
        </w:rPr>
      </w:pPr>
      <w:r w:rsidRPr="00845CD2">
        <w:rPr>
          <w:rFonts w:ascii="Times New Roman" w:hAnsi="Times New Roman"/>
          <w:color w:val="000000"/>
          <w:kern w:val="2"/>
          <w:sz w:val="24"/>
          <w:szCs w:val="24"/>
          <w:shd w:val="clear" w:color="auto" w:fill="FFFFFF"/>
        </w:rPr>
        <w:t xml:space="preserve">Šalis, siekianti </w:t>
      </w:r>
      <w:r w:rsidRPr="00845CD2">
        <w:rPr>
          <w:rFonts w:ascii="Times New Roman" w:hAnsi="Times New Roman"/>
          <w:kern w:val="2"/>
          <w:sz w:val="24"/>
          <w:szCs w:val="24"/>
          <w:shd w:val="clear" w:color="auto" w:fill="FFFFFF"/>
        </w:rPr>
        <w:t>Sutarties kainos peržiūros</w:t>
      </w:r>
      <w:r w:rsidRPr="00845CD2">
        <w:rPr>
          <w:rFonts w:ascii="Times New Roman" w:hAnsi="Times New Roman"/>
          <w:color w:val="000000"/>
          <w:kern w:val="2"/>
          <w:sz w:val="24"/>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845CD2">
        <w:rPr>
          <w:rFonts w:ascii="Times New Roman" w:hAnsi="Times New Roman"/>
          <w:kern w:val="2"/>
          <w:sz w:val="24"/>
          <w:szCs w:val="24"/>
          <w:bdr w:val="none" w:sz="0" w:space="0" w:color="auto" w:frame="1"/>
        </w:rPr>
        <w:t>kitus oficialius šaltinių duomenis</w:t>
      </w:r>
      <w:r w:rsidRPr="00845CD2">
        <w:rPr>
          <w:rFonts w:ascii="Times New Roman" w:hAnsi="Times New Roman"/>
          <w:color w:val="000000"/>
          <w:kern w:val="2"/>
          <w:sz w:val="24"/>
          <w:szCs w:val="24"/>
          <w:shd w:val="clear" w:color="auto" w:fill="FFFFFF"/>
        </w:rPr>
        <w:t xml:space="preserve">, kita svarbi </w:t>
      </w:r>
      <w:r w:rsidRPr="00845CD2">
        <w:rPr>
          <w:rFonts w:ascii="Times New Roman" w:hAnsi="Times New Roman"/>
          <w:color w:val="000000"/>
          <w:kern w:val="2"/>
          <w:sz w:val="24"/>
          <w:szCs w:val="24"/>
          <w:shd w:val="clear" w:color="auto" w:fill="FFFFFF"/>
        </w:rPr>
        <w:lastRenderedPageBreak/>
        <w:t>informacija. Prašyme Šalis neturi teisės nurodyti kito indekso ar prašyti perskaičiavimo pagal kitą indeksą nei nurodytas šioje procedūroje.</w:t>
      </w:r>
    </w:p>
    <w:p w14:paraId="56A147AD" w14:textId="478F3C46" w:rsidR="00674C67" w:rsidRPr="00845CD2" w:rsidRDefault="006E7BAC" w:rsidP="006E7BAC">
      <w:pPr>
        <w:pStyle w:val="Sraopastraipa"/>
        <w:numPr>
          <w:ilvl w:val="2"/>
          <w:numId w:val="17"/>
        </w:numPr>
        <w:ind w:left="0" w:firstLine="284"/>
        <w:jc w:val="both"/>
        <w:rPr>
          <w:rFonts w:ascii="Times New Roman" w:hAnsi="Times New Roman"/>
          <w:color w:val="000000"/>
          <w:kern w:val="2"/>
          <w:sz w:val="24"/>
          <w:szCs w:val="24"/>
          <w:shd w:val="clear" w:color="auto" w:fill="FFFFFF"/>
        </w:rPr>
      </w:pPr>
      <w:r w:rsidRPr="00845CD2">
        <w:rPr>
          <w:rFonts w:ascii="Times New Roman" w:eastAsia="Times New Roman" w:hAnsi="Times New Roman"/>
          <w:sz w:val="24"/>
          <w:szCs w:val="24"/>
          <w:lang w:eastAsia="ar-SA"/>
        </w:rPr>
        <w:t>Sutarties kainos perskaičiavimas įforminamas papildomu susitarimu</w:t>
      </w:r>
      <w:r w:rsidR="00674C67" w:rsidRPr="00845CD2">
        <w:rPr>
          <w:rFonts w:ascii="Times New Roman" w:hAnsi="Times New Roman"/>
          <w:kern w:val="2"/>
          <w:sz w:val="24"/>
          <w:szCs w:val="24"/>
        </w:rPr>
        <w:t xml:space="preserve"> </w:t>
      </w:r>
      <w:r w:rsidR="00674C67" w:rsidRPr="00845CD2">
        <w:rPr>
          <w:rFonts w:ascii="Times New Roman" w:hAnsi="Times New Roman"/>
          <w:color w:val="000000"/>
          <w:kern w:val="2"/>
          <w:sz w:val="24"/>
          <w:szCs w:val="24"/>
          <w:shd w:val="clear" w:color="auto" w:fill="FFFFFF"/>
        </w:rPr>
        <w:t>Susitarimas turi būti sudarytas per 10 (dešimt) darbo dienų</w:t>
      </w:r>
      <w:r w:rsidR="00674C67" w:rsidRPr="00845CD2">
        <w:rPr>
          <w:rFonts w:ascii="Times New Roman" w:hAnsi="Times New Roman"/>
          <w:kern w:val="2"/>
          <w:sz w:val="24"/>
          <w:szCs w:val="24"/>
          <w:shd w:val="clear" w:color="auto" w:fill="FFFFFF"/>
        </w:rPr>
        <w:t xml:space="preserve"> </w:t>
      </w:r>
      <w:r w:rsidR="00674C67" w:rsidRPr="00845CD2">
        <w:rPr>
          <w:rFonts w:ascii="Times New Roman" w:hAnsi="Times New Roman"/>
          <w:color w:val="000000"/>
          <w:kern w:val="2"/>
          <w:sz w:val="24"/>
          <w:szCs w:val="24"/>
          <w:shd w:val="clear" w:color="auto" w:fill="FFFFFF"/>
        </w:rPr>
        <w:t xml:space="preserve">nuo Šalies pateikto tinkamo prašymo perskaičiuoti </w:t>
      </w:r>
      <w:r w:rsidR="00674C67" w:rsidRPr="00845CD2">
        <w:rPr>
          <w:rFonts w:ascii="Times New Roman" w:hAnsi="Times New Roman"/>
          <w:kern w:val="2"/>
          <w:sz w:val="24"/>
          <w:szCs w:val="24"/>
          <w:shd w:val="clear" w:color="auto" w:fill="FFFFFF"/>
        </w:rPr>
        <w:t>S</w:t>
      </w:r>
      <w:r w:rsidR="00674C67" w:rsidRPr="00845CD2">
        <w:rPr>
          <w:rFonts w:ascii="Times New Roman" w:hAnsi="Times New Roman"/>
          <w:kern w:val="2"/>
          <w:sz w:val="24"/>
          <w:szCs w:val="24"/>
        </w:rPr>
        <w:t xml:space="preserve">utarties </w:t>
      </w:r>
      <w:r w:rsidR="00674C67" w:rsidRPr="00845CD2">
        <w:rPr>
          <w:rFonts w:ascii="Times New Roman" w:hAnsi="Times New Roman"/>
          <w:kern w:val="2"/>
          <w:sz w:val="24"/>
          <w:szCs w:val="24"/>
          <w:shd w:val="clear" w:color="auto" w:fill="FFFFFF"/>
        </w:rPr>
        <w:t xml:space="preserve">kainą gavimo </w:t>
      </w:r>
      <w:r w:rsidR="00674C67" w:rsidRPr="00845CD2">
        <w:rPr>
          <w:rFonts w:ascii="Times New Roman" w:hAnsi="Times New Roman"/>
          <w:color w:val="000000"/>
          <w:kern w:val="2"/>
          <w:sz w:val="24"/>
          <w:szCs w:val="24"/>
          <w:shd w:val="clear" w:color="auto" w:fill="FFFFFF"/>
        </w:rPr>
        <w:t>dienos.</w:t>
      </w:r>
    </w:p>
    <w:p w14:paraId="4C083400" w14:textId="77777777" w:rsidR="009C620D" w:rsidRDefault="009C620D" w:rsidP="009C620D">
      <w:pPr>
        <w:widowControl w:val="0"/>
        <w:tabs>
          <w:tab w:val="left" w:pos="709"/>
          <w:tab w:val="left" w:pos="1080"/>
        </w:tabs>
        <w:suppressAutoHyphens/>
        <w:spacing w:before="240" w:after="24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6. Atsiskaitymas</w:t>
      </w:r>
    </w:p>
    <w:p w14:paraId="71BFAFAD" w14:textId="77777777" w:rsidR="009C620D" w:rsidRDefault="009C620D" w:rsidP="00F1604D">
      <w:pPr>
        <w:pStyle w:val="Sraopastraipa"/>
        <w:widowControl w:val="0"/>
        <w:numPr>
          <w:ilvl w:val="1"/>
          <w:numId w:val="18"/>
        </w:numPr>
        <w:tabs>
          <w:tab w:val="left" w:pos="0"/>
          <w:tab w:val="left" w:pos="709"/>
        </w:tabs>
        <w:suppressAutoHyphens/>
        <w:spacing w:after="0" w:line="240" w:lineRule="auto"/>
        <w:ind w:left="0" w:firstLine="28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Paslaugų teikėjas, pasibaigus ataskaitiniam kalendoriniam mėnesiui, iki kito mėnesio 5 dienos turi Pirkėjui pateikti suteiktų Paslaugų perdavimo ir priėmimo aktą.</w:t>
      </w:r>
    </w:p>
    <w:p w14:paraId="61C36B38" w14:textId="77777777" w:rsidR="009C620D" w:rsidRDefault="009C620D" w:rsidP="00F1604D">
      <w:pPr>
        <w:pStyle w:val="Sraopastraipa"/>
        <w:widowControl w:val="0"/>
        <w:numPr>
          <w:ilvl w:val="1"/>
          <w:numId w:val="18"/>
        </w:numPr>
        <w:tabs>
          <w:tab w:val="left" w:pos="0"/>
          <w:tab w:val="left" w:pos="709"/>
        </w:tabs>
        <w:suppressAutoHyphens/>
        <w:spacing w:after="0" w:line="240" w:lineRule="auto"/>
        <w:ind w:left="0" w:firstLine="28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Už suteiktas Paslaugas Paslaugų teikėjui sumokama dalimis, mokant už kiekvieną kalendorinį mėnesį šios Sutarties 5.3 punkte nurodytą 1 mėnesio Paslaugų kainą.</w:t>
      </w:r>
    </w:p>
    <w:p w14:paraId="20F5286D" w14:textId="77777777" w:rsidR="009C620D" w:rsidRDefault="009C620D" w:rsidP="00F1604D">
      <w:pPr>
        <w:pStyle w:val="Sraopastraipa"/>
        <w:widowControl w:val="0"/>
        <w:numPr>
          <w:ilvl w:val="1"/>
          <w:numId w:val="18"/>
        </w:numPr>
        <w:tabs>
          <w:tab w:val="left" w:pos="0"/>
          <w:tab w:val="left" w:pos="709"/>
        </w:tabs>
        <w:suppressAutoHyphens/>
        <w:spacing w:after="0" w:line="240" w:lineRule="auto"/>
        <w:ind w:left="0" w:firstLine="28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Jeigu per ataskaitinį mėnesį Pirkėjas pagal šios Sutarties 3.8 punktą pritaikė Paslaugų teikėjui baudą (-</w:t>
      </w:r>
      <w:proofErr w:type="spellStart"/>
      <w:r>
        <w:rPr>
          <w:rFonts w:ascii="Times New Roman" w:eastAsia="Times New Roman" w:hAnsi="Times New Roman"/>
          <w:sz w:val="24"/>
          <w:szCs w:val="24"/>
          <w:lang w:eastAsia="ar-SA"/>
        </w:rPr>
        <w:t>as</w:t>
      </w:r>
      <w:proofErr w:type="spellEnd"/>
      <w:r>
        <w:rPr>
          <w:rFonts w:ascii="Times New Roman" w:eastAsia="Times New Roman" w:hAnsi="Times New Roman"/>
          <w:sz w:val="24"/>
          <w:szCs w:val="24"/>
          <w:lang w:eastAsia="ar-SA"/>
        </w:rPr>
        <w:t>), Paslaugų teikėjui mokėtina suma nustatoma iš vieno mėnesio Paslaugų kainos atėmus pritaikytų baudų sumą.</w:t>
      </w:r>
    </w:p>
    <w:p w14:paraId="781C9258" w14:textId="77A125BC" w:rsidR="009C620D" w:rsidRDefault="009C620D" w:rsidP="00F1604D">
      <w:pPr>
        <w:pStyle w:val="Sraopastraipa"/>
        <w:widowControl w:val="0"/>
        <w:numPr>
          <w:ilvl w:val="1"/>
          <w:numId w:val="18"/>
        </w:numPr>
        <w:tabs>
          <w:tab w:val="left" w:pos="0"/>
          <w:tab w:val="left" w:pos="709"/>
        </w:tabs>
        <w:suppressAutoHyphens/>
        <w:spacing w:after="0" w:line="240" w:lineRule="auto"/>
        <w:ind w:left="0" w:firstLine="28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Paslaugų teikėjas PVM sąskait</w:t>
      </w:r>
      <w:r w:rsidR="000948A9">
        <w:rPr>
          <w:rFonts w:ascii="Times New Roman" w:eastAsia="Times New Roman" w:hAnsi="Times New Roman"/>
          <w:sz w:val="24"/>
          <w:szCs w:val="24"/>
          <w:lang w:eastAsia="ar-SA"/>
        </w:rPr>
        <w:t>as</w:t>
      </w:r>
      <w:r>
        <w:rPr>
          <w:rFonts w:ascii="Times New Roman" w:eastAsia="Times New Roman" w:hAnsi="Times New Roman"/>
          <w:sz w:val="24"/>
          <w:szCs w:val="24"/>
          <w:lang w:eastAsia="ar-SA"/>
        </w:rPr>
        <w:t xml:space="preserve"> faktūr</w:t>
      </w:r>
      <w:r w:rsidR="000948A9">
        <w:rPr>
          <w:rFonts w:ascii="Times New Roman" w:eastAsia="Times New Roman" w:hAnsi="Times New Roman"/>
          <w:sz w:val="24"/>
          <w:szCs w:val="24"/>
          <w:lang w:eastAsia="ar-SA"/>
        </w:rPr>
        <w:t>as</w:t>
      </w:r>
      <w:r>
        <w:rPr>
          <w:rFonts w:ascii="Times New Roman" w:eastAsia="Times New Roman" w:hAnsi="Times New Roman"/>
          <w:sz w:val="24"/>
          <w:szCs w:val="24"/>
          <w:lang w:eastAsia="ar-SA"/>
        </w:rPr>
        <w:t xml:space="preserve"> už suteiktas Paslaugas teikia per </w:t>
      </w:r>
      <w:r w:rsidR="000948A9">
        <w:rPr>
          <w:rFonts w:ascii="Times New Roman" w:eastAsia="Times New Roman" w:hAnsi="Times New Roman"/>
          <w:sz w:val="24"/>
          <w:szCs w:val="24"/>
          <w:lang w:eastAsia="ar-SA"/>
        </w:rPr>
        <w:t xml:space="preserve">Sąskaitų administravimo bendrąją </w:t>
      </w:r>
      <w:r>
        <w:rPr>
          <w:rFonts w:ascii="Times New Roman" w:eastAsia="Times New Roman" w:hAnsi="Times New Roman"/>
          <w:sz w:val="24"/>
          <w:szCs w:val="24"/>
          <w:lang w:eastAsia="ar-SA"/>
        </w:rPr>
        <w:t xml:space="preserve">informacinę sistemą </w:t>
      </w:r>
      <w:r w:rsidR="000948A9">
        <w:rPr>
          <w:rFonts w:ascii="Times New Roman" w:eastAsia="Times New Roman" w:hAnsi="Times New Roman"/>
          <w:sz w:val="24"/>
          <w:szCs w:val="24"/>
          <w:lang w:eastAsia="ar-SA"/>
        </w:rPr>
        <w:t xml:space="preserve">(toliau – </w:t>
      </w:r>
      <w:r w:rsidR="004325E4">
        <w:rPr>
          <w:rFonts w:ascii="Times New Roman" w:eastAsia="Times New Roman" w:hAnsi="Times New Roman"/>
          <w:sz w:val="24"/>
          <w:szCs w:val="24"/>
          <w:lang w:eastAsia="ar-SA"/>
        </w:rPr>
        <w:t>SABIS</w:t>
      </w:r>
      <w:r w:rsidR="000948A9">
        <w:rPr>
          <w:rFonts w:ascii="Times New Roman" w:eastAsia="Times New Roman" w:hAnsi="Times New Roman"/>
          <w:sz w:val="24"/>
          <w:szCs w:val="24"/>
          <w:lang w:eastAsia="ar-SA"/>
        </w:rPr>
        <w:t>)</w:t>
      </w:r>
      <w:r>
        <w:rPr>
          <w:rFonts w:ascii="Times New Roman" w:eastAsia="Times New Roman" w:hAnsi="Times New Roman"/>
          <w:sz w:val="24"/>
          <w:szCs w:val="24"/>
          <w:lang w:eastAsia="ar-SA"/>
        </w:rPr>
        <w:t xml:space="preserve">. PVM sąskaita faktūra pateikiama tik po to, kai abi Šalys pasirašo suteiktų Paslaugų perdavimo ir priėmimo aktą. Prie PVM sąskaitos faktūros </w:t>
      </w:r>
      <w:r w:rsidR="009E0D94">
        <w:rPr>
          <w:rFonts w:ascii="Times New Roman" w:eastAsia="Times New Roman" w:hAnsi="Times New Roman"/>
          <w:sz w:val="24"/>
          <w:szCs w:val="24"/>
          <w:lang w:eastAsia="ar-SA"/>
        </w:rPr>
        <w:t>SABIS</w:t>
      </w:r>
      <w:r>
        <w:rPr>
          <w:rFonts w:ascii="Times New Roman" w:eastAsia="Times New Roman" w:hAnsi="Times New Roman"/>
          <w:sz w:val="24"/>
          <w:szCs w:val="24"/>
          <w:lang w:eastAsia="ar-SA"/>
        </w:rPr>
        <w:t xml:space="preserve"> pridedama abiejų Šalių pasirašyto suteiktų Paslaugų perdavimo ir priėmimo akto skaitmeninė kopija.</w:t>
      </w:r>
    </w:p>
    <w:p w14:paraId="7B27355F" w14:textId="0318D2A4" w:rsidR="009C620D" w:rsidRDefault="009C620D" w:rsidP="00F1604D">
      <w:pPr>
        <w:pStyle w:val="Sraopastraipa"/>
        <w:widowControl w:val="0"/>
        <w:numPr>
          <w:ilvl w:val="1"/>
          <w:numId w:val="18"/>
        </w:numPr>
        <w:tabs>
          <w:tab w:val="left" w:pos="0"/>
          <w:tab w:val="left" w:pos="709"/>
        </w:tabs>
        <w:suppressAutoHyphens/>
        <w:spacing w:after="0" w:line="240" w:lineRule="auto"/>
        <w:ind w:left="0" w:firstLine="28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Pirkėjas sumoka kas mėnesį Paslaugų teikėjui už faktiškai suteiktas Paslaugas ne vėliau kaip per 30 dienų po tinkamai pateiktos PVM sąskaitos faktūros priėmimo patvirtinimo </w:t>
      </w:r>
      <w:r w:rsidR="009E0D94">
        <w:rPr>
          <w:rFonts w:ascii="Times New Roman" w:eastAsia="Times New Roman" w:hAnsi="Times New Roman"/>
          <w:sz w:val="24"/>
          <w:szCs w:val="24"/>
          <w:lang w:eastAsia="ar-SA"/>
        </w:rPr>
        <w:t>SABIS</w:t>
      </w:r>
      <w:r>
        <w:rPr>
          <w:rFonts w:ascii="Times New Roman" w:eastAsia="Times New Roman" w:hAnsi="Times New Roman"/>
          <w:sz w:val="24"/>
          <w:szCs w:val="24"/>
          <w:lang w:eastAsia="ar-SA"/>
        </w:rPr>
        <w:t xml:space="preserve"> dienos.</w:t>
      </w:r>
    </w:p>
    <w:p w14:paraId="2A378402" w14:textId="77777777" w:rsidR="009C620D" w:rsidRDefault="009C620D" w:rsidP="00F1604D">
      <w:pPr>
        <w:pStyle w:val="Sraopastraipa"/>
        <w:widowControl w:val="0"/>
        <w:numPr>
          <w:ilvl w:val="1"/>
          <w:numId w:val="18"/>
        </w:numPr>
        <w:tabs>
          <w:tab w:val="left" w:pos="0"/>
          <w:tab w:val="left" w:pos="709"/>
        </w:tabs>
        <w:suppressAutoHyphens/>
        <w:spacing w:after="0" w:line="240" w:lineRule="auto"/>
        <w:ind w:left="0" w:firstLine="28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Avansinis apmokėjimas netaikomas.</w:t>
      </w:r>
    </w:p>
    <w:p w14:paraId="2ED01C5E" w14:textId="77777777" w:rsidR="009C620D" w:rsidRDefault="009C620D" w:rsidP="009C620D">
      <w:pPr>
        <w:widowControl w:val="0"/>
        <w:tabs>
          <w:tab w:val="left" w:pos="709"/>
          <w:tab w:val="left" w:pos="1080"/>
        </w:tabs>
        <w:suppressAutoHyphens/>
        <w:spacing w:before="240" w:after="24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7. Sutarties įvykdymo užtikrinimas</w:t>
      </w:r>
    </w:p>
    <w:p w14:paraId="00DCFB3F" w14:textId="77777777" w:rsidR="009C620D" w:rsidRDefault="009C620D" w:rsidP="00F1604D">
      <w:pPr>
        <w:pStyle w:val="Sraopastraipa"/>
        <w:widowControl w:val="0"/>
        <w:numPr>
          <w:ilvl w:val="1"/>
          <w:numId w:val="19"/>
        </w:numPr>
        <w:tabs>
          <w:tab w:val="left" w:pos="567"/>
          <w:tab w:val="left" w:pos="709"/>
          <w:tab w:val="left" w:pos="1080"/>
        </w:tabs>
        <w:suppressAutoHyphens/>
        <w:spacing w:after="0" w:line="240" w:lineRule="auto"/>
        <w:ind w:left="0" w:firstLine="28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Sutarties įvykdymui užtikrinti taikomos netesybos (atskiro Sutarties įvykdymo užtikrinimo pateikti nereikalaujama).</w:t>
      </w:r>
    </w:p>
    <w:p w14:paraId="389F6319" w14:textId="1DAB9BA7" w:rsidR="009C620D" w:rsidRDefault="009C620D" w:rsidP="00F1604D">
      <w:pPr>
        <w:pStyle w:val="Sraopastraipa"/>
        <w:widowControl w:val="0"/>
        <w:numPr>
          <w:ilvl w:val="1"/>
          <w:numId w:val="19"/>
        </w:numPr>
        <w:tabs>
          <w:tab w:val="left" w:pos="567"/>
          <w:tab w:val="left" w:pos="709"/>
          <w:tab w:val="left" w:pos="1080"/>
        </w:tabs>
        <w:suppressAutoHyphens/>
        <w:spacing w:after="0" w:line="240" w:lineRule="auto"/>
        <w:ind w:left="0" w:firstLine="284"/>
        <w:jc w:val="both"/>
        <w:rPr>
          <w:rFonts w:ascii="Times New Roman" w:eastAsia="Times New Roman" w:hAnsi="Times New Roman"/>
          <w:sz w:val="24"/>
          <w:szCs w:val="24"/>
          <w:lang w:eastAsia="ar-SA"/>
        </w:rPr>
      </w:pPr>
      <w:bookmarkStart w:id="4" w:name="_Ref481654937"/>
      <w:r>
        <w:rPr>
          <w:rFonts w:ascii="Times New Roman" w:eastAsia="Times New Roman" w:hAnsi="Times New Roman"/>
          <w:sz w:val="24"/>
          <w:szCs w:val="24"/>
          <w:lang w:eastAsia="ar-SA"/>
        </w:rPr>
        <w:t xml:space="preserve">Maksimali netesybų suma – 10 procentų nuo </w:t>
      </w:r>
      <w:r w:rsidR="000948A9">
        <w:rPr>
          <w:rFonts w:ascii="Times New Roman" w:eastAsia="Times New Roman" w:hAnsi="Times New Roman"/>
          <w:sz w:val="24"/>
          <w:szCs w:val="24"/>
          <w:lang w:eastAsia="ar-SA"/>
        </w:rPr>
        <w:t xml:space="preserve">pradinės </w:t>
      </w:r>
      <w:r>
        <w:rPr>
          <w:rFonts w:ascii="Times New Roman" w:eastAsia="Times New Roman" w:hAnsi="Times New Roman"/>
          <w:sz w:val="24"/>
          <w:szCs w:val="24"/>
          <w:lang w:eastAsia="ar-SA"/>
        </w:rPr>
        <w:t xml:space="preserve">Sutarties </w:t>
      </w:r>
      <w:r w:rsidR="000948A9">
        <w:rPr>
          <w:rFonts w:ascii="Times New Roman" w:eastAsia="Times New Roman" w:hAnsi="Times New Roman"/>
          <w:sz w:val="24"/>
          <w:szCs w:val="24"/>
          <w:lang w:eastAsia="ar-SA"/>
        </w:rPr>
        <w:t>vertės</w:t>
      </w:r>
      <w:r>
        <w:rPr>
          <w:rFonts w:ascii="Times New Roman" w:eastAsia="Times New Roman" w:hAnsi="Times New Roman"/>
          <w:sz w:val="24"/>
          <w:szCs w:val="24"/>
          <w:lang w:eastAsia="ar-SA"/>
        </w:rPr>
        <w:t xml:space="preserve"> be PVM.</w:t>
      </w:r>
      <w:bookmarkEnd w:id="4"/>
    </w:p>
    <w:p w14:paraId="55A98D4C" w14:textId="77777777" w:rsidR="009C620D" w:rsidRDefault="009C620D" w:rsidP="009C620D">
      <w:pPr>
        <w:widowControl w:val="0"/>
        <w:tabs>
          <w:tab w:val="left" w:pos="709"/>
          <w:tab w:val="left" w:pos="1080"/>
        </w:tabs>
        <w:suppressAutoHyphens/>
        <w:spacing w:before="240" w:after="24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8. Subteikėjai</w:t>
      </w:r>
    </w:p>
    <w:p w14:paraId="649E9265" w14:textId="77777777" w:rsidR="009C620D" w:rsidRDefault="009C620D" w:rsidP="00F1604D">
      <w:pPr>
        <w:pStyle w:val="Sraopastraipa"/>
        <w:widowControl w:val="0"/>
        <w:numPr>
          <w:ilvl w:val="1"/>
          <w:numId w:val="20"/>
        </w:numPr>
        <w:tabs>
          <w:tab w:val="left" w:pos="567"/>
          <w:tab w:val="left" w:pos="709"/>
        </w:tabs>
        <w:suppressAutoHyphens/>
        <w:spacing w:after="0" w:line="240" w:lineRule="auto"/>
        <w:ind w:left="0" w:firstLine="28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Paslaugų teikėjas subteikėjų pasitelkti nenumato, tačiau, esant poreikiui, subteikėjai gali būti pasitelkiami tik gavus Pirkėjo raštišką sutikimą.</w:t>
      </w:r>
    </w:p>
    <w:p w14:paraId="32631B36" w14:textId="77777777" w:rsidR="009C620D" w:rsidRDefault="009C620D" w:rsidP="009C620D">
      <w:pPr>
        <w:widowControl w:val="0"/>
        <w:tabs>
          <w:tab w:val="left" w:pos="709"/>
          <w:tab w:val="left" w:pos="1080"/>
        </w:tabs>
        <w:suppressAutoHyphens/>
        <w:spacing w:before="240" w:after="24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9. Korespondencija ir pranešimai</w:t>
      </w:r>
    </w:p>
    <w:p w14:paraId="1F17BD63" w14:textId="77777777" w:rsidR="009C620D" w:rsidRDefault="009C620D" w:rsidP="00F1604D">
      <w:pPr>
        <w:pStyle w:val="Sraopastraipa"/>
        <w:widowControl w:val="0"/>
        <w:numPr>
          <w:ilvl w:val="1"/>
          <w:numId w:val="21"/>
        </w:numPr>
        <w:tabs>
          <w:tab w:val="left" w:pos="567"/>
          <w:tab w:val="left" w:pos="709"/>
        </w:tabs>
        <w:suppressAutoHyphens/>
        <w:spacing w:after="0" w:line="240" w:lineRule="auto"/>
        <w:ind w:left="0" w:firstLine="28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Šalys įsipareigoja prieš 5 darbo dienas pranešti viena kitai apie pasikeitusius kontaktinius adresus.</w:t>
      </w:r>
    </w:p>
    <w:p w14:paraId="6CC93F7A" w14:textId="77777777" w:rsidR="009C620D" w:rsidRDefault="009C620D" w:rsidP="009C620D">
      <w:pPr>
        <w:widowControl w:val="0"/>
        <w:tabs>
          <w:tab w:val="left" w:pos="709"/>
          <w:tab w:val="left" w:pos="1080"/>
        </w:tabs>
        <w:suppressAutoHyphens/>
        <w:spacing w:before="240" w:after="24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10. Kitos sąlygos</w:t>
      </w:r>
    </w:p>
    <w:p w14:paraId="6327C6BC" w14:textId="6316373B" w:rsidR="002C1F63" w:rsidRPr="00A024A0" w:rsidRDefault="002C1F63" w:rsidP="00F1604D">
      <w:pPr>
        <w:pStyle w:val="Sraopastraipa"/>
        <w:numPr>
          <w:ilvl w:val="0"/>
          <w:numId w:val="22"/>
        </w:numPr>
        <w:tabs>
          <w:tab w:val="left" w:pos="426"/>
          <w:tab w:val="left" w:pos="709"/>
          <w:tab w:val="left" w:pos="851"/>
        </w:tabs>
        <w:suppressAutoHyphens/>
        <w:spacing w:after="0" w:line="240" w:lineRule="auto"/>
        <w:ind w:left="0" w:firstLine="284"/>
        <w:contextualSpacing w:val="0"/>
        <w:jc w:val="both"/>
        <w:rPr>
          <w:rFonts w:ascii="Times New Roman" w:eastAsia="Times New Roman" w:hAnsi="Times New Roman"/>
          <w:sz w:val="24"/>
          <w:szCs w:val="24"/>
          <w:lang w:eastAsia="zh-CN"/>
        </w:rPr>
      </w:pPr>
      <w:r w:rsidRPr="00A024A0">
        <w:rPr>
          <w:rFonts w:ascii="Times New Roman" w:eastAsia="Times New Roman" w:hAnsi="Times New Roman"/>
          <w:sz w:val="24"/>
          <w:szCs w:val="24"/>
          <w:lang w:eastAsia="zh-CN"/>
        </w:rPr>
        <w:t>Sutartis sudaryta vienu egzemplioriumi, kurį Šalių atstovai pasirašo kvalifikuotais elektroniniais parašais.</w:t>
      </w:r>
    </w:p>
    <w:p w14:paraId="15358D93" w14:textId="77777777" w:rsidR="009C620D" w:rsidRDefault="009C620D" w:rsidP="00F1604D">
      <w:pPr>
        <w:pStyle w:val="Sraopastraipa"/>
        <w:widowControl w:val="0"/>
        <w:numPr>
          <w:ilvl w:val="1"/>
          <w:numId w:val="22"/>
        </w:numPr>
        <w:tabs>
          <w:tab w:val="left" w:pos="0"/>
          <w:tab w:val="left" w:pos="426"/>
          <w:tab w:val="left" w:pos="709"/>
          <w:tab w:val="left" w:pos="851"/>
        </w:tabs>
        <w:suppressAutoHyphens/>
        <w:spacing w:after="0" w:line="240" w:lineRule="auto"/>
        <w:ind w:left="0" w:firstLine="28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Ši Sutartis Šalių perskaityta, suprasta dėl turinio bei pasekmių ir, kaip atitinkanti jų valią, priimta ir pasirašyta.</w:t>
      </w:r>
    </w:p>
    <w:p w14:paraId="4285032A" w14:textId="77777777" w:rsidR="009C620D" w:rsidRDefault="009C620D" w:rsidP="009C620D">
      <w:pPr>
        <w:widowControl w:val="0"/>
        <w:tabs>
          <w:tab w:val="left" w:pos="709"/>
          <w:tab w:val="left" w:pos="1080"/>
        </w:tabs>
        <w:suppressAutoHyphens/>
        <w:spacing w:before="240" w:after="24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11. Sutarties priedai</w:t>
      </w:r>
    </w:p>
    <w:p w14:paraId="03D73608" w14:textId="77777777" w:rsidR="009C620D" w:rsidRDefault="009C620D" w:rsidP="00F1604D">
      <w:pPr>
        <w:pStyle w:val="Sraopastraipa"/>
        <w:widowControl w:val="0"/>
        <w:numPr>
          <w:ilvl w:val="1"/>
          <w:numId w:val="23"/>
        </w:numPr>
        <w:tabs>
          <w:tab w:val="left" w:pos="0"/>
          <w:tab w:val="left" w:pos="709"/>
        </w:tabs>
        <w:suppressAutoHyphens/>
        <w:spacing w:after="0" w:line="240" w:lineRule="auto"/>
        <w:ind w:left="0" w:firstLine="284"/>
        <w:jc w:val="both"/>
        <w:rPr>
          <w:rFonts w:ascii="Times New Roman" w:eastAsia="Times New Roman" w:hAnsi="Times New Roman"/>
          <w:b/>
          <w:sz w:val="24"/>
          <w:szCs w:val="24"/>
          <w:lang w:eastAsia="ar-SA"/>
        </w:rPr>
      </w:pPr>
      <w:r>
        <w:rPr>
          <w:rFonts w:ascii="Times New Roman" w:eastAsia="Times New Roman" w:hAnsi="Times New Roman"/>
          <w:sz w:val="24"/>
          <w:szCs w:val="24"/>
          <w:lang w:eastAsia="ar-SA"/>
        </w:rPr>
        <w:t>Prie Sutarties pridedami šie priedai:</w:t>
      </w:r>
    </w:p>
    <w:p w14:paraId="7240873A" w14:textId="77777777" w:rsidR="009C620D" w:rsidRDefault="009C620D" w:rsidP="00F1604D">
      <w:pPr>
        <w:tabs>
          <w:tab w:val="left" w:pos="0"/>
        </w:tabs>
        <w:spacing w:after="0" w:line="240" w:lineRule="auto"/>
        <w:ind w:firstLine="284"/>
        <w:jc w:val="both"/>
        <w:rPr>
          <w:rFonts w:ascii="Times New Roman" w:eastAsia="Times New Roman" w:hAnsi="Times New Roman"/>
          <w:color w:val="FF0000"/>
          <w:sz w:val="24"/>
          <w:szCs w:val="24"/>
          <w:lang w:eastAsia="lt-LT"/>
        </w:rPr>
      </w:pPr>
      <w:r>
        <w:rPr>
          <w:rFonts w:ascii="Times New Roman" w:eastAsia="Times New Roman" w:hAnsi="Times New Roman"/>
          <w:sz w:val="24"/>
          <w:szCs w:val="24"/>
          <w:lang w:eastAsia="lt-LT"/>
        </w:rPr>
        <w:t>1 priedas. Tiekėjo kainos pasiūlymas.</w:t>
      </w:r>
    </w:p>
    <w:p w14:paraId="3090B05C" w14:textId="03A5837C" w:rsidR="009C620D" w:rsidRDefault="009C620D" w:rsidP="00F1604D">
      <w:pPr>
        <w:tabs>
          <w:tab w:val="left" w:pos="0"/>
        </w:tabs>
        <w:spacing w:after="0" w:line="240" w:lineRule="auto"/>
        <w:ind w:firstLine="28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 priedas.</w:t>
      </w:r>
      <w:r w:rsidR="00C1440F" w:rsidRPr="00C1440F">
        <w:rPr>
          <w:b/>
        </w:rPr>
        <w:t xml:space="preserve"> </w:t>
      </w:r>
      <w:r w:rsidR="00C1440F" w:rsidRPr="00C1440F">
        <w:rPr>
          <w:rFonts w:ascii="Times New Roman" w:hAnsi="Times New Roman"/>
          <w:bCs/>
          <w:sz w:val="24"/>
          <w:szCs w:val="24"/>
        </w:rPr>
        <w:t>Kuršėnų fontano, gertuvės naudojimo ir eksploatacijos instrukcija</w:t>
      </w:r>
      <w:r w:rsidR="00C1440F" w:rsidRPr="00C1440F">
        <w:rPr>
          <w:rFonts w:ascii="Times New Roman" w:eastAsia="Times New Roman" w:hAnsi="Times New Roman"/>
          <w:sz w:val="24"/>
          <w:szCs w:val="24"/>
          <w:lang w:eastAsia="lt-LT"/>
        </w:rPr>
        <w:t>.</w:t>
      </w:r>
    </w:p>
    <w:p w14:paraId="39CA8FAA" w14:textId="77777777" w:rsidR="009C620D" w:rsidRDefault="009C620D" w:rsidP="009C620D">
      <w:pPr>
        <w:widowControl w:val="0"/>
        <w:tabs>
          <w:tab w:val="left" w:pos="709"/>
          <w:tab w:val="left" w:pos="1080"/>
        </w:tabs>
        <w:suppressAutoHyphens/>
        <w:spacing w:before="240" w:after="24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12. Šalių rekvizitai ir parašai</w:t>
      </w:r>
    </w:p>
    <w:tbl>
      <w:tblPr>
        <w:tblW w:w="9645" w:type="dxa"/>
        <w:tblLayout w:type="fixed"/>
        <w:tblLook w:val="04A0" w:firstRow="1" w:lastRow="0" w:firstColumn="1" w:lastColumn="0" w:noHBand="0" w:noVBand="1"/>
      </w:tblPr>
      <w:tblGrid>
        <w:gridCol w:w="4596"/>
        <w:gridCol w:w="281"/>
        <w:gridCol w:w="4768"/>
      </w:tblGrid>
      <w:tr w:rsidR="009C620D" w14:paraId="63AE1BAF" w14:textId="77777777" w:rsidTr="004172E3">
        <w:trPr>
          <w:trHeight w:val="323"/>
        </w:trPr>
        <w:tc>
          <w:tcPr>
            <w:tcW w:w="4596" w:type="dxa"/>
            <w:hideMark/>
          </w:tcPr>
          <w:p w14:paraId="2AF64939" w14:textId="77777777" w:rsidR="009C620D" w:rsidRDefault="009C620D">
            <w:pPr>
              <w:widowControl w:val="0"/>
              <w:snapToGrid w:val="0"/>
              <w:spacing w:after="0" w:line="240" w:lineRule="auto"/>
              <w:jc w:val="both"/>
              <w:rPr>
                <w:rFonts w:ascii="Times New Roman" w:eastAsiaTheme="minorEastAsia" w:hAnsi="Times New Roman"/>
                <w:b/>
                <w:kern w:val="2"/>
                <w:sz w:val="24"/>
                <w:szCs w:val="24"/>
                <w:lang w:eastAsia="hi-IN" w:bidi="hi-IN"/>
              </w:rPr>
            </w:pPr>
            <w:r>
              <w:rPr>
                <w:rFonts w:ascii="Times New Roman" w:eastAsiaTheme="minorEastAsia" w:hAnsi="Times New Roman"/>
                <w:b/>
                <w:kern w:val="2"/>
                <w:sz w:val="24"/>
                <w:szCs w:val="24"/>
                <w:lang w:eastAsia="hi-IN" w:bidi="hi-IN"/>
              </w:rPr>
              <w:lastRenderedPageBreak/>
              <w:t>Pirkėjas:</w:t>
            </w:r>
          </w:p>
        </w:tc>
        <w:tc>
          <w:tcPr>
            <w:tcW w:w="281" w:type="dxa"/>
          </w:tcPr>
          <w:p w14:paraId="4563C8BA" w14:textId="77777777" w:rsidR="009C620D" w:rsidRDefault="009C620D">
            <w:pPr>
              <w:widowControl w:val="0"/>
              <w:snapToGrid w:val="0"/>
              <w:spacing w:after="0" w:line="240" w:lineRule="auto"/>
              <w:jc w:val="both"/>
              <w:rPr>
                <w:rFonts w:ascii="Times New Roman" w:eastAsiaTheme="minorEastAsia" w:hAnsi="Times New Roman"/>
                <w:b/>
                <w:kern w:val="2"/>
                <w:sz w:val="24"/>
                <w:szCs w:val="24"/>
                <w:lang w:eastAsia="hi-IN" w:bidi="hi-IN"/>
              </w:rPr>
            </w:pPr>
          </w:p>
        </w:tc>
        <w:tc>
          <w:tcPr>
            <w:tcW w:w="4768" w:type="dxa"/>
            <w:hideMark/>
          </w:tcPr>
          <w:p w14:paraId="20186A2E" w14:textId="77777777" w:rsidR="009C620D" w:rsidRDefault="009C620D">
            <w:pPr>
              <w:widowControl w:val="0"/>
              <w:snapToGrid w:val="0"/>
              <w:spacing w:after="0" w:line="240" w:lineRule="auto"/>
              <w:jc w:val="both"/>
              <w:rPr>
                <w:rFonts w:ascii="Times New Roman" w:eastAsiaTheme="minorEastAsia" w:hAnsi="Times New Roman"/>
                <w:b/>
                <w:kern w:val="2"/>
                <w:sz w:val="24"/>
                <w:szCs w:val="24"/>
                <w:lang w:eastAsia="hi-IN" w:bidi="hi-IN"/>
              </w:rPr>
            </w:pPr>
            <w:r>
              <w:rPr>
                <w:rFonts w:ascii="Times New Roman" w:eastAsiaTheme="minorEastAsia" w:hAnsi="Times New Roman"/>
                <w:b/>
                <w:kern w:val="2"/>
                <w:sz w:val="24"/>
                <w:szCs w:val="24"/>
                <w:lang w:eastAsia="hi-IN" w:bidi="hi-IN"/>
              </w:rPr>
              <w:t>Paslaugų teikėjas:</w:t>
            </w:r>
          </w:p>
        </w:tc>
      </w:tr>
      <w:tr w:rsidR="009C620D" w14:paraId="7091D343" w14:textId="77777777" w:rsidTr="009E0D94">
        <w:trPr>
          <w:trHeight w:val="269"/>
        </w:trPr>
        <w:tc>
          <w:tcPr>
            <w:tcW w:w="4596" w:type="dxa"/>
            <w:hideMark/>
          </w:tcPr>
          <w:p w14:paraId="2968F286" w14:textId="77777777" w:rsidR="009C620D" w:rsidRDefault="009C620D">
            <w:pPr>
              <w:widowControl w:val="0"/>
              <w:snapToGrid w:val="0"/>
              <w:spacing w:after="0" w:line="240" w:lineRule="auto"/>
              <w:jc w:val="both"/>
              <w:rPr>
                <w:rFonts w:ascii="Times New Roman" w:eastAsiaTheme="minorEastAsia" w:hAnsi="Times New Roman"/>
                <w:b/>
                <w:kern w:val="2"/>
                <w:sz w:val="24"/>
                <w:szCs w:val="24"/>
                <w:lang w:eastAsia="hi-IN" w:bidi="hi-IN"/>
              </w:rPr>
            </w:pPr>
            <w:r>
              <w:rPr>
                <w:rFonts w:ascii="Times New Roman" w:eastAsiaTheme="minorEastAsia" w:hAnsi="Times New Roman"/>
                <w:b/>
                <w:kern w:val="2"/>
                <w:sz w:val="24"/>
                <w:szCs w:val="24"/>
                <w:lang w:eastAsia="hi-IN" w:bidi="hi-IN"/>
              </w:rPr>
              <w:t>Šiaulių rajono savivaldybės administracija</w:t>
            </w:r>
          </w:p>
        </w:tc>
        <w:tc>
          <w:tcPr>
            <w:tcW w:w="281" w:type="dxa"/>
          </w:tcPr>
          <w:p w14:paraId="3A2CD260" w14:textId="77777777" w:rsidR="009C620D" w:rsidRDefault="009C620D">
            <w:pPr>
              <w:widowControl w:val="0"/>
              <w:snapToGrid w:val="0"/>
              <w:spacing w:after="0" w:line="240" w:lineRule="auto"/>
              <w:jc w:val="both"/>
              <w:rPr>
                <w:rFonts w:ascii="Times New Roman" w:eastAsiaTheme="minorEastAsia" w:hAnsi="Times New Roman"/>
                <w:b/>
                <w:kern w:val="2"/>
                <w:sz w:val="24"/>
                <w:szCs w:val="24"/>
                <w:lang w:eastAsia="hi-IN" w:bidi="hi-IN"/>
              </w:rPr>
            </w:pPr>
          </w:p>
        </w:tc>
        <w:tc>
          <w:tcPr>
            <w:tcW w:w="4768" w:type="dxa"/>
          </w:tcPr>
          <w:p w14:paraId="648F8297" w14:textId="4476AAA7" w:rsidR="009C620D" w:rsidRDefault="009C620D">
            <w:pPr>
              <w:widowControl w:val="0"/>
              <w:snapToGrid w:val="0"/>
              <w:spacing w:after="0" w:line="240" w:lineRule="auto"/>
              <w:ind w:left="360" w:hanging="326"/>
              <w:jc w:val="both"/>
              <w:rPr>
                <w:rFonts w:ascii="Times New Roman" w:eastAsiaTheme="minorEastAsia" w:hAnsi="Times New Roman"/>
                <w:b/>
                <w:bCs/>
                <w:kern w:val="2"/>
                <w:sz w:val="24"/>
                <w:szCs w:val="24"/>
                <w:lang w:eastAsia="hi-IN" w:bidi="hi-IN"/>
              </w:rPr>
            </w:pPr>
          </w:p>
        </w:tc>
      </w:tr>
      <w:tr w:rsidR="009C620D" w14:paraId="3320845A" w14:textId="77777777" w:rsidTr="009E0D94">
        <w:trPr>
          <w:trHeight w:val="269"/>
        </w:trPr>
        <w:tc>
          <w:tcPr>
            <w:tcW w:w="4596" w:type="dxa"/>
            <w:hideMark/>
          </w:tcPr>
          <w:p w14:paraId="2562AD93" w14:textId="77777777" w:rsidR="009C620D" w:rsidRDefault="009C620D">
            <w:pPr>
              <w:widowControl w:val="0"/>
              <w:snapToGrid w:val="0"/>
              <w:spacing w:after="0" w:line="240" w:lineRule="auto"/>
              <w:jc w:val="both"/>
              <w:rPr>
                <w:rFonts w:ascii="Times New Roman" w:eastAsiaTheme="minorEastAsia" w:hAnsi="Times New Roman"/>
                <w:kern w:val="2"/>
                <w:sz w:val="24"/>
                <w:szCs w:val="24"/>
                <w:lang w:eastAsia="hi-IN" w:bidi="hi-IN"/>
              </w:rPr>
            </w:pPr>
            <w:r>
              <w:rPr>
                <w:rFonts w:ascii="Times New Roman" w:eastAsiaTheme="minorEastAsia" w:hAnsi="Times New Roman"/>
                <w:kern w:val="2"/>
                <w:sz w:val="24"/>
                <w:szCs w:val="24"/>
                <w:lang w:eastAsia="hi-IN" w:bidi="hi-IN"/>
              </w:rPr>
              <w:t xml:space="preserve">Juridinio asmens kodas 188726051 </w:t>
            </w:r>
          </w:p>
        </w:tc>
        <w:tc>
          <w:tcPr>
            <w:tcW w:w="281" w:type="dxa"/>
          </w:tcPr>
          <w:p w14:paraId="55A99A2C" w14:textId="77777777" w:rsidR="009C620D" w:rsidRDefault="009C620D">
            <w:pPr>
              <w:widowControl w:val="0"/>
              <w:snapToGrid w:val="0"/>
              <w:spacing w:after="0" w:line="240" w:lineRule="auto"/>
              <w:jc w:val="both"/>
              <w:rPr>
                <w:rFonts w:ascii="Times New Roman" w:eastAsiaTheme="minorEastAsia" w:hAnsi="Times New Roman"/>
                <w:b/>
                <w:kern w:val="2"/>
                <w:sz w:val="24"/>
                <w:szCs w:val="24"/>
                <w:lang w:eastAsia="hi-IN" w:bidi="hi-IN"/>
              </w:rPr>
            </w:pPr>
          </w:p>
        </w:tc>
        <w:tc>
          <w:tcPr>
            <w:tcW w:w="4768" w:type="dxa"/>
          </w:tcPr>
          <w:p w14:paraId="668C658B" w14:textId="177D96AC" w:rsidR="009C620D" w:rsidRDefault="009C620D">
            <w:pPr>
              <w:widowControl w:val="0"/>
              <w:snapToGrid w:val="0"/>
              <w:spacing w:after="0" w:line="240" w:lineRule="auto"/>
              <w:jc w:val="both"/>
              <w:rPr>
                <w:rFonts w:ascii="Times New Roman" w:eastAsiaTheme="minorEastAsia" w:hAnsi="Times New Roman"/>
                <w:kern w:val="2"/>
                <w:sz w:val="24"/>
                <w:szCs w:val="24"/>
                <w:lang w:eastAsia="hi-IN" w:bidi="hi-IN"/>
              </w:rPr>
            </w:pPr>
          </w:p>
        </w:tc>
      </w:tr>
      <w:tr w:rsidR="009C620D" w14:paraId="543D61BB" w14:textId="77777777" w:rsidTr="009E0D94">
        <w:trPr>
          <w:trHeight w:val="269"/>
        </w:trPr>
        <w:tc>
          <w:tcPr>
            <w:tcW w:w="4596" w:type="dxa"/>
            <w:hideMark/>
          </w:tcPr>
          <w:p w14:paraId="01823808" w14:textId="77777777" w:rsidR="009C620D" w:rsidRDefault="009C620D">
            <w:pPr>
              <w:widowControl w:val="0"/>
              <w:snapToGrid w:val="0"/>
              <w:spacing w:after="0" w:line="240" w:lineRule="auto"/>
              <w:jc w:val="both"/>
              <w:rPr>
                <w:rFonts w:ascii="Times New Roman" w:eastAsiaTheme="minorEastAsia" w:hAnsi="Times New Roman"/>
                <w:b/>
                <w:kern w:val="2"/>
                <w:sz w:val="24"/>
                <w:szCs w:val="24"/>
                <w:shd w:val="clear" w:color="auto" w:fill="FFFF00"/>
                <w:lang w:eastAsia="hi-IN" w:bidi="hi-IN"/>
              </w:rPr>
            </w:pPr>
            <w:r>
              <w:rPr>
                <w:rFonts w:ascii="Times New Roman" w:eastAsiaTheme="minorEastAsia" w:hAnsi="Times New Roman"/>
                <w:kern w:val="2"/>
                <w:sz w:val="24"/>
                <w:szCs w:val="24"/>
                <w:lang w:eastAsia="hi-IN" w:bidi="hi-IN"/>
              </w:rPr>
              <w:t>Ne PVM mokėtojas</w:t>
            </w:r>
          </w:p>
        </w:tc>
        <w:tc>
          <w:tcPr>
            <w:tcW w:w="281" w:type="dxa"/>
          </w:tcPr>
          <w:p w14:paraId="7BAC3B62" w14:textId="77777777" w:rsidR="009C620D" w:rsidRDefault="009C620D">
            <w:pPr>
              <w:widowControl w:val="0"/>
              <w:snapToGrid w:val="0"/>
              <w:spacing w:after="0" w:line="240" w:lineRule="auto"/>
              <w:jc w:val="both"/>
              <w:rPr>
                <w:rFonts w:ascii="Times New Roman" w:eastAsiaTheme="minorEastAsia" w:hAnsi="Times New Roman"/>
                <w:b/>
                <w:kern w:val="2"/>
                <w:sz w:val="24"/>
                <w:szCs w:val="24"/>
                <w:lang w:eastAsia="hi-IN" w:bidi="hi-IN"/>
              </w:rPr>
            </w:pPr>
          </w:p>
        </w:tc>
        <w:tc>
          <w:tcPr>
            <w:tcW w:w="4768" w:type="dxa"/>
          </w:tcPr>
          <w:p w14:paraId="196F0C73" w14:textId="4809FB55" w:rsidR="009C620D" w:rsidRDefault="009C620D">
            <w:pPr>
              <w:widowControl w:val="0"/>
              <w:snapToGrid w:val="0"/>
              <w:spacing w:after="0" w:line="240" w:lineRule="auto"/>
              <w:ind w:left="-250" w:firstLine="250"/>
              <w:jc w:val="both"/>
              <w:rPr>
                <w:rFonts w:ascii="Times New Roman" w:eastAsiaTheme="minorEastAsia" w:hAnsi="Times New Roman"/>
                <w:kern w:val="2"/>
                <w:sz w:val="24"/>
                <w:szCs w:val="24"/>
                <w:lang w:eastAsia="hi-IN" w:bidi="hi-IN"/>
              </w:rPr>
            </w:pPr>
          </w:p>
        </w:tc>
      </w:tr>
      <w:tr w:rsidR="009C620D" w14:paraId="74C24876" w14:textId="77777777" w:rsidTr="009E0D94">
        <w:trPr>
          <w:trHeight w:val="269"/>
        </w:trPr>
        <w:tc>
          <w:tcPr>
            <w:tcW w:w="4596" w:type="dxa"/>
            <w:hideMark/>
          </w:tcPr>
          <w:p w14:paraId="51DB277D" w14:textId="77777777" w:rsidR="009C620D" w:rsidRDefault="009C620D">
            <w:pPr>
              <w:widowControl w:val="0"/>
              <w:snapToGrid w:val="0"/>
              <w:spacing w:after="0" w:line="240" w:lineRule="auto"/>
              <w:jc w:val="both"/>
              <w:rPr>
                <w:rFonts w:ascii="Times New Roman" w:eastAsiaTheme="minorEastAsia" w:hAnsi="Times New Roman"/>
                <w:kern w:val="2"/>
                <w:sz w:val="24"/>
                <w:szCs w:val="24"/>
                <w:lang w:eastAsia="hi-IN" w:bidi="hi-IN"/>
              </w:rPr>
            </w:pPr>
            <w:r>
              <w:rPr>
                <w:rFonts w:ascii="Times New Roman" w:eastAsiaTheme="minorEastAsia" w:hAnsi="Times New Roman"/>
                <w:kern w:val="2"/>
                <w:sz w:val="24"/>
                <w:szCs w:val="24"/>
                <w:lang w:eastAsia="hi-IN" w:bidi="hi-IN"/>
              </w:rPr>
              <w:t>Vilniaus g. 263, 76337 Šiauliai</w:t>
            </w:r>
          </w:p>
        </w:tc>
        <w:tc>
          <w:tcPr>
            <w:tcW w:w="281" w:type="dxa"/>
          </w:tcPr>
          <w:p w14:paraId="5F86B71B" w14:textId="77777777" w:rsidR="009C620D" w:rsidRDefault="009C620D">
            <w:pPr>
              <w:widowControl w:val="0"/>
              <w:snapToGrid w:val="0"/>
              <w:spacing w:after="0" w:line="240" w:lineRule="auto"/>
              <w:jc w:val="both"/>
              <w:rPr>
                <w:rFonts w:ascii="Times New Roman" w:eastAsiaTheme="minorEastAsia" w:hAnsi="Times New Roman"/>
                <w:b/>
                <w:kern w:val="2"/>
                <w:sz w:val="24"/>
                <w:szCs w:val="24"/>
                <w:lang w:eastAsia="hi-IN" w:bidi="hi-IN"/>
              </w:rPr>
            </w:pPr>
          </w:p>
        </w:tc>
        <w:tc>
          <w:tcPr>
            <w:tcW w:w="4768" w:type="dxa"/>
          </w:tcPr>
          <w:p w14:paraId="4E2B78B3" w14:textId="41FBC438" w:rsidR="009C620D" w:rsidRDefault="009C620D">
            <w:pPr>
              <w:widowControl w:val="0"/>
              <w:snapToGrid w:val="0"/>
              <w:spacing w:after="0" w:line="240" w:lineRule="auto"/>
              <w:jc w:val="both"/>
              <w:rPr>
                <w:rFonts w:ascii="Times New Roman" w:eastAsiaTheme="minorEastAsia" w:hAnsi="Times New Roman"/>
                <w:kern w:val="2"/>
                <w:sz w:val="24"/>
                <w:szCs w:val="24"/>
                <w:lang w:eastAsia="hi-IN" w:bidi="hi-IN"/>
              </w:rPr>
            </w:pPr>
          </w:p>
        </w:tc>
      </w:tr>
      <w:tr w:rsidR="009C620D" w14:paraId="12190F70" w14:textId="77777777" w:rsidTr="009E0D94">
        <w:trPr>
          <w:trHeight w:val="269"/>
        </w:trPr>
        <w:tc>
          <w:tcPr>
            <w:tcW w:w="4596" w:type="dxa"/>
            <w:hideMark/>
          </w:tcPr>
          <w:p w14:paraId="5C62C41C" w14:textId="74140E18" w:rsidR="009C620D" w:rsidRDefault="009C620D">
            <w:pPr>
              <w:widowControl w:val="0"/>
              <w:snapToGrid w:val="0"/>
              <w:spacing w:after="0" w:line="240" w:lineRule="auto"/>
              <w:jc w:val="both"/>
              <w:rPr>
                <w:rFonts w:ascii="Times New Roman" w:eastAsiaTheme="minorEastAsia" w:hAnsi="Times New Roman"/>
                <w:kern w:val="2"/>
                <w:sz w:val="24"/>
                <w:szCs w:val="24"/>
                <w:lang w:eastAsia="hi-IN" w:bidi="hi-IN"/>
              </w:rPr>
            </w:pPr>
            <w:r>
              <w:rPr>
                <w:rFonts w:ascii="Times New Roman" w:eastAsiaTheme="minorEastAsia" w:hAnsi="Times New Roman"/>
                <w:kern w:val="2"/>
                <w:sz w:val="24"/>
                <w:szCs w:val="24"/>
                <w:lang w:eastAsia="hi-IN" w:bidi="hi-IN"/>
              </w:rPr>
              <w:t xml:space="preserve">Tel. </w:t>
            </w:r>
            <w:r w:rsidR="000948A9">
              <w:rPr>
                <w:rFonts w:ascii="Times New Roman" w:eastAsiaTheme="minorEastAsia" w:hAnsi="Times New Roman"/>
                <w:kern w:val="2"/>
                <w:sz w:val="24"/>
                <w:szCs w:val="24"/>
                <w:lang w:eastAsia="hi-IN" w:bidi="hi-IN"/>
              </w:rPr>
              <w:t>0</w:t>
            </w:r>
            <w:r>
              <w:rPr>
                <w:rFonts w:ascii="Times New Roman" w:eastAsiaTheme="minorEastAsia" w:hAnsi="Times New Roman"/>
                <w:kern w:val="2"/>
                <w:sz w:val="24"/>
                <w:szCs w:val="24"/>
                <w:lang w:eastAsia="hi-IN" w:bidi="hi-IN"/>
              </w:rPr>
              <w:t xml:space="preserve"> 41 59 66 42 </w:t>
            </w:r>
          </w:p>
        </w:tc>
        <w:tc>
          <w:tcPr>
            <w:tcW w:w="281" w:type="dxa"/>
          </w:tcPr>
          <w:p w14:paraId="540A6014" w14:textId="77777777" w:rsidR="009C620D" w:rsidRDefault="009C620D">
            <w:pPr>
              <w:widowControl w:val="0"/>
              <w:snapToGrid w:val="0"/>
              <w:spacing w:after="0" w:line="240" w:lineRule="auto"/>
              <w:jc w:val="both"/>
              <w:rPr>
                <w:rFonts w:ascii="Times New Roman" w:eastAsiaTheme="minorEastAsia" w:hAnsi="Times New Roman"/>
                <w:b/>
                <w:kern w:val="2"/>
                <w:sz w:val="24"/>
                <w:szCs w:val="24"/>
                <w:lang w:eastAsia="hi-IN" w:bidi="hi-IN"/>
              </w:rPr>
            </w:pPr>
          </w:p>
        </w:tc>
        <w:tc>
          <w:tcPr>
            <w:tcW w:w="4768" w:type="dxa"/>
          </w:tcPr>
          <w:p w14:paraId="2D14CD69" w14:textId="72A37819" w:rsidR="009C620D" w:rsidRDefault="009C620D" w:rsidP="009C620D">
            <w:pPr>
              <w:widowControl w:val="0"/>
              <w:numPr>
                <w:ilvl w:val="0"/>
                <w:numId w:val="24"/>
              </w:numPr>
              <w:tabs>
                <w:tab w:val="left" w:pos="0"/>
              </w:tabs>
              <w:suppressAutoHyphens/>
              <w:snapToGrid w:val="0"/>
              <w:spacing w:after="0" w:line="240" w:lineRule="auto"/>
              <w:rPr>
                <w:rFonts w:ascii="Times New Roman" w:eastAsiaTheme="minorEastAsia" w:hAnsi="Times New Roman"/>
                <w:iCs/>
                <w:kern w:val="2"/>
                <w:sz w:val="24"/>
                <w:szCs w:val="24"/>
                <w:lang w:eastAsia="hi-IN" w:bidi="hi-IN"/>
              </w:rPr>
            </w:pPr>
          </w:p>
        </w:tc>
      </w:tr>
      <w:tr w:rsidR="004172E3" w14:paraId="1A69EF87" w14:textId="77777777" w:rsidTr="004172E3">
        <w:trPr>
          <w:trHeight w:val="269"/>
        </w:trPr>
        <w:tc>
          <w:tcPr>
            <w:tcW w:w="4596" w:type="dxa"/>
          </w:tcPr>
          <w:p w14:paraId="0FE16DC9" w14:textId="350DAA4B" w:rsidR="004172E3" w:rsidRPr="004172E3" w:rsidRDefault="004172E3">
            <w:pPr>
              <w:widowControl w:val="0"/>
              <w:snapToGrid w:val="0"/>
              <w:spacing w:after="0" w:line="240" w:lineRule="auto"/>
              <w:jc w:val="both"/>
              <w:rPr>
                <w:rFonts w:ascii="Times New Roman" w:eastAsiaTheme="minorEastAsia" w:hAnsi="Times New Roman"/>
                <w:kern w:val="2"/>
                <w:sz w:val="24"/>
                <w:szCs w:val="24"/>
                <w:lang w:val="en-US" w:eastAsia="hi-IN" w:bidi="hi-IN"/>
              </w:rPr>
            </w:pPr>
            <w:r>
              <w:rPr>
                <w:rFonts w:ascii="Times New Roman" w:eastAsiaTheme="minorEastAsia" w:hAnsi="Times New Roman"/>
                <w:kern w:val="2"/>
                <w:sz w:val="24"/>
                <w:szCs w:val="24"/>
                <w:lang w:eastAsia="hi-IN" w:bidi="hi-IN"/>
              </w:rPr>
              <w:t>El. paštas priimamasis</w:t>
            </w:r>
            <w:r>
              <w:rPr>
                <w:rFonts w:ascii="Times New Roman" w:eastAsiaTheme="minorEastAsia" w:hAnsi="Times New Roman"/>
                <w:kern w:val="2"/>
                <w:sz w:val="24"/>
                <w:szCs w:val="24"/>
                <w:lang w:val="en-US" w:eastAsia="hi-IN" w:bidi="hi-IN"/>
              </w:rPr>
              <w:t>@siauliuraj.lt</w:t>
            </w:r>
          </w:p>
        </w:tc>
        <w:tc>
          <w:tcPr>
            <w:tcW w:w="281" w:type="dxa"/>
          </w:tcPr>
          <w:p w14:paraId="563D84E5" w14:textId="77777777" w:rsidR="004172E3" w:rsidRDefault="004172E3">
            <w:pPr>
              <w:widowControl w:val="0"/>
              <w:snapToGrid w:val="0"/>
              <w:spacing w:after="0" w:line="240" w:lineRule="auto"/>
              <w:jc w:val="both"/>
              <w:rPr>
                <w:rFonts w:ascii="Times New Roman" w:eastAsiaTheme="minorEastAsia" w:hAnsi="Times New Roman"/>
                <w:b/>
                <w:kern w:val="2"/>
                <w:sz w:val="24"/>
                <w:szCs w:val="24"/>
                <w:lang w:eastAsia="hi-IN" w:bidi="hi-IN"/>
              </w:rPr>
            </w:pPr>
          </w:p>
        </w:tc>
        <w:tc>
          <w:tcPr>
            <w:tcW w:w="4768" w:type="dxa"/>
          </w:tcPr>
          <w:p w14:paraId="11202CF8" w14:textId="04435C89" w:rsidR="004172E3" w:rsidRDefault="004172E3" w:rsidP="009C620D">
            <w:pPr>
              <w:widowControl w:val="0"/>
              <w:numPr>
                <w:ilvl w:val="0"/>
                <w:numId w:val="24"/>
              </w:numPr>
              <w:tabs>
                <w:tab w:val="left" w:pos="0"/>
              </w:tabs>
              <w:suppressAutoHyphens/>
              <w:snapToGrid w:val="0"/>
              <w:spacing w:after="0" w:line="240" w:lineRule="auto"/>
              <w:rPr>
                <w:rFonts w:ascii="Times New Roman" w:eastAsia="Times New Roman" w:hAnsi="Times New Roman"/>
                <w:iCs/>
                <w:kern w:val="2"/>
                <w:sz w:val="24"/>
                <w:szCs w:val="24"/>
                <w:lang w:eastAsia="hi-IN" w:bidi="hi-IN"/>
              </w:rPr>
            </w:pPr>
          </w:p>
        </w:tc>
      </w:tr>
      <w:tr w:rsidR="009C620D" w14:paraId="2115FAA6" w14:textId="77777777" w:rsidTr="009E0D94">
        <w:trPr>
          <w:trHeight w:val="269"/>
        </w:trPr>
        <w:tc>
          <w:tcPr>
            <w:tcW w:w="4596" w:type="dxa"/>
            <w:hideMark/>
          </w:tcPr>
          <w:p w14:paraId="6671EA71" w14:textId="77777777" w:rsidR="009C620D" w:rsidRDefault="009C620D">
            <w:pPr>
              <w:widowControl w:val="0"/>
              <w:snapToGrid w:val="0"/>
              <w:spacing w:after="0" w:line="240" w:lineRule="auto"/>
              <w:jc w:val="both"/>
              <w:rPr>
                <w:rFonts w:ascii="Times New Roman" w:eastAsiaTheme="minorEastAsia" w:hAnsi="Times New Roman"/>
                <w:sz w:val="24"/>
                <w:szCs w:val="24"/>
                <w:lang w:eastAsia="lt-LT"/>
              </w:rPr>
            </w:pPr>
            <w:r>
              <w:rPr>
                <w:rFonts w:ascii="Times New Roman" w:eastAsiaTheme="minorEastAsia" w:hAnsi="Times New Roman"/>
                <w:kern w:val="2"/>
                <w:sz w:val="24"/>
                <w:szCs w:val="24"/>
                <w:lang w:eastAsia="hi-IN" w:bidi="hi-IN"/>
              </w:rPr>
              <w:t>A. s. LT</w:t>
            </w:r>
            <w:r>
              <w:rPr>
                <w:rFonts w:ascii="Times New Roman" w:eastAsiaTheme="minorEastAsia" w:hAnsi="Times New Roman"/>
                <w:sz w:val="24"/>
                <w:szCs w:val="24"/>
                <w:lang w:eastAsia="lt-LT"/>
              </w:rPr>
              <w:t>774010044200882368</w:t>
            </w:r>
          </w:p>
        </w:tc>
        <w:tc>
          <w:tcPr>
            <w:tcW w:w="281" w:type="dxa"/>
          </w:tcPr>
          <w:p w14:paraId="3B3BD814" w14:textId="77777777" w:rsidR="009C620D" w:rsidRDefault="009C620D">
            <w:pPr>
              <w:widowControl w:val="0"/>
              <w:snapToGrid w:val="0"/>
              <w:spacing w:after="0" w:line="240" w:lineRule="auto"/>
              <w:jc w:val="both"/>
              <w:rPr>
                <w:rFonts w:ascii="Times New Roman" w:eastAsiaTheme="minorEastAsia" w:hAnsi="Times New Roman"/>
                <w:b/>
                <w:kern w:val="2"/>
                <w:sz w:val="24"/>
                <w:szCs w:val="24"/>
                <w:lang w:eastAsia="hi-IN" w:bidi="hi-IN"/>
              </w:rPr>
            </w:pPr>
          </w:p>
        </w:tc>
        <w:tc>
          <w:tcPr>
            <w:tcW w:w="4768" w:type="dxa"/>
          </w:tcPr>
          <w:p w14:paraId="01DD47BE" w14:textId="27419437" w:rsidR="009C620D" w:rsidRDefault="009C620D" w:rsidP="009C620D">
            <w:pPr>
              <w:widowControl w:val="0"/>
              <w:numPr>
                <w:ilvl w:val="0"/>
                <w:numId w:val="24"/>
              </w:numPr>
              <w:tabs>
                <w:tab w:val="left" w:pos="0"/>
              </w:tabs>
              <w:suppressAutoHyphens/>
              <w:snapToGrid w:val="0"/>
              <w:spacing w:after="0" w:line="240" w:lineRule="auto"/>
              <w:rPr>
                <w:rFonts w:ascii="Times New Roman" w:eastAsiaTheme="minorEastAsia" w:hAnsi="Times New Roman"/>
                <w:iCs/>
                <w:kern w:val="2"/>
                <w:sz w:val="24"/>
                <w:szCs w:val="24"/>
                <w:lang w:eastAsia="hi-IN" w:bidi="hi-IN"/>
              </w:rPr>
            </w:pPr>
          </w:p>
        </w:tc>
      </w:tr>
      <w:tr w:rsidR="009C620D" w14:paraId="2EBF3ED3" w14:textId="77777777" w:rsidTr="004172E3">
        <w:trPr>
          <w:trHeight w:val="504"/>
        </w:trPr>
        <w:tc>
          <w:tcPr>
            <w:tcW w:w="4596" w:type="dxa"/>
            <w:hideMark/>
          </w:tcPr>
          <w:p w14:paraId="633D75BE" w14:textId="0C32DC3B" w:rsidR="009C620D" w:rsidRDefault="009C620D">
            <w:pPr>
              <w:widowControl w:val="0"/>
              <w:snapToGrid w:val="0"/>
              <w:spacing w:after="0" w:line="240" w:lineRule="auto"/>
              <w:jc w:val="both"/>
              <w:rPr>
                <w:rFonts w:ascii="Times New Roman" w:eastAsiaTheme="minorEastAsia" w:hAnsi="Times New Roman"/>
                <w:kern w:val="2"/>
                <w:sz w:val="24"/>
                <w:szCs w:val="24"/>
                <w:lang w:eastAsia="hi-IN" w:bidi="hi-IN"/>
              </w:rPr>
            </w:pPr>
            <w:r>
              <w:rPr>
                <w:rFonts w:ascii="Times New Roman" w:eastAsiaTheme="minorEastAsia" w:hAnsi="Times New Roman"/>
                <w:kern w:val="2"/>
                <w:sz w:val="24"/>
                <w:szCs w:val="24"/>
                <w:lang w:eastAsia="hi-IN" w:bidi="hi-IN"/>
              </w:rPr>
              <w:t>„</w:t>
            </w:r>
            <w:proofErr w:type="spellStart"/>
            <w:r>
              <w:rPr>
                <w:rFonts w:ascii="Times New Roman" w:eastAsiaTheme="minorEastAsia" w:hAnsi="Times New Roman"/>
                <w:kern w:val="2"/>
                <w:sz w:val="24"/>
                <w:szCs w:val="24"/>
                <w:lang w:eastAsia="hi-IN" w:bidi="hi-IN"/>
              </w:rPr>
              <w:t>Luminor</w:t>
            </w:r>
            <w:proofErr w:type="spellEnd"/>
            <w:r>
              <w:rPr>
                <w:rFonts w:ascii="Times New Roman" w:eastAsiaTheme="minorEastAsia" w:hAnsi="Times New Roman"/>
                <w:kern w:val="2"/>
                <w:sz w:val="24"/>
                <w:szCs w:val="24"/>
                <w:lang w:eastAsia="hi-IN" w:bidi="hi-IN"/>
              </w:rPr>
              <w:t xml:space="preserve"> Bank“, A</w:t>
            </w:r>
            <w:r w:rsidR="004172E3">
              <w:rPr>
                <w:rFonts w:ascii="Times New Roman" w:eastAsiaTheme="minorEastAsia" w:hAnsi="Times New Roman"/>
                <w:kern w:val="2"/>
                <w:sz w:val="24"/>
                <w:szCs w:val="24"/>
                <w:lang w:eastAsia="hi-IN" w:bidi="hi-IN"/>
              </w:rPr>
              <w:t>S Šiaulių skyrius</w:t>
            </w:r>
          </w:p>
        </w:tc>
        <w:tc>
          <w:tcPr>
            <w:tcW w:w="281" w:type="dxa"/>
          </w:tcPr>
          <w:p w14:paraId="47DAD6C9" w14:textId="77777777" w:rsidR="009C620D" w:rsidRDefault="009C620D">
            <w:pPr>
              <w:widowControl w:val="0"/>
              <w:snapToGrid w:val="0"/>
              <w:spacing w:after="0" w:line="240" w:lineRule="auto"/>
              <w:jc w:val="both"/>
              <w:rPr>
                <w:rFonts w:ascii="Times New Roman" w:eastAsiaTheme="minorEastAsia" w:hAnsi="Times New Roman"/>
                <w:b/>
                <w:kern w:val="2"/>
                <w:sz w:val="24"/>
                <w:szCs w:val="24"/>
                <w:lang w:eastAsia="hi-IN" w:bidi="hi-IN"/>
              </w:rPr>
            </w:pPr>
          </w:p>
        </w:tc>
        <w:tc>
          <w:tcPr>
            <w:tcW w:w="4768" w:type="dxa"/>
          </w:tcPr>
          <w:p w14:paraId="7EAC3020" w14:textId="77777777" w:rsidR="009C620D" w:rsidRDefault="009C620D">
            <w:pPr>
              <w:widowControl w:val="0"/>
              <w:snapToGrid w:val="0"/>
              <w:spacing w:after="0" w:line="240" w:lineRule="auto"/>
              <w:jc w:val="both"/>
              <w:rPr>
                <w:rFonts w:ascii="Times New Roman" w:eastAsiaTheme="minorEastAsia" w:hAnsi="Times New Roman"/>
                <w:kern w:val="2"/>
                <w:sz w:val="24"/>
                <w:szCs w:val="24"/>
                <w:lang w:eastAsia="hi-IN" w:bidi="hi-IN"/>
              </w:rPr>
            </w:pPr>
          </w:p>
        </w:tc>
      </w:tr>
      <w:tr w:rsidR="009C620D" w14:paraId="459627AE" w14:textId="77777777" w:rsidTr="004172E3">
        <w:trPr>
          <w:trHeight w:val="568"/>
        </w:trPr>
        <w:tc>
          <w:tcPr>
            <w:tcW w:w="4596" w:type="dxa"/>
            <w:hideMark/>
          </w:tcPr>
          <w:p w14:paraId="79DA0096" w14:textId="77777777" w:rsidR="009C620D" w:rsidRDefault="009C620D">
            <w:pPr>
              <w:overflowPunct w:val="0"/>
              <w:autoSpaceDE w:val="0"/>
              <w:autoSpaceDN w:val="0"/>
              <w:adjustRightInd w:val="0"/>
              <w:spacing w:after="0" w:line="240" w:lineRule="auto"/>
              <w:textAlignment w:val="baseline"/>
              <w:rPr>
                <w:rFonts w:ascii="Times New Roman" w:eastAsiaTheme="minorEastAsia" w:hAnsi="Times New Roman"/>
                <w:kern w:val="2"/>
                <w:sz w:val="24"/>
                <w:szCs w:val="24"/>
                <w:lang w:eastAsia="hi-IN" w:bidi="hi-IN"/>
              </w:rPr>
            </w:pPr>
            <w:r>
              <w:rPr>
                <w:rFonts w:ascii="Times New Roman" w:eastAsiaTheme="minorEastAsia" w:hAnsi="Times New Roman"/>
                <w:sz w:val="24"/>
                <w:szCs w:val="24"/>
              </w:rPr>
              <w:t xml:space="preserve">Administracijos direktorius                                                  </w:t>
            </w:r>
            <w:r>
              <w:rPr>
                <w:rFonts w:ascii="Times New Roman" w:eastAsiaTheme="minorEastAsia" w:hAnsi="Times New Roman"/>
                <w:sz w:val="24"/>
                <w:szCs w:val="24"/>
              </w:rPr>
              <w:br/>
            </w:r>
            <w:proofErr w:type="spellStart"/>
            <w:r>
              <w:rPr>
                <w:rFonts w:ascii="Times New Roman" w:eastAsiaTheme="minorEastAsia" w:hAnsi="Times New Roman"/>
                <w:b/>
                <w:sz w:val="24"/>
                <w:szCs w:val="24"/>
              </w:rPr>
              <w:t>Gipoldas</w:t>
            </w:r>
            <w:proofErr w:type="spellEnd"/>
            <w:r>
              <w:rPr>
                <w:rFonts w:ascii="Times New Roman" w:eastAsiaTheme="minorEastAsia" w:hAnsi="Times New Roman"/>
                <w:b/>
                <w:sz w:val="24"/>
                <w:szCs w:val="24"/>
              </w:rPr>
              <w:t xml:space="preserve"> Karklelis</w:t>
            </w:r>
          </w:p>
        </w:tc>
        <w:tc>
          <w:tcPr>
            <w:tcW w:w="281" w:type="dxa"/>
          </w:tcPr>
          <w:p w14:paraId="3B5575D3" w14:textId="77777777" w:rsidR="009C620D" w:rsidRDefault="009C620D">
            <w:pPr>
              <w:widowControl w:val="0"/>
              <w:snapToGrid w:val="0"/>
              <w:spacing w:after="0" w:line="240" w:lineRule="auto"/>
              <w:jc w:val="both"/>
              <w:rPr>
                <w:rFonts w:ascii="Times New Roman" w:eastAsiaTheme="minorEastAsia" w:hAnsi="Times New Roman"/>
                <w:b/>
                <w:kern w:val="2"/>
                <w:sz w:val="24"/>
                <w:szCs w:val="24"/>
                <w:lang w:eastAsia="hi-IN" w:bidi="hi-IN"/>
              </w:rPr>
            </w:pPr>
          </w:p>
        </w:tc>
        <w:tc>
          <w:tcPr>
            <w:tcW w:w="4768" w:type="dxa"/>
            <w:hideMark/>
          </w:tcPr>
          <w:p w14:paraId="5895F8E4" w14:textId="76A30C22" w:rsidR="009C620D" w:rsidRDefault="000948A9">
            <w:pPr>
              <w:widowControl w:val="0"/>
              <w:snapToGrid w:val="0"/>
              <w:spacing w:after="0" w:line="240" w:lineRule="auto"/>
              <w:jc w:val="both"/>
              <w:rPr>
                <w:rFonts w:ascii="Times New Roman" w:eastAsiaTheme="minorEastAsia" w:hAnsi="Times New Roman"/>
                <w:kern w:val="2"/>
                <w:sz w:val="24"/>
                <w:szCs w:val="24"/>
                <w:lang w:eastAsia="hi-IN" w:bidi="hi-IN"/>
              </w:rPr>
            </w:pPr>
            <w:r>
              <w:rPr>
                <w:rFonts w:ascii="Times New Roman" w:eastAsiaTheme="minorEastAsia" w:hAnsi="Times New Roman"/>
                <w:kern w:val="2"/>
                <w:sz w:val="24"/>
                <w:szCs w:val="24"/>
                <w:lang w:eastAsia="hi-IN" w:bidi="hi-IN"/>
              </w:rPr>
              <w:t>________________</w:t>
            </w:r>
          </w:p>
          <w:p w14:paraId="0C7A297C" w14:textId="77D61D5E" w:rsidR="009C620D" w:rsidRDefault="000948A9">
            <w:pPr>
              <w:widowControl w:val="0"/>
              <w:snapToGrid w:val="0"/>
              <w:spacing w:after="0" w:line="240" w:lineRule="auto"/>
              <w:jc w:val="both"/>
              <w:rPr>
                <w:rFonts w:ascii="Times New Roman" w:eastAsiaTheme="minorEastAsia" w:hAnsi="Times New Roman"/>
                <w:b/>
                <w:kern w:val="2"/>
                <w:sz w:val="24"/>
                <w:szCs w:val="24"/>
                <w:lang w:eastAsia="hi-IN" w:bidi="hi-IN"/>
              </w:rPr>
            </w:pPr>
            <w:r>
              <w:rPr>
                <w:rFonts w:ascii="Times New Roman" w:eastAsiaTheme="minorEastAsia" w:hAnsi="Times New Roman"/>
                <w:b/>
                <w:kern w:val="2"/>
                <w:sz w:val="24"/>
                <w:szCs w:val="24"/>
                <w:lang w:eastAsia="hi-IN" w:bidi="hi-IN"/>
              </w:rPr>
              <w:t>______________________</w:t>
            </w:r>
          </w:p>
        </w:tc>
      </w:tr>
    </w:tbl>
    <w:p w14:paraId="7A9D9991" w14:textId="1D04A6E4" w:rsidR="009C620D" w:rsidRDefault="009C620D" w:rsidP="009C620D">
      <w:pPr>
        <w:rPr>
          <w:rFonts w:ascii="Times New Roman" w:eastAsiaTheme="minorEastAsia" w:hAnsi="Times New Roman"/>
          <w:kern w:val="2"/>
          <w:sz w:val="24"/>
          <w:szCs w:val="24"/>
          <w:lang w:eastAsia="hi-IN" w:bidi="hi-IN"/>
        </w:rPr>
      </w:pPr>
    </w:p>
    <w:sectPr w:rsidR="009C620D" w:rsidSect="004172E3">
      <w:headerReference w:type="default" r:id="rId7"/>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B27F5" w14:textId="77777777" w:rsidR="00E12390" w:rsidRDefault="00E12390" w:rsidP="004172E3">
      <w:pPr>
        <w:spacing w:after="0" w:line="240" w:lineRule="auto"/>
      </w:pPr>
      <w:r>
        <w:separator/>
      </w:r>
    </w:p>
  </w:endnote>
  <w:endnote w:type="continuationSeparator" w:id="0">
    <w:p w14:paraId="7A97EE66" w14:textId="77777777" w:rsidR="00E12390" w:rsidRDefault="00E12390" w:rsidP="004172E3">
      <w:pPr>
        <w:spacing w:after="0" w:line="240" w:lineRule="auto"/>
      </w:pPr>
      <w:r>
        <w:continuationSeparator/>
      </w:r>
    </w:p>
  </w:endnote>
  <w:endnote w:type="continuationNotice" w:id="1">
    <w:p w14:paraId="2344AEF8" w14:textId="77777777" w:rsidR="00E12390" w:rsidRDefault="00E123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8173E" w14:textId="77777777" w:rsidR="00E12390" w:rsidRDefault="00E12390" w:rsidP="004172E3">
      <w:pPr>
        <w:spacing w:after="0" w:line="240" w:lineRule="auto"/>
      </w:pPr>
      <w:r>
        <w:separator/>
      </w:r>
    </w:p>
  </w:footnote>
  <w:footnote w:type="continuationSeparator" w:id="0">
    <w:p w14:paraId="5959E993" w14:textId="77777777" w:rsidR="00E12390" w:rsidRDefault="00E12390" w:rsidP="004172E3">
      <w:pPr>
        <w:spacing w:after="0" w:line="240" w:lineRule="auto"/>
      </w:pPr>
      <w:r>
        <w:continuationSeparator/>
      </w:r>
    </w:p>
  </w:footnote>
  <w:footnote w:type="continuationNotice" w:id="1">
    <w:p w14:paraId="02B9763A" w14:textId="77777777" w:rsidR="00E12390" w:rsidRDefault="00E123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745078"/>
      <w:docPartObj>
        <w:docPartGallery w:val="Page Numbers (Top of Page)"/>
        <w:docPartUnique/>
      </w:docPartObj>
    </w:sdtPr>
    <w:sdtEndPr/>
    <w:sdtContent>
      <w:p w14:paraId="7BD7530A" w14:textId="1682576E" w:rsidR="00F1604D" w:rsidRDefault="00F1604D" w:rsidP="004172E3">
        <w:pPr>
          <w:pStyle w:val="Antrats"/>
          <w:tabs>
            <w:tab w:val="clear" w:pos="4819"/>
          </w:tabs>
          <w:jc w:val="center"/>
        </w:pPr>
        <w:r>
          <w:fldChar w:fldCharType="begin"/>
        </w:r>
        <w:r>
          <w:instrText>PAGE   \* MERGEFORMAT</w:instrText>
        </w:r>
        <w:r>
          <w:fldChar w:fldCharType="separate"/>
        </w:r>
        <w:r>
          <w:t>2</w:t>
        </w:r>
        <w:r>
          <w:fldChar w:fldCharType="end"/>
        </w:r>
      </w:p>
    </w:sdtContent>
  </w:sdt>
  <w:p w14:paraId="70E076E4" w14:textId="77777777" w:rsidR="00F1604D" w:rsidRDefault="00F160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161A29AC"/>
    <w:multiLevelType w:val="multilevel"/>
    <w:tmpl w:val="D9E848D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193393"/>
    <w:multiLevelType w:val="multilevel"/>
    <w:tmpl w:val="9B4078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6C67BF"/>
    <w:multiLevelType w:val="multilevel"/>
    <w:tmpl w:val="4462C82A"/>
    <w:lvl w:ilvl="0">
      <w:start w:val="1"/>
      <w:numFmt w:val="decimal"/>
      <w:lvlText w:val="%1."/>
      <w:lvlJc w:val="left"/>
      <w:pPr>
        <w:ind w:left="927" w:hanging="360"/>
      </w:pPr>
      <w:rPr>
        <w:rFonts w:eastAsia="Arial Unicode M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22414E65"/>
    <w:multiLevelType w:val="multilevel"/>
    <w:tmpl w:val="730ACF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624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AD0B30"/>
    <w:multiLevelType w:val="multilevel"/>
    <w:tmpl w:val="B9662468"/>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6A521DE"/>
    <w:multiLevelType w:val="multilevel"/>
    <w:tmpl w:val="FEC4604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3E97C43"/>
    <w:multiLevelType w:val="multilevel"/>
    <w:tmpl w:val="E8382CB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94C0AA8"/>
    <w:multiLevelType w:val="multilevel"/>
    <w:tmpl w:val="46405F5C"/>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E9B3026"/>
    <w:multiLevelType w:val="multilevel"/>
    <w:tmpl w:val="B8C041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61805EA"/>
    <w:multiLevelType w:val="multilevel"/>
    <w:tmpl w:val="00924F18"/>
    <w:lvl w:ilvl="0">
      <w:start w:val="11"/>
      <w:numFmt w:val="decimal"/>
      <w:lvlText w:val="%1."/>
      <w:lvlJc w:val="left"/>
      <w:pPr>
        <w:ind w:left="480" w:hanging="480"/>
      </w:pPr>
      <w:rPr>
        <w:rFonts w:hint="default"/>
        <w:b w:val="0"/>
      </w:rPr>
    </w:lvl>
    <w:lvl w:ilvl="1">
      <w:start w:val="1"/>
      <w:numFmt w:val="decimal"/>
      <w:lvlText w:val="%1.%2."/>
      <w:lvlJc w:val="left"/>
      <w:pPr>
        <w:ind w:left="960" w:hanging="480"/>
      </w:pPr>
      <w:rPr>
        <w:rFonts w:hint="default"/>
        <w:b w:val="0"/>
      </w:rPr>
    </w:lvl>
    <w:lvl w:ilvl="2">
      <w:start w:val="1"/>
      <w:numFmt w:val="decimal"/>
      <w:lvlText w:val="%1.%2.%3."/>
      <w:lvlJc w:val="left"/>
      <w:pPr>
        <w:ind w:left="1680" w:hanging="720"/>
      </w:pPr>
      <w:rPr>
        <w:rFonts w:hint="default"/>
        <w:b w:val="0"/>
      </w:rPr>
    </w:lvl>
    <w:lvl w:ilvl="3">
      <w:start w:val="1"/>
      <w:numFmt w:val="decimal"/>
      <w:lvlText w:val="%1.%2.%3.%4."/>
      <w:lvlJc w:val="left"/>
      <w:pPr>
        <w:ind w:left="2160" w:hanging="720"/>
      </w:pPr>
      <w:rPr>
        <w:rFonts w:hint="default"/>
        <w:b w:val="0"/>
      </w:rPr>
    </w:lvl>
    <w:lvl w:ilvl="4">
      <w:start w:val="1"/>
      <w:numFmt w:val="decimal"/>
      <w:lvlText w:val="%1.%2.%3.%4.%5."/>
      <w:lvlJc w:val="left"/>
      <w:pPr>
        <w:ind w:left="3000" w:hanging="1080"/>
      </w:pPr>
      <w:rPr>
        <w:rFonts w:hint="default"/>
        <w:b w:val="0"/>
      </w:rPr>
    </w:lvl>
    <w:lvl w:ilvl="5">
      <w:start w:val="1"/>
      <w:numFmt w:val="decimal"/>
      <w:lvlText w:val="%1.%2.%3.%4.%5.%6."/>
      <w:lvlJc w:val="left"/>
      <w:pPr>
        <w:ind w:left="3480" w:hanging="1080"/>
      </w:pPr>
      <w:rPr>
        <w:rFonts w:hint="default"/>
        <w:b w:val="0"/>
      </w:rPr>
    </w:lvl>
    <w:lvl w:ilvl="6">
      <w:start w:val="1"/>
      <w:numFmt w:val="decimal"/>
      <w:lvlText w:val="%1.%2.%3.%4.%5.%6.%7."/>
      <w:lvlJc w:val="left"/>
      <w:pPr>
        <w:ind w:left="4320" w:hanging="1440"/>
      </w:pPr>
      <w:rPr>
        <w:rFonts w:hint="default"/>
        <w:b w:val="0"/>
      </w:rPr>
    </w:lvl>
    <w:lvl w:ilvl="7">
      <w:start w:val="1"/>
      <w:numFmt w:val="decimal"/>
      <w:lvlText w:val="%1.%2.%3.%4.%5.%6.%7.%8."/>
      <w:lvlJc w:val="left"/>
      <w:pPr>
        <w:ind w:left="4800" w:hanging="1440"/>
      </w:pPr>
      <w:rPr>
        <w:rFonts w:hint="default"/>
        <w:b w:val="0"/>
      </w:rPr>
    </w:lvl>
    <w:lvl w:ilvl="8">
      <w:start w:val="1"/>
      <w:numFmt w:val="decimal"/>
      <w:lvlText w:val="%1.%2.%3.%4.%5.%6.%7.%8.%9."/>
      <w:lvlJc w:val="left"/>
      <w:pPr>
        <w:ind w:left="5640" w:hanging="1800"/>
      </w:pPr>
      <w:rPr>
        <w:rFonts w:hint="default"/>
        <w:b w:val="0"/>
      </w:rPr>
    </w:lvl>
  </w:abstractNum>
  <w:abstractNum w:abstractNumId="11" w15:restartNumberingAfterBreak="0">
    <w:nsid w:val="7DFC0E74"/>
    <w:multiLevelType w:val="multilevel"/>
    <w:tmpl w:val="45E26486"/>
    <w:lvl w:ilvl="0">
      <w:start w:val="1"/>
      <w:numFmt w:val="decimal"/>
      <w:lvlText w:val="%1."/>
      <w:lvlJc w:val="left"/>
      <w:pPr>
        <w:ind w:left="360" w:hanging="360"/>
      </w:pPr>
      <w:rPr>
        <w:rFonts w:eastAsia="Times New Roman" w:hint="default"/>
        <w:i w:val="0"/>
      </w:rPr>
    </w:lvl>
    <w:lvl w:ilvl="1">
      <w:start w:val="1"/>
      <w:numFmt w:val="decimal"/>
      <w:lvlText w:val="%1.%2."/>
      <w:lvlJc w:val="left"/>
      <w:pPr>
        <w:ind w:left="360" w:hanging="360"/>
      </w:pPr>
      <w:rPr>
        <w:rFonts w:eastAsia="Times New Roman" w:hint="default"/>
        <w:i w:val="0"/>
      </w:rPr>
    </w:lvl>
    <w:lvl w:ilvl="2">
      <w:start w:val="1"/>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i w:val="0"/>
      </w:rPr>
    </w:lvl>
    <w:lvl w:ilvl="4">
      <w:start w:val="1"/>
      <w:numFmt w:val="decimal"/>
      <w:lvlText w:val="%1.%2.%3.%4.%5."/>
      <w:lvlJc w:val="left"/>
      <w:pPr>
        <w:ind w:left="1080" w:hanging="1080"/>
      </w:pPr>
      <w:rPr>
        <w:rFonts w:eastAsia="Times New Roman" w:hint="default"/>
        <w:i w:val="0"/>
      </w:rPr>
    </w:lvl>
    <w:lvl w:ilvl="5">
      <w:start w:val="1"/>
      <w:numFmt w:val="decimal"/>
      <w:lvlText w:val="%1.%2.%3.%4.%5.%6."/>
      <w:lvlJc w:val="left"/>
      <w:pPr>
        <w:ind w:left="1080" w:hanging="1080"/>
      </w:pPr>
      <w:rPr>
        <w:rFonts w:eastAsia="Times New Roman" w:hint="default"/>
        <w:i w:val="0"/>
      </w:rPr>
    </w:lvl>
    <w:lvl w:ilvl="6">
      <w:start w:val="1"/>
      <w:numFmt w:val="decimal"/>
      <w:lvlText w:val="%1.%2.%3.%4.%5.%6.%7."/>
      <w:lvlJc w:val="left"/>
      <w:pPr>
        <w:ind w:left="1440" w:hanging="1440"/>
      </w:pPr>
      <w:rPr>
        <w:rFonts w:eastAsia="Times New Roman" w:hint="default"/>
        <w:i w:val="0"/>
      </w:rPr>
    </w:lvl>
    <w:lvl w:ilvl="7">
      <w:start w:val="1"/>
      <w:numFmt w:val="decimal"/>
      <w:lvlText w:val="%1.%2.%3.%4.%5.%6.%7.%8."/>
      <w:lvlJc w:val="left"/>
      <w:pPr>
        <w:ind w:left="1440" w:hanging="1440"/>
      </w:pPr>
      <w:rPr>
        <w:rFonts w:eastAsia="Times New Roman" w:hint="default"/>
        <w:i w:val="0"/>
      </w:rPr>
    </w:lvl>
    <w:lvl w:ilvl="8">
      <w:start w:val="1"/>
      <w:numFmt w:val="decimal"/>
      <w:lvlText w:val="%1.%2.%3.%4.%5.%6.%7.%8.%9."/>
      <w:lvlJc w:val="left"/>
      <w:pPr>
        <w:ind w:left="1800" w:hanging="1800"/>
      </w:pPr>
      <w:rPr>
        <w:rFonts w:eastAsia="Times New Roman" w:hint="default"/>
        <w:i w:val="0"/>
      </w:rPr>
    </w:lvl>
  </w:abstractNum>
  <w:abstractNum w:abstractNumId="12" w15:restartNumberingAfterBreak="0">
    <w:nsid w:val="7F636024"/>
    <w:multiLevelType w:val="multilevel"/>
    <w:tmpl w:val="0F8EFA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11318415">
    <w:abstractNumId w:val="11"/>
  </w:num>
  <w:num w:numId="2" w16cid:durableId="1194424645">
    <w:abstractNumId w:val="12"/>
  </w:num>
  <w:num w:numId="3" w16cid:durableId="601036548">
    <w:abstractNumId w:val="8"/>
  </w:num>
  <w:num w:numId="4" w16cid:durableId="1930306114">
    <w:abstractNumId w:val="9"/>
  </w:num>
  <w:num w:numId="5" w16cid:durableId="2040932015">
    <w:abstractNumId w:val="7"/>
  </w:num>
  <w:num w:numId="6" w16cid:durableId="1434666196">
    <w:abstractNumId w:val="5"/>
  </w:num>
  <w:num w:numId="7" w16cid:durableId="1758818316">
    <w:abstractNumId w:val="10"/>
  </w:num>
  <w:num w:numId="8" w16cid:durableId="1609200083">
    <w:abstractNumId w:val="2"/>
  </w:num>
  <w:num w:numId="9" w16cid:durableId="1166169539">
    <w:abstractNumId w:val="4"/>
  </w:num>
  <w:num w:numId="10" w16cid:durableId="996347577">
    <w:abstractNumId w:val="1"/>
  </w:num>
  <w:num w:numId="11" w16cid:durableId="1559315637">
    <w:abstractNumId w:val="6"/>
  </w:num>
  <w:num w:numId="12" w16cid:durableId="1456831436">
    <w:abstractNumId w:val="0"/>
  </w:num>
  <w:num w:numId="13" w16cid:durableId="13901547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916819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29923365">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15683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3747099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29287470">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3126070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6399001">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9553697">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6292255">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64455710">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47005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363679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132"/>
    <w:rsid w:val="00016BC8"/>
    <w:rsid w:val="00070730"/>
    <w:rsid w:val="00073C57"/>
    <w:rsid w:val="000948A9"/>
    <w:rsid w:val="000B6371"/>
    <w:rsid w:val="000F645B"/>
    <w:rsid w:val="001442FF"/>
    <w:rsid w:val="00164427"/>
    <w:rsid w:val="00194A24"/>
    <w:rsid w:val="00195B21"/>
    <w:rsid w:val="0020675D"/>
    <w:rsid w:val="00233850"/>
    <w:rsid w:val="002B1B5B"/>
    <w:rsid w:val="002C1F63"/>
    <w:rsid w:val="002C5794"/>
    <w:rsid w:val="002D5AB0"/>
    <w:rsid w:val="002F1858"/>
    <w:rsid w:val="00303ACE"/>
    <w:rsid w:val="00356F35"/>
    <w:rsid w:val="00390CC2"/>
    <w:rsid w:val="003A0E50"/>
    <w:rsid w:val="003B00FD"/>
    <w:rsid w:val="00410CB2"/>
    <w:rsid w:val="00415355"/>
    <w:rsid w:val="004172E3"/>
    <w:rsid w:val="004325E4"/>
    <w:rsid w:val="004B2C41"/>
    <w:rsid w:val="004D538E"/>
    <w:rsid w:val="004E656D"/>
    <w:rsid w:val="00510649"/>
    <w:rsid w:val="0054223D"/>
    <w:rsid w:val="005D3163"/>
    <w:rsid w:val="0063072E"/>
    <w:rsid w:val="00632964"/>
    <w:rsid w:val="00637D26"/>
    <w:rsid w:val="00642B4D"/>
    <w:rsid w:val="00663B09"/>
    <w:rsid w:val="00674C67"/>
    <w:rsid w:val="00694A24"/>
    <w:rsid w:val="006A655C"/>
    <w:rsid w:val="006E7BAC"/>
    <w:rsid w:val="007C013F"/>
    <w:rsid w:val="007F4CAF"/>
    <w:rsid w:val="007F7DD5"/>
    <w:rsid w:val="0080376C"/>
    <w:rsid w:val="0083286F"/>
    <w:rsid w:val="00845CD2"/>
    <w:rsid w:val="0086711F"/>
    <w:rsid w:val="008C081D"/>
    <w:rsid w:val="008D46EA"/>
    <w:rsid w:val="009C620D"/>
    <w:rsid w:val="009E0D94"/>
    <w:rsid w:val="00A003C4"/>
    <w:rsid w:val="00A17FE8"/>
    <w:rsid w:val="00A34266"/>
    <w:rsid w:val="00AB2D4A"/>
    <w:rsid w:val="00B02F45"/>
    <w:rsid w:val="00B248A6"/>
    <w:rsid w:val="00B5203A"/>
    <w:rsid w:val="00B66F37"/>
    <w:rsid w:val="00BA06AD"/>
    <w:rsid w:val="00BB6F89"/>
    <w:rsid w:val="00BC528E"/>
    <w:rsid w:val="00BD673F"/>
    <w:rsid w:val="00BE29DA"/>
    <w:rsid w:val="00BF2B62"/>
    <w:rsid w:val="00C1440F"/>
    <w:rsid w:val="00C378F6"/>
    <w:rsid w:val="00C964BE"/>
    <w:rsid w:val="00CA58AE"/>
    <w:rsid w:val="00CC7132"/>
    <w:rsid w:val="00D36F69"/>
    <w:rsid w:val="00D438A8"/>
    <w:rsid w:val="00D4672D"/>
    <w:rsid w:val="00D4747A"/>
    <w:rsid w:val="00D83B14"/>
    <w:rsid w:val="00DE6B67"/>
    <w:rsid w:val="00E12390"/>
    <w:rsid w:val="00E25C0A"/>
    <w:rsid w:val="00E61227"/>
    <w:rsid w:val="00E81E7E"/>
    <w:rsid w:val="00EC0AEE"/>
    <w:rsid w:val="00ED5C45"/>
    <w:rsid w:val="00F1604D"/>
    <w:rsid w:val="00F40DE3"/>
    <w:rsid w:val="00F75138"/>
    <w:rsid w:val="00F77AF6"/>
    <w:rsid w:val="00FE48E7"/>
    <w:rsid w:val="00FF24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E85D2"/>
  <w15:chartTrackingRefBased/>
  <w15:docId w15:val="{F8583234-35D2-4328-B025-64EE456E9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7132"/>
    <w:rPr>
      <w:rFonts w:ascii="Calibri" w:eastAsia="Calibri" w:hAnsi="Calibri" w:cs="Times New Roman"/>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C7132"/>
    <w:pPr>
      <w:ind w:left="720"/>
      <w:contextualSpacing/>
    </w:pPr>
  </w:style>
  <w:style w:type="character" w:styleId="Hipersaitas">
    <w:name w:val="Hyperlink"/>
    <w:basedOn w:val="Numatytasispastraiposriftas"/>
    <w:uiPriority w:val="99"/>
    <w:unhideWhenUsed/>
    <w:rsid w:val="003B00FD"/>
    <w:rPr>
      <w:color w:val="0000FF"/>
      <w:u w:val="single"/>
    </w:rPr>
  </w:style>
  <w:style w:type="paragraph" w:styleId="Antrats">
    <w:name w:val="header"/>
    <w:basedOn w:val="prastasis"/>
    <w:link w:val="AntratsDiagrama"/>
    <w:uiPriority w:val="99"/>
    <w:unhideWhenUsed/>
    <w:rsid w:val="004172E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72E3"/>
    <w:rPr>
      <w:rFonts w:ascii="Calibri" w:eastAsia="Calibri" w:hAnsi="Calibri" w:cs="Times New Roman"/>
    </w:rPr>
  </w:style>
  <w:style w:type="paragraph" w:styleId="Porat">
    <w:name w:val="footer"/>
    <w:basedOn w:val="prastasis"/>
    <w:link w:val="PoratDiagrama"/>
    <w:uiPriority w:val="99"/>
    <w:unhideWhenUsed/>
    <w:rsid w:val="004172E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72E3"/>
    <w:rPr>
      <w:rFonts w:ascii="Calibri" w:eastAsia="Calibri" w:hAnsi="Calibri" w:cs="Times New Roman"/>
    </w:rPr>
  </w:style>
  <w:style w:type="character" w:styleId="Neapdorotaspaminjimas">
    <w:name w:val="Unresolved Mention"/>
    <w:basedOn w:val="Numatytasispastraiposriftas"/>
    <w:uiPriority w:val="99"/>
    <w:semiHidden/>
    <w:unhideWhenUsed/>
    <w:rsid w:val="008328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91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1865</Words>
  <Characters>10636</Characters>
  <Application>Microsoft Office Word</Application>
  <DocSecurity>0</DocSecurity>
  <Lines>88</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Giedre</dc:creator>
  <cp:lastModifiedBy>Viešųjų pirkimų skyrius</cp:lastModifiedBy>
  <cp:revision>23</cp:revision>
  <dcterms:created xsi:type="dcterms:W3CDTF">2025-03-19T06:46:00Z</dcterms:created>
  <dcterms:modified xsi:type="dcterms:W3CDTF">2025-03-21T09:20:00Z</dcterms:modified>
</cp:coreProperties>
</file>