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Pr="00670670" w:rsidRDefault="00092B6D" w:rsidP="004E4612">
          <w:pPr>
            <w:spacing w:after="120" w:line="20" w:lineRule="atLeast"/>
            <w:contextualSpacing/>
            <w:rPr>
              <w:rFonts w:cstheme="minorHAnsi"/>
            </w:rPr>
          </w:pPr>
        </w:p>
        <w:p w14:paraId="6150F9DB" w14:textId="5899D193" w:rsidR="00206E03" w:rsidRPr="00670670" w:rsidRDefault="00206E03" w:rsidP="00206E03">
          <w:pPr>
            <w:spacing w:after="0" w:line="240" w:lineRule="auto"/>
            <w:jc w:val="center"/>
            <w:rPr>
              <w:rStyle w:val="Hyperlink"/>
              <w:rFonts w:cstheme="minorHAnsi"/>
              <w:noProof/>
              <w:sz w:val="28"/>
              <w:szCs w:val="28"/>
            </w:rPr>
          </w:pPr>
          <w:r w:rsidRPr="00670670">
            <w:rPr>
              <w:rStyle w:val="Hyperlink"/>
              <w:rFonts w:cstheme="minorHAnsi"/>
              <w:noProof/>
              <w:sz w:val="28"/>
              <w:szCs w:val="28"/>
            </w:rPr>
            <w:t>ATVIRO KONKURSO SPECIALIOSIOS PIRKIMO SĄLYGOS</w:t>
          </w:r>
        </w:p>
        <w:p w14:paraId="355AD797" w14:textId="7A8E3992" w:rsidR="00092B6D" w:rsidRPr="00670670" w:rsidRDefault="00206E03" w:rsidP="00206E03">
          <w:pPr>
            <w:spacing w:after="0" w:line="240" w:lineRule="auto"/>
            <w:jc w:val="center"/>
            <w:rPr>
              <w:rStyle w:val="Hyperlink"/>
              <w:rFonts w:cstheme="minorHAnsi"/>
              <w:noProof/>
              <w:sz w:val="28"/>
              <w:szCs w:val="28"/>
            </w:rPr>
          </w:pPr>
          <w:r w:rsidRPr="00670670">
            <w:rPr>
              <w:rStyle w:val="Hyperlink"/>
              <w:rFonts w:cstheme="minorHAnsi"/>
              <w:noProof/>
              <w:sz w:val="28"/>
              <w:szCs w:val="28"/>
            </w:rPr>
            <w:t xml:space="preserve"> (TARPTAUTINIS PIRKIMAS)</w:t>
          </w:r>
        </w:p>
        <w:p w14:paraId="790D9A69" w14:textId="77777777" w:rsidR="00092B6D" w:rsidRPr="00670670" w:rsidRDefault="00092B6D" w:rsidP="00092B6D">
          <w:pPr>
            <w:spacing w:after="0" w:line="240" w:lineRule="auto"/>
            <w:jc w:val="center"/>
            <w:rPr>
              <w:rStyle w:val="Hyperlink"/>
              <w:rFonts w:cstheme="minorHAnsi"/>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59E4D4B8" w14:textId="4D3350AE" w:rsidR="00092B6D" w:rsidRPr="00670670" w:rsidRDefault="009C6818" w:rsidP="00092B6D">
          <w:pPr>
            <w:spacing w:after="0"/>
            <w:jc w:val="center"/>
            <w:rPr>
              <w:rStyle w:val="Hyperlink"/>
              <w:rFonts w:cstheme="minorHAnsi"/>
              <w:b/>
              <w:bCs/>
              <w:noProof/>
              <w:sz w:val="28"/>
              <w:szCs w:val="28"/>
            </w:rPr>
          </w:pPr>
          <w:r w:rsidRPr="00670670">
            <w:rPr>
              <w:rStyle w:val="Hyperlink"/>
              <w:rFonts w:cstheme="minorHAnsi"/>
              <w:b/>
              <w:bCs/>
              <w:noProof/>
              <w:sz w:val="28"/>
              <w:szCs w:val="28"/>
            </w:rPr>
            <w:t>ULTRAGARSINĖ DIAGNOSTINĖ ĮRANGA (</w:t>
          </w:r>
          <w:r w:rsidRPr="00670670">
            <w:rPr>
              <w:rStyle w:val="Hyperlink"/>
              <w:rFonts w:cstheme="minorHAnsi"/>
              <w:b/>
              <w:bCs/>
              <w:i/>
              <w:iCs/>
              <w:noProof/>
              <w:sz w:val="28"/>
              <w:szCs w:val="28"/>
            </w:rPr>
            <w:t xml:space="preserve">PREMIUM </w:t>
          </w:r>
          <w:r w:rsidRPr="00670670">
            <w:rPr>
              <w:rStyle w:val="Hyperlink"/>
              <w:rFonts w:cstheme="minorHAnsi"/>
              <w:b/>
              <w:bCs/>
              <w:noProof/>
              <w:sz w:val="28"/>
              <w:szCs w:val="28"/>
            </w:rPr>
            <w:t>KLASĖS)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8B766CA" w14:textId="2CD7DCED" w:rsidR="00092B6D" w:rsidRPr="00A0542B" w:rsidRDefault="00092B6D" w:rsidP="00092B6D">
          <w:pPr>
            <w:spacing w:after="200"/>
            <w:jc w:val="center"/>
            <w:rPr>
              <w:rStyle w:val="Hyperlink"/>
              <w:rFonts w:cstheme="minorHAnsi"/>
              <w:i/>
              <w:iCs/>
              <w:noProof/>
              <w:color w:val="FF0000"/>
            </w:rPr>
          </w:pPr>
          <w:bookmarkStart w:id="0" w:name="_Hlk53916832"/>
        </w:p>
        <w:bookmarkEnd w:id="0"/>
        <w:p w14:paraId="4EEF1B77" w14:textId="77777777"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16826079" w14:textId="446B2155" w:rsidR="002D7F06" w:rsidRPr="007A0970" w:rsidRDefault="00E322DE" w:rsidP="007A0970">
      <w:pPr>
        <w:pStyle w:val="ListParagraph"/>
        <w:numPr>
          <w:ilvl w:val="1"/>
          <w:numId w:val="1"/>
        </w:numPr>
        <w:spacing w:after="0" w:line="20" w:lineRule="atLeast"/>
        <w:ind w:left="0" w:firstLine="567"/>
        <w:jc w:val="both"/>
        <w:rPr>
          <w:rFonts w:cstheme="minorHAnsi"/>
          <w:noProof/>
          <w:color w:val="0070C0"/>
          <w:u w:val="single"/>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w:t>
      </w:r>
      <w:r w:rsidR="007A0970">
        <w:rPr>
          <w:rFonts w:cstheme="minorHAnsi"/>
        </w:rPr>
        <w:t>– Agnė Kralikė</w:t>
      </w:r>
      <w:r w:rsidR="00CF27E7" w:rsidRPr="00CF27E7">
        <w:rPr>
          <w:rFonts w:cstheme="minorHAnsi"/>
          <w:noProof/>
        </w:rPr>
        <w:t xml:space="preserve">, tel. </w:t>
      </w:r>
      <w:r w:rsidR="007A0970" w:rsidRPr="007A0970">
        <w:rPr>
          <w:rFonts w:cstheme="minorHAnsi"/>
          <w:noProof/>
        </w:rPr>
        <w:t>8 691 18978</w:t>
      </w:r>
      <w:r w:rsidR="007A0970">
        <w:rPr>
          <w:rFonts w:cstheme="minorHAnsi"/>
          <w:noProof/>
          <w:color w:val="00B050"/>
        </w:rPr>
        <w:t xml:space="preserve">, </w:t>
      </w:r>
      <w:r w:rsidR="00CF27E7" w:rsidRPr="007A0970">
        <w:rPr>
          <w:rFonts w:cstheme="minorHAnsi"/>
          <w:noProof/>
        </w:rPr>
        <w:t xml:space="preserve">el. p. </w:t>
      </w:r>
      <w:r w:rsidR="007A0970" w:rsidRPr="007A0970">
        <w:rPr>
          <w:rFonts w:cstheme="minorHAnsi"/>
          <w:noProof/>
          <w:color w:val="0070C0"/>
          <w:u w:val="single"/>
        </w:rPr>
        <w:t>a.kralike</w:t>
      </w:r>
      <w:r w:rsidR="007A0970" w:rsidRPr="007A0970">
        <w:rPr>
          <w:rFonts w:cstheme="minorHAnsi"/>
          <w:noProof/>
          <w:color w:val="0070C0"/>
          <w:u w:val="single"/>
          <w:lang w:val="en-US"/>
        </w:rPr>
        <w:t>@cpo.lt</w:t>
      </w:r>
    </w:p>
    <w:p w14:paraId="0F5F3DEB" w14:textId="439E88F3" w:rsidR="00B54C1D" w:rsidRPr="00A96055" w:rsidRDefault="00F7237E" w:rsidP="00A96055">
      <w:pPr>
        <w:spacing w:after="0" w:line="20" w:lineRule="atLeast"/>
        <w:ind w:firstLine="562"/>
        <w:jc w:val="both"/>
        <w:rPr>
          <w:rFonts w:eastAsia="Calibri"/>
          <w:color w:val="7030A0"/>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4" w:name="_Hlk173953397"/>
      <w:bookmarkStart w:id="5" w:name="_Hlk60469871"/>
      <w:r w:rsidR="005B5FA5" w:rsidRPr="005B5FA5">
        <w:rPr>
          <w:rFonts w:cstheme="minorHAnsi"/>
        </w:rPr>
        <w:t>perkančioji organizacija</w:t>
      </w:r>
      <w:r w:rsidR="005B5FA5" w:rsidRPr="005B5FA5">
        <w:rPr>
          <w:rFonts w:cstheme="minorHAnsi"/>
          <w:i/>
          <w:iCs/>
        </w:rPr>
        <w:t xml:space="preserve"> </w:t>
      </w:r>
      <w:bookmarkEnd w:id="4"/>
      <w:bookmarkEnd w:id="5"/>
      <w:r w:rsidR="00153CD4" w:rsidRPr="00153CD4">
        <w:rPr>
          <w:rFonts w:cstheme="minorHAnsi"/>
          <w:i/>
          <w:iCs/>
        </w:rPr>
        <w:t>VŠĮ Ukmergės ligoninė</w:t>
      </w:r>
      <w:r w:rsidR="00153CD4">
        <w:rPr>
          <w:rFonts w:cstheme="minorHAnsi"/>
          <w:i/>
          <w:iCs/>
        </w:rPr>
        <w:t>.</w:t>
      </w:r>
      <w:r w:rsidR="00F143EB">
        <w:rPr>
          <w:rFonts w:ascii="Calibri" w:eastAsia="Calibri" w:hAnsi="Calibri" w:cs="Calibri"/>
          <w:color w:val="1D1C1D"/>
          <w:sz w:val="22"/>
          <w:szCs w:val="22"/>
          <w:lang w:val="en-GB"/>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w:t>
      </w:r>
      <w:r w:rsidR="00A96055">
        <w:rPr>
          <w:rFonts w:ascii="Calibri" w:eastAsia="Calibri" w:hAnsi="Calibri" w:cs="Calibri"/>
          <w:color w:val="1D1C1D"/>
          <w:sz w:val="22"/>
          <w:szCs w:val="22"/>
        </w:rPr>
        <w:t>s</w:t>
      </w:r>
      <w:r w:rsidR="00121BEA" w:rsidRPr="00F143EB">
        <w:rPr>
          <w:rFonts w:ascii="Calibri" w:eastAsia="Calibri" w:hAnsi="Calibri" w:cs="Calibri"/>
          <w:color w:val="1D1C1D"/>
          <w:sz w:val="22"/>
          <w:szCs w:val="22"/>
        </w:rPr>
        <w:t xml:space="preserve">utartis. </w:t>
      </w:r>
      <w:r w:rsidR="00E32C8E" w:rsidRPr="00F143EB">
        <w:rPr>
          <w:rFonts w:eastAsia="Calibri"/>
        </w:rPr>
        <w:t xml:space="preserve">Sutartį </w:t>
      </w:r>
      <w:r w:rsidR="00E32C8E" w:rsidRPr="007C377F">
        <w:rPr>
          <w:rFonts w:eastAsia="Calibri"/>
          <w:noProof/>
        </w:rPr>
        <w:t xml:space="preserve">pasirašys </w:t>
      </w:r>
      <w:r w:rsidR="007C377F" w:rsidRPr="007C377F">
        <w:rPr>
          <w:noProof/>
        </w:rPr>
        <w:t xml:space="preserve">VŠĮ Ukmergės ligoninė. </w:t>
      </w:r>
      <w:r w:rsidR="002B2FCD" w:rsidRPr="007C377F">
        <w:rPr>
          <w:rFonts w:eastAsia="Calibri"/>
        </w:rPr>
        <w:t xml:space="preserve"> </w:t>
      </w:r>
    </w:p>
    <w:p w14:paraId="7B4CB6C3" w14:textId="1F712B1C" w:rsidR="00F81216" w:rsidRPr="00A96055" w:rsidRDefault="002F5F8E" w:rsidP="00A96055">
      <w:pPr>
        <w:pStyle w:val="ListParagraph"/>
        <w:spacing w:after="0" w:line="20" w:lineRule="atLeast"/>
        <w:ind w:left="0" w:firstLine="562"/>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w:t>
      </w:r>
      <w:r w:rsidRPr="00A96055">
        <w:t>ų katalogu</w:t>
      </w:r>
      <w:r w:rsidR="007D6857" w:rsidRPr="00A96055">
        <w:t xml:space="preserve">, nes </w:t>
      </w:r>
      <w:r w:rsidR="00A96055" w:rsidRPr="00A96055">
        <w:t xml:space="preserve">pirkimo objekto nėra CPO LT elektroniniame kataloge. </w:t>
      </w:r>
      <w:r w:rsidR="008C5F5E" w:rsidRPr="00A96055">
        <w:t xml:space="preserve"> </w:t>
      </w:r>
      <w:r w:rsidRPr="00A96055">
        <w:t xml:space="preserve"> </w:t>
      </w:r>
    </w:p>
    <w:p w14:paraId="3172A3A7" w14:textId="06418130"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514C8D0"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39FD95B3" w14:textId="5DFA09E2" w:rsidR="00B54C1D" w:rsidRPr="001A091A" w:rsidRDefault="005E62F0" w:rsidP="0003313A">
      <w:pPr>
        <w:pStyle w:val="ListParagraph"/>
        <w:numPr>
          <w:ilvl w:val="1"/>
          <w:numId w:val="4"/>
        </w:numPr>
        <w:tabs>
          <w:tab w:val="left" w:pos="1134"/>
        </w:tabs>
        <w:spacing w:after="0" w:line="20" w:lineRule="atLeast"/>
        <w:ind w:left="0" w:firstLine="567"/>
        <w:jc w:val="both"/>
      </w:pPr>
      <w:r w:rsidRPr="00B23991">
        <w:t xml:space="preserve">Atliekamas žaliasis pirkimas. Pirkimas vykdomas vadovaujantis </w:t>
      </w:r>
      <w:hyperlink r:id="rId12" w:history="1">
        <w:r w:rsidRPr="00B23991">
          <w:rPr>
            <w:rStyle w:val="Hyperlink"/>
          </w:rPr>
          <w:t>Lietuvos Respublikos aplinkos ministro 2011 m. birželio 28 d. įsakymo Nr. D1-508 „</w:t>
        </w:r>
        <w:bookmarkStart w:id="6" w:name="_Hlk173955077"/>
        <w:r w:rsidR="00E54EEE" w:rsidRPr="00B23991">
          <w:rPr>
            <w:rStyle w:val="Hyperlink"/>
          </w:rPr>
          <w:t>Dėl Aplinkos apsaugos kriterijų taikymo, vykdant žaliuosius pirkimus, tvarkos aprašo patvirtinimo</w:t>
        </w:r>
        <w:bookmarkEnd w:id="6"/>
      </w:hyperlink>
      <w:r w:rsidRPr="00B23991">
        <w:t xml:space="preserve">“ </w:t>
      </w:r>
      <w:r w:rsidR="00B23991" w:rsidRPr="00B23991">
        <w:t>4.4.4.</w:t>
      </w:r>
      <w:r w:rsidRPr="00B23991">
        <w:t xml:space="preserve"> punktu (-ais). Aplinkos apaugos kriterijai nustatyti </w:t>
      </w:r>
      <w:r w:rsidR="00B23991" w:rsidRPr="00B23991">
        <w:t xml:space="preserve">Specialiosios sutarties sąlygų </w:t>
      </w:r>
      <w:r w:rsidR="00B23991" w:rsidRPr="001A091A">
        <w:t xml:space="preserve">12.3 punkte. </w:t>
      </w:r>
    </w:p>
    <w:p w14:paraId="5EA82043" w14:textId="0F195981" w:rsidR="00B02CAA" w:rsidRPr="001A091A" w:rsidRDefault="008D45E0" w:rsidP="0003313A">
      <w:pPr>
        <w:pStyle w:val="ListParagraph"/>
        <w:numPr>
          <w:ilvl w:val="1"/>
          <w:numId w:val="4"/>
        </w:numPr>
        <w:tabs>
          <w:tab w:val="left" w:pos="993"/>
        </w:tabs>
        <w:spacing w:after="0" w:line="20" w:lineRule="atLeast"/>
        <w:ind w:left="0" w:firstLine="567"/>
        <w:jc w:val="both"/>
        <w:rPr>
          <w:rFonts w:eastAsia="Arial" w:cstheme="minorHAnsi"/>
          <w:sz w:val="22"/>
          <w:szCs w:val="22"/>
        </w:rPr>
      </w:pPr>
      <w:r w:rsidRPr="001A091A">
        <w:rPr>
          <w:rFonts w:cstheme="minorHAnsi"/>
          <w:sz w:val="22"/>
          <w:szCs w:val="22"/>
        </w:rPr>
        <w:t>Skelbimas apie pirkimą paskelbtas Centrinėje viešųjų pirkimų informacinėje sistemoje (toliau – CVP IS) adresu ( https://pirkimai.eviesiejipirkimai.lt ir https://viesiejipirkimai.lt) ir Europos Sąjungos oficialiajame leidinyje. Pirkimo dokumentai, jų paaiškinimai, patikslinimai skelbiami CVP IS ( https://pirkimai.eviesiejipirkimai.lt ir https://viesiejipirkimai.lt). Išankstinis skelbimas apie pirkimą nebuvo paskelbtas.</w:t>
      </w:r>
    </w:p>
    <w:p w14:paraId="560D9057" w14:textId="349C12DC" w:rsidR="00DE76B9" w:rsidRPr="001A091A" w:rsidRDefault="00015FC9" w:rsidP="0003313A">
      <w:pPr>
        <w:pStyle w:val="ListParagraph"/>
        <w:numPr>
          <w:ilvl w:val="1"/>
          <w:numId w:val="4"/>
        </w:numPr>
        <w:tabs>
          <w:tab w:val="left" w:pos="851"/>
          <w:tab w:val="left" w:pos="993"/>
        </w:tabs>
        <w:spacing w:after="0" w:line="20" w:lineRule="atLeast"/>
        <w:ind w:left="0" w:firstLine="567"/>
        <w:jc w:val="both"/>
        <w:rPr>
          <w:rFonts w:cstheme="minorHAnsi"/>
        </w:rPr>
      </w:pPr>
      <w:r w:rsidRPr="001A091A">
        <w:rPr>
          <w:rFonts w:cstheme="minorHAnsi"/>
          <w:lang w:eastAsia="en-US"/>
        </w:rPr>
        <w:t>P</w:t>
      </w:r>
      <w:r w:rsidR="00E32C8E" w:rsidRPr="001A091A">
        <w:rPr>
          <w:rFonts w:cstheme="minorHAnsi"/>
          <w:lang w:eastAsia="en-US"/>
        </w:rPr>
        <w:t xml:space="preserve">irkime </w:t>
      </w:r>
      <w:r w:rsidR="00E32C8E" w:rsidRPr="001A091A">
        <w:rPr>
          <w:rFonts w:cstheme="minorHAnsi"/>
        </w:rPr>
        <w:t xml:space="preserve"> </w:t>
      </w:r>
      <w:r w:rsidR="007A68AD" w:rsidRPr="001A091A">
        <w:rPr>
          <w:rFonts w:cstheme="minorHAnsi"/>
        </w:rPr>
        <w:t>perkančioji organizacija</w:t>
      </w:r>
      <w:r w:rsidR="00E32C8E" w:rsidRPr="001A091A">
        <w:rPr>
          <w:rFonts w:cstheme="minorHAnsi"/>
          <w:lang w:eastAsia="en-US"/>
        </w:rPr>
        <w:t xml:space="preserve"> nenumato skelbti pranešimo dėl savanoriško </w:t>
      </w:r>
      <w:r w:rsidR="00E32C8E" w:rsidRPr="001A091A">
        <w:rPr>
          <w:rFonts w:cstheme="minorHAnsi"/>
          <w:i/>
          <w:iCs/>
          <w:lang w:eastAsia="en-US"/>
        </w:rPr>
        <w:t>ex ante</w:t>
      </w:r>
      <w:r w:rsidR="00E32C8E" w:rsidRPr="001A091A">
        <w:rPr>
          <w:rFonts w:cstheme="minorHAnsi"/>
          <w:lang w:eastAsia="en-US"/>
        </w:rPr>
        <w:t xml:space="preserve"> skaidrumo.</w:t>
      </w:r>
    </w:p>
    <w:p w14:paraId="47F67D5C" w14:textId="31FD923C" w:rsidR="00527308" w:rsidRPr="001A091A" w:rsidRDefault="007466F8" w:rsidP="0003313A">
      <w:pPr>
        <w:pStyle w:val="ListParagraph"/>
        <w:numPr>
          <w:ilvl w:val="1"/>
          <w:numId w:val="4"/>
        </w:numPr>
        <w:tabs>
          <w:tab w:val="left" w:pos="851"/>
          <w:tab w:val="left" w:pos="993"/>
        </w:tabs>
        <w:spacing w:after="0" w:line="20" w:lineRule="atLeast"/>
        <w:ind w:left="0" w:firstLine="567"/>
        <w:jc w:val="both"/>
        <w:rPr>
          <w:rFonts w:cstheme="minorHAnsi"/>
          <w:color w:val="7030A0"/>
        </w:rPr>
      </w:pPr>
      <w:r w:rsidRPr="001A091A">
        <w:rPr>
          <w:rFonts w:cstheme="minorHAnsi"/>
        </w:rPr>
        <w:t>Pirkime neleidžia</w:t>
      </w:r>
      <w:r w:rsidR="00216820" w:rsidRPr="001A091A">
        <w:rPr>
          <w:rFonts w:cstheme="minorHAnsi"/>
        </w:rPr>
        <w:t>ma</w:t>
      </w:r>
      <w:r w:rsidRPr="001A091A">
        <w:rPr>
          <w:rFonts w:cstheme="minorHAnsi"/>
        </w:rPr>
        <w:t xml:space="preserve"> pateikti alternatyvių </w:t>
      </w:r>
      <w:r w:rsidR="00D27E76" w:rsidRPr="001A091A">
        <w:rPr>
          <w:rFonts w:cstheme="minorHAnsi"/>
        </w:rPr>
        <w:t>p</w:t>
      </w:r>
      <w:r w:rsidRPr="001A091A">
        <w:rPr>
          <w:rFonts w:cstheme="minorHAnsi"/>
        </w:rPr>
        <w:t xml:space="preserve">asiūlymų. </w:t>
      </w:r>
      <w:r w:rsidR="002934C9" w:rsidRPr="001A091A">
        <w:rPr>
          <w:rFonts w:cstheme="minorHAnsi"/>
        </w:rPr>
        <w:t xml:space="preserve">Tiekėjui pateikus alternatyvų pasiūlymą, jo pasiūlymas ir alternatyvus pasiūlymas bus atmesti. </w:t>
      </w:r>
    </w:p>
    <w:p w14:paraId="7DAAFA90" w14:textId="3857F23D" w:rsidR="007F5A10" w:rsidRPr="002E5B72" w:rsidRDefault="00527308" w:rsidP="002E5B72">
      <w:pPr>
        <w:tabs>
          <w:tab w:val="left" w:pos="851"/>
          <w:tab w:val="left" w:pos="993"/>
        </w:tabs>
        <w:spacing w:after="0" w:line="20" w:lineRule="atLeast"/>
        <w:ind w:firstLine="567"/>
        <w:rPr>
          <w:rFonts w:cstheme="minorHAnsi"/>
        </w:rPr>
      </w:pPr>
      <w:r w:rsidRPr="001A091A">
        <w:rPr>
          <w:rFonts w:cstheme="minorHAnsi"/>
        </w:rPr>
        <w:t>1.10. CPO LT, atlikdama šį pirkimą, netaiko pagreitintos pirkimo procedūros.</w:t>
      </w:r>
    </w:p>
    <w:p w14:paraId="6A3673B2" w14:textId="6C10D537"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2E5B72">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3D68841E" w14:textId="6B7995AE" w:rsidR="006C2282" w:rsidRPr="002E5B72" w:rsidRDefault="006C2282" w:rsidP="002E5B72">
      <w:pPr>
        <w:pStyle w:val="ListParagraph"/>
        <w:tabs>
          <w:tab w:val="left" w:pos="993"/>
        </w:tabs>
        <w:spacing w:after="0" w:line="20" w:lineRule="atLeast"/>
        <w:ind w:left="0" w:firstLine="567"/>
        <w:jc w:val="both"/>
        <w:rPr>
          <w:rFonts w:eastAsia="Arial" w:cstheme="minorHAnsi"/>
          <w:highlight w:val="yellow"/>
        </w:rPr>
      </w:pPr>
      <w:r w:rsidRPr="0038075D">
        <w:rPr>
          <w:rFonts w:eastAsia="Arial" w:cstheme="minorHAnsi"/>
        </w:rPr>
        <w:t>1.</w:t>
      </w:r>
      <w:r w:rsidR="007224C9" w:rsidRPr="0038075D">
        <w:rPr>
          <w:rFonts w:eastAsia="Arial" w:cstheme="minorHAnsi"/>
        </w:rPr>
        <w:t>1</w:t>
      </w:r>
      <w:r w:rsidR="002E5B72">
        <w:rPr>
          <w:rFonts w:eastAsia="Arial" w:cstheme="minorHAnsi"/>
        </w:rPr>
        <w:t>1</w:t>
      </w:r>
      <w:r w:rsidRPr="0038075D">
        <w:rPr>
          <w:rFonts w:eastAsia="Arial" w:cstheme="minorHAnsi"/>
        </w:rPr>
        <w:t>.</w:t>
      </w:r>
      <w:r w:rsidR="002E5B72">
        <w:rPr>
          <w:rFonts w:eastAsia="Arial" w:cstheme="minorHAnsi"/>
        </w:rPr>
        <w:t>1</w:t>
      </w:r>
      <w:r w:rsidRPr="0038075D">
        <w:rPr>
          <w:rFonts w:eastAsia="Arial" w:cstheme="minorHAnsi"/>
        </w:rPr>
        <w:t xml:space="preserve">. </w:t>
      </w:r>
      <w:r w:rsidR="00E00E5B">
        <w:rPr>
          <w:rFonts w:eastAsia="Arial" w:cstheme="minorHAnsi"/>
        </w:rPr>
        <w:t>Pasiūlymo forma</w:t>
      </w:r>
      <w:r w:rsidR="00596356">
        <w:rPr>
          <w:rFonts w:eastAsia="Arial" w:cstheme="minorHAnsi"/>
        </w:rPr>
        <w:t xml:space="preserve"> - </w:t>
      </w:r>
      <w:r w:rsidR="00E00E5B">
        <w:rPr>
          <w:rFonts w:eastAsia="Arial" w:cstheme="minorHAnsi"/>
        </w:rPr>
        <w:t>Techninė specifikacija</w:t>
      </w:r>
      <w:r w:rsidR="00A07372">
        <w:rPr>
          <w:rFonts w:eastAsia="Arial" w:cstheme="minorHAnsi"/>
        </w:rPr>
        <w:t>.</w:t>
      </w:r>
    </w:p>
    <w:p w14:paraId="4C08A7B1" w14:textId="1E1E067A"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E00E5B">
        <w:rPr>
          <w:rFonts w:eastAsia="Arial" w:cstheme="minorHAnsi"/>
        </w:rPr>
        <w:t>1</w:t>
      </w:r>
      <w:r w:rsidRPr="0038075D">
        <w:rPr>
          <w:rFonts w:eastAsia="Arial" w:cstheme="minorHAnsi"/>
        </w:rPr>
        <w:t>.</w:t>
      </w:r>
      <w:r w:rsidR="00E00E5B">
        <w:rPr>
          <w:rFonts w:eastAsia="Arial" w:cstheme="minorHAnsi"/>
        </w:rPr>
        <w:t>2</w:t>
      </w:r>
      <w:r w:rsidRPr="0038075D">
        <w:rPr>
          <w:rFonts w:eastAsia="Arial" w:cstheme="minorHAnsi"/>
        </w:rPr>
        <w:t xml:space="preserve">. </w:t>
      </w:r>
      <w:r w:rsidR="00596356" w:rsidRPr="00370648">
        <w:t>Kokybės kriterijai ir jų vertinimas.</w:t>
      </w:r>
      <w:r w:rsidR="00596356" w:rsidRPr="00370648">
        <w:tab/>
      </w:r>
    </w:p>
    <w:p w14:paraId="72EB8107" w14:textId="2EF3BDB2" w:rsidR="006C2282" w:rsidRPr="00ED10C4" w:rsidRDefault="006C2282" w:rsidP="00ED10C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E00E5B">
        <w:rPr>
          <w:rFonts w:eastAsia="Arial" w:cstheme="minorHAnsi"/>
        </w:rPr>
        <w:t>1</w:t>
      </w:r>
      <w:r w:rsidRPr="0038075D">
        <w:rPr>
          <w:rFonts w:eastAsia="Arial" w:cstheme="minorHAnsi"/>
        </w:rPr>
        <w:t>.</w:t>
      </w:r>
      <w:r w:rsidR="00E00E5B">
        <w:rPr>
          <w:rFonts w:eastAsia="Arial" w:cstheme="minorHAnsi"/>
        </w:rPr>
        <w:t>3</w:t>
      </w:r>
      <w:r w:rsidRPr="0038075D">
        <w:rPr>
          <w:rFonts w:eastAsia="Arial" w:cstheme="minorHAnsi"/>
        </w:rPr>
        <w:t xml:space="preserve">. </w:t>
      </w:r>
      <w:bookmarkStart w:id="7" w:name="_Hlk135208144"/>
      <w:r w:rsidRPr="0038075D">
        <w:rPr>
          <w:rFonts w:eastAsia="Arial" w:cstheme="minorHAnsi"/>
        </w:rPr>
        <w:t>Tiekėjų pašalinimo pagrindai (dokumente „Kvalifikacijos ir kiti reikalavimai“)</w:t>
      </w:r>
      <w:bookmarkEnd w:id="7"/>
      <w:r w:rsidRPr="0038075D">
        <w:rPr>
          <w:rFonts w:eastAsia="Arial" w:cstheme="minorHAnsi"/>
        </w:rPr>
        <w:t>.</w:t>
      </w:r>
    </w:p>
    <w:p w14:paraId="5B42AC60" w14:textId="6252CDAF"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E00E5B">
        <w:rPr>
          <w:rFonts w:eastAsia="Arial" w:cstheme="minorHAnsi"/>
        </w:rPr>
        <w:t>1</w:t>
      </w:r>
      <w:r w:rsidRPr="0038075D">
        <w:rPr>
          <w:rFonts w:eastAsia="Arial" w:cstheme="minorHAnsi"/>
        </w:rPr>
        <w:t>.</w:t>
      </w:r>
      <w:r w:rsidR="00ED10C4">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4BB62F7" w14:textId="5B2A5817"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E00E5B">
        <w:rPr>
          <w:rFonts w:eastAsia="Arial" w:cstheme="minorHAnsi"/>
        </w:rPr>
        <w:t>11</w:t>
      </w:r>
      <w:r w:rsidRPr="0038075D">
        <w:rPr>
          <w:rFonts w:eastAsia="Arial" w:cstheme="minorHAnsi"/>
        </w:rPr>
        <w:t>.</w:t>
      </w:r>
      <w:r w:rsidR="00596356">
        <w:rPr>
          <w:rFonts w:eastAsia="Arial" w:cstheme="minorHAnsi"/>
        </w:rPr>
        <w:t>5</w:t>
      </w:r>
      <w:r w:rsidRPr="0038075D">
        <w:rPr>
          <w:rFonts w:eastAsia="Arial" w:cstheme="minorHAnsi"/>
        </w:rPr>
        <w:t>. Sutarties projektas</w:t>
      </w:r>
      <w:r w:rsidR="00596356">
        <w:rPr>
          <w:rFonts w:eastAsia="Arial" w:cstheme="minorHAnsi"/>
        </w:rPr>
        <w:t xml:space="preserve"> (5.1 ir 5.2)</w:t>
      </w:r>
      <w:r w:rsidRPr="0038075D">
        <w:rPr>
          <w:rFonts w:eastAsia="Arial" w:cstheme="minorHAnsi"/>
        </w:rPr>
        <w:t>.</w:t>
      </w:r>
    </w:p>
    <w:p w14:paraId="43D07698" w14:textId="6D31E8C9"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E00E5B">
        <w:rPr>
          <w:rFonts w:eastAsia="Arial" w:cstheme="minorHAnsi"/>
        </w:rPr>
        <w:t>1</w:t>
      </w:r>
      <w:r w:rsidRPr="0038075D">
        <w:rPr>
          <w:rFonts w:eastAsia="Arial" w:cstheme="minorHAnsi"/>
        </w:rPr>
        <w:t>.</w:t>
      </w:r>
      <w:r w:rsidR="00596356">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0BC2939D" w:rsidR="00CD04E3"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E00E5B">
        <w:rPr>
          <w:rFonts w:eastAsia="Arial" w:cstheme="minorHAnsi"/>
        </w:rPr>
        <w:t>1</w:t>
      </w:r>
      <w:r w:rsidRPr="0038075D">
        <w:rPr>
          <w:rFonts w:eastAsia="Arial" w:cstheme="minorHAnsi"/>
        </w:rPr>
        <w:t>.</w:t>
      </w:r>
      <w:r w:rsidR="00596356">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35FD97D7" w14:textId="68BBBE8B" w:rsidR="00FA557C" w:rsidRPr="0038075D" w:rsidRDefault="00FA557C" w:rsidP="00B56528">
      <w:pPr>
        <w:pStyle w:val="ListParagraph"/>
        <w:tabs>
          <w:tab w:val="left" w:pos="993"/>
        </w:tabs>
        <w:spacing w:after="0" w:line="20" w:lineRule="atLeast"/>
        <w:ind w:left="0" w:firstLine="567"/>
        <w:jc w:val="both"/>
        <w:rPr>
          <w:rFonts w:eastAsia="Arial" w:cstheme="minorHAnsi"/>
        </w:rPr>
      </w:pPr>
      <w:r>
        <w:rPr>
          <w:rFonts w:eastAsia="Arial" w:cstheme="minorHAnsi"/>
        </w:rPr>
        <w:t>1.11.</w:t>
      </w:r>
      <w:r w:rsidR="00596356">
        <w:rPr>
          <w:rFonts w:eastAsia="Arial" w:cstheme="minorHAnsi"/>
        </w:rPr>
        <w:t>8</w:t>
      </w:r>
      <w:r>
        <w:rPr>
          <w:rFonts w:eastAsia="Arial" w:cstheme="minorHAnsi"/>
        </w:rPr>
        <w:t>. Terminai</w:t>
      </w:r>
      <w:r w:rsidR="00A07372">
        <w:rPr>
          <w:rFonts w:eastAsia="Arial" w:cstheme="minorHAnsi"/>
        </w:rPr>
        <w:t>.</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5DEDEBC7" w14:textId="1ED44FB6" w:rsidR="00B41C66" w:rsidRPr="00F0499F" w:rsidRDefault="00507DC9" w:rsidP="00717DCC">
      <w:pPr>
        <w:pStyle w:val="Heading1"/>
        <w:spacing w:line="20" w:lineRule="atLeast"/>
        <w:contextualSpacing/>
      </w:pPr>
      <w:bookmarkStart w:id="8" w:name="_Ref39426332"/>
      <w:bookmarkStart w:id="9" w:name="_Ref39426338"/>
      <w:bookmarkStart w:id="10"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0B7B0A50" w14:textId="6D9E64F7" w:rsidR="00B41C66" w:rsidRPr="00596356" w:rsidRDefault="0089676B" w:rsidP="00105452">
      <w:pPr>
        <w:pStyle w:val="NoSpacing"/>
        <w:spacing w:line="20" w:lineRule="atLeast"/>
        <w:ind w:firstLine="567"/>
        <w:contextualSpacing/>
        <w:jc w:val="both"/>
        <w:rPr>
          <w:rFonts w:cstheme="minorHAnsi"/>
        </w:rPr>
      </w:pPr>
      <w:r w:rsidRPr="00596356">
        <w:rPr>
          <w:rFonts w:eastAsia="Calibri"/>
          <w:color w:val="000000" w:themeColor="text1"/>
        </w:rPr>
        <w:t xml:space="preserve">2.1. </w:t>
      </w:r>
      <w:r w:rsidR="00B41C66" w:rsidRPr="00596356">
        <w:rPr>
          <w:rFonts w:eastAsia="Calibri"/>
          <w:color w:val="000000" w:themeColor="text1"/>
        </w:rPr>
        <w:t xml:space="preserve">Perkančioji organizacija numato </w:t>
      </w:r>
      <w:r w:rsidR="00B41C66" w:rsidRPr="00596356">
        <w:rPr>
          <w:rFonts w:eastAsia="Calibri"/>
          <w:noProof/>
        </w:rPr>
        <w:t xml:space="preserve">įsigyti </w:t>
      </w:r>
      <w:r w:rsidR="00524BDD" w:rsidRPr="00596356">
        <w:rPr>
          <w:rFonts w:eastAsia="Calibri"/>
          <w:noProof/>
        </w:rPr>
        <w:t>ultragarsinę diagnostinę įrangą (</w:t>
      </w:r>
      <w:r w:rsidR="00524BDD" w:rsidRPr="00596356">
        <w:rPr>
          <w:rFonts w:eastAsia="Calibri"/>
          <w:i/>
          <w:iCs/>
          <w:noProof/>
        </w:rPr>
        <w:t>premium</w:t>
      </w:r>
      <w:r w:rsidR="00524BDD" w:rsidRPr="00596356">
        <w:rPr>
          <w:rFonts w:eastAsia="Calibri"/>
          <w:noProof/>
        </w:rPr>
        <w:t xml:space="preserve"> klasės)</w:t>
      </w:r>
      <w:r w:rsidR="00B41C66" w:rsidRPr="00596356">
        <w:rPr>
          <w:rFonts w:eastAsia="Calibri"/>
        </w:rPr>
        <w:t>.</w:t>
      </w:r>
      <w:r w:rsidR="00B41C66" w:rsidRPr="00596356">
        <w:rPr>
          <w:rFonts w:cstheme="minorHAnsi"/>
        </w:rPr>
        <w:t xml:space="preserve"> Reikalavimai pirkimo objektui nustatyti </w:t>
      </w:r>
      <w:r w:rsidR="00704310" w:rsidRPr="00596356">
        <w:rPr>
          <w:rFonts w:cstheme="minorHAnsi"/>
        </w:rPr>
        <w:t>s</w:t>
      </w:r>
      <w:r w:rsidR="00444CAF" w:rsidRPr="00596356">
        <w:rPr>
          <w:rFonts w:cstheme="minorHAnsi"/>
        </w:rPr>
        <w:t xml:space="preserve">pecialiųjų </w:t>
      </w:r>
      <w:r w:rsidR="00CE7209" w:rsidRPr="00596356">
        <w:rPr>
          <w:rFonts w:cstheme="minorHAnsi"/>
        </w:rPr>
        <w:t xml:space="preserve">pirkimo </w:t>
      </w:r>
      <w:r w:rsidR="00444CAF" w:rsidRPr="00596356">
        <w:rPr>
          <w:rFonts w:cstheme="minorHAnsi"/>
        </w:rPr>
        <w:t>sąlygų</w:t>
      </w:r>
      <w:r w:rsidR="005A787E" w:rsidRPr="00596356">
        <w:rPr>
          <w:rFonts w:cstheme="minorHAnsi"/>
        </w:rPr>
        <w:t xml:space="preserve"> 1 </w:t>
      </w:r>
      <w:r w:rsidR="00444CAF" w:rsidRPr="00596356">
        <w:rPr>
          <w:rFonts w:cstheme="minorHAnsi"/>
        </w:rPr>
        <w:t xml:space="preserve"> priede</w:t>
      </w:r>
      <w:r w:rsidR="00047F02" w:rsidRPr="00596356">
        <w:rPr>
          <w:rFonts w:cstheme="minorHAnsi"/>
        </w:rPr>
        <w:t xml:space="preserve"> „</w:t>
      </w:r>
      <w:r w:rsidR="005A787E" w:rsidRPr="00596356">
        <w:rPr>
          <w:rFonts w:cstheme="minorHAnsi"/>
        </w:rPr>
        <w:t>Pasiūlymo forma</w:t>
      </w:r>
      <w:r w:rsidR="00596356" w:rsidRPr="00596356">
        <w:rPr>
          <w:rFonts w:cstheme="minorHAnsi"/>
        </w:rPr>
        <w:t>-</w:t>
      </w:r>
      <w:r w:rsidR="00047F02" w:rsidRPr="00596356">
        <w:rPr>
          <w:rFonts w:cstheme="minorHAnsi"/>
        </w:rPr>
        <w:t>Techninė specifikacija“</w:t>
      </w:r>
      <w:r w:rsidR="00B41C66" w:rsidRPr="00596356">
        <w:rPr>
          <w:rFonts w:cstheme="minorHAnsi"/>
        </w:rPr>
        <w:t>.</w:t>
      </w:r>
    </w:p>
    <w:p w14:paraId="6FCFC697" w14:textId="09D4A2B4" w:rsidR="00AE0F66" w:rsidRPr="00596356" w:rsidRDefault="005E472C" w:rsidP="005A787E">
      <w:pPr>
        <w:pStyle w:val="ListParagraph"/>
        <w:spacing w:after="0" w:line="20" w:lineRule="atLeast"/>
        <w:ind w:left="0" w:firstLine="567"/>
        <w:jc w:val="both"/>
        <w:rPr>
          <w:rFonts w:cstheme="minorHAnsi"/>
          <w:noProof/>
          <w:color w:val="00B050"/>
        </w:rPr>
      </w:pPr>
      <w:r w:rsidRPr="00596356">
        <w:rPr>
          <w:rFonts w:cstheme="minorHAnsi"/>
        </w:rPr>
        <w:t xml:space="preserve">2.2. </w:t>
      </w:r>
      <w:r w:rsidR="00B41C66" w:rsidRPr="00596356">
        <w:rPr>
          <w:rFonts w:cstheme="minorHAnsi"/>
        </w:rPr>
        <w:t xml:space="preserve">Pirkimo objektas į dalis neskaidomas. </w:t>
      </w:r>
      <w:r w:rsidR="007554D6" w:rsidRPr="00596356">
        <w:rPr>
          <w:rFonts w:cstheme="minorHAnsi"/>
        </w:rPr>
        <w:t xml:space="preserve">Pirkimo apimtys, reikalavimai ir techninė specifikacija apibrėžti </w:t>
      </w:r>
      <w:r w:rsidR="007204DB" w:rsidRPr="00596356">
        <w:rPr>
          <w:rFonts w:cstheme="minorHAnsi"/>
        </w:rPr>
        <w:t xml:space="preserve">specialiųjų </w:t>
      </w:r>
      <w:r w:rsidR="007554D6" w:rsidRPr="00596356">
        <w:rPr>
          <w:rFonts w:cstheme="minorHAnsi"/>
        </w:rPr>
        <w:t xml:space="preserve">pirkimo sąlygų </w:t>
      </w:r>
      <w:r w:rsidR="00596356" w:rsidRPr="00596356">
        <w:rPr>
          <w:rFonts w:cstheme="minorHAnsi"/>
        </w:rPr>
        <w:t>1 priede</w:t>
      </w:r>
      <w:r w:rsidRPr="00596356">
        <w:rPr>
          <w:rFonts w:cstheme="minorHAnsi"/>
        </w:rPr>
        <w:t xml:space="preserve"> „Pasiūlymo forma</w:t>
      </w:r>
      <w:r w:rsidR="00596356" w:rsidRPr="00596356">
        <w:rPr>
          <w:rFonts w:cstheme="minorHAnsi"/>
        </w:rPr>
        <w:t>-</w:t>
      </w:r>
      <w:r w:rsidRPr="00596356">
        <w:rPr>
          <w:rFonts w:cstheme="minorHAnsi"/>
        </w:rPr>
        <w:t>Techninė specifikacija“</w:t>
      </w:r>
      <w:r w:rsidR="00596356" w:rsidRPr="00596356">
        <w:rPr>
          <w:rFonts w:cstheme="minorHAnsi"/>
        </w:rPr>
        <w:t xml:space="preserve">. </w:t>
      </w:r>
    </w:p>
    <w:p w14:paraId="0CA81FB8" w14:textId="0EEBF776" w:rsidR="00325243" w:rsidRDefault="00325243" w:rsidP="00105452">
      <w:pPr>
        <w:pStyle w:val="ListParagraph"/>
        <w:spacing w:after="0" w:line="20" w:lineRule="atLeast"/>
        <w:ind w:left="0" w:firstLine="567"/>
        <w:jc w:val="both"/>
        <w:rPr>
          <w:rFonts w:cstheme="minorHAnsi"/>
        </w:rPr>
      </w:pPr>
      <w:r w:rsidRPr="00596356">
        <w:rPr>
          <w:rFonts w:cstheme="minorHAnsi"/>
        </w:rPr>
        <w:t>2.</w:t>
      </w:r>
      <w:r w:rsidR="00D31E18" w:rsidRPr="00596356">
        <w:rPr>
          <w:rFonts w:cstheme="minorHAnsi"/>
        </w:rPr>
        <w:t>3</w:t>
      </w:r>
      <w:r w:rsidRPr="00596356">
        <w:rPr>
          <w:rFonts w:cstheme="minorHAnsi"/>
        </w:rPr>
        <w:t>.</w:t>
      </w:r>
      <w:r w:rsidR="00E53E12" w:rsidRPr="00596356">
        <w:rPr>
          <w:rFonts w:cstheme="minorHAnsi"/>
        </w:rPr>
        <w:t xml:space="preserve"> Jeigu apibūdinant pirkimo objektą techninėje specifikacijoje </w:t>
      </w:r>
      <w:r w:rsidR="00AB6A32" w:rsidRPr="00596356">
        <w:rPr>
          <w:rFonts w:cstheme="minorHAnsi"/>
        </w:rPr>
        <w:t xml:space="preserve">ar kituose pirkimo dokumentuose </w:t>
      </w:r>
      <w:r w:rsidR="00E53E12" w:rsidRPr="00596356">
        <w:rPr>
          <w:rFonts w:cstheme="minorHAnsi"/>
        </w:rPr>
        <w:t>nurodytas konkretus modelis ar tiekimo šaltinis, konkretus procesas, būdingas konkretaus</w:t>
      </w:r>
      <w:r w:rsidR="00E53E12" w:rsidRPr="00E53E12">
        <w:rPr>
          <w:rFonts w:cstheme="minorHAnsi"/>
        </w:rPr>
        <w:t xml:space="preserve"> tiekėjo tiekiamoms prekėms ar </w:t>
      </w:r>
      <w:r w:rsidR="00E53E12" w:rsidRPr="00E53E12">
        <w:rPr>
          <w:rFonts w:cstheme="minorHAnsi"/>
        </w:rPr>
        <w:lastRenderedPageBreak/>
        <w:t xml:space="preserve">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615C6E3D" w14:textId="1F48B0CC" w:rsidR="004A4373" w:rsidRPr="00D31E18" w:rsidRDefault="00004521" w:rsidP="00D31E18">
      <w:pPr>
        <w:pStyle w:val="ListParagraph"/>
        <w:spacing w:after="0" w:line="20" w:lineRule="atLeast"/>
        <w:ind w:left="0" w:firstLine="567"/>
        <w:jc w:val="both"/>
        <w:rPr>
          <w:rFonts w:cstheme="minorHAnsi"/>
        </w:rPr>
      </w:pPr>
      <w:r>
        <w:rPr>
          <w:rFonts w:cstheme="minorHAnsi"/>
        </w:rPr>
        <w:t>2.</w:t>
      </w:r>
      <w:r w:rsidR="00D31E18">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59CA571F"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D31E18">
        <w:rPr>
          <w:rFonts w:cstheme="minorHAnsi"/>
          <w:iCs/>
        </w:rPr>
        <w:t>5</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ACDF5"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D31E18">
        <w:rPr>
          <w:rFonts w:eastAsiaTheme="minorHAnsi" w:cstheme="minorHAnsi"/>
          <w:lang w:eastAsia="en-US"/>
        </w:rPr>
        <w:t>6</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p>
    <w:p w14:paraId="4C18EB9A" w14:textId="77777777" w:rsidR="00543E2A" w:rsidRDefault="00543E2A" w:rsidP="00EE0601">
      <w:pPr>
        <w:pStyle w:val="ListParagraph"/>
        <w:spacing w:after="120" w:line="20" w:lineRule="atLeast"/>
        <w:ind w:left="0" w:firstLine="567"/>
        <w:jc w:val="both"/>
      </w:pPr>
    </w:p>
    <w:p w14:paraId="58821E0C" w14:textId="6C4CECCD" w:rsidR="00D31E18" w:rsidRDefault="00EE127C" w:rsidP="00D31E18">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EB0184">
        <w:rPr>
          <w:rFonts w:eastAsia="Calibri"/>
        </w:rPr>
        <w:t xml:space="preserve"> 3</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w:t>
      </w:r>
      <w:r w:rsidR="00EB0184">
        <w:t xml:space="preserve"> 4</w:t>
      </w:r>
      <w:r w:rsidR="00430638" w:rsidRPr="00430638">
        <w:t xml:space="preserve"> priede).</w:t>
      </w:r>
    </w:p>
    <w:p w14:paraId="35E44471" w14:textId="77777777" w:rsidR="00D31E18" w:rsidRDefault="00F574AD" w:rsidP="00D31E18">
      <w:pPr>
        <w:pStyle w:val="ListParagraph"/>
        <w:spacing w:after="120" w:line="20" w:lineRule="atLeast"/>
        <w:ind w:left="0" w:firstLine="567"/>
        <w:jc w:val="both"/>
      </w:pPr>
      <w:r w:rsidRPr="00F574AD">
        <w:t>3.2. Perkančioji organizacija netaiko kvalifikacijos reikalavimų tiekėjams.</w:t>
      </w:r>
    </w:p>
    <w:p w14:paraId="240F51FB" w14:textId="09A77961" w:rsidR="0050438C" w:rsidRPr="009D0E45" w:rsidRDefault="006C59F7" w:rsidP="009D0E45">
      <w:pPr>
        <w:pStyle w:val="ListParagraph"/>
        <w:spacing w:after="120" w:line="20" w:lineRule="atLeast"/>
        <w:ind w:left="0" w:firstLine="567"/>
        <w:jc w:val="both"/>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w:t>
      </w:r>
    </w:p>
    <w:p w14:paraId="1F1F1FAB" w14:textId="33C4F67D"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6E384809"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24ABE6E5" w14:textId="77777777" w:rsidR="00981C1A" w:rsidRDefault="00981C1A" w:rsidP="00EE0601">
      <w:pPr>
        <w:spacing w:after="0" w:line="20" w:lineRule="atLeast"/>
        <w:ind w:firstLine="567"/>
        <w:jc w:val="both"/>
        <w:rPr>
          <w:rFonts w:cstheme="minorHAnsi"/>
          <w:color w:val="000000" w:themeColor="text1"/>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Pr>
          <w:rFonts w:asciiTheme="minorHAnsi" w:hAnsiTheme="minorHAnsi" w:cstheme="minorBidi"/>
        </w:rPr>
        <w:lastRenderedPageBreak/>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6"/>
      <w:bookmarkEnd w:id="17"/>
      <w:bookmarkEnd w:id="18"/>
    </w:p>
    <w:p w14:paraId="342A4433" w14:textId="77777777" w:rsidR="00922A25" w:rsidRPr="00F17C5B" w:rsidRDefault="00922A25" w:rsidP="00EE0601">
      <w:pPr>
        <w:spacing w:after="0" w:line="20" w:lineRule="atLeast"/>
        <w:ind w:firstLine="567"/>
        <w:jc w:val="both"/>
        <w:rPr>
          <w:rFonts w:cstheme="minorHAnsi"/>
          <w:b/>
          <w:bCs/>
        </w:rPr>
      </w:pPr>
      <w:bookmarkStart w:id="19" w:name="_Hlk58833772"/>
    </w:p>
    <w:p w14:paraId="548723D4" w14:textId="68A0D688" w:rsidR="00922A25" w:rsidRPr="00F17C5B" w:rsidRDefault="00922A25" w:rsidP="00671092">
      <w:pPr>
        <w:spacing w:after="0" w:line="20" w:lineRule="atLeast"/>
        <w:jc w:val="both"/>
        <w:rPr>
          <w:rFonts w:cstheme="minorHAnsi"/>
          <w:color w:val="FF0000"/>
        </w:rPr>
      </w:pPr>
    </w:p>
    <w:p w14:paraId="6CD0CB96" w14:textId="77777777" w:rsidR="00596356" w:rsidRPr="00F17C5B" w:rsidRDefault="00596356" w:rsidP="00596356">
      <w:pPr>
        <w:spacing w:after="0" w:line="20" w:lineRule="atLeast"/>
        <w:ind w:firstLine="567"/>
        <w:jc w:val="both"/>
        <w:rPr>
          <w:rFonts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9"/>
      <w:bookmarkEnd w:id="20"/>
      <w:bookmarkEnd w:id="21"/>
      <w:bookmarkEnd w:id="22"/>
      <w:bookmarkEnd w:id="23"/>
      <w:bookmarkEnd w:id="24"/>
      <w:r w:rsidRPr="00F17C5B">
        <w:rPr>
          <w:rFonts w:cstheme="minorHAnsi"/>
        </w:rPr>
        <w:t>4.1. Pasiūlymą sudaro pateiktų dokumentų visuma. Tiekėjas turi pateikti:</w:t>
      </w:r>
      <w:r w:rsidRPr="00F17C5B">
        <w:rPr>
          <w:rFonts w:cstheme="minorHAnsi"/>
        </w:rPr>
        <w:tab/>
      </w:r>
    </w:p>
    <w:p w14:paraId="211F38DF" w14:textId="7CDDA78F" w:rsidR="00596356" w:rsidRPr="00F17C5B" w:rsidRDefault="00596356" w:rsidP="00596356">
      <w:pPr>
        <w:spacing w:after="0" w:line="20" w:lineRule="atLeast"/>
        <w:ind w:firstLine="567"/>
        <w:jc w:val="both"/>
        <w:rPr>
          <w:rFonts w:cstheme="minorHAnsi"/>
        </w:rPr>
      </w:pPr>
      <w:r w:rsidRPr="00F17C5B">
        <w:rPr>
          <w:rFonts w:cstheme="minorHAnsi"/>
        </w:rPr>
        <w:t xml:space="preserve">4.1.1. pasiūlymo formą (užpildytą </w:t>
      </w:r>
      <w:bookmarkStart w:id="28" w:name="_Hlk135222122"/>
      <w:r w:rsidRPr="00F17C5B">
        <w:rPr>
          <w:rFonts w:cstheme="minorHAnsi"/>
        </w:rPr>
        <w:t xml:space="preserve">specialiųjų pirkimo sąlygų </w:t>
      </w:r>
      <w:bookmarkEnd w:id="28"/>
      <w:r>
        <w:rPr>
          <w:rFonts w:cstheme="minorHAnsi"/>
        </w:rPr>
        <w:t xml:space="preserve">1 </w:t>
      </w:r>
      <w:r w:rsidRPr="00F17C5B">
        <w:rPr>
          <w:rFonts w:cstheme="minorHAnsi"/>
        </w:rPr>
        <w:t>priedą „</w:t>
      </w:r>
      <w:r>
        <w:rPr>
          <w:rFonts w:cstheme="minorHAnsi"/>
        </w:rPr>
        <w:t>Pasiūlymas-Techninė specifikacija</w:t>
      </w:r>
      <w:r w:rsidRPr="00F17C5B">
        <w:rPr>
          <w:rFonts w:cstheme="minorHAnsi"/>
        </w:rPr>
        <w:t>“ (MS „Excel“ dokumentas). Privalo būti užpildytas pirkimo dokumentuose pateiktos elektroninės bylos originalas (t. y. elektroninė byla negali būti atrakinta, nukopijuota ir pan.);</w:t>
      </w:r>
    </w:p>
    <w:p w14:paraId="45D594C2" w14:textId="25EC7492" w:rsidR="00596356" w:rsidRPr="000D302A" w:rsidRDefault="00596356" w:rsidP="00596356">
      <w:pPr>
        <w:spacing w:after="0" w:line="20" w:lineRule="atLeast"/>
        <w:ind w:firstLine="567"/>
        <w:jc w:val="both"/>
        <w:rPr>
          <w:rFonts w:cstheme="minorHAnsi"/>
        </w:rPr>
      </w:pPr>
      <w:r w:rsidRPr="00F17C5B">
        <w:rPr>
          <w:rFonts w:cstheme="minorHAnsi"/>
        </w:rPr>
        <w:t xml:space="preserve">4.1.2. dokumentus, perkančiosios organizacijos nurodytus specialiųjų pirkimo sąlygų </w:t>
      </w:r>
      <w:r>
        <w:rPr>
          <w:rFonts w:cstheme="minorHAnsi"/>
        </w:rPr>
        <w:t xml:space="preserve">1 </w:t>
      </w:r>
      <w:r w:rsidRPr="00F17C5B">
        <w:rPr>
          <w:rFonts w:cstheme="minorHAnsi"/>
        </w:rPr>
        <w:t>priede „P</w:t>
      </w:r>
      <w:r>
        <w:rPr>
          <w:rFonts w:cstheme="minorHAnsi"/>
        </w:rPr>
        <w:t>asiūlymas – Techninė specifikacija</w:t>
      </w:r>
      <w:r w:rsidRPr="00F17C5B">
        <w:rPr>
          <w:rFonts w:cstheme="minorHAnsi"/>
        </w:rPr>
        <w:t>“.</w:t>
      </w:r>
      <w:bookmarkStart w:id="29" w:name="_Hlk52441407"/>
    </w:p>
    <w:bookmarkEnd w:id="29"/>
    <w:p w14:paraId="2DB8B6D6" w14:textId="77777777" w:rsidR="00596356" w:rsidRPr="009910B9" w:rsidRDefault="00596356" w:rsidP="00596356">
      <w:pPr>
        <w:pStyle w:val="ListParagraph"/>
        <w:spacing w:line="20" w:lineRule="atLeast"/>
        <w:ind w:left="0" w:firstLine="567"/>
        <w:jc w:val="both"/>
      </w:pPr>
      <w:r>
        <w:t>4.2. 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4A16B2">
        <w:t>pateikti vertimą atlikusio asmens parašu ir vertimų biuro antspaudu (jei turi) patvirtintą šio dokumento vertimą</w:t>
      </w:r>
      <w:r w:rsidRPr="127DD6E8">
        <w:t xml:space="preserve">. </w:t>
      </w:r>
    </w:p>
    <w:p w14:paraId="224AF9D9" w14:textId="77777777" w:rsidR="00596356" w:rsidRPr="00B75F6D" w:rsidRDefault="00596356" w:rsidP="00596356">
      <w:pPr>
        <w:pStyle w:val="ListParagraph"/>
        <w:spacing w:line="20" w:lineRule="atLeast"/>
        <w:ind w:left="0" w:firstLine="567"/>
        <w:jc w:val="both"/>
        <w:rPr>
          <w:rFonts w:cstheme="minorHAnsi"/>
        </w:rPr>
      </w:pPr>
      <w:r>
        <w:rPr>
          <w:rFonts w:eastAsia="Arial"/>
        </w:rPr>
        <w:t>4.3. 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315FC5F6" w14:textId="77777777" w:rsidR="00596356" w:rsidRPr="00B96957" w:rsidRDefault="00596356" w:rsidP="00596356">
      <w:pPr>
        <w:pStyle w:val="ListParagraph"/>
        <w:spacing w:line="20" w:lineRule="atLeast"/>
        <w:ind w:left="0" w:firstLine="567"/>
        <w:jc w:val="both"/>
        <w:rPr>
          <w:rFonts w:cstheme="minorHAnsi"/>
        </w:rPr>
      </w:pPr>
      <w:r>
        <w:rPr>
          <w:rFonts w:eastAsia="Arial"/>
        </w:rPr>
        <w:t xml:space="preserve">4.4.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A15AE0A" w14:textId="667ADE05" w:rsidR="00EE1C85" w:rsidRPr="00F0499F" w:rsidRDefault="00976E88" w:rsidP="00976E88">
      <w:pPr>
        <w:pStyle w:val="Heading1"/>
        <w:tabs>
          <w:tab w:val="left" w:pos="709"/>
        </w:tabs>
        <w:rPr>
          <w:rFonts w:asciiTheme="minorHAnsi" w:hAnsiTheme="minorHAnsi" w:cstheme="minorHAnsi"/>
        </w:rPr>
      </w:pPr>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5"/>
      <w:bookmarkEnd w:id="26"/>
      <w:bookmarkEnd w:id="27"/>
    </w:p>
    <w:p w14:paraId="325238F7" w14:textId="055F9DCF" w:rsidR="00803BCD" w:rsidRPr="003A6A9E" w:rsidRDefault="00996B60" w:rsidP="003A6A9E">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jimo terminas nurodomas specialiųjų pirkimo sąlygų priede „Terminai“</w:t>
      </w:r>
      <w:r w:rsidR="00FA557C">
        <w:t xml:space="preserve"> (9 priedas)</w:t>
      </w:r>
      <w:r w:rsidR="0074096E">
        <w:t xml:space="preserve">.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A5700C" w14:textId="77777777" w:rsidR="00A95F9C" w:rsidRDefault="00A95F9C" w:rsidP="00821BAB">
      <w:pPr>
        <w:spacing w:after="0" w:line="20" w:lineRule="atLeast"/>
        <w:jc w:val="both"/>
        <w:rPr>
          <w:rFonts w:eastAsia="Calibri"/>
          <w:bCs/>
          <w:color w:val="7030A0"/>
          <w:lang w:val="en-US"/>
        </w:rPr>
      </w:pPr>
      <w:bookmarkStart w:id="30" w:name="_Hlk63231405"/>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bookmarkEnd w:id="30"/>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ListParagraph"/>
        <w:spacing w:after="0" w:line="20" w:lineRule="atLeast"/>
        <w:ind w:left="0" w:firstLine="567"/>
        <w:rPr>
          <w:rFonts w:cstheme="minorHAnsi"/>
        </w:rPr>
      </w:pPr>
    </w:p>
    <w:p w14:paraId="7EEF34F2" w14:textId="77777777" w:rsidR="008322A8" w:rsidRDefault="008322A8" w:rsidP="0043516F">
      <w:pPr>
        <w:spacing w:after="0" w:line="20" w:lineRule="atLeast"/>
        <w:ind w:firstLine="567"/>
        <w:jc w:val="both"/>
        <w:rPr>
          <w:rFonts w:cstheme="minorHAnsi"/>
          <w:i/>
          <w:iCs/>
          <w:color w:val="FF0000"/>
        </w:rPr>
      </w:pPr>
    </w:p>
    <w:p w14:paraId="14CBD3AD" w14:textId="1772F9A1" w:rsidR="009D0DC5" w:rsidRPr="00B47B85" w:rsidRDefault="003A6A9E" w:rsidP="003A6A9E">
      <w:pPr>
        <w:pStyle w:val="Heading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6"/>
      <w:bookmarkEnd w:id="37"/>
      <w:bookmarkEnd w:id="38"/>
      <w:bookmarkEnd w:id="39"/>
      <w:bookmarkEnd w:id="40"/>
    </w:p>
    <w:p w14:paraId="570BE2A8" w14:textId="77777777" w:rsidR="0084797C" w:rsidRDefault="0084797C" w:rsidP="006D0631">
      <w:pPr>
        <w:spacing w:after="0" w:line="20" w:lineRule="atLeast"/>
        <w:ind w:firstLine="567"/>
        <w:jc w:val="both"/>
        <w:rPr>
          <w:rFonts w:cstheme="minorHAnsi"/>
          <w:bCs/>
          <w:i/>
          <w:iCs/>
          <w:color w:val="FF0000"/>
        </w:rPr>
      </w:pPr>
    </w:p>
    <w:p w14:paraId="51BAA1B0" w14:textId="0E7166A6" w:rsidR="0004448F" w:rsidRPr="003A6A9E" w:rsidRDefault="004A3FC9" w:rsidP="003A6A9E">
      <w:pPr>
        <w:spacing w:after="0" w:line="20" w:lineRule="atLeast"/>
        <w:ind w:firstLine="567"/>
        <w:jc w:val="both"/>
        <w:rPr>
          <w:rFonts w:eastAsiaTheme="minorHAnsi" w:cstheme="minorHAnsi"/>
          <w:bCs/>
          <w:iCs/>
          <w:caps/>
          <w:color w:val="00B050"/>
          <w:lang w:eastAsia="en-US"/>
        </w:rPr>
      </w:pPr>
      <w:r w:rsidRPr="00C7130C">
        <w:rPr>
          <w:rFonts w:cstheme="minorHAnsi"/>
        </w:rPr>
        <w:t>7</w:t>
      </w:r>
      <w:r w:rsidR="007C7306" w:rsidRPr="00C7130C">
        <w:rPr>
          <w:rFonts w:cstheme="minorHAnsi"/>
        </w:rPr>
        <w:t>.1</w:t>
      </w:r>
      <w:r w:rsidR="008F0611" w:rsidRPr="00C7130C">
        <w:rPr>
          <w:rFonts w:cstheme="minorHAnsi"/>
          <w:bCs/>
          <w:i/>
          <w:iCs/>
          <w:caps/>
          <w:color w:val="00B050"/>
        </w:rPr>
        <w:t xml:space="preserve"> </w:t>
      </w:r>
      <w:r w:rsidR="00C7130C" w:rsidRPr="00C7130C">
        <w:t>Perkančioji</w:t>
      </w:r>
      <w:r w:rsidR="00C7130C" w:rsidRPr="00370648">
        <w:t xml:space="preserve">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00C7130C">
        <w:t xml:space="preserve"> 5</w:t>
      </w:r>
      <w:r w:rsidR="00C7130C" w:rsidRPr="00370648">
        <w:t xml:space="preserve"> priede „Kokybės kriterijai ir jų vertinimas“. </w:t>
      </w:r>
    </w:p>
    <w:p w14:paraId="102136D3" w14:textId="0DC28C30" w:rsidR="00D734C6" w:rsidRPr="00F0499F" w:rsidRDefault="00DE65A1" w:rsidP="008F0611">
      <w:pPr>
        <w:spacing w:after="0" w:line="20" w:lineRule="atLeast"/>
        <w:ind w:firstLine="567"/>
        <w:jc w:val="both"/>
        <w:rPr>
          <w:rFonts w:eastAsiaTheme="minorHAnsi" w:cstheme="minorHAnsi"/>
          <w:bCs/>
          <w:iCs/>
        </w:rPr>
      </w:pPr>
      <w:r w:rsidRPr="007B32B4">
        <w:rPr>
          <w:rFonts w:eastAsiaTheme="minorHAnsi" w:cstheme="minorHAnsi"/>
          <w:bCs/>
          <w:iCs/>
        </w:rPr>
        <w:t>7.</w:t>
      </w:r>
      <w:r w:rsidR="003A6A9E">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3C6F14" w:rsidR="00FE7908" w:rsidRPr="00F065D6" w:rsidRDefault="003A6A9E" w:rsidP="003A6A9E">
      <w:pPr>
        <w:pStyle w:val="Heading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lastRenderedPageBreak/>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sidR="00F848E0">
        <w:rPr>
          <w:rFonts w:asciiTheme="minorHAnsi" w:hAnsiTheme="minorHAnsi" w:cstheme="minorHAnsi"/>
        </w:rPr>
        <w:t>pasirašymas ir sąlygos</w:t>
      </w:r>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03C297A" w14:textId="5D91C461" w:rsidR="00A4599F" w:rsidRDefault="00A4599F" w:rsidP="0041449F">
      <w:pPr>
        <w:shd w:val="clear" w:color="auto" w:fill="FFFFFF"/>
        <w:spacing w:after="0" w:line="240" w:lineRule="auto"/>
        <w:rPr>
          <w:rFonts w:cstheme="minorHAnsi"/>
          <w:b/>
          <w:bCs/>
          <w:smallCaps/>
          <w:sz w:val="22"/>
          <w:szCs w:val="22"/>
        </w:rPr>
      </w:pPr>
    </w:p>
    <w:p w14:paraId="634009AF" w14:textId="77777777" w:rsidR="00B7644F" w:rsidRDefault="00B7644F" w:rsidP="00B7644F">
      <w:pPr>
        <w:pStyle w:val="BodyA"/>
        <w:spacing w:line="240" w:lineRule="auto"/>
        <w:jc w:val="right"/>
        <w:rPr>
          <w:rFonts w:ascii="Times New Roman" w:eastAsia="Times New Roman" w:hAnsi="Times New Roman" w:cs="Times New Roman"/>
          <w:sz w:val="24"/>
          <w:szCs w:val="24"/>
          <w:lang w:val="lt-LT"/>
        </w:rPr>
      </w:pPr>
    </w:p>
    <w:p w14:paraId="30E16E13" w14:textId="77777777" w:rsidR="00B7644F" w:rsidRDefault="00B7644F" w:rsidP="00B7644F">
      <w:pPr>
        <w:pStyle w:val="BodyA"/>
        <w:spacing w:line="240" w:lineRule="auto"/>
        <w:jc w:val="right"/>
        <w:rPr>
          <w:rFonts w:ascii="Times New Roman" w:eastAsia="Times New Roman" w:hAnsi="Times New Roman" w:cs="Times New Roman"/>
          <w:sz w:val="24"/>
          <w:szCs w:val="24"/>
          <w:lang w:val="lt-LT"/>
        </w:rPr>
      </w:pPr>
    </w:p>
    <w:p w14:paraId="24843DF3" w14:textId="77777777" w:rsidR="00B7644F" w:rsidRDefault="00B7644F" w:rsidP="00B7644F">
      <w:pPr>
        <w:pStyle w:val="BodyA"/>
        <w:spacing w:line="240" w:lineRule="auto"/>
        <w:jc w:val="right"/>
        <w:rPr>
          <w:rFonts w:ascii="Times New Roman" w:eastAsia="Times New Roman" w:hAnsi="Times New Roman" w:cs="Times New Roman"/>
          <w:sz w:val="24"/>
          <w:szCs w:val="24"/>
          <w:lang w:val="lt-LT"/>
        </w:rPr>
      </w:pPr>
    </w:p>
    <w:p w14:paraId="2D602C08" w14:textId="77777777" w:rsidR="00B7644F" w:rsidRDefault="00B7644F" w:rsidP="00671092">
      <w:pPr>
        <w:pStyle w:val="BodyA"/>
        <w:spacing w:line="240" w:lineRule="auto"/>
        <w:rPr>
          <w:rFonts w:ascii="Times New Roman" w:eastAsia="Times New Roman" w:hAnsi="Times New Roman" w:cs="Times New Roman"/>
          <w:sz w:val="24"/>
          <w:szCs w:val="24"/>
          <w:lang w:val="lt-LT"/>
        </w:rPr>
      </w:pPr>
    </w:p>
    <w:p w14:paraId="74FF82BC" w14:textId="77777777" w:rsidR="00671092" w:rsidRDefault="00671092" w:rsidP="00671092">
      <w:pPr>
        <w:pStyle w:val="BodyA"/>
        <w:spacing w:line="240" w:lineRule="auto"/>
        <w:rPr>
          <w:rFonts w:ascii="Times New Roman" w:eastAsia="Times New Roman" w:hAnsi="Times New Roman" w:cs="Times New Roman"/>
          <w:sz w:val="24"/>
          <w:szCs w:val="24"/>
          <w:lang w:val="lt-LT"/>
        </w:rPr>
      </w:pPr>
    </w:p>
    <w:p w14:paraId="1173A26D" w14:textId="77777777" w:rsidR="00671092" w:rsidRDefault="00671092" w:rsidP="00671092">
      <w:pPr>
        <w:pStyle w:val="BodyA"/>
        <w:spacing w:line="240" w:lineRule="auto"/>
        <w:rPr>
          <w:rFonts w:ascii="Times New Roman" w:eastAsia="Times New Roman" w:hAnsi="Times New Roman" w:cs="Times New Roman"/>
          <w:sz w:val="24"/>
          <w:szCs w:val="24"/>
          <w:lang w:val="lt-LT"/>
        </w:rPr>
      </w:pPr>
    </w:p>
    <w:p w14:paraId="33EBC65C" w14:textId="77777777" w:rsidR="00671092" w:rsidRDefault="00671092" w:rsidP="00671092">
      <w:pPr>
        <w:pStyle w:val="BodyA"/>
        <w:spacing w:line="240" w:lineRule="auto"/>
        <w:rPr>
          <w:rFonts w:ascii="Times New Roman" w:eastAsia="Times New Roman" w:hAnsi="Times New Roman" w:cs="Times New Roman"/>
          <w:sz w:val="24"/>
          <w:szCs w:val="24"/>
          <w:lang w:val="lt-LT"/>
        </w:rPr>
      </w:pPr>
    </w:p>
    <w:p w14:paraId="770BEB77" w14:textId="77777777" w:rsidR="00671092" w:rsidRDefault="00671092" w:rsidP="00671092">
      <w:pPr>
        <w:pStyle w:val="BodyA"/>
        <w:spacing w:line="240" w:lineRule="auto"/>
        <w:rPr>
          <w:rFonts w:ascii="Times New Roman" w:eastAsia="Times New Roman" w:hAnsi="Times New Roman" w:cs="Times New Roman"/>
          <w:sz w:val="24"/>
          <w:szCs w:val="24"/>
          <w:lang w:val="lt-LT"/>
        </w:rPr>
      </w:pPr>
    </w:p>
    <w:p w14:paraId="60CF4C75" w14:textId="0603F987" w:rsidR="00B7644F" w:rsidRPr="00462C5C" w:rsidRDefault="00B7644F" w:rsidP="00462C5C">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1046A536" w14:textId="77777777" w:rsidR="00B7644F" w:rsidRPr="00F0499F" w:rsidRDefault="00B7644F" w:rsidP="0041449F">
      <w:pPr>
        <w:shd w:val="clear" w:color="auto" w:fill="FFFFFF"/>
        <w:spacing w:after="0" w:line="240" w:lineRule="auto"/>
        <w:rPr>
          <w:rFonts w:cstheme="minorHAnsi"/>
          <w:b/>
          <w:bCs/>
          <w:smallCaps/>
          <w:sz w:val="22"/>
          <w:szCs w:val="22"/>
        </w:rPr>
      </w:pPr>
    </w:p>
    <w:sectPr w:rsidR="00B7644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D1F14" w14:textId="77777777" w:rsidR="00AC37DF" w:rsidRDefault="00AC37DF" w:rsidP="00D05666">
      <w:r>
        <w:separator/>
      </w:r>
    </w:p>
  </w:endnote>
  <w:endnote w:type="continuationSeparator" w:id="0">
    <w:p w14:paraId="6F96096A" w14:textId="77777777" w:rsidR="00AC37DF" w:rsidRDefault="00AC37DF" w:rsidP="00D05666">
      <w:r>
        <w:continuationSeparator/>
      </w:r>
    </w:p>
  </w:endnote>
  <w:endnote w:type="continuationNotice" w:id="1">
    <w:p w14:paraId="51D5FA37" w14:textId="77777777" w:rsidR="00AC37DF" w:rsidRDefault="00AC3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End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1328A" w14:textId="77777777" w:rsidR="00AC37DF" w:rsidRDefault="00AC37DF" w:rsidP="00D05666">
      <w:r>
        <w:separator/>
      </w:r>
    </w:p>
  </w:footnote>
  <w:footnote w:type="continuationSeparator" w:id="0">
    <w:p w14:paraId="02A05630" w14:textId="77777777" w:rsidR="00AC37DF" w:rsidRDefault="00AC37DF" w:rsidP="00D05666">
      <w:r>
        <w:continuationSeparator/>
      </w:r>
    </w:p>
  </w:footnote>
  <w:footnote w:type="continuationNotice" w:id="1">
    <w:p w14:paraId="011BA03C" w14:textId="77777777" w:rsidR="00AC37DF" w:rsidRDefault="00AC37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E9FE34E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1"/>
  </w:num>
  <w:num w:numId="2" w16cid:durableId="207184103">
    <w:abstractNumId w:val="0"/>
  </w:num>
  <w:num w:numId="3" w16cid:durableId="1484615006">
    <w:abstractNumId w:val="2"/>
  </w:num>
  <w:num w:numId="4" w16cid:durableId="12269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2C0"/>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13A"/>
    <w:rsid w:val="00033AF2"/>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6C18"/>
    <w:rsid w:val="0009724E"/>
    <w:rsid w:val="00097B80"/>
    <w:rsid w:val="000A05FB"/>
    <w:rsid w:val="000A09BB"/>
    <w:rsid w:val="000A0DFE"/>
    <w:rsid w:val="000A0F5D"/>
    <w:rsid w:val="000A1E34"/>
    <w:rsid w:val="000A202B"/>
    <w:rsid w:val="000A2CBA"/>
    <w:rsid w:val="000A2D88"/>
    <w:rsid w:val="000A4E44"/>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2D8"/>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0A0A"/>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923"/>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FB"/>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376E"/>
    <w:rsid w:val="001538C5"/>
    <w:rsid w:val="00153CD4"/>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BF5"/>
    <w:rsid w:val="00176FD3"/>
    <w:rsid w:val="00177EC6"/>
    <w:rsid w:val="0018010C"/>
    <w:rsid w:val="001801B7"/>
    <w:rsid w:val="00180340"/>
    <w:rsid w:val="00180466"/>
    <w:rsid w:val="00180E5E"/>
    <w:rsid w:val="00181168"/>
    <w:rsid w:val="00181511"/>
    <w:rsid w:val="00182729"/>
    <w:rsid w:val="00182CBF"/>
    <w:rsid w:val="00182DD5"/>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91A"/>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3F27"/>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94D"/>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B34"/>
    <w:rsid w:val="00263E7F"/>
    <w:rsid w:val="00263F0F"/>
    <w:rsid w:val="00264026"/>
    <w:rsid w:val="0026424A"/>
    <w:rsid w:val="0026491C"/>
    <w:rsid w:val="00264B13"/>
    <w:rsid w:val="00264EBF"/>
    <w:rsid w:val="0026649F"/>
    <w:rsid w:val="002670AA"/>
    <w:rsid w:val="00267262"/>
    <w:rsid w:val="0026746D"/>
    <w:rsid w:val="00267751"/>
    <w:rsid w:val="00267E9A"/>
    <w:rsid w:val="00270113"/>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B72"/>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77CC9"/>
    <w:rsid w:val="00377D45"/>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A9E"/>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1C2"/>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204"/>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49F"/>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2C5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4BDD"/>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63B1"/>
    <w:rsid w:val="0058726C"/>
    <w:rsid w:val="005872C9"/>
    <w:rsid w:val="00587BAC"/>
    <w:rsid w:val="00590030"/>
    <w:rsid w:val="00590232"/>
    <w:rsid w:val="00593111"/>
    <w:rsid w:val="00593816"/>
    <w:rsid w:val="00593D67"/>
    <w:rsid w:val="00593F3E"/>
    <w:rsid w:val="00594FA6"/>
    <w:rsid w:val="00595F0B"/>
    <w:rsid w:val="00595F1A"/>
    <w:rsid w:val="00595F8E"/>
    <w:rsid w:val="00596356"/>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A787E"/>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13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B89"/>
    <w:rsid w:val="00621335"/>
    <w:rsid w:val="0062150E"/>
    <w:rsid w:val="00623F37"/>
    <w:rsid w:val="00623F56"/>
    <w:rsid w:val="006242E9"/>
    <w:rsid w:val="00624EC3"/>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A46"/>
    <w:rsid w:val="00664C39"/>
    <w:rsid w:val="0066500F"/>
    <w:rsid w:val="00665508"/>
    <w:rsid w:val="00665D82"/>
    <w:rsid w:val="00670121"/>
    <w:rsid w:val="00670373"/>
    <w:rsid w:val="00670670"/>
    <w:rsid w:val="00670FD2"/>
    <w:rsid w:val="00671092"/>
    <w:rsid w:val="006715F4"/>
    <w:rsid w:val="00671B2B"/>
    <w:rsid w:val="00671DB5"/>
    <w:rsid w:val="0067281B"/>
    <w:rsid w:val="0067282A"/>
    <w:rsid w:val="00672CC2"/>
    <w:rsid w:val="00673538"/>
    <w:rsid w:val="0067404D"/>
    <w:rsid w:val="006752D5"/>
    <w:rsid w:val="00675AFC"/>
    <w:rsid w:val="00676607"/>
    <w:rsid w:val="0067704B"/>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18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2D1D"/>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1C82"/>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6973"/>
    <w:rsid w:val="00757947"/>
    <w:rsid w:val="00757968"/>
    <w:rsid w:val="0076184D"/>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214A"/>
    <w:rsid w:val="00792A10"/>
    <w:rsid w:val="0079367F"/>
    <w:rsid w:val="00793A26"/>
    <w:rsid w:val="0079488E"/>
    <w:rsid w:val="007948D0"/>
    <w:rsid w:val="00794F1E"/>
    <w:rsid w:val="00796861"/>
    <w:rsid w:val="00796EB0"/>
    <w:rsid w:val="007976F5"/>
    <w:rsid w:val="007A059A"/>
    <w:rsid w:val="007A0970"/>
    <w:rsid w:val="007A130B"/>
    <w:rsid w:val="007A15EC"/>
    <w:rsid w:val="007A1E23"/>
    <w:rsid w:val="007A2182"/>
    <w:rsid w:val="007A2F2E"/>
    <w:rsid w:val="007A34D4"/>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348D"/>
    <w:rsid w:val="007C377F"/>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AB"/>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701"/>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1BC"/>
    <w:rsid w:val="008B47EE"/>
    <w:rsid w:val="008B4851"/>
    <w:rsid w:val="008B4D99"/>
    <w:rsid w:val="008B5072"/>
    <w:rsid w:val="008B5444"/>
    <w:rsid w:val="008B5670"/>
    <w:rsid w:val="008B6309"/>
    <w:rsid w:val="008B6A96"/>
    <w:rsid w:val="008B6B87"/>
    <w:rsid w:val="008B6C07"/>
    <w:rsid w:val="008B7377"/>
    <w:rsid w:val="008B786C"/>
    <w:rsid w:val="008C028B"/>
    <w:rsid w:val="008C0424"/>
    <w:rsid w:val="008C07E7"/>
    <w:rsid w:val="008C0807"/>
    <w:rsid w:val="008C0A0F"/>
    <w:rsid w:val="008C0CD5"/>
    <w:rsid w:val="008C0E60"/>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45E0"/>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3C0"/>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611"/>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4B"/>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476"/>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59E"/>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4655"/>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818"/>
    <w:rsid w:val="009C69A4"/>
    <w:rsid w:val="009C6C1E"/>
    <w:rsid w:val="009C6DCC"/>
    <w:rsid w:val="009C6DFE"/>
    <w:rsid w:val="009C74E3"/>
    <w:rsid w:val="009C7A2D"/>
    <w:rsid w:val="009C7D51"/>
    <w:rsid w:val="009D02CC"/>
    <w:rsid w:val="009D03EB"/>
    <w:rsid w:val="009D07E8"/>
    <w:rsid w:val="009D08A3"/>
    <w:rsid w:val="009D0C3F"/>
    <w:rsid w:val="009D0DC5"/>
    <w:rsid w:val="009D0E45"/>
    <w:rsid w:val="009D1038"/>
    <w:rsid w:val="009D184C"/>
    <w:rsid w:val="009D2F13"/>
    <w:rsid w:val="009D2F4F"/>
    <w:rsid w:val="009D3808"/>
    <w:rsid w:val="009D400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610"/>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372"/>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875FC"/>
    <w:rsid w:val="00A90AF8"/>
    <w:rsid w:val="00A91483"/>
    <w:rsid w:val="00A91FFB"/>
    <w:rsid w:val="00A92611"/>
    <w:rsid w:val="00A934E0"/>
    <w:rsid w:val="00A936AC"/>
    <w:rsid w:val="00A93C5D"/>
    <w:rsid w:val="00A940CF"/>
    <w:rsid w:val="00A94866"/>
    <w:rsid w:val="00A9488B"/>
    <w:rsid w:val="00A94AAE"/>
    <w:rsid w:val="00A95F9C"/>
    <w:rsid w:val="00A96055"/>
    <w:rsid w:val="00A96518"/>
    <w:rsid w:val="00A96630"/>
    <w:rsid w:val="00A96BD8"/>
    <w:rsid w:val="00A970A0"/>
    <w:rsid w:val="00A97192"/>
    <w:rsid w:val="00A97B47"/>
    <w:rsid w:val="00A97EDD"/>
    <w:rsid w:val="00A97EF0"/>
    <w:rsid w:val="00AA055E"/>
    <w:rsid w:val="00AA0D88"/>
    <w:rsid w:val="00AA0DC1"/>
    <w:rsid w:val="00AA1198"/>
    <w:rsid w:val="00AA1D7C"/>
    <w:rsid w:val="00AA23FB"/>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7DF"/>
    <w:rsid w:val="00AC3F5E"/>
    <w:rsid w:val="00AC4350"/>
    <w:rsid w:val="00AC4684"/>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E61"/>
    <w:rsid w:val="00AF0F4B"/>
    <w:rsid w:val="00AF120E"/>
    <w:rsid w:val="00AF1430"/>
    <w:rsid w:val="00AF176A"/>
    <w:rsid w:val="00AF17A1"/>
    <w:rsid w:val="00AF1844"/>
    <w:rsid w:val="00AF19EE"/>
    <w:rsid w:val="00AF2399"/>
    <w:rsid w:val="00AF24D0"/>
    <w:rsid w:val="00AF2695"/>
    <w:rsid w:val="00AF2BB5"/>
    <w:rsid w:val="00AF3F71"/>
    <w:rsid w:val="00AF42F9"/>
    <w:rsid w:val="00AF454E"/>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EFA"/>
    <w:rsid w:val="00B2210A"/>
    <w:rsid w:val="00B2239D"/>
    <w:rsid w:val="00B22538"/>
    <w:rsid w:val="00B23991"/>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1AC"/>
    <w:rsid w:val="00B42273"/>
    <w:rsid w:val="00B424B6"/>
    <w:rsid w:val="00B42F75"/>
    <w:rsid w:val="00B43A30"/>
    <w:rsid w:val="00B442A4"/>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369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44F"/>
    <w:rsid w:val="00B76501"/>
    <w:rsid w:val="00B76FA2"/>
    <w:rsid w:val="00B772DE"/>
    <w:rsid w:val="00B7776F"/>
    <w:rsid w:val="00B80303"/>
    <w:rsid w:val="00B80CF5"/>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3FF2"/>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30C"/>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2CB6"/>
    <w:rsid w:val="00C8357B"/>
    <w:rsid w:val="00C83859"/>
    <w:rsid w:val="00C83FE2"/>
    <w:rsid w:val="00C840C6"/>
    <w:rsid w:val="00C84434"/>
    <w:rsid w:val="00C84604"/>
    <w:rsid w:val="00C84723"/>
    <w:rsid w:val="00C8502B"/>
    <w:rsid w:val="00C85777"/>
    <w:rsid w:val="00C85B23"/>
    <w:rsid w:val="00C85D49"/>
    <w:rsid w:val="00C86519"/>
    <w:rsid w:val="00C865A4"/>
    <w:rsid w:val="00C8691A"/>
    <w:rsid w:val="00C8715C"/>
    <w:rsid w:val="00C87941"/>
    <w:rsid w:val="00C87AB8"/>
    <w:rsid w:val="00C87B0E"/>
    <w:rsid w:val="00C87E49"/>
    <w:rsid w:val="00C906F5"/>
    <w:rsid w:val="00C90917"/>
    <w:rsid w:val="00C90E94"/>
    <w:rsid w:val="00C91381"/>
    <w:rsid w:val="00C91D8B"/>
    <w:rsid w:val="00C924CD"/>
    <w:rsid w:val="00C9296B"/>
    <w:rsid w:val="00C93240"/>
    <w:rsid w:val="00C93653"/>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0BBF"/>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1AF"/>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115"/>
    <w:rsid w:val="00CE134E"/>
    <w:rsid w:val="00CE1414"/>
    <w:rsid w:val="00CE14DF"/>
    <w:rsid w:val="00CE1F13"/>
    <w:rsid w:val="00CE1F79"/>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692"/>
    <w:rsid w:val="00D31A49"/>
    <w:rsid w:val="00D31E18"/>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4A3"/>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1D7"/>
    <w:rsid w:val="00DF144A"/>
    <w:rsid w:val="00DF17DB"/>
    <w:rsid w:val="00DF1869"/>
    <w:rsid w:val="00DF194B"/>
    <w:rsid w:val="00DF27B3"/>
    <w:rsid w:val="00DF28BA"/>
    <w:rsid w:val="00DF31FF"/>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0E5B"/>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4763"/>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84"/>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0C4"/>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8C"/>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36E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0F43"/>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CD9"/>
    <w:rsid w:val="00F87DF1"/>
    <w:rsid w:val="00F9024D"/>
    <w:rsid w:val="00F914B7"/>
    <w:rsid w:val="00F929A5"/>
    <w:rsid w:val="00F929B7"/>
    <w:rsid w:val="00F92D20"/>
    <w:rsid w:val="00F9327D"/>
    <w:rsid w:val="00F94AFD"/>
    <w:rsid w:val="00F94D71"/>
    <w:rsid w:val="00F952BE"/>
    <w:rsid w:val="00F953B3"/>
    <w:rsid w:val="00F9566B"/>
    <w:rsid w:val="00F9576C"/>
    <w:rsid w:val="00F9612E"/>
    <w:rsid w:val="00F96714"/>
    <w:rsid w:val="00FA07D5"/>
    <w:rsid w:val="00FA0E33"/>
    <w:rsid w:val="00FA144D"/>
    <w:rsid w:val="00FA19B4"/>
    <w:rsid w:val="00FA263B"/>
    <w:rsid w:val="00FA2C18"/>
    <w:rsid w:val="00FA3314"/>
    <w:rsid w:val="00FA36EB"/>
    <w:rsid w:val="00FA557C"/>
    <w:rsid w:val="00FA56CE"/>
    <w:rsid w:val="00FA5704"/>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865"/>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B7644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29369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47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824700">
      <w:bodyDiv w:val="1"/>
      <w:marLeft w:val="0"/>
      <w:marRight w:val="0"/>
      <w:marTop w:val="0"/>
      <w:marBottom w:val="0"/>
      <w:divBdr>
        <w:top w:val="none" w:sz="0" w:space="0" w:color="auto"/>
        <w:left w:val="none" w:sz="0" w:space="0" w:color="auto"/>
        <w:bottom w:val="none" w:sz="0" w:space="0" w:color="auto"/>
        <w:right w:val="none" w:sz="0" w:space="0" w:color="auto"/>
      </w:divBdr>
    </w:div>
    <w:div w:id="88587772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2967775">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40016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1708</Words>
  <Characters>9740</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Jurga Kuzmaitė</cp:lastModifiedBy>
  <cp:revision>5</cp:revision>
  <dcterms:created xsi:type="dcterms:W3CDTF">2024-11-29T07:47:00Z</dcterms:created>
  <dcterms:modified xsi:type="dcterms:W3CDTF">2024-12-03T11:57:00Z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