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132E7182" w:rsidR="00CD7B45" w:rsidRPr="00670B61" w:rsidRDefault="00CD7B45" w:rsidP="001D4159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  <w:lang w:val="en-US"/>
        </w:rPr>
      </w:pPr>
      <w:bookmarkStart w:id="0" w:name="_Hlk166071558"/>
      <w:r w:rsidRPr="00670B61">
        <w:rPr>
          <w:rFonts w:ascii="Times New Roman" w:hAnsi="Times New Roman" w:cs="Times New Roman"/>
          <w:noProof/>
        </w:rPr>
        <w:t xml:space="preserve">Parengta pagal Kauno rajono savivaldybės administracijos </w:t>
      </w:r>
      <w:r w:rsidR="00ED659D" w:rsidRPr="00670B61">
        <w:rPr>
          <w:rFonts w:ascii="Times New Roman" w:hAnsi="Times New Roman" w:cs="Times New Roman"/>
        </w:rPr>
        <w:t>Raudondvario gimnazijos mokslo paskirties pastato (</w:t>
      </w:r>
      <w:r w:rsidR="00DC3633" w:rsidRPr="00670B61">
        <w:rPr>
          <w:rFonts w:ascii="Times New Roman" w:hAnsi="Times New Roman" w:cs="Times New Roman"/>
        </w:rPr>
        <w:t>N</w:t>
      </w:r>
      <w:r w:rsidR="00ED659D" w:rsidRPr="00670B61">
        <w:rPr>
          <w:rFonts w:ascii="Times New Roman" w:hAnsi="Times New Roman" w:cs="Times New Roman"/>
        </w:rPr>
        <w:t xml:space="preserve">r. 5296- 8032-0016) Atgimimo g. 1, </w:t>
      </w:r>
      <w:r w:rsidR="006C70CB" w:rsidRPr="00670B61">
        <w:rPr>
          <w:rFonts w:ascii="Times New Roman" w:hAnsi="Times New Roman" w:cs="Times New Roman"/>
        </w:rPr>
        <w:t>R</w:t>
      </w:r>
      <w:r w:rsidR="00ED659D" w:rsidRPr="00670B61">
        <w:rPr>
          <w:rFonts w:ascii="Times New Roman" w:hAnsi="Times New Roman" w:cs="Times New Roman"/>
        </w:rPr>
        <w:t xml:space="preserve">audondvario k., </w:t>
      </w:r>
      <w:r w:rsidR="006C70CB" w:rsidRPr="00670B61">
        <w:rPr>
          <w:rFonts w:ascii="Times New Roman" w:hAnsi="Times New Roman" w:cs="Times New Roman"/>
        </w:rPr>
        <w:t>R</w:t>
      </w:r>
      <w:r w:rsidR="00ED659D" w:rsidRPr="00670B61">
        <w:rPr>
          <w:rFonts w:ascii="Times New Roman" w:hAnsi="Times New Roman" w:cs="Times New Roman"/>
        </w:rPr>
        <w:t xml:space="preserve">audondvario sen., </w:t>
      </w:r>
      <w:r w:rsidR="006C70CB" w:rsidRPr="00670B61">
        <w:rPr>
          <w:rFonts w:ascii="Times New Roman" w:hAnsi="Times New Roman" w:cs="Times New Roman"/>
        </w:rPr>
        <w:t>K</w:t>
      </w:r>
      <w:r w:rsidR="00ED659D" w:rsidRPr="00670B61">
        <w:rPr>
          <w:rFonts w:ascii="Times New Roman" w:hAnsi="Times New Roman" w:cs="Times New Roman"/>
        </w:rPr>
        <w:t xml:space="preserve">auno r. sav., rekonstravimo darbų </w:t>
      </w:r>
      <w:r w:rsidR="006C70CB" w:rsidRPr="00670B61">
        <w:rPr>
          <w:rFonts w:ascii="Times New Roman" w:hAnsi="Times New Roman" w:cs="Times New Roman"/>
        </w:rPr>
        <w:t xml:space="preserve">viešojo pirkimo </w:t>
      </w:r>
      <w:r w:rsidRPr="00670B61">
        <w:rPr>
          <w:rFonts w:ascii="Times New Roman" w:hAnsi="Times New Roman" w:cs="Times New Roman"/>
          <w:noProof/>
        </w:rPr>
        <w:t xml:space="preserve">komisijos </w:t>
      </w:r>
      <w:r w:rsidR="006C70CB" w:rsidRPr="00670B61">
        <w:rPr>
          <w:rFonts w:ascii="Times New Roman" w:hAnsi="Times New Roman" w:cs="Times New Roman"/>
          <w:noProof/>
        </w:rPr>
        <w:t xml:space="preserve">(toliau </w:t>
      </w:r>
      <w:r w:rsidR="006C70CB" w:rsidRPr="00670B61">
        <w:rPr>
          <w:rFonts w:ascii="Times New Roman" w:hAnsi="Times New Roman" w:cs="Times New Roman"/>
        </w:rPr>
        <w:t xml:space="preserve">– </w:t>
      </w:r>
      <w:r w:rsidR="006C70CB" w:rsidRPr="00670B61">
        <w:rPr>
          <w:rFonts w:ascii="Times New Roman" w:hAnsi="Times New Roman" w:cs="Times New Roman"/>
          <w:noProof/>
        </w:rPr>
        <w:t xml:space="preserve">Komisija ) </w:t>
      </w:r>
      <w:r w:rsidRPr="00670B61">
        <w:rPr>
          <w:rFonts w:ascii="Times New Roman" w:hAnsi="Times New Roman" w:cs="Times New Roman"/>
          <w:noProof/>
        </w:rPr>
        <w:t>202</w:t>
      </w:r>
      <w:r w:rsidR="006C1A67" w:rsidRPr="00670B61">
        <w:rPr>
          <w:rFonts w:ascii="Times New Roman" w:hAnsi="Times New Roman" w:cs="Times New Roman"/>
          <w:noProof/>
        </w:rPr>
        <w:t>5</w:t>
      </w:r>
      <w:r w:rsidRPr="00670B61">
        <w:rPr>
          <w:rFonts w:ascii="Times New Roman" w:hAnsi="Times New Roman" w:cs="Times New Roman"/>
          <w:noProof/>
        </w:rPr>
        <w:t>-</w:t>
      </w:r>
      <w:r w:rsidR="006C1A67" w:rsidRPr="00670B61">
        <w:rPr>
          <w:rFonts w:ascii="Times New Roman" w:hAnsi="Times New Roman" w:cs="Times New Roman"/>
          <w:noProof/>
        </w:rPr>
        <w:t>0</w:t>
      </w:r>
      <w:r w:rsidR="003F4B73" w:rsidRPr="00670B61">
        <w:rPr>
          <w:rFonts w:ascii="Times New Roman" w:hAnsi="Times New Roman" w:cs="Times New Roman"/>
          <w:noProof/>
        </w:rPr>
        <w:t>3</w:t>
      </w:r>
      <w:r w:rsidRPr="00670B61">
        <w:rPr>
          <w:rFonts w:ascii="Times New Roman" w:hAnsi="Times New Roman" w:cs="Times New Roman"/>
          <w:noProof/>
        </w:rPr>
        <w:t>-</w:t>
      </w:r>
      <w:r w:rsidR="00A77AAD" w:rsidRPr="00670B61">
        <w:rPr>
          <w:rFonts w:ascii="Times New Roman" w:hAnsi="Times New Roman" w:cs="Times New Roman"/>
          <w:noProof/>
        </w:rPr>
        <w:t>2</w:t>
      </w:r>
      <w:r w:rsidR="001D4159" w:rsidRPr="00670B61">
        <w:rPr>
          <w:rFonts w:ascii="Times New Roman" w:hAnsi="Times New Roman" w:cs="Times New Roman"/>
          <w:noProof/>
        </w:rPr>
        <w:t>4</w:t>
      </w:r>
      <w:r w:rsidR="00BF6912" w:rsidRPr="00670B61">
        <w:rPr>
          <w:rFonts w:ascii="Times New Roman" w:hAnsi="Times New Roman" w:cs="Times New Roman"/>
          <w:noProof/>
        </w:rPr>
        <w:t xml:space="preserve"> </w:t>
      </w:r>
      <w:r w:rsidRPr="00670B61">
        <w:rPr>
          <w:rFonts w:ascii="Times New Roman" w:hAnsi="Times New Roman" w:cs="Times New Roman"/>
          <w:noProof/>
        </w:rPr>
        <w:t xml:space="preserve">protokolą Nr. </w:t>
      </w:r>
      <w:r w:rsidR="00A77AAD" w:rsidRPr="00670B61">
        <w:rPr>
          <w:rFonts w:ascii="Times New Roman" w:hAnsi="Times New Roman" w:cs="Times New Roman"/>
          <w:noProof/>
          <w:lang w:val="en-US"/>
        </w:rPr>
        <w:t>9</w:t>
      </w:r>
    </w:p>
    <w:p w14:paraId="2A28871E" w14:textId="651FF398" w:rsidR="00D63FDB" w:rsidRPr="00670B61" w:rsidRDefault="00CD7B45" w:rsidP="001D4159">
      <w:pPr>
        <w:spacing w:after="0"/>
        <w:jc w:val="both"/>
        <w:rPr>
          <w:rFonts w:ascii="Times New Roman" w:hAnsi="Times New Roman" w:cs="Times New Roman"/>
          <w:noProof/>
        </w:rPr>
      </w:pPr>
      <w:r w:rsidRPr="00670B61">
        <w:rPr>
          <w:rFonts w:ascii="Times New Roman" w:hAnsi="Times New Roman" w:cs="Times New Roman"/>
          <w:noProof/>
        </w:rPr>
        <w:t xml:space="preserve">Pagal adresatų sąrašą </w:t>
      </w:r>
      <w:r w:rsidRPr="00670B61">
        <w:rPr>
          <w:rFonts w:ascii="Times New Roman" w:hAnsi="Times New Roman" w:cs="Times New Roman"/>
          <w:noProof/>
        </w:rPr>
        <w:tab/>
      </w:r>
      <w:r w:rsidRPr="00670B61">
        <w:rPr>
          <w:rFonts w:ascii="Times New Roman" w:hAnsi="Times New Roman" w:cs="Times New Roman"/>
          <w:noProof/>
        </w:rPr>
        <w:tab/>
      </w:r>
      <w:r w:rsidRPr="00670B61">
        <w:rPr>
          <w:rFonts w:ascii="Times New Roman" w:hAnsi="Times New Roman" w:cs="Times New Roman"/>
          <w:noProof/>
        </w:rPr>
        <w:tab/>
        <w:t xml:space="preserve">                 </w:t>
      </w:r>
      <w:r w:rsidR="00D63FDB" w:rsidRPr="00670B61">
        <w:rPr>
          <w:rFonts w:ascii="Times New Roman" w:hAnsi="Times New Roman" w:cs="Times New Roman"/>
          <w:noProof/>
        </w:rPr>
        <w:tab/>
      </w:r>
      <w:r w:rsidR="00D63FDB" w:rsidRPr="00670B61">
        <w:rPr>
          <w:rFonts w:ascii="Times New Roman" w:hAnsi="Times New Roman" w:cs="Times New Roman"/>
          <w:noProof/>
        </w:rPr>
        <w:tab/>
      </w:r>
      <w:r w:rsidRPr="00670B61">
        <w:rPr>
          <w:rFonts w:ascii="Times New Roman" w:hAnsi="Times New Roman" w:cs="Times New Roman"/>
          <w:noProof/>
        </w:rPr>
        <w:t>202</w:t>
      </w:r>
      <w:r w:rsidR="006C1A67" w:rsidRPr="00670B61">
        <w:rPr>
          <w:rFonts w:ascii="Times New Roman" w:hAnsi="Times New Roman" w:cs="Times New Roman"/>
          <w:noProof/>
        </w:rPr>
        <w:t>5</w:t>
      </w:r>
      <w:r w:rsidRPr="00670B61">
        <w:rPr>
          <w:rFonts w:ascii="Times New Roman" w:hAnsi="Times New Roman" w:cs="Times New Roman"/>
          <w:noProof/>
        </w:rPr>
        <w:t>-</w:t>
      </w:r>
      <w:r w:rsidR="006C1A67" w:rsidRPr="00670B61">
        <w:rPr>
          <w:rFonts w:ascii="Times New Roman" w:hAnsi="Times New Roman" w:cs="Times New Roman"/>
          <w:noProof/>
        </w:rPr>
        <w:t>0</w:t>
      </w:r>
      <w:r w:rsidR="003F4B73" w:rsidRPr="00670B61">
        <w:rPr>
          <w:rFonts w:ascii="Times New Roman" w:hAnsi="Times New Roman" w:cs="Times New Roman"/>
          <w:noProof/>
        </w:rPr>
        <w:t>3</w:t>
      </w:r>
      <w:r w:rsidRPr="00670B61">
        <w:rPr>
          <w:rFonts w:ascii="Times New Roman" w:hAnsi="Times New Roman" w:cs="Times New Roman"/>
          <w:noProof/>
        </w:rPr>
        <w:t>-</w:t>
      </w:r>
      <w:r w:rsidR="00A77AAD" w:rsidRPr="00670B61">
        <w:rPr>
          <w:rFonts w:ascii="Times New Roman" w:hAnsi="Times New Roman" w:cs="Times New Roman"/>
          <w:noProof/>
        </w:rPr>
        <w:t>2</w:t>
      </w:r>
      <w:r w:rsidR="001D4159" w:rsidRPr="00670B61">
        <w:rPr>
          <w:rFonts w:ascii="Times New Roman" w:hAnsi="Times New Roman" w:cs="Times New Roman"/>
          <w:noProof/>
        </w:rPr>
        <w:t>4</w:t>
      </w:r>
    </w:p>
    <w:p w14:paraId="379DE252" w14:textId="046B79B3" w:rsidR="00CD7B45" w:rsidRPr="00670B61" w:rsidRDefault="00CD7B45" w:rsidP="001D4159">
      <w:pPr>
        <w:spacing w:after="0"/>
        <w:jc w:val="both"/>
        <w:rPr>
          <w:rFonts w:ascii="Times New Roman" w:hAnsi="Times New Roman" w:cs="Times New Roman"/>
          <w:noProof/>
        </w:rPr>
      </w:pPr>
      <w:r w:rsidRPr="00670B61">
        <w:rPr>
          <w:rFonts w:ascii="Times New Roman" w:hAnsi="Times New Roman" w:cs="Times New Roman"/>
          <w:noProof/>
        </w:rPr>
        <w:t>Teikiama CVP IS susirašinėjimo priemonėmis</w:t>
      </w:r>
    </w:p>
    <w:p w14:paraId="05676A7F" w14:textId="77777777" w:rsidR="006C70CB" w:rsidRPr="00670B61" w:rsidRDefault="006C70CB" w:rsidP="001D4159">
      <w:pPr>
        <w:spacing w:line="288" w:lineRule="auto"/>
        <w:ind w:firstLine="851"/>
        <w:jc w:val="both"/>
        <w:rPr>
          <w:rFonts w:ascii="Times New Roman" w:hAnsi="Times New Roman" w:cs="Times New Roman"/>
        </w:rPr>
      </w:pPr>
    </w:p>
    <w:p w14:paraId="697EEA36" w14:textId="0DEFB042" w:rsidR="00B87455" w:rsidRPr="00670B61" w:rsidRDefault="00CD7B45" w:rsidP="001D4159">
      <w:pPr>
        <w:spacing w:line="288" w:lineRule="auto"/>
        <w:ind w:firstLine="851"/>
        <w:jc w:val="both"/>
        <w:rPr>
          <w:rFonts w:ascii="Times New Roman" w:hAnsi="Times New Roman" w:cs="Times New Roman"/>
        </w:rPr>
      </w:pPr>
      <w:r w:rsidRPr="00670B61">
        <w:rPr>
          <w:rFonts w:ascii="Times New Roman" w:hAnsi="Times New Roman" w:cs="Times New Roman"/>
        </w:rPr>
        <w:t xml:space="preserve">Kauno rajono savivaldybės administracijos </w:t>
      </w:r>
      <w:r w:rsidRPr="00670B61">
        <w:rPr>
          <w:rFonts w:ascii="Times New Roman" w:hAnsi="Times New Roman" w:cs="Times New Roman"/>
          <w:noProof/>
        </w:rPr>
        <w:t xml:space="preserve">sudaryta </w:t>
      </w:r>
      <w:r w:rsidR="006C70CB" w:rsidRPr="00670B61">
        <w:rPr>
          <w:rFonts w:ascii="Times New Roman" w:hAnsi="Times New Roman" w:cs="Times New Roman"/>
          <w:noProof/>
        </w:rPr>
        <w:t>K</w:t>
      </w:r>
      <w:r w:rsidRPr="00670B61">
        <w:rPr>
          <w:rFonts w:ascii="Times New Roman" w:hAnsi="Times New Roman" w:cs="Times New Roman"/>
          <w:noProof/>
        </w:rPr>
        <w:t>omisija</w:t>
      </w:r>
      <w:r w:rsidRPr="00670B61">
        <w:rPr>
          <w:rFonts w:ascii="Times New Roman" w:hAnsi="Times New Roman" w:cs="Times New Roman"/>
        </w:rPr>
        <w:t xml:space="preserve"> atlikdama viešojo pirkimo atviro konkurso „Raudondvario gimnazijos mokslo paskirties pastato (Nr. 5296-8032-0016) Atgimimo g. 1, Raudondvario k., Raudondvario sen., Kauno r. sav., rekonstravimo darbų pirkimas“ (toliau – Konkursas) procedūras, 202</w:t>
      </w:r>
      <w:r w:rsidR="006C1A67" w:rsidRPr="00670B61">
        <w:rPr>
          <w:rFonts w:ascii="Times New Roman" w:hAnsi="Times New Roman" w:cs="Times New Roman"/>
        </w:rPr>
        <w:t>5</w:t>
      </w:r>
      <w:r w:rsidRPr="00670B61">
        <w:rPr>
          <w:rFonts w:ascii="Times New Roman" w:hAnsi="Times New Roman" w:cs="Times New Roman"/>
        </w:rPr>
        <w:t>-</w:t>
      </w:r>
      <w:r w:rsidR="006C1A67" w:rsidRPr="00670B61">
        <w:rPr>
          <w:rFonts w:ascii="Times New Roman" w:hAnsi="Times New Roman" w:cs="Times New Roman"/>
        </w:rPr>
        <w:t>0</w:t>
      </w:r>
      <w:r w:rsidR="003F4B73" w:rsidRPr="00670B61">
        <w:rPr>
          <w:rFonts w:ascii="Times New Roman" w:hAnsi="Times New Roman" w:cs="Times New Roman"/>
        </w:rPr>
        <w:t>3</w:t>
      </w:r>
      <w:r w:rsidRPr="00670B61">
        <w:rPr>
          <w:rFonts w:ascii="Times New Roman" w:hAnsi="Times New Roman" w:cs="Times New Roman"/>
        </w:rPr>
        <w:t>-</w:t>
      </w:r>
      <w:r w:rsidR="00A77AAD" w:rsidRPr="00670B61">
        <w:rPr>
          <w:rFonts w:ascii="Times New Roman" w:hAnsi="Times New Roman" w:cs="Times New Roman"/>
        </w:rPr>
        <w:t>2</w:t>
      </w:r>
      <w:r w:rsidR="001D4159" w:rsidRPr="00670B61">
        <w:rPr>
          <w:rFonts w:ascii="Times New Roman" w:hAnsi="Times New Roman" w:cs="Times New Roman"/>
        </w:rPr>
        <w:t>4</w:t>
      </w:r>
      <w:r w:rsidR="009A7FCA" w:rsidRPr="00670B61">
        <w:rPr>
          <w:rFonts w:ascii="Times New Roman" w:hAnsi="Times New Roman" w:cs="Times New Roman"/>
        </w:rPr>
        <w:t xml:space="preserve"> </w:t>
      </w:r>
      <w:r w:rsidR="002D43C4" w:rsidRPr="00670B61">
        <w:rPr>
          <w:rFonts w:ascii="Times New Roman" w:hAnsi="Times New Roman" w:cs="Times New Roman"/>
        </w:rPr>
        <w:t xml:space="preserve">aptaria </w:t>
      </w:r>
      <w:r w:rsidR="00FC2112" w:rsidRPr="00670B61">
        <w:rPr>
          <w:rFonts w:ascii="Times New Roman" w:hAnsi="Times New Roman" w:cs="Times New Roman"/>
        </w:rPr>
        <w:t>gautus tiekėjų klausimus ir pateikia atsakymus</w:t>
      </w:r>
      <w:r w:rsidR="002D43C4" w:rsidRPr="00670B61">
        <w:rPr>
          <w:rFonts w:ascii="Times New Roman" w:hAnsi="Times New Roman" w:cs="Times New Roman"/>
        </w:rPr>
        <w:t>.</w:t>
      </w:r>
    </w:p>
    <w:p w14:paraId="52473EB5" w14:textId="77777777" w:rsidR="00D129C5" w:rsidRPr="001D4159" w:rsidRDefault="00D129C5" w:rsidP="001D4159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14:paraId="5B29C957" w14:textId="0237A82D" w:rsidR="00D129C5" w:rsidRPr="001D4159" w:rsidRDefault="00D129C5" w:rsidP="001D4159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 xml:space="preserve">Klausimas. </w:t>
      </w:r>
      <w:r w:rsidRPr="001D4159">
        <w:rPr>
          <w:rFonts w:ascii="Times New Roman" w:hAnsi="Times New Roman" w:cs="Times New Roman"/>
        </w:rPr>
        <w:t>Dalyje žiniaraščių yra įvestos formulės. Įvedus vieneto kainas:</w:t>
      </w:r>
    </w:p>
    <w:p w14:paraId="6D1DEE96" w14:textId="77777777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Rodoma skyrių suma</w:t>
      </w:r>
    </w:p>
    <w:p w14:paraId="3056E47C" w14:textId="77777777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Rodoma bendra kaina</w:t>
      </w:r>
    </w:p>
    <w:p w14:paraId="51C38674" w14:textId="28FAC80F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Poskyrių  kaina (iš viso už poskyrių) – nerodoma, nors tokios eilutės yra.</w:t>
      </w:r>
    </w:p>
    <w:p w14:paraId="5509EE06" w14:textId="77777777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KLAUSIMAS – kaip elgtis:</w:t>
      </w:r>
    </w:p>
    <w:p w14:paraId="78FD4CDE" w14:textId="77777777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Pirmas variantas - Poskyrių sumas palikti tuščias</w:t>
      </w:r>
    </w:p>
    <w:p w14:paraId="287AE80C" w14:textId="77777777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Antras variantas - Patiems persitvarkyti formules, kad kaina „iš viso už poskyrių“ būtų  rodoma / matoma</w:t>
      </w:r>
    </w:p>
    <w:p w14:paraId="0E24D088" w14:textId="617114FD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>O gal tinkami abu variantai?</w:t>
      </w:r>
    </w:p>
    <w:p w14:paraId="0A6DDCBF" w14:textId="675FA807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 xml:space="preserve">Atsakymas. </w:t>
      </w:r>
      <w:r w:rsidRPr="001D4159">
        <w:rPr>
          <w:rFonts w:ascii="Times New Roman" w:hAnsi="Times New Roman" w:cs="Times New Roman"/>
        </w:rPr>
        <w:t xml:space="preserve">Darbų </w:t>
      </w:r>
      <w:proofErr w:type="spellStart"/>
      <w:r w:rsidRPr="001D4159">
        <w:rPr>
          <w:rFonts w:ascii="Times New Roman" w:hAnsi="Times New Roman" w:cs="Times New Roman"/>
          <w:lang w:val="en-US"/>
        </w:rPr>
        <w:t>kieki</w:t>
      </w:r>
      <w:proofErr w:type="spellEnd"/>
      <w:r w:rsidRPr="001D4159">
        <w:rPr>
          <w:rFonts w:ascii="Times New Roman" w:hAnsi="Times New Roman" w:cs="Times New Roman"/>
        </w:rPr>
        <w:t>ų žiniaraščiuose formules įsirašyti / susitvarkyti, kad būtų tinkamai skaičiuojama.</w:t>
      </w:r>
    </w:p>
    <w:p w14:paraId="35609F6A" w14:textId="53E1F465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  <w:b/>
          <w:bCs/>
        </w:rPr>
      </w:pPr>
      <w:r w:rsidRPr="001D4159">
        <w:rPr>
          <w:rFonts w:ascii="Times New Roman" w:hAnsi="Times New Roman" w:cs="Times New Roman"/>
          <w:b/>
          <w:bCs/>
        </w:rPr>
        <w:t xml:space="preserve"> </w:t>
      </w:r>
    </w:p>
    <w:p w14:paraId="6F642536" w14:textId="014A4109" w:rsidR="00D129C5" w:rsidRPr="001D4159" w:rsidRDefault="00D129C5" w:rsidP="001D4159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 xml:space="preserve">Klausimas.  </w:t>
      </w:r>
      <w:r w:rsidRPr="001D4159">
        <w:rPr>
          <w:rFonts w:ascii="Times New Roman" w:hAnsi="Times New Roman" w:cs="Times New Roman"/>
        </w:rPr>
        <w:t>Dalyje žiniaraščių formulės neįvestos. Ar tai reiškia, kas tiekėjai turi patys įvesti skaičiavimo formules.</w:t>
      </w:r>
    </w:p>
    <w:p w14:paraId="6FF46F44" w14:textId="054B69AA" w:rsidR="00D129C5" w:rsidRPr="001D4159" w:rsidRDefault="00D129C5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>Atsakymas.</w:t>
      </w:r>
      <w:r w:rsidR="000E4EC2" w:rsidRPr="001D4159">
        <w:rPr>
          <w:rFonts w:ascii="Times New Roman" w:hAnsi="Times New Roman" w:cs="Times New Roman"/>
          <w:b/>
          <w:bCs/>
        </w:rPr>
        <w:t xml:space="preserve"> </w:t>
      </w:r>
      <w:r w:rsidR="000E4EC2" w:rsidRPr="001D4159">
        <w:rPr>
          <w:rFonts w:ascii="Times New Roman" w:hAnsi="Times New Roman" w:cs="Times New Roman"/>
        </w:rPr>
        <w:t>Tiekėjai patys turi susitvarkyti formules žiniaraščiuose.</w:t>
      </w:r>
    </w:p>
    <w:p w14:paraId="1789EFEF" w14:textId="77777777" w:rsidR="000E4EC2" w:rsidRPr="001D4159" w:rsidRDefault="000E4EC2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7B0A0886" w14:textId="6B6687EE" w:rsidR="00D129C5" w:rsidRPr="001D4159" w:rsidRDefault="000E4EC2" w:rsidP="001D4159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>K</w:t>
      </w:r>
      <w:r w:rsidR="00D129C5" w:rsidRPr="001D4159">
        <w:rPr>
          <w:rFonts w:ascii="Times New Roman" w:hAnsi="Times New Roman" w:cs="Times New Roman"/>
          <w:b/>
          <w:bCs/>
        </w:rPr>
        <w:t>lausimas</w:t>
      </w:r>
      <w:r w:rsidRPr="001D4159">
        <w:rPr>
          <w:rFonts w:ascii="Times New Roman" w:hAnsi="Times New Roman" w:cs="Times New Roman"/>
          <w:b/>
          <w:bCs/>
        </w:rPr>
        <w:t xml:space="preserve"> </w:t>
      </w:r>
      <w:r w:rsidR="00D129C5" w:rsidRPr="001D4159">
        <w:rPr>
          <w:rFonts w:ascii="Times New Roman" w:hAnsi="Times New Roman" w:cs="Times New Roman"/>
        </w:rPr>
        <w:t>Kaip pateikiami žiniaraščiai su pasiūlymu.</w:t>
      </w:r>
      <w:r w:rsidRPr="001D4159">
        <w:rPr>
          <w:rFonts w:ascii="Times New Roman" w:hAnsi="Times New Roman" w:cs="Times New Roman"/>
        </w:rPr>
        <w:t xml:space="preserve"> </w:t>
      </w:r>
      <w:r w:rsidR="00D129C5" w:rsidRPr="001D4159">
        <w:rPr>
          <w:rFonts w:ascii="Times New Roman" w:hAnsi="Times New Roman" w:cs="Times New Roman"/>
        </w:rPr>
        <w:t>Pakanka Excel formatu</w:t>
      </w:r>
      <w:r w:rsidRPr="001D4159">
        <w:rPr>
          <w:rFonts w:ascii="Times New Roman" w:hAnsi="Times New Roman" w:cs="Times New Roman"/>
        </w:rPr>
        <w:t xml:space="preserve">. </w:t>
      </w:r>
      <w:r w:rsidR="00D129C5" w:rsidRPr="001D4159">
        <w:rPr>
          <w:rFonts w:ascii="Times New Roman" w:hAnsi="Times New Roman" w:cs="Times New Roman"/>
        </w:rPr>
        <w:t xml:space="preserve">Reikalinga Excel ir </w:t>
      </w:r>
      <w:proofErr w:type="spellStart"/>
      <w:r w:rsidR="00D129C5" w:rsidRPr="001D4159">
        <w:rPr>
          <w:rFonts w:ascii="Times New Roman" w:hAnsi="Times New Roman" w:cs="Times New Roman"/>
        </w:rPr>
        <w:t>pdf</w:t>
      </w:r>
      <w:proofErr w:type="spellEnd"/>
      <w:r w:rsidRPr="001D4159">
        <w:rPr>
          <w:rFonts w:ascii="Times New Roman" w:hAnsi="Times New Roman" w:cs="Times New Roman"/>
        </w:rPr>
        <w:t>.</w:t>
      </w:r>
    </w:p>
    <w:p w14:paraId="7077EC51" w14:textId="1D5C3FF5" w:rsidR="000E4EC2" w:rsidRPr="001D4159" w:rsidRDefault="000E4EC2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 xml:space="preserve">Atsakymas. </w:t>
      </w:r>
      <w:r w:rsidRPr="001D4159">
        <w:rPr>
          <w:rFonts w:ascii="Times New Roman" w:hAnsi="Times New Roman" w:cs="Times New Roman"/>
        </w:rPr>
        <w:t>Pateikiama vienu formatu. Kokiu formatu pasirenka pats tiekėjas.</w:t>
      </w:r>
    </w:p>
    <w:p w14:paraId="7F0F07B1" w14:textId="77777777" w:rsidR="000E4EC2" w:rsidRPr="001D4159" w:rsidRDefault="000E4EC2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2A994D7B" w14:textId="7FA086C0" w:rsidR="000E4EC2" w:rsidRPr="001D4159" w:rsidRDefault="000E4EC2" w:rsidP="001D4159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 xml:space="preserve">Klausimas. </w:t>
      </w:r>
      <w:r w:rsidRPr="001D4159">
        <w:rPr>
          <w:rFonts w:ascii="Times New Roman" w:hAnsi="Times New Roman" w:cs="Times New Roman"/>
        </w:rPr>
        <w:t>Ar reikia vertintis technologinę įrangą (įrengimai) II darbų etape? Jei ne, prašome pateikti patikslintą objektinės sąmatos žiniaraštį.</w:t>
      </w:r>
    </w:p>
    <w:p w14:paraId="5BCA4975" w14:textId="0DF14DD4" w:rsidR="000E4EC2" w:rsidRPr="001D4159" w:rsidRDefault="000E4EC2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 xml:space="preserve">Atsakymas. </w:t>
      </w:r>
      <w:r w:rsidRPr="001D4159">
        <w:rPr>
          <w:rFonts w:ascii="Times New Roman" w:hAnsi="Times New Roman" w:cs="Times New Roman"/>
        </w:rPr>
        <w:t xml:space="preserve">Patikslintas objektinės sąmatos failas pateiktas </w:t>
      </w:r>
      <w:r w:rsidRPr="001D4159">
        <w:rPr>
          <w:rFonts w:ascii="Times New Roman" w:hAnsi="Times New Roman" w:cs="Times New Roman"/>
          <w:lang w:val="en-US"/>
        </w:rPr>
        <w:t>2025 m.</w:t>
      </w:r>
      <w:r w:rsidRPr="001D4159">
        <w:rPr>
          <w:rFonts w:ascii="Times New Roman" w:hAnsi="Times New Roman" w:cs="Times New Roman"/>
        </w:rPr>
        <w:t xml:space="preserve"> vasario </w:t>
      </w:r>
      <w:r w:rsidRPr="001D4159">
        <w:rPr>
          <w:rFonts w:ascii="Times New Roman" w:hAnsi="Times New Roman" w:cs="Times New Roman"/>
          <w:lang w:val="en-US"/>
        </w:rPr>
        <w:t xml:space="preserve">27 d. </w:t>
      </w:r>
      <w:proofErr w:type="spellStart"/>
      <w:r w:rsidRPr="001D4159">
        <w:rPr>
          <w:rFonts w:ascii="Times New Roman" w:hAnsi="Times New Roman" w:cs="Times New Roman"/>
          <w:lang w:val="en-US"/>
        </w:rPr>
        <w:t>prane</w:t>
      </w:r>
      <w:r w:rsidRPr="001D4159">
        <w:rPr>
          <w:rFonts w:ascii="Times New Roman" w:hAnsi="Times New Roman" w:cs="Times New Roman"/>
        </w:rPr>
        <w:t>šimu</w:t>
      </w:r>
      <w:proofErr w:type="spellEnd"/>
      <w:r w:rsidRPr="001D4159">
        <w:rPr>
          <w:rFonts w:ascii="Times New Roman" w:hAnsi="Times New Roman" w:cs="Times New Roman"/>
        </w:rPr>
        <w:t>.</w:t>
      </w:r>
    </w:p>
    <w:p w14:paraId="6DE61781" w14:textId="77777777" w:rsidR="000E4EC2" w:rsidRPr="001D4159" w:rsidRDefault="000E4EC2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0CFA5B8C" w14:textId="7593E280" w:rsidR="000E4EC2" w:rsidRPr="001D4159" w:rsidRDefault="000E4EC2" w:rsidP="001D4159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</w:rPr>
        <w:t xml:space="preserve">Klausimas. Pranešimas Nr. 120712. Turinys - paaiškinimas dėl tiekėjo paklausimo. </w:t>
      </w:r>
      <w:r w:rsidRPr="001D4159">
        <w:rPr>
          <w:rFonts w:ascii="Times New Roman" w:hAnsi="Times New Roman" w:cs="Times New Roman"/>
          <w:b/>
        </w:rPr>
        <w:t>Nieko nepaaiškinta, neprisegtas joks dokumentas.</w:t>
      </w:r>
    </w:p>
    <w:p w14:paraId="589A7F09" w14:textId="464D4548" w:rsidR="000E4EC2" w:rsidRPr="001D4159" w:rsidRDefault="000E4EC2" w:rsidP="001D4159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  <w:bCs/>
          <w:lang w:val="en-US"/>
        </w:rPr>
      </w:pPr>
      <w:r w:rsidRPr="001D4159">
        <w:rPr>
          <w:rFonts w:ascii="Times New Roman" w:hAnsi="Times New Roman" w:cs="Times New Roman"/>
          <w:b/>
        </w:rPr>
        <w:t xml:space="preserve">Atsakymas. </w:t>
      </w:r>
      <w:r w:rsidRPr="001D4159">
        <w:rPr>
          <w:rFonts w:ascii="Times New Roman" w:hAnsi="Times New Roman" w:cs="Times New Roman"/>
          <w:bCs/>
        </w:rPr>
        <w:t xml:space="preserve">Paaiškinimas </w:t>
      </w:r>
      <w:r w:rsidRPr="001D4159">
        <w:rPr>
          <w:rFonts w:ascii="Times New Roman" w:hAnsi="Times New Roman" w:cs="Times New Roman"/>
          <w:bCs/>
          <w:lang w:val="en-US"/>
        </w:rPr>
        <w:t xml:space="preserve">2025-03-20 </w:t>
      </w:r>
      <w:proofErr w:type="spellStart"/>
      <w:r w:rsidRPr="001D4159">
        <w:rPr>
          <w:rFonts w:ascii="Times New Roman" w:hAnsi="Times New Roman" w:cs="Times New Roman"/>
          <w:bCs/>
          <w:lang w:val="en-US"/>
        </w:rPr>
        <w:t>pateiktas</w:t>
      </w:r>
      <w:proofErr w:type="spellEnd"/>
      <w:r w:rsidRPr="001D4159">
        <w:rPr>
          <w:rFonts w:ascii="Times New Roman" w:hAnsi="Times New Roman" w:cs="Times New Roman"/>
          <w:bCs/>
          <w:lang w:val="en-US"/>
        </w:rPr>
        <w:t xml:space="preserve"> “</w:t>
      </w:r>
      <w:proofErr w:type="spellStart"/>
      <w:r w:rsidRPr="001D4159">
        <w:rPr>
          <w:rFonts w:ascii="Times New Roman" w:hAnsi="Times New Roman" w:cs="Times New Roman"/>
          <w:bCs/>
          <w:lang w:val="en-US"/>
        </w:rPr>
        <w:t>Pirkimo</w:t>
      </w:r>
      <w:proofErr w:type="spellEnd"/>
      <w:r w:rsidRPr="001D415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D4159">
        <w:rPr>
          <w:rFonts w:ascii="Times New Roman" w:hAnsi="Times New Roman" w:cs="Times New Roman"/>
          <w:bCs/>
          <w:lang w:val="en-US"/>
        </w:rPr>
        <w:t>dokumentuose</w:t>
      </w:r>
      <w:proofErr w:type="spellEnd"/>
      <w:r w:rsidRPr="001D4159">
        <w:rPr>
          <w:rFonts w:ascii="Times New Roman" w:hAnsi="Times New Roman" w:cs="Times New Roman"/>
          <w:bCs/>
          <w:lang w:val="en-US"/>
        </w:rPr>
        <w:t xml:space="preserve">”, </w:t>
      </w:r>
      <w:proofErr w:type="spellStart"/>
      <w:r w:rsidRPr="001D4159">
        <w:rPr>
          <w:rFonts w:ascii="Times New Roman" w:hAnsi="Times New Roman" w:cs="Times New Roman"/>
          <w:bCs/>
          <w:lang w:val="en-US"/>
        </w:rPr>
        <w:t>pakartotinai</w:t>
      </w:r>
      <w:proofErr w:type="spellEnd"/>
      <w:r w:rsidRPr="001D415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D4159">
        <w:rPr>
          <w:rFonts w:ascii="Times New Roman" w:hAnsi="Times New Roman" w:cs="Times New Roman"/>
          <w:bCs/>
          <w:lang w:val="en-US"/>
        </w:rPr>
        <w:t>prane</w:t>
      </w:r>
      <w:r w:rsidRPr="001D4159">
        <w:rPr>
          <w:rFonts w:ascii="Times New Roman" w:hAnsi="Times New Roman" w:cs="Times New Roman"/>
          <w:bCs/>
        </w:rPr>
        <w:t>šimas</w:t>
      </w:r>
      <w:proofErr w:type="spellEnd"/>
      <w:r w:rsidRPr="001D4159">
        <w:rPr>
          <w:rFonts w:ascii="Times New Roman" w:hAnsi="Times New Roman" w:cs="Times New Roman"/>
          <w:bCs/>
        </w:rPr>
        <w:t xml:space="preserve"> paskelbtas </w:t>
      </w:r>
      <w:r w:rsidRPr="001D4159">
        <w:rPr>
          <w:rFonts w:ascii="Times New Roman" w:hAnsi="Times New Roman" w:cs="Times New Roman"/>
          <w:bCs/>
          <w:lang w:val="en-US"/>
        </w:rPr>
        <w:t>2025-03-21 (</w:t>
      </w:r>
      <w:proofErr w:type="spellStart"/>
      <w:r w:rsidRPr="001D4159">
        <w:rPr>
          <w:rFonts w:ascii="Times New Roman" w:hAnsi="Times New Roman" w:cs="Times New Roman"/>
          <w:bCs/>
          <w:lang w:val="en-US"/>
        </w:rPr>
        <w:t>prane</w:t>
      </w:r>
      <w:r w:rsidRPr="001D4159">
        <w:rPr>
          <w:rFonts w:ascii="Times New Roman" w:hAnsi="Times New Roman" w:cs="Times New Roman"/>
          <w:bCs/>
        </w:rPr>
        <w:t>šimo</w:t>
      </w:r>
      <w:proofErr w:type="spellEnd"/>
      <w:r w:rsidRPr="001D4159">
        <w:rPr>
          <w:rFonts w:ascii="Times New Roman" w:hAnsi="Times New Roman" w:cs="Times New Roman"/>
          <w:bCs/>
        </w:rPr>
        <w:t xml:space="preserve"> Nr. </w:t>
      </w:r>
      <w:r w:rsidRPr="001D4159">
        <w:rPr>
          <w:rFonts w:ascii="Times New Roman" w:hAnsi="Times New Roman" w:cs="Times New Roman"/>
          <w:bCs/>
          <w:lang w:val="en-US"/>
        </w:rPr>
        <w:t>122784).</w:t>
      </w:r>
    </w:p>
    <w:p w14:paraId="7B96B47E" w14:textId="77777777" w:rsidR="000E4EC2" w:rsidRPr="001D4159" w:rsidRDefault="000E4EC2" w:rsidP="001D4159">
      <w:pPr>
        <w:spacing w:after="0"/>
        <w:jc w:val="both"/>
        <w:rPr>
          <w:rFonts w:ascii="Times New Roman" w:hAnsi="Times New Roman" w:cs="Times New Roman"/>
          <w:b/>
        </w:rPr>
      </w:pPr>
    </w:p>
    <w:p w14:paraId="7BB0187A" w14:textId="4AA595D4" w:rsidR="000E4EC2" w:rsidRPr="001D4159" w:rsidRDefault="000E4EC2" w:rsidP="001D4159">
      <w:pPr>
        <w:pStyle w:val="Sraopastraip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/>
        </w:rPr>
      </w:pPr>
      <w:proofErr w:type="spellStart"/>
      <w:r w:rsidRPr="001D4159">
        <w:rPr>
          <w:rFonts w:ascii="Times New Roman" w:hAnsi="Times New Roman" w:cs="Times New Roman"/>
          <w:b/>
          <w:lang w:val="en-US"/>
        </w:rPr>
        <w:lastRenderedPageBreak/>
        <w:t>Klausimas</w:t>
      </w:r>
      <w:proofErr w:type="spellEnd"/>
      <w:r w:rsidRPr="001D4159">
        <w:rPr>
          <w:rFonts w:ascii="Times New Roman" w:hAnsi="Times New Roman" w:cs="Times New Roman"/>
          <w:b/>
          <w:lang w:val="en-US"/>
        </w:rPr>
        <w:t xml:space="preserve">. </w:t>
      </w:r>
      <w:r w:rsidRPr="001D4159">
        <w:rPr>
          <w:rFonts w:ascii="Times New Roman" w:hAnsi="Times New Roman" w:cs="Times New Roman"/>
        </w:rPr>
        <w:t xml:space="preserve">Pranešimas Nr. 119675 Atsakymas į 3-ią klausimą: Atsakymas. </w:t>
      </w:r>
      <w:r w:rsidRPr="001D4159">
        <w:rPr>
          <w:rFonts w:ascii="Times New Roman" w:hAnsi="Times New Roman" w:cs="Times New Roman"/>
          <w:i/>
        </w:rPr>
        <w:t xml:space="preserve">„Pateikiame patikslintą žiniaraštį“. </w:t>
      </w:r>
      <w:r w:rsidRPr="001D4159">
        <w:rPr>
          <w:rFonts w:ascii="Times New Roman" w:hAnsi="Times New Roman" w:cs="Times New Roman"/>
        </w:rPr>
        <w:t xml:space="preserve">Atsakymas į 4-ią klausimą: Atsakymas. </w:t>
      </w:r>
      <w:r w:rsidRPr="001D4159">
        <w:rPr>
          <w:rFonts w:ascii="Times New Roman" w:hAnsi="Times New Roman" w:cs="Times New Roman"/>
          <w:i/>
        </w:rPr>
        <w:t>„Žiniaraštis papildytas demontavimo darbais“.</w:t>
      </w:r>
      <w:r w:rsidR="001D4159" w:rsidRPr="001D4159">
        <w:rPr>
          <w:rFonts w:ascii="Times New Roman" w:hAnsi="Times New Roman" w:cs="Times New Roman"/>
          <w:i/>
        </w:rPr>
        <w:t xml:space="preserve"> </w:t>
      </w:r>
      <w:r w:rsidRPr="001D4159">
        <w:rPr>
          <w:rFonts w:ascii="Times New Roman" w:hAnsi="Times New Roman" w:cs="Times New Roman"/>
          <w:bCs/>
        </w:rPr>
        <w:t>Patikslinti žiniaraščiai nepateikti.</w:t>
      </w:r>
    </w:p>
    <w:p w14:paraId="170878B7" w14:textId="77777777" w:rsidR="001D4159" w:rsidRDefault="000E4EC2" w:rsidP="001D4159">
      <w:pPr>
        <w:pStyle w:val="Sraopastraipa"/>
        <w:spacing w:after="0"/>
        <w:ind w:left="1069"/>
        <w:jc w:val="both"/>
        <w:rPr>
          <w:rFonts w:ascii="Times New Roman" w:hAnsi="Times New Roman" w:cs="Times New Roman"/>
          <w:bCs/>
        </w:rPr>
      </w:pPr>
      <w:r w:rsidRPr="001D4159">
        <w:rPr>
          <w:rFonts w:ascii="Times New Roman" w:hAnsi="Times New Roman" w:cs="Times New Roman"/>
          <w:b/>
        </w:rPr>
        <w:t xml:space="preserve">Atsakymas. </w:t>
      </w:r>
      <w:r w:rsidR="001D4159" w:rsidRPr="001D4159">
        <w:rPr>
          <w:rFonts w:ascii="Times New Roman" w:hAnsi="Times New Roman" w:cs="Times New Roman"/>
          <w:bCs/>
        </w:rPr>
        <w:t>Patikslinti žiniaraščiai pateikti, reikia  žiūrėti ir atsidaryti pridėtą „klausimai atsakymai.</w:t>
      </w:r>
      <w:r w:rsidR="001D4159" w:rsidRPr="001D4159">
        <w:rPr>
          <w:rFonts w:ascii="Times New Roman" w:hAnsi="Times New Roman" w:cs="Times New Roman"/>
          <w:bCs/>
          <w:lang w:val="en-US"/>
        </w:rPr>
        <w:t>7z (1.4127407073974609375 MB)” fail</w:t>
      </w:r>
      <w:r w:rsidR="001D4159" w:rsidRPr="001D4159">
        <w:rPr>
          <w:rFonts w:ascii="Times New Roman" w:hAnsi="Times New Roman" w:cs="Times New Roman"/>
          <w:bCs/>
        </w:rPr>
        <w:t>ą.</w:t>
      </w:r>
    </w:p>
    <w:p w14:paraId="7BA98CDB" w14:textId="77777777" w:rsidR="0061147A" w:rsidRPr="001D4159" w:rsidRDefault="0061147A" w:rsidP="001D4159">
      <w:pPr>
        <w:pStyle w:val="Sraopastraipa"/>
        <w:spacing w:after="0"/>
        <w:ind w:left="1069"/>
        <w:jc w:val="both"/>
        <w:rPr>
          <w:rFonts w:ascii="Times New Roman" w:hAnsi="Times New Roman" w:cs="Times New Roman"/>
          <w:bCs/>
        </w:rPr>
      </w:pPr>
    </w:p>
    <w:p w14:paraId="37337E80" w14:textId="77777777" w:rsidR="001D4159" w:rsidRPr="001D4159" w:rsidRDefault="001D4159" w:rsidP="001D4159">
      <w:pPr>
        <w:pStyle w:val="Sraopastraip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</w:rPr>
      </w:pPr>
      <w:r w:rsidRPr="001D4159">
        <w:rPr>
          <w:rFonts w:ascii="Times New Roman" w:hAnsi="Times New Roman" w:cs="Times New Roman"/>
          <w:b/>
          <w:bCs/>
        </w:rPr>
        <w:t>Klausimas.</w:t>
      </w:r>
      <w:r w:rsidRPr="001D4159">
        <w:rPr>
          <w:rFonts w:ascii="Times New Roman" w:hAnsi="Times New Roman" w:cs="Times New Roman"/>
        </w:rPr>
        <w:t xml:space="preserve"> </w:t>
      </w:r>
      <w:r w:rsidR="000E4EC2" w:rsidRPr="001D4159">
        <w:rPr>
          <w:rFonts w:ascii="Times New Roman" w:hAnsi="Times New Roman" w:cs="Times New Roman"/>
        </w:rPr>
        <w:t>Iš konkurso sąlygų:</w:t>
      </w:r>
      <w:r w:rsidRPr="001D4159">
        <w:rPr>
          <w:rFonts w:ascii="Times New Roman" w:hAnsi="Times New Roman" w:cs="Times New Roman"/>
        </w:rPr>
        <w:t xml:space="preserve"> </w:t>
      </w:r>
      <w:r w:rsidR="000E4EC2" w:rsidRPr="001D4159">
        <w:rPr>
          <w:rFonts w:ascii="Times New Roman" w:hAnsi="Times New Roman" w:cs="Times New Roman"/>
          <w:i/>
        </w:rPr>
        <w:t xml:space="preserve">9.4. Perkančioji organizacija pirkimo sąlygų paaiškinimą, patikslinimą pateikia visiems tiekėjams </w:t>
      </w:r>
      <w:r w:rsidR="000E4EC2" w:rsidRPr="001D4159">
        <w:rPr>
          <w:rFonts w:ascii="Times New Roman" w:hAnsi="Times New Roman" w:cs="Times New Roman"/>
          <w:b/>
          <w:i/>
        </w:rPr>
        <w:t>ne vėliau kaip 6 (šešioms) kalendorinėms dienoms</w:t>
      </w:r>
      <w:r w:rsidR="000E4EC2" w:rsidRPr="001D4159">
        <w:rPr>
          <w:rFonts w:ascii="Times New Roman" w:hAnsi="Times New Roman" w:cs="Times New Roman"/>
          <w:i/>
        </w:rPr>
        <w:t xml:space="preserve"> iki pasiūlymų pateikimo termino pabaigos...</w:t>
      </w:r>
      <w:r w:rsidRPr="001D4159">
        <w:rPr>
          <w:rFonts w:ascii="Times New Roman" w:hAnsi="Times New Roman" w:cs="Times New Roman"/>
          <w:i/>
        </w:rPr>
        <w:t xml:space="preserve"> </w:t>
      </w:r>
      <w:r w:rsidR="000E4EC2" w:rsidRPr="001D4159">
        <w:rPr>
          <w:rFonts w:ascii="Times New Roman" w:hAnsi="Times New Roman" w:cs="Times New Roman"/>
        </w:rPr>
        <w:t xml:space="preserve">Į patikslinimų terminą neįeina pasiūlymų pateikimo diena ir paskutinė (šiuo atveju šešta) nustatyto termino dokumentams patikslinti diena, </w:t>
      </w:r>
      <w:proofErr w:type="spellStart"/>
      <w:r w:rsidR="000E4EC2" w:rsidRPr="001D4159">
        <w:rPr>
          <w:rFonts w:ascii="Times New Roman" w:hAnsi="Times New Roman" w:cs="Times New Roman"/>
        </w:rPr>
        <w:t>t.y</w:t>
      </w:r>
      <w:proofErr w:type="spellEnd"/>
      <w:r w:rsidR="000E4EC2" w:rsidRPr="001D4159">
        <w:rPr>
          <w:rFonts w:ascii="Times New Roman" w:hAnsi="Times New Roman" w:cs="Times New Roman"/>
        </w:rPr>
        <w:t xml:space="preserve">. </w:t>
      </w:r>
      <w:r w:rsidR="000E4EC2" w:rsidRPr="001D4159">
        <w:rPr>
          <w:rFonts w:ascii="Times New Roman" w:hAnsi="Times New Roman" w:cs="Times New Roman"/>
          <w:b/>
        </w:rPr>
        <w:t>tiekėjas turi turėti pilnas šešias dienas gautiems paaiškinimams įvertinti</w:t>
      </w:r>
      <w:r w:rsidR="000E4EC2" w:rsidRPr="001D4159">
        <w:rPr>
          <w:rFonts w:ascii="Times New Roman" w:hAnsi="Times New Roman" w:cs="Times New Roman"/>
        </w:rPr>
        <w:t>.</w:t>
      </w:r>
      <w:r w:rsidRPr="001D4159">
        <w:rPr>
          <w:rFonts w:ascii="Times New Roman" w:hAnsi="Times New Roman" w:cs="Times New Roman"/>
        </w:rPr>
        <w:t xml:space="preserve"> </w:t>
      </w:r>
      <w:r w:rsidR="000E4EC2" w:rsidRPr="001D4159">
        <w:rPr>
          <w:rFonts w:ascii="Times New Roman" w:hAnsi="Times New Roman" w:cs="Times New Roman"/>
        </w:rPr>
        <w:t>Pasiūlymo pateikimo terminas – 2025-03-26</w:t>
      </w:r>
      <w:r w:rsidRPr="001D4159">
        <w:rPr>
          <w:rFonts w:ascii="Times New Roman" w:hAnsi="Times New Roman" w:cs="Times New Roman"/>
        </w:rPr>
        <w:t xml:space="preserve"> </w:t>
      </w:r>
      <w:r w:rsidR="000E4EC2" w:rsidRPr="001D4159">
        <w:rPr>
          <w:rFonts w:ascii="Times New Roman" w:hAnsi="Times New Roman" w:cs="Times New Roman"/>
          <w:b/>
        </w:rPr>
        <w:t>Tokiu būdu paskutinė diena paaiškinimams pateikti buvo 2025-03-19</w:t>
      </w:r>
      <w:r w:rsidR="000E4EC2" w:rsidRPr="001D4159">
        <w:rPr>
          <w:rFonts w:ascii="Times New Roman" w:hAnsi="Times New Roman" w:cs="Times New Roman"/>
        </w:rPr>
        <w:t xml:space="preserve"> (trečiadienis).</w:t>
      </w:r>
      <w:r w:rsidRPr="001D4159">
        <w:rPr>
          <w:rFonts w:ascii="Times New Roman" w:hAnsi="Times New Roman" w:cs="Times New Roman"/>
        </w:rPr>
        <w:t xml:space="preserve"> </w:t>
      </w:r>
    </w:p>
    <w:p w14:paraId="18D92E56" w14:textId="004D794F" w:rsidR="001D4159" w:rsidRPr="001D4159" w:rsidRDefault="001D4159" w:rsidP="001D4159">
      <w:pPr>
        <w:pStyle w:val="Sraopastraipa"/>
        <w:spacing w:after="0"/>
        <w:ind w:left="1069"/>
        <w:jc w:val="both"/>
        <w:rPr>
          <w:rFonts w:ascii="Times New Roman" w:hAnsi="Times New Roman" w:cs="Times New Roman"/>
          <w:bCs/>
        </w:rPr>
      </w:pPr>
      <w:proofErr w:type="spellStart"/>
      <w:r w:rsidRPr="001D4159">
        <w:rPr>
          <w:rFonts w:ascii="Times New Roman" w:hAnsi="Times New Roman" w:cs="Times New Roman"/>
          <w:b/>
          <w:iCs/>
          <w:lang w:val="en-US"/>
        </w:rPr>
        <w:t>Atsakymas</w:t>
      </w:r>
      <w:proofErr w:type="spellEnd"/>
      <w:r w:rsidRPr="001D4159">
        <w:rPr>
          <w:rFonts w:ascii="Times New Roman" w:hAnsi="Times New Roman" w:cs="Times New Roman"/>
          <w:b/>
          <w:iCs/>
          <w:lang w:val="en-US"/>
        </w:rPr>
        <w:t>.</w:t>
      </w:r>
      <w:r w:rsidRPr="001D4159">
        <w:rPr>
          <w:rFonts w:ascii="Times New Roman" w:hAnsi="Times New Roman" w:cs="Times New Roman"/>
        </w:rPr>
        <w:t xml:space="preserve"> Tiekėjams savalaikiai dar </w:t>
      </w:r>
      <w:r w:rsidRPr="001D4159">
        <w:rPr>
          <w:rFonts w:ascii="Times New Roman" w:hAnsi="Times New Roman" w:cs="Times New Roman"/>
          <w:lang w:val="en-US"/>
        </w:rPr>
        <w:t xml:space="preserve">2025-03-19 </w:t>
      </w:r>
      <w:r w:rsidRPr="001D4159">
        <w:rPr>
          <w:rFonts w:ascii="Times New Roman" w:hAnsi="Times New Roman" w:cs="Times New Roman"/>
        </w:rPr>
        <w:t xml:space="preserve">buvo pateikti visi paaiškinimai ir patikslinti dokumentai. Kita vertus Komisija, vadovaudamasi pirkimo dokumentų 9.4 punkto nuostata, kad Perkančioji organizacija pirkimo sąlygų paaiškinimą, patikslinimą pateikia visiems tiekėjams ne vėliau kaip 6 (šešioms) kalendorinėms dienoms iki pasiūlymų pateikimo termino pabaigos, jei jų paprašyta laiku, atsižvelgė į tiekėjų pastabas, į CVP IS sistemos sutrikimus, nukėlė pasiūlymų pateikimo terminą iki 2025-03-28, 10.00 val. (Pranešimo Nr. </w:t>
      </w:r>
      <w:r w:rsidRPr="001D4159">
        <w:rPr>
          <w:rFonts w:ascii="Times New Roman" w:hAnsi="Times New Roman" w:cs="Times New Roman"/>
          <w:lang w:val="en-US"/>
        </w:rPr>
        <w:t>122312).</w:t>
      </w:r>
    </w:p>
    <w:p w14:paraId="684918A2" w14:textId="77777777" w:rsidR="001D4159" w:rsidRPr="001D4159" w:rsidRDefault="001D4159" w:rsidP="001D4159">
      <w:pPr>
        <w:pStyle w:val="Sraopastraipa"/>
        <w:spacing w:before="120" w:after="0"/>
        <w:ind w:left="284"/>
        <w:jc w:val="both"/>
        <w:rPr>
          <w:rFonts w:ascii="Times New Roman" w:hAnsi="Times New Roman" w:cs="Times New Roman"/>
          <w:lang w:val="en-US"/>
        </w:rPr>
      </w:pPr>
    </w:p>
    <w:p w14:paraId="14D15A74" w14:textId="5E924D27" w:rsidR="001D4159" w:rsidRPr="001D4159" w:rsidRDefault="001D4159" w:rsidP="001D4159">
      <w:pPr>
        <w:pStyle w:val="Sraopastraipa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b/>
          <w:bCs/>
        </w:rPr>
        <w:t>Klausimas.</w:t>
      </w:r>
      <w:r w:rsidRPr="001D4159">
        <w:rPr>
          <w:rFonts w:ascii="Times New Roman" w:hAnsi="Times New Roman" w:cs="Times New Roman"/>
        </w:rPr>
        <w:t xml:space="preserve">    Techninio projekto  SA dalyje yra numatytos fasadinės aliuminio </w:t>
      </w:r>
      <w:proofErr w:type="spellStart"/>
      <w:r w:rsidRPr="001D4159">
        <w:rPr>
          <w:rFonts w:ascii="Times New Roman" w:hAnsi="Times New Roman" w:cs="Times New Roman"/>
        </w:rPr>
        <w:t>lamelės</w:t>
      </w:r>
      <w:proofErr w:type="spellEnd"/>
      <w:r w:rsidRPr="001D4159">
        <w:rPr>
          <w:rFonts w:ascii="Times New Roman" w:hAnsi="Times New Roman" w:cs="Times New Roman"/>
        </w:rPr>
        <w:t xml:space="preserve">, tačiau darbų kiekių žiniaraščiuose, kuriuos turime pateikti konkursui, jų nėra. Prašome patikslinti ar reikia vertinti fasadines </w:t>
      </w:r>
      <w:proofErr w:type="spellStart"/>
      <w:r w:rsidRPr="001D4159">
        <w:rPr>
          <w:rFonts w:ascii="Times New Roman" w:hAnsi="Times New Roman" w:cs="Times New Roman"/>
        </w:rPr>
        <w:t>lameles</w:t>
      </w:r>
      <w:proofErr w:type="spellEnd"/>
      <w:r w:rsidRPr="001D4159">
        <w:rPr>
          <w:rFonts w:ascii="Times New Roman" w:hAnsi="Times New Roman" w:cs="Times New Roman"/>
        </w:rPr>
        <w:t>? Jeigu taip, kurioje eilutėje vertinti šiuos darbus?</w:t>
      </w:r>
    </w:p>
    <w:p w14:paraId="3E87D76D" w14:textId="77777777" w:rsidR="001D4159" w:rsidRPr="001D4159" w:rsidRDefault="001D4159" w:rsidP="001D4159">
      <w:pPr>
        <w:pStyle w:val="Sraopastraipa"/>
        <w:ind w:left="644"/>
        <w:jc w:val="both"/>
        <w:rPr>
          <w:rFonts w:ascii="Times New Roman" w:hAnsi="Times New Roman" w:cs="Times New Roman"/>
        </w:rPr>
      </w:pPr>
    </w:p>
    <w:p w14:paraId="7C604EC7" w14:textId="77777777" w:rsidR="001D4159" w:rsidRPr="001D4159" w:rsidRDefault="001D4159" w:rsidP="001D4159">
      <w:pPr>
        <w:ind w:left="284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noProof/>
        </w:rPr>
        <w:drawing>
          <wp:inline distT="0" distB="0" distL="0" distR="0" wp14:anchorId="28764744" wp14:editId="5C98D624">
            <wp:extent cx="3962895" cy="2600325"/>
            <wp:effectExtent l="0" t="0" r="0" b="0"/>
            <wp:docPr id="1417020512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20512" name="Picture 1" descr="A blueprint of a build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341" cy="260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34DD" w14:textId="77777777" w:rsidR="001D4159" w:rsidRPr="001D4159" w:rsidRDefault="001D4159" w:rsidP="001D4159">
      <w:pPr>
        <w:pStyle w:val="Sraopastraipa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noProof/>
        </w:rPr>
        <w:drawing>
          <wp:inline distT="0" distB="0" distL="0" distR="0" wp14:anchorId="6E5C0621" wp14:editId="5B642522">
            <wp:extent cx="3867150" cy="1590675"/>
            <wp:effectExtent l="0" t="0" r="0" b="9525"/>
            <wp:docPr id="982410692" name="Picture 1" descr="A drawing of a red and white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10692" name="Picture 1" descr="A drawing of a red and white build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7AC78" w14:textId="77777777" w:rsidR="001D4159" w:rsidRPr="001D4159" w:rsidRDefault="001D4159" w:rsidP="001D4159">
      <w:pPr>
        <w:pStyle w:val="Sraopastraipa"/>
        <w:jc w:val="both"/>
        <w:rPr>
          <w:rFonts w:ascii="Times New Roman" w:hAnsi="Times New Roman" w:cs="Times New Roman"/>
        </w:rPr>
      </w:pPr>
      <w:r w:rsidRPr="001D415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BF18103" wp14:editId="6AEF2D00">
            <wp:extent cx="2305050" cy="1104900"/>
            <wp:effectExtent l="0" t="0" r="0" b="0"/>
            <wp:docPr id="506475343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75343" name="Picture 1" descr="A white background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5B8C" w14:textId="77777777" w:rsidR="001D4159" w:rsidRPr="001D4159" w:rsidRDefault="001D4159" w:rsidP="001D4159">
      <w:pPr>
        <w:pStyle w:val="Sraopastraipa"/>
        <w:jc w:val="both"/>
        <w:rPr>
          <w:rFonts w:ascii="Times New Roman" w:hAnsi="Times New Roman" w:cs="Times New Roman"/>
        </w:rPr>
      </w:pPr>
    </w:p>
    <w:p w14:paraId="6F54EF89" w14:textId="6DFBD2EB" w:rsidR="001D4159" w:rsidRPr="001D4159" w:rsidRDefault="001D4159" w:rsidP="001D4159">
      <w:pPr>
        <w:pStyle w:val="Sraopastraipa"/>
        <w:jc w:val="both"/>
        <w:rPr>
          <w:rFonts w:ascii="Times New Roman" w:hAnsi="Times New Roman" w:cs="Times New Roman"/>
          <w:color w:val="000000" w:themeColor="text1"/>
        </w:rPr>
      </w:pPr>
      <w:r w:rsidRPr="001D4159">
        <w:rPr>
          <w:rFonts w:ascii="Times New Roman" w:hAnsi="Times New Roman" w:cs="Times New Roman"/>
          <w:b/>
          <w:bCs/>
          <w:color w:val="000000" w:themeColor="text1"/>
        </w:rPr>
        <w:t>Atsakymas.</w:t>
      </w:r>
      <w:r w:rsidRPr="001D4159">
        <w:rPr>
          <w:rFonts w:ascii="Times New Roman" w:hAnsi="Times New Roman" w:cs="Times New Roman"/>
          <w:color w:val="000000" w:themeColor="text1"/>
        </w:rPr>
        <w:t xml:space="preserve"> Architektūrinės dalies sąnaudų žiniaraštyje numatyti aliuminio stačiakampiai profiliai 100x300 mm su laikikliais.</w:t>
      </w:r>
    </w:p>
    <w:p w14:paraId="6EB1C6B1" w14:textId="77777777" w:rsidR="001D4159" w:rsidRPr="001D4159" w:rsidRDefault="001D4159" w:rsidP="001D4159">
      <w:pPr>
        <w:spacing w:before="120" w:after="0"/>
        <w:jc w:val="both"/>
        <w:rPr>
          <w:rFonts w:ascii="Times New Roman" w:hAnsi="Times New Roman" w:cs="Times New Roman"/>
          <w:lang w:val="en-US"/>
        </w:rPr>
      </w:pPr>
    </w:p>
    <w:p w14:paraId="751FDE52" w14:textId="72782C6F" w:rsidR="001D4159" w:rsidRPr="0061147A" w:rsidRDefault="001D4159" w:rsidP="0061147A">
      <w:pPr>
        <w:pStyle w:val="Sraopastraipa"/>
        <w:numPr>
          <w:ilvl w:val="0"/>
          <w:numId w:val="37"/>
        </w:numPr>
        <w:spacing w:before="120" w:after="0"/>
        <w:ind w:left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1D4159">
        <w:rPr>
          <w:rFonts w:ascii="Times New Roman" w:hAnsi="Times New Roman" w:cs="Times New Roman"/>
          <w:b/>
          <w:bCs/>
          <w:lang w:val="en-US"/>
        </w:rPr>
        <w:t>Klausimai</w:t>
      </w:r>
      <w:proofErr w:type="spellEnd"/>
      <w:r w:rsidRPr="001D4159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1D4159">
        <w:rPr>
          <w:rFonts w:ascii="Times New Roman" w:hAnsi="Times New Roman" w:cs="Times New Roman"/>
          <w:b/>
          <w:bCs/>
          <w:lang w:val="en-US"/>
        </w:rPr>
        <w:t>atsakymai</w:t>
      </w:r>
      <w:proofErr w:type="spellEnd"/>
      <w:r w:rsidRPr="001D4159">
        <w:rPr>
          <w:rFonts w:ascii="Times New Roman" w:hAnsi="Times New Roman" w:cs="Times New Roman"/>
          <w:b/>
          <w:bCs/>
          <w:lang w:val="en-US"/>
        </w:rPr>
        <w:t>.</w:t>
      </w:r>
    </w:p>
    <w:tbl>
      <w:tblPr>
        <w:tblW w:w="1371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4252"/>
        <w:gridCol w:w="2127"/>
        <w:gridCol w:w="1900"/>
        <w:gridCol w:w="1754"/>
      </w:tblGrid>
      <w:tr w:rsidR="001D4159" w:rsidRPr="001D4159" w14:paraId="1689CBA7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E1FA" w14:textId="77777777" w:rsidR="001D4159" w:rsidRPr="001D4159" w:rsidRDefault="001D4159" w:rsidP="001D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2D21" w14:textId="77777777" w:rsidR="001D4159" w:rsidRPr="001D4159" w:rsidRDefault="001D4159" w:rsidP="001D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Klausimo / Pakeitimo kategorija. Projekto dalis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7C1" w14:textId="77777777" w:rsidR="001D4159" w:rsidRPr="001D4159" w:rsidRDefault="001D4159" w:rsidP="001D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Tiekėjo/ Rangovo klausimas/</w:t>
            </w: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br/>
              <w:t>pirminė sąlyga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C5A5" w14:textId="77777777" w:rsidR="001D4159" w:rsidRPr="001D4159" w:rsidRDefault="001D4159" w:rsidP="001D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Pirkimo dokumento</w:t>
            </w: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br/>
              <w:t>iškarpa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1D10" w14:textId="77777777" w:rsidR="001D4159" w:rsidRPr="001D4159" w:rsidRDefault="001D4159" w:rsidP="001D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D41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ATSAKYMAI</w:t>
            </w:r>
          </w:p>
        </w:tc>
      </w:tr>
      <w:tr w:rsidR="001D4159" w:rsidRPr="001D4159" w14:paraId="2591DC5F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7B2B" w14:textId="0503C89E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9.1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E9E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6F9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Gal galite patikslinti kokie kabeliai slepiasi po montavimo darbais elektros dalies 1 etapo žiniaraštyje, Kuriuos kabelius reikia vertintis 49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poz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.?</w:t>
            </w:r>
          </w:p>
          <w:p w14:paraId="100DF6C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Kaip ir suprantama, kad nuo 5x16, bet niekaip neišeina 600m, ko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pasekoje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nesigauna ir 28285m</w:t>
            </w:r>
          </w:p>
          <w:p w14:paraId="02C1CFDF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56B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288010CF" wp14:editId="550AC946">
                  <wp:extent cx="2524761" cy="4371975"/>
                  <wp:effectExtent l="0" t="0" r="8890" b="0"/>
                  <wp:docPr id="192232595" name="Picture 192232595" descr="A table with numbers and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2595" name="Picture 192232595" descr="A table with numbers and lett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526" cy="4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3109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49 ir 50 pozicijos yra montavimas, o nuo 51 iki 71 pozicijos yra kabeliai, bendras kiekis sutampa. </w:t>
            </w:r>
          </w:p>
        </w:tc>
      </w:tr>
      <w:tr w:rsidR="001D4159" w:rsidRPr="001D4159" w14:paraId="2ABD9F62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E188" w14:textId="1003C2B6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9.2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0103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E/ER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B6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1D4159">
              <w:rPr>
                <w:rFonts w:ascii="Times New Roman" w:eastAsia="Cambria" w:hAnsi="Times New Roman" w:cs="Times New Roman"/>
              </w:rPr>
              <w:t xml:space="preserve">Reikia atsakymo dėl E ir ER dalių metalinių konstrukcijų, </w:t>
            </w:r>
            <w:r w:rsidRPr="001D4159">
              <w:rPr>
                <w:rFonts w:ascii="Times New Roman" w:eastAsia="Cambria" w:hAnsi="Times New Roman" w:cs="Times New Roman"/>
              </w:rPr>
              <w:lastRenderedPageBreak/>
              <w:t>ar tikrai vertintis tokio skardos storio ir svorio, nes šie parametrai  duoda nuorodą tik į konkrečius  produktus?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5E8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lastRenderedPageBreak/>
              <w:drawing>
                <wp:inline distT="0" distB="0" distL="0" distR="0" wp14:anchorId="43559CBF" wp14:editId="02B4FA9C">
                  <wp:extent cx="3448050" cy="315508"/>
                  <wp:effectExtent l="0" t="0" r="0" b="8890"/>
                  <wp:docPr id="171733773" name="Picture 171733773" descr="A number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3773" name="Picture 171733773" descr="A number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637" cy="32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7F48E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lastRenderedPageBreak/>
              <w:drawing>
                <wp:inline distT="0" distB="0" distL="0" distR="0" wp14:anchorId="192C407A" wp14:editId="6CE43436">
                  <wp:extent cx="2471596" cy="926465"/>
                  <wp:effectExtent l="0" t="0" r="5080" b="635"/>
                  <wp:docPr id="2116775017" name="Picture 2116775017" descr="A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75017" name="Picture 2116775017" descr="A text on a white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276" cy="9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C14F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lastRenderedPageBreak/>
              <w:t xml:space="preserve">Projekto E dalis,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ats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.: skardos storis gali būti ir kitas, tačiau DP etape turi būti išspręstas </w:t>
            </w: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lastRenderedPageBreak/>
              <w:t>konstrukcijų  pakankamas mechaninis stabilumas ir patikimumas taip pat ir gaisro metu.</w:t>
            </w:r>
          </w:p>
        </w:tc>
      </w:tr>
      <w:tr w:rsidR="001D4159" w:rsidRPr="001D4159" w14:paraId="010720DE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4878" w14:textId="6FFB0A9E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9.3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1137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3ADA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Cambria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Cambria" w:hAnsi="Times New Roman" w:cs="Times New Roman"/>
                <w:color w:val="000000"/>
                <w:lang w:eastAsia="lt-LT"/>
              </w:rPr>
              <w:t>Žiniaraščiuose pateikti stogo apsauginių tvorelių/užlipimo kopėčių kiekiai, tačiau projekte nėra techninių specifikacijų. Prašome pateikti techninę specifikaciją, arba patikslinti, ar kopėčioms reikalingi apsauginiai lankai ir ar jos bus cinkuojamos ar dažomos milteliniu būdu?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AF29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3D92F3F2" wp14:editId="4554EA87">
                  <wp:extent cx="4513583" cy="371475"/>
                  <wp:effectExtent l="0" t="0" r="1270" b="0"/>
                  <wp:docPr id="1847831618" name="Picture 1847831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818" cy="37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09C4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68D4F4C2" wp14:editId="4CBEA1EC">
                  <wp:extent cx="4513580" cy="128022"/>
                  <wp:effectExtent l="0" t="0" r="0" b="5715"/>
                  <wp:docPr id="939437060" name="Picture 939437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826" cy="134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F8B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Apsauginiai lankai nereikalingi.</w:t>
            </w:r>
          </w:p>
          <w:p w14:paraId="27EB181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Nusimatyti cinkuotas, dažytas milteliniu būdu.</w:t>
            </w:r>
          </w:p>
        </w:tc>
      </w:tr>
      <w:tr w:rsidR="001D4159" w:rsidRPr="001D4159" w14:paraId="2733D60E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8C37" w14:textId="0EB25C8A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9.4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C9D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E4E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Stogo detalėje parodyta, kad turi būti 25mm storio OSB. OSB turi būti 22mm, nes nėra 25mm kaip pagal projektą parašyta.</w:t>
            </w:r>
          </w:p>
          <w:p w14:paraId="7450A02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8B4E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4856C6B5" wp14:editId="5C7E145D">
                  <wp:extent cx="2562130" cy="1133340"/>
                  <wp:effectExtent l="0" t="0" r="3810" b="0"/>
                  <wp:docPr id="1499068240" name="Picture 1499068240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068240" name="Picture 1499068240" descr="A screenshot of a computer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634" cy="11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0894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OSB-3 plokštės būna ir 25mm.</w:t>
            </w:r>
          </w:p>
        </w:tc>
      </w:tr>
      <w:tr w:rsidR="001D4159" w:rsidRPr="001D4159" w14:paraId="3F7669CA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B16" w14:textId="63A8385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9.5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0FD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2C7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 xml:space="preserve">Prašau patikslinti ar galima vertinti 21mm storio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Durelį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6869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7C75F4D4" wp14:editId="5EF7B45A">
                  <wp:extent cx="2453005" cy="409518"/>
                  <wp:effectExtent l="0" t="0" r="0" b="0"/>
                  <wp:docPr id="1753414916" name="Picture 1753414916" descr="A close 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14916" name="Picture 1753414916" descr="A close up of a text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014" cy="443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7C68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Gali</w:t>
            </w:r>
          </w:p>
        </w:tc>
      </w:tr>
      <w:tr w:rsidR="001D4159" w:rsidRPr="001D4159" w14:paraId="232985E3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3337" w14:textId="6818F254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9.6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8DBC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4D7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Pateiktame žiniaraštyje nėra išskirta parapetų apšiltinimo termoizoliacijos. Ar skaičiuoti į bendrą stogo kainą?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FAB0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F78C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Taip</w:t>
            </w:r>
          </w:p>
        </w:tc>
      </w:tr>
      <w:tr w:rsidR="001D4159" w:rsidRPr="001D4159" w14:paraId="30042C7E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08A5" w14:textId="33EF5CBF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57B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789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Projekto žiniaraštyje parašyta, kad parapetas apsilydo tik 1 sluoksniu. Reikalingi 2 sluoksniai šioje pozicijoje.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6F7F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79B07701" wp14:editId="2722F859">
                  <wp:extent cx="2453489" cy="437515"/>
                  <wp:effectExtent l="0" t="0" r="0" b="0"/>
                  <wp:docPr id="1703753044" name="Picture 1703753044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753044" name="Picture 1703753044" descr="A close up of a sign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46" cy="44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34F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Nusimatyti pagal dangų gamintojo rekomendacijas (SA.TS nurodyta 2sl.)</w:t>
            </w:r>
          </w:p>
        </w:tc>
      </w:tr>
      <w:tr w:rsidR="001D4159" w:rsidRPr="001D4159" w14:paraId="4744ABD2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B72B" w14:textId="77BB6DAF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9.8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AB7C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9D18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pakomentuoti  parapeto mazgą. Blogas parapeto mazgas su mediniais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tąšais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Reikia konkretumo,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Tąšai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turi dėtis kas 60cm tarpais, o tarpuose 100mm vata. Taip pat 30mm vatos tada nebereikia, kuri nėra išskirta žiniaraštyje, nes nebuvo eilutės.</w:t>
            </w:r>
          </w:p>
          <w:p w14:paraId="328894E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82FC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7CFEBFFA" wp14:editId="48F6F655">
                  <wp:extent cx="3186820" cy="2952464"/>
                  <wp:effectExtent l="0" t="0" r="1270" b="0"/>
                  <wp:docPr id="544199102" name="Picture 544199102" descr="A blueprint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99102" name="Picture 544199102" descr="A blueprint of a building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53" cy="30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D211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Parapeto apšiltinimo izoliacija įvertinta į bendrą stogo plotą. Sprendiniai tikslinami DP stadijoje. </w:t>
            </w:r>
          </w:p>
        </w:tc>
      </w:tr>
      <w:tr w:rsidR="001D4159" w:rsidRPr="001D4159" w14:paraId="26184FDC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625E" w14:textId="451BC720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9.9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8A23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405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Prašau pateikite stogo apsauginės principinį tvorelės mazgą. 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814C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3606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noProof/>
                <w:lang w:eastAsia="lt-LT"/>
              </w:rPr>
              <w:drawing>
                <wp:inline distT="0" distB="0" distL="0" distR="0" wp14:anchorId="30DAAEE1" wp14:editId="44F58DA7">
                  <wp:extent cx="1421765" cy="1066785"/>
                  <wp:effectExtent l="0" t="0" r="635" b="635"/>
                  <wp:docPr id="2" name="Picture 2" descr="A long shot of a metal ra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ng shot of a metal railing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313" cy="110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59" w:rsidRPr="001D4159" w14:paraId="26DF698B" w14:textId="77777777" w:rsidTr="001D4159">
        <w:trPr>
          <w:gridAfter w:val="2"/>
          <w:wAfter w:w="3654" w:type="dxa"/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6FEF" w14:textId="7A2BCED4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9.10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E278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SUTARTIES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C35F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 priedas prie sutarties skirtas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aktavimui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jame nurodyti stulpeliai </w:t>
            </w:r>
            <w:r w:rsidRPr="001D41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Darbo užmokestis, Medžiagos, Mechanizmai</w:t>
            </w: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Tokių stulpelių neturime žiniaraščiuose. Prašome pataisyti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aktavimo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formą paliekant vnt. kainą.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130A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00979A2A" wp14:editId="25619EE2">
                  <wp:extent cx="2571184" cy="1476200"/>
                  <wp:effectExtent l="0" t="0" r="0" b="0"/>
                  <wp:docPr id="423694776" name="Picture 1" descr="A document with text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94776" name="Picture 1" descr="A document with text and numbers&#10;&#10;AI-generated content may be incorrect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513" cy="1507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4651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Turi būti vienodai.</w:t>
            </w:r>
          </w:p>
        </w:tc>
      </w:tr>
      <w:tr w:rsidR="001D4159" w:rsidRPr="001D4159" w14:paraId="3959F4D7" w14:textId="77777777" w:rsidTr="001D4159">
        <w:trPr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C459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75C8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SA, GS dalis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3F43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 xml:space="preserve">Projekto GS dalyje, pirmo aukšto plane (NEB-21-G1-TP-GS.B-2), patalpoje Nr. 1.57 yra parašyta, kad turi būti įrengiamos EI 45 automatinės užuolaidos, nusileidžiančios iki grindų – 10vnt.  Prašome patikslinti, kuri automatinė užuolaida atitiks GS dalyje keliamus reikalavimus: 1-as variantas ar užuolaida, kurios atsparumas ugniai EI/EW60; 2-as variantas ar užuolaida, kurios </w:t>
            </w: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atsparumas ugniai EI60?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E3B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lastRenderedPageBreak/>
              <w:drawing>
                <wp:inline distT="0" distB="0" distL="0" distR="0" wp14:anchorId="0A5826AD" wp14:editId="256E58C9">
                  <wp:extent cx="2516863" cy="2851785"/>
                  <wp:effectExtent l="0" t="0" r="0" b="5715"/>
                  <wp:docPr id="1587993659" name="Picture 1" descr="A blueprint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993659" name="Picture 1" descr="A blueprint of a building&#10;&#10;AI-generated content may b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85" cy="289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301D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EI60</w:t>
            </w:r>
          </w:p>
        </w:tc>
        <w:tc>
          <w:tcPr>
            <w:tcW w:w="1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7E55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6CC1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1D4159" w:rsidRPr="001D4159" w14:paraId="6FB4A117" w14:textId="77777777" w:rsidTr="001D4159">
        <w:trPr>
          <w:trHeight w:val="300"/>
        </w:trPr>
        <w:tc>
          <w:tcPr>
            <w:tcW w:w="7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B5F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D696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11E3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 etapo Lauko šviestuvai pagal SŽ turime 4 </w:t>
            </w:r>
            <w:proofErr w:type="spellStart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  <w:r w:rsidRPr="001D41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o pagal skaičiavimams siųstas pasiūlymo formas 8 vnt. Prašome patikslinti.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D954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4005C4C2" wp14:editId="2A90FBA7">
                  <wp:extent cx="4408227" cy="1664434"/>
                  <wp:effectExtent l="0" t="0" r="0" b="0"/>
                  <wp:docPr id="142104509" name="Picture 142104509" descr="A close-up of a li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04509" name="Picture 142104509" descr="A close-up of a list&#10;&#10;AI-generated content may be incorrect.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813" cy="166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F3744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1D4159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7309E6F1" wp14:editId="3D381E82">
                  <wp:extent cx="2516505" cy="819150"/>
                  <wp:effectExtent l="0" t="0" r="0" b="6350"/>
                  <wp:docPr id="532327702" name="Picture 532327702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27702" name="Picture 532327702" descr="A screenshot of a computer&#10;&#10;AI-generated content may be incorrect.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890" cy="820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1E0B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Stulpai numatyti 4 vnt. </w:t>
            </w:r>
          </w:p>
          <w:p w14:paraId="13356CE2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Ant jų montuojasi 8 šviestuvai.</w:t>
            </w:r>
          </w:p>
          <w:p w14:paraId="039EC843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4159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(po 2 šviestuvus ant vieno stulpo)</w:t>
            </w:r>
          </w:p>
        </w:tc>
        <w:tc>
          <w:tcPr>
            <w:tcW w:w="1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619E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BD8" w14:textId="77777777" w:rsidR="001D4159" w:rsidRPr="001D4159" w:rsidRDefault="001D4159" w:rsidP="001D4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F94F553" w14:textId="77777777" w:rsidR="001D4159" w:rsidRPr="001D4159" w:rsidRDefault="001D4159" w:rsidP="001D4159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2CAE7BB7" w14:textId="109468AB" w:rsidR="001D4159" w:rsidRPr="001D4159" w:rsidRDefault="001D4159" w:rsidP="001D4159">
      <w:pPr>
        <w:pStyle w:val="Sraopastraipa"/>
        <w:spacing w:before="120" w:after="0"/>
        <w:ind w:left="284"/>
        <w:jc w:val="both"/>
        <w:rPr>
          <w:rFonts w:ascii="Times New Roman" w:hAnsi="Times New Roman" w:cs="Times New Roman"/>
          <w:lang w:val="en-US"/>
        </w:rPr>
      </w:pPr>
    </w:p>
    <w:p w14:paraId="038DC214" w14:textId="7555ECE1" w:rsidR="008F2A6B" w:rsidRPr="001D4159" w:rsidRDefault="008F2A6B" w:rsidP="001D4159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</w:pPr>
    </w:p>
    <w:p w14:paraId="5ECD8502" w14:textId="77777777" w:rsidR="00A77AAD" w:rsidRPr="001D4159" w:rsidRDefault="00A77AAD" w:rsidP="001D4159">
      <w:pPr>
        <w:pStyle w:val="Sraopastraipa"/>
        <w:spacing w:line="288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</w:pPr>
    </w:p>
    <w:p w14:paraId="6B281A43" w14:textId="364BD8D4" w:rsidR="008F2A6B" w:rsidRPr="001D4159" w:rsidRDefault="008F2A6B" w:rsidP="001D4159">
      <w:pPr>
        <w:pStyle w:val="Sraopastraipa"/>
        <w:spacing w:line="288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1D415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Komisija</w:t>
      </w:r>
      <w:bookmarkEnd w:id="0"/>
    </w:p>
    <w:sectPr w:rsidR="008F2A6B" w:rsidRPr="001D4159" w:rsidSect="0078474D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3C81" w14:textId="77777777" w:rsidR="00E86F2B" w:rsidRDefault="00E86F2B" w:rsidP="00A54DA4">
      <w:pPr>
        <w:spacing w:after="0" w:line="240" w:lineRule="auto"/>
      </w:pPr>
      <w:r>
        <w:separator/>
      </w:r>
    </w:p>
  </w:endnote>
  <w:endnote w:type="continuationSeparator" w:id="0">
    <w:p w14:paraId="179AECF5" w14:textId="77777777" w:rsidR="00E86F2B" w:rsidRDefault="00E86F2B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CE43" w14:textId="77777777" w:rsidR="00E86F2B" w:rsidRDefault="00E86F2B" w:rsidP="00A54DA4">
      <w:pPr>
        <w:spacing w:after="0" w:line="240" w:lineRule="auto"/>
      </w:pPr>
      <w:r>
        <w:separator/>
      </w:r>
    </w:p>
  </w:footnote>
  <w:footnote w:type="continuationSeparator" w:id="0">
    <w:p w14:paraId="203EA580" w14:textId="77777777" w:rsidR="00E86F2B" w:rsidRDefault="00E86F2B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FA7A0F"/>
    <w:multiLevelType w:val="hybridMultilevel"/>
    <w:tmpl w:val="C332F7A4"/>
    <w:lvl w:ilvl="0" w:tplc="103ABC3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21AAD"/>
    <w:multiLevelType w:val="hybridMultilevel"/>
    <w:tmpl w:val="7DC6AD88"/>
    <w:lvl w:ilvl="0" w:tplc="5CE2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8F5FB4"/>
    <w:multiLevelType w:val="hybridMultilevel"/>
    <w:tmpl w:val="2902998A"/>
    <w:lvl w:ilvl="0" w:tplc="F0CC77F0">
      <w:start w:val="1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C12D32"/>
    <w:multiLevelType w:val="hybridMultilevel"/>
    <w:tmpl w:val="FC724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344F02"/>
    <w:multiLevelType w:val="hybridMultilevel"/>
    <w:tmpl w:val="CFF2E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81BDA"/>
    <w:multiLevelType w:val="hybridMultilevel"/>
    <w:tmpl w:val="1C0A2C04"/>
    <w:lvl w:ilvl="0" w:tplc="B5088B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32243"/>
    <w:multiLevelType w:val="hybridMultilevel"/>
    <w:tmpl w:val="4E0E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661BA"/>
    <w:multiLevelType w:val="hybridMultilevel"/>
    <w:tmpl w:val="12AA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56580"/>
    <w:multiLevelType w:val="hybridMultilevel"/>
    <w:tmpl w:val="C9B00CBC"/>
    <w:lvl w:ilvl="0" w:tplc="62561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7"/>
  </w:num>
  <w:num w:numId="2" w16cid:durableId="105582125">
    <w:abstractNumId w:val="14"/>
  </w:num>
  <w:num w:numId="3" w16cid:durableId="399332701">
    <w:abstractNumId w:val="46"/>
  </w:num>
  <w:num w:numId="4" w16cid:durableId="333455655">
    <w:abstractNumId w:val="35"/>
  </w:num>
  <w:num w:numId="5" w16cid:durableId="1012756161">
    <w:abstractNumId w:val="42"/>
  </w:num>
  <w:num w:numId="6" w16cid:durableId="426386151">
    <w:abstractNumId w:val="34"/>
  </w:num>
  <w:num w:numId="7" w16cid:durableId="495656056">
    <w:abstractNumId w:val="43"/>
  </w:num>
  <w:num w:numId="8" w16cid:durableId="39205651">
    <w:abstractNumId w:val="41"/>
  </w:num>
  <w:num w:numId="9" w16cid:durableId="211818911">
    <w:abstractNumId w:val="26"/>
  </w:num>
  <w:num w:numId="10" w16cid:durableId="2078891882">
    <w:abstractNumId w:val="23"/>
  </w:num>
  <w:num w:numId="11" w16cid:durableId="509220186">
    <w:abstractNumId w:val="25"/>
  </w:num>
  <w:num w:numId="12" w16cid:durableId="1767387874">
    <w:abstractNumId w:val="18"/>
  </w:num>
  <w:num w:numId="13" w16cid:durableId="97139206">
    <w:abstractNumId w:val="20"/>
  </w:num>
  <w:num w:numId="14" w16cid:durableId="1960724990">
    <w:abstractNumId w:val="44"/>
  </w:num>
  <w:num w:numId="15" w16cid:durableId="1978222087">
    <w:abstractNumId w:val="36"/>
  </w:num>
  <w:num w:numId="16" w16cid:durableId="841622352">
    <w:abstractNumId w:val="19"/>
  </w:num>
  <w:num w:numId="17" w16cid:durableId="555821297">
    <w:abstractNumId w:val="13"/>
  </w:num>
  <w:num w:numId="18" w16cid:durableId="1368992952">
    <w:abstractNumId w:val="38"/>
  </w:num>
  <w:num w:numId="19" w16cid:durableId="2147357705">
    <w:abstractNumId w:val="39"/>
  </w:num>
  <w:num w:numId="20" w16cid:durableId="1877966712">
    <w:abstractNumId w:val="37"/>
  </w:num>
  <w:num w:numId="21" w16cid:durableId="1072312726">
    <w:abstractNumId w:val="5"/>
  </w:num>
  <w:num w:numId="22" w16cid:durableId="1834561599">
    <w:abstractNumId w:val="12"/>
  </w:num>
  <w:num w:numId="23" w16cid:durableId="1920364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31"/>
  </w:num>
  <w:num w:numId="25" w16cid:durableId="1602450716">
    <w:abstractNumId w:val="16"/>
  </w:num>
  <w:num w:numId="26" w16cid:durableId="1344744030">
    <w:abstractNumId w:val="40"/>
  </w:num>
  <w:num w:numId="27" w16cid:durableId="859003846">
    <w:abstractNumId w:val="11"/>
  </w:num>
  <w:num w:numId="28" w16cid:durableId="1814374219">
    <w:abstractNumId w:val="17"/>
  </w:num>
  <w:num w:numId="29" w16cid:durableId="766923088">
    <w:abstractNumId w:val="28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33"/>
  </w:num>
  <w:num w:numId="35" w16cid:durableId="779645391">
    <w:abstractNumId w:val="30"/>
  </w:num>
  <w:num w:numId="36" w16cid:durableId="653409286">
    <w:abstractNumId w:val="15"/>
  </w:num>
  <w:num w:numId="37" w16cid:durableId="1071584859">
    <w:abstractNumId w:val="21"/>
  </w:num>
  <w:num w:numId="38" w16cid:durableId="595595325">
    <w:abstractNumId w:val="6"/>
  </w:num>
  <w:num w:numId="39" w16cid:durableId="382949887">
    <w:abstractNumId w:val="27"/>
  </w:num>
  <w:num w:numId="40" w16cid:durableId="1896433869">
    <w:abstractNumId w:val="8"/>
  </w:num>
  <w:num w:numId="41" w16cid:durableId="1164902595">
    <w:abstractNumId w:val="22"/>
  </w:num>
  <w:num w:numId="42" w16cid:durableId="352804707">
    <w:abstractNumId w:val="9"/>
  </w:num>
  <w:num w:numId="43" w16cid:durableId="1818298722">
    <w:abstractNumId w:val="29"/>
  </w:num>
  <w:num w:numId="44" w16cid:durableId="784007649">
    <w:abstractNumId w:val="45"/>
  </w:num>
  <w:num w:numId="45" w16cid:durableId="1561021067">
    <w:abstractNumId w:val="10"/>
  </w:num>
  <w:num w:numId="46" w16cid:durableId="2138715976">
    <w:abstractNumId w:val="32"/>
  </w:num>
  <w:num w:numId="47" w16cid:durableId="68501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5C12"/>
    <w:rsid w:val="00006F1F"/>
    <w:rsid w:val="000113D0"/>
    <w:rsid w:val="000177FA"/>
    <w:rsid w:val="000209F7"/>
    <w:rsid w:val="00030C09"/>
    <w:rsid w:val="00035EBC"/>
    <w:rsid w:val="00043EF5"/>
    <w:rsid w:val="00070B71"/>
    <w:rsid w:val="000718BA"/>
    <w:rsid w:val="00071B56"/>
    <w:rsid w:val="00075C4B"/>
    <w:rsid w:val="000763AE"/>
    <w:rsid w:val="00080890"/>
    <w:rsid w:val="00081FA7"/>
    <w:rsid w:val="00084F13"/>
    <w:rsid w:val="000B5459"/>
    <w:rsid w:val="000D1D17"/>
    <w:rsid w:val="000E4EC2"/>
    <w:rsid w:val="000F2F17"/>
    <w:rsid w:val="000F40A9"/>
    <w:rsid w:val="000F4685"/>
    <w:rsid w:val="000F7FC0"/>
    <w:rsid w:val="00104DB7"/>
    <w:rsid w:val="00113C2B"/>
    <w:rsid w:val="00123D37"/>
    <w:rsid w:val="001256E6"/>
    <w:rsid w:val="001271B0"/>
    <w:rsid w:val="00141DC6"/>
    <w:rsid w:val="00143E6D"/>
    <w:rsid w:val="00160663"/>
    <w:rsid w:val="00170DB3"/>
    <w:rsid w:val="00180B1A"/>
    <w:rsid w:val="00184ED6"/>
    <w:rsid w:val="00185981"/>
    <w:rsid w:val="001938BF"/>
    <w:rsid w:val="00194742"/>
    <w:rsid w:val="00195BBE"/>
    <w:rsid w:val="001A107B"/>
    <w:rsid w:val="001A3F2F"/>
    <w:rsid w:val="001A6940"/>
    <w:rsid w:val="001C0072"/>
    <w:rsid w:val="001C5021"/>
    <w:rsid w:val="001C7246"/>
    <w:rsid w:val="001D4159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35C8B"/>
    <w:rsid w:val="00237035"/>
    <w:rsid w:val="00243336"/>
    <w:rsid w:val="0025419B"/>
    <w:rsid w:val="002561B0"/>
    <w:rsid w:val="00263AA7"/>
    <w:rsid w:val="00266B3F"/>
    <w:rsid w:val="002809D8"/>
    <w:rsid w:val="00281022"/>
    <w:rsid w:val="002821D4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43C4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08F1"/>
    <w:rsid w:val="003357C9"/>
    <w:rsid w:val="003402C0"/>
    <w:rsid w:val="003420B3"/>
    <w:rsid w:val="0034327F"/>
    <w:rsid w:val="00346F43"/>
    <w:rsid w:val="00355C9C"/>
    <w:rsid w:val="00355F3C"/>
    <w:rsid w:val="00357813"/>
    <w:rsid w:val="00360DBA"/>
    <w:rsid w:val="00373674"/>
    <w:rsid w:val="00374ED3"/>
    <w:rsid w:val="00382229"/>
    <w:rsid w:val="00385915"/>
    <w:rsid w:val="00385BED"/>
    <w:rsid w:val="00385F81"/>
    <w:rsid w:val="003A0137"/>
    <w:rsid w:val="003A44CC"/>
    <w:rsid w:val="003A4663"/>
    <w:rsid w:val="003A5139"/>
    <w:rsid w:val="003A6159"/>
    <w:rsid w:val="003C7500"/>
    <w:rsid w:val="003D047E"/>
    <w:rsid w:val="003D712E"/>
    <w:rsid w:val="003E2698"/>
    <w:rsid w:val="003E374D"/>
    <w:rsid w:val="003F1B30"/>
    <w:rsid w:val="003F4B73"/>
    <w:rsid w:val="003F4DB3"/>
    <w:rsid w:val="00411DEB"/>
    <w:rsid w:val="0041542C"/>
    <w:rsid w:val="00415BE4"/>
    <w:rsid w:val="00421F59"/>
    <w:rsid w:val="004438C6"/>
    <w:rsid w:val="00452356"/>
    <w:rsid w:val="00453DC1"/>
    <w:rsid w:val="0045757E"/>
    <w:rsid w:val="004658A1"/>
    <w:rsid w:val="00471769"/>
    <w:rsid w:val="00476651"/>
    <w:rsid w:val="0047710F"/>
    <w:rsid w:val="00482500"/>
    <w:rsid w:val="00483DB2"/>
    <w:rsid w:val="00487A54"/>
    <w:rsid w:val="00493FC1"/>
    <w:rsid w:val="00495186"/>
    <w:rsid w:val="004977C9"/>
    <w:rsid w:val="004A5127"/>
    <w:rsid w:val="004A54EE"/>
    <w:rsid w:val="004A5B1A"/>
    <w:rsid w:val="004A72BD"/>
    <w:rsid w:val="004B6B68"/>
    <w:rsid w:val="004B6B6D"/>
    <w:rsid w:val="004C52EE"/>
    <w:rsid w:val="004D15F0"/>
    <w:rsid w:val="005009EE"/>
    <w:rsid w:val="005235DB"/>
    <w:rsid w:val="005262B0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85C2F"/>
    <w:rsid w:val="00590DC3"/>
    <w:rsid w:val="005962D6"/>
    <w:rsid w:val="005A70BF"/>
    <w:rsid w:val="005E0DC9"/>
    <w:rsid w:val="005F3C8E"/>
    <w:rsid w:val="005F569C"/>
    <w:rsid w:val="00602368"/>
    <w:rsid w:val="00607B8C"/>
    <w:rsid w:val="0061147A"/>
    <w:rsid w:val="00612B5F"/>
    <w:rsid w:val="00621447"/>
    <w:rsid w:val="00623CC0"/>
    <w:rsid w:val="006314D7"/>
    <w:rsid w:val="00637352"/>
    <w:rsid w:val="006409D5"/>
    <w:rsid w:val="00641482"/>
    <w:rsid w:val="00650342"/>
    <w:rsid w:val="0065481B"/>
    <w:rsid w:val="00667C22"/>
    <w:rsid w:val="00670B61"/>
    <w:rsid w:val="00673278"/>
    <w:rsid w:val="00675035"/>
    <w:rsid w:val="006831E2"/>
    <w:rsid w:val="006960D8"/>
    <w:rsid w:val="006A2825"/>
    <w:rsid w:val="006A3000"/>
    <w:rsid w:val="006B18E1"/>
    <w:rsid w:val="006C1A67"/>
    <w:rsid w:val="006C70CB"/>
    <w:rsid w:val="006D26DC"/>
    <w:rsid w:val="006D7637"/>
    <w:rsid w:val="006E1096"/>
    <w:rsid w:val="006E1242"/>
    <w:rsid w:val="006E2D2A"/>
    <w:rsid w:val="006E3290"/>
    <w:rsid w:val="006E5FAD"/>
    <w:rsid w:val="006F1D60"/>
    <w:rsid w:val="00705DE4"/>
    <w:rsid w:val="007106DB"/>
    <w:rsid w:val="00715103"/>
    <w:rsid w:val="00723265"/>
    <w:rsid w:val="007272D2"/>
    <w:rsid w:val="007300FD"/>
    <w:rsid w:val="00731148"/>
    <w:rsid w:val="00736395"/>
    <w:rsid w:val="007434EA"/>
    <w:rsid w:val="00747C07"/>
    <w:rsid w:val="00751197"/>
    <w:rsid w:val="0075451C"/>
    <w:rsid w:val="007562D0"/>
    <w:rsid w:val="00773404"/>
    <w:rsid w:val="007752B9"/>
    <w:rsid w:val="0078474D"/>
    <w:rsid w:val="007866CF"/>
    <w:rsid w:val="0079080C"/>
    <w:rsid w:val="007A4F9B"/>
    <w:rsid w:val="007A629C"/>
    <w:rsid w:val="007B229C"/>
    <w:rsid w:val="007B76CD"/>
    <w:rsid w:val="007D24A0"/>
    <w:rsid w:val="007D3A97"/>
    <w:rsid w:val="007D7F7B"/>
    <w:rsid w:val="007E3A37"/>
    <w:rsid w:val="007E7570"/>
    <w:rsid w:val="008137BC"/>
    <w:rsid w:val="00821803"/>
    <w:rsid w:val="008308DB"/>
    <w:rsid w:val="008313C8"/>
    <w:rsid w:val="00837CBE"/>
    <w:rsid w:val="00841015"/>
    <w:rsid w:val="00842768"/>
    <w:rsid w:val="00852F07"/>
    <w:rsid w:val="00856370"/>
    <w:rsid w:val="00863F6D"/>
    <w:rsid w:val="0086575D"/>
    <w:rsid w:val="00866C34"/>
    <w:rsid w:val="008733AF"/>
    <w:rsid w:val="008749D5"/>
    <w:rsid w:val="0087505A"/>
    <w:rsid w:val="00876EE1"/>
    <w:rsid w:val="00883D16"/>
    <w:rsid w:val="00892922"/>
    <w:rsid w:val="008A4BE2"/>
    <w:rsid w:val="008A6470"/>
    <w:rsid w:val="008B27B4"/>
    <w:rsid w:val="008B7337"/>
    <w:rsid w:val="008C36EB"/>
    <w:rsid w:val="008D6790"/>
    <w:rsid w:val="008E2A70"/>
    <w:rsid w:val="008F19C9"/>
    <w:rsid w:val="008F2A6B"/>
    <w:rsid w:val="00913E00"/>
    <w:rsid w:val="00921A8D"/>
    <w:rsid w:val="0092339F"/>
    <w:rsid w:val="009329DB"/>
    <w:rsid w:val="00936BCA"/>
    <w:rsid w:val="00950E18"/>
    <w:rsid w:val="00951B2E"/>
    <w:rsid w:val="0095201D"/>
    <w:rsid w:val="0095361B"/>
    <w:rsid w:val="00972515"/>
    <w:rsid w:val="00976BE4"/>
    <w:rsid w:val="00986BED"/>
    <w:rsid w:val="009A7FCA"/>
    <w:rsid w:val="009B1FA9"/>
    <w:rsid w:val="009B6A9A"/>
    <w:rsid w:val="009C75F5"/>
    <w:rsid w:val="009C76B8"/>
    <w:rsid w:val="009D0E80"/>
    <w:rsid w:val="009D54AD"/>
    <w:rsid w:val="009E1EAA"/>
    <w:rsid w:val="009F187E"/>
    <w:rsid w:val="009F2BAA"/>
    <w:rsid w:val="00A137EC"/>
    <w:rsid w:val="00A145A9"/>
    <w:rsid w:val="00A14F13"/>
    <w:rsid w:val="00A17279"/>
    <w:rsid w:val="00A20B82"/>
    <w:rsid w:val="00A21E43"/>
    <w:rsid w:val="00A2323C"/>
    <w:rsid w:val="00A30AA5"/>
    <w:rsid w:val="00A33328"/>
    <w:rsid w:val="00A3460E"/>
    <w:rsid w:val="00A35FF9"/>
    <w:rsid w:val="00A414EA"/>
    <w:rsid w:val="00A51EE1"/>
    <w:rsid w:val="00A54DA4"/>
    <w:rsid w:val="00A77AAD"/>
    <w:rsid w:val="00A83589"/>
    <w:rsid w:val="00A84C99"/>
    <w:rsid w:val="00A9258A"/>
    <w:rsid w:val="00A95145"/>
    <w:rsid w:val="00A97401"/>
    <w:rsid w:val="00AB0ABC"/>
    <w:rsid w:val="00AC6245"/>
    <w:rsid w:val="00B1200E"/>
    <w:rsid w:val="00B14B87"/>
    <w:rsid w:val="00B15733"/>
    <w:rsid w:val="00B208C2"/>
    <w:rsid w:val="00B26D0C"/>
    <w:rsid w:val="00B37593"/>
    <w:rsid w:val="00B437D6"/>
    <w:rsid w:val="00B44F9E"/>
    <w:rsid w:val="00B47DB9"/>
    <w:rsid w:val="00B51FCE"/>
    <w:rsid w:val="00B56A07"/>
    <w:rsid w:val="00B63E68"/>
    <w:rsid w:val="00B80161"/>
    <w:rsid w:val="00B87455"/>
    <w:rsid w:val="00BA13E5"/>
    <w:rsid w:val="00BA6A6A"/>
    <w:rsid w:val="00BA6EDF"/>
    <w:rsid w:val="00BB1A1B"/>
    <w:rsid w:val="00BD3B0F"/>
    <w:rsid w:val="00BE1EC4"/>
    <w:rsid w:val="00BE3066"/>
    <w:rsid w:val="00BE5098"/>
    <w:rsid w:val="00BF326A"/>
    <w:rsid w:val="00BF5A7B"/>
    <w:rsid w:val="00BF6912"/>
    <w:rsid w:val="00C00B40"/>
    <w:rsid w:val="00C06CDE"/>
    <w:rsid w:val="00C16680"/>
    <w:rsid w:val="00C23D65"/>
    <w:rsid w:val="00C24539"/>
    <w:rsid w:val="00C27ADC"/>
    <w:rsid w:val="00C30D23"/>
    <w:rsid w:val="00C62C76"/>
    <w:rsid w:val="00C70C0A"/>
    <w:rsid w:val="00C76402"/>
    <w:rsid w:val="00C913C1"/>
    <w:rsid w:val="00C92F73"/>
    <w:rsid w:val="00C962C1"/>
    <w:rsid w:val="00CA23F1"/>
    <w:rsid w:val="00CB0EF5"/>
    <w:rsid w:val="00CB66CD"/>
    <w:rsid w:val="00CC2C87"/>
    <w:rsid w:val="00CC4047"/>
    <w:rsid w:val="00CD5A97"/>
    <w:rsid w:val="00CD7B45"/>
    <w:rsid w:val="00D0260F"/>
    <w:rsid w:val="00D047F9"/>
    <w:rsid w:val="00D129C5"/>
    <w:rsid w:val="00D25152"/>
    <w:rsid w:val="00D358D4"/>
    <w:rsid w:val="00D4543D"/>
    <w:rsid w:val="00D46809"/>
    <w:rsid w:val="00D60445"/>
    <w:rsid w:val="00D61565"/>
    <w:rsid w:val="00D63FDB"/>
    <w:rsid w:val="00D645E5"/>
    <w:rsid w:val="00D66908"/>
    <w:rsid w:val="00D72404"/>
    <w:rsid w:val="00D76E76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35C1"/>
    <w:rsid w:val="00E0617C"/>
    <w:rsid w:val="00E06935"/>
    <w:rsid w:val="00E13FEF"/>
    <w:rsid w:val="00E24FD0"/>
    <w:rsid w:val="00E30F39"/>
    <w:rsid w:val="00E31BF9"/>
    <w:rsid w:val="00E40DD2"/>
    <w:rsid w:val="00E46BE1"/>
    <w:rsid w:val="00E47947"/>
    <w:rsid w:val="00E52484"/>
    <w:rsid w:val="00E6455E"/>
    <w:rsid w:val="00E73B67"/>
    <w:rsid w:val="00E7425A"/>
    <w:rsid w:val="00E767E8"/>
    <w:rsid w:val="00E8001C"/>
    <w:rsid w:val="00E807B7"/>
    <w:rsid w:val="00E86F2B"/>
    <w:rsid w:val="00E934DB"/>
    <w:rsid w:val="00E9467D"/>
    <w:rsid w:val="00EB1306"/>
    <w:rsid w:val="00EC3B37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27CE3"/>
    <w:rsid w:val="00F30B0E"/>
    <w:rsid w:val="00F369FC"/>
    <w:rsid w:val="00F37873"/>
    <w:rsid w:val="00F41338"/>
    <w:rsid w:val="00F46361"/>
    <w:rsid w:val="00F46EA1"/>
    <w:rsid w:val="00F50AB1"/>
    <w:rsid w:val="00F674C4"/>
    <w:rsid w:val="00F7521B"/>
    <w:rsid w:val="00F75BE3"/>
    <w:rsid w:val="00F80C90"/>
    <w:rsid w:val="00F84AB2"/>
    <w:rsid w:val="00F9451D"/>
    <w:rsid w:val="00FC2112"/>
    <w:rsid w:val="00FD6286"/>
    <w:rsid w:val="00FD6F90"/>
    <w:rsid w:val="00FE1137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04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4578</Words>
  <Characters>2610</Characters>
  <Application>Microsoft Office Word</Application>
  <DocSecurity>4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Violeta Ambrazevičienė</cp:lastModifiedBy>
  <cp:revision>2</cp:revision>
  <cp:lastPrinted>2025-03-12T09:23:00Z</cp:lastPrinted>
  <dcterms:created xsi:type="dcterms:W3CDTF">2025-03-24T07:57:00Z</dcterms:created>
  <dcterms:modified xsi:type="dcterms:W3CDTF">2025-03-24T07:57:00Z</dcterms:modified>
  <cp:category/>
</cp:coreProperties>
</file>