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264A97">
            <w:rPr>
              <w:rStyle w:val="Hyperlink"/>
              <w:rFonts w:eastAsia="Arial" w:cstheme="minorHAnsi"/>
              <w:b/>
              <w:bCs/>
              <w:noProof/>
              <w:sz w:val="32"/>
              <w:szCs w:val="32"/>
              <w:lang w:val="pt-BR"/>
            </w:rPr>
            <w:t>A</w:t>
          </w:r>
          <w:r w:rsidRPr="006259CC">
            <w:rPr>
              <w:rStyle w:val="Hyperlink"/>
              <w:rFonts w:eastAsia="Arial" w:cstheme="minorHAnsi"/>
              <w:b/>
              <w:bCs/>
              <w:noProof/>
              <w:sz w:val="32"/>
              <w:szCs w:val="32"/>
              <w:lang w:val="lt-LT"/>
            </w:rPr>
            <w:t xml:space="preserve">TVIRO KONKURSO BENDROSIOS </w:t>
          </w:r>
          <w:r w:rsidR="00FB492C" w:rsidRPr="00792259">
            <w:rPr>
              <w:rStyle w:val="Hyperlink"/>
              <w:rFonts w:eastAsia="Arial" w:cstheme="minorHAnsi"/>
              <w:b/>
              <w:bCs/>
              <w:caps/>
              <w:noProof/>
              <w:sz w:val="32"/>
              <w:szCs w:val="32"/>
              <w:lang w:val="lt-LT"/>
            </w:rPr>
            <w:t>pirkimo</w:t>
          </w:r>
          <w:r w:rsidR="00FB492C">
            <w:rPr>
              <w:rStyle w:val="Hyperlink"/>
              <w:rFonts w:eastAsia="Arial" w:cstheme="minorHAnsi"/>
              <w:b/>
              <w:bCs/>
              <w:noProof/>
              <w:sz w:val="32"/>
              <w:szCs w:val="32"/>
              <w:lang w:val="lt-LT"/>
            </w:rPr>
            <w:t xml:space="preserve"> </w:t>
          </w:r>
          <w:r w:rsidRPr="006259CC">
            <w:rPr>
              <w:rStyle w:val="Hyperlink"/>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76D8742"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00AE288D">
              <w:rPr>
                <w:webHidden/>
              </w:rPr>
              <w:t>10</w:t>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12B73AA0"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605A26">
              <w:rPr>
                <w:webHidden/>
              </w:rPr>
              <w:t>2</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2E2C71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4</w:t>
          </w:r>
        </w:p>
        <w:p w14:paraId="5090CE21" w14:textId="45CADF5A"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605A26">
              <w:rPr>
                <w:webHidden/>
              </w:rPr>
              <w:t>5</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1749EA90"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6</w:t>
          </w:r>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51845FCC"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r w:rsidR="0017014C">
        <w:fldChar w:fldCharType="begin"/>
      </w:r>
      <w:r w:rsidR="0017014C" w:rsidRPr="00412687">
        <w:rPr>
          <w:lang w:val="pt-BR"/>
        </w:rPr>
        <w:instrText>HYPERLINK "https://pirkimai.eviesiejipirkimai.lt"</w:instrText>
      </w:r>
      <w:r w:rsidR="0017014C">
        <w:fldChar w:fldCharType="separate"/>
      </w:r>
      <w:r w:rsidR="0017014C" w:rsidRPr="00CF7DD9">
        <w:rPr>
          <w:rStyle w:val="Hyperlink"/>
          <w:highlight w:val="yellow"/>
          <w:lang w:val="pt-BR"/>
        </w:rPr>
        <w:t>https://pirkimai.eviesiejipirkimai.lt</w:t>
      </w:r>
      <w:r w:rsidR="0017014C">
        <w:rPr>
          <w:rStyle w:val="Hyperlink"/>
          <w:highlight w:val="yellow"/>
          <w:lang w:val="pt-BR"/>
        </w:rPr>
        <w:fldChar w:fldCharType="end"/>
      </w:r>
      <w:r w:rsidR="0017014C" w:rsidRPr="00CF7DD9">
        <w:rPr>
          <w:highlight w:val="yellow"/>
          <w:lang w:val="pt-BR"/>
        </w:rPr>
        <w:t xml:space="preserve"> ir </w:t>
      </w:r>
      <w:r w:rsidR="0017014C">
        <w:fldChar w:fldCharType="begin"/>
      </w:r>
      <w:r w:rsidR="0017014C" w:rsidRPr="00412687">
        <w:rPr>
          <w:lang w:val="pt-BR"/>
        </w:rPr>
        <w:instrText>HYPERLINK "https://viesiejipirkimai.lt"</w:instrText>
      </w:r>
      <w:r w:rsidR="0017014C">
        <w:fldChar w:fldCharType="separate"/>
      </w:r>
      <w:r w:rsidR="0017014C" w:rsidRPr="00CF7DD9">
        <w:rPr>
          <w:rStyle w:val="Hyperlink"/>
          <w:highlight w:val="yellow"/>
          <w:lang w:val="pt-BR"/>
        </w:rPr>
        <w:t>https://viesiejipirkimai.lt</w:t>
      </w:r>
      <w:r w:rsidR="0017014C">
        <w:rPr>
          <w:rStyle w:val="Hyperlink"/>
          <w:highlight w:val="yellow"/>
          <w:lang w:val="pt-BR"/>
        </w:rPr>
        <w:fldChar w:fldCharType="end"/>
      </w:r>
      <w:r w:rsidR="0017014C" w:rsidRPr="00CF7DD9">
        <w:rPr>
          <w:rStyle w:val="Hyperlink"/>
          <w:highlight w:val="yellow"/>
          <w:lang w:val="pt-BR"/>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1683E1EE"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rsidR="007E3EEE">
        <w:fldChar w:fldCharType="begin"/>
      </w:r>
      <w:r w:rsidR="007E3EEE" w:rsidRPr="00412687">
        <w:rPr>
          <w:lang w:val="lt-LT"/>
        </w:rPr>
        <w:instrText>HYPERLINK "http://ebvpd.eviesiejipirkimai.lt/espd-web/" \h</w:instrText>
      </w:r>
      <w:r w:rsidR="007E3EEE">
        <w:fldChar w:fldCharType="separate"/>
      </w:r>
      <w:r w:rsidR="007E3EEE" w:rsidRPr="7039AFED">
        <w:rPr>
          <w:rStyle w:val="Hyperlink"/>
          <w:color w:val="0070C0"/>
          <w:lang w:val="lt-LT"/>
        </w:rPr>
        <w:t>http://ebvpd.eviesiejipirkimai.lt/espd-web/</w:t>
      </w:r>
      <w:r w:rsidR="007E3EEE">
        <w:rPr>
          <w:rStyle w:val="Hyperlink"/>
          <w:color w:val="0070C0"/>
          <w:lang w:val="lt-LT"/>
        </w:rPr>
        <w:fldChar w:fldCharType="end"/>
      </w:r>
      <w:r w:rsidR="007E3EEE">
        <w:rPr>
          <w:rStyle w:val="Hyperlink"/>
          <w:color w:val="0070C0"/>
          <w:lang w:val="lt-LT"/>
        </w:rPr>
        <w:t>.</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ListParagraph"/>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lastRenderedPageBreak/>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lastRenderedPageBreak/>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NoSpacing"/>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477F774"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17014C">
        <w:fldChar w:fldCharType="begin"/>
      </w:r>
      <w:r w:rsidR="0017014C" w:rsidRPr="00412687">
        <w:rPr>
          <w:lang w:val="pt-BR"/>
        </w:rPr>
        <w:instrText>HYPERLINK "https://pirkimai.eviesiejipirkimai.lt"</w:instrText>
      </w:r>
      <w:r w:rsidR="0017014C">
        <w:fldChar w:fldCharType="separate"/>
      </w:r>
      <w:r w:rsidR="0017014C" w:rsidRPr="00CF7DD9">
        <w:rPr>
          <w:rStyle w:val="Hyperlink"/>
          <w:highlight w:val="yellow"/>
          <w:lang w:val="pt-BR"/>
        </w:rPr>
        <w:t>https://pirkimai.eviesiejipirkimai.lt</w:t>
      </w:r>
      <w:r w:rsidR="0017014C">
        <w:rPr>
          <w:rStyle w:val="Hyperlink"/>
          <w:highlight w:val="yellow"/>
          <w:lang w:val="pt-BR"/>
        </w:rPr>
        <w:fldChar w:fldCharType="end"/>
      </w:r>
      <w:r w:rsidR="0017014C" w:rsidRPr="00CF7DD9">
        <w:rPr>
          <w:highlight w:val="yellow"/>
          <w:lang w:val="pt-BR"/>
        </w:rPr>
        <w:t xml:space="preserve"> ir </w:t>
      </w:r>
      <w:r w:rsidR="0017014C">
        <w:fldChar w:fldCharType="begin"/>
      </w:r>
      <w:r w:rsidR="0017014C" w:rsidRPr="00412687">
        <w:rPr>
          <w:lang w:val="pt-BR"/>
        </w:rPr>
        <w:instrText>HYPERLINK "https://viesiejipirkimai.lt"</w:instrText>
      </w:r>
      <w:r w:rsidR="0017014C">
        <w:fldChar w:fldCharType="separate"/>
      </w:r>
      <w:r w:rsidR="0017014C" w:rsidRPr="00CF7DD9">
        <w:rPr>
          <w:rStyle w:val="Hyperlink"/>
          <w:highlight w:val="yellow"/>
          <w:lang w:val="pt-BR"/>
        </w:rPr>
        <w:t>https://viesiejipirkimai.lt</w:t>
      </w:r>
      <w:r w:rsidR="0017014C">
        <w:rPr>
          <w:rStyle w:val="Hyperlink"/>
          <w:highlight w:val="yellow"/>
          <w:lang w:val="pt-BR"/>
        </w:rPr>
        <w:fldChar w:fldCharType="end"/>
      </w:r>
      <w:r w:rsidR="0017014C" w:rsidRPr="00CF7DD9">
        <w:rPr>
          <w:rStyle w:val="Hyperlink"/>
          <w:highlight w:val="yellow"/>
          <w:lang w:val="pt-BR"/>
        </w:rPr>
        <w: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0559D2C"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3" w:history="1">
        <w:r w:rsidR="00C1207C" w:rsidRPr="003C04DA">
          <w:rPr>
            <w:rStyle w:val="Hyperlink"/>
            <w:highlight w:val="yellow"/>
            <w:lang w:val="pt-BR"/>
          </w:rPr>
          <w:t>https://viesiejipirkimai.lt</w:t>
        </w:r>
      </w:hyperlink>
      <w:r w:rsidR="0017014C" w:rsidRPr="0017014C">
        <w:rPr>
          <w:rStyle w:val="Hyperlink"/>
          <w:highlight w:val="yellow"/>
          <w:lang w:val="pt-BR"/>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42A73C77"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CF7DD9">
        <w:rPr>
          <w:rFonts w:cstheme="minorHAnsi"/>
          <w:bCs/>
          <w:lang w:val="lt-LT"/>
        </w:rPr>
        <w:t xml:space="preserve">. </w:t>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C5FFEE"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264A97">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lastRenderedPageBreak/>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ListParagraph"/>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412687">
        <w:rPr>
          <w:lang w:val="lt-LT"/>
        </w:rPr>
        <w:instrText>HYPERLINK "http://ebvpd.eviesiejipirkimai.lt/espd-web/"</w:instrText>
      </w:r>
      <w:r>
        <w:fldChar w:fldCharType="separate"/>
      </w:r>
      <w:r w:rsidRPr="00E51A2A">
        <w:rPr>
          <w:rStyle w:val="Hyperlink"/>
          <w:color w:val="0070C0"/>
          <w:lang w:val="lt-LT"/>
        </w:rPr>
        <w:t>http://ebvpd.eviesiejipirkimai.lt/espd-web/</w:t>
      </w:r>
      <w:r>
        <w:rPr>
          <w:rStyle w:val="Hyperlink"/>
          <w:color w:val="0070C0"/>
          <w:lang w:val="lt-LT"/>
        </w:rP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264A97">
        <w:rPr>
          <w:lang w:val="lt-LT"/>
        </w:rPr>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lastRenderedPageBreak/>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6818C2"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lastRenderedPageBreak/>
        <w:t>Reikalavimai pasiūlymų rengimui ir pateikimui</w:t>
      </w:r>
      <w:bookmarkEnd w:id="82"/>
      <w:bookmarkEnd w:id="83"/>
      <w:bookmarkEnd w:id="84"/>
      <w:bookmarkEnd w:id="85"/>
    </w:p>
    <w:p w14:paraId="580D2E7B" w14:textId="3409541B" w:rsidR="000D6EBE" w:rsidRDefault="000D6EBE" w:rsidP="00C42AC3">
      <w:pPr>
        <w:pStyle w:val="ListParagraph"/>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264A97">
        <w:rPr>
          <w:lang w:val="lt-LT"/>
        </w:rPr>
        <w:t xml:space="preserve"> </w:t>
      </w:r>
      <w:r w:rsidR="00DD17B7" w:rsidRPr="00264A97">
        <w:rPr>
          <w:lang w:val="lt-LT"/>
        </w:rPr>
        <w:t xml:space="preserve">Perkančioji organizacija </w:t>
      </w:r>
      <w:r w:rsidR="00DD17B7" w:rsidRPr="00DD17B7">
        <w:rPr>
          <w:noProof/>
          <w:lang w:val="lt-LT"/>
        </w:rPr>
        <w:t xml:space="preserve">nereikalauja pasirašyti pasiūlymo ir kitų su juo teikiamų tiekėjo dokumentų, išskyrus pirkimo sąlygose 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CF7DD9" w:rsidRDefault="005245F0" w:rsidP="00C42AC3">
      <w:pPr>
        <w:pStyle w:val="ListParagraph"/>
        <w:numPr>
          <w:ilvl w:val="2"/>
          <w:numId w:val="9"/>
        </w:numPr>
        <w:spacing w:after="120" w:line="20" w:lineRule="atLeast"/>
        <w:ind w:left="0" w:firstLine="709"/>
        <w:jc w:val="both"/>
        <w:rPr>
          <w:rFonts w:cstheme="minorHAnsi"/>
          <w:lang w:val="lt-LT"/>
        </w:rPr>
      </w:pPr>
      <w:r w:rsidRPr="00CF7DD9">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264A97">
        <w:rPr>
          <w:rFonts w:ascii="Arial" w:hAnsi="Arial" w:cs="Arial"/>
          <w:lang w:val="lt-LT"/>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w:t>
      </w:r>
      <w:r w:rsidRPr="2E4BCC36">
        <w:rPr>
          <w:rFonts w:eastAsia="Arial"/>
          <w:color w:val="000000" w:themeColor="text1"/>
          <w:lang w:val="lt-LT"/>
        </w:rPr>
        <w:lastRenderedPageBreak/>
        <w:t xml:space="preserve">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5EA205D3"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 xml:space="preserve">Norėdamas atšaukti ar pakeisti pasiūlymą, tiekėjas CVP IS pasiūlymo lange </w:t>
      </w:r>
      <w:r w:rsidR="00F30B47" w:rsidRPr="00CF7DD9">
        <w:rPr>
          <w:rFonts w:eastAsia="Times New Roman"/>
          <w:lang w:val="lt-LT"/>
        </w:rPr>
        <w:t>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ListParagraph"/>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w:t>
      </w:r>
      <w:r w:rsidRPr="00C1207C">
        <w:rPr>
          <w:rFonts w:cstheme="minorHAnsi"/>
          <w:lang w:val="lt-LT"/>
        </w:rPr>
        <w:t xml:space="preserve">rasti </w:t>
      </w:r>
      <w:hyperlink r:id="rId14" w:history="1">
        <w:r w:rsidR="00F25F08" w:rsidRPr="00C1207C">
          <w:rPr>
            <w:rStyle w:val="Hyperlink"/>
            <w:rFonts w:cstheme="minorHAnsi"/>
            <w:b/>
            <w:bCs/>
            <w:lang w:val="lt-LT"/>
          </w:rPr>
          <w:t>ČIA</w:t>
        </w:r>
      </w:hyperlink>
      <w:r w:rsidRPr="00C1207C">
        <w:rPr>
          <w:rStyle w:val="FootnoteReference"/>
          <w:rFonts w:cstheme="minorHAnsi"/>
          <w:b/>
          <w:bCs/>
          <w:lang w:val="lt-LT"/>
        </w:rPr>
        <w:footnoteReference w:id="3"/>
      </w:r>
      <w:r w:rsidR="001E65BF" w:rsidRPr="00C1207C">
        <w:rPr>
          <w:rStyle w:val="Hyperlink"/>
          <w:rFonts w:cstheme="minorHAnsi"/>
          <w:b/>
          <w:bCs/>
          <w:lang w:val="lt-LT"/>
        </w:rPr>
        <w:t>)</w:t>
      </w:r>
      <w:r w:rsidRPr="00C1207C">
        <w:rPr>
          <w:rFonts w:cstheme="minorHAnsi"/>
          <w:lang w:val="lt-LT"/>
        </w:rPr>
        <w:t>.</w:t>
      </w:r>
    </w:p>
    <w:p w14:paraId="7702835F" w14:textId="61130C7F"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C1207C">
        <w:rPr>
          <w:rFonts w:cstheme="minorHAnsi"/>
          <w:b/>
          <w:highlight w:val="yellow"/>
          <w:lang w:val="lt-LT"/>
        </w:rPr>
        <w:t xml:space="preserve">per </w:t>
      </w:r>
      <w:r w:rsidR="00C1207C" w:rsidRPr="00C1207C">
        <w:rPr>
          <w:rFonts w:cstheme="minorHAnsi"/>
          <w:b/>
          <w:highlight w:val="yellow"/>
          <w:lang w:val="lt-LT"/>
        </w:rPr>
        <w:t>30</w:t>
      </w:r>
      <w:r w:rsidR="00277C30" w:rsidRPr="00C1207C">
        <w:rPr>
          <w:rFonts w:cstheme="minorHAnsi"/>
          <w:b/>
          <w:highlight w:val="yellow"/>
          <w:lang w:val="lt-LT"/>
        </w:rPr>
        <w:t xml:space="preserve"> </w:t>
      </w:r>
      <w:r w:rsidRPr="00C1207C">
        <w:rPr>
          <w:rFonts w:cstheme="minorHAnsi"/>
          <w:b/>
          <w:highlight w:val="yellow"/>
          <w:lang w:val="lt-LT"/>
        </w:rPr>
        <w:t>min.</w:t>
      </w:r>
      <w:r w:rsidRPr="00211083">
        <w:rPr>
          <w:rFonts w:cstheme="minorHAnsi"/>
          <w:b/>
          <w:lang w:val="lt-LT"/>
        </w:rPr>
        <w:t xml:space="preserve">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w:t>
      </w:r>
      <w:r w:rsidR="0017028B" w:rsidRPr="00093A56">
        <w:rPr>
          <w:rFonts w:eastAsia="Times New Roman" w:cstheme="minorHAnsi"/>
          <w:color w:val="000000"/>
          <w:lang w:val="lt-LT"/>
        </w:rPr>
        <w:lastRenderedPageBreak/>
        <w:t xml:space="preserve">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lastRenderedPageBreak/>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ListParagraph"/>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 xml:space="preserve">tiekėją šiuos dokumentus ar duomenis patikslinti, </w:t>
      </w:r>
      <w:r w:rsidR="008B5AAC" w:rsidRPr="58B3C938">
        <w:rPr>
          <w:lang w:val="lt-LT"/>
        </w:rPr>
        <w:lastRenderedPageBreak/>
        <w:t>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ListParagraph"/>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264A97">
        <w:rPr>
          <w:rFonts w:ascii="Segoe UI" w:hAnsi="Segoe UI" w:cs="Segoe UI"/>
          <w:sz w:val="18"/>
          <w:szCs w:val="18"/>
          <w:lang w:val="pt-BR"/>
        </w:rPr>
        <w:t xml:space="preserve"> </w:t>
      </w:r>
      <w:r w:rsidR="00886FA6" w:rsidRPr="00264A97">
        <w:rPr>
          <w:rFonts w:cstheme="minorHAnsi"/>
          <w:lang w:val="pt-BR"/>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264A97">
        <w:rPr>
          <w:lang w:val="lt-LT"/>
        </w:rPr>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7440FC">
        <w:rPr>
          <w:color w:val="000000"/>
          <w:lang w:val="lt-LT"/>
        </w:rPr>
        <w:t>;</w:t>
      </w:r>
    </w:p>
    <w:p w14:paraId="1E3F2038" w14:textId="1F17E41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CF7DD9">
        <w:rPr>
          <w:lang w:val="lt-LT"/>
        </w:rPr>
        <w:t>tiekėjas iki nustatyto termino neprisij</w:t>
      </w:r>
      <w:r w:rsidR="001913B6" w:rsidRPr="00CF7DD9">
        <w:rPr>
          <w:lang w:val="lt-LT"/>
        </w:rPr>
        <w:t>ungė</w:t>
      </w:r>
      <w:r w:rsidRPr="00CF7DD9">
        <w:rPr>
          <w:lang w:val="lt-LT"/>
        </w:rPr>
        <w:t xml:space="preserve"> prie elektroninio aukciono (nepaspa</w:t>
      </w:r>
      <w:r w:rsidR="001913B6" w:rsidRPr="00CF7DD9">
        <w:rPr>
          <w:lang w:val="lt-LT"/>
        </w:rPr>
        <w:t>udė</w:t>
      </w:r>
      <w:r w:rsidRPr="00CF7DD9">
        <w:rPr>
          <w:lang w:val="lt-LT"/>
        </w:rPr>
        <w:t xml:space="preserve"> mygtuko „Pateikti pasiūlymą“) ir (arba) nesuderin</w:t>
      </w:r>
      <w:r w:rsidR="001913B6" w:rsidRPr="00CF7DD9">
        <w:rPr>
          <w:lang w:val="lt-LT"/>
        </w:rPr>
        <w:t>o</w:t>
      </w:r>
      <w:r w:rsidRPr="00CF7DD9">
        <w:rPr>
          <w:lang w:val="lt-LT"/>
        </w:rPr>
        <w:t xml:space="preserve"> pirminės elektroninio aukciono kainos</w:t>
      </w:r>
      <w:r w:rsidR="003905C5" w:rsidRPr="00CF7DD9">
        <w:rPr>
          <w:lang w:val="lt-LT"/>
        </w:rPr>
        <w:t>. Tiekėjas pateikė</w:t>
      </w:r>
      <w:r w:rsidRPr="00CF7DD9">
        <w:rPr>
          <w:lang w:val="lt-LT"/>
        </w:rPr>
        <w:t xml:space="preserve"> tinkamą pradinį pasiūlymą, tačiau vėliau</w:t>
      </w:r>
      <w:r w:rsidRPr="008FEE96">
        <w:rPr>
          <w:lang w:val="lt-LT"/>
        </w:rPr>
        <w:t xml:space="preserve">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 xml:space="preserve">pasiūlyme neįprastai mažos kainos ir (ar) sąnaudos pasiūlytos dėl to, kad tiekėjas yra gavęs valstybės pagalbą, tačiau tiekėjas negali per pakankamą perkančiosios organizacijos nustatytą laikotarpį įrodyti, kad </w:t>
      </w:r>
      <w:r w:rsidRPr="7039AFED">
        <w:rPr>
          <w:lang w:val="lt-LT"/>
        </w:rPr>
        <w:lastRenderedPageBreak/>
        <w:t>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ListParagraph"/>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ListParagraph"/>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ListParagraph"/>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ListParagraph"/>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ListParagraph"/>
        <w:numPr>
          <w:ilvl w:val="2"/>
          <w:numId w:val="68"/>
        </w:numPr>
        <w:spacing w:after="0" w:line="240" w:lineRule="auto"/>
        <w:ind w:left="0" w:firstLine="567"/>
        <w:jc w:val="both"/>
        <w:rPr>
          <w:lang w:val="lt-LT"/>
        </w:rPr>
      </w:pPr>
      <w:r w:rsidRPr="00EB3B20">
        <w:rPr>
          <w:lang w:val="lt-LT"/>
        </w:rPr>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ListParagraph"/>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ListParagraph"/>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lastRenderedPageBreak/>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ListParagraph"/>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ListParagraph"/>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ListParagraph"/>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ListParagraph"/>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264A97" w:rsidRDefault="009B1639" w:rsidP="008E1EB5">
      <w:pPr>
        <w:pStyle w:val="ListParagraph"/>
        <w:numPr>
          <w:ilvl w:val="1"/>
          <w:numId w:val="73"/>
        </w:numPr>
        <w:spacing w:after="120" w:line="20" w:lineRule="atLeast"/>
        <w:ind w:left="0" w:firstLine="709"/>
        <w:jc w:val="both"/>
        <w:rPr>
          <w:rFonts w:ascii="Arial" w:hAnsi="Arial" w:cs="Arial"/>
          <w:lang w:val="lt-LT"/>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ListParagraph"/>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ListParagraph"/>
        <w:numPr>
          <w:ilvl w:val="1"/>
          <w:numId w:val="73"/>
        </w:numPr>
        <w:spacing w:after="120" w:line="20" w:lineRule="atLeast"/>
        <w:ind w:left="0" w:firstLine="709"/>
        <w:jc w:val="both"/>
        <w:rPr>
          <w:rFonts w:cstheme="minorHAnsi"/>
          <w:bCs/>
          <w:iCs/>
          <w:lang w:val="lt-LT"/>
        </w:rPr>
      </w:pPr>
      <w:r>
        <w:rPr>
          <w:lang w:val="lt-LT"/>
        </w:rPr>
        <w:lastRenderedPageBreak/>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133F78">
      <w:headerReference w:type="default" r:id="rId15"/>
      <w:footerReference w:type="default" r:id="rId16"/>
      <w:headerReference w:type="first" r:id="rId17"/>
      <w:pgSz w:w="12240" w:h="15840"/>
      <w:pgMar w:top="1134" w:right="810"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34981" w14:textId="77777777" w:rsidR="00F15711" w:rsidRDefault="00F15711" w:rsidP="00184B8C">
      <w:pPr>
        <w:spacing w:after="0" w:line="240" w:lineRule="auto"/>
      </w:pPr>
      <w:r>
        <w:separator/>
      </w:r>
    </w:p>
  </w:endnote>
  <w:endnote w:type="continuationSeparator" w:id="0">
    <w:p w14:paraId="1968E399" w14:textId="77777777" w:rsidR="00F15711" w:rsidRDefault="00F15711" w:rsidP="00184B8C">
      <w:pPr>
        <w:spacing w:after="0" w:line="240" w:lineRule="auto"/>
      </w:pPr>
      <w:r>
        <w:continuationSeparator/>
      </w:r>
    </w:p>
  </w:endnote>
  <w:endnote w:type="continuationNotice" w:id="1">
    <w:p w14:paraId="01986076" w14:textId="77777777" w:rsidR="00F15711" w:rsidRDefault="00F157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38E31" w14:textId="77777777" w:rsidR="00F15711" w:rsidRDefault="00F15711" w:rsidP="00184B8C">
      <w:pPr>
        <w:spacing w:after="0" w:line="240" w:lineRule="auto"/>
      </w:pPr>
      <w:r>
        <w:separator/>
      </w:r>
    </w:p>
  </w:footnote>
  <w:footnote w:type="continuationSeparator" w:id="0">
    <w:p w14:paraId="6400C625" w14:textId="77777777" w:rsidR="00F15711" w:rsidRDefault="00F15711" w:rsidP="00184B8C">
      <w:pPr>
        <w:spacing w:after="0" w:line="240" w:lineRule="auto"/>
      </w:pPr>
      <w:r>
        <w:continuationSeparator/>
      </w:r>
    </w:p>
  </w:footnote>
  <w:footnote w:type="continuationNotice" w:id="1">
    <w:p w14:paraId="7F11A5DB" w14:textId="77777777" w:rsidR="00F15711" w:rsidRDefault="00F15711">
      <w:pPr>
        <w:spacing w:after="0" w:line="240" w:lineRule="auto"/>
      </w:pPr>
    </w:p>
  </w:footnote>
  <w:footnote w:id="2">
    <w:p w14:paraId="50105DE5" w14:textId="47151A85" w:rsidR="0041281F" w:rsidRDefault="0041281F" w:rsidP="00412687">
      <w:pPr>
        <w:pStyle w:val="FootnoteText"/>
        <w:spacing w:after="0"/>
        <w:rPr>
          <w:lang w:val="lt-LT"/>
        </w:rPr>
      </w:pPr>
      <w:r w:rsidRPr="00CF7DD9">
        <w:rPr>
          <w:rStyle w:val="FootnoteReference"/>
          <w:lang w:val="lt-LT"/>
        </w:rPr>
        <w:footnoteRef/>
      </w:r>
      <w:r w:rsidRPr="00CF7DD9">
        <w:rPr>
          <w:lang w:val="lt-LT"/>
        </w:rPr>
        <w:t xml:space="preserve"> Instrukcija lietuvių kalba: </w:t>
      </w:r>
      <w:hyperlink r:id="rId1" w:history="1">
        <w:proofErr w:type="spellStart"/>
        <w:r w:rsidR="00412687" w:rsidRPr="00412687">
          <w:rPr>
            <w:rStyle w:val="Hyperlink"/>
          </w:rPr>
          <w:t>Tiekėjams</w:t>
        </w:r>
        <w:proofErr w:type="spellEnd"/>
        <w:r w:rsidR="00412687" w:rsidRPr="00412687">
          <w:rPr>
            <w:rStyle w:val="Hyperlink"/>
          </w:rPr>
          <w:t xml:space="preserve"> - </w:t>
        </w:r>
        <w:proofErr w:type="spellStart"/>
        <w:r w:rsidR="00412687" w:rsidRPr="00412687">
          <w:rPr>
            <w:rStyle w:val="Hyperlink"/>
          </w:rPr>
          <w:t>Viešųjų</w:t>
        </w:r>
        <w:proofErr w:type="spellEnd"/>
        <w:r w:rsidR="00412687" w:rsidRPr="00412687">
          <w:rPr>
            <w:rStyle w:val="Hyperlink"/>
          </w:rPr>
          <w:t xml:space="preserve"> </w:t>
        </w:r>
        <w:proofErr w:type="spellStart"/>
        <w:r w:rsidR="00412687" w:rsidRPr="00412687">
          <w:rPr>
            <w:rStyle w:val="Hyperlink"/>
          </w:rPr>
          <w:t>pirk</w:t>
        </w:r>
        <w:r w:rsidR="00412687" w:rsidRPr="00412687">
          <w:rPr>
            <w:rStyle w:val="Hyperlink"/>
          </w:rPr>
          <w:t>i</w:t>
        </w:r>
        <w:r w:rsidR="00412687" w:rsidRPr="00412687">
          <w:rPr>
            <w:rStyle w:val="Hyperlink"/>
          </w:rPr>
          <w:t>m</w:t>
        </w:r>
        <w:r w:rsidR="00412687" w:rsidRPr="00412687">
          <w:rPr>
            <w:rStyle w:val="Hyperlink"/>
          </w:rPr>
          <w:t>ų</w:t>
        </w:r>
        <w:proofErr w:type="spellEnd"/>
        <w:r w:rsidR="00412687" w:rsidRPr="00412687">
          <w:rPr>
            <w:rStyle w:val="Hyperlink"/>
          </w:rPr>
          <w:t xml:space="preserve"> </w:t>
        </w:r>
        <w:proofErr w:type="spellStart"/>
        <w:r w:rsidR="00412687" w:rsidRPr="00412687">
          <w:rPr>
            <w:rStyle w:val="Hyperlink"/>
          </w:rPr>
          <w:t>tarnyba</w:t>
        </w:r>
        <w:proofErr w:type="spellEnd"/>
      </w:hyperlink>
    </w:p>
    <w:p w14:paraId="1FBF0790" w14:textId="77777777" w:rsidR="00412687" w:rsidRPr="00427C59" w:rsidRDefault="00412687" w:rsidP="00412687">
      <w:pPr>
        <w:pStyle w:val="FootnoteText"/>
        <w:spacing w:after="0"/>
        <w:rPr>
          <w:lang w:val="lt-LT"/>
        </w:rPr>
      </w:pPr>
    </w:p>
  </w:footnote>
  <w:footnote w:id="3">
    <w:p w14:paraId="05A78CD8" w14:textId="011381EC"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8003AE" w:rsidRPr="00C1207C">
          <w:rPr>
            <w:rStyle w:val="Hyperlink"/>
            <w:lang w:val="lt-LT"/>
          </w:rPr>
          <w:t>https://vpt.lrv.lt/uploads/vpt/documents/files/LT_versija/CVP_IS/Mokymu_medziaga/Tiekejams/Uzsifravimo_instrukcija.pdf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70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3AFE"/>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CA6"/>
    <w:rsid w:val="00036E1E"/>
    <w:rsid w:val="00037E55"/>
    <w:rsid w:val="00040AD4"/>
    <w:rsid w:val="000428F5"/>
    <w:rsid w:val="0004348B"/>
    <w:rsid w:val="00044118"/>
    <w:rsid w:val="000449F3"/>
    <w:rsid w:val="0004601B"/>
    <w:rsid w:val="000466D2"/>
    <w:rsid w:val="00046746"/>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4C37"/>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78"/>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14C"/>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87F"/>
    <w:rsid w:val="001F532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6AF7"/>
    <w:rsid w:val="00257CD6"/>
    <w:rsid w:val="002602BC"/>
    <w:rsid w:val="002619DC"/>
    <w:rsid w:val="002635BC"/>
    <w:rsid w:val="0026387A"/>
    <w:rsid w:val="00263E18"/>
    <w:rsid w:val="00264256"/>
    <w:rsid w:val="0026494F"/>
    <w:rsid w:val="00264A97"/>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17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3AC2"/>
    <w:rsid w:val="00356893"/>
    <w:rsid w:val="00357ACB"/>
    <w:rsid w:val="00357D40"/>
    <w:rsid w:val="0036054C"/>
    <w:rsid w:val="00360F8D"/>
    <w:rsid w:val="0036337A"/>
    <w:rsid w:val="00363E82"/>
    <w:rsid w:val="00364D6D"/>
    <w:rsid w:val="00365F07"/>
    <w:rsid w:val="00367671"/>
    <w:rsid w:val="003676DC"/>
    <w:rsid w:val="00370D99"/>
    <w:rsid w:val="0037113E"/>
    <w:rsid w:val="00371215"/>
    <w:rsid w:val="003748C9"/>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24CA"/>
    <w:rsid w:val="004052FF"/>
    <w:rsid w:val="00405CE1"/>
    <w:rsid w:val="00406974"/>
    <w:rsid w:val="00406EFE"/>
    <w:rsid w:val="00407EFE"/>
    <w:rsid w:val="00410657"/>
    <w:rsid w:val="0041092D"/>
    <w:rsid w:val="00412548"/>
    <w:rsid w:val="00412687"/>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3E68"/>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90D"/>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51FF"/>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25B2"/>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5B34"/>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3EEE"/>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2DFD"/>
    <w:rsid w:val="00983545"/>
    <w:rsid w:val="00984232"/>
    <w:rsid w:val="00985315"/>
    <w:rsid w:val="009856B1"/>
    <w:rsid w:val="00986B80"/>
    <w:rsid w:val="00986D0A"/>
    <w:rsid w:val="009910DC"/>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87"/>
    <w:rsid w:val="00AF499F"/>
    <w:rsid w:val="00AF5277"/>
    <w:rsid w:val="00AF6336"/>
    <w:rsid w:val="00AF6384"/>
    <w:rsid w:val="00AF6C01"/>
    <w:rsid w:val="00AF6E87"/>
    <w:rsid w:val="00B02004"/>
    <w:rsid w:val="00B02CFA"/>
    <w:rsid w:val="00B03C53"/>
    <w:rsid w:val="00B04E21"/>
    <w:rsid w:val="00B0503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07C"/>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263D"/>
    <w:rsid w:val="00CC4D64"/>
    <w:rsid w:val="00CC53E7"/>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DD9"/>
    <w:rsid w:val="00CF7F57"/>
    <w:rsid w:val="00D00E94"/>
    <w:rsid w:val="00D00E98"/>
    <w:rsid w:val="00D01AEF"/>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B56"/>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711"/>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B6F37"/>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D5CDA"/>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ui-provider">
    <w:name w:val="ui-provider"/>
    <w:basedOn w:val="DefaultParagraphFont"/>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10066</Words>
  <Characters>57381</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67313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Asta Burkauskaitė</cp:lastModifiedBy>
  <cp:revision>7</cp:revision>
  <dcterms:created xsi:type="dcterms:W3CDTF">2024-11-28T19:12:00Z</dcterms:created>
  <dcterms:modified xsi:type="dcterms:W3CDTF">2024-11-29T08:06:00Z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