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35AF" w14:textId="77777777" w:rsidR="00761ABC" w:rsidRPr="00761ABC" w:rsidRDefault="00761ABC" w:rsidP="00761ABC">
      <w:pPr>
        <w:spacing w:after="0" w:line="240" w:lineRule="auto"/>
        <w:ind w:left="7314"/>
        <w:jc w:val="both"/>
        <w:rPr>
          <w:rFonts w:ascii="Calibri" w:eastAsia="Calibri" w:hAnsi="Calibri" w:cs="Calibri"/>
          <w:kern w:val="0"/>
          <w:sz w:val="21"/>
          <w:szCs w:val="21"/>
          <w:lang w:eastAsia="lt-LT"/>
          <w14:ligatures w14:val="none"/>
        </w:rPr>
      </w:pPr>
      <w:r w:rsidRPr="00761ABC">
        <w:rPr>
          <w:rFonts w:ascii="Calibri" w:eastAsia="Calibri" w:hAnsi="Calibri" w:cs="Calibri"/>
          <w:kern w:val="0"/>
          <w:sz w:val="21"/>
          <w:szCs w:val="21"/>
          <w:lang w:eastAsia="lt-LT"/>
          <w14:ligatures w14:val="none"/>
        </w:rPr>
        <w:t>Pirkimo sąlygų 1 priedas „Tiekėjų pašalinimo pagrindai“</w:t>
      </w:r>
    </w:p>
    <w:p w14:paraId="72617408" w14:textId="77777777" w:rsidR="00761ABC" w:rsidRPr="00761ABC" w:rsidRDefault="00761ABC" w:rsidP="00761ABC">
      <w:pPr>
        <w:keepNext/>
        <w:keepLines/>
        <w:spacing w:before="120" w:line="276" w:lineRule="auto"/>
        <w:ind w:left="318" w:firstLine="697"/>
        <w:jc w:val="right"/>
        <w:rPr>
          <w:rFonts w:ascii="Arial" w:eastAsia="Arial" w:hAnsi="Arial" w:cs="Arial"/>
          <w:color w:val="0070C0"/>
          <w:kern w:val="0"/>
          <w:sz w:val="21"/>
          <w:szCs w:val="21"/>
          <w:lang w:eastAsia="lt-LT"/>
          <w14:ligatures w14:val="none"/>
        </w:rPr>
      </w:pPr>
    </w:p>
    <w:p w14:paraId="1FAD419B" w14:textId="77777777" w:rsidR="00761ABC" w:rsidRPr="00761ABC" w:rsidRDefault="00761ABC" w:rsidP="00761ABC">
      <w:pPr>
        <w:spacing w:after="240" w:line="276" w:lineRule="auto"/>
        <w:ind w:firstLine="697"/>
        <w:jc w:val="center"/>
        <w:rPr>
          <w:rFonts w:ascii="Calibri" w:eastAsia="Arial" w:hAnsi="Calibri" w:cs="Calibri"/>
          <w:smallCaps/>
          <w:color w:val="404040"/>
          <w:kern w:val="0"/>
          <w:sz w:val="28"/>
          <w:szCs w:val="28"/>
          <w:lang w:eastAsia="lt-LT"/>
          <w14:ligatures w14:val="none"/>
        </w:rPr>
      </w:pPr>
      <w:r w:rsidRPr="00761ABC">
        <w:rPr>
          <w:rFonts w:ascii="Calibri" w:eastAsia="Arial" w:hAnsi="Calibri" w:cs="Calibri"/>
          <w:smallCaps/>
          <w:color w:val="404040"/>
          <w:kern w:val="0"/>
          <w:sz w:val="28"/>
          <w:szCs w:val="28"/>
          <w:lang w:eastAsia="lt-LT"/>
          <w14:ligatures w14:val="none"/>
        </w:rPr>
        <w:t>TIEKĖJŲ PAŠALINIMO PAGRINDAI</w:t>
      </w:r>
    </w:p>
    <w:p w14:paraId="54BAA3F6" w14:textId="77777777" w:rsidR="00761ABC" w:rsidRPr="00761ABC" w:rsidRDefault="00761ABC" w:rsidP="00761ABC">
      <w:pPr>
        <w:spacing w:after="0" w:line="240" w:lineRule="auto"/>
        <w:ind w:firstLine="720"/>
        <w:jc w:val="both"/>
        <w:rPr>
          <w:rFonts w:ascii="Times New Roman" w:eastAsia="Arial" w:hAnsi="Times New Roman" w:cs="Times New Roman"/>
          <w:iCs/>
          <w:kern w:val="0"/>
          <w:lang w:eastAsia="lt-LT"/>
          <w14:ligatures w14:val="none"/>
        </w:rPr>
      </w:pPr>
      <w:r w:rsidRPr="00761ABC">
        <w:rPr>
          <w:rFonts w:ascii="Times New Roman" w:eastAsia="Arial" w:hAnsi="Times New Roman" w:cs="Times New Roman"/>
          <w:iCs/>
          <w:kern w:val="0"/>
          <w:lang w:eastAsia="lt-LT"/>
          <w14:ligatures w14:val="none"/>
        </w:rPr>
        <w:t xml:space="preserve">Perkančioji organizacija atmeta tiekėjo pasiūlymą, jeigu: </w:t>
      </w:r>
    </w:p>
    <w:p w14:paraId="1730E73E" w14:textId="77777777" w:rsidR="00761ABC" w:rsidRPr="00761ABC" w:rsidRDefault="00761ABC" w:rsidP="00761ABC">
      <w:pPr>
        <w:spacing w:after="0" w:line="240" w:lineRule="auto"/>
        <w:ind w:firstLine="720"/>
        <w:jc w:val="both"/>
        <w:rPr>
          <w:rFonts w:ascii="Times New Roman" w:eastAsia="Yu Mincho" w:hAnsi="Times New Roman" w:cs="Times New Roman"/>
          <w:b/>
          <w:bCs/>
          <w:iCs/>
          <w:kern w:val="0"/>
          <w:lang w:eastAsia="lt-LT"/>
          <w14:ligatures w14:val="none"/>
        </w:rPr>
      </w:pPr>
      <w:r w:rsidRPr="00761ABC">
        <w:rPr>
          <w:rFonts w:ascii="Times New Roman" w:eastAsia="Arial" w:hAnsi="Times New Roman" w:cs="Times New Roman"/>
          <w:iCs/>
          <w:kern w:val="0"/>
          <w:lang w:eastAsia="lt-LT"/>
          <w14:ligatures w14:val="none"/>
        </w:rPr>
        <w:t xml:space="preserve">1. </w:t>
      </w:r>
      <w:r w:rsidRPr="00761ABC">
        <w:rPr>
          <w:rFonts w:ascii="Times New Roman" w:eastAsia="Calibri" w:hAnsi="Times New Roman" w:cs="Times New Roman"/>
          <w:iCs/>
          <w:kern w:val="0"/>
          <w:lang w:eastAsia="lt-LT"/>
          <w14:ligatures w14:val="none"/>
        </w:rPr>
        <w:t xml:space="preserve">Tiekėjas su kitais tiekėjais yra sudaręs susitarimų, kuriais siekiama iškreipti konkurenciją atliekamame pirkime, ir perkančioji organizacija dėl to turi įtikinamų duomenų </w:t>
      </w:r>
      <w:r w:rsidRPr="00761ABC">
        <w:rPr>
          <w:rFonts w:ascii="Times New Roman" w:eastAsia="Calibri" w:hAnsi="Times New Roman" w:cs="Times New Roman"/>
          <w:b/>
          <w:iCs/>
          <w:kern w:val="0"/>
          <w:lang w:eastAsia="lt-LT"/>
          <w14:ligatures w14:val="none"/>
        </w:rPr>
        <w:t>(</w:t>
      </w:r>
      <w:r w:rsidRPr="00761ABC">
        <w:rPr>
          <w:rFonts w:ascii="Times New Roman" w:eastAsia="Yu Mincho" w:hAnsi="Times New Roman" w:cs="Times New Roman"/>
          <w:b/>
          <w:iCs/>
          <w:kern w:val="0"/>
          <w:lang w:eastAsia="lt-LT"/>
          <w14:ligatures w14:val="none"/>
        </w:rPr>
        <w:t>VPĮ 46 straipsnio 4 dalies 1 punktas</w:t>
      </w:r>
      <w:r w:rsidRPr="00761ABC">
        <w:rPr>
          <w:rFonts w:ascii="Times New Roman" w:eastAsia="Arial" w:hAnsi="Times New Roman" w:cs="Times New Roman"/>
          <w:iCs/>
          <w:kern w:val="0"/>
          <w:lang w:eastAsia="lt-LT"/>
          <w14:ligatures w14:val="none"/>
        </w:rPr>
        <w:t>).</w:t>
      </w:r>
    </w:p>
    <w:p w14:paraId="4A23E4F4" w14:textId="77777777" w:rsidR="00761ABC" w:rsidRPr="00761ABC" w:rsidRDefault="00761ABC" w:rsidP="00761ABC">
      <w:pPr>
        <w:spacing w:after="0" w:line="240" w:lineRule="auto"/>
        <w:ind w:firstLine="720"/>
        <w:jc w:val="both"/>
        <w:rPr>
          <w:rFonts w:ascii="Times New Roman" w:eastAsia="Calibri" w:hAnsi="Times New Roman" w:cs="Times New Roman"/>
          <w:b/>
          <w:iCs/>
          <w:kern w:val="0"/>
          <w:lang w:eastAsia="lt-LT"/>
          <w14:ligatures w14:val="none"/>
        </w:rPr>
      </w:pPr>
      <w:r w:rsidRPr="00761ABC">
        <w:rPr>
          <w:rFonts w:ascii="Times New Roman" w:eastAsia="Arial" w:hAnsi="Times New Roman" w:cs="Times New Roman"/>
          <w:iCs/>
          <w:kern w:val="0"/>
          <w:lang w:eastAsia="lt-LT"/>
          <w14:ligatures w14:val="none"/>
        </w:rPr>
        <w:t xml:space="preserve">2. </w:t>
      </w:r>
      <w:r w:rsidRPr="00761ABC">
        <w:rPr>
          <w:rFonts w:ascii="Times New Roman" w:eastAsia="Calibri" w:hAnsi="Times New Roman" w:cs="Times New Roman"/>
          <w:iCs/>
          <w:kern w:val="0"/>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1ABC">
        <w:rPr>
          <w:rFonts w:ascii="Times New Roman" w:eastAsia="Calibri" w:hAnsi="Times New Roman" w:cs="Times New Roman"/>
          <w:b/>
          <w:iCs/>
          <w:kern w:val="0"/>
          <w:lang w:eastAsia="lt-LT"/>
          <w14:ligatures w14:val="none"/>
        </w:rPr>
        <w:t>(</w:t>
      </w:r>
      <w:r w:rsidRPr="00761ABC">
        <w:rPr>
          <w:rFonts w:ascii="Times New Roman" w:eastAsia="Yu Mincho" w:hAnsi="Times New Roman" w:cs="Times New Roman"/>
          <w:b/>
          <w:iCs/>
          <w:kern w:val="0"/>
          <w:lang w:eastAsia="lt-LT"/>
          <w14:ligatures w14:val="none"/>
        </w:rPr>
        <w:t>VPĮ 46 straipsnio 4 dalies 2 punktas)</w:t>
      </w:r>
      <w:r w:rsidRPr="00761ABC">
        <w:rPr>
          <w:rFonts w:ascii="Times New Roman" w:eastAsia="Calibri" w:hAnsi="Times New Roman" w:cs="Times New Roman"/>
          <w:iCs/>
          <w:kern w:val="0"/>
          <w:lang w:eastAsia="lt-LT"/>
          <w14:ligatures w14:val="none"/>
        </w:rPr>
        <w:t>.</w:t>
      </w:r>
    </w:p>
    <w:p w14:paraId="5E133DA7" w14:textId="77777777" w:rsidR="00761ABC" w:rsidRPr="00761ABC" w:rsidRDefault="00761ABC" w:rsidP="00761ABC">
      <w:pPr>
        <w:spacing w:after="0" w:line="240" w:lineRule="auto"/>
        <w:ind w:firstLine="720"/>
        <w:jc w:val="both"/>
        <w:rPr>
          <w:rFonts w:ascii="Times New Roman" w:eastAsia="Yu Mincho" w:hAnsi="Times New Roman" w:cs="Times New Roman"/>
          <w:b/>
          <w:bCs/>
          <w:kern w:val="0"/>
          <w:lang w:eastAsia="lt-LT"/>
          <w14:ligatures w14:val="none"/>
        </w:rPr>
      </w:pPr>
      <w:r w:rsidRPr="00761ABC">
        <w:rPr>
          <w:rFonts w:ascii="Times New Roman" w:eastAsia="Arial" w:hAnsi="Times New Roman" w:cs="Times New Roman"/>
          <w:iCs/>
          <w:kern w:val="0"/>
          <w:lang w:eastAsia="lt-LT"/>
          <w14:ligatures w14:val="none"/>
        </w:rPr>
        <w:t>3.</w:t>
      </w:r>
      <w:r w:rsidRPr="00761ABC">
        <w:rPr>
          <w:rFonts w:ascii="Times New Roman" w:eastAsia="Arial" w:hAnsi="Times New Roman" w:cs="Times New Roman"/>
          <w:i/>
          <w:kern w:val="0"/>
          <w:lang w:eastAsia="lt-LT"/>
          <w14:ligatures w14:val="none"/>
        </w:rPr>
        <w:t xml:space="preserve"> </w:t>
      </w:r>
      <w:r w:rsidRPr="00761ABC">
        <w:rPr>
          <w:rFonts w:ascii="Times New Roman" w:eastAsia="Calibri" w:hAnsi="Times New Roman" w:cs="Times New Roman"/>
          <w:kern w:val="0"/>
          <w:lang w:eastAsia="lt-LT"/>
          <w14:ligatures w14:val="none"/>
        </w:rPr>
        <w:t xml:space="preserve">Pažeista konkurencija, kaip nustatyta VPĮ 27 straipsnio 3 ir 4 dalyse, ir atitinkamos padėties negalima ištaisyti </w:t>
      </w:r>
      <w:r w:rsidRPr="00761ABC">
        <w:rPr>
          <w:rFonts w:ascii="Times New Roman" w:eastAsia="Calibri" w:hAnsi="Times New Roman" w:cs="Times New Roman"/>
          <w:b/>
          <w:kern w:val="0"/>
          <w:lang w:eastAsia="lt-LT"/>
          <w14:ligatures w14:val="none"/>
        </w:rPr>
        <w:t>(</w:t>
      </w:r>
      <w:r w:rsidRPr="00761ABC">
        <w:rPr>
          <w:rFonts w:ascii="Times New Roman" w:eastAsia="Yu Mincho" w:hAnsi="Times New Roman" w:cs="Times New Roman"/>
          <w:b/>
          <w:kern w:val="0"/>
          <w:lang w:eastAsia="lt-LT"/>
          <w14:ligatures w14:val="none"/>
        </w:rPr>
        <w:t>VPĮ 46 straipsnio 4 dalies 3 punktas).</w:t>
      </w:r>
    </w:p>
    <w:p w14:paraId="233127C8" w14:textId="77777777" w:rsidR="00761ABC" w:rsidRPr="00761ABC" w:rsidRDefault="00761ABC" w:rsidP="00761ABC">
      <w:pPr>
        <w:spacing w:after="0" w:line="240" w:lineRule="auto"/>
        <w:ind w:firstLine="720"/>
        <w:jc w:val="both"/>
        <w:rPr>
          <w:rFonts w:ascii="Times New Roman" w:eastAsia="Calibri" w:hAnsi="Times New Roman" w:cs="Times New Roman"/>
          <w:kern w:val="0"/>
          <w:lang w:eastAsia="lt-LT"/>
          <w14:ligatures w14:val="none"/>
        </w:rPr>
      </w:pPr>
      <w:r w:rsidRPr="00761ABC">
        <w:rPr>
          <w:rFonts w:ascii="Times New Roman" w:eastAsia="Arial" w:hAnsi="Times New Roman" w:cs="Times New Roman"/>
          <w:iCs/>
          <w:kern w:val="0"/>
          <w:lang w:eastAsia="lt-LT"/>
          <w14:ligatures w14:val="none"/>
        </w:rPr>
        <w:t>4</w:t>
      </w:r>
      <w:r w:rsidRPr="00761ABC">
        <w:rPr>
          <w:rFonts w:ascii="Times New Roman" w:eastAsia="Arial" w:hAnsi="Times New Roman" w:cs="Times New Roman"/>
          <w:i/>
          <w:kern w:val="0"/>
          <w:lang w:eastAsia="lt-LT"/>
          <w14:ligatures w14:val="none"/>
        </w:rPr>
        <w:t xml:space="preserve">. </w:t>
      </w:r>
      <w:r w:rsidRPr="00761ABC">
        <w:rPr>
          <w:rFonts w:ascii="Times New Roman" w:eastAsia="Calibri"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CFDDA7" w14:textId="77777777" w:rsidR="00761ABC" w:rsidRPr="00761ABC" w:rsidRDefault="00761ABC" w:rsidP="00761ABC">
      <w:pPr>
        <w:spacing w:after="0" w:line="240" w:lineRule="auto"/>
        <w:ind w:firstLine="720"/>
        <w:jc w:val="both"/>
        <w:rPr>
          <w:rFonts w:ascii="Times New Roman" w:eastAsia="Yu Mincho" w:hAnsi="Times New Roman" w:cs="Times New Roman"/>
          <w:b/>
          <w:kern w:val="0"/>
          <w:lang w:eastAsia="lt-LT"/>
          <w14:ligatures w14:val="none"/>
        </w:rPr>
      </w:pPr>
      <w:r w:rsidRPr="00761ABC">
        <w:rPr>
          <w:rFonts w:ascii="Times New Roman" w:eastAsia="Arial" w:hAnsi="Times New Roman" w:cs="Times New Roman"/>
          <w:kern w:val="0"/>
          <w:lang w:eastAsia="lt-LT"/>
          <w14:ligatures w14:val="none"/>
        </w:rPr>
        <w:t>5.</w:t>
      </w:r>
      <w:r w:rsidRPr="00761ABC">
        <w:rPr>
          <w:rFonts w:ascii="Times New Roman" w:eastAsia="Calibri" w:hAnsi="Times New Roman"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1ABC">
        <w:rPr>
          <w:rFonts w:ascii="Times New Roman" w:eastAsia="Calibri" w:hAnsi="Times New Roman" w:cs="Times New Roman"/>
          <w:kern w:val="0"/>
          <w:lang w:eastAsia="lt-LT"/>
          <w14:ligatures w14:val="none"/>
        </w:rPr>
        <w:t>(</w:t>
      </w:r>
      <w:r w:rsidRPr="00761ABC">
        <w:rPr>
          <w:rFonts w:ascii="Times New Roman" w:eastAsia="Yu Mincho" w:hAnsi="Times New Roman" w:cs="Times New Roman"/>
          <w:b/>
          <w:kern w:val="0"/>
          <w:lang w:eastAsia="lt-LT"/>
          <w14:ligatures w14:val="none"/>
        </w:rPr>
        <w:t>VPĮ 46 straipsnio 4 dalies 5 punktas).</w:t>
      </w:r>
    </w:p>
    <w:p w14:paraId="547719C5" w14:textId="77777777" w:rsidR="00761ABC" w:rsidRPr="00761ABC" w:rsidRDefault="00761ABC" w:rsidP="00761ABC">
      <w:pPr>
        <w:spacing w:after="0" w:line="240" w:lineRule="auto"/>
        <w:ind w:firstLine="720"/>
        <w:jc w:val="both"/>
        <w:rPr>
          <w:rFonts w:ascii="Times New Roman" w:eastAsia="Yu Mincho" w:hAnsi="Times New Roman" w:cs="Times New Roman"/>
          <w:bCs/>
          <w:iCs/>
          <w:kern w:val="0"/>
          <w:lang w:eastAsia="lt-LT"/>
          <w14:ligatures w14:val="none"/>
        </w:rPr>
      </w:pPr>
      <w:r w:rsidRPr="00761ABC">
        <w:rPr>
          <w:rFonts w:ascii="Times New Roman" w:eastAsia="Yu Mincho" w:hAnsi="Times New Roman" w:cs="Times New Roman"/>
          <w:bCs/>
          <w:kern w:val="0"/>
          <w:lang w:eastAsia="lt-LT"/>
          <w14:ligatures w14:val="none"/>
        </w:rPr>
        <w:t>6. Tiekėjas yra neatlikęs jam paskirtos baudžiamojo poveikio priemonės – uždraudimo juridiniam asmeniui dalyvauti viešuosiuose pirkimuose. (</w:t>
      </w:r>
      <w:r w:rsidRPr="00761ABC">
        <w:rPr>
          <w:rFonts w:ascii="Times New Roman" w:eastAsia="Yu Mincho" w:hAnsi="Times New Roman" w:cs="Times New Roman"/>
          <w:b/>
          <w:bCs/>
          <w:kern w:val="0"/>
          <w:lang w:eastAsia="lt-LT"/>
          <w14:ligatures w14:val="none"/>
        </w:rPr>
        <w:t xml:space="preserve">VPĮ 46 straipsnio 2¹ dalis; </w:t>
      </w:r>
      <w:r w:rsidRPr="00761ABC">
        <w:rPr>
          <w:rFonts w:ascii="Times New Roman" w:eastAsia="Yu Mincho" w:hAnsi="Times New Roman" w:cs="Times New Roman"/>
          <w:bCs/>
          <w:kern w:val="0"/>
          <w:lang w:eastAsia="lt-LT"/>
          <w14:ligatures w14:val="none"/>
        </w:rPr>
        <w:t>EBVPD III dalies D2 punktas)</w:t>
      </w:r>
    </w:p>
    <w:p w14:paraId="78248D0E" w14:textId="77777777" w:rsidR="00761ABC" w:rsidRPr="00761ABC" w:rsidRDefault="00761ABC" w:rsidP="00761ABC">
      <w:pPr>
        <w:spacing w:after="0" w:line="240" w:lineRule="auto"/>
        <w:ind w:firstLine="720"/>
        <w:jc w:val="both"/>
        <w:rPr>
          <w:rFonts w:ascii="Times New Roman" w:eastAsia="Arial" w:hAnsi="Times New Roman" w:cs="Times New Roman"/>
          <w:i/>
          <w:kern w:val="0"/>
          <w:lang w:eastAsia="lt-LT"/>
          <w14:ligatures w14:val="none"/>
        </w:rPr>
      </w:pPr>
    </w:p>
    <w:p w14:paraId="2D4440E8" w14:textId="77777777" w:rsidR="00761ABC" w:rsidRPr="00761ABC" w:rsidRDefault="00761ABC" w:rsidP="00761ABC">
      <w:pPr>
        <w:spacing w:after="0" w:line="240" w:lineRule="auto"/>
        <w:ind w:firstLine="720"/>
        <w:jc w:val="both"/>
        <w:rPr>
          <w:rFonts w:ascii="Times New Roman" w:eastAsia="Arial" w:hAnsi="Times New Roman" w:cs="Times New Roman"/>
          <w:i/>
          <w:kern w:val="0"/>
          <w:sz w:val="16"/>
          <w:szCs w:val="16"/>
          <w:lang w:eastAsia="lt-LT"/>
          <w14:ligatures w14:val="none"/>
        </w:rPr>
      </w:pPr>
      <w:r w:rsidRPr="00761ABC">
        <w:rPr>
          <w:rFonts w:ascii="Times New Roman" w:eastAsia="Arial" w:hAnsi="Times New Roman" w:cs="Times New Roman"/>
          <w:i/>
          <w:kern w:val="0"/>
          <w:sz w:val="16"/>
          <w:szCs w:val="16"/>
          <w:lang w:eastAsia="lt-LT"/>
          <w14:ligatures w14:val="none"/>
        </w:rPr>
        <w:t>Pateiktas EBVPD laikomas pakankamu įrodymu dėl tiekėjo pašalinimo pagrindų nebuvimo. Pažymų, patvirtinančių pašalinimo pagrindų nebuvimą, gali būti reikalaujama tik turint pagrįstų abejonių dėl šio tiekėjo patikimumo.</w:t>
      </w:r>
    </w:p>
    <w:p w14:paraId="2E7AD0A2" w14:textId="77777777" w:rsidR="00761ABC" w:rsidRPr="00761ABC" w:rsidRDefault="00761ABC" w:rsidP="00761ABC">
      <w:pPr>
        <w:spacing w:after="0" w:line="240" w:lineRule="auto"/>
        <w:ind w:firstLine="720"/>
        <w:jc w:val="both"/>
        <w:rPr>
          <w:rFonts w:ascii="Times New Roman" w:eastAsia="Arial" w:hAnsi="Times New Roman" w:cs="Times New Roman"/>
          <w:i/>
          <w:kern w:val="0"/>
          <w:lang w:eastAsia="lt-LT"/>
          <w14:ligatures w14:val="none"/>
        </w:rPr>
      </w:pPr>
    </w:p>
    <w:p w14:paraId="38A2B437" w14:textId="77777777" w:rsidR="00761ABC" w:rsidRPr="00761ABC" w:rsidRDefault="00761ABC" w:rsidP="00761ABC">
      <w:pPr>
        <w:spacing w:line="276" w:lineRule="auto"/>
        <w:jc w:val="center"/>
        <w:rPr>
          <w:rFonts w:ascii="Times New Roman" w:eastAsia="Arial" w:hAnsi="Times New Roman" w:cs="Times New Roman"/>
          <w:smallCaps/>
          <w:kern w:val="0"/>
          <w:lang w:eastAsia="lt-LT"/>
          <w14:ligatures w14:val="none"/>
        </w:rPr>
      </w:pPr>
      <w:r w:rsidRPr="00761ABC">
        <w:rPr>
          <w:rFonts w:ascii="Times New Roman" w:eastAsia="Arial" w:hAnsi="Times New Roman" w:cs="Times New Roman"/>
          <w:smallCaps/>
          <w:kern w:val="0"/>
          <w:lang w:eastAsia="lt-LT"/>
          <w14:ligatures w14:val="none"/>
        </w:rPr>
        <w:t xml:space="preserve">__________ </w:t>
      </w:r>
    </w:p>
    <w:p w14:paraId="776711F8" w14:textId="77777777" w:rsidR="001D710C" w:rsidRDefault="001D710C"/>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7D"/>
    <w:rsid w:val="001D710C"/>
    <w:rsid w:val="004B4FBC"/>
    <w:rsid w:val="00761ABC"/>
    <w:rsid w:val="00B05A19"/>
    <w:rsid w:val="00E8607D"/>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07E9"/>
  <w15:chartTrackingRefBased/>
  <w15:docId w15:val="{26DF8E98-42BF-4FC9-BEE6-FEFDCCA8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07D"/>
    <w:rPr>
      <w:rFonts w:eastAsiaTheme="majorEastAsia" w:cstheme="majorBidi"/>
      <w:color w:val="272727" w:themeColor="text1" w:themeTint="D8"/>
    </w:rPr>
  </w:style>
  <w:style w:type="paragraph" w:styleId="Title">
    <w:name w:val="Title"/>
    <w:basedOn w:val="Normal"/>
    <w:next w:val="Normal"/>
    <w:link w:val="TitleChar"/>
    <w:uiPriority w:val="10"/>
    <w:qFormat/>
    <w:rsid w:val="00E86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07D"/>
    <w:pPr>
      <w:spacing w:before="160"/>
      <w:jc w:val="center"/>
    </w:pPr>
    <w:rPr>
      <w:i/>
      <w:iCs/>
      <w:color w:val="404040" w:themeColor="text1" w:themeTint="BF"/>
    </w:rPr>
  </w:style>
  <w:style w:type="character" w:customStyle="1" w:styleId="QuoteChar">
    <w:name w:val="Quote Char"/>
    <w:basedOn w:val="DefaultParagraphFont"/>
    <w:link w:val="Quote"/>
    <w:uiPriority w:val="29"/>
    <w:rsid w:val="00E8607D"/>
    <w:rPr>
      <w:i/>
      <w:iCs/>
      <w:color w:val="404040" w:themeColor="text1" w:themeTint="BF"/>
    </w:rPr>
  </w:style>
  <w:style w:type="paragraph" w:styleId="ListParagraph">
    <w:name w:val="List Paragraph"/>
    <w:basedOn w:val="Normal"/>
    <w:uiPriority w:val="34"/>
    <w:qFormat/>
    <w:rsid w:val="00E8607D"/>
    <w:pPr>
      <w:ind w:left="720"/>
      <w:contextualSpacing/>
    </w:pPr>
  </w:style>
  <w:style w:type="character" w:styleId="IntenseEmphasis">
    <w:name w:val="Intense Emphasis"/>
    <w:basedOn w:val="DefaultParagraphFont"/>
    <w:uiPriority w:val="21"/>
    <w:qFormat/>
    <w:rsid w:val="00E8607D"/>
    <w:rPr>
      <w:i/>
      <w:iCs/>
      <w:color w:val="0F4761" w:themeColor="accent1" w:themeShade="BF"/>
    </w:rPr>
  </w:style>
  <w:style w:type="paragraph" w:styleId="IntenseQuote">
    <w:name w:val="Intense Quote"/>
    <w:basedOn w:val="Normal"/>
    <w:next w:val="Normal"/>
    <w:link w:val="IntenseQuoteChar"/>
    <w:uiPriority w:val="30"/>
    <w:qFormat/>
    <w:rsid w:val="00E86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07D"/>
    <w:rPr>
      <w:i/>
      <w:iCs/>
      <w:color w:val="0F4761" w:themeColor="accent1" w:themeShade="BF"/>
    </w:rPr>
  </w:style>
  <w:style w:type="character" w:styleId="IntenseReference">
    <w:name w:val="Intense Reference"/>
    <w:basedOn w:val="DefaultParagraphFont"/>
    <w:uiPriority w:val="32"/>
    <w:qFormat/>
    <w:rsid w:val="00E860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1439</Words>
  <Characters>821</Characters>
  <Application>Microsoft Office Word</Application>
  <DocSecurity>0</DocSecurity>
  <Lines>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2025-03-12T14:58:00Z</dcterms:created>
  <dcterms:modified xsi:type="dcterms:W3CDTF">2025-03-12T15:00:00Z</dcterms:modified>
</cp:coreProperties>
</file>