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64B8067" w14:textId="77777777" w:rsidR="009D4785" w:rsidRPr="009D4785" w:rsidRDefault="009D4785" w:rsidP="009D4785">
          <w:pPr>
            <w:spacing w:after="120" w:line="240" w:lineRule="auto"/>
            <w:ind w:left="567" w:firstLine="0"/>
            <w:contextualSpacing/>
            <w:jc w:val="center"/>
            <w:rPr>
              <w:rFonts w:cstheme="minorHAnsi"/>
              <w:b/>
              <w:bCs/>
              <w:color w:val="000000" w:themeColor="text1"/>
              <w:sz w:val="28"/>
              <w:szCs w:val="28"/>
            </w:rPr>
          </w:pPr>
          <w:r w:rsidRPr="009D4785">
            <w:rPr>
              <w:rFonts w:cstheme="minorHAnsi"/>
              <w:b/>
              <w:bCs/>
              <w:color w:val="000000" w:themeColor="text1"/>
              <w:sz w:val="28"/>
              <w:szCs w:val="28"/>
            </w:rPr>
            <w:t>VALSTYBINĖ MAISTO IR VETERINARIJOS TARNYBA</w:t>
          </w:r>
        </w:p>
        <w:p w14:paraId="3F4293BF" w14:textId="70A278EA" w:rsidR="009D4785" w:rsidRDefault="009D4785" w:rsidP="009D4785">
          <w:pPr>
            <w:spacing w:after="120"/>
            <w:ind w:left="567" w:firstLine="0"/>
            <w:contextualSpacing/>
            <w:jc w:val="center"/>
            <w:rPr>
              <w:rFonts w:cstheme="minorHAnsi"/>
              <w:bCs/>
              <w:color w:val="000000" w:themeColor="text1"/>
              <w:sz w:val="28"/>
              <w:szCs w:val="28"/>
            </w:rPr>
          </w:pPr>
          <w:r w:rsidRPr="009D4785">
            <w:rPr>
              <w:rFonts w:cstheme="minorHAnsi"/>
              <w:bCs/>
              <w:color w:val="000000" w:themeColor="text1"/>
              <w:sz w:val="28"/>
              <w:szCs w:val="28"/>
            </w:rPr>
            <w:t>Siesikų g. 19, LT-07170 Vilnius, 188601279</w:t>
          </w:r>
        </w:p>
        <w:p w14:paraId="338386C6" w14:textId="77777777" w:rsidR="009D4785" w:rsidRPr="009D4785" w:rsidRDefault="009D4785" w:rsidP="009D4785">
          <w:pPr>
            <w:spacing w:after="120"/>
            <w:ind w:left="567" w:firstLine="0"/>
            <w:contextualSpacing/>
            <w:jc w:val="center"/>
            <w:rPr>
              <w:rFonts w:cstheme="minorHAnsi"/>
              <w:bCs/>
              <w:color w:val="000000" w:themeColor="text1"/>
              <w:sz w:val="28"/>
              <w:szCs w:val="28"/>
            </w:rPr>
          </w:pPr>
          <w:r w:rsidRPr="009D4785">
            <w:rPr>
              <w:rFonts w:cstheme="minorHAnsi"/>
              <w:bCs/>
              <w:color w:val="000000" w:themeColor="text1"/>
              <w:sz w:val="28"/>
              <w:szCs w:val="28"/>
            </w:rPr>
            <w:t>Tel. +37052404361</w:t>
          </w:r>
          <w:r>
            <w:rPr>
              <w:rFonts w:cstheme="minorHAnsi"/>
              <w:bCs/>
              <w:color w:val="000000" w:themeColor="text1"/>
              <w:sz w:val="28"/>
              <w:szCs w:val="28"/>
            </w:rPr>
            <w:t xml:space="preserve">, </w:t>
          </w:r>
          <w:r w:rsidRPr="009D4785">
            <w:rPr>
              <w:rFonts w:cstheme="minorHAnsi"/>
              <w:bCs/>
              <w:color w:val="000000" w:themeColor="text1"/>
              <w:sz w:val="28"/>
              <w:szCs w:val="28"/>
            </w:rPr>
            <w:t>El. p. info@vmvt.lt</w:t>
          </w:r>
        </w:p>
        <w:p w14:paraId="7A7D3C00" w14:textId="57D6392A" w:rsidR="009D4785" w:rsidRPr="009D4785" w:rsidRDefault="009D4785" w:rsidP="009D4785">
          <w:pPr>
            <w:spacing w:after="120"/>
            <w:ind w:left="567" w:firstLine="0"/>
            <w:contextualSpacing/>
            <w:jc w:val="center"/>
            <w:rPr>
              <w:rFonts w:cstheme="minorHAnsi"/>
              <w:bCs/>
              <w:color w:val="000000" w:themeColor="text1"/>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74D229D" w14:textId="77777777" w:rsidR="009D4785"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1D1BF965" w14:textId="7726D1D7" w:rsidR="00D526C8" w:rsidRPr="009D4785" w:rsidRDefault="00D526C8" w:rsidP="001A2892">
          <w:pPr>
            <w:spacing w:after="120" w:line="240" w:lineRule="auto"/>
            <w:ind w:left="567" w:firstLine="0"/>
            <w:contextualSpacing/>
            <w:jc w:val="center"/>
            <w:rPr>
              <w:rFonts w:cstheme="minorHAnsi"/>
              <w:b/>
              <w:bCs/>
              <w:color w:val="000000" w:themeColor="text1"/>
              <w:sz w:val="28"/>
              <w:szCs w:val="28"/>
            </w:rPr>
          </w:pPr>
          <w:r w:rsidRPr="001A2892">
            <w:rPr>
              <w:rFonts w:cstheme="minorHAnsi"/>
              <w:b/>
              <w:bCs/>
              <w:sz w:val="28"/>
              <w:szCs w:val="28"/>
            </w:rPr>
            <w:t xml:space="preserve"> </w:t>
          </w:r>
          <w:r w:rsidRPr="009D4785">
            <w:rPr>
              <w:rFonts w:cstheme="minorHAnsi"/>
              <w:b/>
              <w:bCs/>
              <w:color w:val="000000" w:themeColor="text1"/>
              <w:sz w:val="28"/>
              <w:szCs w:val="28"/>
            </w:rPr>
            <w:t>„</w:t>
          </w:r>
          <w:r w:rsidR="009D4785" w:rsidRPr="009D4785">
            <w:rPr>
              <w:rFonts w:cstheme="minorHAnsi"/>
              <w:b/>
              <w:bCs/>
              <w:color w:val="000000" w:themeColor="text1"/>
              <w:sz w:val="28"/>
              <w:szCs w:val="28"/>
            </w:rPr>
            <w:t>INFORMACINIŲ SISTEMŲ VYSTYMO PASLAUGOS</w:t>
          </w:r>
          <w:r w:rsidRPr="009D4785">
            <w:rPr>
              <w:rFonts w:cstheme="minorHAnsi"/>
              <w:b/>
              <w:bCs/>
              <w:color w:val="000000" w:themeColor="text1"/>
              <w:sz w:val="28"/>
              <w:szCs w:val="28"/>
            </w:rPr>
            <w:t>“</w:t>
          </w:r>
        </w:p>
        <w:p w14:paraId="18ACC6AD" w14:textId="1D280CD0" w:rsidR="00D526C8" w:rsidRPr="009D4785" w:rsidRDefault="009D4785" w:rsidP="009D4785">
          <w:pPr>
            <w:spacing w:after="120" w:line="240" w:lineRule="auto"/>
            <w:ind w:firstLine="0"/>
            <w:contextualSpacing/>
            <w:rPr>
              <w:rFonts w:cstheme="minorHAnsi"/>
              <w:b/>
              <w:bCs/>
              <w:color w:val="000000" w:themeColor="text1"/>
              <w:sz w:val="28"/>
              <w:szCs w:val="28"/>
            </w:rPr>
          </w:pPr>
          <w:r w:rsidRPr="009D4785">
            <w:rPr>
              <w:rFonts w:cstheme="minorHAnsi"/>
              <w:b/>
              <w:bCs/>
              <w:color w:val="000000" w:themeColor="text1"/>
              <w:sz w:val="28"/>
              <w:szCs w:val="28"/>
            </w:rPr>
            <w:t xml:space="preserve">                            </w:t>
          </w:r>
          <w:r>
            <w:rPr>
              <w:rFonts w:cstheme="minorHAnsi"/>
              <w:b/>
              <w:bCs/>
              <w:color w:val="000000" w:themeColor="text1"/>
              <w:sz w:val="28"/>
              <w:szCs w:val="28"/>
            </w:rPr>
            <w:t xml:space="preserve">       </w:t>
          </w:r>
          <w:r w:rsidRPr="009D4785">
            <w:rPr>
              <w:rFonts w:cstheme="minorHAnsi"/>
              <w:b/>
              <w:bCs/>
              <w:color w:val="000000" w:themeColor="text1"/>
              <w:sz w:val="28"/>
              <w:szCs w:val="28"/>
            </w:rPr>
            <w:t xml:space="preserve">  </w:t>
          </w:r>
          <w:r w:rsidR="00DF1318" w:rsidRPr="009D4785">
            <w:rPr>
              <w:rFonts w:cstheme="minorHAnsi"/>
              <w:b/>
              <w:bCs/>
              <w:color w:val="000000" w:themeColor="text1"/>
              <w:sz w:val="28"/>
              <w:szCs w:val="28"/>
            </w:rPr>
            <w:t>SKELBIAM</w:t>
          </w:r>
          <w:r w:rsidR="0019623B" w:rsidRPr="009D4785">
            <w:rPr>
              <w:rFonts w:cstheme="minorHAnsi"/>
              <w:b/>
              <w:bCs/>
              <w:color w:val="000000" w:themeColor="text1"/>
              <w:sz w:val="28"/>
              <w:szCs w:val="28"/>
            </w:rPr>
            <w:t>OS APKLAUSOS</w:t>
          </w:r>
          <w:r w:rsidR="00D526C8" w:rsidRPr="009D4785">
            <w:rPr>
              <w:rFonts w:cstheme="minorHAnsi"/>
              <w:b/>
              <w:bCs/>
              <w:color w:val="000000" w:themeColor="text1"/>
              <w:sz w:val="28"/>
              <w:szCs w:val="28"/>
            </w:rPr>
            <w:t xml:space="preserve"> </w:t>
          </w:r>
          <w:r w:rsidR="00E861F5" w:rsidRPr="009D4785">
            <w:rPr>
              <w:rFonts w:cstheme="minorHAnsi"/>
              <w:b/>
              <w:bCs/>
              <w:color w:val="000000" w:themeColor="text1"/>
              <w:sz w:val="28"/>
              <w:szCs w:val="28"/>
            </w:rPr>
            <w:t xml:space="preserve">SPECIALIOSIOS </w:t>
          </w:r>
          <w:r w:rsidR="00D526C8" w:rsidRPr="009D4785">
            <w:rPr>
              <w:rFonts w:cstheme="minorHAnsi"/>
              <w:b/>
              <w:bCs/>
              <w:color w:val="000000" w:themeColor="text1"/>
              <w:sz w:val="28"/>
              <w:szCs w:val="28"/>
            </w:rPr>
            <w:t>SĄLYGOS</w:t>
          </w:r>
          <w:r w:rsidR="00110582" w:rsidRPr="009D4785">
            <w:rPr>
              <w:rFonts w:cstheme="minorHAnsi"/>
              <w:b/>
              <w:bCs/>
              <w:color w:val="000000" w:themeColor="text1"/>
              <w:sz w:val="28"/>
              <w:szCs w:val="28"/>
            </w:rPr>
            <w:t xml:space="preserve"> </w:t>
          </w:r>
        </w:p>
        <w:p w14:paraId="517C01D9" w14:textId="62C9EA1A" w:rsidR="001C24BC" w:rsidRDefault="00D53BF4" w:rsidP="001A2892">
          <w:pPr>
            <w:spacing w:after="120" w:line="240" w:lineRule="auto"/>
            <w:ind w:left="567" w:firstLine="0"/>
            <w:contextualSpacing/>
            <w:jc w:val="center"/>
            <w:rPr>
              <w:rFonts w:ascii="Arial" w:hAnsi="Arial" w:cs="Arial"/>
            </w:rPr>
          </w:pPr>
          <w:r w:rsidRPr="009D4785">
            <w:rPr>
              <w:rFonts w:cstheme="minorHAnsi"/>
              <w:b/>
              <w:bCs/>
              <w:color w:val="000000" w:themeColor="text1"/>
              <w:sz w:val="28"/>
              <w:szCs w:val="28"/>
            </w:rPr>
            <w:t>V</w:t>
          </w:r>
          <w:r w:rsidR="00755F3B" w:rsidRPr="009D4785">
            <w:rPr>
              <w:rFonts w:cstheme="minorHAnsi"/>
              <w:b/>
              <w:bCs/>
              <w:color w:val="000000" w:themeColor="text1"/>
              <w:sz w:val="28"/>
              <w:szCs w:val="28"/>
            </w:rPr>
            <w:t>ersija</w:t>
          </w:r>
          <w:r w:rsidRPr="009D4785">
            <w:rPr>
              <w:rFonts w:cstheme="minorHAnsi"/>
              <w:b/>
              <w:bCs/>
              <w:color w:val="000000" w:themeColor="text1"/>
              <w:sz w:val="28"/>
              <w:szCs w:val="28"/>
            </w:rPr>
            <w:t xml:space="preserve"> Nr. </w:t>
          </w:r>
          <w:r w:rsidR="009D4785" w:rsidRPr="009D4785">
            <w:rPr>
              <w:rFonts w:cstheme="minorHAnsi"/>
              <w:b/>
              <w:bCs/>
              <w:color w:val="000000" w:themeColor="text1"/>
              <w:sz w:val="28"/>
              <w:szCs w:val="28"/>
            </w:rPr>
            <w:t>1</w:t>
          </w:r>
          <w:r w:rsidRPr="009D4785">
            <w:rPr>
              <w:rFonts w:cstheme="minorHAnsi"/>
              <w:i/>
              <w:iCs/>
              <w:color w:val="000000" w:themeColor="text1"/>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55F5FE3" w14:textId="4398E966" w:rsidR="002E260E" w:rsidRPr="002E260E" w:rsidRDefault="002E260E" w:rsidP="002E260E">
              <w:r>
                <w:t>10.   Priedai........................................................................................................................................................10</w:t>
              </w:r>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6C6E9052" w14:textId="33BCE20A" w:rsidR="00FB3C75" w:rsidRPr="00994250" w:rsidRDefault="00FB3C75" w:rsidP="00994250">
      <w:pPr>
        <w:spacing w:line="240" w:lineRule="auto"/>
        <w:ind w:firstLine="0"/>
        <w:rPr>
          <w:rFonts w:cstheme="minorHAnsi"/>
          <w:i/>
          <w:iCs/>
        </w:rPr>
      </w:pPr>
    </w:p>
    <w:p w14:paraId="768CC8BF" w14:textId="541DC149" w:rsidR="00FB3C75" w:rsidRPr="0088713A" w:rsidRDefault="7D1CDEAB" w:rsidP="0088713A">
      <w:pPr>
        <w:spacing w:line="240" w:lineRule="auto"/>
        <w:rPr>
          <w:rFonts w:cstheme="minorHAnsi"/>
          <w:color w:val="000000" w:themeColor="text1"/>
        </w:rPr>
      </w:pPr>
      <w:r w:rsidRPr="006B1A30">
        <w:rPr>
          <w:rFonts w:cstheme="minorHAnsi"/>
        </w:rPr>
        <w:t xml:space="preserve"> </w:t>
      </w:r>
      <w:r w:rsidR="00D722C8"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994250" w:rsidRPr="00994250">
        <w:rPr>
          <w:rFonts w:cstheme="minorHAnsi"/>
          <w:color w:val="000000" w:themeColor="text1"/>
        </w:rPr>
        <w:t>Valstybinė maisto ir veterinarijos tarnyba</w:t>
      </w:r>
      <w:r w:rsidR="00FB3C75" w:rsidRPr="00994250">
        <w:rPr>
          <w:rFonts w:cstheme="minorHAnsi"/>
          <w:color w:val="000000" w:themeColor="text1"/>
        </w:rPr>
        <w:t xml:space="preserve">, juridinio asmens kodas </w:t>
      </w:r>
      <w:r w:rsidR="00994250" w:rsidRPr="00994250">
        <w:rPr>
          <w:rFonts w:cstheme="minorHAnsi"/>
          <w:bCs/>
          <w:color w:val="000000" w:themeColor="text1"/>
        </w:rPr>
        <w:t>188601279</w:t>
      </w:r>
      <w:r w:rsidR="00FB3C75" w:rsidRPr="00994250">
        <w:rPr>
          <w:rFonts w:cstheme="minorHAnsi"/>
          <w:color w:val="000000" w:themeColor="text1"/>
        </w:rPr>
        <w:t xml:space="preserve">, adresas </w:t>
      </w:r>
      <w:r w:rsidR="00994250" w:rsidRPr="00994250">
        <w:rPr>
          <w:rFonts w:cstheme="minorHAnsi"/>
          <w:color w:val="000000" w:themeColor="text1"/>
        </w:rPr>
        <w:t>Siesikų g. 19, Vilnius</w:t>
      </w:r>
      <w:r w:rsidR="00FB3C75" w:rsidRPr="00994250">
        <w:rPr>
          <w:rFonts w:cstheme="minorHAnsi"/>
          <w:color w:val="000000" w:themeColor="text1"/>
        </w:rPr>
        <w:t xml:space="preserve">, darbo laikas </w:t>
      </w:r>
      <w:r w:rsidR="00994250" w:rsidRPr="00994250">
        <w:rPr>
          <w:rFonts w:cstheme="minorHAnsi"/>
          <w:color w:val="000000" w:themeColor="text1"/>
        </w:rPr>
        <w:t>I-IV 08:00-17:00 val., V 08:00-15:45 val</w:t>
      </w:r>
      <w:r w:rsidR="00FB3C75" w:rsidRPr="00994250">
        <w:rPr>
          <w:rFonts w:cstheme="minorHAnsi"/>
          <w:color w:val="000000" w:themeColor="text1"/>
        </w:rPr>
        <w:t xml:space="preserve">. </w:t>
      </w:r>
      <w:r w:rsidR="00020176" w:rsidRPr="00994250">
        <w:rPr>
          <w:rFonts w:cstheme="minorHAnsi"/>
          <w:color w:val="000000" w:themeColor="text1"/>
        </w:rPr>
        <w:t xml:space="preserve">Perkančioji organizacija </w:t>
      </w:r>
      <w:r w:rsidR="00FB3C75" w:rsidRPr="00994250">
        <w:rPr>
          <w:rFonts w:cstheme="minorHAnsi"/>
          <w:color w:val="000000" w:themeColor="text1"/>
        </w:rPr>
        <w:t>nėra PVM mokėtoja</w:t>
      </w:r>
      <w:r w:rsidR="2B3E0D46" w:rsidRPr="00994250">
        <w:rPr>
          <w:rFonts w:cstheme="minorHAnsi"/>
          <w:color w:val="000000" w:themeColor="text1"/>
        </w:rPr>
        <w:t>s</w:t>
      </w:r>
      <w:r w:rsidR="00FB3C75" w:rsidRPr="00994250">
        <w:rPr>
          <w:rFonts w:cstheme="minorHAnsi"/>
          <w:color w:val="000000" w:themeColor="text1"/>
        </w:rPr>
        <w:t>.</w:t>
      </w:r>
    </w:p>
    <w:p w14:paraId="6669709E" w14:textId="71A2FFA6" w:rsidR="00316D64" w:rsidRPr="004939D6"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742BB9" w:rsidRPr="00742BB9">
        <w:rPr>
          <w:rFonts w:cstheme="minorHAnsi"/>
          <w:color w:val="000000" w:themeColor="text1"/>
        </w:rPr>
        <w:t>norim</w:t>
      </w:r>
      <w:r w:rsidR="00742BB9">
        <w:rPr>
          <w:rFonts w:cstheme="minorHAnsi"/>
          <w:color w:val="000000" w:themeColor="text1"/>
        </w:rPr>
        <w:t>ų</w:t>
      </w:r>
      <w:r w:rsidR="00742BB9" w:rsidRPr="00742BB9">
        <w:rPr>
          <w:rFonts w:cstheme="minorHAnsi"/>
          <w:color w:val="000000" w:themeColor="text1"/>
        </w:rPr>
        <w:t xml:space="preserve"> įsigyti </w:t>
      </w:r>
      <w:r w:rsidR="00742BB9">
        <w:rPr>
          <w:rFonts w:cstheme="minorHAnsi"/>
          <w:color w:val="000000" w:themeColor="text1"/>
        </w:rPr>
        <w:t>paslaugų</w:t>
      </w:r>
      <w:r w:rsidR="00742BB9" w:rsidRPr="00742BB9">
        <w:rPr>
          <w:rFonts w:cstheme="minorHAnsi"/>
          <w:color w:val="000000" w:themeColor="text1"/>
        </w:rPr>
        <w:t xml:space="preserve"> nėra centralizuotų pirkimų kataloge</w:t>
      </w:r>
      <w:r w:rsidRPr="004939D6">
        <w:rPr>
          <w:rFonts w:cstheme="minorHAnsi"/>
          <w:color w:val="000000" w:themeColor="text1"/>
        </w:rPr>
        <w:t xml:space="preserve">.  </w:t>
      </w:r>
    </w:p>
    <w:p w14:paraId="73DD58D0" w14:textId="52916585" w:rsidR="00343407" w:rsidRPr="00742BB9" w:rsidRDefault="00503A5B" w:rsidP="00742BB9">
      <w:pPr>
        <w:spacing w:line="240" w:lineRule="auto"/>
        <w:ind w:left="697" w:firstLine="0"/>
        <w:rPr>
          <w:rFonts w:cstheme="minorHAnsi"/>
        </w:rPr>
      </w:pPr>
      <w:r w:rsidRPr="004939D6">
        <w:rPr>
          <w:rFonts w:cstheme="minorHAnsi"/>
        </w:rPr>
        <w:t>1.</w:t>
      </w:r>
      <w:r w:rsidR="00E65D02">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42BB9">
            <w:t>nėra</w:t>
          </w:r>
        </w:sdtContent>
      </w:sdt>
      <w:r w:rsidR="00742BB9">
        <w:rPr>
          <w:rFonts w:ascii="Arial" w:hAnsi="Arial" w:cs="Arial"/>
        </w:rPr>
        <w:t xml:space="preserve"> </w:t>
      </w:r>
      <w:r w:rsidR="00091F01" w:rsidRPr="004939D6">
        <w:rPr>
          <w:rFonts w:cstheme="minorHAnsi"/>
        </w:rPr>
        <w:t xml:space="preserve">sudaroma. </w:t>
      </w:r>
    </w:p>
    <w:p w14:paraId="16DB9CE8" w14:textId="58C6D7D3" w:rsidR="001045C0" w:rsidRPr="00742BB9" w:rsidRDefault="004F6423" w:rsidP="007A6EAB">
      <w:pPr>
        <w:pStyle w:val="ListParagraph"/>
        <w:spacing w:line="240" w:lineRule="auto"/>
        <w:ind w:left="0" w:firstLine="709"/>
        <w:rPr>
          <w:color w:val="000000" w:themeColor="text1"/>
        </w:rPr>
      </w:pPr>
      <w:r w:rsidRPr="004939D6">
        <w:t>1.</w:t>
      </w:r>
      <w:r w:rsidR="00E65D02">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 xml:space="preserve">4 punkto </w:t>
      </w:r>
      <w:r w:rsidR="00742BB9" w:rsidRPr="00742BB9">
        <w:rPr>
          <w:color w:val="000000" w:themeColor="text1"/>
        </w:rPr>
        <w:t>4.4.</w:t>
      </w:r>
      <w:r w:rsidR="00D459E3" w:rsidRPr="00742BB9">
        <w:rPr>
          <w:i/>
          <w:color w:val="000000" w:themeColor="text1"/>
        </w:rPr>
        <w:t xml:space="preserve"> </w:t>
      </w:r>
      <w:r w:rsidR="00D8621D" w:rsidRPr="004939D6">
        <w:t xml:space="preserve">papunkčiu </w:t>
      </w:r>
      <w:r w:rsidR="00D459E3" w:rsidRPr="004939D6">
        <w:t>(-</w:t>
      </w:r>
      <w:proofErr w:type="spellStart"/>
      <w:r w:rsidR="00D8621D" w:rsidRPr="004939D6">
        <w:t>i</w:t>
      </w:r>
      <w:r w:rsidR="00D459E3" w:rsidRPr="004939D6">
        <w:t>ais</w:t>
      </w:r>
      <w:proofErr w:type="spellEnd"/>
      <w:r w:rsidR="00D459E3" w:rsidRPr="004939D6">
        <w:t xml:space="preserve">). Aplinkos apaugos kriterijai nustatyti </w:t>
      </w:r>
      <w:r w:rsidR="00742BB9" w:rsidRPr="00742BB9">
        <w:rPr>
          <w:color w:val="000000" w:themeColor="text1"/>
        </w:rPr>
        <w:t>Techninėje specifikacijoje.</w:t>
      </w:r>
    </w:p>
    <w:p w14:paraId="15179C0E" w14:textId="0091BC30" w:rsidR="00257685" w:rsidRPr="007A6EAB" w:rsidRDefault="0088713A" w:rsidP="007A6EAB">
      <w:pPr>
        <w:spacing w:line="240" w:lineRule="auto"/>
        <w:ind w:firstLine="567"/>
        <w:rPr>
          <w:rFonts w:cstheme="minorHAnsi"/>
        </w:rPr>
      </w:pPr>
      <w:r>
        <w:rPr>
          <w:rFonts w:cstheme="minorHAnsi"/>
          <w:i/>
          <w:iCs/>
          <w:color w:val="FF0000"/>
        </w:rPr>
        <w:t xml:space="preserve">   </w:t>
      </w:r>
      <w:r w:rsidR="003D3DF5">
        <w:rPr>
          <w:rFonts w:eastAsia="Arial" w:cstheme="minorHAnsi"/>
        </w:rPr>
        <w:t>1.</w:t>
      </w:r>
      <w:r w:rsidR="00E65D02">
        <w:rPr>
          <w:rFonts w:eastAsia="Arial" w:cstheme="minorHAnsi"/>
        </w:rPr>
        <w:t>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9" w:name="_Toc137194948"/>
      <w:r w:rsidRPr="00244994">
        <w:rPr>
          <w:rFonts w:asciiTheme="minorHAnsi" w:hAnsiTheme="minorHAnsi" w:cstheme="minorHAnsi"/>
          <w:color w:val="auto"/>
        </w:rPr>
        <w:t>Pirkimo objektas</w:t>
      </w:r>
      <w:bookmarkEnd w:id="9"/>
    </w:p>
    <w:p w14:paraId="7D847502" w14:textId="77777777" w:rsidR="00FB3C75" w:rsidRDefault="00FB3C75" w:rsidP="00E62E95">
      <w:pPr>
        <w:spacing w:line="240" w:lineRule="auto"/>
        <w:ind w:firstLine="0"/>
      </w:pPr>
    </w:p>
    <w:p w14:paraId="45BB02F2" w14:textId="0E5BBD98" w:rsidR="00FB3C75" w:rsidRPr="009E4A7C" w:rsidRDefault="4A330118" w:rsidP="009E4A7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2528F3" w:rsidRPr="00A90375">
        <w:rPr>
          <w:rFonts w:eastAsia="Calibri" w:cstheme="minorHAnsi"/>
          <w:color w:val="000000" w:themeColor="text1"/>
        </w:rPr>
        <w:t xml:space="preserve">programavimo paslaugas Power </w:t>
      </w:r>
      <w:proofErr w:type="spellStart"/>
      <w:r w:rsidR="002528F3" w:rsidRPr="00A90375">
        <w:rPr>
          <w:rFonts w:eastAsia="Calibri" w:cstheme="minorHAnsi"/>
          <w:color w:val="000000" w:themeColor="text1"/>
        </w:rPr>
        <w:t>Platform</w:t>
      </w:r>
      <w:proofErr w:type="spellEnd"/>
      <w:r w:rsidR="002528F3" w:rsidRPr="00A90375">
        <w:rPr>
          <w:rFonts w:eastAsia="Calibri" w:cstheme="minorHAnsi"/>
          <w:color w:val="000000" w:themeColor="text1"/>
        </w:rPr>
        <w:t xml:space="preserve"> technologijomis,  informacinei sistemai  </w:t>
      </w:r>
      <w:r w:rsidR="00A90375">
        <w:rPr>
          <w:rFonts w:cstheme="minorHAnsi"/>
        </w:rPr>
        <w:t>„</w:t>
      </w:r>
      <w:r w:rsidR="002528F3" w:rsidRPr="00A90375">
        <w:rPr>
          <w:rFonts w:eastAsia="Calibri" w:cstheme="minorHAnsi"/>
          <w:color w:val="000000" w:themeColor="text1"/>
        </w:rPr>
        <w:t>Veterinarinių vaistų registras</w:t>
      </w:r>
      <w:r w:rsidR="00A90375">
        <w:rPr>
          <w:rFonts w:cstheme="minorHAnsi"/>
        </w:rPr>
        <w:t>“</w:t>
      </w:r>
      <w:r w:rsidR="00FB3C75" w:rsidRPr="002528F3">
        <w:rPr>
          <w:rFonts w:eastAsia="Calibri" w:cstheme="minorHAnsi"/>
          <w:color w:val="000000" w:themeColor="text1"/>
        </w:rPr>
        <w:t>.</w:t>
      </w:r>
      <w:r w:rsidR="00FB3C75" w:rsidRPr="002528F3">
        <w:rPr>
          <w:rFonts w:cstheme="minorHAnsi"/>
          <w:color w:val="000000" w:themeColor="text1"/>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864025" w:rsidRPr="00A7157B">
        <w:rPr>
          <w:rFonts w:cstheme="minorHAnsi"/>
          <w:color w:val="000000" w:themeColor="text1"/>
        </w:rPr>
        <w:t>4</w:t>
      </w:r>
      <w:r w:rsidR="00AE2AEF" w:rsidRPr="00A7157B">
        <w:rPr>
          <w:rFonts w:cstheme="minorHAnsi"/>
          <w:color w:val="000000" w:themeColor="text1"/>
        </w:rPr>
        <w:t xml:space="preserve"> </w:t>
      </w:r>
      <w:r w:rsidR="00AE2AEF" w:rsidRPr="00244994">
        <w:rPr>
          <w:rFonts w:cstheme="minorHAnsi"/>
        </w:rPr>
        <w:t>priede.</w:t>
      </w:r>
    </w:p>
    <w:p w14:paraId="49117D58" w14:textId="4D07F2B6"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864025" w:rsidRPr="00A7157B">
        <w:rPr>
          <w:rFonts w:cstheme="minorHAnsi"/>
          <w:color w:val="000000" w:themeColor="text1"/>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0"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0"/>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0B9D6E8A" w:rsidR="00AA5F07" w:rsidRPr="008B5FCE" w:rsidRDefault="005D280D" w:rsidP="00481B1A">
      <w:pPr>
        <w:pStyle w:val="ListParagraph"/>
        <w:numPr>
          <w:ilvl w:val="1"/>
          <w:numId w:val="21"/>
        </w:numPr>
        <w:spacing w:line="240" w:lineRule="auto"/>
        <w:ind w:left="0" w:firstLine="709"/>
        <w:rPr>
          <w:rFonts w:cstheme="minorHAnsi"/>
          <w:i/>
          <w:iCs/>
        </w:rPr>
      </w:pPr>
      <w:r w:rsidRPr="008B5FCE">
        <w:rPr>
          <w:rFonts w:cstheme="minorHAnsi"/>
        </w:rPr>
        <w:lastRenderedPageBreak/>
        <w:t>Reikalavimai dėl tiekėjo ir</w:t>
      </w:r>
      <w:r w:rsidR="00F17EDA" w:rsidRPr="008B5FCE">
        <w:rPr>
          <w:rFonts w:cstheme="minorHAnsi"/>
        </w:rPr>
        <w:t xml:space="preserve"> </w:t>
      </w:r>
      <w:r w:rsidRPr="008B5FCE">
        <w:rPr>
          <w:rFonts w:cstheme="minorHAnsi"/>
        </w:rPr>
        <w:t>subtiekėjų</w:t>
      </w:r>
      <w:r w:rsidR="00DF6485" w:rsidRPr="008B5FCE">
        <w:rPr>
          <w:rFonts w:cstheme="minorHAnsi"/>
        </w:rPr>
        <w:t xml:space="preserve"> (jeigu taikoma)</w:t>
      </w:r>
      <w:r w:rsidR="00A857C4" w:rsidRPr="008B5FCE">
        <w:rPr>
          <w:rFonts w:cstheme="minorHAnsi"/>
        </w:rPr>
        <w:t xml:space="preserve">, ūkio subjektų, kurių pajėgumais </w:t>
      </w:r>
      <w:r w:rsidR="00CF1B69" w:rsidRPr="008B5FCE">
        <w:rPr>
          <w:rFonts w:cstheme="minorHAnsi"/>
        </w:rPr>
        <w:t>tiekėjas remiasi,</w:t>
      </w:r>
      <w:r w:rsidR="00FB4B5E" w:rsidRPr="008B5FCE">
        <w:rPr>
          <w:rFonts w:cstheme="minorHAnsi"/>
        </w:rPr>
        <w:t xml:space="preserve"> </w:t>
      </w:r>
      <w:r w:rsidRPr="008B5FCE">
        <w:rPr>
          <w:rFonts w:cstheme="minorHAnsi"/>
        </w:rPr>
        <w:t>pašalinimo pagrindų nebuvimo</w:t>
      </w:r>
      <w:r w:rsidR="004A415C" w:rsidRPr="008B5FCE">
        <w:rPr>
          <w:rFonts w:cstheme="minorHAnsi"/>
        </w:rPr>
        <w:t xml:space="preserve"> </w:t>
      </w:r>
      <w:r w:rsidRPr="008B5FCE">
        <w:rPr>
          <w:rFonts w:cstheme="minorHAnsi"/>
        </w:rPr>
        <w:t xml:space="preserve">bei jų nebuvimą patvirtinantys dokumentai nurodyti </w:t>
      </w:r>
      <w:r w:rsidR="00CF1B69" w:rsidRPr="008B5FCE">
        <w:rPr>
          <w:rFonts w:cstheme="minorHAnsi"/>
        </w:rPr>
        <w:t>s</w:t>
      </w:r>
      <w:r w:rsidR="0035091B" w:rsidRPr="008B5FCE">
        <w:rPr>
          <w:rFonts w:cstheme="minorHAnsi"/>
        </w:rPr>
        <w:t>pecialiųjų p</w:t>
      </w:r>
      <w:r w:rsidRPr="008B5FCE">
        <w:rPr>
          <w:rFonts w:cstheme="minorHAnsi"/>
        </w:rPr>
        <w:t xml:space="preserve">irkimo sąlygų </w:t>
      </w:r>
      <w:r w:rsidR="00D02A20" w:rsidRPr="006C1515">
        <w:rPr>
          <w:rFonts w:cstheme="minorHAnsi"/>
        </w:rPr>
        <w:t>1</w:t>
      </w:r>
      <w:r w:rsidRPr="008B5FCE">
        <w:rPr>
          <w:rFonts w:cstheme="minorHAnsi"/>
          <w:color w:val="00B050"/>
        </w:rPr>
        <w:t xml:space="preserve"> </w:t>
      </w:r>
      <w:r w:rsidRPr="008B5FCE">
        <w:rPr>
          <w:rFonts w:cstheme="minorHAnsi"/>
        </w:rPr>
        <w:t xml:space="preserve">priede. </w:t>
      </w:r>
    </w:p>
    <w:p w14:paraId="276436D2" w14:textId="3E30CED9" w:rsidR="009F7690" w:rsidRPr="008B5FCE" w:rsidRDefault="008B5FCE" w:rsidP="008B5FCE">
      <w:pPr>
        <w:spacing w:line="240" w:lineRule="auto"/>
        <w:ind w:firstLine="709"/>
        <w:rPr>
          <w:rFonts w:cstheme="minorHAnsi"/>
        </w:rPr>
      </w:pPr>
      <w:r w:rsidRPr="008B5FCE">
        <w:rPr>
          <w:rFonts w:cstheme="minorHAnsi"/>
        </w:rPr>
        <w:t>3.</w:t>
      </w:r>
      <w:r>
        <w:rPr>
          <w:rFonts w:cstheme="minorHAnsi"/>
        </w:rPr>
        <w:t xml:space="preserve">2. </w:t>
      </w:r>
      <w:r w:rsidR="00464D07" w:rsidRPr="008B5FCE">
        <w:rPr>
          <w:rFonts w:cstheme="minorHAnsi"/>
        </w:rPr>
        <w:t>Tiekėjams nustatomi kvalifikacijos reikalavimai,</w:t>
      </w:r>
      <w:r w:rsidR="00774FA3" w:rsidRPr="008B5FCE">
        <w:rPr>
          <w:rFonts w:cstheme="minorHAnsi"/>
        </w:rPr>
        <w:t xml:space="preserve"> </w:t>
      </w:r>
      <w:r w:rsidR="00464D07" w:rsidRPr="008B5FCE">
        <w:rPr>
          <w:rFonts w:cstheme="minorHAnsi"/>
        </w:rPr>
        <w:t xml:space="preserve">ir (arba) reikalavimai dėl kokybės vadybos sistemos ir (arba) aplinkos apsaugos vadybos sistemos standartų laikymosi ir jų atitiktį patvirtinantys dokumentai nurodyti </w:t>
      </w:r>
      <w:r w:rsidR="00703983" w:rsidRPr="008B5FCE">
        <w:rPr>
          <w:rFonts w:cstheme="minorHAnsi"/>
        </w:rPr>
        <w:t>s</w:t>
      </w:r>
      <w:r w:rsidR="006E42EC" w:rsidRPr="008B5FCE">
        <w:rPr>
          <w:rFonts w:cstheme="minorHAnsi"/>
        </w:rPr>
        <w:t>pecialiųjų p</w:t>
      </w:r>
      <w:r w:rsidR="00464D07" w:rsidRPr="008B5FCE">
        <w:rPr>
          <w:rFonts w:cstheme="minorHAnsi"/>
        </w:rPr>
        <w:t xml:space="preserve">irkimo sąlygų </w:t>
      </w:r>
      <w:r w:rsidR="00D02A20" w:rsidRPr="00A7157B">
        <w:rPr>
          <w:rFonts w:cstheme="minorHAnsi"/>
          <w:color w:val="000000" w:themeColor="text1"/>
        </w:rPr>
        <w:t>2</w:t>
      </w:r>
      <w:r w:rsidR="00464D07" w:rsidRPr="008B5FCE">
        <w:rPr>
          <w:rFonts w:cstheme="minorHAnsi"/>
          <w:color w:val="00B050"/>
        </w:rPr>
        <w:t xml:space="preserve"> </w:t>
      </w:r>
      <w:r w:rsidR="00464D07" w:rsidRPr="008B5FCE">
        <w:rPr>
          <w:rFonts w:cstheme="minorHAnsi"/>
        </w:rPr>
        <w:t>priede. Tiekėjas, teikdamas pasiūlymą</w:t>
      </w:r>
      <w:r w:rsidR="00FD0F2E" w:rsidRPr="008B5FCE">
        <w:rPr>
          <w:rFonts w:cstheme="minorHAnsi"/>
        </w:rPr>
        <w:t>,</w:t>
      </w:r>
      <w:r w:rsidR="00464D07" w:rsidRPr="008B5FCE">
        <w:rPr>
          <w:rFonts w:cstheme="minorHAnsi"/>
        </w:rPr>
        <w:t xml:space="preserve"> įsipareigoja, kad sutartį vykdys tik teisę verstis atitinkama veikla turintys asmenys.</w:t>
      </w:r>
    </w:p>
    <w:p w14:paraId="54947CC5" w14:textId="652B0FA2" w:rsidR="008B5FCE" w:rsidRPr="00A90375" w:rsidRDefault="008B5FCE" w:rsidP="00A90375">
      <w:pPr>
        <w:spacing w:line="240" w:lineRule="auto"/>
        <w:ind w:firstLine="709"/>
        <w:rPr>
          <w:rFonts w:cstheme="minorHAnsi"/>
        </w:rPr>
      </w:pPr>
      <w:r w:rsidRPr="00A90375">
        <w:rPr>
          <w:rFonts w:cstheme="minorHAnsi"/>
        </w:rPr>
        <w:t>3.3. 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1"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1"/>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405FDCC6" w14:textId="5FD25E07" w:rsidR="00B93467" w:rsidRPr="00A90375" w:rsidRDefault="00B93467" w:rsidP="00A90375">
      <w:pPr>
        <w:spacing w:line="240" w:lineRule="auto"/>
        <w:ind w:firstLine="709"/>
        <w:rPr>
          <w:rFonts w:cstheme="minorHAnsi"/>
        </w:rPr>
      </w:pPr>
      <w:r w:rsidRPr="00A90375">
        <w:rPr>
          <w:rFonts w:cstheme="minorHAnsi"/>
        </w:rPr>
        <w:t xml:space="preserve">4.1. Pirkimui taikomos 2022 m. balandžio 8 d. Tarybos Reglamento (ES) 2022/576 Reglamento nuostatos. Kartu su pasiūlymu TIEKĖJAS turi pateikti užpildytą </w:t>
      </w:r>
      <w:bookmarkStart w:id="12" w:name="_Hlk163568818"/>
      <w:r w:rsidRPr="00A90375">
        <w:rPr>
          <w:rFonts w:cstheme="minorHAnsi"/>
        </w:rPr>
        <w:t xml:space="preserve">deklaraciją dėl (ne)atitikties Reglamento nuostatoms, kuri pateikta konkurso sąlygų </w:t>
      </w:r>
      <w:r w:rsidR="00CB1BAE" w:rsidRPr="00A90375">
        <w:rPr>
          <w:rFonts w:cstheme="minorHAnsi"/>
        </w:rPr>
        <w:t>7</w:t>
      </w:r>
      <w:r w:rsidRPr="00A90375">
        <w:rPr>
          <w:rFonts w:cstheme="minorHAnsi"/>
        </w:rPr>
        <w:t xml:space="preserve"> priede. </w:t>
      </w:r>
      <w:bookmarkEnd w:id="12"/>
      <w:r w:rsidRPr="00A90375">
        <w:rPr>
          <w:rFonts w:cstheme="minorHAnsi"/>
        </w:rPr>
        <w:t>Kilus abejonių dėl TIEKĖJO (ne)atitikties Reglamento nuostatoms, perkančioji organizacija iš galimo laimėtojo prašys pateikti dokumentus, įrodančius deklaracijoje pateiktų duomenų teisingumą.</w:t>
      </w:r>
    </w:p>
    <w:p w14:paraId="2B8F4DFA" w14:textId="656F30E3" w:rsidR="00B93467" w:rsidRDefault="00B93467" w:rsidP="00B93467">
      <w:pPr>
        <w:spacing w:line="20" w:lineRule="atLeast"/>
        <w:ind w:firstLine="0"/>
        <w:rPr>
          <w:color w:val="000000" w:themeColor="text1"/>
          <w:szCs w:val="24"/>
        </w:rPr>
      </w:pPr>
      <w:r>
        <w:t xml:space="preserve">                 4.2. </w:t>
      </w:r>
      <w:r w:rsidRPr="008343DD">
        <w:rPr>
          <w:color w:val="000000" w:themeColor="text1"/>
          <w:szCs w:val="24"/>
        </w:rPr>
        <w:t xml:space="preserve">Perkančioji organizacija nustačiusi, kad </w:t>
      </w:r>
      <w:r>
        <w:rPr>
          <w:color w:val="000000" w:themeColor="text1"/>
          <w:szCs w:val="24"/>
        </w:rPr>
        <w:t>TIEKĖJO</w:t>
      </w:r>
      <w:r w:rsidRPr="008343DD">
        <w:rPr>
          <w:color w:val="000000" w:themeColor="text1"/>
          <w:szCs w:val="24"/>
        </w:rPr>
        <w:t xml:space="preserve"> pasitelktas subtiekėjas ar ūkio subjektas, kurio pajėgumais remiamasi, tenkina Reglamento 5 k straipsnyje nustatytus ribojimus, reikalaus </w:t>
      </w:r>
      <w:r>
        <w:rPr>
          <w:color w:val="000000" w:themeColor="text1"/>
          <w:szCs w:val="24"/>
        </w:rPr>
        <w:t>TIEKĖJO</w:t>
      </w:r>
      <w:r w:rsidRPr="008343DD">
        <w:rPr>
          <w:color w:val="000000" w:themeColor="text1"/>
          <w:szCs w:val="24"/>
        </w:rPr>
        <w:t xml:space="preserve"> juos pakeisti kitais, </w:t>
      </w:r>
      <w:r>
        <w:rPr>
          <w:color w:val="000000" w:themeColor="text1"/>
          <w:szCs w:val="24"/>
        </w:rPr>
        <w:t>konkurso</w:t>
      </w:r>
      <w:r w:rsidRPr="008343DD">
        <w:rPr>
          <w:color w:val="000000" w:themeColor="text1"/>
          <w:szCs w:val="24"/>
        </w:rPr>
        <w:t xml:space="preserve"> sąlygų reikalavimus atitinkančiais, subjektais.</w:t>
      </w:r>
    </w:p>
    <w:p w14:paraId="440F394B" w14:textId="4FDFDC87" w:rsidR="00B93467" w:rsidRDefault="00B93467" w:rsidP="00B93467">
      <w:pPr>
        <w:spacing w:line="20" w:lineRule="atLeast"/>
        <w:ind w:firstLine="0"/>
      </w:pPr>
      <w:r w:rsidRPr="00B93467">
        <w:t xml:space="preserve">    </w:t>
      </w:r>
      <w:r>
        <w:t xml:space="preserve">            </w:t>
      </w:r>
      <w:r w:rsidR="00E618A6">
        <w:t xml:space="preserve"> </w:t>
      </w:r>
      <w:r>
        <w:t xml:space="preserve"> </w:t>
      </w:r>
      <w:r w:rsidRPr="00B93467">
        <w:t>4.</w:t>
      </w:r>
      <w:r>
        <w:t xml:space="preserve">3.  </w:t>
      </w:r>
      <w:r>
        <w:rPr>
          <w:color w:val="000000" w:themeColor="text1"/>
          <w:szCs w:val="24"/>
        </w:rPr>
        <w:t>Š</w:t>
      </w:r>
      <w:r w:rsidRPr="000C75EE">
        <w:rPr>
          <w:color w:val="000000" w:themeColor="text1"/>
          <w:szCs w:val="24"/>
        </w:rPr>
        <w:t xml:space="preserve">iame pirkime negali dalyvauti </w:t>
      </w:r>
      <w:r>
        <w:rPr>
          <w:color w:val="000000" w:themeColor="text1"/>
          <w:szCs w:val="24"/>
        </w:rPr>
        <w:t>TIEKĖJAI</w:t>
      </w:r>
      <w:r w:rsidRPr="000C75EE">
        <w:rPr>
          <w:color w:val="000000" w:themeColor="text1"/>
          <w:szCs w:val="24"/>
        </w:rPr>
        <w:t xml:space="preserve">, jų subtiekėjai ir ūkio subjektai, kurių pajėgumais remiamasi, kurie nėra registruoti (jeigu </w:t>
      </w:r>
      <w:r>
        <w:rPr>
          <w:color w:val="000000" w:themeColor="text1"/>
          <w:szCs w:val="24"/>
        </w:rPr>
        <w:t>TIEKĖJAS</w:t>
      </w:r>
      <w:r w:rsidRPr="000C75EE">
        <w:rPr>
          <w:color w:val="000000" w:themeColor="text1"/>
          <w:szCs w:val="24"/>
        </w:rPr>
        <w:t>,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49F2E743"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A01D69" w:rsidRPr="00A7157B">
        <w:rPr>
          <w:rFonts w:cstheme="minorHAnsi"/>
          <w:color w:val="000000" w:themeColor="text1"/>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31F3EED0" w14:textId="77777777" w:rsidR="00A90375" w:rsidRDefault="005A52E6" w:rsidP="00A90375">
      <w:pPr>
        <w:pStyle w:val="ListParagraph"/>
        <w:spacing w:line="240" w:lineRule="auto"/>
        <w:ind w:left="0"/>
      </w:pPr>
      <w:r w:rsidRPr="00F70558">
        <w:rPr>
          <w:rFonts w:eastAsia="Calibri" w:cstheme="minorHAnsi"/>
        </w:rPr>
        <w:t xml:space="preserve">5.2. </w:t>
      </w:r>
      <w:r w:rsidR="00A90375" w:rsidRPr="00F51A01">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A90375" w:rsidRPr="127DD6E8">
        <w:t>Perkančiajai organizacijai kilus abejonių dėl dokumentų tikrumo, ji turi teisę reikalauti pateikti dokumentų originalus.</w:t>
      </w:r>
      <w:r w:rsidR="00A90375" w:rsidRPr="00F51A01">
        <w:t xml:space="preserve"> Pastaba. Naujoje CVP IS nėra realizuota galimybė tiekėjui savo </w:t>
      </w:r>
      <w:r w:rsidR="00A90375">
        <w:t xml:space="preserve">visą </w:t>
      </w:r>
      <w:r w:rsidR="00A90375" w:rsidRPr="00F51A01">
        <w:t>pasiūlymą pasirašyti sisteminiu el. parašu.</w:t>
      </w:r>
    </w:p>
    <w:p w14:paraId="25741C16" w14:textId="3B25BDED" w:rsidR="00EB0E73" w:rsidRPr="00F70558" w:rsidRDefault="00392458" w:rsidP="00A90375">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61D6080"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lastRenderedPageBreak/>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6B0550">
      <w:pPr>
        <w:pStyle w:val="Heading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00EEF586"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630ADB" w:rsidRPr="00A7157B">
        <w:rPr>
          <w:rFonts w:eastAsia="Calibri" w:cstheme="minorHAnsi"/>
          <w:color w:val="000000" w:themeColor="text1"/>
        </w:rPr>
        <w:t>6</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53A68E9" w14:textId="77777777" w:rsidR="00293AC4" w:rsidRDefault="00F5411E" w:rsidP="00293AC4">
      <w:pPr>
        <w:pStyle w:val="NoSpacing"/>
        <w:ind w:firstLine="709"/>
        <w:rPr>
          <w:rFonts w:cstheme="minorHAnsi"/>
          <w:color w:val="000000" w:themeColor="text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293AC4" w:rsidRPr="00293AC4">
        <w:rPr>
          <w:rFonts w:cstheme="minorHAnsi"/>
          <w:color w:val="000000" w:themeColor="text1"/>
        </w:rPr>
        <w:t xml:space="preserve">tiekėjo pasirašytas pasiūlymas, parengtas pagal specialiųjų pirkimo sąlygų 6 priede pateiktą pasiūlymo formą; jungtinės veiklos sutarties kopija; 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 </w:t>
      </w:r>
    </w:p>
    <w:p w14:paraId="282C60D9" w14:textId="77777777" w:rsidR="00F557A3" w:rsidRPr="00293AC4" w:rsidRDefault="00F557A3" w:rsidP="00293AC4">
      <w:pPr>
        <w:pStyle w:val="NoSpacing"/>
        <w:ind w:firstLine="709"/>
        <w:rPr>
          <w:rFonts w:cstheme="minorHAnsi"/>
          <w:color w:val="000000" w:themeColor="text1"/>
        </w:rPr>
      </w:pPr>
    </w:p>
    <w:p w14:paraId="4CFAC41F" w14:textId="53E67E64" w:rsidR="00D83C57" w:rsidRDefault="00293AC4"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 xml:space="preserve">     </w:t>
      </w:r>
      <w:r w:rsidR="00D83C57">
        <w:rPr>
          <w:rFonts w:asciiTheme="minorHAnsi" w:hAnsiTheme="minorHAnsi" w:cstheme="minorHAnsi"/>
        </w:rPr>
        <w:t>8. Sutarties sudarymas</w:t>
      </w:r>
      <w:bookmarkEnd w:id="17"/>
      <w:bookmarkEnd w:id="18"/>
      <w:bookmarkEnd w:id="19"/>
      <w:bookmarkEnd w:id="20"/>
    </w:p>
    <w:p w14:paraId="58F4BD15" w14:textId="53A695F9" w:rsidR="00D83C57" w:rsidRDefault="00D83C57" w:rsidP="00F557A3">
      <w:pPr>
        <w:spacing w:line="240" w:lineRule="auto"/>
        <w:ind w:firstLine="0"/>
        <w:rPr>
          <w:rFonts w:cstheme="minorHAnsi"/>
          <w:color w:val="000000" w:themeColor="text1"/>
        </w:rPr>
      </w:pPr>
    </w:p>
    <w:p w14:paraId="4006AD6A" w14:textId="2286A442"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3E23CC" w:rsidRPr="00A7157B">
        <w:rPr>
          <w:rFonts w:cstheme="minorHAnsi"/>
          <w:color w:val="000000" w:themeColor="text1"/>
        </w:rPr>
        <w:t>9</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557A3">
      <w:pPr>
        <w:pStyle w:val="NoSpacing"/>
        <w:spacing w:line="276" w:lineRule="auto"/>
        <w:ind w:firstLine="0"/>
        <w:contextualSpacing/>
        <w:jc w:val="left"/>
        <w:rPr>
          <w:rFonts w:ascii="Arial" w:eastAsiaTheme="minorHAnsi" w:hAnsi="Arial" w:cs="Arial"/>
        </w:rPr>
      </w:pPr>
    </w:p>
    <w:p w14:paraId="244FFE07" w14:textId="77777777" w:rsidR="00F557A3" w:rsidRDefault="00F557A3" w:rsidP="00F557A3">
      <w:pPr>
        <w:pStyle w:val="NoSpacing"/>
        <w:spacing w:line="276" w:lineRule="auto"/>
        <w:ind w:firstLine="0"/>
        <w:contextualSpacing/>
        <w:jc w:val="left"/>
        <w:rPr>
          <w:rFonts w:ascii="Arial" w:eastAsiaTheme="minorHAnsi" w:hAnsi="Arial" w:cs="Arial"/>
        </w:rPr>
      </w:pPr>
    </w:p>
    <w:p w14:paraId="5B316373" w14:textId="55E0F0BD" w:rsidR="000D5039" w:rsidRPr="00A84437" w:rsidRDefault="00F557A3" w:rsidP="00DA4A0C">
      <w:pPr>
        <w:pStyle w:val="Heading1"/>
        <w:spacing w:before="0" w:after="0" w:line="300" w:lineRule="auto"/>
        <w:ind w:firstLine="0"/>
        <w:rPr>
          <w:rFonts w:asciiTheme="minorHAnsi" w:hAnsiTheme="minorHAnsi" w:cstheme="minorHAnsi"/>
          <w:color w:val="auto"/>
        </w:rPr>
      </w:pPr>
      <w:bookmarkStart w:id="21" w:name="_Toc137194955"/>
      <w:bookmarkStart w:id="22" w:name="_Hlk192496095"/>
      <w:r>
        <w:rPr>
          <w:rFonts w:asciiTheme="minorHAnsi" w:hAnsiTheme="minorHAnsi" w:cstheme="minorHAnsi"/>
          <w:color w:val="auto"/>
        </w:rPr>
        <w:t xml:space="preserve">     </w:t>
      </w:r>
      <w:r w:rsidR="00D83C57">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bookmarkEnd w:id="22"/>
    <w:p w14:paraId="229A419C" w14:textId="77777777" w:rsidR="0008378B" w:rsidRDefault="0008378B" w:rsidP="00E250DF">
      <w:pPr>
        <w:pStyle w:val="NoSpacing"/>
        <w:spacing w:line="300" w:lineRule="auto"/>
        <w:ind w:firstLine="0"/>
        <w:contextualSpacing/>
        <w:rPr>
          <w:rFonts w:eastAsiaTheme="minorHAnsi" w:cstheme="minorHAnsi"/>
        </w:rPr>
      </w:pPr>
    </w:p>
    <w:p w14:paraId="72E5B3B2" w14:textId="1D8A7990" w:rsidR="00F557A3" w:rsidRDefault="00F557A3" w:rsidP="00E250DF">
      <w:pPr>
        <w:pStyle w:val="NoSpacing"/>
        <w:spacing w:line="300" w:lineRule="auto"/>
        <w:ind w:firstLine="0"/>
        <w:contextualSpacing/>
        <w:rPr>
          <w:rFonts w:eastAsiaTheme="minorHAnsi" w:cstheme="minorHAnsi"/>
        </w:rPr>
      </w:pPr>
      <w:r>
        <w:rPr>
          <w:rFonts w:eastAsiaTheme="minorHAnsi" w:cstheme="minorHAnsi"/>
        </w:rPr>
        <w:t xml:space="preserve">          9.1. Netaikoma.</w:t>
      </w:r>
    </w:p>
    <w:p w14:paraId="6A1D0C31" w14:textId="77777777" w:rsidR="009A5E4D" w:rsidRDefault="009A5E4D" w:rsidP="00E250DF">
      <w:pPr>
        <w:pStyle w:val="NoSpacing"/>
        <w:spacing w:line="300" w:lineRule="auto"/>
        <w:ind w:firstLine="0"/>
        <w:contextualSpacing/>
        <w:rPr>
          <w:rFonts w:eastAsiaTheme="minorHAnsi" w:cstheme="minorHAnsi"/>
        </w:rPr>
      </w:pPr>
    </w:p>
    <w:p w14:paraId="54F8D0BA" w14:textId="5377D6B2" w:rsidR="009A5E4D" w:rsidRPr="00A84437" w:rsidRDefault="009A5E4D" w:rsidP="009A5E4D">
      <w:pPr>
        <w:pStyle w:val="Heading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     10. Priedai</w:t>
      </w:r>
      <w:r w:rsidRPr="00A84437">
        <w:rPr>
          <w:rFonts w:asciiTheme="minorHAnsi" w:hAnsiTheme="minorHAnsi" w:cstheme="minorHAnsi"/>
          <w:color w:val="auto"/>
        </w:rPr>
        <w:t xml:space="preserve"> </w:t>
      </w:r>
    </w:p>
    <w:p w14:paraId="1466828C" w14:textId="77777777" w:rsidR="009A5E4D" w:rsidRDefault="009A5E4D" w:rsidP="00E250DF">
      <w:pPr>
        <w:pStyle w:val="NoSpacing"/>
        <w:spacing w:line="300" w:lineRule="auto"/>
        <w:ind w:firstLine="0"/>
        <w:contextualSpacing/>
        <w:rPr>
          <w:rFonts w:eastAsiaTheme="minorHAnsi" w:cstheme="minorHAnsi"/>
        </w:rPr>
      </w:pPr>
    </w:p>
    <w:p w14:paraId="207330F6" w14:textId="04F8F16B" w:rsidR="00D279C2" w:rsidRPr="007A5299" w:rsidRDefault="00D279C2" w:rsidP="00D279C2">
      <w:pPr>
        <w:pStyle w:val="NoSpacing"/>
        <w:spacing w:line="276" w:lineRule="auto"/>
        <w:ind w:firstLine="0"/>
        <w:contextualSpacing/>
        <w:rPr>
          <w:rFonts w:eastAsiaTheme="minorHAnsi" w:cstheme="minorHAnsi"/>
        </w:rPr>
      </w:pPr>
      <w:r w:rsidRPr="007A5299">
        <w:rPr>
          <w:rFonts w:eastAsiaTheme="minorHAnsi" w:cstheme="minorHAnsi"/>
        </w:rPr>
        <w:t>10.1.</w:t>
      </w:r>
      <w:r w:rsidR="00A53BD4" w:rsidRPr="007A5299">
        <w:rPr>
          <w:rFonts w:eastAsiaTheme="minorHAnsi" w:cstheme="minorHAnsi"/>
        </w:rPr>
        <w:t xml:space="preserve"> Tiekėjų pašalinimo pagrindai</w:t>
      </w:r>
    </w:p>
    <w:p w14:paraId="01803DDE" w14:textId="1FCFE4EC" w:rsidR="00D279C2" w:rsidRPr="007A5299" w:rsidRDefault="00D279C2" w:rsidP="00D279C2">
      <w:pPr>
        <w:pStyle w:val="NoSpacing"/>
        <w:spacing w:line="276" w:lineRule="auto"/>
        <w:ind w:firstLine="0"/>
        <w:contextualSpacing/>
        <w:rPr>
          <w:rFonts w:eastAsiaTheme="minorHAnsi" w:cstheme="minorHAnsi"/>
        </w:rPr>
      </w:pPr>
      <w:r w:rsidRPr="007A5299">
        <w:rPr>
          <w:rFonts w:eastAsiaTheme="minorHAnsi" w:cstheme="minorHAnsi"/>
        </w:rPr>
        <w:t>10.2.</w:t>
      </w:r>
      <w:r w:rsidR="00A76D37" w:rsidRPr="007A5299">
        <w:rPr>
          <w:rFonts w:eastAsiaTheme="minorHAnsi" w:cstheme="minorHAnsi"/>
        </w:rPr>
        <w:t xml:space="preserve"> Tiekėjų kvalifikacijos reikalavimai</w:t>
      </w:r>
    </w:p>
    <w:p w14:paraId="3C58552A" w14:textId="16F2C2BC" w:rsidR="00D279C2" w:rsidRPr="007A5299" w:rsidRDefault="00D279C2" w:rsidP="00D279C2">
      <w:pPr>
        <w:pStyle w:val="NoSpacing"/>
        <w:spacing w:line="276" w:lineRule="auto"/>
        <w:ind w:firstLine="0"/>
        <w:contextualSpacing/>
        <w:rPr>
          <w:rFonts w:eastAsiaTheme="minorHAnsi" w:cstheme="minorHAnsi"/>
        </w:rPr>
      </w:pPr>
      <w:r w:rsidRPr="007A5299">
        <w:rPr>
          <w:rFonts w:eastAsiaTheme="minorHAnsi" w:cstheme="minorHAnsi"/>
        </w:rPr>
        <w:lastRenderedPageBreak/>
        <w:t>10.3.</w:t>
      </w:r>
      <w:r w:rsidR="00A76D37" w:rsidRPr="007A5299">
        <w:rPr>
          <w:rFonts w:eastAsiaTheme="minorHAnsi" w:cstheme="minorHAnsi"/>
        </w:rPr>
        <w:t xml:space="preserve"> Europos bendrasis viešųjų pirkimų dokumentas (EBVPD)</w:t>
      </w:r>
    </w:p>
    <w:p w14:paraId="505A7869" w14:textId="1E1400E1" w:rsidR="00D279C2" w:rsidRPr="007A5299" w:rsidRDefault="00D279C2" w:rsidP="00D279C2">
      <w:pPr>
        <w:pStyle w:val="NoSpacing"/>
        <w:spacing w:line="276" w:lineRule="auto"/>
        <w:ind w:firstLine="0"/>
        <w:contextualSpacing/>
        <w:rPr>
          <w:rFonts w:eastAsiaTheme="minorHAnsi" w:cstheme="minorHAnsi"/>
        </w:rPr>
      </w:pPr>
      <w:r w:rsidRPr="007A5299">
        <w:rPr>
          <w:rFonts w:eastAsiaTheme="minorHAnsi" w:cstheme="minorHAnsi"/>
        </w:rPr>
        <w:t>10.4.</w:t>
      </w:r>
      <w:r w:rsidR="008C2095" w:rsidRPr="007A5299">
        <w:rPr>
          <w:rFonts w:eastAsiaTheme="minorHAnsi" w:cstheme="minorHAnsi"/>
        </w:rPr>
        <w:t xml:space="preserve"> Techninė specifikacija</w:t>
      </w:r>
    </w:p>
    <w:p w14:paraId="27347EE8" w14:textId="3E971EFB" w:rsidR="00D279C2" w:rsidRPr="007A5299" w:rsidRDefault="00D279C2" w:rsidP="00D279C2">
      <w:pPr>
        <w:pStyle w:val="NoSpacing"/>
        <w:spacing w:line="276" w:lineRule="auto"/>
        <w:ind w:firstLine="0"/>
        <w:contextualSpacing/>
        <w:rPr>
          <w:rFonts w:eastAsiaTheme="minorHAnsi" w:cstheme="minorHAnsi"/>
        </w:rPr>
      </w:pPr>
      <w:r w:rsidRPr="007A5299">
        <w:rPr>
          <w:rFonts w:eastAsiaTheme="minorHAnsi" w:cstheme="minorHAnsi"/>
        </w:rPr>
        <w:t>10.5.</w:t>
      </w:r>
      <w:r w:rsidR="008C2095" w:rsidRPr="007A5299">
        <w:rPr>
          <w:rFonts w:eastAsiaTheme="minorHAnsi" w:cstheme="minorHAnsi"/>
        </w:rPr>
        <w:t xml:space="preserve"> Pasiūlymo forma</w:t>
      </w:r>
    </w:p>
    <w:p w14:paraId="0C23D8F9" w14:textId="3CDBB055" w:rsidR="00D279C2" w:rsidRPr="007A5299" w:rsidRDefault="00D279C2" w:rsidP="00D279C2">
      <w:pPr>
        <w:pStyle w:val="NoSpacing"/>
        <w:spacing w:line="276" w:lineRule="auto"/>
        <w:ind w:firstLine="0"/>
        <w:contextualSpacing/>
        <w:rPr>
          <w:rFonts w:eastAsiaTheme="minorHAnsi" w:cstheme="minorHAnsi"/>
        </w:rPr>
      </w:pPr>
      <w:r w:rsidRPr="007A5299">
        <w:rPr>
          <w:rFonts w:eastAsiaTheme="minorHAnsi" w:cstheme="minorHAnsi"/>
        </w:rPr>
        <w:t>10.6.</w:t>
      </w:r>
      <w:r w:rsidR="000C4F79" w:rsidRPr="007A5299">
        <w:rPr>
          <w:rFonts w:eastAsiaTheme="minorHAnsi" w:cstheme="minorHAnsi"/>
        </w:rPr>
        <w:t xml:space="preserve"> Pasiūlymų vertinimo kriterijai ir sąlygos</w:t>
      </w:r>
    </w:p>
    <w:p w14:paraId="1E5875CC" w14:textId="77777777" w:rsidR="00C573CB" w:rsidRPr="007A5299" w:rsidRDefault="00D279C2" w:rsidP="00D279C2">
      <w:pPr>
        <w:pStyle w:val="NoSpacing"/>
        <w:spacing w:line="276" w:lineRule="auto"/>
        <w:ind w:firstLine="0"/>
        <w:contextualSpacing/>
        <w:rPr>
          <w:rFonts w:eastAsiaTheme="minorHAnsi" w:cstheme="minorHAnsi"/>
        </w:rPr>
      </w:pPr>
      <w:r w:rsidRPr="007A5299">
        <w:rPr>
          <w:rFonts w:eastAsiaTheme="minorHAnsi" w:cstheme="minorHAnsi"/>
        </w:rPr>
        <w:t>10.7.</w:t>
      </w:r>
      <w:r w:rsidR="000C4F79" w:rsidRPr="007A5299">
        <w:rPr>
          <w:rFonts w:eastAsiaTheme="minorHAnsi" w:cstheme="minorHAnsi"/>
        </w:rPr>
        <w:t xml:space="preserve"> </w:t>
      </w:r>
      <w:r w:rsidR="00C573CB" w:rsidRPr="007A5299">
        <w:rPr>
          <w:rFonts w:eastAsiaTheme="minorHAnsi" w:cstheme="minorHAnsi"/>
        </w:rPr>
        <w:t xml:space="preserve">Tiekėjo deklaracija dėl atitikties Reglamento nuostatoms juridiniam/fiziniam asmeniui </w:t>
      </w:r>
    </w:p>
    <w:p w14:paraId="7BE70109" w14:textId="77777777" w:rsidR="00C573CB" w:rsidRPr="007A5299" w:rsidRDefault="00C573CB" w:rsidP="00D279C2">
      <w:pPr>
        <w:pStyle w:val="NoSpacing"/>
        <w:spacing w:line="276" w:lineRule="auto"/>
        <w:ind w:firstLine="0"/>
        <w:contextualSpacing/>
        <w:rPr>
          <w:rFonts w:eastAsiaTheme="minorHAnsi" w:cstheme="minorHAnsi"/>
        </w:rPr>
      </w:pPr>
      <w:r w:rsidRPr="007A5299">
        <w:rPr>
          <w:rFonts w:eastAsiaTheme="minorHAnsi" w:cstheme="minorHAnsi"/>
        </w:rPr>
        <w:t>10.8. Terminai</w:t>
      </w:r>
    </w:p>
    <w:p w14:paraId="52BA0CEF" w14:textId="14C4444E" w:rsidR="00E250DF" w:rsidRPr="007A5299" w:rsidRDefault="00C573CB" w:rsidP="00D279C2">
      <w:pPr>
        <w:pStyle w:val="NoSpacing"/>
        <w:spacing w:line="276" w:lineRule="auto"/>
        <w:ind w:firstLine="0"/>
        <w:contextualSpacing/>
        <w:rPr>
          <w:rFonts w:eastAsiaTheme="minorHAnsi" w:cstheme="minorHAnsi"/>
        </w:rPr>
      </w:pPr>
      <w:r w:rsidRPr="007A5299">
        <w:rPr>
          <w:rFonts w:eastAsiaTheme="minorHAnsi" w:cstheme="minorHAnsi"/>
        </w:rPr>
        <w:t>10.9. Sutarties projekta</w:t>
      </w:r>
      <w:r w:rsidR="00FB139F" w:rsidRPr="007A5299">
        <w:rPr>
          <w:rFonts w:eastAsiaTheme="minorHAnsi" w:cstheme="minorHAnsi"/>
        </w:rPr>
        <w:t>s</w:t>
      </w:r>
    </w:p>
    <w:sectPr w:rsidR="00E250DF" w:rsidRPr="007A5299" w:rsidSect="00FB139F">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B9DA" w14:textId="77777777" w:rsidR="00917DE1" w:rsidRDefault="00917DE1" w:rsidP="00D05666">
      <w:r>
        <w:separator/>
      </w:r>
    </w:p>
  </w:endnote>
  <w:endnote w:type="continuationSeparator" w:id="0">
    <w:p w14:paraId="49F8A0F3" w14:textId="77777777" w:rsidR="00917DE1" w:rsidRDefault="00917DE1" w:rsidP="00D05666">
      <w:r>
        <w:continuationSeparator/>
      </w:r>
    </w:p>
  </w:endnote>
  <w:endnote w:type="continuationNotice" w:id="1">
    <w:p w14:paraId="50392F7D" w14:textId="77777777" w:rsidR="00917DE1" w:rsidRDefault="00917D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DE12" w14:textId="77777777" w:rsidR="00917DE1" w:rsidRDefault="00917DE1" w:rsidP="00D05666">
      <w:r>
        <w:separator/>
      </w:r>
    </w:p>
  </w:footnote>
  <w:footnote w:type="continuationSeparator" w:id="0">
    <w:p w14:paraId="749CF704" w14:textId="77777777" w:rsidR="00917DE1" w:rsidRDefault="00917DE1" w:rsidP="00D05666">
      <w:r>
        <w:continuationSeparator/>
      </w:r>
    </w:p>
  </w:footnote>
  <w:footnote w:type="continuationNotice" w:id="1">
    <w:p w14:paraId="2BEA3F6F" w14:textId="77777777" w:rsidR="00917DE1" w:rsidRDefault="00917D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4F7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388"/>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8F3"/>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55C"/>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4DA"/>
    <w:rsid w:val="002917EB"/>
    <w:rsid w:val="00291C92"/>
    <w:rsid w:val="00291DCB"/>
    <w:rsid w:val="00291EAC"/>
    <w:rsid w:val="00292169"/>
    <w:rsid w:val="0029216D"/>
    <w:rsid w:val="002926A1"/>
    <w:rsid w:val="00293AC4"/>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60E"/>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582"/>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E2A"/>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CC"/>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21B"/>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9BD"/>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F35"/>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002"/>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C39"/>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40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8F8"/>
    <w:rsid w:val="00623F37"/>
    <w:rsid w:val="00623F56"/>
    <w:rsid w:val="006242E9"/>
    <w:rsid w:val="00624348"/>
    <w:rsid w:val="006250F6"/>
    <w:rsid w:val="006258F1"/>
    <w:rsid w:val="00626341"/>
    <w:rsid w:val="00626844"/>
    <w:rsid w:val="00626BBC"/>
    <w:rsid w:val="006274B9"/>
    <w:rsid w:val="00627808"/>
    <w:rsid w:val="0062788C"/>
    <w:rsid w:val="00627CD4"/>
    <w:rsid w:val="00630ADB"/>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515"/>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4F9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BB9"/>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7CB"/>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29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74F"/>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25"/>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DAA"/>
    <w:rsid w:val="0088657A"/>
    <w:rsid w:val="00886C5B"/>
    <w:rsid w:val="0088713A"/>
    <w:rsid w:val="00887B5D"/>
    <w:rsid w:val="008901DC"/>
    <w:rsid w:val="008903B1"/>
    <w:rsid w:val="008910AC"/>
    <w:rsid w:val="0089307B"/>
    <w:rsid w:val="008930CD"/>
    <w:rsid w:val="008931B4"/>
    <w:rsid w:val="0089331B"/>
    <w:rsid w:val="008933BC"/>
    <w:rsid w:val="00893B29"/>
    <w:rsid w:val="00893C2B"/>
    <w:rsid w:val="008942D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FCE"/>
    <w:rsid w:val="008B6309"/>
    <w:rsid w:val="008B6B87"/>
    <w:rsid w:val="008B6C07"/>
    <w:rsid w:val="008B7024"/>
    <w:rsid w:val="008B7CF5"/>
    <w:rsid w:val="008C0807"/>
    <w:rsid w:val="008C11D7"/>
    <w:rsid w:val="008C142E"/>
    <w:rsid w:val="008C1D31"/>
    <w:rsid w:val="008C1E31"/>
    <w:rsid w:val="008C2095"/>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E7FA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5AC"/>
    <w:rsid w:val="00915EBC"/>
    <w:rsid w:val="0091615C"/>
    <w:rsid w:val="00916CA4"/>
    <w:rsid w:val="00916DDB"/>
    <w:rsid w:val="00917759"/>
    <w:rsid w:val="00917931"/>
    <w:rsid w:val="00917DE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250"/>
    <w:rsid w:val="00995FEE"/>
    <w:rsid w:val="00996076"/>
    <w:rsid w:val="00996FBB"/>
    <w:rsid w:val="009971D6"/>
    <w:rsid w:val="009975BF"/>
    <w:rsid w:val="009978CF"/>
    <w:rsid w:val="009A0886"/>
    <w:rsid w:val="009A180D"/>
    <w:rsid w:val="009A2A2B"/>
    <w:rsid w:val="009A2E1A"/>
    <w:rsid w:val="009A2F47"/>
    <w:rsid w:val="009A34EA"/>
    <w:rsid w:val="009A43BF"/>
    <w:rsid w:val="009A5E4D"/>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785"/>
    <w:rsid w:val="009D57A5"/>
    <w:rsid w:val="009D7222"/>
    <w:rsid w:val="009D7294"/>
    <w:rsid w:val="009D7770"/>
    <w:rsid w:val="009D779F"/>
    <w:rsid w:val="009E1FFB"/>
    <w:rsid w:val="009E20B7"/>
    <w:rsid w:val="009E2403"/>
    <w:rsid w:val="009E2820"/>
    <w:rsid w:val="009E3A5C"/>
    <w:rsid w:val="009E3D03"/>
    <w:rsid w:val="009E43D5"/>
    <w:rsid w:val="009E46BC"/>
    <w:rsid w:val="009E4A7C"/>
    <w:rsid w:val="009E4CDE"/>
    <w:rsid w:val="009F29E7"/>
    <w:rsid w:val="009F474E"/>
    <w:rsid w:val="009F4D32"/>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D69"/>
    <w:rsid w:val="00A02524"/>
    <w:rsid w:val="00A033EB"/>
    <w:rsid w:val="00A0346A"/>
    <w:rsid w:val="00A040B5"/>
    <w:rsid w:val="00A0430F"/>
    <w:rsid w:val="00A04ACA"/>
    <w:rsid w:val="00A065A2"/>
    <w:rsid w:val="00A100C8"/>
    <w:rsid w:val="00A10489"/>
    <w:rsid w:val="00A10DB9"/>
    <w:rsid w:val="00A10FCA"/>
    <w:rsid w:val="00A113C1"/>
    <w:rsid w:val="00A116D5"/>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23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ED"/>
    <w:rsid w:val="00A50B73"/>
    <w:rsid w:val="00A510B9"/>
    <w:rsid w:val="00A5253F"/>
    <w:rsid w:val="00A529EF"/>
    <w:rsid w:val="00A52B08"/>
    <w:rsid w:val="00A52BA0"/>
    <w:rsid w:val="00A53BD4"/>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57B"/>
    <w:rsid w:val="00A71BA0"/>
    <w:rsid w:val="00A728AD"/>
    <w:rsid w:val="00A73BF7"/>
    <w:rsid w:val="00A744AD"/>
    <w:rsid w:val="00A747AC"/>
    <w:rsid w:val="00A74B22"/>
    <w:rsid w:val="00A75E04"/>
    <w:rsid w:val="00A76D37"/>
    <w:rsid w:val="00A76EAF"/>
    <w:rsid w:val="00A76F66"/>
    <w:rsid w:val="00A77900"/>
    <w:rsid w:val="00A80545"/>
    <w:rsid w:val="00A8071F"/>
    <w:rsid w:val="00A80C02"/>
    <w:rsid w:val="00A81851"/>
    <w:rsid w:val="00A81AA2"/>
    <w:rsid w:val="00A81FB7"/>
    <w:rsid w:val="00A829C4"/>
    <w:rsid w:val="00A83F3F"/>
    <w:rsid w:val="00A84437"/>
    <w:rsid w:val="00A84786"/>
    <w:rsid w:val="00A84BAB"/>
    <w:rsid w:val="00A85128"/>
    <w:rsid w:val="00A857C4"/>
    <w:rsid w:val="00A865DA"/>
    <w:rsid w:val="00A90309"/>
    <w:rsid w:val="00A90375"/>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95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67"/>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08A"/>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404"/>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3CB"/>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AE"/>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A20"/>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279C2"/>
    <w:rsid w:val="00D3069A"/>
    <w:rsid w:val="00D31033"/>
    <w:rsid w:val="00D31FE9"/>
    <w:rsid w:val="00D324CF"/>
    <w:rsid w:val="00D325C1"/>
    <w:rsid w:val="00D331C2"/>
    <w:rsid w:val="00D341BE"/>
    <w:rsid w:val="00D354EB"/>
    <w:rsid w:val="00D35EEC"/>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25D"/>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8A6"/>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D0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5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A3"/>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038"/>
    <w:rsid w:val="00FA2925"/>
    <w:rsid w:val="00FA36EB"/>
    <w:rsid w:val="00FA4B39"/>
    <w:rsid w:val="00FA56CE"/>
    <w:rsid w:val="00FA659D"/>
    <w:rsid w:val="00FA675B"/>
    <w:rsid w:val="00FA7142"/>
    <w:rsid w:val="00FB00BA"/>
    <w:rsid w:val="00FB0339"/>
    <w:rsid w:val="00FB10F0"/>
    <w:rsid w:val="00FB139F"/>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1CA"/>
    <w:rsid w:val="000855FF"/>
    <w:rsid w:val="000E3D5E"/>
    <w:rsid w:val="000E62D1"/>
    <w:rsid w:val="001251FC"/>
    <w:rsid w:val="00127A9E"/>
    <w:rsid w:val="001A6EE0"/>
    <w:rsid w:val="001B2769"/>
    <w:rsid w:val="001E3B26"/>
    <w:rsid w:val="00256A57"/>
    <w:rsid w:val="00295EF8"/>
    <w:rsid w:val="002C1509"/>
    <w:rsid w:val="003661A6"/>
    <w:rsid w:val="004161F4"/>
    <w:rsid w:val="00430113"/>
    <w:rsid w:val="00460C76"/>
    <w:rsid w:val="0046126A"/>
    <w:rsid w:val="004C214A"/>
    <w:rsid w:val="004D38E9"/>
    <w:rsid w:val="00515E63"/>
    <w:rsid w:val="00564636"/>
    <w:rsid w:val="00565992"/>
    <w:rsid w:val="00652F79"/>
    <w:rsid w:val="00664CD6"/>
    <w:rsid w:val="00685665"/>
    <w:rsid w:val="006D77F5"/>
    <w:rsid w:val="007260B3"/>
    <w:rsid w:val="00731487"/>
    <w:rsid w:val="00737C4C"/>
    <w:rsid w:val="007837CB"/>
    <w:rsid w:val="0078514A"/>
    <w:rsid w:val="007C7D73"/>
    <w:rsid w:val="007E1934"/>
    <w:rsid w:val="007F25D7"/>
    <w:rsid w:val="00810A25"/>
    <w:rsid w:val="00817D56"/>
    <w:rsid w:val="00881536"/>
    <w:rsid w:val="008D6E2A"/>
    <w:rsid w:val="00906FC8"/>
    <w:rsid w:val="00915DD0"/>
    <w:rsid w:val="00926BF1"/>
    <w:rsid w:val="009520DA"/>
    <w:rsid w:val="00975C18"/>
    <w:rsid w:val="0097687E"/>
    <w:rsid w:val="009C5E39"/>
    <w:rsid w:val="009E6FBD"/>
    <w:rsid w:val="00A02E8E"/>
    <w:rsid w:val="00A03CB8"/>
    <w:rsid w:val="00A26231"/>
    <w:rsid w:val="00A447B7"/>
    <w:rsid w:val="00A55596"/>
    <w:rsid w:val="00A84BAB"/>
    <w:rsid w:val="00A87851"/>
    <w:rsid w:val="00AC07D5"/>
    <w:rsid w:val="00AD09B5"/>
    <w:rsid w:val="00AD33B3"/>
    <w:rsid w:val="00B02DFF"/>
    <w:rsid w:val="00B031BD"/>
    <w:rsid w:val="00B604DE"/>
    <w:rsid w:val="00B6795C"/>
    <w:rsid w:val="00B70DD9"/>
    <w:rsid w:val="00B971E7"/>
    <w:rsid w:val="00C13521"/>
    <w:rsid w:val="00C64F5A"/>
    <w:rsid w:val="00CD27B6"/>
    <w:rsid w:val="00CF4CEB"/>
    <w:rsid w:val="00D1288B"/>
    <w:rsid w:val="00DC025D"/>
    <w:rsid w:val="00DE23D8"/>
    <w:rsid w:val="00E464CE"/>
    <w:rsid w:val="00E706A7"/>
    <w:rsid w:val="00EF6792"/>
    <w:rsid w:val="00F81DB5"/>
    <w:rsid w:val="00FA20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6766</Words>
  <Characters>3857</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10602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Kavolienė</cp:lastModifiedBy>
  <cp:revision>3</cp:revision>
  <cp:lastPrinted>2021-11-03T05:49:00Z</cp:lastPrinted>
  <dcterms:created xsi:type="dcterms:W3CDTF">2025-03-17T11:45:00Z</dcterms:created>
  <dcterms:modified xsi:type="dcterms:W3CDTF">2025-03-17T11:53:00Z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