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DDC6" w14:textId="77777777" w:rsidR="00671EF8" w:rsidRDefault="00671EF8"/>
    <w:p w14:paraId="6523B052" w14:textId="3D3B16E1" w:rsidR="0081359F" w:rsidRDefault="0081359F" w:rsidP="0081359F">
      <w:pPr>
        <w:jc w:val="both"/>
      </w:pPr>
      <w:r w:rsidRPr="0081359F">
        <w:rPr>
          <w:b/>
          <w:bCs/>
        </w:rPr>
        <w:t>Atsakymas į paklausimą</w:t>
      </w:r>
      <w:r>
        <w:tab/>
      </w:r>
      <w:r>
        <w:tab/>
      </w:r>
      <w:r>
        <w:tab/>
      </w:r>
      <w:r>
        <w:tab/>
      </w:r>
      <w:r>
        <w:tab/>
        <w:t>2025-03-24</w:t>
      </w:r>
    </w:p>
    <w:p w14:paraId="0B4D3F83" w14:textId="77777777" w:rsidR="0081359F" w:rsidRDefault="0081359F" w:rsidP="0081359F">
      <w:pPr>
        <w:jc w:val="both"/>
      </w:pPr>
    </w:p>
    <w:p w14:paraId="41484F55" w14:textId="6CD56B30" w:rsidR="0081359F" w:rsidRDefault="0081359F" w:rsidP="0081359F">
      <w:pPr>
        <w:jc w:val="both"/>
      </w:pPr>
      <w:r>
        <w:t xml:space="preserve">VšĮ Respublikinė Panevėžio ligoninė (toliau – perkančioji organizacija) vykdo pirkimą </w:t>
      </w:r>
      <w:r w:rsidRPr="0081359F">
        <w:t>„Ilgalaikio turto draudimas (Skelbiama apklausa)“ CVP IS Nr. 1662992</w:t>
      </w:r>
      <w:r>
        <w:t>.</w:t>
      </w:r>
    </w:p>
    <w:p w14:paraId="2F15BB7E" w14:textId="20FEA914" w:rsidR="0081359F" w:rsidRDefault="0081359F" w:rsidP="0081359F">
      <w:pPr>
        <w:jc w:val="both"/>
      </w:pPr>
      <w:r>
        <w:t>2025-03-21 tiekėjas pateikė klausimą</w:t>
      </w:r>
      <w:r w:rsidR="00C14B05">
        <w:t xml:space="preserve">, į kurį perkančioji organizacija </w:t>
      </w:r>
      <w:r>
        <w:t>teikia atsakymą</w:t>
      </w:r>
      <w:r w:rsidR="00C14B05">
        <w:t>:</w:t>
      </w:r>
    </w:p>
    <w:p w14:paraId="6FC69D46" w14:textId="77777777" w:rsidR="0081359F" w:rsidRPr="0081359F" w:rsidRDefault="0081359F" w:rsidP="0081359F">
      <w:pPr>
        <w:jc w:val="both"/>
        <w:rPr>
          <w:b/>
          <w:bCs/>
        </w:rPr>
      </w:pPr>
      <w:r w:rsidRPr="0081359F">
        <w:rPr>
          <w:b/>
          <w:bCs/>
        </w:rPr>
        <w:t>Klausimas:</w:t>
      </w:r>
    </w:p>
    <w:p w14:paraId="1ACE7426" w14:textId="6761B976" w:rsidR="0081359F" w:rsidRDefault="00D1438F" w:rsidP="0081359F">
      <w:pPr>
        <w:jc w:val="both"/>
      </w:pPr>
      <w:r>
        <w:t xml:space="preserve">&lt;...&gt; </w:t>
      </w:r>
      <w:r w:rsidR="0081359F" w:rsidRPr="0081359F">
        <w:t>remiantis technine specifikacija, kilnojamasis turtas turi būti draudžiamas išvardintų rizikų draudimo variantu, kuris apima ir stiklo dūžį.</w:t>
      </w:r>
    </w:p>
    <w:p w14:paraId="5E26A037" w14:textId="77777777" w:rsidR="0081359F" w:rsidRDefault="0081359F" w:rsidP="0081359F">
      <w:pPr>
        <w:jc w:val="both"/>
      </w:pPr>
      <w:r w:rsidRPr="0081359F">
        <w:t>Pažymėtina, kad remiantis mūsų kompanijos draudimo taisyklėmis, apsauga pagal stiklo dūžio riziką galioja tik stikliniams daiktams arba jų stiklinėms dalims ir visiškai negalioja lengvai pajudinamiems daiktams, tokiems kaip kompiuteriai, monitoriai ir panašiai.</w:t>
      </w:r>
    </w:p>
    <w:p w14:paraId="39FE6E37" w14:textId="77777777" w:rsidR="0081359F" w:rsidRDefault="0081359F" w:rsidP="0081359F">
      <w:pPr>
        <w:jc w:val="both"/>
      </w:pPr>
      <w:r w:rsidRPr="0081359F">
        <w:t>Peržiūrėjus Jūsų žalų istoriją matome, kad turėjote įrangos dūžių, kurie nebūtų drausti dabartinėmis sąlygomis.</w:t>
      </w:r>
    </w:p>
    <w:p w14:paraId="318C71BA" w14:textId="653193C2" w:rsidR="0081359F" w:rsidRDefault="0081359F" w:rsidP="0081359F">
      <w:pPr>
        <w:jc w:val="both"/>
      </w:pPr>
      <w:r w:rsidRPr="0081359F">
        <w:t xml:space="preserve">Prieš dalyvaudami konkurse, norėtume įsitikinti, kad suprantate, jog įrangos, pavyzdžiui monitoriaus nukritimo, </w:t>
      </w:r>
      <w:proofErr w:type="spellStart"/>
      <w:r w:rsidRPr="0081359F">
        <w:t>sudūžimo</w:t>
      </w:r>
      <w:proofErr w:type="spellEnd"/>
      <w:r w:rsidRPr="0081359F">
        <w:t xml:space="preserve"> ar kitokio mechaninio pažeidimo įvykiai nebūtų atlyginami.</w:t>
      </w:r>
    </w:p>
    <w:p w14:paraId="73F3CA9A" w14:textId="77777777" w:rsidR="0081359F" w:rsidRPr="0081359F" w:rsidRDefault="0081359F" w:rsidP="0081359F">
      <w:pPr>
        <w:jc w:val="both"/>
        <w:rPr>
          <w:b/>
          <w:bCs/>
        </w:rPr>
      </w:pPr>
      <w:r w:rsidRPr="0081359F">
        <w:rPr>
          <w:b/>
          <w:bCs/>
        </w:rPr>
        <w:t>Atsakymas:</w:t>
      </w:r>
    </w:p>
    <w:p w14:paraId="6AB07492" w14:textId="13C4A1EF" w:rsidR="0081359F" w:rsidRDefault="00C14B05" w:rsidP="0081359F">
      <w:pPr>
        <w:jc w:val="both"/>
      </w:pPr>
      <w:r>
        <w:t>P</w:t>
      </w:r>
      <w:r w:rsidR="0081359F">
        <w:t>erkančioji organizacija</w:t>
      </w:r>
      <w:r w:rsidR="0081359F">
        <w:t xml:space="preserve"> supranta, kad </w:t>
      </w:r>
      <w:r w:rsidR="0081359F" w:rsidRPr="0081359F">
        <w:t xml:space="preserve">apsauga </w:t>
      </w:r>
      <w:r w:rsidRPr="0081359F">
        <w:t xml:space="preserve">pagal stiklo dūžio riziką </w:t>
      </w:r>
      <w:r w:rsidR="0081359F" w:rsidRPr="0081359F">
        <w:t>negalioja</w:t>
      </w:r>
      <w:r w:rsidR="0081359F">
        <w:t xml:space="preserve"> ir </w:t>
      </w:r>
      <w:r w:rsidR="0081359F" w:rsidRPr="0081359F">
        <w:t>įvykiai nebūtų atlyginami lengvai pajudinamiems daiktams, tokiems kaip kompiuteriai, monitoriai ir panašiai</w:t>
      </w:r>
      <w:r w:rsidR="0081359F">
        <w:t>.</w:t>
      </w:r>
    </w:p>
    <w:p w14:paraId="0E750458" w14:textId="77777777" w:rsidR="0081359F" w:rsidRDefault="0081359F" w:rsidP="0081359F">
      <w:pPr>
        <w:jc w:val="both"/>
      </w:pPr>
    </w:p>
    <w:p w14:paraId="3A346EBF" w14:textId="77777777" w:rsidR="0081359F" w:rsidRDefault="0081359F" w:rsidP="0081359F">
      <w:pPr>
        <w:jc w:val="both"/>
      </w:pPr>
      <w:r>
        <w:t>Pirkimo organizatorius</w:t>
      </w:r>
    </w:p>
    <w:sectPr w:rsidR="008135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AA"/>
    <w:rsid w:val="00436C3B"/>
    <w:rsid w:val="00671EF8"/>
    <w:rsid w:val="00722013"/>
    <w:rsid w:val="0081359F"/>
    <w:rsid w:val="00AB453B"/>
    <w:rsid w:val="00C14B05"/>
    <w:rsid w:val="00CD2CAA"/>
    <w:rsid w:val="00D14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926D"/>
  <w15:chartTrackingRefBased/>
  <w15:docId w15:val="{F084A4BE-0767-4BD8-B03C-8314FC9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2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2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2C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2C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2CA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D2C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2CA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D2CA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2CA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C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2C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2CA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2CA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2CA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D2C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2C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D2C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2C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D2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2C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2C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2C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2C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2CAA"/>
    <w:rPr>
      <w:i/>
      <w:iCs/>
      <w:color w:val="404040" w:themeColor="text1" w:themeTint="BF"/>
    </w:rPr>
  </w:style>
  <w:style w:type="paragraph" w:styleId="Sraopastraipa">
    <w:name w:val="List Paragraph"/>
    <w:basedOn w:val="prastasis"/>
    <w:uiPriority w:val="34"/>
    <w:qFormat/>
    <w:rsid w:val="00CD2CAA"/>
    <w:pPr>
      <w:ind w:left="720"/>
      <w:contextualSpacing/>
    </w:pPr>
  </w:style>
  <w:style w:type="character" w:styleId="Rykuspabraukimas">
    <w:name w:val="Intense Emphasis"/>
    <w:basedOn w:val="Numatytasispastraiposriftas"/>
    <w:uiPriority w:val="21"/>
    <w:qFormat/>
    <w:rsid w:val="00CD2CAA"/>
    <w:rPr>
      <w:i/>
      <w:iCs/>
      <w:color w:val="2F5496" w:themeColor="accent1" w:themeShade="BF"/>
    </w:rPr>
  </w:style>
  <w:style w:type="paragraph" w:styleId="Iskirtacitata">
    <w:name w:val="Intense Quote"/>
    <w:basedOn w:val="prastasis"/>
    <w:next w:val="prastasis"/>
    <w:link w:val="IskirtacitataDiagrama"/>
    <w:uiPriority w:val="30"/>
    <w:qFormat/>
    <w:rsid w:val="00CD2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2CAA"/>
    <w:rPr>
      <w:i/>
      <w:iCs/>
      <w:color w:val="2F5496" w:themeColor="accent1" w:themeShade="BF"/>
    </w:rPr>
  </w:style>
  <w:style w:type="character" w:styleId="Rykinuoroda">
    <w:name w:val="Intense Reference"/>
    <w:basedOn w:val="Numatytasispastraiposriftas"/>
    <w:uiPriority w:val="32"/>
    <w:qFormat/>
    <w:rsid w:val="00CD2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780</Words>
  <Characters>445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daiva.pazusiene</dc:creator>
  <cp:keywords/>
  <dc:description/>
  <cp:lastModifiedBy>daiva.pazusiene</cp:lastModifiedBy>
  <cp:revision>3</cp:revision>
  <cp:lastPrinted>2025-03-24T12:04:00Z</cp:lastPrinted>
  <dcterms:created xsi:type="dcterms:W3CDTF">2025-03-24T11:53:00Z</dcterms:created>
  <dcterms:modified xsi:type="dcterms:W3CDTF">2025-03-24T12:09:00Z</dcterms:modified>
</cp:coreProperties>
</file>