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BCC91" w14:textId="4502384E" w:rsidR="00870FCE" w:rsidRPr="009B283C" w:rsidRDefault="00870FCE" w:rsidP="00870FCE">
      <w:pPr>
        <w:spacing w:line="259" w:lineRule="auto"/>
        <w:jc w:val="center"/>
        <w:rPr>
          <w:b/>
          <w:caps/>
          <w:sz w:val="22"/>
          <w:szCs w:val="22"/>
        </w:rPr>
      </w:pPr>
      <w:r w:rsidRPr="009B283C">
        <w:rPr>
          <w:b/>
          <w:caps/>
          <w:sz w:val="22"/>
          <w:szCs w:val="22"/>
        </w:rPr>
        <w:t xml:space="preserve">VIEŠOJO pirkimo-pardavimo sutartis </w:t>
      </w:r>
    </w:p>
    <w:p w14:paraId="21DF9A82" w14:textId="77777777" w:rsidR="00870FCE" w:rsidRPr="009B283C" w:rsidRDefault="00870FCE" w:rsidP="00870FCE">
      <w:pPr>
        <w:spacing w:line="259" w:lineRule="auto"/>
        <w:jc w:val="center"/>
        <w:rPr>
          <w:b/>
          <w:caps/>
          <w:sz w:val="22"/>
          <w:szCs w:val="22"/>
        </w:rPr>
      </w:pPr>
    </w:p>
    <w:p w14:paraId="7FC17A2F" w14:textId="44CDDE5D" w:rsidR="005A5832" w:rsidRPr="009B283C" w:rsidRDefault="00A10867">
      <w:pPr>
        <w:widowControl w:val="0"/>
        <w:pBdr>
          <w:top w:val="nil"/>
          <w:left w:val="nil"/>
          <w:bottom w:val="nil"/>
          <w:right w:val="nil"/>
          <w:between w:val="nil"/>
        </w:pBdr>
        <w:tabs>
          <w:tab w:val="left" w:pos="567"/>
          <w:tab w:val="left" w:pos="851"/>
        </w:tabs>
        <w:jc w:val="center"/>
        <w:rPr>
          <w:caps/>
          <w:sz w:val="22"/>
          <w:szCs w:val="22"/>
        </w:rPr>
      </w:pPr>
      <w:r w:rsidRPr="009B283C">
        <w:rPr>
          <w:b/>
          <w:bCs/>
          <w:caps/>
          <w:sz w:val="22"/>
          <w:szCs w:val="22"/>
        </w:rPr>
        <w:t>Specialiosios</w:t>
      </w:r>
      <w:r w:rsidRPr="009B283C">
        <w:rPr>
          <w:b/>
          <w:caps/>
          <w:sz w:val="22"/>
          <w:szCs w:val="22"/>
        </w:rPr>
        <w:t xml:space="preserve"> sąlygos</w:t>
      </w:r>
      <w:r w:rsidRPr="009B283C">
        <w:rPr>
          <w:caps/>
          <w:sz w:val="22"/>
          <w:szCs w:val="22"/>
        </w:rPr>
        <w:t xml:space="preserve"> </w:t>
      </w:r>
    </w:p>
    <w:p w14:paraId="3C7969B7" w14:textId="77777777" w:rsidR="005A5832" w:rsidRPr="009B283C"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5A5832" w:rsidRPr="000D629B" w14:paraId="1CB2F18A" w14:textId="77777777" w:rsidTr="00DC5437">
        <w:tc>
          <w:tcPr>
            <w:tcW w:w="2448" w:type="dxa"/>
          </w:tcPr>
          <w:p w14:paraId="18D96913" w14:textId="77777777" w:rsidR="005A5832" w:rsidRPr="000D629B" w:rsidRDefault="00A10867">
            <w:pPr>
              <w:jc w:val="both"/>
              <w:rPr>
                <w:b/>
                <w:bCs/>
                <w:kern w:val="2"/>
                <w:sz w:val="22"/>
                <w:szCs w:val="22"/>
              </w:rPr>
            </w:pPr>
            <w:r w:rsidRPr="000D629B">
              <w:rPr>
                <w:b/>
                <w:bCs/>
                <w:kern w:val="2"/>
                <w:sz w:val="22"/>
                <w:szCs w:val="22"/>
              </w:rPr>
              <w:t>Sutarties pavadinimas</w:t>
            </w:r>
          </w:p>
        </w:tc>
        <w:tc>
          <w:tcPr>
            <w:tcW w:w="7470" w:type="dxa"/>
            <w:gridSpan w:val="3"/>
          </w:tcPr>
          <w:p w14:paraId="67A0BE57" w14:textId="013ABB87" w:rsidR="005A5832" w:rsidRPr="00CF7F7C" w:rsidRDefault="00CF7F7C" w:rsidP="00876509">
            <w:pPr>
              <w:spacing w:line="259" w:lineRule="auto"/>
              <w:jc w:val="center"/>
              <w:rPr>
                <w:b/>
                <w:sz w:val="22"/>
                <w:szCs w:val="22"/>
              </w:rPr>
            </w:pPr>
            <w:r w:rsidRPr="00CF7F7C">
              <w:rPr>
                <w:b/>
                <w:caps/>
                <w:sz w:val="22"/>
                <w:szCs w:val="22"/>
              </w:rPr>
              <w:t>ŽALIUZĖS, ROLETAI, JŲ MONTAVIMAS IR REMONTAS</w:t>
            </w:r>
          </w:p>
        </w:tc>
      </w:tr>
      <w:tr w:rsidR="005A5832" w:rsidRPr="000D629B" w14:paraId="7B0E0570" w14:textId="77777777" w:rsidTr="00DC5437">
        <w:tc>
          <w:tcPr>
            <w:tcW w:w="2448" w:type="dxa"/>
          </w:tcPr>
          <w:p w14:paraId="17E8FE1F" w14:textId="77777777" w:rsidR="005A5832" w:rsidRPr="000D629B" w:rsidRDefault="00A10867">
            <w:pPr>
              <w:jc w:val="both"/>
              <w:rPr>
                <w:b/>
                <w:bCs/>
                <w:kern w:val="2"/>
                <w:sz w:val="22"/>
                <w:szCs w:val="22"/>
              </w:rPr>
            </w:pPr>
            <w:r w:rsidRPr="000D629B">
              <w:rPr>
                <w:b/>
                <w:bCs/>
                <w:kern w:val="2"/>
                <w:sz w:val="22"/>
                <w:szCs w:val="22"/>
              </w:rPr>
              <w:t>Sutarties data</w:t>
            </w:r>
          </w:p>
        </w:tc>
        <w:tc>
          <w:tcPr>
            <w:tcW w:w="2177" w:type="dxa"/>
          </w:tcPr>
          <w:p w14:paraId="6069AD92" w14:textId="77777777" w:rsidR="005A5832" w:rsidRPr="000D629B" w:rsidRDefault="005A5832">
            <w:pPr>
              <w:jc w:val="both"/>
              <w:rPr>
                <w:kern w:val="2"/>
                <w:sz w:val="22"/>
                <w:szCs w:val="22"/>
              </w:rPr>
            </w:pPr>
          </w:p>
        </w:tc>
        <w:tc>
          <w:tcPr>
            <w:tcW w:w="2362" w:type="dxa"/>
          </w:tcPr>
          <w:p w14:paraId="5134B0BA" w14:textId="77777777" w:rsidR="005A5832" w:rsidRPr="000D629B" w:rsidRDefault="00A10867">
            <w:pPr>
              <w:jc w:val="both"/>
              <w:rPr>
                <w:b/>
                <w:bCs/>
                <w:kern w:val="2"/>
                <w:sz w:val="22"/>
                <w:szCs w:val="22"/>
              </w:rPr>
            </w:pPr>
            <w:r w:rsidRPr="000D629B">
              <w:rPr>
                <w:b/>
                <w:bCs/>
                <w:kern w:val="2"/>
                <w:sz w:val="22"/>
                <w:szCs w:val="22"/>
              </w:rPr>
              <w:t>Sutarties numeris</w:t>
            </w:r>
          </w:p>
        </w:tc>
        <w:tc>
          <w:tcPr>
            <w:tcW w:w="2931" w:type="dxa"/>
          </w:tcPr>
          <w:p w14:paraId="6D6C9E9E" w14:textId="77777777" w:rsidR="005A5832" w:rsidRPr="000D629B" w:rsidRDefault="005A5832">
            <w:pPr>
              <w:jc w:val="both"/>
              <w:rPr>
                <w:kern w:val="2"/>
                <w:sz w:val="22"/>
                <w:szCs w:val="22"/>
              </w:rPr>
            </w:pP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976"/>
        <w:gridCol w:w="4820"/>
      </w:tblGrid>
      <w:tr w:rsidR="005A5832" w:rsidRPr="000D629B" w14:paraId="09EA6AF1" w14:textId="77777777" w:rsidTr="00DC5437">
        <w:tc>
          <w:tcPr>
            <w:tcW w:w="9918"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DC5437">
        <w:tc>
          <w:tcPr>
            <w:tcW w:w="2122"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2976" w:type="dxa"/>
          </w:tcPr>
          <w:p w14:paraId="1679E7D2" w14:textId="77777777" w:rsidR="005A5832" w:rsidRPr="000D629B" w:rsidRDefault="00A10867">
            <w:pPr>
              <w:rPr>
                <w:kern w:val="2"/>
                <w:sz w:val="22"/>
                <w:szCs w:val="22"/>
              </w:rPr>
            </w:pPr>
            <w:r w:rsidRPr="000D629B">
              <w:rPr>
                <w:kern w:val="2"/>
                <w:sz w:val="22"/>
                <w:szCs w:val="22"/>
              </w:rPr>
              <w:t>1.1.1. Pavadinimas</w:t>
            </w:r>
          </w:p>
        </w:tc>
        <w:tc>
          <w:tcPr>
            <w:tcW w:w="4820" w:type="dxa"/>
          </w:tcPr>
          <w:p w14:paraId="5DBF2DC4" w14:textId="48E7CA0F" w:rsidR="005A5832" w:rsidRPr="00F27621" w:rsidRDefault="00E04F73" w:rsidP="00F27621">
            <w:pPr>
              <w:jc w:val="center"/>
              <w:rPr>
                <w:b/>
                <w:bCs/>
                <w:kern w:val="2"/>
                <w:sz w:val="22"/>
                <w:szCs w:val="22"/>
              </w:rPr>
            </w:pPr>
            <w:r w:rsidRPr="00F27621">
              <w:rPr>
                <w:rFonts w:eastAsia="Calibri"/>
                <w:b/>
                <w:bCs/>
                <w:color w:val="333333"/>
                <w:sz w:val="22"/>
                <w:szCs w:val="22"/>
                <w:shd w:val="clear" w:color="auto" w:fill="FFFFFF"/>
              </w:rPr>
              <w:t>V</w:t>
            </w:r>
            <w:r w:rsidR="00F27621">
              <w:rPr>
                <w:rFonts w:eastAsia="Calibri"/>
                <w:b/>
                <w:bCs/>
                <w:color w:val="333333"/>
                <w:sz w:val="22"/>
                <w:szCs w:val="22"/>
                <w:shd w:val="clear" w:color="auto" w:fill="FFFFFF"/>
              </w:rPr>
              <w:t>šĮ</w:t>
            </w:r>
            <w:r w:rsidRPr="00F27621">
              <w:rPr>
                <w:rFonts w:eastAsia="Calibri"/>
                <w:b/>
                <w:bCs/>
                <w:color w:val="333333"/>
                <w:sz w:val="22"/>
                <w:szCs w:val="22"/>
                <w:shd w:val="clear" w:color="auto" w:fill="FFFFFF"/>
              </w:rPr>
              <w:t xml:space="preserve"> Klaipėdos universiteto ligoninė</w:t>
            </w:r>
          </w:p>
        </w:tc>
      </w:tr>
      <w:tr w:rsidR="005A5832" w:rsidRPr="000D629B" w14:paraId="0BD634BD" w14:textId="77777777" w:rsidTr="00DC5437">
        <w:tc>
          <w:tcPr>
            <w:tcW w:w="2122" w:type="dxa"/>
            <w:vMerge/>
          </w:tcPr>
          <w:p w14:paraId="13591D33" w14:textId="77777777" w:rsidR="005A5832" w:rsidRPr="000D629B" w:rsidRDefault="005A5832">
            <w:pPr>
              <w:rPr>
                <w:kern w:val="2"/>
                <w:sz w:val="22"/>
                <w:szCs w:val="22"/>
              </w:rPr>
            </w:pPr>
          </w:p>
        </w:tc>
        <w:tc>
          <w:tcPr>
            <w:tcW w:w="2976"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820" w:type="dxa"/>
          </w:tcPr>
          <w:p w14:paraId="18E106FF" w14:textId="4ADB1235" w:rsidR="005A5832" w:rsidRPr="000D629B" w:rsidRDefault="00E04F73">
            <w:pPr>
              <w:jc w:val="center"/>
              <w:rPr>
                <w:kern w:val="2"/>
                <w:sz w:val="22"/>
                <w:szCs w:val="22"/>
              </w:rPr>
            </w:pPr>
            <w:r w:rsidRPr="000D629B">
              <w:rPr>
                <w:kern w:val="2"/>
                <w:sz w:val="22"/>
                <w:szCs w:val="22"/>
              </w:rPr>
              <w:t>306207585</w:t>
            </w:r>
          </w:p>
        </w:tc>
      </w:tr>
      <w:tr w:rsidR="005A5832" w:rsidRPr="000D629B" w14:paraId="1BF30855" w14:textId="77777777" w:rsidTr="00DC5437">
        <w:tc>
          <w:tcPr>
            <w:tcW w:w="2122" w:type="dxa"/>
            <w:vMerge/>
          </w:tcPr>
          <w:p w14:paraId="33B1F0CE" w14:textId="77777777" w:rsidR="005A5832" w:rsidRPr="000D629B" w:rsidRDefault="005A5832">
            <w:pPr>
              <w:rPr>
                <w:kern w:val="2"/>
                <w:sz w:val="22"/>
                <w:szCs w:val="22"/>
              </w:rPr>
            </w:pPr>
          </w:p>
        </w:tc>
        <w:tc>
          <w:tcPr>
            <w:tcW w:w="2976" w:type="dxa"/>
          </w:tcPr>
          <w:p w14:paraId="4C6FE6E0" w14:textId="77777777" w:rsidR="005A5832" w:rsidRPr="000D629B" w:rsidRDefault="00A10867">
            <w:pPr>
              <w:rPr>
                <w:kern w:val="2"/>
                <w:sz w:val="22"/>
                <w:szCs w:val="22"/>
              </w:rPr>
            </w:pPr>
            <w:r w:rsidRPr="000D629B">
              <w:rPr>
                <w:kern w:val="2"/>
                <w:sz w:val="22"/>
                <w:szCs w:val="22"/>
              </w:rPr>
              <w:t>1.1.3. Adresas</w:t>
            </w:r>
          </w:p>
        </w:tc>
        <w:tc>
          <w:tcPr>
            <w:tcW w:w="4820" w:type="dxa"/>
          </w:tcPr>
          <w:p w14:paraId="7BF9099F" w14:textId="16465BFC" w:rsidR="005A5832" w:rsidRPr="000D629B" w:rsidRDefault="00E04F73">
            <w:pPr>
              <w:jc w:val="cente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DC5437">
        <w:tc>
          <w:tcPr>
            <w:tcW w:w="2122" w:type="dxa"/>
            <w:vMerge/>
          </w:tcPr>
          <w:p w14:paraId="55936A30" w14:textId="77777777" w:rsidR="005A5832" w:rsidRPr="000D629B" w:rsidRDefault="005A5832">
            <w:pPr>
              <w:rPr>
                <w:kern w:val="2"/>
                <w:sz w:val="22"/>
                <w:szCs w:val="22"/>
              </w:rPr>
            </w:pPr>
          </w:p>
        </w:tc>
        <w:tc>
          <w:tcPr>
            <w:tcW w:w="2976"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820" w:type="dxa"/>
          </w:tcPr>
          <w:p w14:paraId="071B8D4E" w14:textId="37E4A8DE" w:rsidR="005A5832" w:rsidRPr="000D629B" w:rsidRDefault="00E04F73">
            <w:pPr>
              <w:jc w:val="center"/>
              <w:rPr>
                <w:kern w:val="2"/>
                <w:sz w:val="22"/>
                <w:szCs w:val="22"/>
              </w:rPr>
            </w:pPr>
            <w:r w:rsidRPr="000D629B">
              <w:rPr>
                <w:kern w:val="2"/>
                <w:sz w:val="22"/>
                <w:szCs w:val="22"/>
              </w:rPr>
              <w:t>LT100015574818</w:t>
            </w:r>
          </w:p>
        </w:tc>
      </w:tr>
      <w:tr w:rsidR="005A5832" w:rsidRPr="000D629B" w14:paraId="605D4591" w14:textId="77777777" w:rsidTr="00DC5437">
        <w:tc>
          <w:tcPr>
            <w:tcW w:w="2122" w:type="dxa"/>
            <w:vMerge/>
          </w:tcPr>
          <w:p w14:paraId="309447D0" w14:textId="77777777" w:rsidR="005A5832" w:rsidRPr="000D629B" w:rsidRDefault="005A5832">
            <w:pPr>
              <w:rPr>
                <w:kern w:val="2"/>
                <w:sz w:val="22"/>
                <w:szCs w:val="22"/>
              </w:rPr>
            </w:pPr>
          </w:p>
        </w:tc>
        <w:tc>
          <w:tcPr>
            <w:tcW w:w="2976"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820" w:type="dxa"/>
          </w:tcPr>
          <w:p w14:paraId="17923DE5" w14:textId="0A2BD177" w:rsidR="005A5832" w:rsidRPr="000D629B" w:rsidRDefault="00E04F73">
            <w:pPr>
              <w:jc w:val="center"/>
              <w:rPr>
                <w:kern w:val="2"/>
                <w:sz w:val="22"/>
                <w:szCs w:val="22"/>
              </w:rPr>
            </w:pPr>
            <w:r w:rsidRPr="000D629B">
              <w:rPr>
                <w:kern w:val="2"/>
                <w:sz w:val="22"/>
                <w:szCs w:val="22"/>
              </w:rPr>
              <w:t>LT587180500000141030</w:t>
            </w:r>
          </w:p>
        </w:tc>
      </w:tr>
      <w:tr w:rsidR="005A5832" w:rsidRPr="000D629B" w14:paraId="1F12C304" w14:textId="77777777" w:rsidTr="00DC5437">
        <w:trPr>
          <w:trHeight w:val="70"/>
        </w:trPr>
        <w:tc>
          <w:tcPr>
            <w:tcW w:w="2122" w:type="dxa"/>
            <w:vMerge/>
          </w:tcPr>
          <w:p w14:paraId="7542C189" w14:textId="77777777" w:rsidR="005A5832" w:rsidRPr="000D629B" w:rsidRDefault="005A5832">
            <w:pPr>
              <w:rPr>
                <w:kern w:val="2"/>
                <w:sz w:val="22"/>
                <w:szCs w:val="22"/>
              </w:rPr>
            </w:pPr>
          </w:p>
        </w:tc>
        <w:tc>
          <w:tcPr>
            <w:tcW w:w="2976"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820" w:type="dxa"/>
          </w:tcPr>
          <w:p w14:paraId="47B5A89F" w14:textId="4913BB40" w:rsidR="005A5832" w:rsidRPr="000D629B" w:rsidRDefault="00E04F73">
            <w:pPr>
              <w:jc w:val="center"/>
              <w:rPr>
                <w:kern w:val="2"/>
                <w:sz w:val="22"/>
                <w:szCs w:val="22"/>
              </w:rPr>
            </w:pPr>
            <w:r w:rsidRPr="000D629B">
              <w:rPr>
                <w:bCs/>
                <w:sz w:val="22"/>
                <w:szCs w:val="22"/>
              </w:rPr>
              <w:t>AB „Šiaulių bankas”, 71805</w:t>
            </w:r>
          </w:p>
        </w:tc>
      </w:tr>
      <w:tr w:rsidR="005A5832" w:rsidRPr="000D629B" w14:paraId="18621E7A" w14:textId="77777777" w:rsidTr="00DC5437">
        <w:tc>
          <w:tcPr>
            <w:tcW w:w="2122" w:type="dxa"/>
            <w:vMerge/>
          </w:tcPr>
          <w:p w14:paraId="2DD02F78" w14:textId="77777777" w:rsidR="005A5832" w:rsidRPr="000D629B" w:rsidRDefault="005A5832">
            <w:pPr>
              <w:rPr>
                <w:kern w:val="2"/>
                <w:sz w:val="22"/>
                <w:szCs w:val="22"/>
              </w:rPr>
            </w:pPr>
          </w:p>
        </w:tc>
        <w:tc>
          <w:tcPr>
            <w:tcW w:w="2976" w:type="dxa"/>
          </w:tcPr>
          <w:p w14:paraId="26B9DF38" w14:textId="77777777" w:rsidR="005A5832" w:rsidRPr="000D629B" w:rsidRDefault="00A10867">
            <w:pPr>
              <w:rPr>
                <w:kern w:val="2"/>
                <w:sz w:val="22"/>
                <w:szCs w:val="22"/>
              </w:rPr>
            </w:pPr>
            <w:r w:rsidRPr="000D629B">
              <w:rPr>
                <w:kern w:val="2"/>
                <w:sz w:val="22"/>
                <w:szCs w:val="22"/>
              </w:rPr>
              <w:t>1.1.7. Telefonas</w:t>
            </w:r>
          </w:p>
        </w:tc>
        <w:tc>
          <w:tcPr>
            <w:tcW w:w="4820" w:type="dxa"/>
          </w:tcPr>
          <w:p w14:paraId="43B52BE7" w14:textId="5250BE74" w:rsidR="005A5832" w:rsidRPr="000D629B" w:rsidRDefault="00E04F73" w:rsidP="00876509">
            <w:pPr>
              <w:snapToGrid w:val="0"/>
              <w:jc w:val="center"/>
              <w:rPr>
                <w:kern w:val="2"/>
                <w:sz w:val="22"/>
                <w:szCs w:val="22"/>
              </w:rPr>
            </w:pPr>
            <w:r w:rsidRPr="000D629B">
              <w:rPr>
                <w:kern w:val="2"/>
                <w:sz w:val="22"/>
                <w:szCs w:val="22"/>
              </w:rPr>
              <w:t>846 396</w:t>
            </w:r>
            <w:r w:rsidR="00876509">
              <w:rPr>
                <w:kern w:val="2"/>
                <w:sz w:val="22"/>
                <w:szCs w:val="22"/>
              </w:rPr>
              <w:t>600</w:t>
            </w:r>
          </w:p>
        </w:tc>
      </w:tr>
      <w:tr w:rsidR="005A5832" w:rsidRPr="000D629B" w14:paraId="13879817" w14:textId="77777777" w:rsidTr="00DC5437">
        <w:trPr>
          <w:trHeight w:val="356"/>
        </w:trPr>
        <w:tc>
          <w:tcPr>
            <w:tcW w:w="2122" w:type="dxa"/>
            <w:vMerge/>
          </w:tcPr>
          <w:p w14:paraId="0737F4D5" w14:textId="77777777" w:rsidR="005A5832" w:rsidRPr="000D629B" w:rsidRDefault="005A5832">
            <w:pPr>
              <w:rPr>
                <w:kern w:val="2"/>
                <w:sz w:val="22"/>
                <w:szCs w:val="22"/>
              </w:rPr>
            </w:pPr>
          </w:p>
        </w:tc>
        <w:tc>
          <w:tcPr>
            <w:tcW w:w="2976" w:type="dxa"/>
          </w:tcPr>
          <w:p w14:paraId="08B83FF0" w14:textId="77777777" w:rsidR="005A5832" w:rsidRPr="000D629B" w:rsidRDefault="00A10867">
            <w:pPr>
              <w:rPr>
                <w:kern w:val="2"/>
                <w:sz w:val="22"/>
                <w:szCs w:val="22"/>
              </w:rPr>
            </w:pPr>
            <w:r w:rsidRPr="000D629B">
              <w:rPr>
                <w:kern w:val="2"/>
                <w:sz w:val="22"/>
                <w:szCs w:val="22"/>
              </w:rPr>
              <w:t>1.1.8. El. paštas</w:t>
            </w:r>
          </w:p>
        </w:tc>
        <w:tc>
          <w:tcPr>
            <w:tcW w:w="4820" w:type="dxa"/>
          </w:tcPr>
          <w:p w14:paraId="1F798247" w14:textId="463ED9B8" w:rsidR="005A5832" w:rsidRPr="000D629B" w:rsidRDefault="00876509">
            <w:pPr>
              <w:jc w:val="center"/>
              <w:rPr>
                <w:kern w:val="2"/>
                <w:sz w:val="22"/>
                <w:szCs w:val="22"/>
              </w:rPr>
            </w:pPr>
            <w:hyperlink r:id="rId11" w:history="1">
              <w:r w:rsidRPr="00BD6855">
                <w:rPr>
                  <w:rStyle w:val="Hipersaitas"/>
                  <w:kern w:val="2"/>
                  <w:sz w:val="22"/>
                  <w:szCs w:val="22"/>
                </w:rPr>
                <w:t>kul</w:t>
              </w:r>
              <w:r w:rsidRPr="00BD6855">
                <w:rPr>
                  <w:rStyle w:val="Hipersaitas"/>
                  <w:kern w:val="2"/>
                  <w:sz w:val="22"/>
                  <w:szCs w:val="22"/>
                  <w:lang w:val="en-US"/>
                </w:rPr>
                <w:t>@</w:t>
              </w:r>
              <w:proofErr w:type="spellStart"/>
              <w:r w:rsidRPr="00BD6855">
                <w:rPr>
                  <w:rStyle w:val="Hipersaitas"/>
                  <w:kern w:val="2"/>
                  <w:sz w:val="22"/>
                  <w:szCs w:val="22"/>
                </w:rPr>
                <w:t>kul.lt</w:t>
              </w:r>
              <w:proofErr w:type="spellEnd"/>
            </w:hyperlink>
            <w:r w:rsidR="00C115B6">
              <w:rPr>
                <w:kern w:val="2"/>
                <w:sz w:val="22"/>
                <w:szCs w:val="22"/>
              </w:rPr>
              <w:t xml:space="preserve"> </w:t>
            </w:r>
          </w:p>
        </w:tc>
      </w:tr>
      <w:tr w:rsidR="005A5832" w:rsidRPr="000D629B" w14:paraId="3BC1399C" w14:textId="77777777" w:rsidTr="00DC5437">
        <w:tc>
          <w:tcPr>
            <w:tcW w:w="2122" w:type="dxa"/>
            <w:vMerge/>
          </w:tcPr>
          <w:p w14:paraId="53E269F8" w14:textId="77777777" w:rsidR="005A5832" w:rsidRPr="000D629B" w:rsidRDefault="005A5832">
            <w:pPr>
              <w:rPr>
                <w:kern w:val="2"/>
                <w:sz w:val="22"/>
                <w:szCs w:val="22"/>
              </w:rPr>
            </w:pPr>
          </w:p>
        </w:tc>
        <w:tc>
          <w:tcPr>
            <w:tcW w:w="2976" w:type="dxa"/>
          </w:tcPr>
          <w:p w14:paraId="3008311A" w14:textId="77777777" w:rsidR="005A5832" w:rsidRPr="000D629B" w:rsidRDefault="00A10867">
            <w:pPr>
              <w:rPr>
                <w:kern w:val="2"/>
                <w:sz w:val="22"/>
                <w:szCs w:val="22"/>
              </w:rPr>
            </w:pPr>
            <w:r w:rsidRPr="000D629B">
              <w:rPr>
                <w:kern w:val="2"/>
                <w:sz w:val="22"/>
                <w:szCs w:val="22"/>
              </w:rPr>
              <w:t>1.1.9. Šalies atstovas</w:t>
            </w:r>
          </w:p>
        </w:tc>
        <w:tc>
          <w:tcPr>
            <w:tcW w:w="4820" w:type="dxa"/>
          </w:tcPr>
          <w:p w14:paraId="4562F62C" w14:textId="77777777" w:rsidR="00717422" w:rsidRDefault="00717422">
            <w:pPr>
              <w:jc w:val="center"/>
              <w:rPr>
                <w:rFonts w:eastAsia="Calibri"/>
                <w:sz w:val="22"/>
                <w:szCs w:val="22"/>
              </w:rPr>
            </w:pPr>
            <w:r>
              <w:rPr>
                <w:rFonts w:eastAsia="Calibri"/>
                <w:sz w:val="22"/>
                <w:szCs w:val="22"/>
              </w:rPr>
              <w:t>Direktorė</w:t>
            </w:r>
            <w:r w:rsidR="00E04F73" w:rsidRPr="000D629B">
              <w:rPr>
                <w:rFonts w:eastAsia="Calibri"/>
                <w:sz w:val="22"/>
                <w:szCs w:val="22"/>
              </w:rPr>
              <w:t xml:space="preserve"> valdymui </w:t>
            </w:r>
            <w:r>
              <w:rPr>
                <w:rFonts w:eastAsia="Calibri"/>
                <w:sz w:val="22"/>
                <w:szCs w:val="22"/>
              </w:rPr>
              <w:t xml:space="preserve">ir </w:t>
            </w:r>
            <w:r w:rsidRPr="000D629B">
              <w:rPr>
                <w:rFonts w:eastAsia="Calibri"/>
                <w:sz w:val="22"/>
                <w:szCs w:val="22"/>
              </w:rPr>
              <w:t xml:space="preserve">ekonomikai </w:t>
            </w:r>
          </w:p>
          <w:p w14:paraId="45507C66" w14:textId="12619A23" w:rsidR="005A5832" w:rsidRPr="000D629B" w:rsidRDefault="00E04F73">
            <w:pPr>
              <w:jc w:val="center"/>
              <w:rPr>
                <w:kern w:val="2"/>
                <w:sz w:val="22"/>
                <w:szCs w:val="22"/>
              </w:rPr>
            </w:pPr>
            <w:r w:rsidRPr="000D629B">
              <w:rPr>
                <w:rFonts w:eastAsia="Calibri"/>
                <w:sz w:val="22"/>
                <w:szCs w:val="22"/>
              </w:rPr>
              <w:t xml:space="preserve">Jūratė </w:t>
            </w:r>
            <w:proofErr w:type="spellStart"/>
            <w:r w:rsidRPr="000D629B">
              <w:rPr>
                <w:rFonts w:eastAsia="Calibri"/>
                <w:sz w:val="22"/>
                <w:szCs w:val="22"/>
              </w:rPr>
              <w:t>Grubliauskienė</w:t>
            </w:r>
            <w:proofErr w:type="spellEnd"/>
            <w:r w:rsidRPr="000D629B">
              <w:rPr>
                <w:rFonts w:eastAsia="Calibri"/>
                <w:sz w:val="22"/>
                <w:szCs w:val="22"/>
              </w:rPr>
              <w:t xml:space="preserve"> </w:t>
            </w:r>
          </w:p>
        </w:tc>
      </w:tr>
      <w:tr w:rsidR="005A5832" w:rsidRPr="000D629B" w14:paraId="1DE20880" w14:textId="77777777" w:rsidTr="00DC5437">
        <w:tc>
          <w:tcPr>
            <w:tcW w:w="2122" w:type="dxa"/>
            <w:vMerge/>
          </w:tcPr>
          <w:p w14:paraId="7ECBE65E" w14:textId="77777777" w:rsidR="005A5832" w:rsidRPr="000D629B" w:rsidRDefault="005A5832">
            <w:pPr>
              <w:rPr>
                <w:kern w:val="2"/>
                <w:sz w:val="22"/>
                <w:szCs w:val="22"/>
              </w:rPr>
            </w:pPr>
          </w:p>
        </w:tc>
        <w:tc>
          <w:tcPr>
            <w:tcW w:w="2976" w:type="dxa"/>
          </w:tcPr>
          <w:p w14:paraId="6F519609" w14:textId="77777777" w:rsidR="005A5832" w:rsidRPr="000D629B" w:rsidRDefault="00A10867">
            <w:pPr>
              <w:rPr>
                <w:kern w:val="2"/>
                <w:sz w:val="22"/>
                <w:szCs w:val="22"/>
              </w:rPr>
            </w:pPr>
            <w:r w:rsidRPr="000D629B">
              <w:rPr>
                <w:kern w:val="2"/>
                <w:sz w:val="22"/>
                <w:szCs w:val="22"/>
              </w:rPr>
              <w:t>1.1.10. Atstovavimo pagrindas</w:t>
            </w:r>
          </w:p>
        </w:tc>
        <w:tc>
          <w:tcPr>
            <w:tcW w:w="4820" w:type="dxa"/>
          </w:tcPr>
          <w:p w14:paraId="27F5DB12" w14:textId="43EE439E" w:rsidR="005A5832" w:rsidRPr="000D629B" w:rsidRDefault="00E04F73">
            <w:pPr>
              <w:jc w:val="center"/>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876509">
              <w:rPr>
                <w:rFonts w:eastAsia="Calibri"/>
                <w:sz w:val="22"/>
                <w:szCs w:val="22"/>
              </w:rPr>
              <w:t>rugsėjo</w:t>
            </w:r>
            <w:r w:rsidRPr="000D629B">
              <w:rPr>
                <w:rFonts w:eastAsia="Calibri"/>
                <w:sz w:val="22"/>
                <w:szCs w:val="22"/>
              </w:rPr>
              <w:t xml:space="preserve"> 2</w:t>
            </w:r>
            <w:r w:rsidR="00876509">
              <w:rPr>
                <w:rFonts w:eastAsia="Calibri"/>
                <w:sz w:val="22"/>
                <w:szCs w:val="22"/>
              </w:rPr>
              <w:t>5</w:t>
            </w:r>
            <w:r w:rsidRPr="000D629B">
              <w:rPr>
                <w:rFonts w:eastAsia="Calibri"/>
                <w:sz w:val="22"/>
                <w:szCs w:val="22"/>
              </w:rPr>
              <w:t xml:space="preserve"> d. įsakym</w:t>
            </w:r>
            <w:r w:rsidR="00E04BBA" w:rsidRPr="000D629B">
              <w:rPr>
                <w:rFonts w:eastAsia="Calibri"/>
                <w:sz w:val="22"/>
                <w:szCs w:val="22"/>
              </w:rPr>
              <w:t>as</w:t>
            </w:r>
            <w:r w:rsidRPr="000D629B">
              <w:rPr>
                <w:rFonts w:eastAsia="Calibri"/>
                <w:sz w:val="22"/>
                <w:szCs w:val="22"/>
              </w:rPr>
              <w:t xml:space="preserve"> Nr. 2-</w:t>
            </w:r>
            <w:r w:rsidR="00876509">
              <w:rPr>
                <w:rFonts w:eastAsia="Calibri"/>
                <w:sz w:val="22"/>
                <w:szCs w:val="22"/>
              </w:rPr>
              <w:t>1006</w:t>
            </w:r>
            <w:r w:rsidRPr="000D629B">
              <w:rPr>
                <w:rFonts w:eastAsia="Calibri"/>
                <w:sz w:val="22"/>
                <w:szCs w:val="22"/>
              </w:rPr>
              <w:t xml:space="preserve"> </w:t>
            </w:r>
          </w:p>
        </w:tc>
      </w:tr>
      <w:tr w:rsidR="005A5832" w:rsidRPr="000D629B" w14:paraId="0EF5DA9C" w14:textId="77777777" w:rsidTr="00DC5437">
        <w:tc>
          <w:tcPr>
            <w:tcW w:w="2122"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2A213DAB" w14:textId="6ED4427F" w:rsidR="005A5832" w:rsidRPr="000D629B" w:rsidRDefault="00A10867" w:rsidP="00F27621">
            <w:pPr>
              <w:jc w:val="center"/>
              <w:rPr>
                <w:b/>
                <w:bCs/>
                <w:kern w:val="2"/>
                <w:sz w:val="22"/>
                <w:szCs w:val="22"/>
              </w:rPr>
            </w:pPr>
            <w:r w:rsidRPr="000D629B">
              <w:rPr>
                <w:color w:val="4472C4"/>
                <w:kern w:val="2"/>
                <w:sz w:val="22"/>
                <w:szCs w:val="22"/>
              </w:rPr>
              <w:t>(jei Tiekėjas yra fizinis asmuo, skiltys atitinkamai pakoreguojamos)</w:t>
            </w:r>
          </w:p>
        </w:tc>
        <w:tc>
          <w:tcPr>
            <w:tcW w:w="2976" w:type="dxa"/>
          </w:tcPr>
          <w:p w14:paraId="58478CA1" w14:textId="77777777" w:rsidR="005A5832" w:rsidRPr="000D629B" w:rsidRDefault="00A10867">
            <w:pPr>
              <w:rPr>
                <w:kern w:val="2"/>
                <w:sz w:val="22"/>
                <w:szCs w:val="22"/>
              </w:rPr>
            </w:pPr>
            <w:r w:rsidRPr="000D629B">
              <w:rPr>
                <w:kern w:val="2"/>
                <w:sz w:val="22"/>
                <w:szCs w:val="22"/>
              </w:rPr>
              <w:t>1.2.1. Pavadinimas</w:t>
            </w:r>
          </w:p>
        </w:tc>
        <w:tc>
          <w:tcPr>
            <w:tcW w:w="4820" w:type="dxa"/>
          </w:tcPr>
          <w:p w14:paraId="4BEAEF94" w14:textId="77777777" w:rsidR="005A5832" w:rsidRPr="000D629B" w:rsidRDefault="005A5832">
            <w:pPr>
              <w:jc w:val="center"/>
              <w:rPr>
                <w:kern w:val="2"/>
                <w:sz w:val="22"/>
                <w:szCs w:val="22"/>
              </w:rPr>
            </w:pPr>
          </w:p>
        </w:tc>
      </w:tr>
      <w:tr w:rsidR="005A5832" w:rsidRPr="000D629B" w14:paraId="6AE0243D" w14:textId="77777777" w:rsidTr="00DC5437">
        <w:tc>
          <w:tcPr>
            <w:tcW w:w="2122" w:type="dxa"/>
            <w:vMerge/>
          </w:tcPr>
          <w:p w14:paraId="08D03DFC" w14:textId="77777777" w:rsidR="005A5832" w:rsidRPr="000D629B" w:rsidRDefault="005A5832">
            <w:pPr>
              <w:rPr>
                <w:b/>
                <w:bCs/>
                <w:kern w:val="2"/>
                <w:sz w:val="22"/>
                <w:szCs w:val="22"/>
              </w:rPr>
            </w:pPr>
          </w:p>
        </w:tc>
        <w:tc>
          <w:tcPr>
            <w:tcW w:w="2976"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820" w:type="dxa"/>
          </w:tcPr>
          <w:p w14:paraId="258498A1" w14:textId="77777777" w:rsidR="005A5832" w:rsidRPr="000D629B" w:rsidRDefault="005A5832">
            <w:pPr>
              <w:jc w:val="center"/>
              <w:rPr>
                <w:kern w:val="2"/>
                <w:sz w:val="22"/>
                <w:szCs w:val="22"/>
              </w:rPr>
            </w:pPr>
          </w:p>
        </w:tc>
      </w:tr>
      <w:tr w:rsidR="005A5832" w:rsidRPr="000D629B" w14:paraId="688BDBD5" w14:textId="77777777" w:rsidTr="00DC5437">
        <w:tc>
          <w:tcPr>
            <w:tcW w:w="2122" w:type="dxa"/>
            <w:vMerge/>
          </w:tcPr>
          <w:p w14:paraId="33DB2A80" w14:textId="77777777" w:rsidR="005A5832" w:rsidRPr="000D629B" w:rsidRDefault="005A5832">
            <w:pPr>
              <w:rPr>
                <w:b/>
                <w:bCs/>
                <w:kern w:val="2"/>
                <w:sz w:val="22"/>
                <w:szCs w:val="22"/>
              </w:rPr>
            </w:pPr>
          </w:p>
        </w:tc>
        <w:tc>
          <w:tcPr>
            <w:tcW w:w="2976" w:type="dxa"/>
          </w:tcPr>
          <w:p w14:paraId="79FA5187" w14:textId="77777777" w:rsidR="005A5832" w:rsidRPr="000D629B" w:rsidRDefault="00A10867">
            <w:pPr>
              <w:rPr>
                <w:kern w:val="2"/>
                <w:sz w:val="22"/>
                <w:szCs w:val="22"/>
              </w:rPr>
            </w:pPr>
            <w:r w:rsidRPr="000D629B">
              <w:rPr>
                <w:kern w:val="2"/>
                <w:sz w:val="22"/>
                <w:szCs w:val="22"/>
              </w:rPr>
              <w:t>1.2.3. Adresas</w:t>
            </w:r>
          </w:p>
        </w:tc>
        <w:tc>
          <w:tcPr>
            <w:tcW w:w="4820" w:type="dxa"/>
          </w:tcPr>
          <w:p w14:paraId="1316B0DD" w14:textId="77777777" w:rsidR="005A5832" w:rsidRPr="000D629B" w:rsidRDefault="005A5832">
            <w:pPr>
              <w:jc w:val="center"/>
              <w:rPr>
                <w:kern w:val="2"/>
                <w:sz w:val="22"/>
                <w:szCs w:val="22"/>
              </w:rPr>
            </w:pPr>
          </w:p>
        </w:tc>
      </w:tr>
      <w:tr w:rsidR="005A5832" w:rsidRPr="000D629B" w14:paraId="19E7B84F" w14:textId="77777777" w:rsidTr="00DC5437">
        <w:tc>
          <w:tcPr>
            <w:tcW w:w="2122" w:type="dxa"/>
            <w:vMerge/>
          </w:tcPr>
          <w:p w14:paraId="587D7A81" w14:textId="77777777" w:rsidR="005A5832" w:rsidRPr="000D629B" w:rsidRDefault="005A5832">
            <w:pPr>
              <w:rPr>
                <w:b/>
                <w:bCs/>
                <w:kern w:val="2"/>
                <w:sz w:val="22"/>
                <w:szCs w:val="22"/>
              </w:rPr>
            </w:pPr>
          </w:p>
        </w:tc>
        <w:tc>
          <w:tcPr>
            <w:tcW w:w="2976"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820" w:type="dxa"/>
          </w:tcPr>
          <w:p w14:paraId="63BE62F8" w14:textId="77777777" w:rsidR="005A5832" w:rsidRPr="000D629B" w:rsidRDefault="005A5832">
            <w:pPr>
              <w:jc w:val="center"/>
              <w:rPr>
                <w:kern w:val="2"/>
                <w:sz w:val="22"/>
                <w:szCs w:val="22"/>
              </w:rPr>
            </w:pPr>
          </w:p>
        </w:tc>
      </w:tr>
      <w:tr w:rsidR="005A5832" w:rsidRPr="000D629B" w14:paraId="317F89B5" w14:textId="77777777" w:rsidTr="00DC5437">
        <w:tc>
          <w:tcPr>
            <w:tcW w:w="2122" w:type="dxa"/>
            <w:vMerge/>
          </w:tcPr>
          <w:p w14:paraId="69967DF9" w14:textId="77777777" w:rsidR="005A5832" w:rsidRPr="000D629B" w:rsidRDefault="005A5832">
            <w:pPr>
              <w:rPr>
                <w:b/>
                <w:bCs/>
                <w:kern w:val="2"/>
                <w:sz w:val="22"/>
                <w:szCs w:val="22"/>
              </w:rPr>
            </w:pPr>
          </w:p>
        </w:tc>
        <w:tc>
          <w:tcPr>
            <w:tcW w:w="2976"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820" w:type="dxa"/>
          </w:tcPr>
          <w:p w14:paraId="340150A5" w14:textId="77777777" w:rsidR="005A5832" w:rsidRPr="000D629B" w:rsidRDefault="005A5832">
            <w:pPr>
              <w:jc w:val="center"/>
              <w:rPr>
                <w:kern w:val="2"/>
                <w:sz w:val="22"/>
                <w:szCs w:val="22"/>
              </w:rPr>
            </w:pPr>
          </w:p>
        </w:tc>
      </w:tr>
      <w:tr w:rsidR="005A5832" w:rsidRPr="000D629B" w14:paraId="7EC9B891" w14:textId="77777777" w:rsidTr="00DC5437">
        <w:tc>
          <w:tcPr>
            <w:tcW w:w="2122" w:type="dxa"/>
            <w:vMerge/>
          </w:tcPr>
          <w:p w14:paraId="04D2AE56" w14:textId="77777777" w:rsidR="005A5832" w:rsidRPr="000D629B" w:rsidRDefault="005A5832">
            <w:pPr>
              <w:rPr>
                <w:b/>
                <w:bCs/>
                <w:kern w:val="2"/>
                <w:sz w:val="22"/>
                <w:szCs w:val="22"/>
              </w:rPr>
            </w:pPr>
          </w:p>
        </w:tc>
        <w:tc>
          <w:tcPr>
            <w:tcW w:w="2976"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820" w:type="dxa"/>
          </w:tcPr>
          <w:p w14:paraId="67BAA7F1" w14:textId="77777777" w:rsidR="005A5832" w:rsidRPr="000D629B" w:rsidRDefault="005A5832">
            <w:pPr>
              <w:jc w:val="center"/>
              <w:rPr>
                <w:kern w:val="2"/>
                <w:sz w:val="22"/>
                <w:szCs w:val="22"/>
              </w:rPr>
            </w:pPr>
          </w:p>
        </w:tc>
      </w:tr>
      <w:tr w:rsidR="005A5832" w:rsidRPr="000D629B" w14:paraId="284DF758" w14:textId="77777777" w:rsidTr="00DC5437">
        <w:tc>
          <w:tcPr>
            <w:tcW w:w="2122" w:type="dxa"/>
            <w:vMerge/>
          </w:tcPr>
          <w:p w14:paraId="1BBA81B9" w14:textId="77777777" w:rsidR="005A5832" w:rsidRPr="000D629B" w:rsidRDefault="005A5832">
            <w:pPr>
              <w:rPr>
                <w:b/>
                <w:bCs/>
                <w:kern w:val="2"/>
                <w:sz w:val="22"/>
                <w:szCs w:val="22"/>
              </w:rPr>
            </w:pPr>
          </w:p>
        </w:tc>
        <w:tc>
          <w:tcPr>
            <w:tcW w:w="2976" w:type="dxa"/>
          </w:tcPr>
          <w:p w14:paraId="5D0F512D" w14:textId="77777777" w:rsidR="005A5832" w:rsidRPr="000D629B" w:rsidRDefault="00A10867">
            <w:pPr>
              <w:rPr>
                <w:kern w:val="2"/>
                <w:sz w:val="22"/>
                <w:szCs w:val="22"/>
              </w:rPr>
            </w:pPr>
            <w:r w:rsidRPr="000D629B">
              <w:rPr>
                <w:kern w:val="2"/>
                <w:sz w:val="22"/>
                <w:szCs w:val="22"/>
              </w:rPr>
              <w:t>1.2.7. Telefonas</w:t>
            </w:r>
          </w:p>
        </w:tc>
        <w:tc>
          <w:tcPr>
            <w:tcW w:w="4820" w:type="dxa"/>
          </w:tcPr>
          <w:p w14:paraId="2FAA0351" w14:textId="77777777" w:rsidR="005A5832" w:rsidRPr="000D629B" w:rsidRDefault="005A5832">
            <w:pPr>
              <w:jc w:val="center"/>
              <w:rPr>
                <w:kern w:val="2"/>
                <w:sz w:val="22"/>
                <w:szCs w:val="22"/>
              </w:rPr>
            </w:pPr>
          </w:p>
        </w:tc>
      </w:tr>
      <w:tr w:rsidR="005A5832" w:rsidRPr="000D629B" w14:paraId="7E3579C7" w14:textId="77777777" w:rsidTr="00DC5437">
        <w:tc>
          <w:tcPr>
            <w:tcW w:w="2122" w:type="dxa"/>
            <w:vMerge/>
          </w:tcPr>
          <w:p w14:paraId="5216B84B" w14:textId="77777777" w:rsidR="005A5832" w:rsidRPr="000D629B" w:rsidRDefault="005A5832">
            <w:pPr>
              <w:rPr>
                <w:b/>
                <w:bCs/>
                <w:kern w:val="2"/>
                <w:sz w:val="22"/>
                <w:szCs w:val="22"/>
              </w:rPr>
            </w:pPr>
          </w:p>
        </w:tc>
        <w:tc>
          <w:tcPr>
            <w:tcW w:w="2976" w:type="dxa"/>
          </w:tcPr>
          <w:p w14:paraId="4CA90078" w14:textId="77777777" w:rsidR="005A5832" w:rsidRPr="000D629B" w:rsidRDefault="00A10867">
            <w:pPr>
              <w:rPr>
                <w:kern w:val="2"/>
                <w:sz w:val="22"/>
                <w:szCs w:val="22"/>
              </w:rPr>
            </w:pPr>
            <w:r w:rsidRPr="000D629B">
              <w:rPr>
                <w:kern w:val="2"/>
                <w:sz w:val="22"/>
                <w:szCs w:val="22"/>
              </w:rPr>
              <w:t>1.2.8. El. paštas</w:t>
            </w:r>
          </w:p>
        </w:tc>
        <w:tc>
          <w:tcPr>
            <w:tcW w:w="4820" w:type="dxa"/>
          </w:tcPr>
          <w:p w14:paraId="0A83D2AA" w14:textId="77777777" w:rsidR="005A5832" w:rsidRPr="000D629B" w:rsidRDefault="005A5832">
            <w:pPr>
              <w:jc w:val="center"/>
              <w:rPr>
                <w:kern w:val="2"/>
                <w:sz w:val="22"/>
                <w:szCs w:val="22"/>
              </w:rPr>
            </w:pPr>
          </w:p>
        </w:tc>
      </w:tr>
      <w:tr w:rsidR="005A5832" w:rsidRPr="000D629B" w14:paraId="33D0653B" w14:textId="77777777" w:rsidTr="00DC5437">
        <w:tc>
          <w:tcPr>
            <w:tcW w:w="2122" w:type="dxa"/>
            <w:vMerge/>
          </w:tcPr>
          <w:p w14:paraId="648DC612" w14:textId="77777777" w:rsidR="005A5832" w:rsidRPr="000D629B" w:rsidRDefault="005A5832">
            <w:pPr>
              <w:rPr>
                <w:b/>
                <w:bCs/>
                <w:kern w:val="2"/>
                <w:sz w:val="22"/>
                <w:szCs w:val="22"/>
              </w:rPr>
            </w:pPr>
          </w:p>
        </w:tc>
        <w:tc>
          <w:tcPr>
            <w:tcW w:w="2976"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820" w:type="dxa"/>
          </w:tcPr>
          <w:p w14:paraId="18F616AB" w14:textId="77777777" w:rsidR="005A5832" w:rsidRPr="000D629B" w:rsidRDefault="005A5832">
            <w:pPr>
              <w:jc w:val="center"/>
              <w:rPr>
                <w:kern w:val="2"/>
                <w:sz w:val="22"/>
                <w:szCs w:val="22"/>
              </w:rPr>
            </w:pPr>
          </w:p>
        </w:tc>
      </w:tr>
      <w:tr w:rsidR="005A5832" w:rsidRPr="000D629B" w14:paraId="5E77E649" w14:textId="77777777" w:rsidTr="00DC5437">
        <w:tc>
          <w:tcPr>
            <w:tcW w:w="2122" w:type="dxa"/>
            <w:vMerge/>
          </w:tcPr>
          <w:p w14:paraId="5CC84A5E" w14:textId="77777777" w:rsidR="005A5832" w:rsidRPr="000D629B" w:rsidRDefault="005A5832">
            <w:pPr>
              <w:rPr>
                <w:b/>
                <w:bCs/>
                <w:kern w:val="2"/>
                <w:sz w:val="22"/>
                <w:szCs w:val="22"/>
              </w:rPr>
            </w:pPr>
          </w:p>
        </w:tc>
        <w:tc>
          <w:tcPr>
            <w:tcW w:w="2976"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820" w:type="dxa"/>
          </w:tcPr>
          <w:p w14:paraId="663370B6" w14:textId="77777777" w:rsidR="005A5832" w:rsidRPr="000D629B" w:rsidRDefault="005A5832">
            <w:pPr>
              <w:jc w:val="center"/>
              <w:rPr>
                <w:kern w:val="2"/>
                <w:sz w:val="22"/>
                <w:szCs w:val="22"/>
              </w:rPr>
            </w:pPr>
          </w:p>
        </w:tc>
      </w:tr>
    </w:tbl>
    <w:p w14:paraId="4604EA22" w14:textId="77777777" w:rsidR="00513D49" w:rsidRPr="000D629B" w:rsidRDefault="00513D49">
      <w:pPr>
        <w:jc w:val="both"/>
        <w:rPr>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41"/>
        <w:gridCol w:w="2410"/>
        <w:gridCol w:w="4678"/>
      </w:tblGrid>
      <w:tr w:rsidR="005A5832" w:rsidRPr="000D629B" w14:paraId="02C00FD0" w14:textId="77777777" w:rsidTr="00DC5437">
        <w:trPr>
          <w:trHeight w:val="300"/>
        </w:trPr>
        <w:tc>
          <w:tcPr>
            <w:tcW w:w="9918" w:type="dxa"/>
            <w:gridSpan w:val="4"/>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5A5832" w:rsidRPr="000D629B" w14:paraId="4AEE2C34" w14:textId="77777777" w:rsidTr="00DC5437">
        <w:trPr>
          <w:trHeight w:val="300"/>
        </w:trPr>
        <w:tc>
          <w:tcPr>
            <w:tcW w:w="2830" w:type="dxa"/>
            <w:gridSpan w:val="2"/>
          </w:tcPr>
          <w:p w14:paraId="29E29C62" w14:textId="77777777" w:rsidR="00BB4557" w:rsidRDefault="00A10867">
            <w:pPr>
              <w:rPr>
                <w:b/>
                <w:bCs/>
                <w:kern w:val="2"/>
                <w:sz w:val="22"/>
                <w:szCs w:val="22"/>
              </w:rPr>
            </w:pPr>
            <w:bookmarkStart w:id="0" w:name="_Hlk160717657"/>
            <w:r w:rsidRPr="000D629B">
              <w:rPr>
                <w:b/>
                <w:bCs/>
                <w:kern w:val="2"/>
                <w:sz w:val="22"/>
                <w:szCs w:val="22"/>
              </w:rPr>
              <w:t>2.1. Pirkėjo kontaktiniai asmenys</w:t>
            </w:r>
            <w:r w:rsidR="00BB4557">
              <w:rPr>
                <w:b/>
                <w:bCs/>
                <w:kern w:val="2"/>
                <w:sz w:val="22"/>
                <w:szCs w:val="22"/>
              </w:rPr>
              <w:t>:</w:t>
            </w:r>
          </w:p>
          <w:p w14:paraId="58EFAC65" w14:textId="0C57871D" w:rsidR="005A5832" w:rsidRDefault="00BB4557">
            <w:pPr>
              <w:rPr>
                <w:b/>
                <w:bCs/>
                <w:kern w:val="2"/>
                <w:sz w:val="22"/>
                <w:szCs w:val="22"/>
              </w:rPr>
            </w:pPr>
            <w:r>
              <w:rPr>
                <w:b/>
                <w:bCs/>
                <w:kern w:val="2"/>
                <w:sz w:val="22"/>
                <w:szCs w:val="22"/>
              </w:rPr>
              <w:t>2.1.1.</w:t>
            </w:r>
            <w:r w:rsidR="00A10867" w:rsidRPr="000D629B">
              <w:rPr>
                <w:b/>
                <w:bCs/>
                <w:kern w:val="2"/>
                <w:sz w:val="22"/>
                <w:szCs w:val="22"/>
              </w:rPr>
              <w:t xml:space="preserve"> atsakingi už Sutarties vykdymą, </w:t>
            </w:r>
            <w:r w:rsidR="00A10867" w:rsidRPr="007E1115">
              <w:rPr>
                <w:b/>
                <w:bCs/>
                <w:kern w:val="2"/>
                <w:sz w:val="22"/>
                <w:szCs w:val="22"/>
              </w:rPr>
              <w:t>Prekių priėmimą, Sąskaitų per informacinę sistemą „</w:t>
            </w:r>
            <w:r>
              <w:rPr>
                <w:b/>
                <w:bCs/>
                <w:kern w:val="2"/>
                <w:sz w:val="22"/>
                <w:szCs w:val="22"/>
              </w:rPr>
              <w:t>SABIS</w:t>
            </w:r>
            <w:r w:rsidR="00A10867" w:rsidRPr="007E1115">
              <w:rPr>
                <w:b/>
                <w:bCs/>
                <w:kern w:val="2"/>
                <w:sz w:val="22"/>
                <w:szCs w:val="22"/>
              </w:rPr>
              <w:t>“ priėmimą</w:t>
            </w:r>
            <w:r>
              <w:rPr>
                <w:b/>
                <w:bCs/>
                <w:kern w:val="2"/>
                <w:sz w:val="22"/>
                <w:szCs w:val="22"/>
              </w:rPr>
              <w:t>;</w:t>
            </w:r>
          </w:p>
          <w:p w14:paraId="0100190A" w14:textId="7F17BF4B" w:rsidR="00BB4557" w:rsidRDefault="00BB4557">
            <w:pPr>
              <w:rPr>
                <w:b/>
                <w:bCs/>
                <w:kern w:val="2"/>
                <w:sz w:val="22"/>
                <w:szCs w:val="22"/>
              </w:rPr>
            </w:pPr>
            <w:r>
              <w:rPr>
                <w:b/>
                <w:bCs/>
                <w:kern w:val="2"/>
                <w:sz w:val="22"/>
                <w:szCs w:val="22"/>
              </w:rPr>
              <w:t xml:space="preserve">2.1.2. </w:t>
            </w:r>
            <w:r w:rsidRPr="0085625D">
              <w:rPr>
                <w:b/>
                <w:bCs/>
                <w:kern w:val="2"/>
                <w:sz w:val="22"/>
                <w:szCs w:val="22"/>
              </w:rPr>
              <w:t>atsakingi už sutarties ir jos pakeitimų paskelbimą</w:t>
            </w:r>
            <w:r>
              <w:rPr>
                <w:b/>
                <w:bCs/>
                <w:kern w:val="2"/>
                <w:sz w:val="22"/>
                <w:szCs w:val="22"/>
              </w:rPr>
              <w:t>.</w:t>
            </w:r>
          </w:p>
          <w:p w14:paraId="1D2B5CAE" w14:textId="1944A4A2" w:rsidR="00BB4557" w:rsidRPr="000D629B" w:rsidRDefault="00BB4557">
            <w:pPr>
              <w:rPr>
                <w:b/>
                <w:bCs/>
                <w:kern w:val="2"/>
                <w:sz w:val="22"/>
                <w:szCs w:val="22"/>
              </w:rPr>
            </w:pPr>
          </w:p>
        </w:tc>
        <w:tc>
          <w:tcPr>
            <w:tcW w:w="7088" w:type="dxa"/>
            <w:gridSpan w:val="2"/>
          </w:tcPr>
          <w:p w14:paraId="5BB10F68" w14:textId="77777777" w:rsidR="00BB4557" w:rsidRDefault="00BB4557" w:rsidP="00E04BBA">
            <w:pPr>
              <w:autoSpaceDE w:val="0"/>
              <w:autoSpaceDN w:val="0"/>
              <w:adjustRightInd w:val="0"/>
              <w:rPr>
                <w:rFonts w:eastAsia="TimesNewRomanPSMT"/>
                <w:sz w:val="22"/>
                <w:szCs w:val="22"/>
              </w:rPr>
            </w:pPr>
          </w:p>
          <w:p w14:paraId="15D98A9D" w14:textId="77777777" w:rsidR="00BB4557" w:rsidRDefault="00BB4557" w:rsidP="00E04BBA">
            <w:pPr>
              <w:autoSpaceDE w:val="0"/>
              <w:autoSpaceDN w:val="0"/>
              <w:adjustRightInd w:val="0"/>
              <w:rPr>
                <w:rFonts w:eastAsia="TimesNewRomanPSMT"/>
                <w:sz w:val="22"/>
                <w:szCs w:val="22"/>
              </w:rPr>
            </w:pPr>
          </w:p>
          <w:p w14:paraId="36B64A1F" w14:textId="77777777" w:rsidR="00CF7F7C" w:rsidRPr="00CF7F7C" w:rsidRDefault="00CF7F7C" w:rsidP="00E04BBA">
            <w:pPr>
              <w:autoSpaceDE w:val="0"/>
              <w:autoSpaceDN w:val="0"/>
              <w:adjustRightInd w:val="0"/>
              <w:rPr>
                <w:rFonts w:eastAsia="TimesNewRomanPSMT"/>
                <w:sz w:val="22"/>
                <w:szCs w:val="22"/>
              </w:rPr>
            </w:pPr>
            <w:r w:rsidRPr="00CF7F7C">
              <w:rPr>
                <w:rFonts w:eastAsia="TimesNewRomanPSMT"/>
                <w:sz w:val="22"/>
                <w:szCs w:val="22"/>
              </w:rPr>
              <w:t>Remonto, pastatų priežiūros skyriaus vedėjas Tomas Janauskas</w:t>
            </w:r>
            <w:r w:rsidR="00E04BBA" w:rsidRPr="00CF7F7C">
              <w:rPr>
                <w:rFonts w:eastAsia="TimesNewRomanPSMT"/>
                <w:sz w:val="22"/>
                <w:szCs w:val="22"/>
              </w:rPr>
              <w:t xml:space="preserve">, </w:t>
            </w:r>
          </w:p>
          <w:p w14:paraId="76E0786A" w14:textId="53D014F9" w:rsidR="00E04BBA" w:rsidRDefault="00E04BBA" w:rsidP="00E04BBA">
            <w:pPr>
              <w:autoSpaceDE w:val="0"/>
              <w:autoSpaceDN w:val="0"/>
              <w:adjustRightInd w:val="0"/>
              <w:rPr>
                <w:rFonts w:eastAsia="TimesNewRomanPSMT"/>
                <w:sz w:val="22"/>
                <w:szCs w:val="22"/>
              </w:rPr>
            </w:pPr>
            <w:r w:rsidRPr="00C115B6">
              <w:rPr>
                <w:rFonts w:eastAsia="TimesNewRomanPSMT"/>
                <w:sz w:val="22"/>
                <w:szCs w:val="22"/>
              </w:rPr>
              <w:t xml:space="preserve">tel. </w:t>
            </w:r>
            <w:r w:rsidR="00444CBC">
              <w:rPr>
                <w:rFonts w:eastAsia="TimesNewRomanPSMT"/>
                <w:sz w:val="22"/>
                <w:szCs w:val="22"/>
              </w:rPr>
              <w:t>...............</w:t>
            </w:r>
            <w:r w:rsidRPr="00C115B6">
              <w:rPr>
                <w:rFonts w:eastAsia="TimesNewRomanPSMT"/>
                <w:sz w:val="22"/>
                <w:szCs w:val="22"/>
              </w:rPr>
              <w:t xml:space="preserve">, el. paštas </w:t>
            </w:r>
            <w:hyperlink r:id="rId12" w:history="1">
              <w:r w:rsidR="00CF7F7C" w:rsidRPr="0059706F">
                <w:rPr>
                  <w:rStyle w:val="Hipersaitas"/>
                  <w:rFonts w:eastAsia="TimesNewRomanPSMT"/>
                  <w:sz w:val="22"/>
                  <w:szCs w:val="22"/>
                </w:rPr>
                <w:t>tomas.janauskas@kulig.lt</w:t>
              </w:r>
            </w:hyperlink>
            <w:r w:rsidR="00CF7F7C">
              <w:rPr>
                <w:rFonts w:eastAsia="TimesNewRomanPSMT"/>
                <w:sz w:val="22"/>
                <w:szCs w:val="22"/>
              </w:rPr>
              <w:t xml:space="preserve"> </w:t>
            </w:r>
          </w:p>
          <w:p w14:paraId="4E6CDCAE" w14:textId="77777777" w:rsidR="00492561" w:rsidRPr="00C115B6" w:rsidRDefault="00492561" w:rsidP="00E04BBA">
            <w:pPr>
              <w:autoSpaceDE w:val="0"/>
              <w:autoSpaceDN w:val="0"/>
              <w:adjustRightInd w:val="0"/>
              <w:rPr>
                <w:rFonts w:eastAsia="TimesNewRomanPSMT"/>
                <w:sz w:val="22"/>
                <w:szCs w:val="22"/>
              </w:rPr>
            </w:pPr>
          </w:p>
          <w:p w14:paraId="39849A24" w14:textId="321D4FD8" w:rsidR="00B03DB5" w:rsidRDefault="007E1115" w:rsidP="00F27621">
            <w:pPr>
              <w:rPr>
                <w:color w:val="4D5156"/>
                <w:sz w:val="22"/>
                <w:szCs w:val="22"/>
                <w:shd w:val="clear" w:color="auto" w:fill="FFFFFF"/>
              </w:rPr>
            </w:pPr>
            <w:r w:rsidRPr="00C115B6">
              <w:rPr>
                <w:rFonts w:eastAsia="Calibri"/>
                <w:sz w:val="22"/>
                <w:szCs w:val="22"/>
                <w14:ligatures w14:val="standardContextual"/>
              </w:rPr>
              <w:t xml:space="preserve">Vyriausioji finansininkė, </w:t>
            </w:r>
            <w:r w:rsidRPr="00C115B6">
              <w:rPr>
                <w:sz w:val="22"/>
                <w:szCs w:val="22"/>
                <w:shd w:val="clear" w:color="auto" w:fill="FFFFFF"/>
              </w:rPr>
              <w:t>Regina </w:t>
            </w:r>
            <w:proofErr w:type="spellStart"/>
            <w:r w:rsidRPr="00C115B6">
              <w:rPr>
                <w:rStyle w:val="Emfaz"/>
                <w:i w:val="0"/>
                <w:iCs w:val="0"/>
                <w:sz w:val="22"/>
                <w:szCs w:val="22"/>
                <w:shd w:val="clear" w:color="auto" w:fill="FFFFFF"/>
              </w:rPr>
              <w:t>Zajančauskytė</w:t>
            </w:r>
            <w:proofErr w:type="spellEnd"/>
            <w:r w:rsidRPr="00C115B6">
              <w:rPr>
                <w:sz w:val="22"/>
                <w:szCs w:val="22"/>
                <w:shd w:val="clear" w:color="auto" w:fill="FFFFFF"/>
              </w:rPr>
              <w:t xml:space="preserve">, tel. 846 </w:t>
            </w:r>
            <w:r w:rsidR="00417A13" w:rsidRPr="00C115B6">
              <w:rPr>
                <w:sz w:val="22"/>
                <w:szCs w:val="22"/>
                <w:shd w:val="clear" w:color="auto" w:fill="FFFFFF"/>
              </w:rPr>
              <w:t>3</w:t>
            </w:r>
            <w:r w:rsidRPr="00C115B6">
              <w:rPr>
                <w:sz w:val="22"/>
                <w:szCs w:val="22"/>
                <w:shd w:val="clear" w:color="auto" w:fill="FFFFFF"/>
              </w:rPr>
              <w:t>9</w:t>
            </w:r>
            <w:r w:rsidR="00417A13" w:rsidRPr="00C115B6">
              <w:rPr>
                <w:sz w:val="22"/>
                <w:szCs w:val="22"/>
                <w:shd w:val="clear" w:color="auto" w:fill="FFFFFF"/>
              </w:rPr>
              <w:t>65</w:t>
            </w:r>
            <w:r w:rsidRPr="00C115B6">
              <w:rPr>
                <w:sz w:val="22"/>
                <w:szCs w:val="22"/>
                <w:shd w:val="clear" w:color="auto" w:fill="FFFFFF"/>
              </w:rPr>
              <w:t>0</w:t>
            </w:r>
            <w:r w:rsidR="00417A13" w:rsidRPr="00C115B6">
              <w:rPr>
                <w:sz w:val="22"/>
                <w:szCs w:val="22"/>
                <w:shd w:val="clear" w:color="auto" w:fill="FFFFFF"/>
              </w:rPr>
              <w:t>2</w:t>
            </w:r>
            <w:r w:rsidRPr="00C115B6">
              <w:rPr>
                <w:sz w:val="22"/>
                <w:szCs w:val="22"/>
                <w:shd w:val="clear" w:color="auto" w:fill="FFFFFF"/>
              </w:rPr>
              <w:t xml:space="preserve">, el. paštas </w:t>
            </w:r>
            <w:hyperlink r:id="rId13" w:history="1">
              <w:r w:rsidR="00444CBC" w:rsidRPr="00F945FF">
                <w:rPr>
                  <w:rStyle w:val="Hipersaitas"/>
                  <w:sz w:val="22"/>
                  <w:szCs w:val="22"/>
                  <w:shd w:val="clear" w:color="auto" w:fill="FFFFFF"/>
                </w:rPr>
                <w:t>regina.zajančauskyte@kulig.lt</w:t>
              </w:r>
            </w:hyperlink>
            <w:r w:rsidR="00B03DB5" w:rsidRPr="00C115B6">
              <w:rPr>
                <w:color w:val="4D5156"/>
                <w:sz w:val="22"/>
                <w:szCs w:val="22"/>
                <w:shd w:val="clear" w:color="auto" w:fill="FFFFFF"/>
              </w:rPr>
              <w:t>.</w:t>
            </w:r>
          </w:p>
          <w:p w14:paraId="1B159612" w14:textId="77777777" w:rsidR="00BB4557" w:rsidRDefault="00BB4557" w:rsidP="00F27621">
            <w:pPr>
              <w:rPr>
                <w:color w:val="4D5156"/>
                <w:kern w:val="2"/>
                <w:sz w:val="22"/>
                <w:szCs w:val="22"/>
                <w:shd w:val="clear" w:color="auto" w:fill="FFFFFF"/>
              </w:rPr>
            </w:pPr>
          </w:p>
          <w:p w14:paraId="238F48F2" w14:textId="262AF7DF" w:rsidR="00BB4557" w:rsidRPr="00C115B6" w:rsidRDefault="00BB4557" w:rsidP="00F27621">
            <w:pPr>
              <w:rPr>
                <w:color w:val="4472C4"/>
                <w:kern w:val="2"/>
                <w:sz w:val="22"/>
                <w:szCs w:val="22"/>
              </w:rPr>
            </w:pPr>
            <w:r w:rsidRPr="0085625D">
              <w:rPr>
                <w:kern w:val="2"/>
                <w:sz w:val="22"/>
                <w:szCs w:val="22"/>
              </w:rPr>
              <w:t xml:space="preserve">Viešųjų pirkimų skyriaus vyriausioji specialistė Diana Kuzmarskienė, tel. Nr. 846 412908, </w:t>
            </w:r>
            <w:proofErr w:type="spellStart"/>
            <w:r w:rsidRPr="0085625D">
              <w:rPr>
                <w:kern w:val="2"/>
                <w:sz w:val="22"/>
                <w:szCs w:val="22"/>
              </w:rPr>
              <w:t>el.p</w:t>
            </w:r>
            <w:proofErr w:type="spellEnd"/>
            <w:r w:rsidRPr="0085625D">
              <w:rPr>
                <w:kern w:val="2"/>
                <w:sz w:val="22"/>
                <w:szCs w:val="22"/>
              </w:rPr>
              <w:t xml:space="preserve">. </w:t>
            </w:r>
            <w:hyperlink r:id="rId14" w:history="1">
              <w:r w:rsidRPr="0085625D">
                <w:rPr>
                  <w:rStyle w:val="Hipersaitas"/>
                  <w:kern w:val="2"/>
                  <w:sz w:val="22"/>
                  <w:szCs w:val="22"/>
                </w:rPr>
                <w:t>diana.kuzmarskiene@kulig.lt</w:t>
              </w:r>
            </w:hyperlink>
          </w:p>
        </w:tc>
      </w:tr>
      <w:bookmarkEnd w:id="0"/>
      <w:tr w:rsidR="005A5832" w:rsidRPr="000D629B" w14:paraId="18BF8B3B" w14:textId="77777777" w:rsidTr="00DC5437">
        <w:trPr>
          <w:trHeight w:val="300"/>
        </w:trPr>
        <w:tc>
          <w:tcPr>
            <w:tcW w:w="2830" w:type="dxa"/>
            <w:gridSpan w:val="2"/>
          </w:tcPr>
          <w:p w14:paraId="2E229AE3" w14:textId="77777777" w:rsidR="005A5832" w:rsidRPr="000D629B" w:rsidRDefault="00A10867">
            <w:pPr>
              <w:rPr>
                <w:b/>
                <w:bCs/>
                <w:kern w:val="2"/>
                <w:sz w:val="22"/>
                <w:szCs w:val="22"/>
              </w:rPr>
            </w:pPr>
            <w:r w:rsidRPr="000D629B">
              <w:rPr>
                <w:b/>
                <w:bCs/>
                <w:kern w:val="2"/>
                <w:sz w:val="22"/>
                <w:szCs w:val="22"/>
              </w:rPr>
              <w:t>2.2. Tiekėjo kontaktiniai asmenys, atsakingi už Sutarties vykdymą</w:t>
            </w:r>
          </w:p>
        </w:tc>
        <w:tc>
          <w:tcPr>
            <w:tcW w:w="7088" w:type="dxa"/>
            <w:gridSpan w:val="2"/>
          </w:tcPr>
          <w:p w14:paraId="009CC1B2" w14:textId="77777777" w:rsidR="005A5832" w:rsidRPr="000D629B" w:rsidRDefault="00A10867">
            <w:pPr>
              <w:rPr>
                <w:color w:val="4472C4"/>
                <w:kern w:val="2"/>
                <w:sz w:val="22"/>
                <w:szCs w:val="22"/>
              </w:rPr>
            </w:pPr>
            <w:r w:rsidRPr="000D629B">
              <w:rPr>
                <w:color w:val="4472C4"/>
                <w:kern w:val="2"/>
                <w:sz w:val="22"/>
                <w:szCs w:val="22"/>
              </w:rPr>
              <w:t>(nurodyti padalinį / skyrių, pareigas, vardą, pavardę, tel., el. paštą)</w:t>
            </w:r>
          </w:p>
        </w:tc>
      </w:tr>
      <w:tr w:rsidR="005A5832" w:rsidRPr="000D629B" w14:paraId="31233116" w14:textId="77777777" w:rsidTr="00DC5437">
        <w:trPr>
          <w:trHeight w:val="300"/>
        </w:trPr>
        <w:tc>
          <w:tcPr>
            <w:tcW w:w="9918" w:type="dxa"/>
            <w:gridSpan w:val="4"/>
          </w:tcPr>
          <w:p w14:paraId="074D0771" w14:textId="77777777" w:rsidR="005A5832" w:rsidRPr="000D629B" w:rsidRDefault="00A10867">
            <w:pPr>
              <w:jc w:val="center"/>
              <w:rPr>
                <w:b/>
                <w:bCs/>
                <w:kern w:val="2"/>
                <w:sz w:val="22"/>
                <w:szCs w:val="22"/>
              </w:rPr>
            </w:pPr>
            <w:r w:rsidRPr="000D629B">
              <w:rPr>
                <w:b/>
                <w:bCs/>
                <w:kern w:val="2"/>
                <w:sz w:val="22"/>
                <w:szCs w:val="22"/>
              </w:rPr>
              <w:t>3. SUTARTIES DALYKAS</w:t>
            </w:r>
          </w:p>
        </w:tc>
      </w:tr>
      <w:tr w:rsidR="005A5832" w:rsidRPr="000D629B" w14:paraId="3C95C0FA" w14:textId="77777777" w:rsidTr="00DC5437">
        <w:trPr>
          <w:trHeight w:val="300"/>
        </w:trPr>
        <w:tc>
          <w:tcPr>
            <w:tcW w:w="2830" w:type="dxa"/>
            <w:gridSpan w:val="2"/>
          </w:tcPr>
          <w:p w14:paraId="2E1EEF93" w14:textId="77777777" w:rsidR="005A5832" w:rsidRPr="000D629B" w:rsidRDefault="00A10867">
            <w:pPr>
              <w:rPr>
                <w:b/>
                <w:bCs/>
                <w:kern w:val="2"/>
                <w:sz w:val="22"/>
                <w:szCs w:val="22"/>
              </w:rPr>
            </w:pPr>
            <w:r w:rsidRPr="000D629B">
              <w:rPr>
                <w:b/>
                <w:bCs/>
                <w:kern w:val="2"/>
                <w:sz w:val="22"/>
                <w:szCs w:val="22"/>
              </w:rPr>
              <w:t xml:space="preserve">3.1. Sutarties dalykas </w:t>
            </w:r>
          </w:p>
        </w:tc>
        <w:tc>
          <w:tcPr>
            <w:tcW w:w="7088" w:type="dxa"/>
            <w:gridSpan w:val="2"/>
          </w:tcPr>
          <w:p w14:paraId="5CB352C6" w14:textId="77777777" w:rsidR="00CF7F7C" w:rsidRDefault="00CF7F7C">
            <w:pPr>
              <w:rPr>
                <w:sz w:val="22"/>
                <w:szCs w:val="22"/>
              </w:rPr>
            </w:pPr>
          </w:p>
          <w:p w14:paraId="60940209" w14:textId="288438E6" w:rsidR="00CF7F7C" w:rsidRPr="00CF7F7C" w:rsidRDefault="00CF7F7C" w:rsidP="00CF7F7C">
            <w:pPr>
              <w:rPr>
                <w:sz w:val="22"/>
                <w:szCs w:val="22"/>
              </w:rPr>
            </w:pPr>
            <w:r w:rsidRPr="00CF7F7C">
              <w:rPr>
                <w:sz w:val="22"/>
                <w:szCs w:val="22"/>
              </w:rPr>
              <w:lastRenderedPageBreak/>
              <w:t>Tiekėjas įsipareigoja Sutartyje numatytomis sąlygomis parduoti Pirkėjui Sutarties 1 priede nurodyt</w:t>
            </w:r>
            <w:r>
              <w:rPr>
                <w:sz w:val="22"/>
                <w:szCs w:val="22"/>
              </w:rPr>
              <w:t xml:space="preserve">as žaliuzes ir </w:t>
            </w:r>
            <w:proofErr w:type="spellStart"/>
            <w:r>
              <w:rPr>
                <w:sz w:val="22"/>
                <w:szCs w:val="22"/>
              </w:rPr>
              <w:t>roletus</w:t>
            </w:r>
            <w:proofErr w:type="spellEnd"/>
            <w:r w:rsidR="00BE45E7">
              <w:rPr>
                <w:sz w:val="22"/>
                <w:szCs w:val="22"/>
              </w:rPr>
              <w:t xml:space="preserve"> </w:t>
            </w:r>
            <w:r w:rsidR="00BE45E7" w:rsidRPr="00CF7F7C">
              <w:rPr>
                <w:sz w:val="22"/>
                <w:szCs w:val="22"/>
              </w:rPr>
              <w:t>(toliau – Prekės)</w:t>
            </w:r>
            <w:r>
              <w:rPr>
                <w:sz w:val="22"/>
                <w:szCs w:val="22"/>
              </w:rPr>
              <w:t>, teikti jų montavimo ir remonto paslaugas</w:t>
            </w:r>
            <w:r w:rsidR="00361E89">
              <w:rPr>
                <w:sz w:val="22"/>
                <w:szCs w:val="22"/>
              </w:rPr>
              <w:t xml:space="preserve"> (toliau – Paslaugos)</w:t>
            </w:r>
            <w:r w:rsidRPr="00CF7F7C">
              <w:rPr>
                <w:sz w:val="22"/>
                <w:szCs w:val="22"/>
              </w:rPr>
              <w:t>.</w:t>
            </w:r>
          </w:p>
          <w:p w14:paraId="24B59E79" w14:textId="393DA2AF" w:rsidR="00CF7F7C" w:rsidRDefault="00CF7F7C" w:rsidP="00CF7F7C">
            <w:pPr>
              <w:rPr>
                <w:sz w:val="22"/>
                <w:szCs w:val="22"/>
              </w:rPr>
            </w:pPr>
            <w:r w:rsidRPr="00CF7F7C">
              <w:rPr>
                <w:sz w:val="22"/>
                <w:szCs w:val="22"/>
              </w:rPr>
              <w:t xml:space="preserve">Išsamus </w:t>
            </w:r>
            <w:r w:rsidR="00BE45E7">
              <w:rPr>
                <w:sz w:val="22"/>
                <w:szCs w:val="22"/>
              </w:rPr>
              <w:t xml:space="preserve">pirkimo objekto </w:t>
            </w:r>
            <w:r w:rsidRPr="00CF7F7C">
              <w:rPr>
                <w:sz w:val="22"/>
                <w:szCs w:val="22"/>
              </w:rPr>
              <w:t>aprašymas ir kiti reikalavimai tiekiamoms Prekėms nustatyti Sutarties priede Nr. 1 „Techninė specifikacija“ (toliau – Techninė specifikacija).</w:t>
            </w:r>
          </w:p>
          <w:p w14:paraId="7E5C78DD" w14:textId="0C96D42A" w:rsidR="005A5832" w:rsidRPr="000D629B" w:rsidRDefault="005A5832">
            <w:pPr>
              <w:rPr>
                <w:color w:val="000000"/>
                <w:kern w:val="2"/>
                <w:sz w:val="22"/>
                <w:szCs w:val="22"/>
              </w:rPr>
            </w:pPr>
          </w:p>
        </w:tc>
      </w:tr>
      <w:tr w:rsidR="005A5832" w:rsidRPr="000D629B" w14:paraId="7CB4BA51" w14:textId="77777777" w:rsidTr="00DC5437">
        <w:trPr>
          <w:trHeight w:val="300"/>
        </w:trPr>
        <w:tc>
          <w:tcPr>
            <w:tcW w:w="2830" w:type="dxa"/>
            <w:gridSpan w:val="2"/>
          </w:tcPr>
          <w:p w14:paraId="5819190D" w14:textId="77777777" w:rsidR="005A5832" w:rsidRPr="000D629B" w:rsidRDefault="00A10867">
            <w:pPr>
              <w:rPr>
                <w:b/>
                <w:bCs/>
                <w:kern w:val="2"/>
                <w:sz w:val="22"/>
                <w:szCs w:val="22"/>
              </w:rPr>
            </w:pPr>
            <w:r w:rsidRPr="000D629B">
              <w:rPr>
                <w:b/>
                <w:bCs/>
                <w:kern w:val="2"/>
                <w:sz w:val="22"/>
                <w:szCs w:val="22"/>
              </w:rPr>
              <w:lastRenderedPageBreak/>
              <w:t>3.2. Pirkimo numeris</w:t>
            </w:r>
          </w:p>
        </w:tc>
        <w:tc>
          <w:tcPr>
            <w:tcW w:w="7088" w:type="dxa"/>
            <w:gridSpan w:val="2"/>
          </w:tcPr>
          <w:p w14:paraId="55E2E695" w14:textId="4DD57591" w:rsidR="005A5832" w:rsidRPr="002A4BA1" w:rsidRDefault="00BB4557">
            <w:pPr>
              <w:rPr>
                <w:b/>
                <w:bCs/>
                <w:kern w:val="2"/>
                <w:sz w:val="22"/>
                <w:szCs w:val="22"/>
              </w:rPr>
            </w:pPr>
            <w:r>
              <w:rPr>
                <w:b/>
                <w:bCs/>
                <w:kern w:val="2"/>
                <w:sz w:val="22"/>
                <w:szCs w:val="22"/>
              </w:rPr>
              <w:t>...</w:t>
            </w:r>
          </w:p>
        </w:tc>
      </w:tr>
      <w:tr w:rsidR="005A5832" w:rsidRPr="000D629B" w14:paraId="2B336937" w14:textId="77777777" w:rsidTr="00DC5437">
        <w:trPr>
          <w:trHeight w:val="300"/>
        </w:trPr>
        <w:tc>
          <w:tcPr>
            <w:tcW w:w="2830" w:type="dxa"/>
            <w:gridSpan w:val="2"/>
          </w:tcPr>
          <w:p w14:paraId="3C5CAD9C" w14:textId="77777777" w:rsidR="005A5832" w:rsidRPr="000D629B" w:rsidRDefault="00A10867">
            <w:pPr>
              <w:rPr>
                <w:b/>
                <w:bCs/>
                <w:kern w:val="2"/>
                <w:sz w:val="22"/>
                <w:szCs w:val="22"/>
              </w:rPr>
            </w:pPr>
            <w:r w:rsidRPr="000D629B">
              <w:rPr>
                <w:b/>
                <w:bCs/>
                <w:kern w:val="2"/>
                <w:sz w:val="22"/>
                <w:szCs w:val="22"/>
              </w:rPr>
              <w:t>3.3. Informacija apie Europos Sąjungos lėšomis finansuojamą projektą arba kitą projektą</w:t>
            </w:r>
          </w:p>
        </w:tc>
        <w:tc>
          <w:tcPr>
            <w:tcW w:w="7088" w:type="dxa"/>
            <w:gridSpan w:val="2"/>
          </w:tcPr>
          <w:p w14:paraId="1607256C" w14:textId="1632AF61" w:rsidR="005A5832" w:rsidRPr="000D629B" w:rsidRDefault="00A10867" w:rsidP="00F27621">
            <w:pPr>
              <w:rPr>
                <w:kern w:val="2"/>
                <w:sz w:val="22"/>
                <w:szCs w:val="22"/>
              </w:rPr>
            </w:pPr>
            <w:r w:rsidRPr="000D629B">
              <w:rPr>
                <w:kern w:val="2"/>
                <w:sz w:val="22"/>
                <w:szCs w:val="22"/>
              </w:rPr>
              <w:t>Netaikoma</w:t>
            </w:r>
          </w:p>
        </w:tc>
      </w:tr>
      <w:tr w:rsidR="005A5832" w:rsidRPr="000D629B" w14:paraId="49A95B64" w14:textId="77777777" w:rsidTr="00DC5437">
        <w:trPr>
          <w:trHeight w:val="300"/>
        </w:trPr>
        <w:tc>
          <w:tcPr>
            <w:tcW w:w="9918" w:type="dxa"/>
            <w:gridSpan w:val="4"/>
          </w:tcPr>
          <w:p w14:paraId="6E5839AC" w14:textId="77777777" w:rsidR="005A5832" w:rsidRPr="000D629B" w:rsidRDefault="00A10867">
            <w:pPr>
              <w:jc w:val="center"/>
              <w:rPr>
                <w:b/>
                <w:bCs/>
                <w:kern w:val="2"/>
                <w:sz w:val="22"/>
                <w:szCs w:val="22"/>
              </w:rPr>
            </w:pPr>
            <w:r w:rsidRPr="000D629B">
              <w:rPr>
                <w:b/>
                <w:bCs/>
                <w:kern w:val="2"/>
                <w:sz w:val="22"/>
                <w:szCs w:val="22"/>
              </w:rPr>
              <w:t>4. PREKIŲ PRISTATYMO TERMINAI IR PREKIŲ PERDAVIMO - PRIĖMIMO TVARKA</w:t>
            </w:r>
          </w:p>
        </w:tc>
      </w:tr>
      <w:tr w:rsidR="005A5832" w:rsidRPr="000D629B" w14:paraId="3C635A7C" w14:textId="77777777" w:rsidTr="00BB4557">
        <w:trPr>
          <w:trHeight w:val="958"/>
        </w:trPr>
        <w:tc>
          <w:tcPr>
            <w:tcW w:w="2830" w:type="dxa"/>
            <w:gridSpan w:val="2"/>
          </w:tcPr>
          <w:p w14:paraId="5B2BA6D9" w14:textId="57C016A4" w:rsidR="005A5832" w:rsidRPr="000D629B" w:rsidRDefault="00A10867">
            <w:pPr>
              <w:rPr>
                <w:b/>
                <w:bCs/>
                <w:kern w:val="2"/>
                <w:sz w:val="22"/>
                <w:szCs w:val="22"/>
              </w:rPr>
            </w:pPr>
            <w:r w:rsidRPr="000D629B">
              <w:rPr>
                <w:b/>
                <w:bCs/>
                <w:kern w:val="2"/>
                <w:sz w:val="22"/>
                <w:szCs w:val="22"/>
              </w:rPr>
              <w:t xml:space="preserve">4.1. </w:t>
            </w:r>
            <w:r w:rsidR="002F145E" w:rsidRPr="002F145E">
              <w:rPr>
                <w:b/>
                <w:bCs/>
                <w:kern w:val="2"/>
                <w:sz w:val="22"/>
                <w:szCs w:val="22"/>
              </w:rPr>
              <w:t>Prekių pristatymo terminas, kai Prekės pristatomos vienu kartu</w:t>
            </w:r>
          </w:p>
        </w:tc>
        <w:tc>
          <w:tcPr>
            <w:tcW w:w="7088" w:type="dxa"/>
            <w:gridSpan w:val="2"/>
          </w:tcPr>
          <w:p w14:paraId="5F9B6937" w14:textId="251883F0" w:rsidR="00BE45E7" w:rsidRPr="00BE45E7" w:rsidRDefault="00BE45E7" w:rsidP="00BE45E7">
            <w:pPr>
              <w:jc w:val="both"/>
              <w:rPr>
                <w:kern w:val="2"/>
                <w:sz w:val="22"/>
                <w:szCs w:val="22"/>
              </w:rPr>
            </w:pPr>
            <w:r w:rsidRPr="00BE45E7">
              <w:rPr>
                <w:kern w:val="2"/>
                <w:sz w:val="22"/>
                <w:szCs w:val="22"/>
              </w:rPr>
              <w:t xml:space="preserve">Tiekėjas įsipareigoja pristatyti perkamas Prekes ne </w:t>
            </w:r>
            <w:r w:rsidRPr="004C29D0">
              <w:rPr>
                <w:kern w:val="2"/>
                <w:sz w:val="22"/>
                <w:szCs w:val="22"/>
              </w:rPr>
              <w:t xml:space="preserve">vėliau kaip </w:t>
            </w:r>
            <w:r w:rsidRPr="004C29D0">
              <w:rPr>
                <w:b/>
                <w:bCs/>
                <w:kern w:val="2"/>
                <w:sz w:val="22"/>
                <w:szCs w:val="22"/>
              </w:rPr>
              <w:t>per 30 (trisdešimt) kalendorinių dienų</w:t>
            </w:r>
            <w:r w:rsidRPr="004C29D0">
              <w:rPr>
                <w:kern w:val="2"/>
                <w:sz w:val="22"/>
                <w:szCs w:val="22"/>
              </w:rPr>
              <w:t xml:space="preserve"> nuo užsakymo pateikimo di</w:t>
            </w:r>
            <w:r w:rsidRPr="00BE45E7">
              <w:rPr>
                <w:kern w:val="2"/>
                <w:sz w:val="22"/>
                <w:szCs w:val="22"/>
              </w:rPr>
              <w:t xml:space="preserve">enos įsigaliojus Sutarčiai. </w:t>
            </w:r>
          </w:p>
          <w:p w14:paraId="68205086" w14:textId="77777777" w:rsidR="00BE45E7" w:rsidRPr="00BE45E7" w:rsidRDefault="00BE45E7" w:rsidP="00BE45E7">
            <w:pPr>
              <w:jc w:val="both"/>
              <w:rPr>
                <w:kern w:val="2"/>
                <w:sz w:val="22"/>
                <w:szCs w:val="22"/>
              </w:rPr>
            </w:pPr>
          </w:p>
          <w:p w14:paraId="47FDD096" w14:textId="77777777" w:rsidR="00BE45E7" w:rsidRDefault="00BE45E7" w:rsidP="00BE45E7">
            <w:pPr>
              <w:jc w:val="both"/>
              <w:rPr>
                <w:kern w:val="2"/>
                <w:sz w:val="22"/>
                <w:szCs w:val="22"/>
              </w:rPr>
            </w:pPr>
            <w:r w:rsidRPr="00BE45E7">
              <w:rPr>
                <w:kern w:val="2"/>
                <w:sz w:val="22"/>
                <w:szCs w:val="22"/>
              </w:rPr>
              <w:t>Prekių pristatymo </w:t>
            </w:r>
            <w:r>
              <w:rPr>
                <w:kern w:val="2"/>
                <w:sz w:val="22"/>
                <w:szCs w:val="22"/>
              </w:rPr>
              <w:t>ir paslaugų teikimo</w:t>
            </w:r>
            <w:r w:rsidRPr="00BE45E7">
              <w:rPr>
                <w:kern w:val="2"/>
                <w:sz w:val="22"/>
                <w:szCs w:val="22"/>
              </w:rPr>
              <w:t xml:space="preserve"> vieta</w:t>
            </w:r>
            <w:r>
              <w:rPr>
                <w:kern w:val="2"/>
                <w:sz w:val="22"/>
                <w:szCs w:val="22"/>
              </w:rPr>
              <w:t>:</w:t>
            </w:r>
          </w:p>
          <w:p w14:paraId="4D831A56" w14:textId="3BCD247E" w:rsidR="00BE45E7" w:rsidRPr="00BE45E7" w:rsidRDefault="00BE45E7" w:rsidP="00BE45E7">
            <w:pPr>
              <w:jc w:val="both"/>
              <w:rPr>
                <w:kern w:val="2"/>
                <w:sz w:val="22"/>
                <w:szCs w:val="22"/>
              </w:rPr>
            </w:pPr>
            <w:r w:rsidRPr="00BE45E7">
              <w:rPr>
                <w:kern w:val="2"/>
                <w:sz w:val="22"/>
                <w:szCs w:val="22"/>
              </w:rPr>
              <w:t xml:space="preserve"> Liepojos</w:t>
            </w:r>
            <w:r w:rsidRPr="00BE45E7">
              <w:rPr>
                <w:b/>
                <w:bCs/>
                <w:kern w:val="2"/>
                <w:sz w:val="22"/>
                <w:szCs w:val="22"/>
              </w:rPr>
              <w:t xml:space="preserve"> </w:t>
            </w:r>
            <w:r w:rsidRPr="00BE45E7">
              <w:rPr>
                <w:kern w:val="2"/>
                <w:sz w:val="22"/>
                <w:szCs w:val="22"/>
              </w:rPr>
              <w:t>g.</w:t>
            </w:r>
            <w:r w:rsidRPr="00BE45E7">
              <w:rPr>
                <w:b/>
                <w:bCs/>
                <w:kern w:val="2"/>
                <w:sz w:val="22"/>
                <w:szCs w:val="22"/>
              </w:rPr>
              <w:t xml:space="preserve"> </w:t>
            </w:r>
            <w:r w:rsidRPr="00BE45E7">
              <w:rPr>
                <w:kern w:val="2"/>
                <w:sz w:val="22"/>
                <w:szCs w:val="22"/>
              </w:rPr>
              <w:t>41, Klaipėda</w:t>
            </w:r>
            <w:r>
              <w:rPr>
                <w:kern w:val="2"/>
                <w:sz w:val="22"/>
                <w:szCs w:val="22"/>
              </w:rPr>
              <w:t>;</w:t>
            </w:r>
          </w:p>
          <w:p w14:paraId="46DF9394" w14:textId="1DE72E15" w:rsidR="00BE45E7" w:rsidRPr="00BE45E7" w:rsidRDefault="00BE45E7" w:rsidP="00BE45E7">
            <w:pPr>
              <w:jc w:val="both"/>
              <w:rPr>
                <w:kern w:val="2"/>
                <w:sz w:val="22"/>
                <w:szCs w:val="22"/>
              </w:rPr>
            </w:pPr>
            <w:r w:rsidRPr="00BE45E7">
              <w:rPr>
                <w:kern w:val="2"/>
                <w:sz w:val="22"/>
                <w:szCs w:val="22"/>
              </w:rPr>
              <w:t>Liepojos g. 43, Klaipėda</w:t>
            </w:r>
            <w:r>
              <w:rPr>
                <w:kern w:val="2"/>
                <w:sz w:val="22"/>
                <w:szCs w:val="22"/>
              </w:rPr>
              <w:t>;</w:t>
            </w:r>
          </w:p>
          <w:p w14:paraId="0A2D65B1" w14:textId="77777777" w:rsidR="00BE45E7" w:rsidRPr="00BE45E7" w:rsidRDefault="00BE45E7" w:rsidP="00BE45E7">
            <w:pPr>
              <w:jc w:val="both"/>
              <w:rPr>
                <w:kern w:val="2"/>
                <w:sz w:val="22"/>
                <w:szCs w:val="22"/>
              </w:rPr>
            </w:pPr>
            <w:r w:rsidRPr="00BE45E7">
              <w:rPr>
                <w:kern w:val="2"/>
                <w:sz w:val="22"/>
                <w:szCs w:val="22"/>
              </w:rPr>
              <w:t>Liepojos g. 45, Klaipėda;</w:t>
            </w:r>
          </w:p>
          <w:p w14:paraId="0AA2FCD6" w14:textId="77777777" w:rsidR="00BE45E7" w:rsidRPr="00BE45E7" w:rsidRDefault="00BE45E7" w:rsidP="00BE45E7">
            <w:pPr>
              <w:jc w:val="both"/>
              <w:rPr>
                <w:kern w:val="2"/>
                <w:sz w:val="22"/>
                <w:szCs w:val="22"/>
              </w:rPr>
            </w:pPr>
            <w:r w:rsidRPr="00BE45E7">
              <w:rPr>
                <w:kern w:val="2"/>
                <w:sz w:val="22"/>
                <w:szCs w:val="22"/>
              </w:rPr>
              <w:t>Liepojos g. 39, Klaipėda</w:t>
            </w:r>
          </w:p>
          <w:p w14:paraId="29CA66CD" w14:textId="77777777" w:rsidR="00BE45E7" w:rsidRPr="00BE45E7" w:rsidRDefault="00BE45E7" w:rsidP="00BE45E7">
            <w:pPr>
              <w:jc w:val="both"/>
              <w:rPr>
                <w:kern w:val="2"/>
                <w:sz w:val="22"/>
                <w:szCs w:val="22"/>
              </w:rPr>
            </w:pPr>
            <w:r w:rsidRPr="00BE45E7">
              <w:rPr>
                <w:kern w:val="2"/>
                <w:sz w:val="22"/>
                <w:szCs w:val="22"/>
              </w:rPr>
              <w:t>Klaipėdos pl. 76, Palanga;</w:t>
            </w:r>
          </w:p>
          <w:p w14:paraId="54D67DC5" w14:textId="77777777" w:rsidR="00BE45E7" w:rsidRPr="00BE45E7" w:rsidRDefault="00BE45E7" w:rsidP="00BE45E7">
            <w:pPr>
              <w:jc w:val="both"/>
              <w:rPr>
                <w:kern w:val="2"/>
                <w:sz w:val="22"/>
                <w:szCs w:val="22"/>
              </w:rPr>
            </w:pPr>
            <w:r w:rsidRPr="00BE45E7">
              <w:rPr>
                <w:kern w:val="2"/>
                <w:sz w:val="22"/>
                <w:szCs w:val="22"/>
              </w:rPr>
              <w:t>Vytauto g. 153, Palanga;</w:t>
            </w:r>
          </w:p>
          <w:p w14:paraId="530B95EC" w14:textId="48DF9566" w:rsidR="00BE45E7" w:rsidRPr="00BE45E7" w:rsidRDefault="00BE45E7" w:rsidP="00BE45E7">
            <w:pPr>
              <w:jc w:val="both"/>
              <w:rPr>
                <w:kern w:val="2"/>
                <w:sz w:val="22"/>
                <w:szCs w:val="22"/>
              </w:rPr>
            </w:pPr>
            <w:r w:rsidRPr="00BE45E7">
              <w:rPr>
                <w:kern w:val="2"/>
                <w:sz w:val="22"/>
                <w:szCs w:val="22"/>
              </w:rPr>
              <w:t>Aušros g. 27, Švėkšna</w:t>
            </w:r>
            <w:r>
              <w:rPr>
                <w:kern w:val="2"/>
                <w:sz w:val="22"/>
                <w:szCs w:val="22"/>
              </w:rPr>
              <w:t>.</w:t>
            </w:r>
          </w:p>
          <w:p w14:paraId="53248DDE" w14:textId="61E922D8" w:rsidR="00D512A1" w:rsidRPr="000D629B" w:rsidRDefault="00D512A1" w:rsidP="00BE45E7">
            <w:pPr>
              <w:jc w:val="both"/>
              <w:rPr>
                <w:kern w:val="2"/>
                <w:sz w:val="22"/>
                <w:szCs w:val="22"/>
              </w:rPr>
            </w:pPr>
          </w:p>
        </w:tc>
      </w:tr>
      <w:tr w:rsidR="005A5832" w:rsidRPr="000D629B" w14:paraId="1EA7A0AC" w14:textId="77777777" w:rsidTr="00DC5437">
        <w:trPr>
          <w:trHeight w:val="300"/>
        </w:trPr>
        <w:tc>
          <w:tcPr>
            <w:tcW w:w="2830" w:type="dxa"/>
            <w:gridSpan w:val="2"/>
          </w:tcPr>
          <w:p w14:paraId="4A9322E9" w14:textId="77777777" w:rsidR="005A5832" w:rsidRPr="000D629B" w:rsidRDefault="00A10867">
            <w:pPr>
              <w:rPr>
                <w:b/>
                <w:bCs/>
                <w:kern w:val="2"/>
                <w:sz w:val="22"/>
                <w:szCs w:val="22"/>
              </w:rPr>
            </w:pPr>
            <w:r w:rsidRPr="000D629B">
              <w:rPr>
                <w:b/>
                <w:bCs/>
                <w:kern w:val="2"/>
                <w:sz w:val="22"/>
                <w:szCs w:val="22"/>
              </w:rPr>
              <w:t>4.2. Prekių (ar jų dalies) pristatymo termino pratęsimas</w:t>
            </w:r>
          </w:p>
        </w:tc>
        <w:tc>
          <w:tcPr>
            <w:tcW w:w="7088" w:type="dxa"/>
            <w:gridSpan w:val="2"/>
          </w:tcPr>
          <w:p w14:paraId="77AC0E25" w14:textId="5E4763E3" w:rsidR="005A5832" w:rsidRPr="000D629B" w:rsidRDefault="00D82801">
            <w:pPr>
              <w:rPr>
                <w:kern w:val="2"/>
                <w:sz w:val="22"/>
                <w:szCs w:val="22"/>
              </w:rPr>
            </w:pPr>
            <w:r w:rsidRPr="000D629B">
              <w:rPr>
                <w:kern w:val="2"/>
                <w:sz w:val="22"/>
                <w:szCs w:val="22"/>
              </w:rPr>
              <w:t>Netaikoma</w:t>
            </w:r>
          </w:p>
        </w:tc>
      </w:tr>
      <w:tr w:rsidR="005A5832" w:rsidRPr="000D629B" w14:paraId="0E680CF9" w14:textId="77777777" w:rsidTr="00DC5437">
        <w:trPr>
          <w:trHeight w:val="300"/>
        </w:trPr>
        <w:tc>
          <w:tcPr>
            <w:tcW w:w="2830" w:type="dxa"/>
            <w:gridSpan w:val="2"/>
          </w:tcPr>
          <w:p w14:paraId="1FCBAA72" w14:textId="77777777" w:rsidR="005A5832" w:rsidRPr="000D629B" w:rsidRDefault="00A10867">
            <w:pPr>
              <w:rPr>
                <w:b/>
                <w:bCs/>
                <w:kern w:val="2"/>
                <w:sz w:val="22"/>
                <w:szCs w:val="22"/>
              </w:rPr>
            </w:pPr>
            <w:r w:rsidRPr="000D629B">
              <w:rPr>
                <w:b/>
                <w:bCs/>
                <w:kern w:val="2"/>
                <w:sz w:val="22"/>
                <w:szCs w:val="22"/>
              </w:rPr>
              <w:t>4.3. Užsakymų teikimo tvarka</w:t>
            </w:r>
          </w:p>
        </w:tc>
        <w:tc>
          <w:tcPr>
            <w:tcW w:w="7088" w:type="dxa"/>
            <w:gridSpan w:val="2"/>
          </w:tcPr>
          <w:p w14:paraId="6356A796" w14:textId="43EC07CC" w:rsidR="005A5832" w:rsidRPr="000D629B" w:rsidRDefault="00F27621">
            <w:pPr>
              <w:rPr>
                <w:kern w:val="2"/>
                <w:sz w:val="22"/>
                <w:szCs w:val="22"/>
              </w:rPr>
            </w:pPr>
            <w:r>
              <w:rPr>
                <w:kern w:val="2"/>
                <w:sz w:val="22"/>
                <w:szCs w:val="22"/>
              </w:rPr>
              <w:t xml:space="preserve">Netaikoma </w:t>
            </w:r>
          </w:p>
        </w:tc>
      </w:tr>
      <w:tr w:rsidR="005A5832" w:rsidRPr="000D629B" w14:paraId="600BE91C" w14:textId="77777777" w:rsidTr="00DC5437">
        <w:trPr>
          <w:trHeight w:val="300"/>
        </w:trPr>
        <w:tc>
          <w:tcPr>
            <w:tcW w:w="2830" w:type="dxa"/>
            <w:gridSpan w:val="2"/>
          </w:tcPr>
          <w:p w14:paraId="48C65A03" w14:textId="77777777" w:rsidR="005A5832" w:rsidRPr="000D629B" w:rsidRDefault="00A10867">
            <w:pPr>
              <w:rPr>
                <w:b/>
                <w:bCs/>
                <w:kern w:val="2"/>
                <w:sz w:val="22"/>
                <w:szCs w:val="22"/>
              </w:rPr>
            </w:pPr>
            <w:r w:rsidRPr="000D629B">
              <w:rPr>
                <w:b/>
                <w:bCs/>
                <w:kern w:val="2"/>
                <w:sz w:val="22"/>
                <w:szCs w:val="22"/>
              </w:rPr>
              <w:t>4.4. Dėl Prekių pristatymo dalimis vertės / apimties</w:t>
            </w:r>
          </w:p>
        </w:tc>
        <w:tc>
          <w:tcPr>
            <w:tcW w:w="7088" w:type="dxa"/>
            <w:gridSpan w:val="2"/>
          </w:tcPr>
          <w:p w14:paraId="3C0D29DD" w14:textId="50F3EF61" w:rsidR="005A5832" w:rsidRPr="000D629B" w:rsidRDefault="00A10867" w:rsidP="00F27621">
            <w:pPr>
              <w:rPr>
                <w:kern w:val="2"/>
                <w:sz w:val="22"/>
                <w:szCs w:val="22"/>
              </w:rPr>
            </w:pPr>
            <w:r w:rsidRPr="000D629B">
              <w:rPr>
                <w:kern w:val="2"/>
                <w:sz w:val="22"/>
                <w:szCs w:val="22"/>
              </w:rPr>
              <w:t>Netaikoma</w:t>
            </w:r>
          </w:p>
        </w:tc>
      </w:tr>
      <w:tr w:rsidR="005A5832" w:rsidRPr="000D629B" w14:paraId="7DF244B9" w14:textId="77777777" w:rsidTr="00DC5437">
        <w:trPr>
          <w:trHeight w:val="300"/>
        </w:trPr>
        <w:tc>
          <w:tcPr>
            <w:tcW w:w="2830" w:type="dxa"/>
            <w:gridSpan w:val="2"/>
          </w:tcPr>
          <w:p w14:paraId="43FAD19B" w14:textId="77777777" w:rsidR="005A5832" w:rsidRPr="000D629B" w:rsidRDefault="00A10867">
            <w:pPr>
              <w:rPr>
                <w:b/>
                <w:bCs/>
                <w:kern w:val="2"/>
                <w:sz w:val="22"/>
                <w:szCs w:val="22"/>
              </w:rPr>
            </w:pPr>
            <w:r w:rsidRPr="000D629B">
              <w:rPr>
                <w:b/>
                <w:bCs/>
                <w:kern w:val="2"/>
                <w:sz w:val="22"/>
                <w:szCs w:val="22"/>
              </w:rPr>
              <w:t xml:space="preserve">4.5. Kartu su Prekėmis pateikiami dokumentai </w:t>
            </w:r>
          </w:p>
        </w:tc>
        <w:tc>
          <w:tcPr>
            <w:tcW w:w="7088" w:type="dxa"/>
            <w:gridSpan w:val="2"/>
          </w:tcPr>
          <w:p w14:paraId="7F3DB915" w14:textId="2B8340FE" w:rsidR="00D55D3A" w:rsidRPr="000D629B" w:rsidRDefault="00BE45E7" w:rsidP="00F27621">
            <w:pPr>
              <w:rPr>
                <w:kern w:val="2"/>
                <w:sz w:val="22"/>
                <w:szCs w:val="22"/>
              </w:rPr>
            </w:pPr>
            <w:r w:rsidRPr="006E61FE">
              <w:rPr>
                <w:sz w:val="22"/>
                <w:szCs w:val="22"/>
              </w:rPr>
              <w:t>D</w:t>
            </w:r>
            <w:r w:rsidR="00D55D3A" w:rsidRPr="006E61FE">
              <w:rPr>
                <w:sz w:val="22"/>
                <w:szCs w:val="22"/>
              </w:rPr>
              <w:t xml:space="preserve">okumentai nurodyti </w:t>
            </w:r>
            <w:r w:rsidR="00D55D3A" w:rsidRPr="006E61FE">
              <w:rPr>
                <w:kern w:val="2"/>
                <w:sz w:val="22"/>
                <w:szCs w:val="22"/>
              </w:rPr>
              <w:t>Sutarties priede Nr. 1 „Techninė specifikacija“</w:t>
            </w:r>
          </w:p>
        </w:tc>
      </w:tr>
      <w:tr w:rsidR="005A5832" w:rsidRPr="000D629B" w14:paraId="00F41972" w14:textId="77777777" w:rsidTr="00DC5437">
        <w:trPr>
          <w:trHeight w:val="300"/>
        </w:trPr>
        <w:tc>
          <w:tcPr>
            <w:tcW w:w="9918" w:type="dxa"/>
            <w:gridSpan w:val="4"/>
          </w:tcPr>
          <w:p w14:paraId="52437533" w14:textId="77777777" w:rsidR="005A5832" w:rsidRPr="000D629B" w:rsidRDefault="00A10867">
            <w:pPr>
              <w:jc w:val="center"/>
              <w:rPr>
                <w:b/>
                <w:bCs/>
                <w:kern w:val="2"/>
                <w:sz w:val="22"/>
                <w:szCs w:val="22"/>
              </w:rPr>
            </w:pPr>
            <w:r w:rsidRPr="000D629B">
              <w:rPr>
                <w:b/>
                <w:bCs/>
                <w:kern w:val="2"/>
                <w:sz w:val="22"/>
                <w:szCs w:val="22"/>
              </w:rPr>
              <w:t>5. SUTARTIES KAINA IR ATSISKAITYMO TVARKA</w:t>
            </w:r>
          </w:p>
        </w:tc>
      </w:tr>
      <w:tr w:rsidR="005A5832" w:rsidRPr="000D629B" w14:paraId="3AFBCAC2" w14:textId="77777777" w:rsidTr="00DC5437">
        <w:trPr>
          <w:trHeight w:val="300"/>
        </w:trPr>
        <w:tc>
          <w:tcPr>
            <w:tcW w:w="2830" w:type="dxa"/>
            <w:gridSpan w:val="2"/>
          </w:tcPr>
          <w:p w14:paraId="2F80DDD1" w14:textId="77777777" w:rsidR="005A5832" w:rsidRPr="000D629B" w:rsidRDefault="00A10867">
            <w:pPr>
              <w:rPr>
                <w:b/>
                <w:bCs/>
                <w:kern w:val="2"/>
                <w:sz w:val="22"/>
                <w:szCs w:val="22"/>
              </w:rPr>
            </w:pPr>
            <w:r w:rsidRPr="000D629B">
              <w:rPr>
                <w:b/>
                <w:bCs/>
                <w:kern w:val="2"/>
                <w:sz w:val="22"/>
                <w:szCs w:val="22"/>
              </w:rPr>
              <w:t>5.1. Sutarčiai taikomas kainos apskaičiavimo būdas</w:t>
            </w:r>
          </w:p>
        </w:tc>
        <w:tc>
          <w:tcPr>
            <w:tcW w:w="7088" w:type="dxa"/>
            <w:gridSpan w:val="2"/>
          </w:tcPr>
          <w:p w14:paraId="1493F95E" w14:textId="77777777" w:rsidR="009708B4" w:rsidRPr="009708B4" w:rsidRDefault="009708B4" w:rsidP="009708B4">
            <w:pPr>
              <w:rPr>
                <w:kern w:val="2"/>
                <w:sz w:val="22"/>
                <w:szCs w:val="22"/>
              </w:rPr>
            </w:pPr>
            <w:r w:rsidRPr="009708B4">
              <w:rPr>
                <w:kern w:val="2"/>
                <w:sz w:val="22"/>
                <w:szCs w:val="22"/>
              </w:rPr>
              <w:t>Fiksuotos įkainio kainodara</w:t>
            </w:r>
          </w:p>
          <w:p w14:paraId="2BFA437D" w14:textId="70D0C7F5" w:rsidR="005A5832" w:rsidRPr="000D629B" w:rsidRDefault="005A5832" w:rsidP="00F27621">
            <w:pPr>
              <w:rPr>
                <w:color w:val="4472C4"/>
                <w:kern w:val="2"/>
                <w:sz w:val="22"/>
                <w:szCs w:val="22"/>
              </w:rPr>
            </w:pPr>
          </w:p>
        </w:tc>
      </w:tr>
      <w:tr w:rsidR="005A5832" w:rsidRPr="000D629B" w14:paraId="5C0AEC75" w14:textId="77777777" w:rsidTr="00DC5437">
        <w:trPr>
          <w:trHeight w:val="300"/>
        </w:trPr>
        <w:tc>
          <w:tcPr>
            <w:tcW w:w="2830" w:type="dxa"/>
            <w:gridSpan w:val="2"/>
          </w:tcPr>
          <w:p w14:paraId="7E8E03C6" w14:textId="4A410A0A" w:rsidR="005A5832" w:rsidRPr="000D629B" w:rsidRDefault="00A10867" w:rsidP="00DC5437">
            <w:pPr>
              <w:rPr>
                <w:b/>
                <w:bCs/>
                <w:kern w:val="2"/>
                <w:sz w:val="22"/>
                <w:szCs w:val="22"/>
              </w:rPr>
            </w:pPr>
            <w:r w:rsidRPr="000D629B">
              <w:rPr>
                <w:b/>
                <w:bCs/>
                <w:kern w:val="2"/>
                <w:sz w:val="22"/>
                <w:szCs w:val="22"/>
              </w:rPr>
              <w:t xml:space="preserve">5.2. Pradinės Sutarties vertė ir Sutarties kaina, kai taikoma </w:t>
            </w:r>
            <w:r w:rsidR="009708B4" w:rsidRPr="009708B4">
              <w:rPr>
                <w:b/>
                <w:bCs/>
                <w:kern w:val="2"/>
                <w:sz w:val="22"/>
                <w:szCs w:val="22"/>
                <w:u w:val="single"/>
              </w:rPr>
              <w:t xml:space="preserve">fiksuoto įkainio </w:t>
            </w:r>
            <w:r w:rsidRPr="000D629B">
              <w:rPr>
                <w:b/>
                <w:bCs/>
                <w:kern w:val="2"/>
                <w:sz w:val="22"/>
                <w:szCs w:val="22"/>
              </w:rPr>
              <w:t>kainodara</w:t>
            </w:r>
          </w:p>
        </w:tc>
        <w:tc>
          <w:tcPr>
            <w:tcW w:w="7088" w:type="dxa"/>
            <w:gridSpan w:val="2"/>
          </w:tcPr>
          <w:p w14:paraId="5A40ECCB" w14:textId="5D9FFDDC" w:rsidR="009708B4" w:rsidRPr="004C29D0" w:rsidRDefault="009708B4" w:rsidP="009708B4">
            <w:pPr>
              <w:rPr>
                <w:kern w:val="2"/>
                <w:sz w:val="22"/>
                <w:szCs w:val="22"/>
              </w:rPr>
            </w:pPr>
            <w:r w:rsidRPr="004C29D0">
              <w:rPr>
                <w:kern w:val="2"/>
                <w:sz w:val="22"/>
                <w:szCs w:val="22"/>
              </w:rPr>
              <w:t xml:space="preserve">Pradinės Sutarties vertė yra 60000,00 Eur, (šešiasdešimt tūkstančių) be PVM. </w:t>
            </w:r>
          </w:p>
          <w:p w14:paraId="07C919F1" w14:textId="466F092F" w:rsidR="009708B4" w:rsidRPr="004C29D0" w:rsidRDefault="009708B4" w:rsidP="009708B4">
            <w:pPr>
              <w:rPr>
                <w:kern w:val="2"/>
                <w:sz w:val="22"/>
                <w:szCs w:val="22"/>
              </w:rPr>
            </w:pPr>
            <w:r w:rsidRPr="004C29D0">
              <w:rPr>
                <w:kern w:val="2"/>
                <w:sz w:val="22"/>
                <w:szCs w:val="22"/>
              </w:rPr>
              <w:t>PVM sudaro (12600,00) Eur, (dvylika tūkstančių šeši šimtai).</w:t>
            </w:r>
          </w:p>
          <w:p w14:paraId="48F4DF22" w14:textId="58B94D7C" w:rsidR="009708B4" w:rsidRPr="004C29D0" w:rsidRDefault="009708B4" w:rsidP="009708B4">
            <w:pPr>
              <w:rPr>
                <w:kern w:val="2"/>
                <w:sz w:val="22"/>
                <w:szCs w:val="22"/>
              </w:rPr>
            </w:pPr>
            <w:r w:rsidRPr="004C29D0">
              <w:rPr>
                <w:kern w:val="2"/>
                <w:sz w:val="22"/>
                <w:szCs w:val="22"/>
              </w:rPr>
              <w:t>Sutarties kaina yra 72600,00 (septyniasdešimt du tūkstančiai šeši šimtai) Eur su PVM.</w:t>
            </w:r>
          </w:p>
          <w:p w14:paraId="6B98DC35" w14:textId="77777777" w:rsidR="005454E9" w:rsidRPr="004C29D0" w:rsidRDefault="005454E9" w:rsidP="009708B4">
            <w:pPr>
              <w:rPr>
                <w:kern w:val="2"/>
                <w:sz w:val="22"/>
                <w:szCs w:val="22"/>
              </w:rPr>
            </w:pPr>
          </w:p>
          <w:p w14:paraId="7500DEBB" w14:textId="18FCEB56" w:rsidR="00AF5B6B" w:rsidRPr="004C29D0" w:rsidRDefault="00AF5B6B" w:rsidP="00AF5B6B">
            <w:pPr>
              <w:rPr>
                <w:color w:val="000000"/>
                <w:kern w:val="2"/>
                <w:sz w:val="22"/>
                <w:szCs w:val="22"/>
              </w:rPr>
            </w:pPr>
            <w:r w:rsidRPr="004C29D0">
              <w:rPr>
                <w:color w:val="000000"/>
                <w:kern w:val="2"/>
                <w:sz w:val="22"/>
                <w:szCs w:val="22"/>
              </w:rPr>
              <w:t>Šioje Sutartyje Pradinės Sutarties vertė yra lygi </w:t>
            </w:r>
            <w:r w:rsidRPr="004C29D0">
              <w:rPr>
                <w:b/>
                <w:bCs/>
                <w:color w:val="000000"/>
                <w:kern w:val="2"/>
                <w:sz w:val="22"/>
                <w:szCs w:val="22"/>
              </w:rPr>
              <w:t>maksimaliai pirkimui skirtai lėšų sumai be PVM</w:t>
            </w:r>
            <w:r w:rsidRPr="004C29D0">
              <w:rPr>
                <w:color w:val="000000"/>
                <w:kern w:val="2"/>
                <w:sz w:val="22"/>
                <w:szCs w:val="22"/>
              </w:rPr>
              <w:t xml:space="preserve"> pirkimo dokumentuose ir Sutartyje nurodytų Prekių </w:t>
            </w:r>
            <w:r w:rsidR="00154A7B">
              <w:rPr>
                <w:color w:val="000000"/>
                <w:kern w:val="2"/>
                <w:sz w:val="22"/>
                <w:szCs w:val="22"/>
              </w:rPr>
              <w:t xml:space="preserve">ir Paslaugų </w:t>
            </w:r>
            <w:r w:rsidRPr="004C29D0">
              <w:rPr>
                <w:color w:val="000000"/>
                <w:kern w:val="2"/>
                <w:sz w:val="22"/>
                <w:szCs w:val="22"/>
              </w:rPr>
              <w:t>įsigijimui Tiekėjo pasiūlyme nurodytais įkainiais be PVM.</w:t>
            </w:r>
            <w:r w:rsidRPr="004C29D0">
              <w:rPr>
                <w:kern w:val="2"/>
                <w:sz w:val="22"/>
                <w:szCs w:val="22"/>
                <w:lang w:val="en-US"/>
              </w:rPr>
              <w:t xml:space="preserve"> </w:t>
            </w:r>
            <w:r w:rsidRPr="004C29D0">
              <w:rPr>
                <w:color w:val="000000"/>
                <w:kern w:val="2"/>
                <w:sz w:val="22"/>
                <w:szCs w:val="22"/>
              </w:rPr>
              <w:t xml:space="preserve">Pirkėjas perka Prekes </w:t>
            </w:r>
            <w:r w:rsidR="005454E9" w:rsidRPr="004C29D0">
              <w:rPr>
                <w:color w:val="000000"/>
                <w:kern w:val="2"/>
                <w:sz w:val="22"/>
                <w:szCs w:val="22"/>
              </w:rPr>
              <w:t xml:space="preserve">ir </w:t>
            </w:r>
            <w:r w:rsidR="00154A7B">
              <w:rPr>
                <w:color w:val="000000"/>
                <w:kern w:val="2"/>
                <w:sz w:val="22"/>
                <w:szCs w:val="22"/>
              </w:rPr>
              <w:t>P</w:t>
            </w:r>
            <w:r w:rsidR="005454E9" w:rsidRPr="004C29D0">
              <w:rPr>
                <w:color w:val="000000"/>
                <w:kern w:val="2"/>
                <w:sz w:val="22"/>
                <w:szCs w:val="22"/>
              </w:rPr>
              <w:t xml:space="preserve">aslaugas </w:t>
            </w:r>
            <w:r w:rsidRPr="004C29D0">
              <w:rPr>
                <w:color w:val="000000"/>
                <w:kern w:val="2"/>
                <w:sz w:val="22"/>
                <w:szCs w:val="22"/>
              </w:rPr>
              <w:t>pagal poreikį Sutartyje arba jos priede Nr.</w:t>
            </w:r>
            <w:r w:rsidR="005454E9" w:rsidRPr="004C29D0">
              <w:rPr>
                <w:color w:val="000000"/>
                <w:kern w:val="2"/>
                <w:sz w:val="22"/>
                <w:szCs w:val="22"/>
              </w:rPr>
              <w:t xml:space="preserve"> 1</w:t>
            </w:r>
            <w:r w:rsidRPr="004C29D0">
              <w:rPr>
                <w:kern w:val="2"/>
                <w:sz w:val="22"/>
                <w:szCs w:val="22"/>
              </w:rPr>
              <w:t xml:space="preserve"> </w:t>
            </w:r>
            <w:r w:rsidRPr="004C29D0">
              <w:rPr>
                <w:color w:val="000000"/>
                <w:kern w:val="2"/>
                <w:sz w:val="22"/>
                <w:szCs w:val="22"/>
              </w:rPr>
              <w:t xml:space="preserve">nurodytais įkainiais, neviršijant bendros Sutarties kainos. Sutartyje arba jos </w:t>
            </w:r>
            <w:r w:rsidRPr="004C29D0">
              <w:rPr>
                <w:color w:val="000000"/>
                <w:kern w:val="2"/>
                <w:sz w:val="22"/>
                <w:szCs w:val="22"/>
              </w:rPr>
              <w:lastRenderedPageBreak/>
              <w:t xml:space="preserve">priede Nr. </w:t>
            </w:r>
            <w:r w:rsidR="005454E9" w:rsidRPr="004C29D0">
              <w:rPr>
                <w:kern w:val="2"/>
                <w:sz w:val="22"/>
                <w:szCs w:val="22"/>
              </w:rPr>
              <w:t>1</w:t>
            </w:r>
            <w:r w:rsidRPr="004C29D0">
              <w:rPr>
                <w:kern w:val="2"/>
                <w:sz w:val="22"/>
                <w:szCs w:val="22"/>
              </w:rPr>
              <w:t xml:space="preserve"> </w:t>
            </w:r>
            <w:r w:rsidRPr="004C29D0">
              <w:rPr>
                <w:color w:val="000000"/>
                <w:kern w:val="2"/>
                <w:sz w:val="22"/>
                <w:szCs w:val="22"/>
              </w:rPr>
              <w:t xml:space="preserve"> atskirose eilutėse nurodytas Prekių kiekis gali būti keičiamas (didėti ar mažėti).</w:t>
            </w:r>
          </w:p>
          <w:p w14:paraId="023B4FF8" w14:textId="77777777" w:rsidR="00AF5B6B" w:rsidRPr="004C29D0" w:rsidRDefault="00AF5B6B" w:rsidP="009708B4">
            <w:pPr>
              <w:rPr>
                <w:kern w:val="2"/>
                <w:sz w:val="22"/>
                <w:szCs w:val="22"/>
              </w:rPr>
            </w:pPr>
          </w:p>
          <w:p w14:paraId="229F8054" w14:textId="5AC4ED7E" w:rsidR="0059553A" w:rsidRPr="004C29D0" w:rsidRDefault="009708B4" w:rsidP="0059553A">
            <w:pPr>
              <w:rPr>
                <w:kern w:val="2"/>
                <w:sz w:val="22"/>
                <w:szCs w:val="22"/>
              </w:rPr>
            </w:pPr>
            <w:r w:rsidRPr="004C29D0">
              <w:rPr>
                <w:kern w:val="2"/>
                <w:sz w:val="22"/>
                <w:szCs w:val="22"/>
              </w:rPr>
              <w:t xml:space="preserve">Pirkėjas neįsipareigoja išpirkti Sutartyje numatyto </w:t>
            </w:r>
            <w:r w:rsidR="005454E9" w:rsidRPr="004C29D0">
              <w:rPr>
                <w:kern w:val="2"/>
                <w:sz w:val="22"/>
                <w:szCs w:val="22"/>
              </w:rPr>
              <w:t xml:space="preserve">preliminaraus </w:t>
            </w:r>
            <w:r w:rsidRPr="004C29D0">
              <w:rPr>
                <w:kern w:val="2"/>
                <w:sz w:val="22"/>
                <w:szCs w:val="22"/>
              </w:rPr>
              <w:t xml:space="preserve">Prekių </w:t>
            </w:r>
            <w:r w:rsidR="005454E9" w:rsidRPr="004C29D0">
              <w:rPr>
                <w:kern w:val="2"/>
                <w:sz w:val="22"/>
                <w:szCs w:val="22"/>
              </w:rPr>
              <w:t xml:space="preserve">ir Paslaugų </w:t>
            </w:r>
            <w:r w:rsidRPr="004C29D0">
              <w:rPr>
                <w:kern w:val="2"/>
                <w:sz w:val="22"/>
                <w:szCs w:val="22"/>
              </w:rPr>
              <w:t xml:space="preserve">kiekio. Prekes </w:t>
            </w:r>
            <w:r w:rsidR="005454E9" w:rsidRPr="004C29D0">
              <w:rPr>
                <w:kern w:val="2"/>
                <w:sz w:val="22"/>
                <w:szCs w:val="22"/>
              </w:rPr>
              <w:t xml:space="preserve">ir Paslaugas </w:t>
            </w:r>
            <w:r w:rsidRPr="004C29D0">
              <w:rPr>
                <w:kern w:val="2"/>
                <w:sz w:val="22"/>
                <w:szCs w:val="22"/>
              </w:rPr>
              <w:t>Pirkėjas įsigys pagal poreikį.</w:t>
            </w:r>
          </w:p>
        </w:tc>
      </w:tr>
      <w:tr w:rsidR="006E61FE" w:rsidRPr="000D629B" w14:paraId="2EB19C67" w14:textId="77777777" w:rsidTr="00DC5437">
        <w:trPr>
          <w:trHeight w:val="300"/>
        </w:trPr>
        <w:tc>
          <w:tcPr>
            <w:tcW w:w="2830" w:type="dxa"/>
            <w:gridSpan w:val="2"/>
          </w:tcPr>
          <w:p w14:paraId="56BFA5AF" w14:textId="3A8FFB6E" w:rsidR="006E61FE" w:rsidRPr="000D629B" w:rsidRDefault="006E61FE" w:rsidP="006E61FE">
            <w:pPr>
              <w:rPr>
                <w:kern w:val="2"/>
                <w:sz w:val="22"/>
                <w:szCs w:val="22"/>
              </w:rPr>
            </w:pPr>
            <w:r w:rsidRPr="000D629B">
              <w:rPr>
                <w:b/>
                <w:bCs/>
                <w:kern w:val="2"/>
                <w:sz w:val="22"/>
                <w:szCs w:val="22"/>
              </w:rPr>
              <w:lastRenderedPageBreak/>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7088" w:type="dxa"/>
            <w:gridSpan w:val="2"/>
          </w:tcPr>
          <w:p w14:paraId="74F411C2" w14:textId="77777777" w:rsidR="006E61FE" w:rsidRPr="00754D21" w:rsidRDefault="006E61FE" w:rsidP="006E61FE">
            <w:pPr>
              <w:rPr>
                <w:kern w:val="2"/>
                <w:sz w:val="22"/>
                <w:szCs w:val="22"/>
              </w:rPr>
            </w:pPr>
            <w:r w:rsidRPr="00754D21">
              <w:rPr>
                <w:kern w:val="2"/>
                <w:sz w:val="22"/>
                <w:szCs w:val="22"/>
              </w:rPr>
              <w:t>Sutarties kaina / įkainiai bus perskaičiuojami:</w:t>
            </w:r>
          </w:p>
          <w:p w14:paraId="525A3D95" w14:textId="77777777" w:rsidR="006E61FE" w:rsidRPr="00754D21" w:rsidRDefault="006E61FE" w:rsidP="006E61FE">
            <w:pPr>
              <w:rPr>
                <w:kern w:val="2"/>
                <w:sz w:val="22"/>
                <w:szCs w:val="22"/>
              </w:rPr>
            </w:pPr>
            <w:r w:rsidRPr="00754D21">
              <w:rPr>
                <w:kern w:val="2"/>
                <w:sz w:val="22"/>
                <w:szCs w:val="22"/>
              </w:rPr>
              <w:t>5.3.1. dėl PVM tarifo pasikeitimo;</w:t>
            </w:r>
          </w:p>
          <w:p w14:paraId="21860D1C" w14:textId="6AF94B94" w:rsidR="006E61FE" w:rsidRPr="00754D21" w:rsidRDefault="006E61FE" w:rsidP="006E61FE">
            <w:pPr>
              <w:rPr>
                <w:kern w:val="2"/>
                <w:sz w:val="22"/>
                <w:szCs w:val="22"/>
              </w:rPr>
            </w:pPr>
            <w:r w:rsidRPr="00754D21">
              <w:rPr>
                <w:kern w:val="2"/>
                <w:sz w:val="22"/>
                <w:szCs w:val="22"/>
              </w:rPr>
              <w:t>5.3.2. dėl kainų lygio pokyčio.</w:t>
            </w:r>
          </w:p>
        </w:tc>
      </w:tr>
      <w:tr w:rsidR="00BC4057" w:rsidRPr="000D629B" w14:paraId="7C00259F" w14:textId="77777777" w:rsidTr="00DC5437">
        <w:trPr>
          <w:trHeight w:val="300"/>
        </w:trPr>
        <w:tc>
          <w:tcPr>
            <w:tcW w:w="2830" w:type="dxa"/>
            <w:gridSpan w:val="2"/>
          </w:tcPr>
          <w:p w14:paraId="6EC9DBDB" w14:textId="77777777" w:rsidR="00BC4057" w:rsidRPr="000D629B" w:rsidRDefault="00BC4057" w:rsidP="00BC4057">
            <w:pPr>
              <w:rPr>
                <w:b/>
                <w:bCs/>
                <w:kern w:val="2"/>
                <w:sz w:val="22"/>
                <w:szCs w:val="22"/>
              </w:rPr>
            </w:pPr>
            <w:r w:rsidRPr="000D629B">
              <w:rPr>
                <w:b/>
                <w:bCs/>
                <w:kern w:val="2"/>
                <w:sz w:val="22"/>
                <w:szCs w:val="22"/>
              </w:rPr>
              <w:t>5.3.1. Sutarties kainos / įkainių peržiūra dėl PVM tarifo pasikeitimo</w:t>
            </w:r>
          </w:p>
        </w:tc>
        <w:tc>
          <w:tcPr>
            <w:tcW w:w="7088" w:type="dxa"/>
            <w:gridSpan w:val="2"/>
          </w:tcPr>
          <w:p w14:paraId="6FF1DA9A" w14:textId="77777777" w:rsidR="00BC4057" w:rsidRPr="00754D21" w:rsidRDefault="00BC4057" w:rsidP="00BC4057">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2C5C3FDB" w:rsidR="00BC4057" w:rsidRPr="00754D21" w:rsidRDefault="00BC4057" w:rsidP="00BC4057">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C4057" w:rsidRPr="000D629B" w14:paraId="69C8A4BC" w14:textId="77777777" w:rsidTr="00DC5437">
        <w:trPr>
          <w:trHeight w:val="300"/>
        </w:trPr>
        <w:tc>
          <w:tcPr>
            <w:tcW w:w="2830" w:type="dxa"/>
            <w:gridSpan w:val="2"/>
          </w:tcPr>
          <w:p w14:paraId="2CB02DAA" w14:textId="77777777" w:rsidR="00BC4057" w:rsidRPr="000D629B" w:rsidRDefault="00BC4057" w:rsidP="00BC4057">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7088" w:type="dxa"/>
            <w:gridSpan w:val="2"/>
          </w:tcPr>
          <w:p w14:paraId="2E64BD8D" w14:textId="1F9BF023" w:rsidR="00BC4057" w:rsidRPr="000D629B" w:rsidRDefault="00BC4057" w:rsidP="00F27621">
            <w:pPr>
              <w:jc w:val="both"/>
              <w:rPr>
                <w:kern w:val="2"/>
                <w:sz w:val="22"/>
                <w:szCs w:val="22"/>
              </w:rPr>
            </w:pPr>
            <w:r w:rsidRPr="000D629B">
              <w:rPr>
                <w:kern w:val="2"/>
                <w:sz w:val="22"/>
                <w:szCs w:val="22"/>
              </w:rPr>
              <w:t>Netaikoma</w:t>
            </w:r>
          </w:p>
        </w:tc>
      </w:tr>
      <w:tr w:rsidR="006E61FE" w:rsidRPr="000D629B" w14:paraId="60E4554B" w14:textId="77777777" w:rsidTr="00DC5437">
        <w:trPr>
          <w:trHeight w:val="300"/>
        </w:trPr>
        <w:tc>
          <w:tcPr>
            <w:tcW w:w="2830" w:type="dxa"/>
            <w:gridSpan w:val="2"/>
          </w:tcPr>
          <w:p w14:paraId="3E23C1BD" w14:textId="3C582D6E" w:rsidR="006E61FE" w:rsidRPr="000D629B" w:rsidRDefault="006E61FE" w:rsidP="006E61FE">
            <w:pPr>
              <w:rPr>
                <w:b/>
                <w:bCs/>
                <w:kern w:val="2"/>
                <w:sz w:val="22"/>
                <w:szCs w:val="22"/>
              </w:rPr>
            </w:pPr>
            <w:r w:rsidRPr="000D629B">
              <w:rPr>
                <w:b/>
                <w:bCs/>
                <w:kern w:val="2"/>
                <w:sz w:val="22"/>
                <w:szCs w:val="22"/>
              </w:rPr>
              <w:t>5.3.3. Sutarties kainos / įkainių peržiūra dėl kainų lygio pokyčio</w:t>
            </w:r>
          </w:p>
        </w:tc>
        <w:tc>
          <w:tcPr>
            <w:tcW w:w="7088" w:type="dxa"/>
            <w:gridSpan w:val="2"/>
          </w:tcPr>
          <w:p w14:paraId="4C584EE4" w14:textId="77777777" w:rsidR="006E61FE" w:rsidRPr="000D629B" w:rsidRDefault="006E61FE" w:rsidP="006E61FE">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72D757AB" w14:textId="77777777" w:rsidR="006E61FE" w:rsidRPr="000D629B" w:rsidRDefault="006E61FE" w:rsidP="006E61FE">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4A4B28F7" w14:textId="77777777" w:rsidR="006E61FE" w:rsidRPr="000D629B" w:rsidRDefault="006E61FE" w:rsidP="006E61FE">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406F70A9" w14:textId="77777777" w:rsidR="006E61FE" w:rsidRPr="000D629B" w:rsidRDefault="006E61FE" w:rsidP="006E61FE">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0E41D093" w14:textId="77777777" w:rsidR="006E61FE" w:rsidRPr="000D629B" w:rsidRDefault="006E61FE" w:rsidP="006E61FE">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0DEB4E54" w14:textId="77777777" w:rsidR="006E61FE" w:rsidRPr="000D629B" w:rsidRDefault="006E61FE" w:rsidP="006E61FE">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1728A577" w14:textId="77777777" w:rsidR="006E61FE" w:rsidRPr="000D629B" w:rsidRDefault="006E61FE" w:rsidP="006E61FE">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Pr="000D629B">
              <w:rPr>
                <w:i/>
                <w:iCs/>
                <w:kern w:val="2"/>
                <w:sz w:val="22"/>
                <w:szCs w:val="22"/>
              </w:rPr>
              <w:t>, kur a</w:t>
            </w:r>
            <w:r w:rsidRPr="000D629B">
              <w:rPr>
                <w:kern w:val="2"/>
                <w:sz w:val="22"/>
                <w:szCs w:val="22"/>
              </w:rPr>
              <w:t xml:space="preserve"> – kaina / įkainis (Eur be PVM)) (jei peržiūra jau buvo atlikta, tai po paskutinio perskaičiavimo) </w:t>
            </w:r>
          </w:p>
          <w:p w14:paraId="0D607B82" w14:textId="77777777" w:rsidR="006E61FE" w:rsidRPr="000D629B" w:rsidRDefault="006E61FE" w:rsidP="006E61FE">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496EE352" w14:textId="77777777" w:rsidR="006E61FE" w:rsidRPr="000D629B" w:rsidRDefault="006E61FE" w:rsidP="006E61FE">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3E13AA5D" w14:textId="77777777" w:rsidR="006E61FE" w:rsidRPr="000D629B" w:rsidRDefault="006E61FE" w:rsidP="006E61FE">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137B8901" w14:textId="77777777" w:rsidR="006E61FE" w:rsidRPr="000D629B" w:rsidRDefault="006E61FE" w:rsidP="006E61FE">
            <w:pPr>
              <w:jc w:val="both"/>
              <w:textAlignment w:val="baseline"/>
              <w:rPr>
                <w:kern w:val="2"/>
                <w:sz w:val="22"/>
                <w:szCs w:val="22"/>
              </w:rPr>
            </w:pPr>
            <w:proofErr w:type="spellStart"/>
            <w:r w:rsidRPr="000D629B">
              <w:rPr>
                <w:kern w:val="2"/>
                <w:sz w:val="22"/>
                <w:szCs w:val="22"/>
              </w:rPr>
              <w:lastRenderedPageBreak/>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0543AF54" w14:textId="77777777" w:rsidR="006E61FE" w:rsidRPr="000D629B" w:rsidRDefault="006E61FE" w:rsidP="006E61FE">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A9D354" w14:textId="77777777" w:rsidR="006E61FE" w:rsidRPr="000D629B" w:rsidRDefault="006E61FE" w:rsidP="006E61FE">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5E1CFEA0" w14:textId="77777777" w:rsidR="006E61FE" w:rsidRPr="000D629B" w:rsidRDefault="006E61FE" w:rsidP="006E61FE">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9613A69" w14:textId="77777777" w:rsidR="006E61FE" w:rsidRPr="000D629B" w:rsidRDefault="006E61FE" w:rsidP="006E61FE">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3FE575C8" w14:textId="420A9268" w:rsidR="006E61FE" w:rsidRPr="000D629B" w:rsidRDefault="006E61FE" w:rsidP="006E61FE">
            <w:pPr>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5A5832" w:rsidRPr="000D629B" w14:paraId="62676DFA" w14:textId="77777777" w:rsidTr="00DC5437">
        <w:trPr>
          <w:trHeight w:val="300"/>
        </w:trPr>
        <w:tc>
          <w:tcPr>
            <w:tcW w:w="2830" w:type="dxa"/>
            <w:gridSpan w:val="2"/>
          </w:tcPr>
          <w:p w14:paraId="32A8FDB5" w14:textId="77777777" w:rsidR="005A5832" w:rsidRPr="000D629B" w:rsidRDefault="00A10867">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7088" w:type="dxa"/>
            <w:gridSpan w:val="2"/>
          </w:tcPr>
          <w:p w14:paraId="44E3635B" w14:textId="66738E2C" w:rsidR="005A5832" w:rsidRPr="000D629B" w:rsidRDefault="00A10867" w:rsidP="00F27621">
            <w:pPr>
              <w:rPr>
                <w:kern w:val="2"/>
                <w:sz w:val="22"/>
                <w:szCs w:val="22"/>
              </w:rPr>
            </w:pPr>
            <w:r w:rsidRPr="000D629B">
              <w:rPr>
                <w:kern w:val="2"/>
                <w:sz w:val="22"/>
                <w:szCs w:val="22"/>
              </w:rPr>
              <w:t>Netaikoma</w:t>
            </w:r>
          </w:p>
        </w:tc>
      </w:tr>
      <w:tr w:rsidR="005A5832" w:rsidRPr="000D629B" w14:paraId="3400626D" w14:textId="77777777" w:rsidTr="00DC5437">
        <w:trPr>
          <w:trHeight w:val="300"/>
        </w:trPr>
        <w:tc>
          <w:tcPr>
            <w:tcW w:w="2830" w:type="dxa"/>
            <w:gridSpan w:val="2"/>
          </w:tcPr>
          <w:p w14:paraId="34F2FA72" w14:textId="77777777" w:rsidR="005A5832" w:rsidRPr="000D629B" w:rsidRDefault="00A10867">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7088" w:type="dxa"/>
            <w:gridSpan w:val="2"/>
          </w:tcPr>
          <w:p w14:paraId="3B2FCE0B" w14:textId="07567289" w:rsidR="005A5832" w:rsidRPr="000D629B" w:rsidRDefault="00A10867" w:rsidP="00F27621">
            <w:pPr>
              <w:rPr>
                <w:kern w:val="2"/>
                <w:sz w:val="22"/>
                <w:szCs w:val="22"/>
              </w:rPr>
            </w:pPr>
            <w:r w:rsidRPr="000D629B">
              <w:rPr>
                <w:kern w:val="2"/>
                <w:sz w:val="22"/>
                <w:szCs w:val="22"/>
              </w:rPr>
              <w:t>Netaikoma</w:t>
            </w:r>
          </w:p>
        </w:tc>
      </w:tr>
      <w:tr w:rsidR="005A5832" w:rsidRPr="000D629B" w14:paraId="44FC45B2" w14:textId="77777777" w:rsidTr="00DC5437">
        <w:trPr>
          <w:trHeight w:val="300"/>
        </w:trPr>
        <w:tc>
          <w:tcPr>
            <w:tcW w:w="2830" w:type="dxa"/>
            <w:gridSpan w:val="2"/>
          </w:tcPr>
          <w:p w14:paraId="0DCCAEB1" w14:textId="77777777" w:rsidR="005A5832" w:rsidRPr="000D629B" w:rsidRDefault="00A10867">
            <w:pPr>
              <w:rPr>
                <w:b/>
                <w:bCs/>
                <w:kern w:val="2"/>
                <w:sz w:val="22"/>
                <w:szCs w:val="22"/>
              </w:rPr>
            </w:pPr>
            <w:r w:rsidRPr="000D629B">
              <w:rPr>
                <w:b/>
                <w:bCs/>
                <w:kern w:val="2"/>
                <w:sz w:val="22"/>
                <w:szCs w:val="22"/>
              </w:rPr>
              <w:t>5.5. Atsiskaitymo su Tiekėju terminas ir tvarka</w:t>
            </w:r>
          </w:p>
        </w:tc>
        <w:tc>
          <w:tcPr>
            <w:tcW w:w="7088" w:type="dxa"/>
            <w:gridSpan w:val="2"/>
          </w:tcPr>
          <w:p w14:paraId="147CA11A" w14:textId="77777777" w:rsidR="005A5832" w:rsidRDefault="00A10867" w:rsidP="00BC4057">
            <w:pPr>
              <w:rPr>
                <w:kern w:val="2"/>
                <w:sz w:val="22"/>
                <w:szCs w:val="22"/>
              </w:rPr>
            </w:pPr>
            <w:r w:rsidRPr="000D629B">
              <w:rPr>
                <w:kern w:val="2"/>
                <w:sz w:val="22"/>
                <w:szCs w:val="22"/>
              </w:rPr>
              <w:t xml:space="preserve">Pirkėjas atsiskaito su Tiekėju ne vėliau kaip per </w:t>
            </w:r>
            <w:r w:rsidR="00C50AB7" w:rsidRPr="000D629B">
              <w:rPr>
                <w:kern w:val="2"/>
                <w:sz w:val="22"/>
                <w:szCs w:val="22"/>
              </w:rPr>
              <w:t xml:space="preserve">30 kalendorinių  dienų </w:t>
            </w:r>
            <w:r w:rsidRPr="000D629B">
              <w:rPr>
                <w:kern w:val="2"/>
                <w:sz w:val="22"/>
                <w:szCs w:val="22"/>
              </w:rPr>
              <w:t>nuo Sąskaitos gavimo dienos.</w:t>
            </w:r>
          </w:p>
          <w:p w14:paraId="6D8C9350" w14:textId="32EB629C" w:rsidR="00BB4557" w:rsidRPr="000D629B" w:rsidRDefault="00BB4557" w:rsidP="00BC4057">
            <w:pPr>
              <w:rPr>
                <w:kern w:val="2"/>
                <w:sz w:val="22"/>
                <w:szCs w:val="22"/>
                <w:shd w:val="clear" w:color="auto" w:fill="FFFFFF"/>
              </w:rPr>
            </w:pPr>
            <w:r w:rsidRPr="00BB4557">
              <w:rPr>
                <w:kern w:val="2"/>
                <w:sz w:val="22"/>
                <w:szCs w:val="22"/>
              </w:rPr>
              <w:t>Elektroninės sąskaitos faktūros pateikiamos, priimamos ir apdorojamos naudojant „Sąskaitų administravimo bendrąją informacinę sistemą“ (toliau – SABIS).</w:t>
            </w:r>
          </w:p>
        </w:tc>
      </w:tr>
      <w:tr w:rsidR="005A5832" w:rsidRPr="000D629B" w14:paraId="45B16A62" w14:textId="77777777" w:rsidTr="00DC5437">
        <w:trPr>
          <w:trHeight w:val="300"/>
        </w:trPr>
        <w:tc>
          <w:tcPr>
            <w:tcW w:w="2830" w:type="dxa"/>
            <w:gridSpan w:val="2"/>
          </w:tcPr>
          <w:p w14:paraId="1D0A8B38" w14:textId="77777777" w:rsidR="005A5832" w:rsidRPr="000D629B" w:rsidRDefault="00A10867">
            <w:pPr>
              <w:rPr>
                <w:b/>
                <w:bCs/>
                <w:kern w:val="2"/>
                <w:sz w:val="22"/>
                <w:szCs w:val="22"/>
              </w:rPr>
            </w:pPr>
            <w:r w:rsidRPr="000D629B">
              <w:rPr>
                <w:b/>
                <w:bCs/>
                <w:kern w:val="2"/>
                <w:sz w:val="22"/>
                <w:szCs w:val="22"/>
              </w:rPr>
              <w:t>5.6. Avansas</w:t>
            </w:r>
          </w:p>
        </w:tc>
        <w:tc>
          <w:tcPr>
            <w:tcW w:w="7088" w:type="dxa"/>
            <w:gridSpan w:val="2"/>
          </w:tcPr>
          <w:p w14:paraId="609816D9" w14:textId="513418E0" w:rsidR="005A5832" w:rsidRPr="000D629B" w:rsidRDefault="00A10867" w:rsidP="009B283C">
            <w:pPr>
              <w:rPr>
                <w:kern w:val="2"/>
                <w:sz w:val="22"/>
                <w:szCs w:val="22"/>
                <w:shd w:val="clear" w:color="auto" w:fill="FFFFFF"/>
              </w:rPr>
            </w:pPr>
            <w:r w:rsidRPr="000D629B">
              <w:rPr>
                <w:kern w:val="2"/>
                <w:sz w:val="22"/>
                <w:szCs w:val="22"/>
              </w:rPr>
              <w:t>Netaikoma</w:t>
            </w:r>
          </w:p>
        </w:tc>
      </w:tr>
      <w:tr w:rsidR="005A5832" w:rsidRPr="000D629B" w14:paraId="5EFB7199" w14:textId="77777777" w:rsidTr="00DC5437">
        <w:trPr>
          <w:trHeight w:val="300"/>
        </w:trPr>
        <w:tc>
          <w:tcPr>
            <w:tcW w:w="2830" w:type="dxa"/>
            <w:gridSpan w:val="2"/>
          </w:tcPr>
          <w:p w14:paraId="424B0C7D" w14:textId="77777777" w:rsidR="005A5832" w:rsidRPr="000D629B" w:rsidRDefault="00A10867">
            <w:pPr>
              <w:rPr>
                <w:b/>
                <w:bCs/>
                <w:kern w:val="2"/>
                <w:sz w:val="22"/>
                <w:szCs w:val="22"/>
              </w:rPr>
            </w:pPr>
            <w:r w:rsidRPr="000D629B">
              <w:rPr>
                <w:b/>
                <w:bCs/>
                <w:kern w:val="2"/>
                <w:sz w:val="22"/>
                <w:szCs w:val="22"/>
              </w:rPr>
              <w:t>5.7. Avanso užtikrinimas</w:t>
            </w:r>
          </w:p>
        </w:tc>
        <w:tc>
          <w:tcPr>
            <w:tcW w:w="7088" w:type="dxa"/>
            <w:gridSpan w:val="2"/>
          </w:tcPr>
          <w:p w14:paraId="574A7871" w14:textId="56AB3964" w:rsidR="005A5832" w:rsidRPr="000D629B" w:rsidRDefault="00A10867" w:rsidP="009B283C">
            <w:pPr>
              <w:rPr>
                <w:kern w:val="2"/>
                <w:sz w:val="22"/>
                <w:szCs w:val="22"/>
              </w:rPr>
            </w:pPr>
            <w:r w:rsidRPr="000D629B">
              <w:rPr>
                <w:kern w:val="2"/>
                <w:sz w:val="22"/>
                <w:szCs w:val="22"/>
              </w:rPr>
              <w:t>Netaikoma</w:t>
            </w:r>
            <w:r w:rsidRPr="000D629B">
              <w:rPr>
                <w:color w:val="000000"/>
                <w:kern w:val="2"/>
                <w:sz w:val="22"/>
                <w:szCs w:val="22"/>
                <w:shd w:val="clear" w:color="auto" w:fill="FFFFFF"/>
              </w:rPr>
              <w:t xml:space="preserve"> </w:t>
            </w:r>
          </w:p>
        </w:tc>
      </w:tr>
      <w:tr w:rsidR="005A5832" w:rsidRPr="000D629B" w14:paraId="4D2E3182" w14:textId="77777777" w:rsidTr="00DC5437">
        <w:trPr>
          <w:trHeight w:val="300"/>
        </w:trPr>
        <w:tc>
          <w:tcPr>
            <w:tcW w:w="9918" w:type="dxa"/>
            <w:gridSpan w:val="4"/>
          </w:tcPr>
          <w:p w14:paraId="6F41DFA8" w14:textId="77777777" w:rsidR="005A5832" w:rsidRPr="000D629B" w:rsidRDefault="00A10867">
            <w:pPr>
              <w:jc w:val="center"/>
              <w:rPr>
                <w:b/>
                <w:bCs/>
                <w:kern w:val="2"/>
                <w:sz w:val="22"/>
                <w:szCs w:val="22"/>
              </w:rPr>
            </w:pPr>
            <w:r w:rsidRPr="000D629B">
              <w:rPr>
                <w:b/>
                <w:bCs/>
                <w:kern w:val="2"/>
                <w:sz w:val="22"/>
                <w:szCs w:val="22"/>
              </w:rPr>
              <w:t>6. PREKIŲ KOKYBĖ IR GARANTINIAI ĮSIPAREIGOJIMAI</w:t>
            </w:r>
          </w:p>
        </w:tc>
      </w:tr>
      <w:tr w:rsidR="005A5832" w:rsidRPr="000D629B" w14:paraId="168987FC" w14:textId="77777777" w:rsidTr="00DC5437">
        <w:trPr>
          <w:trHeight w:val="300"/>
        </w:trPr>
        <w:tc>
          <w:tcPr>
            <w:tcW w:w="2830" w:type="dxa"/>
            <w:gridSpan w:val="2"/>
          </w:tcPr>
          <w:p w14:paraId="002E1D46" w14:textId="77777777" w:rsidR="005A5832" w:rsidRPr="000D629B" w:rsidRDefault="00A10867">
            <w:pPr>
              <w:rPr>
                <w:b/>
                <w:bCs/>
                <w:kern w:val="2"/>
                <w:sz w:val="22"/>
                <w:szCs w:val="22"/>
              </w:rPr>
            </w:pPr>
            <w:r w:rsidRPr="000D629B">
              <w:rPr>
                <w:b/>
                <w:bCs/>
                <w:kern w:val="2"/>
                <w:sz w:val="22"/>
                <w:szCs w:val="22"/>
              </w:rPr>
              <w:t>6.1. Garantinis terminas</w:t>
            </w:r>
          </w:p>
        </w:tc>
        <w:tc>
          <w:tcPr>
            <w:tcW w:w="7088" w:type="dxa"/>
            <w:gridSpan w:val="2"/>
          </w:tcPr>
          <w:p w14:paraId="6836B9FA" w14:textId="1E064CA1" w:rsidR="005A5832" w:rsidRPr="00211E30" w:rsidRDefault="00943107" w:rsidP="009B283C">
            <w:pPr>
              <w:rPr>
                <w:kern w:val="2"/>
                <w:sz w:val="22"/>
                <w:szCs w:val="22"/>
              </w:rPr>
            </w:pPr>
            <w:r>
              <w:rPr>
                <w:kern w:val="2"/>
                <w:sz w:val="22"/>
                <w:szCs w:val="22"/>
              </w:rPr>
              <w:t>Prekėms</w:t>
            </w:r>
            <w:r w:rsidR="00D55D3A" w:rsidRPr="00211E30">
              <w:rPr>
                <w:kern w:val="2"/>
                <w:sz w:val="22"/>
                <w:szCs w:val="22"/>
              </w:rPr>
              <w:t xml:space="preserve"> nustatomas Tiekėjo pasiūlytas arba </w:t>
            </w:r>
            <w:r>
              <w:rPr>
                <w:kern w:val="2"/>
                <w:sz w:val="22"/>
                <w:szCs w:val="22"/>
              </w:rPr>
              <w:t>Prekių</w:t>
            </w:r>
            <w:r w:rsidR="00D55D3A" w:rsidRPr="00211E30">
              <w:rPr>
                <w:kern w:val="2"/>
                <w:sz w:val="22"/>
                <w:szCs w:val="22"/>
              </w:rPr>
              <w:t xml:space="preserve"> gamintojo taikomas Garantinis terminas, tačiau bet kokiu atveju </w:t>
            </w:r>
            <w:r w:rsidR="00D55D3A" w:rsidRPr="00211E30">
              <w:rPr>
                <w:b/>
                <w:bCs/>
                <w:kern w:val="2"/>
                <w:sz w:val="22"/>
                <w:szCs w:val="22"/>
              </w:rPr>
              <w:t>ne trumpesnis kaip</w:t>
            </w:r>
            <w:r w:rsidR="00D55D3A" w:rsidRPr="00211E30">
              <w:rPr>
                <w:kern w:val="2"/>
                <w:sz w:val="22"/>
                <w:szCs w:val="22"/>
              </w:rPr>
              <w:t xml:space="preserve"> </w:t>
            </w:r>
            <w:r w:rsidR="00486652" w:rsidRPr="00486652">
              <w:rPr>
                <w:b/>
                <w:bCs/>
                <w:kern w:val="2"/>
                <w:sz w:val="22"/>
                <w:szCs w:val="22"/>
              </w:rPr>
              <w:t>24 mėn.</w:t>
            </w:r>
            <w:r w:rsidR="00486652">
              <w:rPr>
                <w:kern w:val="2"/>
                <w:sz w:val="22"/>
                <w:szCs w:val="22"/>
              </w:rPr>
              <w:t xml:space="preserve"> </w:t>
            </w:r>
            <w:r w:rsidR="00D55D3A" w:rsidRPr="00211E30">
              <w:rPr>
                <w:kern w:val="2"/>
                <w:sz w:val="22"/>
                <w:szCs w:val="22"/>
              </w:rPr>
              <w:t>Garantinis terminas, skaičiuojamas nuo Prekių perdavimo–priėmimo akto ar Sąskaitos (kai Prekių perdavimo–priėmimo aktas nėra pasirašomas) pasirašymo dienos.</w:t>
            </w:r>
          </w:p>
        </w:tc>
      </w:tr>
      <w:tr w:rsidR="005A5832" w:rsidRPr="000D629B" w14:paraId="2F854100" w14:textId="77777777" w:rsidTr="00DC5437">
        <w:trPr>
          <w:trHeight w:val="300"/>
        </w:trPr>
        <w:tc>
          <w:tcPr>
            <w:tcW w:w="2830" w:type="dxa"/>
            <w:gridSpan w:val="2"/>
          </w:tcPr>
          <w:p w14:paraId="3532920F" w14:textId="77777777" w:rsidR="005A5832" w:rsidRPr="000D629B" w:rsidRDefault="00A10867">
            <w:pPr>
              <w:rPr>
                <w:b/>
                <w:bCs/>
                <w:kern w:val="2"/>
                <w:sz w:val="22"/>
                <w:szCs w:val="22"/>
              </w:rPr>
            </w:pPr>
            <w:r w:rsidRPr="000D629B">
              <w:rPr>
                <w:b/>
                <w:bCs/>
                <w:kern w:val="2"/>
                <w:sz w:val="22"/>
                <w:szCs w:val="22"/>
              </w:rPr>
              <w:t>6.2. Garantinė priežiūra</w:t>
            </w:r>
          </w:p>
        </w:tc>
        <w:tc>
          <w:tcPr>
            <w:tcW w:w="7088" w:type="dxa"/>
            <w:gridSpan w:val="2"/>
          </w:tcPr>
          <w:p w14:paraId="7DFCE444" w14:textId="0169A249" w:rsidR="00943107" w:rsidRPr="00943107" w:rsidRDefault="00943107" w:rsidP="00943107">
            <w:pPr>
              <w:rPr>
                <w:color w:val="4472C4"/>
                <w:kern w:val="2"/>
                <w:sz w:val="22"/>
                <w:szCs w:val="22"/>
              </w:rPr>
            </w:pPr>
            <w:r w:rsidRPr="00943107">
              <w:rPr>
                <w:kern w:val="2"/>
                <w:sz w:val="22"/>
                <w:szCs w:val="22"/>
              </w:rPr>
              <w:t xml:space="preserve">Tiekėjas privalo pašalinti trūkumus ne vėliau kaip per </w:t>
            </w:r>
            <w:r w:rsidR="004C29D0" w:rsidRPr="004C29D0">
              <w:rPr>
                <w:kern w:val="2"/>
                <w:sz w:val="22"/>
                <w:szCs w:val="22"/>
              </w:rPr>
              <w:t xml:space="preserve">30 </w:t>
            </w:r>
            <w:r w:rsidRPr="004C29D0">
              <w:rPr>
                <w:kern w:val="2"/>
                <w:sz w:val="22"/>
                <w:szCs w:val="22"/>
              </w:rPr>
              <w:t>(</w:t>
            </w:r>
            <w:r w:rsidR="004C29D0" w:rsidRPr="004C29D0">
              <w:rPr>
                <w:kern w:val="2"/>
                <w:sz w:val="22"/>
                <w:szCs w:val="22"/>
              </w:rPr>
              <w:t>trisdešimt</w:t>
            </w:r>
            <w:r w:rsidRPr="004C29D0">
              <w:rPr>
                <w:kern w:val="2"/>
                <w:sz w:val="22"/>
                <w:szCs w:val="22"/>
              </w:rPr>
              <w:t>)</w:t>
            </w:r>
            <w:r w:rsidR="004C29D0" w:rsidRPr="004C29D0">
              <w:rPr>
                <w:kern w:val="2"/>
                <w:sz w:val="22"/>
                <w:szCs w:val="22"/>
              </w:rPr>
              <w:t xml:space="preserve"> dienų</w:t>
            </w:r>
            <w:r w:rsidRPr="004C29D0">
              <w:rPr>
                <w:kern w:val="2"/>
                <w:sz w:val="22"/>
                <w:szCs w:val="22"/>
              </w:rPr>
              <w:t>.</w:t>
            </w:r>
          </w:p>
          <w:p w14:paraId="69CDF039" w14:textId="77777777" w:rsidR="00943107" w:rsidRPr="00943107" w:rsidRDefault="00943107" w:rsidP="00943107">
            <w:pPr>
              <w:rPr>
                <w:color w:val="4472C4"/>
                <w:kern w:val="2"/>
                <w:sz w:val="22"/>
                <w:szCs w:val="22"/>
              </w:rPr>
            </w:pPr>
          </w:p>
          <w:p w14:paraId="4D0E0FE9" w14:textId="6F682F19" w:rsidR="005A5832" w:rsidRPr="00486652" w:rsidRDefault="00943107" w:rsidP="00486652">
            <w:pPr>
              <w:rPr>
                <w:sz w:val="22"/>
                <w:szCs w:val="22"/>
              </w:rPr>
            </w:pPr>
            <w:r w:rsidRPr="00943107">
              <w:rPr>
                <w:kern w:val="2"/>
                <w:sz w:val="22"/>
                <w:szCs w:val="22"/>
              </w:rPr>
              <w:lastRenderedPageBreak/>
              <w:t>Prekių trūkumų nustatymo bei šalinimo tvarka nustatyta Bendrųjų sąlygų 7 skyriuje.</w:t>
            </w:r>
          </w:p>
        </w:tc>
      </w:tr>
      <w:tr w:rsidR="005A5832" w:rsidRPr="000D629B" w14:paraId="05D6315A" w14:textId="77777777" w:rsidTr="00DC5437">
        <w:trPr>
          <w:trHeight w:val="300"/>
        </w:trPr>
        <w:tc>
          <w:tcPr>
            <w:tcW w:w="9918" w:type="dxa"/>
            <w:gridSpan w:val="4"/>
          </w:tcPr>
          <w:p w14:paraId="261B714C" w14:textId="77777777" w:rsidR="005A5832" w:rsidRPr="000D629B" w:rsidRDefault="00A10867">
            <w:pPr>
              <w:jc w:val="center"/>
              <w:rPr>
                <w:b/>
                <w:bCs/>
                <w:kern w:val="2"/>
                <w:sz w:val="22"/>
                <w:szCs w:val="22"/>
              </w:rPr>
            </w:pPr>
            <w:r w:rsidRPr="000D629B">
              <w:rPr>
                <w:b/>
                <w:bCs/>
                <w:kern w:val="2"/>
                <w:sz w:val="22"/>
                <w:szCs w:val="22"/>
              </w:rPr>
              <w:lastRenderedPageBreak/>
              <w:t>7. SUTARTIES VYKDYMUI PASITELKIAMI SUBTIEKĖJAI</w:t>
            </w:r>
          </w:p>
        </w:tc>
      </w:tr>
      <w:tr w:rsidR="005A5832" w:rsidRPr="000D629B" w14:paraId="607A7C99" w14:textId="77777777" w:rsidTr="00DC5437">
        <w:trPr>
          <w:trHeight w:val="300"/>
        </w:trPr>
        <w:tc>
          <w:tcPr>
            <w:tcW w:w="2830" w:type="dxa"/>
            <w:gridSpan w:val="2"/>
          </w:tcPr>
          <w:p w14:paraId="052FFAC7" w14:textId="77777777" w:rsidR="005A5832" w:rsidRPr="000D629B" w:rsidRDefault="00A10867">
            <w:pPr>
              <w:rPr>
                <w:b/>
                <w:bCs/>
                <w:kern w:val="2"/>
                <w:sz w:val="22"/>
                <w:szCs w:val="22"/>
              </w:rPr>
            </w:pPr>
            <w:r w:rsidRPr="000D629B">
              <w:rPr>
                <w:b/>
                <w:bCs/>
                <w:kern w:val="2"/>
                <w:sz w:val="22"/>
                <w:szCs w:val="22"/>
              </w:rPr>
              <w:t>Sutarties vykdymui pasitelkiami subtiekėjai ir (ar) specialistai</w:t>
            </w:r>
          </w:p>
        </w:tc>
        <w:tc>
          <w:tcPr>
            <w:tcW w:w="7088" w:type="dxa"/>
            <w:gridSpan w:val="2"/>
          </w:tcPr>
          <w:p w14:paraId="1CB456CC" w14:textId="77777777" w:rsidR="005A5832" w:rsidRPr="000D629B" w:rsidRDefault="00A10867">
            <w:pPr>
              <w:rPr>
                <w:kern w:val="2"/>
                <w:sz w:val="22"/>
                <w:szCs w:val="22"/>
              </w:rPr>
            </w:pPr>
            <w:r w:rsidRPr="000D629B">
              <w:rPr>
                <w:kern w:val="2"/>
                <w:sz w:val="22"/>
                <w:szCs w:val="22"/>
              </w:rPr>
              <w:t>Sutarties vykdymui subtiekėjai ir (ar) specialistai nepasitelkiami.</w:t>
            </w:r>
          </w:p>
          <w:p w14:paraId="3FA186F9" w14:textId="77777777" w:rsidR="005A5832" w:rsidRPr="000D629B" w:rsidRDefault="00A10867">
            <w:pPr>
              <w:rPr>
                <w:color w:val="FF0000"/>
                <w:kern w:val="2"/>
                <w:sz w:val="22"/>
                <w:szCs w:val="22"/>
              </w:rPr>
            </w:pPr>
            <w:r w:rsidRPr="000D629B">
              <w:rPr>
                <w:color w:val="FF0000"/>
                <w:kern w:val="2"/>
                <w:sz w:val="22"/>
                <w:szCs w:val="22"/>
              </w:rPr>
              <w:t>arba</w:t>
            </w:r>
          </w:p>
          <w:p w14:paraId="1BD549BC" w14:textId="6C95080C" w:rsidR="005A5832" w:rsidRPr="000D629B" w:rsidRDefault="00A10867">
            <w:pPr>
              <w:rPr>
                <w:b/>
                <w:bCs/>
                <w:kern w:val="2"/>
                <w:sz w:val="22"/>
                <w:szCs w:val="22"/>
              </w:rPr>
            </w:pPr>
            <w:r w:rsidRPr="000D629B">
              <w:rPr>
                <w:kern w:val="2"/>
                <w:sz w:val="22"/>
                <w:szCs w:val="22"/>
              </w:rPr>
              <w:t>Sutarties vykdymui pasitelkiami subtiekėjai ir (ar) specialistai yra nurodyti Sutarties priede Nr</w:t>
            </w:r>
            <w:r w:rsidR="00470857" w:rsidRPr="000D629B">
              <w:rPr>
                <w:kern w:val="2"/>
                <w:sz w:val="22"/>
                <w:szCs w:val="22"/>
              </w:rPr>
              <w:t>. 3</w:t>
            </w:r>
            <w:r w:rsidRPr="000D629B">
              <w:rPr>
                <w:kern w:val="2"/>
                <w:sz w:val="22"/>
                <w:szCs w:val="22"/>
              </w:rPr>
              <w:t xml:space="preserve"> „Sutarties vykdymui pasitelkiami subtiekėjai ir (ar) specialistai“</w:t>
            </w:r>
          </w:p>
        </w:tc>
      </w:tr>
      <w:tr w:rsidR="005A5832" w:rsidRPr="000D629B" w14:paraId="7B856390" w14:textId="77777777" w:rsidTr="00DC5437">
        <w:trPr>
          <w:trHeight w:val="300"/>
        </w:trPr>
        <w:tc>
          <w:tcPr>
            <w:tcW w:w="9918" w:type="dxa"/>
            <w:gridSpan w:val="4"/>
          </w:tcPr>
          <w:p w14:paraId="560AE87A" w14:textId="77777777" w:rsidR="005A5832" w:rsidRPr="000D629B" w:rsidRDefault="00A10867">
            <w:pPr>
              <w:jc w:val="center"/>
              <w:rPr>
                <w:b/>
                <w:bCs/>
                <w:kern w:val="2"/>
                <w:sz w:val="22"/>
                <w:szCs w:val="22"/>
              </w:rPr>
            </w:pPr>
            <w:r w:rsidRPr="000D629B">
              <w:rPr>
                <w:b/>
                <w:bCs/>
                <w:kern w:val="2"/>
                <w:sz w:val="22"/>
                <w:szCs w:val="22"/>
              </w:rPr>
              <w:t>8. PRIEVOLIŲ PAGAL SUTARTĮ ĮVYKDYMO UŽTIKRINIMAS</w:t>
            </w:r>
          </w:p>
        </w:tc>
      </w:tr>
      <w:tr w:rsidR="005A5832" w:rsidRPr="000D629B" w14:paraId="108D9E5A" w14:textId="77777777" w:rsidTr="00DC5437">
        <w:trPr>
          <w:trHeight w:val="300"/>
        </w:trPr>
        <w:tc>
          <w:tcPr>
            <w:tcW w:w="2830" w:type="dxa"/>
            <w:gridSpan w:val="2"/>
          </w:tcPr>
          <w:p w14:paraId="474983F2" w14:textId="77777777" w:rsidR="005A5832" w:rsidRPr="000D629B" w:rsidRDefault="00A10867">
            <w:pPr>
              <w:rPr>
                <w:b/>
                <w:bCs/>
                <w:kern w:val="2"/>
                <w:sz w:val="22"/>
                <w:szCs w:val="22"/>
              </w:rPr>
            </w:pPr>
            <w:r w:rsidRPr="000D629B">
              <w:rPr>
                <w:b/>
                <w:bCs/>
                <w:kern w:val="2"/>
                <w:sz w:val="22"/>
                <w:szCs w:val="22"/>
              </w:rPr>
              <w:t>8.1. Prievolių pagal Sutartį įvykdymo užtikrinimas</w:t>
            </w:r>
          </w:p>
        </w:tc>
        <w:tc>
          <w:tcPr>
            <w:tcW w:w="7088" w:type="dxa"/>
            <w:gridSpan w:val="2"/>
          </w:tcPr>
          <w:p w14:paraId="1886AA56" w14:textId="61A5BAB4" w:rsidR="00C50AB7" w:rsidRPr="000D629B" w:rsidRDefault="00A10867">
            <w:pPr>
              <w:rPr>
                <w:kern w:val="2"/>
                <w:sz w:val="22"/>
                <w:szCs w:val="22"/>
              </w:rPr>
            </w:pPr>
            <w:r w:rsidRPr="000D629B">
              <w:rPr>
                <w:kern w:val="2"/>
                <w:sz w:val="22"/>
                <w:szCs w:val="22"/>
              </w:rPr>
              <w:t>Prievolių pagal Sutartį įvykdymas užtikrinamas</w:t>
            </w:r>
            <w:r w:rsidR="00C50AB7" w:rsidRPr="000D629B">
              <w:rPr>
                <w:kern w:val="2"/>
                <w:sz w:val="22"/>
                <w:szCs w:val="22"/>
              </w:rPr>
              <w:t>:</w:t>
            </w:r>
          </w:p>
          <w:p w14:paraId="33885765" w14:textId="15A63DB2" w:rsidR="005A5832" w:rsidRPr="000D629B" w:rsidRDefault="00A10867" w:rsidP="009B283C">
            <w:pPr>
              <w:rPr>
                <w:kern w:val="2"/>
                <w:sz w:val="22"/>
                <w:szCs w:val="22"/>
              </w:rPr>
            </w:pPr>
            <w:r w:rsidRPr="000D629B">
              <w:rPr>
                <w:kern w:val="2"/>
                <w:sz w:val="22"/>
                <w:szCs w:val="22"/>
              </w:rPr>
              <w:t>Netesybomis (delspinigiais, bauda)</w:t>
            </w:r>
            <w:r w:rsidR="00C50AB7" w:rsidRPr="000D629B">
              <w:rPr>
                <w:kern w:val="2"/>
                <w:sz w:val="22"/>
                <w:szCs w:val="22"/>
              </w:rPr>
              <w:t>.</w:t>
            </w:r>
          </w:p>
        </w:tc>
      </w:tr>
      <w:tr w:rsidR="005A5832" w:rsidRPr="000D629B" w14:paraId="21E5EB83" w14:textId="77777777" w:rsidTr="00DC5437">
        <w:trPr>
          <w:trHeight w:val="300"/>
        </w:trPr>
        <w:tc>
          <w:tcPr>
            <w:tcW w:w="2830" w:type="dxa"/>
            <w:gridSpan w:val="2"/>
          </w:tcPr>
          <w:p w14:paraId="2400A250" w14:textId="77777777" w:rsidR="005A5832" w:rsidRPr="000D629B" w:rsidRDefault="00A10867">
            <w:pPr>
              <w:rPr>
                <w:b/>
                <w:bCs/>
                <w:kern w:val="2"/>
                <w:sz w:val="22"/>
                <w:szCs w:val="22"/>
              </w:rPr>
            </w:pPr>
            <w:r w:rsidRPr="000D629B">
              <w:rPr>
                <w:b/>
                <w:bCs/>
                <w:kern w:val="2"/>
                <w:sz w:val="22"/>
                <w:szCs w:val="22"/>
              </w:rPr>
              <w:t xml:space="preserve">8.2. Sutarties įvykdymo užtikrinimo pateikimas </w:t>
            </w:r>
          </w:p>
        </w:tc>
        <w:tc>
          <w:tcPr>
            <w:tcW w:w="7088" w:type="dxa"/>
            <w:gridSpan w:val="2"/>
          </w:tcPr>
          <w:p w14:paraId="2ECDA2A9" w14:textId="11904BD4" w:rsidR="005A5832" w:rsidRPr="000D629B" w:rsidRDefault="00A10867" w:rsidP="009B283C">
            <w:pPr>
              <w:rPr>
                <w:kern w:val="2"/>
                <w:sz w:val="22"/>
                <w:szCs w:val="22"/>
              </w:rPr>
            </w:pPr>
            <w:r w:rsidRPr="000D629B">
              <w:rPr>
                <w:kern w:val="2"/>
                <w:sz w:val="22"/>
                <w:szCs w:val="22"/>
              </w:rPr>
              <w:t>Netaikoma</w:t>
            </w:r>
          </w:p>
        </w:tc>
      </w:tr>
      <w:tr w:rsidR="005A5832" w:rsidRPr="000D629B" w14:paraId="76C67B6F" w14:textId="77777777" w:rsidTr="00DC5437">
        <w:trPr>
          <w:trHeight w:val="300"/>
        </w:trPr>
        <w:tc>
          <w:tcPr>
            <w:tcW w:w="9918" w:type="dxa"/>
            <w:gridSpan w:val="4"/>
          </w:tcPr>
          <w:p w14:paraId="0C88CA53" w14:textId="6FED419F" w:rsidR="005A5832" w:rsidRPr="000D629B" w:rsidRDefault="00A10867" w:rsidP="00C115B6">
            <w:pPr>
              <w:jc w:val="center"/>
              <w:rPr>
                <w:b/>
                <w:bCs/>
                <w:kern w:val="2"/>
                <w:sz w:val="22"/>
                <w:szCs w:val="22"/>
              </w:rPr>
            </w:pPr>
            <w:r w:rsidRPr="000D629B">
              <w:rPr>
                <w:b/>
                <w:bCs/>
                <w:kern w:val="2"/>
                <w:sz w:val="22"/>
                <w:szCs w:val="22"/>
              </w:rPr>
              <w:t>9. ŠALIŲ ATSAKOMYBĖ</w:t>
            </w:r>
          </w:p>
        </w:tc>
      </w:tr>
      <w:tr w:rsidR="00BC4057" w:rsidRPr="000D629B" w14:paraId="2C0CDB08" w14:textId="77777777" w:rsidTr="00DC5437">
        <w:trPr>
          <w:trHeight w:val="300"/>
        </w:trPr>
        <w:tc>
          <w:tcPr>
            <w:tcW w:w="2830" w:type="dxa"/>
            <w:gridSpan w:val="2"/>
          </w:tcPr>
          <w:p w14:paraId="377A54C0" w14:textId="77777777" w:rsidR="00BC4057" w:rsidRPr="000D629B" w:rsidRDefault="00BC4057" w:rsidP="00BC4057">
            <w:pPr>
              <w:rPr>
                <w:b/>
                <w:bCs/>
                <w:kern w:val="2"/>
                <w:sz w:val="22"/>
                <w:szCs w:val="22"/>
              </w:rPr>
            </w:pPr>
            <w:r w:rsidRPr="000D629B">
              <w:rPr>
                <w:b/>
                <w:bCs/>
                <w:kern w:val="2"/>
                <w:sz w:val="22"/>
                <w:szCs w:val="22"/>
              </w:rPr>
              <w:t>9.1. Pirkėjui taikomos netesybos už mokėjimų pagal Sutartį vėlavimą</w:t>
            </w:r>
          </w:p>
        </w:tc>
        <w:tc>
          <w:tcPr>
            <w:tcW w:w="7088" w:type="dxa"/>
            <w:gridSpan w:val="2"/>
          </w:tcPr>
          <w:p w14:paraId="513652A1" w14:textId="35D0A8AB" w:rsidR="00BC4057" w:rsidRPr="000D629B" w:rsidRDefault="00BC4057" w:rsidP="00BC4057">
            <w:pPr>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EF021E">
              <w:rPr>
                <w:i/>
                <w:iCs/>
                <w:color w:val="000000" w:themeColor="text1"/>
                <w:kern w:val="2"/>
                <w:sz w:val="22"/>
                <w:szCs w:val="22"/>
              </w:rPr>
              <w:t>4</w:t>
            </w:r>
            <w:r w:rsidRPr="000D629B">
              <w:rPr>
                <w:i/>
                <w:iCs/>
                <w:color w:val="000000" w:themeColor="text1"/>
                <w:kern w:val="2"/>
                <w:sz w:val="22"/>
                <w:szCs w:val="22"/>
              </w:rPr>
              <w:t xml:space="preserve"> (</w:t>
            </w:r>
            <w:r w:rsidR="00EF021E">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C4057" w:rsidRPr="000D629B" w14:paraId="7B7F774A" w14:textId="77777777" w:rsidTr="00DC5437">
        <w:trPr>
          <w:trHeight w:val="300"/>
        </w:trPr>
        <w:tc>
          <w:tcPr>
            <w:tcW w:w="2830" w:type="dxa"/>
            <w:gridSpan w:val="2"/>
          </w:tcPr>
          <w:p w14:paraId="043B9501" w14:textId="77777777" w:rsidR="00BC4057" w:rsidRPr="000D629B" w:rsidRDefault="00BC4057" w:rsidP="00BC4057">
            <w:pPr>
              <w:rPr>
                <w:b/>
                <w:bCs/>
                <w:kern w:val="2"/>
                <w:sz w:val="22"/>
                <w:szCs w:val="22"/>
              </w:rPr>
            </w:pPr>
            <w:r w:rsidRPr="000D629B">
              <w:rPr>
                <w:b/>
                <w:bCs/>
                <w:kern w:val="2"/>
                <w:sz w:val="22"/>
                <w:szCs w:val="22"/>
              </w:rPr>
              <w:t>9.2. Tiekėjui taikomos netesybos</w:t>
            </w:r>
          </w:p>
        </w:tc>
        <w:tc>
          <w:tcPr>
            <w:tcW w:w="7088" w:type="dxa"/>
            <w:gridSpan w:val="2"/>
          </w:tcPr>
          <w:p w14:paraId="2BB04C86" w14:textId="461A9D30" w:rsidR="00BC4057" w:rsidRPr="000D629B" w:rsidRDefault="00BC4057" w:rsidP="00BC4057">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EF021E">
              <w:rPr>
                <w:i/>
                <w:iCs/>
                <w:color w:val="000000" w:themeColor="text1"/>
                <w:kern w:val="2"/>
                <w:sz w:val="22"/>
                <w:szCs w:val="22"/>
              </w:rPr>
              <w:t>4</w:t>
            </w:r>
            <w:r w:rsidRPr="000D629B">
              <w:rPr>
                <w:i/>
                <w:iCs/>
                <w:color w:val="000000" w:themeColor="text1"/>
                <w:kern w:val="2"/>
                <w:sz w:val="22"/>
                <w:szCs w:val="22"/>
              </w:rPr>
              <w:t xml:space="preserve"> (</w:t>
            </w:r>
            <w:r w:rsidR="00EF021E">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25747B89" w14:textId="77777777" w:rsidR="00BC4057" w:rsidRPr="000D629B" w:rsidRDefault="00BC4057" w:rsidP="00BC4057">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00B3FBDC" w:rsidR="00BC4057" w:rsidRPr="000D629B" w:rsidRDefault="00BC4057" w:rsidP="00BC4057">
            <w:pPr>
              <w:rPr>
                <w:b/>
                <w:bCs/>
                <w:kern w:val="2"/>
                <w:sz w:val="22"/>
                <w:szCs w:val="22"/>
              </w:rPr>
            </w:pPr>
            <w:r w:rsidRPr="000D629B">
              <w:rPr>
                <w:color w:val="000000"/>
                <w:kern w:val="2"/>
                <w:sz w:val="22"/>
                <w:szCs w:val="22"/>
              </w:rPr>
              <w:t>9.2.3. Delspinigius Pirkėjas gali išskaičiuoti iš Tiekėjui mokėtinos sumos.</w:t>
            </w:r>
          </w:p>
        </w:tc>
      </w:tr>
      <w:tr w:rsidR="00BC4057" w:rsidRPr="000D629B" w14:paraId="4AA5DE71" w14:textId="77777777" w:rsidTr="00DC5437">
        <w:trPr>
          <w:trHeight w:val="300"/>
        </w:trPr>
        <w:tc>
          <w:tcPr>
            <w:tcW w:w="2830" w:type="dxa"/>
            <w:gridSpan w:val="2"/>
          </w:tcPr>
          <w:p w14:paraId="64104D23" w14:textId="77777777" w:rsidR="00BC4057" w:rsidRPr="000D629B" w:rsidRDefault="00BC4057" w:rsidP="00BC4057">
            <w:pPr>
              <w:rPr>
                <w:b/>
                <w:bCs/>
                <w:kern w:val="2"/>
                <w:sz w:val="22"/>
                <w:szCs w:val="22"/>
              </w:rPr>
            </w:pPr>
            <w:r w:rsidRPr="000D629B">
              <w:rPr>
                <w:b/>
                <w:bCs/>
                <w:kern w:val="2"/>
                <w:sz w:val="22"/>
                <w:szCs w:val="22"/>
              </w:rPr>
              <w:t>9.3. Tiekėjui / Pirkėjui taikoma bauda nutraukus Sutartį dėl esminio Sutarties pažeidimo</w:t>
            </w:r>
          </w:p>
        </w:tc>
        <w:tc>
          <w:tcPr>
            <w:tcW w:w="7088" w:type="dxa"/>
            <w:gridSpan w:val="2"/>
          </w:tcPr>
          <w:p w14:paraId="6E97A51B" w14:textId="13D1C62C" w:rsidR="00BC4057" w:rsidRPr="000D629B" w:rsidRDefault="00BC4057" w:rsidP="00BC4057">
            <w:pPr>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5A5832" w:rsidRPr="000D629B" w14:paraId="37F5DAB9" w14:textId="77777777" w:rsidTr="00DC5437">
        <w:trPr>
          <w:trHeight w:val="300"/>
        </w:trPr>
        <w:tc>
          <w:tcPr>
            <w:tcW w:w="2830" w:type="dxa"/>
            <w:gridSpan w:val="2"/>
          </w:tcPr>
          <w:p w14:paraId="5853629A" w14:textId="77777777" w:rsidR="005A5832" w:rsidRPr="000D629B" w:rsidRDefault="00A10867">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088" w:type="dxa"/>
            <w:gridSpan w:val="2"/>
          </w:tcPr>
          <w:p w14:paraId="093B032F" w14:textId="5D2852C5" w:rsidR="005A5832" w:rsidRPr="000D629B" w:rsidRDefault="00A10867" w:rsidP="009B283C">
            <w:pPr>
              <w:rPr>
                <w:kern w:val="2"/>
                <w:sz w:val="22"/>
                <w:szCs w:val="22"/>
              </w:rPr>
            </w:pPr>
            <w:r w:rsidRPr="000D629B">
              <w:rPr>
                <w:color w:val="000000"/>
                <w:kern w:val="2"/>
                <w:sz w:val="22"/>
                <w:szCs w:val="22"/>
              </w:rPr>
              <w:t>Netaikoma</w:t>
            </w:r>
          </w:p>
        </w:tc>
      </w:tr>
      <w:tr w:rsidR="005A5832" w:rsidRPr="000D629B" w14:paraId="4887DA8C" w14:textId="77777777" w:rsidTr="00DC5437">
        <w:trPr>
          <w:trHeight w:val="300"/>
        </w:trPr>
        <w:tc>
          <w:tcPr>
            <w:tcW w:w="2830" w:type="dxa"/>
            <w:gridSpan w:val="2"/>
          </w:tcPr>
          <w:p w14:paraId="6DD4AAF8" w14:textId="77777777" w:rsidR="005A5832" w:rsidRPr="000D629B" w:rsidRDefault="00A10867">
            <w:pPr>
              <w:rPr>
                <w:b/>
                <w:bCs/>
                <w:kern w:val="2"/>
                <w:sz w:val="22"/>
                <w:szCs w:val="22"/>
              </w:rPr>
            </w:pPr>
            <w:r w:rsidRPr="000D629B">
              <w:rPr>
                <w:b/>
                <w:bCs/>
                <w:kern w:val="2"/>
                <w:sz w:val="22"/>
                <w:szCs w:val="22"/>
              </w:rPr>
              <w:t>9.5. Tiekėjui taikomos baudos dėl aplinkosauginių ir (arba) socialinių kriterijų nesilaikymo</w:t>
            </w:r>
          </w:p>
        </w:tc>
        <w:tc>
          <w:tcPr>
            <w:tcW w:w="7088" w:type="dxa"/>
            <w:gridSpan w:val="2"/>
          </w:tcPr>
          <w:p w14:paraId="5028CE86" w14:textId="6EFC2967" w:rsidR="005A5832" w:rsidRPr="000D629B" w:rsidRDefault="00A10867" w:rsidP="009B283C">
            <w:pPr>
              <w:rPr>
                <w:color w:val="4472C4"/>
                <w:kern w:val="2"/>
                <w:sz w:val="22"/>
                <w:szCs w:val="22"/>
              </w:rPr>
            </w:pPr>
            <w:r w:rsidRPr="000D629B">
              <w:rPr>
                <w:color w:val="000000"/>
                <w:kern w:val="2"/>
                <w:sz w:val="22"/>
                <w:szCs w:val="22"/>
              </w:rPr>
              <w:t>Netaikoma</w:t>
            </w:r>
          </w:p>
        </w:tc>
      </w:tr>
      <w:tr w:rsidR="005A5832" w:rsidRPr="000D629B" w14:paraId="012A7CC9" w14:textId="77777777" w:rsidTr="00DC5437">
        <w:trPr>
          <w:trHeight w:val="300"/>
        </w:trPr>
        <w:tc>
          <w:tcPr>
            <w:tcW w:w="2830" w:type="dxa"/>
            <w:gridSpan w:val="2"/>
          </w:tcPr>
          <w:p w14:paraId="1ED80DF8" w14:textId="77777777" w:rsidR="005A5832" w:rsidRPr="000D629B" w:rsidRDefault="00A10867">
            <w:pPr>
              <w:rPr>
                <w:b/>
                <w:bCs/>
                <w:kern w:val="2"/>
                <w:sz w:val="22"/>
                <w:szCs w:val="22"/>
              </w:rPr>
            </w:pPr>
            <w:r w:rsidRPr="000D629B">
              <w:rPr>
                <w:b/>
                <w:bCs/>
                <w:kern w:val="2"/>
                <w:sz w:val="22"/>
                <w:szCs w:val="22"/>
              </w:rPr>
              <w:t>9.6. Tiekėjui / Pirkėjui taikoma bauda dėl konfidencialumo reikalavimų nesilaikymo</w:t>
            </w:r>
          </w:p>
        </w:tc>
        <w:tc>
          <w:tcPr>
            <w:tcW w:w="7088" w:type="dxa"/>
            <w:gridSpan w:val="2"/>
          </w:tcPr>
          <w:p w14:paraId="7638EEB5" w14:textId="5ACD4C74" w:rsidR="005A5832" w:rsidRPr="000D629B" w:rsidRDefault="00A10867" w:rsidP="009B283C">
            <w:pPr>
              <w:rPr>
                <w:color w:val="4472C4"/>
                <w:kern w:val="2"/>
                <w:sz w:val="22"/>
                <w:szCs w:val="22"/>
              </w:rPr>
            </w:pPr>
            <w:r w:rsidRPr="000D629B">
              <w:rPr>
                <w:kern w:val="2"/>
                <w:sz w:val="22"/>
                <w:szCs w:val="22"/>
              </w:rPr>
              <w:t>Netaikoma</w:t>
            </w:r>
          </w:p>
        </w:tc>
      </w:tr>
      <w:tr w:rsidR="005A5832" w:rsidRPr="000D629B" w14:paraId="3AD796F4" w14:textId="77777777" w:rsidTr="00DC5437">
        <w:trPr>
          <w:trHeight w:val="300"/>
        </w:trPr>
        <w:tc>
          <w:tcPr>
            <w:tcW w:w="2830" w:type="dxa"/>
            <w:gridSpan w:val="2"/>
          </w:tcPr>
          <w:p w14:paraId="5601D534" w14:textId="77777777" w:rsidR="005A5832" w:rsidRPr="000D629B" w:rsidRDefault="00A10867">
            <w:pPr>
              <w:rPr>
                <w:b/>
                <w:bCs/>
                <w:kern w:val="2"/>
                <w:sz w:val="22"/>
                <w:szCs w:val="22"/>
              </w:rPr>
            </w:pPr>
            <w:r w:rsidRPr="000D629B">
              <w:rPr>
                <w:b/>
                <w:bCs/>
                <w:kern w:val="2"/>
                <w:sz w:val="22"/>
                <w:szCs w:val="22"/>
              </w:rPr>
              <w:t xml:space="preserve">9.7. Tiekėjui taikomos netesybos dėl pirkimo dokumentuose nustatytų </w:t>
            </w:r>
            <w:r w:rsidRPr="000D629B">
              <w:rPr>
                <w:b/>
                <w:bCs/>
                <w:kern w:val="2"/>
                <w:sz w:val="22"/>
                <w:szCs w:val="22"/>
              </w:rPr>
              <w:lastRenderedPageBreak/>
              <w:t xml:space="preserve">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7088" w:type="dxa"/>
            <w:gridSpan w:val="2"/>
          </w:tcPr>
          <w:p w14:paraId="3CE1BB34" w14:textId="10FAD7AF" w:rsidR="005A5832" w:rsidRPr="000D629B" w:rsidRDefault="00A10867" w:rsidP="009B283C">
            <w:pPr>
              <w:rPr>
                <w:color w:val="4472C4"/>
                <w:kern w:val="2"/>
                <w:sz w:val="22"/>
                <w:szCs w:val="22"/>
              </w:rPr>
            </w:pPr>
            <w:r w:rsidRPr="000D629B">
              <w:rPr>
                <w:kern w:val="2"/>
                <w:sz w:val="22"/>
                <w:szCs w:val="22"/>
              </w:rPr>
              <w:lastRenderedPageBreak/>
              <w:t xml:space="preserve">Netaikoma </w:t>
            </w:r>
          </w:p>
        </w:tc>
      </w:tr>
      <w:tr w:rsidR="005A5832" w:rsidRPr="000D629B" w14:paraId="7CE4E038" w14:textId="77777777" w:rsidTr="00DC5437">
        <w:trPr>
          <w:trHeight w:val="300"/>
        </w:trPr>
        <w:tc>
          <w:tcPr>
            <w:tcW w:w="2830" w:type="dxa"/>
            <w:gridSpan w:val="2"/>
          </w:tcPr>
          <w:p w14:paraId="7BC6D90B" w14:textId="77777777" w:rsidR="005A5832" w:rsidRPr="000D629B" w:rsidRDefault="00A10867">
            <w:pPr>
              <w:rPr>
                <w:b/>
                <w:bCs/>
                <w:kern w:val="2"/>
                <w:sz w:val="22"/>
                <w:szCs w:val="22"/>
              </w:rPr>
            </w:pPr>
            <w:r w:rsidRPr="000D629B">
              <w:rPr>
                <w:b/>
                <w:bCs/>
                <w:kern w:val="2"/>
                <w:sz w:val="22"/>
                <w:szCs w:val="22"/>
              </w:rPr>
              <w:t>9.8. Tiekėjui taikomos netesybos dėl Sutarties įvykdymo užtikrinimo nepratęsimo</w:t>
            </w:r>
          </w:p>
        </w:tc>
        <w:tc>
          <w:tcPr>
            <w:tcW w:w="7088" w:type="dxa"/>
            <w:gridSpan w:val="2"/>
          </w:tcPr>
          <w:p w14:paraId="03916BE5" w14:textId="02310A60" w:rsidR="005A5832" w:rsidRPr="000D629B" w:rsidRDefault="00A10867" w:rsidP="009B283C">
            <w:pPr>
              <w:rPr>
                <w:color w:val="4472C4"/>
                <w:kern w:val="2"/>
                <w:sz w:val="22"/>
                <w:szCs w:val="22"/>
              </w:rPr>
            </w:pPr>
            <w:r w:rsidRPr="000D629B">
              <w:rPr>
                <w:kern w:val="2"/>
                <w:sz w:val="22"/>
                <w:szCs w:val="22"/>
              </w:rPr>
              <w:t>Netaikoma</w:t>
            </w:r>
          </w:p>
        </w:tc>
      </w:tr>
      <w:tr w:rsidR="005A5832" w:rsidRPr="000D629B" w14:paraId="2ABDDCB0" w14:textId="77777777" w:rsidTr="00DC5437">
        <w:trPr>
          <w:trHeight w:val="300"/>
        </w:trPr>
        <w:tc>
          <w:tcPr>
            <w:tcW w:w="2830" w:type="dxa"/>
            <w:gridSpan w:val="2"/>
          </w:tcPr>
          <w:p w14:paraId="737AAEBD" w14:textId="77777777" w:rsidR="005A5832" w:rsidRPr="000D629B" w:rsidRDefault="00A10867">
            <w:pPr>
              <w:rPr>
                <w:b/>
                <w:bCs/>
                <w:kern w:val="2"/>
                <w:sz w:val="22"/>
                <w:szCs w:val="22"/>
                <w:lang w:val="en-US"/>
              </w:rPr>
            </w:pPr>
            <w:r w:rsidRPr="000D629B">
              <w:rPr>
                <w:b/>
                <w:bCs/>
                <w:kern w:val="2"/>
                <w:sz w:val="22"/>
                <w:szCs w:val="22"/>
                <w:lang w:val="en-US"/>
              </w:rPr>
              <w:t xml:space="preserve">9.9. </w:t>
            </w:r>
            <w:r w:rsidRPr="000D629B">
              <w:rPr>
                <w:b/>
                <w:bCs/>
                <w:kern w:val="2"/>
                <w:sz w:val="22"/>
                <w:szCs w:val="22"/>
              </w:rPr>
              <w:t>Kitos netesybos</w:t>
            </w:r>
          </w:p>
        </w:tc>
        <w:tc>
          <w:tcPr>
            <w:tcW w:w="7088" w:type="dxa"/>
            <w:gridSpan w:val="2"/>
          </w:tcPr>
          <w:p w14:paraId="448E862A" w14:textId="2E67C863" w:rsidR="005A5832" w:rsidRPr="000D629B" w:rsidRDefault="0008132C" w:rsidP="009B283C">
            <w:pPr>
              <w:rPr>
                <w:color w:val="4472C4"/>
                <w:kern w:val="2"/>
                <w:sz w:val="22"/>
                <w:szCs w:val="22"/>
              </w:rPr>
            </w:pPr>
            <w:r w:rsidRPr="000D629B">
              <w:rPr>
                <w:kern w:val="2"/>
                <w:sz w:val="22"/>
                <w:szCs w:val="22"/>
              </w:rPr>
              <w:t>Netaikoma</w:t>
            </w:r>
          </w:p>
        </w:tc>
      </w:tr>
      <w:tr w:rsidR="005A5832" w:rsidRPr="000D629B" w14:paraId="2994B282" w14:textId="77777777" w:rsidTr="00DC5437">
        <w:trPr>
          <w:trHeight w:val="300"/>
        </w:trPr>
        <w:tc>
          <w:tcPr>
            <w:tcW w:w="9918" w:type="dxa"/>
            <w:gridSpan w:val="4"/>
          </w:tcPr>
          <w:p w14:paraId="50C82733" w14:textId="77777777" w:rsidR="005A5832" w:rsidRPr="000D629B" w:rsidRDefault="00A10867">
            <w:pPr>
              <w:jc w:val="center"/>
              <w:rPr>
                <w:b/>
                <w:bCs/>
                <w:kern w:val="2"/>
                <w:sz w:val="22"/>
                <w:szCs w:val="22"/>
              </w:rPr>
            </w:pPr>
            <w:r w:rsidRPr="000D629B">
              <w:rPr>
                <w:b/>
                <w:bCs/>
                <w:kern w:val="2"/>
                <w:sz w:val="22"/>
                <w:szCs w:val="22"/>
              </w:rPr>
              <w:t>10. SUTARTIES GALIOJIMAS IR KEITIMAS</w:t>
            </w:r>
          </w:p>
        </w:tc>
      </w:tr>
      <w:tr w:rsidR="005A5832" w:rsidRPr="000D629B" w14:paraId="2496C9C0" w14:textId="77777777" w:rsidTr="00DC5437">
        <w:trPr>
          <w:trHeight w:val="300"/>
        </w:trPr>
        <w:tc>
          <w:tcPr>
            <w:tcW w:w="2830" w:type="dxa"/>
            <w:gridSpan w:val="2"/>
          </w:tcPr>
          <w:p w14:paraId="4890FD0B" w14:textId="77777777" w:rsidR="005A5832" w:rsidRPr="000D629B" w:rsidRDefault="00A10867">
            <w:pPr>
              <w:rPr>
                <w:b/>
                <w:bCs/>
                <w:kern w:val="2"/>
                <w:sz w:val="22"/>
                <w:szCs w:val="22"/>
              </w:rPr>
            </w:pPr>
            <w:r w:rsidRPr="000D629B">
              <w:rPr>
                <w:b/>
                <w:bCs/>
                <w:kern w:val="2"/>
                <w:sz w:val="22"/>
                <w:szCs w:val="22"/>
              </w:rPr>
              <w:t>10.1. Sutarties sudarymas ir įsigaliojimas</w:t>
            </w:r>
          </w:p>
        </w:tc>
        <w:tc>
          <w:tcPr>
            <w:tcW w:w="7088" w:type="dxa"/>
            <w:gridSpan w:val="2"/>
          </w:tcPr>
          <w:p w14:paraId="05036B5C" w14:textId="3B8D1E17" w:rsidR="005A5832" w:rsidRPr="000D629B" w:rsidRDefault="00A10867">
            <w:pPr>
              <w:rPr>
                <w:kern w:val="2"/>
                <w:sz w:val="22"/>
                <w:szCs w:val="22"/>
              </w:rPr>
            </w:pPr>
            <w:r w:rsidRPr="000D629B">
              <w:rPr>
                <w:kern w:val="2"/>
                <w:sz w:val="22"/>
                <w:szCs w:val="22"/>
              </w:rPr>
              <w:t>Ši Sutartis laikoma sudaryta ir įsigalioja nuo Sutarties pasirašymo dienos (antrosios Šalies pasirašymo dieną).</w:t>
            </w:r>
          </w:p>
          <w:p w14:paraId="02983786" w14:textId="23752DB2" w:rsidR="005A5832" w:rsidRPr="000D629B" w:rsidRDefault="00A10867" w:rsidP="0008132C">
            <w:pPr>
              <w:rPr>
                <w:color w:val="4472C4"/>
                <w:kern w:val="2"/>
                <w:sz w:val="22"/>
                <w:szCs w:val="22"/>
              </w:rPr>
            </w:pPr>
            <w:r w:rsidRPr="000D629B">
              <w:rPr>
                <w:kern w:val="2"/>
                <w:sz w:val="22"/>
                <w:szCs w:val="22"/>
              </w:rPr>
              <w:t xml:space="preserve">Sutartis galioja iki visiško prievolių įvykdymo (kol bus išnaudota Pradinės Sutarties vertė, bet jos terminas negali būti ilgesnis kaip </w:t>
            </w:r>
            <w:r w:rsidR="00361E89" w:rsidRPr="00361E89">
              <w:rPr>
                <w:b/>
                <w:bCs/>
                <w:kern w:val="2"/>
                <w:sz w:val="22"/>
                <w:szCs w:val="22"/>
              </w:rPr>
              <w:t>2</w:t>
            </w:r>
            <w:r w:rsidR="006E61FE">
              <w:rPr>
                <w:b/>
                <w:bCs/>
                <w:kern w:val="2"/>
                <w:sz w:val="22"/>
                <w:szCs w:val="22"/>
              </w:rPr>
              <w:t>4</w:t>
            </w:r>
            <w:r w:rsidR="004201D9" w:rsidRPr="004201D9">
              <w:rPr>
                <w:b/>
                <w:bCs/>
                <w:kern w:val="2"/>
                <w:sz w:val="22"/>
                <w:szCs w:val="22"/>
              </w:rPr>
              <w:t xml:space="preserve"> mėnesiai</w:t>
            </w:r>
            <w:r w:rsidR="004201D9" w:rsidRPr="004201D9">
              <w:rPr>
                <w:kern w:val="2"/>
                <w:sz w:val="22"/>
                <w:szCs w:val="22"/>
              </w:rPr>
              <w:t>.</w:t>
            </w:r>
          </w:p>
        </w:tc>
      </w:tr>
      <w:tr w:rsidR="005A5832" w:rsidRPr="000D629B" w14:paraId="66055558" w14:textId="77777777" w:rsidTr="00DC5437">
        <w:trPr>
          <w:trHeight w:val="300"/>
        </w:trPr>
        <w:tc>
          <w:tcPr>
            <w:tcW w:w="2830" w:type="dxa"/>
            <w:gridSpan w:val="2"/>
          </w:tcPr>
          <w:p w14:paraId="47C69BD3" w14:textId="77777777" w:rsidR="005A5832" w:rsidRPr="000D629B" w:rsidRDefault="00A10867">
            <w:pPr>
              <w:rPr>
                <w:b/>
                <w:bCs/>
                <w:kern w:val="2"/>
                <w:sz w:val="22"/>
                <w:szCs w:val="22"/>
              </w:rPr>
            </w:pPr>
            <w:r w:rsidRPr="000D629B">
              <w:rPr>
                <w:b/>
                <w:bCs/>
                <w:kern w:val="2"/>
                <w:sz w:val="22"/>
                <w:szCs w:val="22"/>
              </w:rPr>
              <w:t>10.2. Sutarties galiojimo termino pratęsimas</w:t>
            </w:r>
          </w:p>
        </w:tc>
        <w:tc>
          <w:tcPr>
            <w:tcW w:w="7088" w:type="dxa"/>
            <w:gridSpan w:val="2"/>
          </w:tcPr>
          <w:p w14:paraId="78AB7DC8" w14:textId="6166D8D5" w:rsidR="006E61FE" w:rsidRPr="006E61FE" w:rsidRDefault="00361E89" w:rsidP="006E61FE">
            <w:pPr>
              <w:rPr>
                <w:color w:val="FF0000"/>
                <w:kern w:val="2"/>
                <w:sz w:val="22"/>
                <w:szCs w:val="22"/>
              </w:rPr>
            </w:pPr>
            <w:r w:rsidRPr="006E61FE">
              <w:rPr>
                <w:kern w:val="2"/>
                <w:sz w:val="22"/>
                <w:szCs w:val="22"/>
              </w:rPr>
              <w:t>Jei per 24 mėnesius nebus išnaudota Pradinės Sutarties vertė</w:t>
            </w:r>
            <w:r w:rsidR="006E61FE" w:rsidRPr="006E61FE">
              <w:rPr>
                <w:kern w:val="2"/>
                <w:sz w:val="22"/>
                <w:szCs w:val="22"/>
              </w:rPr>
              <w:t>,</w:t>
            </w:r>
            <w:r w:rsidRPr="006E61FE">
              <w:rPr>
                <w:kern w:val="2"/>
                <w:sz w:val="22"/>
                <w:szCs w:val="22"/>
              </w:rPr>
              <w:t xml:space="preserve"> </w:t>
            </w:r>
            <w:r w:rsidR="006E61FE" w:rsidRPr="006E61FE">
              <w:rPr>
                <w:rFonts w:eastAsia="Calibri"/>
                <w:bCs/>
                <w:sz w:val="22"/>
                <w:szCs w:val="22"/>
              </w:rPr>
              <w:t>Sutartis, Šalių susitarimu</w:t>
            </w:r>
            <w:r w:rsidR="006E61FE" w:rsidRPr="006E61FE">
              <w:rPr>
                <w:rFonts w:eastAsia="Calibri"/>
                <w:sz w:val="22"/>
                <w:szCs w:val="22"/>
              </w:rPr>
              <w:t xml:space="preserve"> gali būti pratęsta, bet neilgiau kaip </w:t>
            </w:r>
            <w:r w:rsidR="006E61FE" w:rsidRPr="006E61FE">
              <w:rPr>
                <w:rFonts w:eastAsia="Calibri"/>
                <w:sz w:val="22"/>
                <w:szCs w:val="22"/>
              </w:rPr>
              <w:t>12</w:t>
            </w:r>
            <w:r w:rsidR="006E61FE" w:rsidRPr="006E61FE">
              <w:rPr>
                <w:rFonts w:eastAsia="Calibri"/>
                <w:sz w:val="22"/>
                <w:szCs w:val="22"/>
              </w:rPr>
              <w:t xml:space="preserve"> (</w:t>
            </w:r>
            <w:r w:rsidR="006E61FE" w:rsidRPr="006E61FE">
              <w:rPr>
                <w:rFonts w:eastAsia="Calibri"/>
                <w:sz w:val="22"/>
                <w:szCs w:val="22"/>
              </w:rPr>
              <w:t>dvylikai</w:t>
            </w:r>
            <w:r w:rsidR="006E61FE" w:rsidRPr="006E61FE">
              <w:rPr>
                <w:rFonts w:eastAsia="Calibri"/>
                <w:sz w:val="22"/>
                <w:szCs w:val="22"/>
              </w:rPr>
              <w:t>) mėnesi</w:t>
            </w:r>
            <w:r w:rsidR="006E61FE" w:rsidRPr="006E61FE">
              <w:rPr>
                <w:rFonts w:eastAsia="Calibri"/>
                <w:sz w:val="22"/>
                <w:szCs w:val="22"/>
              </w:rPr>
              <w:t>ų</w:t>
            </w:r>
            <w:r w:rsidR="006E61FE" w:rsidRPr="006E61FE">
              <w:rPr>
                <w:rFonts w:eastAsia="Calibri"/>
                <w:sz w:val="22"/>
                <w:szCs w:val="22"/>
              </w:rPr>
              <w:t>, nekeičiant kitų Sutarties sąlygų</w:t>
            </w:r>
            <w:r w:rsidR="006E61FE">
              <w:rPr>
                <w:rFonts w:eastAsia="Calibri"/>
                <w:sz w:val="22"/>
                <w:szCs w:val="22"/>
              </w:rPr>
              <w:t>.</w:t>
            </w:r>
          </w:p>
        </w:tc>
      </w:tr>
      <w:tr w:rsidR="005A5832" w:rsidRPr="000D629B" w14:paraId="4882BADE" w14:textId="77777777" w:rsidTr="00DC5437">
        <w:trPr>
          <w:trHeight w:val="300"/>
        </w:trPr>
        <w:tc>
          <w:tcPr>
            <w:tcW w:w="9918" w:type="dxa"/>
            <w:gridSpan w:val="4"/>
          </w:tcPr>
          <w:p w14:paraId="75A7FC30" w14:textId="77777777" w:rsidR="005A5832" w:rsidRPr="000D629B" w:rsidRDefault="00A10867">
            <w:pPr>
              <w:jc w:val="center"/>
              <w:rPr>
                <w:b/>
                <w:bCs/>
                <w:kern w:val="2"/>
                <w:sz w:val="22"/>
                <w:szCs w:val="22"/>
              </w:rPr>
            </w:pPr>
            <w:r w:rsidRPr="000D629B">
              <w:rPr>
                <w:b/>
                <w:bCs/>
                <w:kern w:val="2"/>
                <w:sz w:val="22"/>
                <w:szCs w:val="22"/>
              </w:rPr>
              <w:t>11. SUTARTIES NUTRAUKIMAS</w:t>
            </w:r>
          </w:p>
        </w:tc>
      </w:tr>
      <w:tr w:rsidR="005A5832" w:rsidRPr="000D629B" w14:paraId="1D926BA2" w14:textId="77777777" w:rsidTr="00DC5437">
        <w:trPr>
          <w:trHeight w:val="300"/>
        </w:trPr>
        <w:tc>
          <w:tcPr>
            <w:tcW w:w="2689" w:type="dxa"/>
          </w:tcPr>
          <w:p w14:paraId="5A47B32F" w14:textId="77777777" w:rsidR="005A5832" w:rsidRPr="000D629B" w:rsidRDefault="00A10867">
            <w:pPr>
              <w:rPr>
                <w:b/>
                <w:bCs/>
                <w:kern w:val="2"/>
                <w:sz w:val="22"/>
                <w:szCs w:val="22"/>
              </w:rPr>
            </w:pPr>
            <w:r w:rsidRPr="000D629B">
              <w:rPr>
                <w:b/>
                <w:bCs/>
                <w:kern w:val="2"/>
                <w:sz w:val="22"/>
                <w:szCs w:val="22"/>
              </w:rPr>
              <w:t>11.1. Sutarties nutraukimo pagrindai</w:t>
            </w:r>
          </w:p>
        </w:tc>
        <w:tc>
          <w:tcPr>
            <w:tcW w:w="7229" w:type="dxa"/>
            <w:gridSpan w:val="3"/>
          </w:tcPr>
          <w:p w14:paraId="32FC8BF8" w14:textId="5312DC9C" w:rsidR="005A5832" w:rsidRPr="005707E0" w:rsidRDefault="00A10867" w:rsidP="005707E0">
            <w:pPr>
              <w:rPr>
                <w:color w:val="4472C4"/>
                <w:kern w:val="2"/>
                <w:sz w:val="22"/>
                <w:szCs w:val="22"/>
              </w:rPr>
            </w:pPr>
            <w:r w:rsidRPr="005707E0">
              <w:rPr>
                <w:kern w:val="2"/>
                <w:sz w:val="22"/>
                <w:szCs w:val="22"/>
              </w:rPr>
              <w:t>Sutartis gali būti nutraukiama rašytiniu Šalių susitarimu arba vienašališkai, Bendrosiose sąlygose nustatyta tvarka.</w:t>
            </w:r>
          </w:p>
        </w:tc>
      </w:tr>
      <w:tr w:rsidR="00470857" w:rsidRPr="000D629B" w14:paraId="57288272" w14:textId="77777777" w:rsidTr="00DC5437">
        <w:trPr>
          <w:trHeight w:val="300"/>
        </w:trPr>
        <w:tc>
          <w:tcPr>
            <w:tcW w:w="2689" w:type="dxa"/>
          </w:tcPr>
          <w:p w14:paraId="1C4E2988" w14:textId="74E4C7F3" w:rsidR="005A5832" w:rsidRPr="000D629B" w:rsidRDefault="00A10867" w:rsidP="00C115B6">
            <w:pPr>
              <w:rPr>
                <w:b/>
                <w:bCs/>
                <w:kern w:val="2"/>
                <w:sz w:val="22"/>
                <w:szCs w:val="22"/>
              </w:rPr>
            </w:pPr>
            <w:r w:rsidRPr="000D629B">
              <w:rPr>
                <w:b/>
                <w:bCs/>
                <w:kern w:val="2"/>
                <w:sz w:val="22"/>
                <w:szCs w:val="22"/>
              </w:rPr>
              <w:t>11.2. Esminiai Sutarties pažeidimai</w:t>
            </w:r>
          </w:p>
        </w:tc>
        <w:tc>
          <w:tcPr>
            <w:tcW w:w="7229" w:type="dxa"/>
            <w:gridSpan w:val="3"/>
          </w:tcPr>
          <w:p w14:paraId="5FBDCB97" w14:textId="77777777" w:rsidR="00470857" w:rsidRPr="005707E0" w:rsidRDefault="00470857" w:rsidP="005707E0">
            <w:pPr>
              <w:jc w:val="both"/>
              <w:rPr>
                <w:kern w:val="2"/>
                <w:sz w:val="22"/>
                <w:szCs w:val="22"/>
              </w:rPr>
            </w:pPr>
            <w:r w:rsidRPr="005707E0">
              <w:rPr>
                <w:kern w:val="2"/>
                <w:sz w:val="22"/>
                <w:szCs w:val="22"/>
              </w:rPr>
              <w:t>11.2.1. jeigu Tiekėjas nevykdo prisiimtų įsipareigojimų už Sutartyje nustatytą Sutarties kainą / įkainius;</w:t>
            </w:r>
          </w:p>
          <w:p w14:paraId="4137B5E7" w14:textId="6242F89E" w:rsidR="00EF021E" w:rsidRPr="005707E0" w:rsidRDefault="00470857" w:rsidP="005707E0">
            <w:pPr>
              <w:jc w:val="both"/>
              <w:rPr>
                <w:rFonts w:eastAsia="Arial"/>
                <w:kern w:val="2"/>
                <w:sz w:val="22"/>
                <w:szCs w:val="22"/>
                <w:lang w:val="lt"/>
              </w:rPr>
            </w:pPr>
            <w:r w:rsidRPr="005707E0">
              <w:rPr>
                <w:rFonts w:eastAsia="Arial"/>
                <w:kern w:val="2"/>
                <w:sz w:val="22"/>
                <w:szCs w:val="22"/>
                <w:lang w:val="lt"/>
              </w:rPr>
              <w:t xml:space="preserve">11.2.2. </w:t>
            </w:r>
            <w:r w:rsidR="00EF021E" w:rsidRPr="005707E0">
              <w:rPr>
                <w:rFonts w:eastAsia="Arial"/>
                <w:kern w:val="2"/>
                <w:sz w:val="22"/>
                <w:szCs w:val="22"/>
                <w:lang w:val="lt"/>
              </w:rPr>
              <w:t>jeigu Tiekėjas vėluoja pristatyti Prekes Sutartyje nustatytu Prekių pristatymo terminu</w:t>
            </w:r>
            <w:r w:rsidR="00EF021E" w:rsidRPr="005707E0">
              <w:rPr>
                <w:rFonts w:eastAsia="Arial"/>
                <w:strike/>
                <w:kern w:val="2"/>
                <w:sz w:val="22"/>
                <w:szCs w:val="22"/>
                <w:lang w:val="lt"/>
              </w:rPr>
              <w:t>;</w:t>
            </w:r>
          </w:p>
          <w:p w14:paraId="39B3C71E" w14:textId="048D27C4"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3</w:t>
            </w:r>
            <w:r w:rsidRPr="005707E0">
              <w:rPr>
                <w:rFonts w:eastAsia="Arial"/>
                <w:kern w:val="2"/>
                <w:sz w:val="22"/>
                <w:szCs w:val="22"/>
                <w:lang w:val="lt"/>
              </w:rPr>
              <w:t>. Tiekėjas pažeidžia Prekių pristatymo terminus ir dėl Prekių pristatymo vėlavimo Prekės tampa nebereikalingos;</w:t>
            </w:r>
          </w:p>
          <w:p w14:paraId="40EAA0BE" w14:textId="18A05A8F"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4</w:t>
            </w:r>
            <w:r w:rsidRPr="005707E0">
              <w:rPr>
                <w:rFonts w:eastAsia="Arial"/>
                <w:kern w:val="2"/>
                <w:sz w:val="22"/>
                <w:szCs w:val="22"/>
                <w:lang w:val="lt"/>
              </w:rPr>
              <w:t>. Tiekėjas daugiau kaip 2 (du) kartus pristato Prekes, kurios neatitinka Sutartyje ir / ar Įstatymuose nustatytų reikalavimų Prekėms;</w:t>
            </w:r>
          </w:p>
          <w:p w14:paraId="04256082" w14:textId="68B8AC20"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5</w:t>
            </w:r>
            <w:r w:rsidRPr="005707E0">
              <w:rPr>
                <w:rFonts w:eastAsia="Arial"/>
                <w:kern w:val="2"/>
                <w:sz w:val="22"/>
                <w:szCs w:val="22"/>
                <w:lang w:val="lt"/>
              </w:rPr>
              <w:t>. Tiekėjas pažeidžia šios Sutarties nuostatas, reglamentuojančias konkurenciją, intelektinės nuosavybės ar konfidencialios informacijos valdymą;</w:t>
            </w:r>
          </w:p>
          <w:p w14:paraId="5C3ACF1D" w14:textId="769E3A42" w:rsidR="005A5832" w:rsidRPr="005707E0" w:rsidRDefault="00470857" w:rsidP="005707E0">
            <w:pPr>
              <w:tabs>
                <w:tab w:val="left" w:pos="567"/>
                <w:tab w:val="left" w:pos="851"/>
                <w:tab w:val="left" w:pos="992"/>
                <w:tab w:val="left" w:pos="1134"/>
              </w:tabs>
              <w:jc w:val="both"/>
              <w:rPr>
                <w:rFonts w:eastAsia="Arial"/>
                <w:kern w:val="2"/>
                <w:sz w:val="22"/>
                <w:szCs w:val="22"/>
              </w:rPr>
            </w:pPr>
            <w:r w:rsidRPr="005707E0">
              <w:rPr>
                <w:rFonts w:eastAsia="Arial"/>
                <w:kern w:val="2"/>
                <w:sz w:val="22"/>
                <w:szCs w:val="22"/>
                <w:lang w:val="lt"/>
              </w:rPr>
              <w:t>11.2.</w:t>
            </w:r>
            <w:r w:rsidR="00486652">
              <w:rPr>
                <w:rFonts w:eastAsia="Arial"/>
                <w:kern w:val="2"/>
                <w:sz w:val="22"/>
                <w:szCs w:val="22"/>
                <w:lang w:val="lt"/>
              </w:rPr>
              <w:t>6</w:t>
            </w:r>
            <w:r w:rsidRPr="005707E0">
              <w:rPr>
                <w:rFonts w:eastAsia="Arial"/>
                <w:kern w:val="2"/>
                <w:sz w:val="22"/>
                <w:szCs w:val="22"/>
                <w:lang w:val="lt"/>
              </w:rPr>
              <w:t>. Tiekėjas pažeidžia Bendrųjų sąlygų nuostatas dėl Sutarties vykdymui pasitelkiamų naujų subtiekėjų / esamų subtiekėjų keitimo.</w:t>
            </w:r>
          </w:p>
        </w:tc>
      </w:tr>
      <w:tr w:rsidR="005A5832" w:rsidRPr="000D629B" w14:paraId="3CBC82D4" w14:textId="77777777" w:rsidTr="00DC5437">
        <w:trPr>
          <w:trHeight w:val="300"/>
        </w:trPr>
        <w:tc>
          <w:tcPr>
            <w:tcW w:w="9918" w:type="dxa"/>
            <w:gridSpan w:val="4"/>
          </w:tcPr>
          <w:p w14:paraId="4821335E" w14:textId="77777777" w:rsidR="005A5832" w:rsidRPr="000D629B" w:rsidRDefault="00A10867">
            <w:pPr>
              <w:jc w:val="center"/>
              <w:rPr>
                <w:kern w:val="2"/>
                <w:sz w:val="22"/>
                <w:szCs w:val="22"/>
              </w:rPr>
            </w:pPr>
            <w:r w:rsidRPr="000D629B">
              <w:rPr>
                <w:b/>
                <w:bCs/>
                <w:kern w:val="2"/>
                <w:sz w:val="22"/>
                <w:szCs w:val="22"/>
              </w:rPr>
              <w:t xml:space="preserve">12. APLINKOSAUGINIAI IR SOCIALINIAI KRITERIJAI </w:t>
            </w:r>
            <w:r w:rsidRPr="000D629B">
              <w:rPr>
                <w:kern w:val="2"/>
                <w:sz w:val="22"/>
                <w:szCs w:val="22"/>
              </w:rPr>
              <w:t>(taikoma, jeigu aplinkosauginiai ir (arba) socialiniai kriterijai nustatomi kaip Sutarties vykdymo sąlygos)</w:t>
            </w:r>
          </w:p>
        </w:tc>
      </w:tr>
      <w:tr w:rsidR="005A5832" w:rsidRPr="000D629B" w14:paraId="3A71B694" w14:textId="77777777" w:rsidTr="00DC5437">
        <w:trPr>
          <w:trHeight w:val="300"/>
        </w:trPr>
        <w:tc>
          <w:tcPr>
            <w:tcW w:w="2689" w:type="dxa"/>
          </w:tcPr>
          <w:p w14:paraId="26F3C526" w14:textId="77777777" w:rsidR="005A5832" w:rsidRPr="000D629B" w:rsidRDefault="00A10867">
            <w:pPr>
              <w:rPr>
                <w:b/>
                <w:bCs/>
                <w:kern w:val="2"/>
                <w:sz w:val="22"/>
                <w:szCs w:val="22"/>
              </w:rPr>
            </w:pPr>
            <w:r w:rsidRPr="000D629B">
              <w:rPr>
                <w:b/>
                <w:bCs/>
                <w:kern w:val="2"/>
                <w:sz w:val="22"/>
                <w:szCs w:val="22"/>
              </w:rPr>
              <w:t>12.1. Aplinkosauginių kriterijų nustatymo teisinis pagrindas</w:t>
            </w:r>
          </w:p>
        </w:tc>
        <w:tc>
          <w:tcPr>
            <w:tcW w:w="7229" w:type="dxa"/>
            <w:gridSpan w:val="3"/>
          </w:tcPr>
          <w:p w14:paraId="70DF1D3E" w14:textId="12A8D4B7" w:rsidR="005A5832" w:rsidRPr="000D629B" w:rsidRDefault="00A10867">
            <w:pPr>
              <w:rPr>
                <w:b/>
                <w:bCs/>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w:t>
            </w:r>
            <w:r w:rsidR="007D6DAB" w:rsidRPr="000D629B">
              <w:rPr>
                <w:kern w:val="2"/>
                <w:sz w:val="22"/>
                <w:szCs w:val="22"/>
                <w:shd w:val="clear" w:color="auto" w:fill="FFFFFF"/>
              </w:rPr>
              <w:t>4.4.4.</w:t>
            </w:r>
            <w:r w:rsidRPr="000D629B">
              <w:rPr>
                <w:kern w:val="2"/>
                <w:sz w:val="22"/>
                <w:szCs w:val="22"/>
                <w:shd w:val="clear" w:color="auto" w:fill="FFFFFF"/>
              </w:rPr>
              <w:t xml:space="preserve"> </w:t>
            </w:r>
            <w:r w:rsidRPr="000D629B">
              <w:rPr>
                <w:color w:val="000000"/>
                <w:kern w:val="2"/>
                <w:sz w:val="22"/>
                <w:szCs w:val="22"/>
                <w:shd w:val="clear" w:color="auto" w:fill="FFFFFF"/>
              </w:rPr>
              <w:t>papunkčiu.</w:t>
            </w:r>
            <w:r w:rsidRPr="000D629B">
              <w:rPr>
                <w:color w:val="000000"/>
                <w:kern w:val="2"/>
                <w:sz w:val="22"/>
                <w:szCs w:val="22"/>
              </w:rPr>
              <w:t> </w:t>
            </w:r>
          </w:p>
        </w:tc>
      </w:tr>
      <w:tr w:rsidR="005A5832" w:rsidRPr="000D629B" w14:paraId="26BE4297" w14:textId="77777777" w:rsidTr="00DC5437">
        <w:trPr>
          <w:trHeight w:val="300"/>
        </w:trPr>
        <w:tc>
          <w:tcPr>
            <w:tcW w:w="2689" w:type="dxa"/>
          </w:tcPr>
          <w:p w14:paraId="37762AB3" w14:textId="77777777" w:rsidR="005A5832" w:rsidRPr="000D629B" w:rsidRDefault="00A10867">
            <w:pPr>
              <w:rPr>
                <w:b/>
                <w:bCs/>
                <w:kern w:val="2"/>
                <w:sz w:val="22"/>
                <w:szCs w:val="22"/>
              </w:rPr>
            </w:pPr>
            <w:r w:rsidRPr="000D629B">
              <w:rPr>
                <w:b/>
                <w:bCs/>
                <w:kern w:val="2"/>
                <w:sz w:val="22"/>
                <w:szCs w:val="22"/>
              </w:rPr>
              <w:t xml:space="preserve">12.2. </w:t>
            </w:r>
            <w:r w:rsidRPr="000D629B">
              <w:rPr>
                <w:b/>
                <w:bCs/>
                <w:color w:val="000000"/>
                <w:kern w:val="2"/>
                <w:sz w:val="22"/>
                <w:szCs w:val="22"/>
                <w:shd w:val="clear" w:color="auto" w:fill="FFFFFF"/>
              </w:rPr>
              <w:t>Su Prekių pakuotėmis susiję aplinkosauginiai kriterijai</w:t>
            </w:r>
            <w:r w:rsidRPr="000D629B">
              <w:rPr>
                <w:b/>
                <w:bCs/>
                <w:kern w:val="2"/>
                <w:sz w:val="22"/>
                <w:szCs w:val="22"/>
              </w:rPr>
              <w:t xml:space="preserve"> </w:t>
            </w:r>
          </w:p>
        </w:tc>
        <w:tc>
          <w:tcPr>
            <w:tcW w:w="7229" w:type="dxa"/>
            <w:gridSpan w:val="3"/>
          </w:tcPr>
          <w:p w14:paraId="7F1D6BD2" w14:textId="09827E09" w:rsidR="005A5832" w:rsidRPr="00707F1B" w:rsidRDefault="009B283C" w:rsidP="007D6DAB">
            <w:pPr>
              <w:rPr>
                <w:color w:val="008080"/>
                <w:sz w:val="22"/>
                <w:szCs w:val="22"/>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xml:space="preserve">)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w:t>
            </w:r>
            <w:r w:rsidRPr="00707F1B">
              <w:rPr>
                <w:color w:val="000000"/>
                <w:kern w:val="2"/>
                <w:sz w:val="22"/>
                <w:szCs w:val="22"/>
                <w:shd w:val="clear" w:color="auto" w:fill="FFFFFF"/>
              </w:rPr>
              <w:lastRenderedPageBreak/>
              <w:t>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sidR="00EF021E">
              <w:rPr>
                <w:kern w:val="2"/>
                <w:sz w:val="22"/>
                <w:szCs w:val="22"/>
              </w:rPr>
              <w:t>.</w:t>
            </w:r>
          </w:p>
        </w:tc>
      </w:tr>
      <w:tr w:rsidR="005A5832" w:rsidRPr="000D629B" w14:paraId="73F33B07" w14:textId="77777777" w:rsidTr="00DC5437">
        <w:trPr>
          <w:trHeight w:val="300"/>
        </w:trPr>
        <w:tc>
          <w:tcPr>
            <w:tcW w:w="2689" w:type="dxa"/>
          </w:tcPr>
          <w:p w14:paraId="6C0D5286" w14:textId="77777777" w:rsidR="005A5832" w:rsidRPr="000D629B" w:rsidRDefault="00A10867">
            <w:pPr>
              <w:rPr>
                <w:b/>
                <w:bCs/>
                <w:kern w:val="2"/>
                <w:sz w:val="22"/>
                <w:szCs w:val="22"/>
              </w:rPr>
            </w:pPr>
            <w:r w:rsidRPr="000D629B">
              <w:rPr>
                <w:b/>
                <w:bCs/>
                <w:kern w:val="2"/>
                <w:sz w:val="22"/>
                <w:szCs w:val="22"/>
              </w:rPr>
              <w:lastRenderedPageBreak/>
              <w:t xml:space="preserve">12.3. </w:t>
            </w:r>
            <w:r w:rsidRPr="000D629B">
              <w:rPr>
                <w:b/>
                <w:bCs/>
                <w:kern w:val="2"/>
                <w:sz w:val="22"/>
                <w:szCs w:val="22"/>
                <w:shd w:val="clear" w:color="auto" w:fill="FFFFFF"/>
              </w:rPr>
              <w:t>Su Prekių pristatymu susiję aplinkosauginiai kriterijai</w:t>
            </w:r>
            <w:r w:rsidRPr="000D629B">
              <w:rPr>
                <w:color w:val="008080"/>
                <w:kern w:val="2"/>
                <w:sz w:val="22"/>
                <w:szCs w:val="22"/>
                <w:u w:val="single"/>
                <w:shd w:val="clear" w:color="auto" w:fill="FFFFFF"/>
              </w:rPr>
              <w:t xml:space="preserve"> </w:t>
            </w:r>
          </w:p>
        </w:tc>
        <w:tc>
          <w:tcPr>
            <w:tcW w:w="7229" w:type="dxa"/>
            <w:gridSpan w:val="3"/>
          </w:tcPr>
          <w:p w14:paraId="304C234E" w14:textId="66A26F92" w:rsidR="005A5832" w:rsidRPr="000D629B" w:rsidRDefault="00CB08F1" w:rsidP="007D6DAB">
            <w:pPr>
              <w:jc w:val="both"/>
              <w:rPr>
                <w:sz w:val="22"/>
                <w:szCs w:val="22"/>
              </w:rPr>
            </w:pPr>
            <w:r w:rsidRPr="000D629B">
              <w:rPr>
                <w:sz w:val="22"/>
                <w:szCs w:val="22"/>
              </w:rPr>
              <w:t>Netaikoma</w:t>
            </w:r>
          </w:p>
        </w:tc>
      </w:tr>
      <w:tr w:rsidR="005A5832" w:rsidRPr="000D629B" w14:paraId="4B367E7A" w14:textId="77777777" w:rsidTr="00DC5437">
        <w:trPr>
          <w:trHeight w:val="300"/>
        </w:trPr>
        <w:tc>
          <w:tcPr>
            <w:tcW w:w="2689" w:type="dxa"/>
          </w:tcPr>
          <w:p w14:paraId="552C77A0" w14:textId="77777777" w:rsidR="005A5832" w:rsidRPr="000D629B" w:rsidRDefault="00A10867">
            <w:pPr>
              <w:rPr>
                <w:b/>
                <w:bCs/>
                <w:kern w:val="2"/>
                <w:sz w:val="22"/>
                <w:szCs w:val="22"/>
              </w:rPr>
            </w:pPr>
            <w:r w:rsidRPr="000D629B">
              <w:rPr>
                <w:b/>
                <w:bCs/>
                <w:kern w:val="2"/>
                <w:sz w:val="22"/>
                <w:szCs w:val="22"/>
              </w:rPr>
              <w:t xml:space="preserve">12.4. </w:t>
            </w:r>
            <w:r w:rsidRPr="000D629B">
              <w:rPr>
                <w:b/>
                <w:bCs/>
                <w:kern w:val="2"/>
                <w:sz w:val="22"/>
                <w:szCs w:val="22"/>
                <w:shd w:val="clear" w:color="auto" w:fill="FFFFFF"/>
              </w:rPr>
              <w:t>Su Prekėmis susijusių paslaugų (pavyzdžiui, montavimo, apmokymo ir kitos parengimui naudoti skirtos paslaugos) teikimu susiję aplinkosauginiai k</w:t>
            </w:r>
            <w:r w:rsidRPr="000D629B">
              <w:rPr>
                <w:b/>
                <w:kern w:val="2"/>
                <w:sz w:val="22"/>
                <w:szCs w:val="22"/>
                <w:shd w:val="clear" w:color="auto" w:fill="FFFFFF"/>
              </w:rPr>
              <w:t>riterijai</w:t>
            </w:r>
          </w:p>
        </w:tc>
        <w:tc>
          <w:tcPr>
            <w:tcW w:w="7229" w:type="dxa"/>
            <w:gridSpan w:val="3"/>
          </w:tcPr>
          <w:p w14:paraId="3E7936C2" w14:textId="0E54C966" w:rsidR="005A5832" w:rsidRPr="00C170AA" w:rsidRDefault="00361E89" w:rsidP="00C170AA">
            <w:pPr>
              <w:pStyle w:val="Komentarotekstas"/>
              <w:rPr>
                <w:sz w:val="22"/>
                <w:szCs w:val="22"/>
              </w:rPr>
            </w:pPr>
            <w:r w:rsidRPr="004C29D0">
              <w:rPr>
                <w:sz w:val="22"/>
                <w:szCs w:val="22"/>
              </w:rPr>
              <w:t>Netaikoma</w:t>
            </w:r>
          </w:p>
        </w:tc>
      </w:tr>
      <w:tr w:rsidR="005A5832" w:rsidRPr="000D629B" w14:paraId="4DB92D00" w14:textId="77777777" w:rsidTr="00DC5437">
        <w:trPr>
          <w:trHeight w:val="300"/>
        </w:trPr>
        <w:tc>
          <w:tcPr>
            <w:tcW w:w="2689" w:type="dxa"/>
          </w:tcPr>
          <w:p w14:paraId="049EEB89" w14:textId="77777777" w:rsidR="005A5832" w:rsidRPr="000D629B" w:rsidRDefault="00A10867">
            <w:pPr>
              <w:rPr>
                <w:b/>
                <w:bCs/>
                <w:kern w:val="2"/>
                <w:sz w:val="22"/>
                <w:szCs w:val="22"/>
              </w:rPr>
            </w:pPr>
            <w:r w:rsidRPr="000D629B">
              <w:rPr>
                <w:b/>
                <w:bCs/>
                <w:kern w:val="2"/>
                <w:sz w:val="22"/>
                <w:szCs w:val="22"/>
              </w:rPr>
              <w:t>12.5. Su perkamomis Prekėmis susiję socialiniai kriterijai</w:t>
            </w:r>
          </w:p>
        </w:tc>
        <w:tc>
          <w:tcPr>
            <w:tcW w:w="7229" w:type="dxa"/>
            <w:gridSpan w:val="3"/>
          </w:tcPr>
          <w:p w14:paraId="1BE2252F" w14:textId="03A83499" w:rsidR="005A5832" w:rsidRPr="000D629B" w:rsidRDefault="00A10867" w:rsidP="009B283C">
            <w:pPr>
              <w:rPr>
                <w:color w:val="0070C0"/>
                <w:kern w:val="2"/>
                <w:sz w:val="22"/>
                <w:szCs w:val="22"/>
              </w:rPr>
            </w:pPr>
            <w:r w:rsidRPr="000D629B">
              <w:rPr>
                <w:color w:val="000000"/>
                <w:kern w:val="2"/>
                <w:sz w:val="22"/>
                <w:szCs w:val="22"/>
                <w:shd w:val="clear" w:color="auto" w:fill="FFFFFF"/>
              </w:rPr>
              <w:t>Netaikoma</w:t>
            </w:r>
          </w:p>
        </w:tc>
      </w:tr>
      <w:tr w:rsidR="00CB08F1" w:rsidRPr="000D629B" w14:paraId="6F82DB72" w14:textId="77777777" w:rsidTr="00DC5437">
        <w:trPr>
          <w:trHeight w:val="300"/>
        </w:trPr>
        <w:tc>
          <w:tcPr>
            <w:tcW w:w="2689" w:type="dxa"/>
          </w:tcPr>
          <w:p w14:paraId="5DEAF00F" w14:textId="214D839B" w:rsidR="00CB08F1" w:rsidRPr="000D629B" w:rsidRDefault="00470857" w:rsidP="00CB08F1">
            <w:pPr>
              <w:rPr>
                <w:b/>
                <w:bCs/>
                <w:kern w:val="2"/>
                <w:sz w:val="22"/>
                <w:szCs w:val="22"/>
              </w:rPr>
            </w:pPr>
            <w:r w:rsidRPr="000D629B">
              <w:rPr>
                <w:b/>
                <w:bCs/>
                <w:kern w:val="2"/>
                <w:sz w:val="22"/>
                <w:szCs w:val="22"/>
              </w:rPr>
              <w:t xml:space="preserve">12.6. </w:t>
            </w:r>
            <w:r w:rsidR="00870FCE" w:rsidRPr="000D629B">
              <w:rPr>
                <w:b/>
                <w:bCs/>
                <w:kern w:val="2"/>
                <w:sz w:val="22"/>
                <w:szCs w:val="22"/>
              </w:rPr>
              <w:t>Su sutarties vykdymu susiję reikalavimai</w:t>
            </w:r>
          </w:p>
        </w:tc>
        <w:tc>
          <w:tcPr>
            <w:tcW w:w="7229" w:type="dxa"/>
            <w:gridSpan w:val="3"/>
          </w:tcPr>
          <w:p w14:paraId="190853C8" w14:textId="086F6F15" w:rsidR="00CB08F1" w:rsidRPr="000D629B" w:rsidRDefault="00CB08F1" w:rsidP="00CB08F1">
            <w:pPr>
              <w:rPr>
                <w:color w:val="000000"/>
                <w:kern w:val="2"/>
                <w:sz w:val="22"/>
                <w:szCs w:val="22"/>
                <w:shd w:val="clear" w:color="auto" w:fill="FFFFFF"/>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1B206E" w:rsidRPr="000D629B" w14:paraId="671A6551" w14:textId="77777777" w:rsidTr="00CD2A21">
        <w:trPr>
          <w:trHeight w:val="300"/>
        </w:trPr>
        <w:tc>
          <w:tcPr>
            <w:tcW w:w="9918" w:type="dxa"/>
            <w:gridSpan w:val="4"/>
          </w:tcPr>
          <w:p w14:paraId="6B6D9C84" w14:textId="363BCFFB" w:rsidR="001B206E" w:rsidRPr="000D629B" w:rsidRDefault="001B206E" w:rsidP="001B206E">
            <w:pPr>
              <w:jc w:val="center"/>
              <w:rPr>
                <w:bCs/>
                <w:sz w:val="22"/>
                <w:szCs w:val="22"/>
              </w:rPr>
            </w:pPr>
            <w:r w:rsidRPr="00724EA2">
              <w:rPr>
                <w:b/>
                <w:bCs/>
                <w:kern w:val="2"/>
                <w:sz w:val="22"/>
                <w:szCs w:val="22"/>
              </w:rPr>
              <w:t>13. BENDRŲJŲ SĄLYGŲ PAKEITIMAI IR PAPILDYMAI</w:t>
            </w:r>
          </w:p>
        </w:tc>
      </w:tr>
      <w:tr w:rsidR="001B206E" w:rsidRPr="000D629B" w14:paraId="1A66C1A3" w14:textId="77777777" w:rsidTr="00DC5437">
        <w:trPr>
          <w:trHeight w:val="300"/>
        </w:trPr>
        <w:tc>
          <w:tcPr>
            <w:tcW w:w="2689" w:type="dxa"/>
          </w:tcPr>
          <w:p w14:paraId="38469672" w14:textId="5031EBCE" w:rsidR="001B206E" w:rsidRPr="000D629B" w:rsidRDefault="001B206E" w:rsidP="001B206E">
            <w:pPr>
              <w:rPr>
                <w:b/>
                <w:bCs/>
                <w:kern w:val="2"/>
                <w:sz w:val="22"/>
                <w:szCs w:val="22"/>
              </w:rPr>
            </w:pPr>
            <w:r>
              <w:rPr>
                <w:b/>
                <w:bCs/>
                <w:kern w:val="2"/>
                <w:sz w:val="22"/>
                <w:szCs w:val="22"/>
              </w:rPr>
              <w:t>13.1.</w:t>
            </w:r>
          </w:p>
        </w:tc>
        <w:tc>
          <w:tcPr>
            <w:tcW w:w="7229" w:type="dxa"/>
            <w:gridSpan w:val="3"/>
          </w:tcPr>
          <w:p w14:paraId="26302B62" w14:textId="77777777" w:rsidR="001B206E" w:rsidRPr="00724EA2" w:rsidRDefault="001B206E" w:rsidP="001B206E">
            <w:pPr>
              <w:jc w:val="both"/>
              <w:rPr>
                <w:bCs/>
                <w:sz w:val="22"/>
                <w:szCs w:val="22"/>
              </w:rPr>
            </w:pPr>
            <w:r w:rsidRPr="00724EA2">
              <w:rPr>
                <w:bCs/>
                <w:sz w:val="22"/>
                <w:szCs w:val="22"/>
              </w:rPr>
              <w:t>Šalys susitaria pakeisti  Sutarties Bendrųjų sąlygų 12.2.1.1., 12.2.1.2., 12.2.2.</w:t>
            </w:r>
            <w:r>
              <w:rPr>
                <w:bCs/>
                <w:sz w:val="22"/>
                <w:szCs w:val="22"/>
              </w:rPr>
              <w:t xml:space="preserve"> </w:t>
            </w:r>
            <w:r w:rsidRPr="00724EA2">
              <w:rPr>
                <w:bCs/>
                <w:sz w:val="22"/>
                <w:szCs w:val="22"/>
              </w:rPr>
              <w:t xml:space="preserve">punktus ir išdėstyti jį nauja redakcija: </w:t>
            </w:r>
          </w:p>
          <w:p w14:paraId="20FD1782" w14:textId="77777777" w:rsidR="001B206E" w:rsidRPr="00724EA2" w:rsidRDefault="001B206E" w:rsidP="001B206E">
            <w:pPr>
              <w:tabs>
                <w:tab w:val="left" w:pos="882"/>
              </w:tabs>
              <w:jc w:val="both"/>
              <w:rPr>
                <w:bCs/>
                <w:sz w:val="22"/>
                <w:szCs w:val="22"/>
              </w:rPr>
            </w:pPr>
            <w:r w:rsidRPr="00724EA2">
              <w:rPr>
                <w:bCs/>
                <w:sz w:val="22"/>
                <w:szCs w:val="22"/>
              </w:rPr>
              <w:t>12.2.1.1.</w:t>
            </w:r>
            <w:r w:rsidRPr="00724EA2">
              <w:rPr>
                <w:bCs/>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724EA2">
              <w:rPr>
                <w:bCs/>
                <w:sz w:val="22"/>
                <w:szCs w:val="22"/>
                <w:u w:val="single"/>
              </w:rPr>
              <w:t>2014/55/ES</w:t>
            </w:r>
            <w:r w:rsidRPr="00724EA2">
              <w:rPr>
                <w:bCs/>
                <w:sz w:val="22"/>
                <w:szCs w:val="22"/>
              </w:rPr>
              <w:t xml:space="preserve"> (toliau – </w:t>
            </w:r>
            <w:r w:rsidRPr="00724EA2">
              <w:rPr>
                <w:b/>
                <w:bCs/>
                <w:sz w:val="22"/>
                <w:szCs w:val="22"/>
              </w:rPr>
              <w:t>Europos elektroninių sąskaitų faktūrų</w:t>
            </w:r>
            <w:r w:rsidRPr="00724EA2">
              <w:rPr>
                <w:bCs/>
                <w:sz w:val="22"/>
                <w:szCs w:val="22"/>
              </w:rPr>
              <w:t xml:space="preserve"> </w:t>
            </w:r>
            <w:r w:rsidRPr="00724EA2">
              <w:rPr>
                <w:b/>
                <w:bCs/>
                <w:sz w:val="22"/>
                <w:szCs w:val="22"/>
              </w:rPr>
              <w:t>standartas</w:t>
            </w:r>
            <w:r w:rsidRPr="00724EA2">
              <w:rPr>
                <w:bCs/>
                <w:sz w:val="22"/>
                <w:szCs w:val="22"/>
              </w:rPr>
              <w:t>), Tiekėjas gali pateikti per informacinę sistemą „SABIS“ arba per kitą savo pasirinktą informacinę sistemą;</w:t>
            </w:r>
          </w:p>
          <w:p w14:paraId="287BA5F4" w14:textId="77777777" w:rsidR="001B206E" w:rsidRPr="00724EA2" w:rsidRDefault="001B206E" w:rsidP="001B206E">
            <w:pPr>
              <w:tabs>
                <w:tab w:val="left" w:pos="811"/>
              </w:tabs>
              <w:jc w:val="both"/>
              <w:rPr>
                <w:bCs/>
                <w:sz w:val="22"/>
                <w:szCs w:val="22"/>
              </w:rPr>
            </w:pPr>
            <w:r w:rsidRPr="00724EA2">
              <w:rPr>
                <w:bCs/>
                <w:sz w:val="22"/>
                <w:szCs w:val="22"/>
              </w:rPr>
              <w:t>12.2.1.2.</w:t>
            </w:r>
            <w:r w:rsidRPr="00724EA2">
              <w:rPr>
                <w:bCs/>
                <w:sz w:val="22"/>
                <w:szCs w:val="22"/>
              </w:rPr>
              <w:tab/>
              <w:t>Europos elektroninių sąskaitų faktūrų standarto neatitinkančią elektroninę sąskaitą faktūrą Tiekėjas privalo pateikti, naudodamasis informacinės sistemos „SABIS“ priemonėmis.</w:t>
            </w:r>
          </w:p>
          <w:p w14:paraId="07065E92" w14:textId="2A9A3F4F" w:rsidR="001B206E" w:rsidRPr="000D629B" w:rsidRDefault="001B206E" w:rsidP="001B206E">
            <w:pPr>
              <w:rPr>
                <w:bCs/>
                <w:sz w:val="22"/>
                <w:szCs w:val="22"/>
              </w:rPr>
            </w:pPr>
            <w:r w:rsidRPr="00724EA2">
              <w:rPr>
                <w:bCs/>
                <w:sz w:val="22"/>
                <w:szCs w:val="22"/>
              </w:rPr>
              <w:t>12.2.2.</w:t>
            </w:r>
            <w:r w:rsidRPr="00724EA2">
              <w:rPr>
                <w:bCs/>
                <w:sz w:val="22"/>
                <w:szCs w:val="22"/>
              </w:rPr>
              <w:tab/>
              <w:t xml:space="preserve"> Pirkėjas elektronines sąskaitas faktūras priima ir apdoroja naudodamasis informacinės sistemos „SABIS“ priemonėmis, išskyrus VPĮ nustatytus išimtinius atvejus</w:t>
            </w:r>
          </w:p>
        </w:tc>
      </w:tr>
      <w:tr w:rsidR="001B206E" w:rsidRPr="000D629B" w14:paraId="21F8900F" w14:textId="77777777" w:rsidTr="00DC5437">
        <w:trPr>
          <w:trHeight w:val="300"/>
        </w:trPr>
        <w:tc>
          <w:tcPr>
            <w:tcW w:w="9918" w:type="dxa"/>
            <w:gridSpan w:val="4"/>
          </w:tcPr>
          <w:p w14:paraId="7820EB87" w14:textId="6BA71FAF" w:rsidR="001B206E" w:rsidRPr="000D629B" w:rsidRDefault="001B206E" w:rsidP="001B206E">
            <w:pPr>
              <w:jc w:val="center"/>
              <w:rPr>
                <w:b/>
                <w:bCs/>
                <w:kern w:val="2"/>
                <w:sz w:val="22"/>
                <w:szCs w:val="22"/>
              </w:rPr>
            </w:pPr>
            <w:r w:rsidRPr="000D629B">
              <w:rPr>
                <w:b/>
                <w:bCs/>
                <w:kern w:val="2"/>
                <w:sz w:val="22"/>
                <w:szCs w:val="22"/>
              </w:rPr>
              <w:lastRenderedPageBreak/>
              <w:t>1</w:t>
            </w:r>
            <w:r>
              <w:rPr>
                <w:b/>
                <w:bCs/>
                <w:kern w:val="2"/>
                <w:sz w:val="22"/>
                <w:szCs w:val="22"/>
              </w:rPr>
              <w:t>4</w:t>
            </w:r>
            <w:r w:rsidRPr="000D629B">
              <w:rPr>
                <w:b/>
                <w:bCs/>
                <w:kern w:val="2"/>
                <w:sz w:val="22"/>
                <w:szCs w:val="22"/>
              </w:rPr>
              <w:t>. SUTARTIES PRIEDAI</w:t>
            </w:r>
          </w:p>
        </w:tc>
      </w:tr>
      <w:tr w:rsidR="001B206E" w:rsidRPr="000D629B" w14:paraId="7C324524" w14:textId="77777777" w:rsidTr="00DC5437">
        <w:trPr>
          <w:trHeight w:val="300"/>
        </w:trPr>
        <w:tc>
          <w:tcPr>
            <w:tcW w:w="2689" w:type="dxa"/>
          </w:tcPr>
          <w:p w14:paraId="57BB4638" w14:textId="587D885B" w:rsidR="001B206E" w:rsidRPr="000D629B" w:rsidRDefault="001B206E" w:rsidP="001B206E">
            <w:pPr>
              <w:jc w:val="center"/>
              <w:rPr>
                <w:b/>
                <w:bCs/>
                <w:kern w:val="2"/>
                <w:sz w:val="22"/>
                <w:szCs w:val="22"/>
              </w:rPr>
            </w:pPr>
            <w:r w:rsidRPr="000D629B">
              <w:rPr>
                <w:b/>
                <w:bCs/>
                <w:kern w:val="2"/>
                <w:sz w:val="22"/>
                <w:szCs w:val="22"/>
              </w:rPr>
              <w:t>1</w:t>
            </w:r>
            <w:r w:rsidR="00B0323A">
              <w:rPr>
                <w:b/>
                <w:bCs/>
                <w:kern w:val="2"/>
                <w:sz w:val="22"/>
                <w:szCs w:val="22"/>
              </w:rPr>
              <w:t>4</w:t>
            </w:r>
            <w:r w:rsidRPr="000D629B">
              <w:rPr>
                <w:b/>
                <w:bCs/>
                <w:kern w:val="2"/>
                <w:sz w:val="22"/>
                <w:szCs w:val="22"/>
              </w:rPr>
              <w:t>.1. Priedas Nr. 1</w:t>
            </w:r>
          </w:p>
        </w:tc>
        <w:tc>
          <w:tcPr>
            <w:tcW w:w="7229" w:type="dxa"/>
            <w:gridSpan w:val="3"/>
          </w:tcPr>
          <w:p w14:paraId="4681CA14" w14:textId="1CE99733" w:rsidR="001B206E" w:rsidRPr="000D629B" w:rsidRDefault="001B206E" w:rsidP="001B206E">
            <w:pPr>
              <w:jc w:val="center"/>
              <w:rPr>
                <w:b/>
                <w:bCs/>
                <w:kern w:val="2"/>
                <w:sz w:val="22"/>
                <w:szCs w:val="22"/>
              </w:rPr>
            </w:pPr>
            <w:r w:rsidRPr="000D629B">
              <w:rPr>
                <w:b/>
                <w:bCs/>
                <w:kern w:val="2"/>
                <w:sz w:val="22"/>
                <w:szCs w:val="22"/>
              </w:rPr>
              <w:t>Techninė specifikacija</w:t>
            </w:r>
          </w:p>
        </w:tc>
      </w:tr>
      <w:tr w:rsidR="001B206E" w:rsidRPr="000D629B" w14:paraId="3688764D" w14:textId="77777777" w:rsidTr="00DC5437">
        <w:trPr>
          <w:trHeight w:val="300"/>
        </w:trPr>
        <w:tc>
          <w:tcPr>
            <w:tcW w:w="2689" w:type="dxa"/>
          </w:tcPr>
          <w:p w14:paraId="2F937B27" w14:textId="0125A921" w:rsidR="001B206E" w:rsidRPr="000D629B" w:rsidRDefault="001B206E" w:rsidP="001B206E">
            <w:pPr>
              <w:jc w:val="center"/>
              <w:rPr>
                <w:b/>
                <w:bCs/>
                <w:kern w:val="2"/>
                <w:sz w:val="22"/>
                <w:szCs w:val="22"/>
              </w:rPr>
            </w:pPr>
            <w:r w:rsidRPr="000D629B">
              <w:rPr>
                <w:b/>
                <w:bCs/>
                <w:kern w:val="2"/>
                <w:sz w:val="22"/>
                <w:szCs w:val="22"/>
              </w:rPr>
              <w:t>1</w:t>
            </w:r>
            <w:r w:rsidR="00B0323A">
              <w:rPr>
                <w:b/>
                <w:bCs/>
                <w:kern w:val="2"/>
                <w:sz w:val="22"/>
                <w:szCs w:val="22"/>
              </w:rPr>
              <w:t>4</w:t>
            </w:r>
            <w:r w:rsidRPr="000D629B">
              <w:rPr>
                <w:b/>
                <w:bCs/>
                <w:kern w:val="2"/>
                <w:sz w:val="22"/>
                <w:szCs w:val="22"/>
              </w:rPr>
              <w:t>.2. Priedas Nr. 2</w:t>
            </w:r>
          </w:p>
        </w:tc>
        <w:tc>
          <w:tcPr>
            <w:tcW w:w="7229" w:type="dxa"/>
            <w:gridSpan w:val="3"/>
          </w:tcPr>
          <w:p w14:paraId="47E8516C" w14:textId="218261EA" w:rsidR="001B206E" w:rsidRPr="000D629B" w:rsidRDefault="001B206E" w:rsidP="001B206E">
            <w:pPr>
              <w:jc w:val="center"/>
              <w:rPr>
                <w:b/>
                <w:bCs/>
                <w:kern w:val="2"/>
                <w:sz w:val="22"/>
                <w:szCs w:val="22"/>
              </w:rPr>
            </w:pPr>
            <w:r w:rsidRPr="000D629B">
              <w:rPr>
                <w:b/>
                <w:bCs/>
                <w:kern w:val="2"/>
                <w:sz w:val="22"/>
                <w:szCs w:val="22"/>
              </w:rPr>
              <w:t>Pasiūlymas</w:t>
            </w:r>
          </w:p>
        </w:tc>
      </w:tr>
      <w:tr w:rsidR="001B206E" w:rsidRPr="000D629B" w14:paraId="42A45294" w14:textId="77777777" w:rsidTr="00DC5437">
        <w:trPr>
          <w:trHeight w:val="300"/>
        </w:trPr>
        <w:tc>
          <w:tcPr>
            <w:tcW w:w="2689" w:type="dxa"/>
          </w:tcPr>
          <w:p w14:paraId="2C2F2830" w14:textId="599E9170" w:rsidR="001B206E" w:rsidRPr="000D629B" w:rsidRDefault="001B206E" w:rsidP="001B206E">
            <w:pPr>
              <w:jc w:val="center"/>
              <w:rPr>
                <w:b/>
                <w:bCs/>
                <w:kern w:val="2"/>
                <w:sz w:val="22"/>
                <w:szCs w:val="22"/>
              </w:rPr>
            </w:pPr>
            <w:r w:rsidRPr="000D629B">
              <w:rPr>
                <w:b/>
                <w:bCs/>
                <w:kern w:val="2"/>
                <w:sz w:val="22"/>
                <w:szCs w:val="22"/>
              </w:rPr>
              <w:t>1</w:t>
            </w:r>
            <w:r w:rsidR="00B0323A">
              <w:rPr>
                <w:b/>
                <w:bCs/>
                <w:kern w:val="2"/>
                <w:sz w:val="22"/>
                <w:szCs w:val="22"/>
              </w:rPr>
              <w:t>4</w:t>
            </w:r>
            <w:r w:rsidRPr="000D629B">
              <w:rPr>
                <w:b/>
                <w:bCs/>
                <w:kern w:val="2"/>
                <w:sz w:val="22"/>
                <w:szCs w:val="22"/>
              </w:rPr>
              <w:t>.3. Priedas Nr. 3</w:t>
            </w:r>
          </w:p>
        </w:tc>
        <w:tc>
          <w:tcPr>
            <w:tcW w:w="7229" w:type="dxa"/>
            <w:gridSpan w:val="3"/>
          </w:tcPr>
          <w:p w14:paraId="28258677" w14:textId="5FF52A2A" w:rsidR="001B206E" w:rsidRPr="00B03DB5" w:rsidRDefault="001B206E" w:rsidP="001B206E">
            <w:pPr>
              <w:rPr>
                <w:kern w:val="2"/>
                <w:sz w:val="22"/>
                <w:szCs w:val="22"/>
              </w:rPr>
            </w:pPr>
            <w:r w:rsidRPr="00B03DB5">
              <w:rPr>
                <w:color w:val="007BB8"/>
                <w:kern w:val="2"/>
                <w:sz w:val="22"/>
                <w:szCs w:val="22"/>
              </w:rPr>
              <w:t>Sutarties vykdymui pasitelkiami subtiekėjai ir (ar) specialistai (jei taikoma)</w:t>
            </w:r>
          </w:p>
        </w:tc>
      </w:tr>
      <w:tr w:rsidR="001B206E" w:rsidRPr="000D629B" w14:paraId="3C64DF6F" w14:textId="77777777" w:rsidTr="00DC5437">
        <w:tc>
          <w:tcPr>
            <w:tcW w:w="9918" w:type="dxa"/>
            <w:gridSpan w:val="4"/>
          </w:tcPr>
          <w:p w14:paraId="6891CCA6" w14:textId="77777777" w:rsidR="001B206E" w:rsidRPr="000D629B" w:rsidRDefault="001B206E" w:rsidP="001B206E">
            <w:pPr>
              <w:jc w:val="center"/>
              <w:rPr>
                <w:b/>
                <w:bCs/>
                <w:kern w:val="2"/>
                <w:sz w:val="22"/>
                <w:szCs w:val="22"/>
              </w:rPr>
            </w:pPr>
            <w:r w:rsidRPr="000D629B">
              <w:rPr>
                <w:b/>
                <w:bCs/>
                <w:kern w:val="2"/>
                <w:sz w:val="22"/>
                <w:szCs w:val="22"/>
              </w:rPr>
              <w:t>15. ŠALIŲ ATSTOVŲ PARAŠAI</w:t>
            </w:r>
          </w:p>
        </w:tc>
      </w:tr>
      <w:tr w:rsidR="001B206E" w:rsidRPr="000D629B" w14:paraId="20E82B78" w14:textId="77777777" w:rsidTr="00DC5437">
        <w:tc>
          <w:tcPr>
            <w:tcW w:w="5240" w:type="dxa"/>
            <w:gridSpan w:val="3"/>
          </w:tcPr>
          <w:p w14:paraId="04DC8B15" w14:textId="77777777" w:rsidR="001B206E" w:rsidRPr="000D629B" w:rsidRDefault="001B206E" w:rsidP="001B206E">
            <w:pPr>
              <w:jc w:val="center"/>
              <w:rPr>
                <w:b/>
                <w:bCs/>
                <w:kern w:val="2"/>
                <w:sz w:val="22"/>
                <w:szCs w:val="22"/>
              </w:rPr>
            </w:pPr>
            <w:r w:rsidRPr="000D629B">
              <w:rPr>
                <w:b/>
                <w:bCs/>
                <w:kern w:val="2"/>
                <w:sz w:val="22"/>
                <w:szCs w:val="22"/>
              </w:rPr>
              <w:t>PIRKĖJAS</w:t>
            </w:r>
          </w:p>
        </w:tc>
        <w:tc>
          <w:tcPr>
            <w:tcW w:w="4678" w:type="dxa"/>
          </w:tcPr>
          <w:p w14:paraId="1BD04B5F" w14:textId="77777777" w:rsidR="001B206E" w:rsidRPr="000D629B" w:rsidRDefault="001B206E" w:rsidP="001B206E">
            <w:pPr>
              <w:jc w:val="center"/>
              <w:rPr>
                <w:b/>
                <w:bCs/>
                <w:kern w:val="2"/>
                <w:sz w:val="22"/>
                <w:szCs w:val="22"/>
              </w:rPr>
            </w:pPr>
            <w:r w:rsidRPr="000D629B">
              <w:rPr>
                <w:b/>
                <w:bCs/>
                <w:kern w:val="2"/>
                <w:sz w:val="22"/>
                <w:szCs w:val="22"/>
              </w:rPr>
              <w:t>TIEKĖJAS</w:t>
            </w:r>
          </w:p>
        </w:tc>
      </w:tr>
      <w:tr w:rsidR="001B206E" w:rsidRPr="000D629B" w14:paraId="5AF01503" w14:textId="77777777" w:rsidTr="00DC5437">
        <w:tc>
          <w:tcPr>
            <w:tcW w:w="5240" w:type="dxa"/>
            <w:gridSpan w:val="3"/>
          </w:tcPr>
          <w:p w14:paraId="1171EE29" w14:textId="77777777" w:rsidR="001B206E" w:rsidRDefault="001B206E" w:rsidP="001B206E">
            <w:pPr>
              <w:snapToGrid w:val="0"/>
              <w:spacing w:line="276" w:lineRule="auto"/>
              <w:rPr>
                <w:rFonts w:eastAsia="Calibri"/>
                <w:bCs/>
                <w:sz w:val="22"/>
                <w:szCs w:val="22"/>
              </w:rPr>
            </w:pPr>
            <w:r>
              <w:rPr>
                <w:rFonts w:eastAsia="Calibri"/>
                <w:bCs/>
                <w:sz w:val="22"/>
                <w:szCs w:val="22"/>
              </w:rPr>
              <w:t>Direktorė</w:t>
            </w:r>
            <w:r w:rsidRPr="000D629B">
              <w:rPr>
                <w:rFonts w:eastAsia="Calibri"/>
                <w:bCs/>
                <w:sz w:val="22"/>
                <w:szCs w:val="22"/>
              </w:rPr>
              <w:t xml:space="preserve"> </w:t>
            </w:r>
            <w:r>
              <w:rPr>
                <w:rFonts w:eastAsia="Calibri"/>
                <w:bCs/>
                <w:sz w:val="22"/>
                <w:szCs w:val="22"/>
              </w:rPr>
              <w:t xml:space="preserve">valdymui ir </w:t>
            </w:r>
            <w:r w:rsidRPr="000D629B">
              <w:rPr>
                <w:rFonts w:eastAsia="Calibri"/>
                <w:bCs/>
                <w:sz w:val="22"/>
                <w:szCs w:val="22"/>
              </w:rPr>
              <w:t>ekonomikai</w:t>
            </w:r>
          </w:p>
          <w:p w14:paraId="05D857AA" w14:textId="5ACA49A6" w:rsidR="001B206E" w:rsidRPr="000D629B" w:rsidRDefault="001B206E" w:rsidP="001B206E">
            <w:pPr>
              <w:snapToGrid w:val="0"/>
              <w:spacing w:line="276" w:lineRule="auto"/>
              <w:rPr>
                <w:kern w:val="2"/>
                <w:sz w:val="22"/>
                <w:szCs w:val="22"/>
              </w:rPr>
            </w:pPr>
            <w:r>
              <w:rPr>
                <w:rFonts w:eastAsia="Calibri"/>
                <w:bCs/>
                <w:sz w:val="22"/>
                <w:szCs w:val="22"/>
              </w:rPr>
              <w:t>J</w:t>
            </w:r>
            <w:r w:rsidRPr="000D629B">
              <w:rPr>
                <w:rFonts w:eastAsia="Calibri"/>
                <w:bCs/>
                <w:sz w:val="22"/>
                <w:szCs w:val="22"/>
              </w:rPr>
              <w:t xml:space="preserve">ūratė </w:t>
            </w:r>
            <w:proofErr w:type="spellStart"/>
            <w:r w:rsidRPr="000D629B">
              <w:rPr>
                <w:rFonts w:eastAsia="Calibri"/>
                <w:bCs/>
                <w:sz w:val="22"/>
                <w:szCs w:val="22"/>
              </w:rPr>
              <w:t>Grubliauskienė</w:t>
            </w:r>
            <w:proofErr w:type="spellEnd"/>
          </w:p>
        </w:tc>
        <w:tc>
          <w:tcPr>
            <w:tcW w:w="4678" w:type="dxa"/>
          </w:tcPr>
          <w:p w14:paraId="57A7C9A8" w14:textId="77777777" w:rsidR="001B206E" w:rsidRPr="000D629B" w:rsidRDefault="001B206E" w:rsidP="001B206E">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1B206E" w:rsidRPr="000D629B" w14:paraId="3D8CAA14" w14:textId="77777777" w:rsidTr="00DC5437">
        <w:tc>
          <w:tcPr>
            <w:tcW w:w="5240" w:type="dxa"/>
            <w:gridSpan w:val="3"/>
          </w:tcPr>
          <w:p w14:paraId="4762EBE8" w14:textId="77777777" w:rsidR="001B206E" w:rsidRPr="000D629B" w:rsidRDefault="001B206E" w:rsidP="001B206E">
            <w:pPr>
              <w:jc w:val="center"/>
              <w:rPr>
                <w:b/>
                <w:bCs/>
                <w:kern w:val="2"/>
                <w:sz w:val="22"/>
                <w:szCs w:val="22"/>
              </w:rPr>
            </w:pPr>
          </w:p>
          <w:p w14:paraId="398CF590" w14:textId="77777777" w:rsidR="001B206E" w:rsidRPr="000D629B" w:rsidRDefault="001B206E" w:rsidP="001B206E">
            <w:pPr>
              <w:jc w:val="center"/>
              <w:rPr>
                <w:b/>
                <w:bCs/>
                <w:kern w:val="2"/>
                <w:sz w:val="22"/>
                <w:szCs w:val="22"/>
              </w:rPr>
            </w:pPr>
          </w:p>
          <w:p w14:paraId="6F1B5BC5" w14:textId="7E548972" w:rsidR="001B206E" w:rsidRPr="000D629B" w:rsidRDefault="001B206E" w:rsidP="001B206E">
            <w:pPr>
              <w:jc w:val="center"/>
              <w:rPr>
                <w:b/>
                <w:bCs/>
                <w:kern w:val="2"/>
                <w:sz w:val="22"/>
                <w:szCs w:val="22"/>
              </w:rPr>
            </w:pPr>
            <w:r w:rsidRPr="000D629B">
              <w:rPr>
                <w:kern w:val="2"/>
                <w:sz w:val="22"/>
                <w:szCs w:val="22"/>
              </w:rPr>
              <w:t>(parašas)</w:t>
            </w:r>
          </w:p>
        </w:tc>
        <w:tc>
          <w:tcPr>
            <w:tcW w:w="4678" w:type="dxa"/>
          </w:tcPr>
          <w:p w14:paraId="079C991E" w14:textId="77777777" w:rsidR="001B206E" w:rsidRPr="000D629B" w:rsidRDefault="001B206E" w:rsidP="001B206E">
            <w:pPr>
              <w:jc w:val="center"/>
              <w:rPr>
                <w:b/>
                <w:bCs/>
                <w:color w:val="4472C4"/>
                <w:kern w:val="2"/>
                <w:sz w:val="22"/>
                <w:szCs w:val="22"/>
              </w:rPr>
            </w:pPr>
          </w:p>
          <w:p w14:paraId="1BCCBB7E" w14:textId="77777777" w:rsidR="001B206E" w:rsidRPr="000D629B" w:rsidRDefault="001B206E" w:rsidP="001B206E">
            <w:pPr>
              <w:jc w:val="center"/>
              <w:rPr>
                <w:b/>
                <w:bCs/>
                <w:color w:val="4472C4"/>
                <w:kern w:val="2"/>
                <w:sz w:val="22"/>
                <w:szCs w:val="22"/>
              </w:rPr>
            </w:pPr>
          </w:p>
          <w:p w14:paraId="1DAAD3D1" w14:textId="77777777" w:rsidR="001B206E" w:rsidRPr="000D629B" w:rsidRDefault="001B206E" w:rsidP="001B206E">
            <w:pPr>
              <w:jc w:val="center"/>
              <w:rPr>
                <w:b/>
                <w:bCs/>
                <w:color w:val="4472C4"/>
                <w:kern w:val="2"/>
                <w:sz w:val="22"/>
                <w:szCs w:val="22"/>
              </w:rPr>
            </w:pPr>
            <w:r w:rsidRPr="000D629B">
              <w:rPr>
                <w:b/>
                <w:bCs/>
                <w:color w:val="4472C4"/>
                <w:kern w:val="2"/>
                <w:sz w:val="22"/>
                <w:szCs w:val="22"/>
              </w:rPr>
              <w:t>(parašas)</w:t>
            </w:r>
          </w:p>
        </w:tc>
      </w:tr>
    </w:tbl>
    <w:p w14:paraId="1EE6DCFE" w14:textId="77777777" w:rsidR="00DC5437" w:rsidRDefault="00DC5437">
      <w:pPr>
        <w:jc w:val="center"/>
        <w:rPr>
          <w:color w:val="000000"/>
          <w:sz w:val="22"/>
          <w:szCs w:val="22"/>
        </w:rPr>
      </w:pPr>
    </w:p>
    <w:p w14:paraId="46DF1D4D" w14:textId="422BA1B1" w:rsidR="009B283C" w:rsidRDefault="00DC5437">
      <w:pPr>
        <w:jc w:val="center"/>
        <w:rPr>
          <w:color w:val="000000"/>
          <w:sz w:val="22"/>
          <w:szCs w:val="22"/>
        </w:rPr>
      </w:pPr>
      <w:r>
        <w:rPr>
          <w:color w:val="000000"/>
          <w:sz w:val="22"/>
          <w:szCs w:val="22"/>
        </w:rPr>
        <w:t>________________________</w:t>
      </w:r>
    </w:p>
    <w:p w14:paraId="026C8BF9" w14:textId="77777777" w:rsidR="00DC5437" w:rsidRDefault="00DC5437">
      <w:pPr>
        <w:jc w:val="center"/>
        <w:rPr>
          <w:color w:val="000000"/>
          <w:sz w:val="22"/>
          <w:szCs w:val="22"/>
        </w:rPr>
      </w:pPr>
    </w:p>
    <w:p w14:paraId="0E861329" w14:textId="20714BA9" w:rsidR="009B283C" w:rsidRDefault="009B283C">
      <w:pPr>
        <w:rPr>
          <w:color w:val="000000"/>
          <w:sz w:val="22"/>
          <w:szCs w:val="22"/>
        </w:rPr>
      </w:pPr>
    </w:p>
    <w:sectPr w:rsidR="009B283C" w:rsidSect="00870FCE">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85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E7B3" w14:textId="77777777" w:rsidR="007338DE" w:rsidRDefault="007338DE">
      <w:pPr>
        <w:rPr>
          <w:kern w:val="2"/>
          <w:sz w:val="22"/>
          <w:szCs w:val="22"/>
          <w:lang w:val="en-US"/>
        </w:rPr>
      </w:pPr>
      <w:r>
        <w:rPr>
          <w:kern w:val="2"/>
          <w:sz w:val="22"/>
          <w:szCs w:val="22"/>
          <w:lang w:val="en-US"/>
        </w:rPr>
        <w:separator/>
      </w:r>
    </w:p>
  </w:endnote>
  <w:endnote w:type="continuationSeparator" w:id="0">
    <w:p w14:paraId="2E10D028" w14:textId="77777777" w:rsidR="007338DE" w:rsidRDefault="007338DE">
      <w:pPr>
        <w:rPr>
          <w:kern w:val="2"/>
          <w:sz w:val="22"/>
          <w:szCs w:val="22"/>
          <w:lang w:val="en-US"/>
        </w:rPr>
      </w:pPr>
      <w:r>
        <w:rPr>
          <w:kern w:val="2"/>
          <w:sz w:val="22"/>
          <w:szCs w:val="22"/>
          <w:lang w:val="en-US"/>
        </w:rPr>
        <w:continuationSeparator/>
      </w:r>
    </w:p>
  </w:endnote>
  <w:endnote w:type="continuationNotice" w:id="1">
    <w:p w14:paraId="01E674C4" w14:textId="77777777" w:rsidR="007338DE" w:rsidRDefault="007338D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AEF7A" w14:textId="77777777" w:rsidR="007338DE" w:rsidRDefault="007338DE">
      <w:pPr>
        <w:rPr>
          <w:kern w:val="2"/>
          <w:sz w:val="22"/>
          <w:szCs w:val="22"/>
          <w:lang w:val="en-US"/>
        </w:rPr>
      </w:pPr>
      <w:r>
        <w:rPr>
          <w:kern w:val="2"/>
          <w:sz w:val="22"/>
          <w:szCs w:val="22"/>
          <w:lang w:val="en-US"/>
        </w:rPr>
        <w:separator/>
      </w:r>
    </w:p>
  </w:footnote>
  <w:footnote w:type="continuationSeparator" w:id="0">
    <w:p w14:paraId="72038AC3" w14:textId="77777777" w:rsidR="007338DE" w:rsidRDefault="007338DE">
      <w:pPr>
        <w:rPr>
          <w:kern w:val="2"/>
          <w:sz w:val="22"/>
          <w:szCs w:val="22"/>
          <w:lang w:val="en-US"/>
        </w:rPr>
      </w:pPr>
      <w:r>
        <w:rPr>
          <w:kern w:val="2"/>
          <w:sz w:val="22"/>
          <w:szCs w:val="22"/>
          <w:lang w:val="en-US"/>
        </w:rPr>
        <w:continuationSeparator/>
      </w:r>
    </w:p>
  </w:footnote>
  <w:footnote w:type="continuationNotice" w:id="1">
    <w:p w14:paraId="51CD1179" w14:textId="77777777" w:rsidR="007338DE" w:rsidRDefault="007338D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0653CA"/>
    <w:multiLevelType w:val="multilevel"/>
    <w:tmpl w:val="74E857D8"/>
    <w:lvl w:ilvl="0">
      <w:start w:val="1"/>
      <w:numFmt w:val="decimal"/>
      <w:lvlText w:val="%1."/>
      <w:lvlJc w:val="left"/>
      <w:pPr>
        <w:ind w:left="720" w:hanging="360"/>
      </w:pPr>
    </w:lvl>
    <w:lvl w:ilvl="1">
      <w:start w:val="1"/>
      <w:numFmt w:val="decimal"/>
      <w:lvlText w:val="%2."/>
      <w:lvlJc w:val="left"/>
      <w:pPr>
        <w:ind w:left="831" w:hanging="405"/>
      </w:pPr>
      <w:rPr>
        <w:rFonts w:ascii="Times New Roman" w:eastAsia="Times New Roman" w:hAnsi="Times New Roman" w:cs="Times New Roman"/>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1766613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54668"/>
    <w:rsid w:val="0008132C"/>
    <w:rsid w:val="000B237A"/>
    <w:rsid w:val="000D629B"/>
    <w:rsid w:val="000E69A3"/>
    <w:rsid w:val="0012759A"/>
    <w:rsid w:val="0013120E"/>
    <w:rsid w:val="00154A7B"/>
    <w:rsid w:val="00162A8A"/>
    <w:rsid w:val="00174E6C"/>
    <w:rsid w:val="00193E2F"/>
    <w:rsid w:val="0019547E"/>
    <w:rsid w:val="001B206E"/>
    <w:rsid w:val="00211E30"/>
    <w:rsid w:val="002971DA"/>
    <w:rsid w:val="002A4BA1"/>
    <w:rsid w:val="002F145E"/>
    <w:rsid w:val="00361E89"/>
    <w:rsid w:val="003826F4"/>
    <w:rsid w:val="003A60E5"/>
    <w:rsid w:val="003E6D48"/>
    <w:rsid w:val="00404429"/>
    <w:rsid w:val="00417A13"/>
    <w:rsid w:val="004201D9"/>
    <w:rsid w:val="00444CBC"/>
    <w:rsid w:val="00470857"/>
    <w:rsid w:val="00486652"/>
    <w:rsid w:val="0049142A"/>
    <w:rsid w:val="00492561"/>
    <w:rsid w:val="004959B2"/>
    <w:rsid w:val="004C29D0"/>
    <w:rsid w:val="004C7522"/>
    <w:rsid w:val="00513D49"/>
    <w:rsid w:val="005454E9"/>
    <w:rsid w:val="00561740"/>
    <w:rsid w:val="005707E0"/>
    <w:rsid w:val="00582484"/>
    <w:rsid w:val="0059553A"/>
    <w:rsid w:val="005A5832"/>
    <w:rsid w:val="005F5278"/>
    <w:rsid w:val="005F5B23"/>
    <w:rsid w:val="00620AEA"/>
    <w:rsid w:val="00640E9B"/>
    <w:rsid w:val="006E61FE"/>
    <w:rsid w:val="00707F1B"/>
    <w:rsid w:val="00717422"/>
    <w:rsid w:val="007338DE"/>
    <w:rsid w:val="00754D21"/>
    <w:rsid w:val="0076109B"/>
    <w:rsid w:val="007932F5"/>
    <w:rsid w:val="007D2748"/>
    <w:rsid w:val="007D6DAB"/>
    <w:rsid w:val="007E1115"/>
    <w:rsid w:val="00811688"/>
    <w:rsid w:val="00837FBA"/>
    <w:rsid w:val="00846C7B"/>
    <w:rsid w:val="00857EC3"/>
    <w:rsid w:val="00870FCE"/>
    <w:rsid w:val="0087257D"/>
    <w:rsid w:val="00876509"/>
    <w:rsid w:val="008A70AF"/>
    <w:rsid w:val="008B2190"/>
    <w:rsid w:val="008C3F25"/>
    <w:rsid w:val="009275CA"/>
    <w:rsid w:val="00943107"/>
    <w:rsid w:val="00947376"/>
    <w:rsid w:val="00956BA4"/>
    <w:rsid w:val="009708B4"/>
    <w:rsid w:val="00990810"/>
    <w:rsid w:val="009B283C"/>
    <w:rsid w:val="009C0D0E"/>
    <w:rsid w:val="009F7BBC"/>
    <w:rsid w:val="00A02054"/>
    <w:rsid w:val="00A10867"/>
    <w:rsid w:val="00A76148"/>
    <w:rsid w:val="00AF5B6B"/>
    <w:rsid w:val="00B0323A"/>
    <w:rsid w:val="00B03DB5"/>
    <w:rsid w:val="00B721C4"/>
    <w:rsid w:val="00B7633A"/>
    <w:rsid w:val="00BB4557"/>
    <w:rsid w:val="00BC396A"/>
    <w:rsid w:val="00BC4057"/>
    <w:rsid w:val="00BE45E7"/>
    <w:rsid w:val="00C115B6"/>
    <w:rsid w:val="00C170AA"/>
    <w:rsid w:val="00C31741"/>
    <w:rsid w:val="00C4694B"/>
    <w:rsid w:val="00C50AB7"/>
    <w:rsid w:val="00C646CF"/>
    <w:rsid w:val="00C65DFF"/>
    <w:rsid w:val="00CB046C"/>
    <w:rsid w:val="00CB08F1"/>
    <w:rsid w:val="00CF7F7C"/>
    <w:rsid w:val="00D512A1"/>
    <w:rsid w:val="00D55D3A"/>
    <w:rsid w:val="00D82801"/>
    <w:rsid w:val="00DA4620"/>
    <w:rsid w:val="00DC5437"/>
    <w:rsid w:val="00E04BBA"/>
    <w:rsid w:val="00E04F73"/>
    <w:rsid w:val="00E27976"/>
    <w:rsid w:val="00EE4791"/>
    <w:rsid w:val="00EF021E"/>
    <w:rsid w:val="00F27621"/>
    <w:rsid w:val="00F97929"/>
    <w:rsid w:val="00FD5517"/>
    <w:rsid w:val="00FE4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customStyle="1" w:styleId="Body2">
    <w:name w:val="Body 2"/>
    <w:rsid w:val="00707F1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211E30"/>
    <w:pPr>
      <w:ind w:left="720"/>
      <w:contextualSpacing/>
    </w:pPr>
    <w:rPr>
      <w:sz w:val="20"/>
      <w:lang w:val="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211E30"/>
    <w:rPr>
      <w:sz w:val="20"/>
      <w:lang w:val="en-US"/>
    </w:rPr>
  </w:style>
  <w:style w:type="character" w:styleId="Komentaronuoroda">
    <w:name w:val="annotation reference"/>
    <w:basedOn w:val="Numatytasispastraiposriftas"/>
    <w:semiHidden/>
    <w:unhideWhenUsed/>
    <w:rsid w:val="00857EC3"/>
    <w:rPr>
      <w:sz w:val="16"/>
      <w:szCs w:val="16"/>
    </w:rPr>
  </w:style>
  <w:style w:type="paragraph" w:styleId="Komentarotekstas">
    <w:name w:val="annotation text"/>
    <w:basedOn w:val="prastasis"/>
    <w:link w:val="KomentarotekstasDiagrama"/>
    <w:unhideWhenUsed/>
    <w:rsid w:val="00857EC3"/>
    <w:rPr>
      <w:sz w:val="20"/>
    </w:rPr>
  </w:style>
  <w:style w:type="character" w:customStyle="1" w:styleId="KomentarotekstasDiagrama">
    <w:name w:val="Komentaro tekstas Diagrama"/>
    <w:basedOn w:val="Numatytasispastraiposriftas"/>
    <w:link w:val="Komentarotekstas"/>
    <w:rsid w:val="00857EC3"/>
    <w:rPr>
      <w:sz w:val="20"/>
    </w:rPr>
  </w:style>
  <w:style w:type="paragraph" w:styleId="Komentarotema">
    <w:name w:val="annotation subject"/>
    <w:basedOn w:val="Komentarotekstas"/>
    <w:next w:val="Komentarotekstas"/>
    <w:link w:val="KomentarotemaDiagrama"/>
    <w:semiHidden/>
    <w:unhideWhenUsed/>
    <w:rsid w:val="00857EC3"/>
    <w:rPr>
      <w:b/>
      <w:bCs/>
    </w:rPr>
  </w:style>
  <w:style w:type="character" w:customStyle="1" w:styleId="KomentarotemaDiagrama">
    <w:name w:val="Komentaro tema Diagrama"/>
    <w:basedOn w:val="KomentarotekstasDiagrama"/>
    <w:link w:val="Komentarotema"/>
    <w:semiHidden/>
    <w:rsid w:val="00857EC3"/>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17724497">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gina.zajan&#269;auskyte@kulig.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tomas.janauskas@kulig.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iana.kuzmarskiene@kulig.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8</Pages>
  <Words>12216</Words>
  <Characters>6964</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19142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Diana Kuzmarskienė</cp:lastModifiedBy>
  <cp:revision>15</cp:revision>
  <dcterms:created xsi:type="dcterms:W3CDTF">2024-12-12T09:46:00Z</dcterms:created>
  <dcterms:modified xsi:type="dcterms:W3CDTF">2025-03-24T11:33:00Z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