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CA6D59" w:rsidP="0046523E">
      <w:pPr>
        <w:ind w:firstLine="851"/>
        <w:jc w:val="center"/>
        <w:rPr>
          <w:b/>
          <w:caps/>
        </w:rPr>
      </w:pPr>
      <w:r w:rsidRPr="00CA6D59">
        <w:rPr>
          <w:b/>
          <w:caps/>
        </w:rPr>
        <w:t xml:space="preserve">Vadovėlio 11 klasei </w:t>
      </w:r>
      <w:r w:rsidRPr="00CA6D59">
        <w:rPr>
          <w:b/>
          <w:bCs/>
          <w:caps/>
        </w:rPr>
        <w:t xml:space="preserve">„Nacionalinis saugumas ir krašto gynyba“ </w:t>
      </w:r>
      <w:r w:rsidRPr="00CA6D59">
        <w:rPr>
          <w:b/>
          <w:caps/>
        </w:rPr>
        <w:t xml:space="preserve">leidybos </w:t>
      </w:r>
      <w:r>
        <w:rPr>
          <w:b/>
          <w:caps/>
        </w:rPr>
        <w:t>paslaugo</w:t>
      </w:r>
      <w:r w:rsidRPr="00CA6D59">
        <w:rPr>
          <w:b/>
          <w:caps/>
        </w:rPr>
        <w:t xml:space="preserve">s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C2823" w:rsidRDefault="00FC2823" w:rsidP="00163F14">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CA6D59" w:rsidRPr="00CA6D59">
        <w:rPr>
          <w:b/>
        </w:rPr>
        <w:t xml:space="preserve">Vadovėlio 11 klasei </w:t>
      </w:r>
      <w:r w:rsidR="00CA6D59" w:rsidRPr="00CA6D59">
        <w:rPr>
          <w:b/>
          <w:bCs/>
        </w:rPr>
        <w:t xml:space="preserve">„Nacionalinis saugumas ir krašto gynyba“ </w:t>
      </w:r>
      <w:r w:rsidR="00CA6D59" w:rsidRPr="00CA6D59">
        <w:rPr>
          <w:b/>
        </w:rPr>
        <w:t xml:space="preserve">leidybos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w:t>
      </w:r>
      <w:r w:rsidR="0097488A" w:rsidRPr="00F1763A">
        <w:lastRenderedPageBreak/>
        <w:t>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bookmarkStart w:id="0" w:name="_GoBack"/>
      <w:bookmarkEnd w:id="0"/>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CA6D59" w:rsidRPr="00CA6D59">
        <w:rPr>
          <w:b/>
        </w:rPr>
        <w:t xml:space="preserve">Vadovėlio 11 klasei </w:t>
      </w:r>
      <w:r w:rsidR="00CA6D59" w:rsidRPr="00CA6D59">
        <w:rPr>
          <w:b/>
          <w:bCs/>
        </w:rPr>
        <w:t xml:space="preserve">„Nacionalinis saugumas ir krašto gynyba“ </w:t>
      </w:r>
      <w:r w:rsidR="00CA6D59" w:rsidRPr="00CA6D59">
        <w:rPr>
          <w:b/>
        </w:rPr>
        <w:t xml:space="preserve">leidybos </w:t>
      </w:r>
      <w:r w:rsidR="00CA6D59">
        <w:rPr>
          <w:b/>
        </w:rPr>
        <w:t>paslaugo</w:t>
      </w:r>
      <w:r w:rsidR="00CA6D59" w:rsidRPr="00CA6D59">
        <w:rPr>
          <w:b/>
        </w:rPr>
        <w:t xml:space="preserve">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CA6D59">
        <w:rPr>
          <w:b/>
        </w:rPr>
        <w:t>79824000-6.</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lastRenderedPageBreak/>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671FE3">
        <w:t>44</w:t>
      </w:r>
      <w:r w:rsidR="007474FA">
        <w:t xml:space="preserve"> </w:t>
      </w:r>
      <w:r w:rsidR="00671FE3">
        <w:t>700,00</w:t>
      </w:r>
      <w:r w:rsidR="00DE13F3" w:rsidRPr="00AA470C">
        <w:t xml:space="preserve"> </w:t>
      </w:r>
      <w:proofErr w:type="spellStart"/>
      <w:r w:rsidR="00F678D9" w:rsidRPr="00AA470C">
        <w:rPr>
          <w:color w:val="000000"/>
          <w:lang w:val="pt-BR"/>
        </w:rPr>
        <w:t>Eur</w:t>
      </w:r>
      <w:proofErr w:type="spellEnd"/>
      <w:r w:rsidR="00F678D9" w:rsidRPr="00AA470C">
        <w:rPr>
          <w:color w:val="000000"/>
          <w:lang w:val="pt-BR"/>
        </w:rPr>
        <w:t xml:space="preserve"> </w:t>
      </w:r>
      <w:proofErr w:type="spellStart"/>
      <w:r w:rsidR="00F678D9" w:rsidRPr="00AA470C">
        <w:rPr>
          <w:color w:val="000000"/>
          <w:lang w:val="pt-BR"/>
        </w:rPr>
        <w:t>su</w:t>
      </w:r>
      <w:proofErr w:type="spellEnd"/>
      <w:r w:rsidR="00F678D9" w:rsidRPr="00AA470C">
        <w:rPr>
          <w:color w:val="000000"/>
          <w:lang w:val="pt-BR"/>
        </w:rPr>
        <w:t xml:space="preserve"> PVM</w:t>
      </w:r>
      <w:r w:rsidR="006A1681">
        <w:rPr>
          <w:color w:val="000000"/>
          <w:lang w:val="pt-BR"/>
        </w:rPr>
        <w:t xml:space="preserve"> ir </w:t>
      </w:r>
      <w:r w:rsidR="00671FE3">
        <w:rPr>
          <w:color w:val="000000"/>
          <w:lang w:val="pt-BR"/>
        </w:rPr>
        <w:t>36</w:t>
      </w:r>
      <w:r w:rsidR="007474FA">
        <w:rPr>
          <w:color w:val="000000"/>
          <w:lang w:val="pt-BR"/>
        </w:rPr>
        <w:t xml:space="preserve"> </w:t>
      </w:r>
      <w:r w:rsidR="00671FE3">
        <w:rPr>
          <w:color w:val="000000"/>
          <w:lang w:val="pt-BR"/>
        </w:rPr>
        <w:t>942,15</w:t>
      </w:r>
      <w:r w:rsidR="006A1681">
        <w:rPr>
          <w:color w:val="000000"/>
          <w:lang w:val="pt-BR"/>
        </w:rPr>
        <w:t xml:space="preserve"> </w:t>
      </w:r>
      <w:proofErr w:type="spellStart"/>
      <w:r w:rsidR="006A1681">
        <w:rPr>
          <w:color w:val="000000"/>
          <w:lang w:val="pt-BR"/>
        </w:rPr>
        <w:t>be</w:t>
      </w:r>
      <w:proofErr w:type="spellEnd"/>
      <w:r w:rsidR="006A1681">
        <w:rPr>
          <w:color w:val="000000"/>
          <w:lang w:val="pt-BR"/>
        </w:rPr>
        <w:t xml:space="preserv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w:t>
            </w:r>
            <w:r w:rsidRPr="00CD3B8F">
              <w:lastRenderedPageBreak/>
              <w:t>(originalas arba tinkamai patvirtinta kopija) ar priesaikos deklaracija, liudijanti tiekėjo teisę verstis atitinkama veikla.</w:t>
            </w:r>
          </w:p>
        </w:tc>
        <w:tc>
          <w:tcPr>
            <w:tcW w:w="4956" w:type="dxa"/>
          </w:tcPr>
          <w:p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444ED" w:rsidRPr="00D444ED" w:rsidRDefault="00D444ED" w:rsidP="00D444ED">
      <w:pPr>
        <w:tabs>
          <w:tab w:val="left" w:pos="567"/>
        </w:tabs>
        <w:suppressAutoHyphens/>
        <w:ind w:firstLine="851"/>
        <w:jc w:val="both"/>
        <w:rPr>
          <w:b/>
          <w:szCs w:val="20"/>
          <w:lang w:eastAsia="ar-SA"/>
        </w:rPr>
      </w:pPr>
      <w:r w:rsidRPr="00D444ED">
        <w:rPr>
          <w:b/>
        </w:rPr>
        <w:t>3.11.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281"/>
        <w:gridCol w:w="4683"/>
      </w:tblGrid>
      <w:tr w:rsidR="00D444ED" w:rsidRPr="0072176A" w:rsidTr="00A2642D">
        <w:trPr>
          <w:trHeight w:val="589"/>
          <w:jc w:val="center"/>
        </w:trPr>
        <w:tc>
          <w:tcPr>
            <w:tcW w:w="817" w:type="dxa"/>
            <w:shd w:val="clear" w:color="auto" w:fill="auto"/>
            <w:vAlign w:val="center"/>
          </w:tcPr>
          <w:p w:rsidR="00D444ED" w:rsidRPr="0072176A" w:rsidRDefault="00D444ED" w:rsidP="00475E96">
            <w:pPr>
              <w:ind w:firstLine="54"/>
              <w:jc w:val="center"/>
              <w:rPr>
                <w:rFonts w:eastAsia="Calibri"/>
                <w:sz w:val="22"/>
                <w:szCs w:val="22"/>
                <w:lang w:eastAsia="en-US"/>
              </w:rPr>
            </w:pPr>
            <w:r w:rsidRPr="0072176A">
              <w:rPr>
                <w:rFonts w:eastAsia="Calibri"/>
                <w:sz w:val="22"/>
                <w:szCs w:val="22"/>
                <w:lang w:eastAsia="en-US"/>
              </w:rPr>
              <w:t>Eil.</w:t>
            </w:r>
          </w:p>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Nr.</w:t>
            </w:r>
          </w:p>
        </w:tc>
        <w:tc>
          <w:tcPr>
            <w:tcW w:w="4281"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sz w:val="22"/>
                <w:szCs w:val="22"/>
              </w:rPr>
              <w:t>Minimalūs Aplinkos apsaugos reikalavimai</w:t>
            </w:r>
          </w:p>
        </w:tc>
        <w:tc>
          <w:tcPr>
            <w:tcW w:w="4683"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D444ED" w:rsidRPr="0072176A" w:rsidTr="00A2642D">
        <w:trPr>
          <w:trHeight w:val="558"/>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3.11.1.</w:t>
            </w:r>
          </w:p>
        </w:tc>
        <w:tc>
          <w:tcPr>
            <w:tcW w:w="4281" w:type="dxa"/>
          </w:tcPr>
          <w:p w:rsidR="00D444ED" w:rsidRPr="0072176A" w:rsidRDefault="00D444ED" w:rsidP="00475E96">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 xml:space="preserve">Prekės </w:t>
            </w:r>
            <w:r w:rsidRPr="0072176A">
              <w:rPr>
                <w:sz w:val="22"/>
                <w:szCs w:val="22"/>
              </w:rPr>
              <w:lastRenderedPageBreak/>
              <w:t>pristatomos ne piko metu (darbo dienomis nuo 9:00 val. iki 11:00 val. ir nuo 13:00 val. iki 16:00 val., išskyrus penktadienį – nuo 13:00 val. iki 15:00 val. ir trumpiausiais galimais maršrutais.</w:t>
            </w:r>
          </w:p>
          <w:p w:rsidR="00D444ED" w:rsidRPr="0072176A" w:rsidRDefault="00D444ED" w:rsidP="00475E96">
            <w:pPr>
              <w:ind w:firstLine="54"/>
              <w:jc w:val="both"/>
              <w:rPr>
                <w:sz w:val="22"/>
                <w:szCs w:val="22"/>
              </w:rPr>
            </w:pPr>
          </w:p>
        </w:tc>
        <w:tc>
          <w:tcPr>
            <w:tcW w:w="4683" w:type="dxa"/>
          </w:tcPr>
          <w:p w:rsidR="00D444ED" w:rsidRPr="0072176A" w:rsidRDefault="00D444ED" w:rsidP="00475E96">
            <w:pPr>
              <w:ind w:firstLine="54"/>
              <w:jc w:val="both"/>
              <w:rPr>
                <w:b/>
                <w:sz w:val="22"/>
                <w:szCs w:val="22"/>
              </w:rPr>
            </w:pPr>
            <w:r w:rsidRPr="0072176A">
              <w:rPr>
                <w:b/>
                <w:sz w:val="22"/>
                <w:szCs w:val="22"/>
              </w:rPr>
              <w:lastRenderedPageBreak/>
              <w:t>Sutarties vykdymo sąlyga.</w:t>
            </w:r>
          </w:p>
          <w:p w:rsidR="00D444ED" w:rsidRPr="0072176A" w:rsidRDefault="00D444ED" w:rsidP="00475E96">
            <w:pPr>
              <w:ind w:firstLine="54"/>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3.5.</w:t>
            </w:r>
            <w:r w:rsidRPr="0072176A">
              <w:rPr>
                <w:sz w:val="22"/>
                <w:szCs w:val="22"/>
              </w:rPr>
              <w:t xml:space="preserve"> punktas).</w:t>
            </w:r>
          </w:p>
        </w:tc>
      </w:tr>
      <w:tr w:rsidR="00D444ED" w:rsidRPr="0072176A" w:rsidTr="00A2642D">
        <w:trPr>
          <w:trHeight w:val="3142"/>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3.11.2.</w:t>
            </w:r>
          </w:p>
        </w:tc>
        <w:tc>
          <w:tcPr>
            <w:tcW w:w="4281" w:type="dxa"/>
          </w:tcPr>
          <w:p w:rsidR="00D444ED" w:rsidRPr="00D444ED" w:rsidRDefault="00D444ED" w:rsidP="00D444ED">
            <w:pPr>
              <w:ind w:left="57"/>
              <w:jc w:val="both"/>
              <w:rPr>
                <w:sz w:val="22"/>
                <w:szCs w:val="22"/>
              </w:rPr>
            </w:pPr>
            <w:r w:rsidRPr="00711B2E">
              <w:rPr>
                <w:color w:val="000000" w:themeColor="text1"/>
                <w:sz w:val="22"/>
                <w:szCs w:val="22"/>
              </w:rPr>
              <w:t xml:space="preserve">Vadovaujantis LR aplinkos ministro 2011 m. birželio 28 d. įsakymo Nr. D1-508 „Dėl aplinkos apsaugos kriterijų taikymo, vykdant žaliuosius pirkimus, tvarkos aprašo patvirtinimo“ </w:t>
            </w:r>
            <w:r w:rsidRPr="00D444ED">
              <w:rPr>
                <w:sz w:val="22"/>
                <w:szCs w:val="22"/>
              </w:rPr>
              <w:t>1.</w:t>
            </w:r>
            <w:r w:rsidR="00220F77">
              <w:rPr>
                <w:sz w:val="22"/>
                <w:szCs w:val="22"/>
              </w:rPr>
              <w:t xml:space="preserve"> </w:t>
            </w:r>
            <w:r w:rsidR="00A2642D">
              <w:rPr>
                <w:sz w:val="22"/>
                <w:szCs w:val="22"/>
              </w:rPr>
              <w:t>p.</w:t>
            </w:r>
            <w:r w:rsidRPr="00D444ED">
              <w:rPr>
                <w:sz w:val="22"/>
                <w:szCs w:val="22"/>
              </w:rPr>
              <w:t xml:space="preserve"> Rašymo, spausdinimo ir kopijavimo popierius:</w:t>
            </w:r>
          </w:p>
          <w:p w:rsidR="00D444ED" w:rsidRPr="00D444ED" w:rsidRDefault="00D444ED" w:rsidP="00D444ED">
            <w:pPr>
              <w:ind w:left="57"/>
              <w:jc w:val="both"/>
              <w:rPr>
                <w:sz w:val="22"/>
                <w:szCs w:val="22"/>
              </w:rPr>
            </w:pPr>
            <w:r w:rsidRPr="00D444ED">
              <w:rPr>
                <w:sz w:val="22"/>
                <w:szCs w:val="22"/>
              </w:rPr>
              <w:t>1.2.</w:t>
            </w:r>
            <w:r>
              <w:rPr>
                <w:sz w:val="22"/>
                <w:szCs w:val="22"/>
              </w:rPr>
              <w:t xml:space="preserve"> </w:t>
            </w:r>
            <w:r w:rsidRPr="00D444ED">
              <w:rPr>
                <w:sz w:val="22"/>
                <w:szCs w:val="22"/>
              </w:rPr>
              <w:t>p. gaminys turi būti nebalintas arba balintas nenaudojant chloro dujų.</w:t>
            </w:r>
          </w:p>
          <w:p w:rsidR="00D444ED" w:rsidRPr="00711B2E" w:rsidRDefault="00D444ED" w:rsidP="00A2642D">
            <w:pPr>
              <w:ind w:left="57"/>
              <w:jc w:val="both"/>
              <w:rPr>
                <w:sz w:val="22"/>
                <w:szCs w:val="22"/>
              </w:rPr>
            </w:pPr>
          </w:p>
        </w:tc>
        <w:tc>
          <w:tcPr>
            <w:tcW w:w="4683" w:type="dxa"/>
          </w:tcPr>
          <w:p w:rsidR="00A2642D" w:rsidRDefault="00D444ED" w:rsidP="00163F14">
            <w:pPr>
              <w:numPr>
                <w:ilvl w:val="0"/>
                <w:numId w:val="11"/>
              </w:numPr>
              <w:jc w:val="both"/>
              <w:rPr>
                <w:sz w:val="22"/>
                <w:szCs w:val="22"/>
                <w:lang w:val="en-US"/>
              </w:rPr>
            </w:pPr>
            <w:r w:rsidRPr="00A2642D">
              <w:rPr>
                <w:sz w:val="22"/>
                <w:szCs w:val="22"/>
                <w:lang w:val="en-US"/>
              </w:rPr>
              <w:t xml:space="preserve">The Blue Angel </w:t>
            </w:r>
            <w:proofErr w:type="spellStart"/>
            <w:r w:rsidRPr="00A2642D">
              <w:rPr>
                <w:sz w:val="22"/>
                <w:szCs w:val="22"/>
                <w:lang w:val="en-US"/>
              </w:rPr>
              <w:t>arba</w:t>
            </w:r>
            <w:proofErr w:type="spellEnd"/>
            <w:r w:rsidRPr="00A2642D">
              <w:rPr>
                <w:sz w:val="22"/>
                <w:szCs w:val="22"/>
                <w:lang w:val="en-US"/>
              </w:rPr>
              <w:t xml:space="preserve"> Nordic Swan, </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European Ecolabel </w:t>
            </w:r>
            <w:proofErr w:type="spellStart"/>
            <w:r w:rsidRPr="00A2642D">
              <w:rPr>
                <w:sz w:val="22"/>
                <w:szCs w:val="22"/>
                <w:lang w:val="en-US"/>
              </w:rPr>
              <w:t>ekologinis</w:t>
            </w:r>
            <w:proofErr w:type="spellEnd"/>
            <w:r w:rsidRPr="00A2642D">
              <w:rPr>
                <w:sz w:val="22"/>
                <w:szCs w:val="22"/>
                <w:lang w:val="en-US"/>
              </w:rPr>
              <w:t xml:space="preserve"> </w:t>
            </w:r>
            <w:proofErr w:type="spellStart"/>
            <w:r w:rsidRPr="00A2642D">
              <w:rPr>
                <w:sz w:val="22"/>
                <w:szCs w:val="22"/>
                <w:lang w:val="en-US"/>
              </w:rPr>
              <w:t>ženklas</w:t>
            </w:r>
            <w:proofErr w:type="spellEnd"/>
            <w:r w:rsidRPr="00A2642D">
              <w:rPr>
                <w:sz w:val="22"/>
                <w:szCs w:val="22"/>
                <w:lang w:val="en-US"/>
              </w:rPr>
              <w:t xml:space="preserve"> </w:t>
            </w:r>
            <w:proofErr w:type="spellStart"/>
            <w:r w:rsidRPr="00A2642D">
              <w:rPr>
                <w:sz w:val="22"/>
                <w:szCs w:val="22"/>
                <w:lang w:val="en-US"/>
              </w:rPr>
              <w:t>arba</w:t>
            </w:r>
            <w:proofErr w:type="spellEnd"/>
            <w:r w:rsidR="00A2642D" w:rsidRPr="00A2642D">
              <w:rPr>
                <w:sz w:val="22"/>
                <w:szCs w:val="22"/>
                <w:lang w:val="en-US"/>
              </w:rPr>
              <w:t xml:space="preserve"> </w:t>
            </w:r>
            <w:proofErr w:type="spellStart"/>
            <w:r w:rsidR="00A2642D" w:rsidRPr="00A2642D">
              <w:rPr>
                <w:sz w:val="22"/>
                <w:szCs w:val="22"/>
                <w:lang w:val="en-US"/>
              </w:rPr>
              <w:t>kitas</w:t>
            </w:r>
            <w:proofErr w:type="spellEnd"/>
            <w:r w:rsidR="00A2642D" w:rsidRPr="00A2642D">
              <w:rPr>
                <w:sz w:val="22"/>
                <w:szCs w:val="22"/>
                <w:lang w:val="en-US"/>
              </w:rPr>
              <w:t xml:space="preserve"> I </w:t>
            </w:r>
            <w:proofErr w:type="spellStart"/>
            <w:r w:rsidR="00A2642D" w:rsidRPr="00A2642D">
              <w:rPr>
                <w:sz w:val="22"/>
                <w:szCs w:val="22"/>
                <w:lang w:val="en-US"/>
              </w:rPr>
              <w:t>tipo</w:t>
            </w:r>
            <w:proofErr w:type="spellEnd"/>
            <w:r w:rsidR="00A2642D" w:rsidRPr="00A2642D">
              <w:rPr>
                <w:sz w:val="22"/>
                <w:szCs w:val="22"/>
                <w:lang w:val="en-US"/>
              </w:rPr>
              <w:t xml:space="preserve"> </w:t>
            </w:r>
            <w:proofErr w:type="spellStart"/>
            <w:r w:rsidR="00A2642D" w:rsidRPr="00A2642D">
              <w:rPr>
                <w:sz w:val="22"/>
                <w:szCs w:val="22"/>
                <w:lang w:val="en-US"/>
              </w:rPr>
              <w:t>ekologinis</w:t>
            </w:r>
            <w:proofErr w:type="spellEnd"/>
            <w:r w:rsidR="00A2642D" w:rsidRPr="00A2642D">
              <w:rPr>
                <w:sz w:val="22"/>
                <w:szCs w:val="22"/>
                <w:lang w:val="en-US"/>
              </w:rPr>
              <w:t xml:space="preserve"> </w:t>
            </w:r>
            <w:proofErr w:type="spellStart"/>
            <w:r w:rsidR="00A2642D" w:rsidRPr="00A2642D">
              <w:rPr>
                <w:sz w:val="22"/>
                <w:szCs w:val="22"/>
                <w:lang w:val="en-US"/>
              </w:rPr>
              <w:t>ženklas</w:t>
            </w:r>
            <w:proofErr w:type="spellEnd"/>
            <w:r w:rsidR="00A2642D" w:rsidRPr="00A2642D">
              <w:rPr>
                <w:sz w:val="22"/>
                <w:szCs w:val="22"/>
                <w:lang w:val="en-US"/>
              </w:rPr>
              <w:t xml:space="preserve"> (</w:t>
            </w:r>
            <w:proofErr w:type="spellStart"/>
            <w:r w:rsidR="00A2642D" w:rsidRPr="00A2642D">
              <w:rPr>
                <w:sz w:val="22"/>
                <w:szCs w:val="22"/>
                <w:lang w:val="en-US"/>
              </w:rPr>
              <w:t>sertifikatas</w:t>
            </w:r>
            <w:proofErr w:type="spellEnd"/>
            <w:r w:rsidR="00A2642D" w:rsidRPr="00A2642D">
              <w:rPr>
                <w:sz w:val="22"/>
                <w:szCs w:val="22"/>
                <w:lang w:val="en-US"/>
              </w:rPr>
              <w:t xml:space="preserve">), kuris </w:t>
            </w:r>
            <w:proofErr w:type="spellStart"/>
            <w:r w:rsidR="00A2642D" w:rsidRPr="00A2642D">
              <w:rPr>
                <w:sz w:val="22"/>
                <w:szCs w:val="22"/>
                <w:lang w:val="en-US"/>
              </w:rPr>
              <w:t>įrodytų</w:t>
            </w:r>
            <w:proofErr w:type="spellEnd"/>
            <w:r w:rsidR="00A2642D" w:rsidRPr="00A2642D">
              <w:rPr>
                <w:sz w:val="22"/>
                <w:szCs w:val="22"/>
                <w:lang w:val="en-US"/>
              </w:rPr>
              <w:t xml:space="preserve">, </w:t>
            </w:r>
            <w:proofErr w:type="spellStart"/>
            <w:r w:rsidR="00A2642D" w:rsidRPr="00A2642D">
              <w:rPr>
                <w:sz w:val="22"/>
                <w:szCs w:val="22"/>
                <w:lang w:val="en-US"/>
              </w:rPr>
              <w:t>kad</w:t>
            </w:r>
            <w:proofErr w:type="spellEnd"/>
            <w:r w:rsidR="00A2642D" w:rsidRPr="00A2642D">
              <w:rPr>
                <w:sz w:val="22"/>
                <w:szCs w:val="22"/>
                <w:lang w:val="en-US"/>
              </w:rPr>
              <w:t xml:space="preserve"> </w:t>
            </w:r>
            <w:proofErr w:type="spellStart"/>
            <w:r w:rsidR="00A2642D" w:rsidRPr="00A2642D">
              <w:rPr>
                <w:sz w:val="22"/>
                <w:szCs w:val="22"/>
                <w:lang w:val="en-US"/>
              </w:rPr>
              <w:t>gaminys</w:t>
            </w:r>
            <w:proofErr w:type="spellEnd"/>
            <w:r w:rsidR="00A2642D" w:rsidRPr="00A2642D">
              <w:rPr>
                <w:sz w:val="22"/>
                <w:szCs w:val="22"/>
                <w:lang w:val="en-US"/>
              </w:rPr>
              <w:t xml:space="preserve"> </w:t>
            </w:r>
            <w:proofErr w:type="spellStart"/>
            <w:r w:rsidR="00A2642D" w:rsidRPr="00A2642D">
              <w:rPr>
                <w:sz w:val="22"/>
                <w:szCs w:val="22"/>
                <w:lang w:val="en-US"/>
              </w:rPr>
              <w:t>yra</w:t>
            </w:r>
            <w:proofErr w:type="spellEnd"/>
            <w:r w:rsidR="00A2642D" w:rsidRPr="00A2642D">
              <w:rPr>
                <w:sz w:val="22"/>
                <w:szCs w:val="22"/>
                <w:lang w:val="en-US"/>
              </w:rPr>
              <w:t xml:space="preserve"> </w:t>
            </w:r>
            <w:proofErr w:type="spellStart"/>
            <w:r w:rsidR="00A2642D" w:rsidRPr="00A2642D">
              <w:rPr>
                <w:sz w:val="22"/>
                <w:szCs w:val="22"/>
                <w:lang w:val="en-US"/>
              </w:rPr>
              <w:t>nebalintas</w:t>
            </w:r>
            <w:proofErr w:type="spellEnd"/>
            <w:r w:rsidR="00A2642D">
              <w:rPr>
                <w:sz w:val="22"/>
                <w:szCs w:val="22"/>
                <w:lang w:val="en-US"/>
              </w:rPr>
              <w:t>,</w:t>
            </w:r>
            <w:r w:rsidR="00A2642D" w:rsidRPr="00A2642D">
              <w:rPr>
                <w:sz w:val="22"/>
                <w:szCs w:val="22"/>
                <w:lang w:val="en-US"/>
              </w:rPr>
              <w:t xml:space="preserve"> </w:t>
            </w:r>
          </w:p>
          <w:p w:rsidR="00A2642D" w:rsidRDefault="00A2642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balintas</w:t>
            </w:r>
            <w:proofErr w:type="spellEnd"/>
            <w:r w:rsidRPr="00A2642D">
              <w:rPr>
                <w:sz w:val="22"/>
                <w:szCs w:val="22"/>
                <w:lang w:val="en-US"/>
              </w:rPr>
              <w:t xml:space="preserve"> </w:t>
            </w:r>
            <w:proofErr w:type="spellStart"/>
            <w:r w:rsidRPr="00A2642D">
              <w:rPr>
                <w:sz w:val="22"/>
                <w:szCs w:val="22"/>
                <w:lang w:val="en-US"/>
              </w:rPr>
              <w:t>nenaudojant</w:t>
            </w:r>
            <w:proofErr w:type="spellEnd"/>
            <w:r w:rsidRPr="00A2642D">
              <w:rPr>
                <w:sz w:val="22"/>
                <w:szCs w:val="22"/>
                <w:lang w:val="en-US"/>
              </w:rPr>
              <w:t xml:space="preserve"> </w:t>
            </w:r>
            <w:proofErr w:type="spellStart"/>
            <w:r w:rsidRPr="00A2642D">
              <w:rPr>
                <w:sz w:val="22"/>
                <w:szCs w:val="22"/>
                <w:lang w:val="en-US"/>
              </w:rPr>
              <w:t>chloro</w:t>
            </w:r>
            <w:proofErr w:type="spellEnd"/>
            <w:r w:rsidRPr="00A2642D">
              <w:rPr>
                <w:sz w:val="22"/>
                <w:szCs w:val="22"/>
                <w:lang w:val="en-US"/>
              </w:rPr>
              <w:t xml:space="preserve"> </w:t>
            </w:r>
            <w:proofErr w:type="spellStart"/>
            <w:r w:rsidRPr="00A2642D">
              <w:rPr>
                <w:sz w:val="22"/>
                <w:szCs w:val="22"/>
                <w:lang w:val="en-US"/>
              </w:rPr>
              <w:t>dujų</w:t>
            </w:r>
            <w:proofErr w:type="spellEnd"/>
            <w:r w:rsidRPr="00A2642D">
              <w:rPr>
                <w:sz w:val="22"/>
                <w:szCs w:val="22"/>
                <w:lang w:val="en-US"/>
              </w:rPr>
              <w:t>,</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00A2642D" w:rsidRPr="00A2642D">
              <w:rPr>
                <w:sz w:val="22"/>
                <w:szCs w:val="22"/>
                <w:lang w:val="en-US"/>
              </w:rPr>
              <w:t>pripažintos</w:t>
            </w:r>
            <w:proofErr w:type="spellEnd"/>
            <w:r w:rsidR="00A2642D" w:rsidRPr="00A2642D">
              <w:rPr>
                <w:sz w:val="22"/>
                <w:szCs w:val="22"/>
                <w:lang w:val="en-US"/>
              </w:rPr>
              <w:t xml:space="preserve"> </w:t>
            </w:r>
            <w:proofErr w:type="spellStart"/>
            <w:r w:rsidR="00A2642D" w:rsidRPr="00A2642D">
              <w:rPr>
                <w:sz w:val="22"/>
                <w:szCs w:val="22"/>
                <w:lang w:val="en-US"/>
              </w:rPr>
              <w:t>įstaigos</w:t>
            </w:r>
            <w:proofErr w:type="spellEnd"/>
            <w:r w:rsidR="00A2642D">
              <w:rPr>
                <w:sz w:val="22"/>
                <w:szCs w:val="22"/>
                <w:lang w:val="en-US"/>
              </w:rPr>
              <w:t>,</w:t>
            </w:r>
          </w:p>
          <w:p w:rsidR="00A2642D" w:rsidRPr="00A2642D" w:rsidRDefault="00A2642D" w:rsidP="00163F14">
            <w:pPr>
              <w:numPr>
                <w:ilvl w:val="0"/>
                <w:numId w:val="11"/>
              </w:numPr>
              <w:jc w:val="both"/>
              <w:rPr>
                <w:sz w:val="22"/>
                <w:szCs w:val="22"/>
                <w:lang w:val="en-US"/>
              </w:rPr>
            </w:pPr>
            <w:r w:rsidRPr="00A2642D">
              <w:rPr>
                <w:sz w:val="22"/>
                <w:szCs w:val="22"/>
                <w:lang w:val="en-US"/>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paskelbtosios</w:t>
            </w:r>
            <w:proofErr w:type="spellEnd"/>
            <w:r w:rsidRPr="00A2642D">
              <w:rPr>
                <w:sz w:val="22"/>
                <w:szCs w:val="22"/>
                <w:lang w:val="en-US"/>
              </w:rPr>
              <w:t xml:space="preserve"> (</w:t>
            </w:r>
            <w:proofErr w:type="spellStart"/>
            <w:r w:rsidRPr="00A2642D">
              <w:rPr>
                <w:sz w:val="22"/>
                <w:szCs w:val="22"/>
                <w:lang w:val="en-US"/>
              </w:rPr>
              <w:t>notifikuotos</w:t>
            </w:r>
            <w:proofErr w:type="spellEnd"/>
            <w:r w:rsidRPr="00A2642D">
              <w:rPr>
                <w:sz w:val="22"/>
                <w:szCs w:val="22"/>
                <w:lang w:val="en-US"/>
              </w:rPr>
              <w:t xml:space="preserve">) </w:t>
            </w:r>
            <w:proofErr w:type="spellStart"/>
            <w:r w:rsidRPr="00A2642D">
              <w:rPr>
                <w:sz w:val="22"/>
                <w:szCs w:val="22"/>
                <w:lang w:val="en-US"/>
              </w:rPr>
              <w:t>įstaigos</w:t>
            </w:r>
            <w:proofErr w:type="spellEnd"/>
            <w:r w:rsidRPr="00A2642D">
              <w:rPr>
                <w:sz w:val="22"/>
                <w:szCs w:val="22"/>
                <w:lang w:val="en-US"/>
              </w:rPr>
              <w:t xml:space="preserve"> </w:t>
            </w:r>
            <w:proofErr w:type="spellStart"/>
            <w:r w:rsidRPr="00A2642D">
              <w:rPr>
                <w:sz w:val="22"/>
                <w:szCs w:val="22"/>
                <w:lang w:val="en-US"/>
              </w:rPr>
              <w:t>institucijos</w:t>
            </w:r>
            <w:proofErr w:type="spellEnd"/>
            <w:r w:rsidRPr="00A2642D">
              <w:rPr>
                <w:sz w:val="22"/>
                <w:szCs w:val="22"/>
                <w:lang w:val="en-US"/>
              </w:rPr>
              <w:t xml:space="preserve"> </w:t>
            </w:r>
            <w:proofErr w:type="spellStart"/>
            <w:r w:rsidRPr="00A2642D">
              <w:rPr>
                <w:sz w:val="22"/>
                <w:szCs w:val="22"/>
                <w:lang w:val="en-US"/>
              </w:rPr>
              <w:t>bandymų</w:t>
            </w:r>
            <w:proofErr w:type="spellEnd"/>
            <w:r w:rsidRPr="00A2642D">
              <w:rPr>
                <w:sz w:val="22"/>
                <w:szCs w:val="22"/>
                <w:lang w:val="en-US"/>
              </w:rPr>
              <w:t xml:space="preserve"> </w:t>
            </w:r>
            <w:proofErr w:type="spellStart"/>
            <w:r w:rsidRPr="00A2642D">
              <w:rPr>
                <w:sz w:val="22"/>
                <w:szCs w:val="22"/>
                <w:lang w:val="en-US"/>
              </w:rPr>
              <w:t>protokolas</w:t>
            </w:r>
            <w:proofErr w:type="spellEnd"/>
            <w:r w:rsidRPr="00A2642D">
              <w:rPr>
                <w:sz w:val="22"/>
                <w:szCs w:val="22"/>
                <w:lang w:val="en-US"/>
              </w:rPr>
              <w:t xml:space="preserve">, </w:t>
            </w:r>
            <w:proofErr w:type="spellStart"/>
            <w:r w:rsidRPr="00A2642D">
              <w:rPr>
                <w:sz w:val="22"/>
                <w:szCs w:val="22"/>
                <w:lang w:val="en-US"/>
              </w:rPr>
              <w:t>tyrimų</w:t>
            </w:r>
            <w:proofErr w:type="spellEnd"/>
            <w:r w:rsidRPr="00A2642D">
              <w:rPr>
                <w:sz w:val="22"/>
                <w:szCs w:val="22"/>
                <w:lang w:val="en-US"/>
              </w:rPr>
              <w:t xml:space="preserve"> </w:t>
            </w:r>
            <w:proofErr w:type="spellStart"/>
            <w:r w:rsidRPr="00A2642D">
              <w:rPr>
                <w:sz w:val="22"/>
                <w:szCs w:val="22"/>
                <w:lang w:val="en-US"/>
              </w:rPr>
              <w:t>ataskaita</w:t>
            </w:r>
            <w:proofErr w:type="spellEnd"/>
            <w:r w:rsidRPr="00A2642D">
              <w:rPr>
                <w:sz w:val="22"/>
                <w:szCs w:val="22"/>
                <w:lang w:val="en-US"/>
              </w:rPr>
              <w:t xml:space="preserve"> </w:t>
            </w:r>
            <w:proofErr w:type="spellStart"/>
            <w:r w:rsidRPr="00A2642D">
              <w:rPr>
                <w:sz w:val="22"/>
                <w:szCs w:val="22"/>
                <w:lang w:val="en-US"/>
              </w:rPr>
              <w:t>ar</w:t>
            </w:r>
            <w:proofErr w:type="spellEnd"/>
            <w:r w:rsidRPr="00A2642D">
              <w:rPr>
                <w:sz w:val="22"/>
                <w:szCs w:val="22"/>
                <w:lang w:val="en-US"/>
              </w:rPr>
              <w:t xml:space="preserve"> </w:t>
            </w:r>
            <w:proofErr w:type="spellStart"/>
            <w:r w:rsidRPr="00A2642D">
              <w:rPr>
                <w:sz w:val="22"/>
                <w:szCs w:val="22"/>
                <w:lang w:val="en-US"/>
              </w:rPr>
              <w:t>pažyma</w:t>
            </w:r>
            <w:proofErr w:type="spellEnd"/>
            <w:r w:rsidRPr="00A2642D">
              <w:rPr>
                <w:sz w:val="22"/>
                <w:szCs w:val="22"/>
                <w:lang w:val="en-US"/>
              </w:rPr>
              <w:t>,</w:t>
            </w:r>
          </w:p>
          <w:p w:rsidR="00A2642D" w:rsidRDefault="00D444ED" w:rsidP="00163F14">
            <w:pPr>
              <w:numPr>
                <w:ilvl w:val="0"/>
                <w:numId w:val="11"/>
              </w:numPr>
              <w:jc w:val="both"/>
              <w:rPr>
                <w:sz w:val="22"/>
                <w:szCs w:val="22"/>
                <w:lang w:val="en-US"/>
              </w:rPr>
            </w:pPr>
            <w:proofErr w:type="spellStart"/>
            <w:r w:rsidRPr="00A2642D">
              <w:rPr>
                <w:sz w:val="22"/>
                <w:szCs w:val="22"/>
                <w:lang w:val="en-US"/>
              </w:rPr>
              <w:t>arba</w:t>
            </w:r>
            <w:proofErr w:type="spellEnd"/>
            <w:r w:rsidRPr="00A2642D">
              <w:rPr>
                <w:sz w:val="22"/>
                <w:szCs w:val="22"/>
                <w:lang w:val="en-US"/>
              </w:rPr>
              <w:t xml:space="preserve"> </w:t>
            </w:r>
            <w:proofErr w:type="spellStart"/>
            <w:r w:rsidR="00A2642D" w:rsidRPr="00A2642D">
              <w:rPr>
                <w:sz w:val="22"/>
                <w:szCs w:val="22"/>
                <w:lang w:val="en-US"/>
              </w:rPr>
              <w:t>gamintojo</w:t>
            </w:r>
            <w:proofErr w:type="spellEnd"/>
            <w:r w:rsidR="00A2642D" w:rsidRPr="00A2642D">
              <w:rPr>
                <w:sz w:val="22"/>
                <w:szCs w:val="22"/>
                <w:lang w:val="en-US"/>
              </w:rPr>
              <w:t xml:space="preserve"> </w:t>
            </w:r>
            <w:proofErr w:type="spellStart"/>
            <w:r w:rsidR="00A2642D" w:rsidRPr="00A2642D">
              <w:rPr>
                <w:sz w:val="22"/>
                <w:szCs w:val="22"/>
                <w:lang w:val="en-US"/>
              </w:rPr>
              <w:t>techniniai</w:t>
            </w:r>
            <w:proofErr w:type="spellEnd"/>
            <w:r w:rsidR="00A2642D" w:rsidRPr="00A2642D">
              <w:rPr>
                <w:sz w:val="22"/>
                <w:szCs w:val="22"/>
                <w:lang w:val="en-US"/>
              </w:rPr>
              <w:t xml:space="preserve"> </w:t>
            </w:r>
            <w:proofErr w:type="spellStart"/>
            <w:r w:rsidR="00A2642D" w:rsidRPr="00A2642D">
              <w:rPr>
                <w:sz w:val="22"/>
                <w:szCs w:val="22"/>
                <w:lang w:val="en-US"/>
              </w:rPr>
              <w:t>dokumenta</w:t>
            </w:r>
            <w:r w:rsidR="00A2642D">
              <w:rPr>
                <w:sz w:val="22"/>
                <w:szCs w:val="22"/>
                <w:lang w:val="en-US"/>
              </w:rPr>
              <w:t>i</w:t>
            </w:r>
            <w:proofErr w:type="spellEnd"/>
            <w:r w:rsidR="00A2642D">
              <w:rPr>
                <w:sz w:val="22"/>
                <w:szCs w:val="22"/>
                <w:lang w:val="en-US"/>
              </w:rPr>
              <w:t>,</w:t>
            </w:r>
          </w:p>
          <w:p w:rsidR="00220F77" w:rsidRPr="00220F77" w:rsidRDefault="00D444ED" w:rsidP="00163F14">
            <w:pPr>
              <w:numPr>
                <w:ilvl w:val="0"/>
                <w:numId w:val="11"/>
              </w:numPr>
              <w:jc w:val="both"/>
              <w:rPr>
                <w:sz w:val="22"/>
                <w:szCs w:val="22"/>
                <w:lang w:val="en-US"/>
              </w:rPr>
            </w:pPr>
            <w:proofErr w:type="spellStart"/>
            <w:proofErr w:type="gramStart"/>
            <w:r w:rsidRPr="00A2642D">
              <w:rPr>
                <w:sz w:val="22"/>
                <w:szCs w:val="22"/>
                <w:lang w:val="en-US"/>
              </w:rPr>
              <w:t>arba</w:t>
            </w:r>
            <w:proofErr w:type="spellEnd"/>
            <w:proofErr w:type="gramEnd"/>
            <w:r w:rsidR="00A2642D" w:rsidRPr="00A2642D">
              <w:rPr>
                <w:sz w:val="22"/>
                <w:szCs w:val="22"/>
                <w:lang w:val="en-US"/>
              </w:rPr>
              <w:t xml:space="preserve"> </w:t>
            </w:r>
            <w:proofErr w:type="spellStart"/>
            <w:r w:rsidR="00A2642D" w:rsidRPr="00A2642D">
              <w:rPr>
                <w:sz w:val="22"/>
                <w:szCs w:val="22"/>
                <w:lang w:val="en-US"/>
              </w:rPr>
              <w:t>kiti</w:t>
            </w:r>
            <w:proofErr w:type="spellEnd"/>
            <w:r w:rsidR="00A2642D" w:rsidRPr="00A2642D">
              <w:rPr>
                <w:sz w:val="22"/>
                <w:szCs w:val="22"/>
                <w:lang w:val="en-US"/>
              </w:rPr>
              <w:t xml:space="preserve"> </w:t>
            </w:r>
            <w:proofErr w:type="spellStart"/>
            <w:r w:rsidR="00A2642D" w:rsidRPr="00A2642D">
              <w:rPr>
                <w:sz w:val="22"/>
                <w:szCs w:val="22"/>
                <w:lang w:val="en-US"/>
              </w:rPr>
              <w:t>lygiaverčiai</w:t>
            </w:r>
            <w:proofErr w:type="spellEnd"/>
            <w:r w:rsidR="00A2642D" w:rsidRPr="00A2642D">
              <w:rPr>
                <w:sz w:val="22"/>
                <w:szCs w:val="22"/>
                <w:lang w:val="en-US"/>
              </w:rPr>
              <w:t xml:space="preserve"> </w:t>
            </w:r>
            <w:proofErr w:type="spellStart"/>
            <w:r w:rsidR="00A2642D" w:rsidRPr="00A2642D">
              <w:rPr>
                <w:sz w:val="22"/>
                <w:szCs w:val="22"/>
                <w:lang w:val="en-US"/>
              </w:rPr>
              <w:t>įrodymai</w:t>
            </w:r>
            <w:proofErr w:type="spellEnd"/>
            <w:r w:rsidR="00A2642D" w:rsidRPr="00A2642D">
              <w:rPr>
                <w:sz w:val="22"/>
                <w:szCs w:val="22"/>
                <w:lang w:val="en-US"/>
              </w:rPr>
              <w:t>.</w:t>
            </w:r>
          </w:p>
          <w:p w:rsidR="00220F77" w:rsidRPr="007474FA" w:rsidRDefault="007474FA" w:rsidP="00220F77">
            <w:pPr>
              <w:jc w:val="both"/>
              <w:rPr>
                <w:i/>
                <w:color w:val="FF0000"/>
                <w:sz w:val="20"/>
                <w:szCs w:val="22"/>
                <w:lang w:val="en-US"/>
              </w:rPr>
            </w:pPr>
            <w:r w:rsidRPr="007474FA">
              <w:rPr>
                <w:i/>
                <w:color w:val="FF0000"/>
                <w:sz w:val="20"/>
              </w:rPr>
              <w:t>Galimas laimėtojas turės pateikti dokumentų skaitmenines kopijas ar/ir laisvos formos deklaraciją</w:t>
            </w:r>
            <w:r w:rsidRPr="007474FA">
              <w:rPr>
                <w:sz w:val="20"/>
              </w:rPr>
              <w:t>.</w:t>
            </w:r>
          </w:p>
        </w:tc>
      </w:tr>
      <w:tr w:rsidR="00A2642D" w:rsidRPr="0072176A" w:rsidTr="00A2642D">
        <w:trPr>
          <w:trHeight w:val="558"/>
          <w:jc w:val="center"/>
        </w:trPr>
        <w:tc>
          <w:tcPr>
            <w:tcW w:w="817" w:type="dxa"/>
            <w:shd w:val="clear" w:color="auto" w:fill="auto"/>
          </w:tcPr>
          <w:p w:rsidR="00A2642D" w:rsidRPr="0072176A" w:rsidRDefault="00A2642D" w:rsidP="00475E96">
            <w:pPr>
              <w:ind w:firstLine="54"/>
              <w:jc w:val="both"/>
              <w:rPr>
                <w:rFonts w:eastAsia="Calibri"/>
                <w:sz w:val="22"/>
                <w:szCs w:val="22"/>
              </w:rPr>
            </w:pPr>
            <w:r>
              <w:rPr>
                <w:rFonts w:eastAsia="Calibri"/>
                <w:sz w:val="22"/>
                <w:szCs w:val="22"/>
              </w:rPr>
              <w:t>3.11.3.</w:t>
            </w:r>
          </w:p>
        </w:tc>
        <w:tc>
          <w:tcPr>
            <w:tcW w:w="4281" w:type="dxa"/>
          </w:tcPr>
          <w:p w:rsidR="00A2642D" w:rsidRPr="00A2642D" w:rsidRDefault="00A2642D" w:rsidP="00A2642D">
            <w:pPr>
              <w:ind w:left="57"/>
              <w:jc w:val="both"/>
              <w:rPr>
                <w:color w:val="000000" w:themeColor="text1"/>
                <w:sz w:val="22"/>
                <w:szCs w:val="22"/>
              </w:rPr>
            </w:pPr>
            <w:r w:rsidRPr="00A2642D">
              <w:rPr>
                <w:color w:val="000000" w:themeColor="text1"/>
                <w:sz w:val="22"/>
                <w:szCs w:val="22"/>
              </w:rPr>
              <w:t xml:space="preserve">Vadovaujantis LR aplinkos ministro 2011 m. birželio 28 d. įsakymo Nr. D1-508 „Dėl aplinkos apsaugos kriterijų taikymo, vykdant žaliuosius pirkimus, tvarkos aprašo patvirtinimo“ </w:t>
            </w:r>
          </w:p>
          <w:p w:rsidR="00A2642D" w:rsidRPr="00220F77" w:rsidRDefault="00A2642D" w:rsidP="00220F77">
            <w:pPr>
              <w:ind w:left="57"/>
              <w:jc w:val="both"/>
              <w:rPr>
                <w:color w:val="000000" w:themeColor="text1"/>
                <w:sz w:val="22"/>
                <w:szCs w:val="22"/>
              </w:rPr>
            </w:pPr>
            <w:r w:rsidRPr="00220F77">
              <w:rPr>
                <w:color w:val="000000" w:themeColor="text1"/>
                <w:sz w:val="22"/>
                <w:szCs w:val="22"/>
              </w:rPr>
              <w:t xml:space="preserve">4.3. p. </w:t>
            </w:r>
            <w:r w:rsidRPr="00220F77">
              <w:rPr>
                <w:sz w:val="22"/>
                <w:szCs w:val="22"/>
              </w:rPr>
              <w:t xml:space="preserve">„tiekėjas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220F77">
              <w:rPr>
                <w:sz w:val="22"/>
                <w:szCs w:val="22"/>
              </w:rPr>
              <w:t>įrodymais</w:t>
            </w:r>
            <w:proofErr w:type="spellEnd"/>
            <w:r w:rsidRPr="00220F77">
              <w:rPr>
                <w:sz w:val="22"/>
                <w:szCs w:val="22"/>
              </w:rPr>
              <w:t>”.</w:t>
            </w:r>
          </w:p>
        </w:tc>
        <w:tc>
          <w:tcPr>
            <w:tcW w:w="4683" w:type="dxa"/>
          </w:tcPr>
          <w:p w:rsidR="00A2642D" w:rsidRPr="00A2642D" w:rsidRDefault="00A2642D" w:rsidP="00163F14">
            <w:pPr>
              <w:numPr>
                <w:ilvl w:val="0"/>
                <w:numId w:val="11"/>
              </w:numPr>
              <w:jc w:val="both"/>
              <w:rPr>
                <w:sz w:val="22"/>
                <w:szCs w:val="22"/>
                <w:lang w:val="en-US"/>
              </w:rPr>
            </w:pPr>
            <w:r>
              <w:rPr>
                <w:color w:val="000000" w:themeColor="text1"/>
                <w:sz w:val="22"/>
                <w:szCs w:val="22"/>
              </w:rPr>
              <w:t>V</w:t>
            </w:r>
            <w:r w:rsidRPr="00A2642D">
              <w:rPr>
                <w:color w:val="000000" w:themeColor="text1"/>
                <w:sz w:val="22"/>
                <w:szCs w:val="22"/>
              </w:rPr>
              <w:t>adybos priemonių taikymo aprašymas</w:t>
            </w:r>
          </w:p>
          <w:p w:rsidR="00A2642D" w:rsidRPr="00220F77" w:rsidRDefault="00A2642D" w:rsidP="00163F14">
            <w:pPr>
              <w:numPr>
                <w:ilvl w:val="0"/>
                <w:numId w:val="11"/>
              </w:numPr>
              <w:jc w:val="both"/>
              <w:rPr>
                <w:sz w:val="22"/>
                <w:szCs w:val="22"/>
                <w:lang w:val="en-US"/>
              </w:rPr>
            </w:pPr>
            <w:r w:rsidRPr="00A2642D">
              <w:rPr>
                <w:color w:val="000000" w:themeColor="text1"/>
                <w:sz w:val="22"/>
                <w:szCs w:val="22"/>
              </w:rPr>
              <w:t xml:space="preserve"> arba nepriklausomų įstaigų išduoti sertifikatai, patvirtinantys, kad tiekėjas laikosi reikalaujamų aplinkos apsaugos priemonių,</w:t>
            </w:r>
            <w:r>
              <w:rPr>
                <w:color w:val="000000" w:themeColor="text1"/>
                <w:sz w:val="22"/>
                <w:szCs w:val="22"/>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kiti</w:t>
            </w:r>
            <w:proofErr w:type="spellEnd"/>
            <w:r w:rsidRPr="00A2642D">
              <w:rPr>
                <w:sz w:val="22"/>
                <w:szCs w:val="22"/>
                <w:lang w:val="en-US"/>
              </w:rPr>
              <w:t xml:space="preserve"> </w:t>
            </w:r>
            <w:proofErr w:type="spellStart"/>
            <w:r w:rsidRPr="00A2642D">
              <w:rPr>
                <w:sz w:val="22"/>
                <w:szCs w:val="22"/>
                <w:lang w:val="en-US"/>
              </w:rPr>
              <w:t>lygiaverčiai</w:t>
            </w:r>
            <w:proofErr w:type="spellEnd"/>
            <w:r w:rsidRPr="00A2642D">
              <w:rPr>
                <w:sz w:val="22"/>
                <w:szCs w:val="22"/>
                <w:lang w:val="en-US"/>
              </w:rPr>
              <w:t xml:space="preserve"> </w:t>
            </w:r>
            <w:proofErr w:type="spellStart"/>
            <w:r w:rsidRPr="00A2642D">
              <w:rPr>
                <w:sz w:val="22"/>
                <w:szCs w:val="22"/>
                <w:lang w:val="en-US"/>
              </w:rPr>
              <w:t>įrodymai</w:t>
            </w:r>
            <w:proofErr w:type="spellEnd"/>
            <w:r w:rsidRPr="00A2642D">
              <w:rPr>
                <w:color w:val="000000" w:themeColor="text1"/>
                <w:sz w:val="22"/>
                <w:szCs w:val="22"/>
              </w:rPr>
              <w:t>.</w:t>
            </w:r>
          </w:p>
          <w:p w:rsidR="00220F77" w:rsidRPr="00A2642D" w:rsidRDefault="007474FA" w:rsidP="00220F77">
            <w:pPr>
              <w:jc w:val="both"/>
              <w:rPr>
                <w:sz w:val="22"/>
                <w:szCs w:val="22"/>
                <w:lang w:val="en-US"/>
              </w:rPr>
            </w:pPr>
            <w:r w:rsidRPr="007474FA">
              <w:rPr>
                <w:i/>
                <w:color w:val="FF0000"/>
                <w:sz w:val="20"/>
              </w:rPr>
              <w:t>Galimas laimėtojas turės pateikti dokumentų skaitmenines kopijas ar/ir laisvos formos deklaraciją</w:t>
            </w:r>
            <w:r w:rsidRPr="007474FA">
              <w:rPr>
                <w:sz w:val="20"/>
              </w:rPr>
              <w:t>.</w:t>
            </w:r>
          </w:p>
        </w:tc>
      </w:tr>
    </w:tbl>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lastRenderedPageBreak/>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 xml:space="preserve">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w:t>
      </w:r>
      <w:r w:rsidR="00022E9E" w:rsidRPr="00022E9E">
        <w:rPr>
          <w:color w:val="000000"/>
          <w:lang w:eastAsia="ar-SA"/>
        </w:rPr>
        <w:lastRenderedPageBreak/>
        <w:t>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B8" w:rsidRDefault="000107B8">
      <w:r>
        <w:separator/>
      </w:r>
    </w:p>
  </w:endnote>
  <w:endnote w:type="continuationSeparator" w:id="0">
    <w:p w:rsidR="000107B8" w:rsidRDefault="000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B8" w:rsidRDefault="000107B8">
      <w:r>
        <w:separator/>
      </w:r>
    </w:p>
  </w:footnote>
  <w:footnote w:type="continuationSeparator" w:id="0">
    <w:p w:rsidR="000107B8" w:rsidRDefault="0001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381">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A78A7"/>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D590E-ED96-4180-B634-8B495152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5063</Words>
  <Characters>28865</Characters>
  <Application>Microsoft Office Word</Application>
  <DocSecurity>0</DocSecurity>
  <Lines>240</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33861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17</cp:revision>
  <cp:lastPrinted>2023-07-13T06:43:00Z</cp:lastPrinted>
  <dcterms:created xsi:type="dcterms:W3CDTF">2025-01-22T08:34:00Z</dcterms:created>
  <dcterms:modified xsi:type="dcterms:W3CDTF">2025-03-24T11:13:00Z</dcterms:modified>
</cp:coreProperties>
</file>