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2A7364" w:rsidRDefault="004534F2" w:rsidP="004534F2">
          <w:pPr>
            <w:spacing w:after="0"/>
            <w:ind w:left="5103" w:firstLine="567"/>
            <w:rPr>
              <w:rFonts w:ascii="Times New Roman" w:eastAsia="Calibri" w:hAnsi="Times New Roman" w:cs="Times New Roman"/>
              <w:sz w:val="24"/>
              <w:szCs w:val="22"/>
            </w:rPr>
          </w:pPr>
          <w:r w:rsidRPr="002A7364">
            <w:rPr>
              <w:rFonts w:ascii="Times New Roman" w:eastAsia="Calibri" w:hAnsi="Times New Roman" w:cs="Times New Roman"/>
              <w:sz w:val="24"/>
              <w:szCs w:val="22"/>
            </w:rPr>
            <w:t>PATVIRTINTA</w:t>
          </w:r>
        </w:p>
        <w:p w14:paraId="784ED625" w14:textId="66A3ED9B" w:rsidR="004534F2" w:rsidRPr="002A7364" w:rsidRDefault="004534F2" w:rsidP="004534F2">
          <w:pPr>
            <w:spacing w:after="0"/>
            <w:ind w:left="5670"/>
            <w:rPr>
              <w:rFonts w:ascii="Times New Roman" w:eastAsia="Calibri" w:hAnsi="Times New Roman" w:cs="Times New Roman"/>
              <w:sz w:val="20"/>
              <w:szCs w:val="20"/>
            </w:rPr>
          </w:pPr>
          <w:r w:rsidRPr="002A7364">
            <w:rPr>
              <w:rFonts w:ascii="Times New Roman" w:eastAsia="Calibri" w:hAnsi="Times New Roman" w:cs="Times New Roman"/>
              <w:sz w:val="20"/>
              <w:szCs w:val="20"/>
            </w:rPr>
            <w:t>Nuolatinės Lazdijų rajono savivaldybės administracijos viešųjų pirkimų komisijos 202</w:t>
          </w:r>
          <w:r w:rsidR="004A3050" w:rsidRPr="002A7364">
            <w:rPr>
              <w:rFonts w:ascii="Times New Roman" w:eastAsia="Calibri" w:hAnsi="Times New Roman" w:cs="Times New Roman"/>
              <w:sz w:val="20"/>
              <w:szCs w:val="20"/>
            </w:rPr>
            <w:t>5</w:t>
          </w:r>
          <w:r w:rsidRPr="002A7364">
            <w:rPr>
              <w:rFonts w:ascii="Times New Roman" w:eastAsia="Calibri" w:hAnsi="Times New Roman" w:cs="Times New Roman"/>
              <w:sz w:val="20"/>
              <w:szCs w:val="20"/>
            </w:rPr>
            <w:t xml:space="preserve"> m. </w:t>
          </w:r>
          <w:r w:rsidR="004A3050" w:rsidRPr="002A7364">
            <w:rPr>
              <w:rFonts w:ascii="Times New Roman" w:eastAsia="Calibri" w:hAnsi="Times New Roman" w:cs="Times New Roman"/>
              <w:sz w:val="20"/>
              <w:szCs w:val="20"/>
            </w:rPr>
            <w:t xml:space="preserve">kovo </w:t>
          </w:r>
          <w:r w:rsidR="004F69E6" w:rsidRPr="002A7364">
            <w:rPr>
              <w:rFonts w:ascii="Times New Roman" w:eastAsia="Calibri" w:hAnsi="Times New Roman" w:cs="Times New Roman"/>
              <w:sz w:val="20"/>
              <w:szCs w:val="20"/>
            </w:rPr>
            <w:t>20</w:t>
          </w:r>
          <w:r w:rsidR="009E3B4F" w:rsidRPr="002A7364">
            <w:rPr>
              <w:rFonts w:ascii="Times New Roman" w:eastAsia="Calibri" w:hAnsi="Times New Roman" w:cs="Times New Roman"/>
              <w:sz w:val="20"/>
              <w:szCs w:val="20"/>
            </w:rPr>
            <w:t xml:space="preserve"> </w:t>
          </w:r>
          <w:r w:rsidRPr="002A7364">
            <w:rPr>
              <w:rFonts w:ascii="Times New Roman" w:eastAsia="Calibri" w:hAnsi="Times New Roman" w:cs="Times New Roman"/>
              <w:sz w:val="20"/>
              <w:szCs w:val="20"/>
            </w:rPr>
            <w:t>d. protokolu Nr. J17-2</w:t>
          </w:r>
          <w:r w:rsidR="004A3050" w:rsidRPr="002A7364">
            <w:rPr>
              <w:rFonts w:ascii="Times New Roman" w:eastAsia="Calibri" w:hAnsi="Times New Roman" w:cs="Times New Roman"/>
              <w:sz w:val="20"/>
              <w:szCs w:val="20"/>
            </w:rPr>
            <w:t>5</w:t>
          </w:r>
          <w:r w:rsidRPr="002A7364">
            <w:rPr>
              <w:rFonts w:ascii="Times New Roman" w:eastAsia="Calibri" w:hAnsi="Times New Roman" w:cs="Times New Roman"/>
              <w:sz w:val="20"/>
              <w:szCs w:val="20"/>
            </w:rPr>
            <w:t>/</w:t>
          </w:r>
          <w:r w:rsidR="002A7364" w:rsidRPr="002A7364">
            <w:rPr>
              <w:rFonts w:ascii="Times New Roman" w:eastAsia="Calibri" w:hAnsi="Times New Roman" w:cs="Times New Roman"/>
              <w:sz w:val="20"/>
              <w:szCs w:val="20"/>
            </w:rPr>
            <w:t>58</w:t>
          </w:r>
        </w:p>
        <w:p w14:paraId="037A374A" w14:textId="77777777" w:rsidR="004534F2" w:rsidRPr="002A7364" w:rsidRDefault="004534F2" w:rsidP="004534F2">
          <w:pPr>
            <w:spacing w:after="120" w:line="20" w:lineRule="atLeast"/>
            <w:ind w:left="5670"/>
            <w:contextualSpacing/>
            <w:rPr>
              <w:rFonts w:ascii="Times New Roman" w:eastAsia="Calibri" w:hAnsi="Times New Roman" w:cs="Times New Roman"/>
              <w:sz w:val="24"/>
              <w:szCs w:val="24"/>
            </w:rPr>
          </w:pPr>
          <w:r w:rsidRPr="002A7364">
            <w:rPr>
              <w:rFonts w:ascii="Times New Roman" w:eastAsia="Calibri" w:hAnsi="Times New Roman" w:cs="Times New Roman"/>
              <w:sz w:val="24"/>
              <w:szCs w:val="24"/>
            </w:rPr>
            <w:t xml:space="preserve">PAKEITIMAI PATVIRTINTI: </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2A7364">
            <w:rPr>
              <w:rFonts w:ascii="Times New Roman" w:eastAsia="Calibri" w:hAnsi="Times New Roman" w:cs="Times New Roman"/>
              <w:i/>
              <w:iCs/>
              <w:sz w:val="24"/>
              <w:szCs w:val="24"/>
            </w:rPr>
            <w:t>NETAIKOMA</w:t>
          </w:r>
        </w:p>
        <w:p w14:paraId="149CA5EF" w14:textId="77777777" w:rsidR="004534F2" w:rsidRDefault="004534F2" w:rsidP="00737264">
          <w:pPr>
            <w:spacing w:after="120" w:line="20" w:lineRule="atLeast"/>
            <w:contextualSpacing/>
            <w:rPr>
              <w:rFonts w:cstheme="minorHAnsi"/>
              <w:sz w:val="24"/>
              <w:szCs w:val="24"/>
            </w:rPr>
          </w:pPr>
        </w:p>
        <w:p w14:paraId="49E19656" w14:textId="77777777" w:rsidR="00737264" w:rsidRDefault="00737264" w:rsidP="00737264">
          <w:pPr>
            <w:spacing w:after="120" w:line="20" w:lineRule="atLeast"/>
            <w:contextualSpacing/>
            <w:rPr>
              <w:rFonts w:cstheme="minorHAnsi"/>
              <w:sz w:val="24"/>
              <w:szCs w:val="24"/>
            </w:rPr>
          </w:pPr>
        </w:p>
        <w:p w14:paraId="3B717C07" w14:textId="77777777" w:rsidR="00737264" w:rsidRPr="0018350A" w:rsidRDefault="00737264" w:rsidP="00737264">
          <w:pPr>
            <w:spacing w:after="120" w:line="20" w:lineRule="atLeast"/>
            <w:contextualSpacing/>
            <w:rPr>
              <w:rFonts w:cstheme="minorHAnsi"/>
              <w:sz w:val="24"/>
              <w:szCs w:val="24"/>
            </w:rPr>
          </w:pPr>
        </w:p>
        <w:p w14:paraId="6264CA30" w14:textId="188F4ACE"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4A3050" w:rsidRPr="004A3050">
            <w:rPr>
              <w:rFonts w:ascii="Times New Roman" w:hAnsi="Times New Roman" w:cs="Times New Roman"/>
              <w:b/>
              <w:bCs/>
              <w:caps/>
              <w:sz w:val="28"/>
              <w:szCs w:val="28"/>
            </w:rPr>
            <w:t>„MENŲ STUDIJOS IR POILSIO ERDVIŲ ĮRENGIMO DARBAI (TŪM)“</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478A7BA2" w:rsidR="00D526C8" w:rsidRPr="00FB7575" w:rsidRDefault="00397B69" w:rsidP="00737264">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4EE92F05"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C92295">
            <w:rPr>
              <w:rFonts w:ascii="Times New Roman" w:hAnsi="Times New Roman" w:cs="Times New Roman"/>
              <w:sz w:val="22"/>
              <w:szCs w:val="22"/>
              <w:highlight w:val="lightGray"/>
              <w:shd w:val="clear" w:color="auto" w:fill="E6E6E6"/>
            </w:rPr>
            <w:t>Techninio darbo projektas</w:t>
          </w:r>
          <w:r w:rsidRPr="007424CA">
            <w:rPr>
              <w:rFonts w:ascii="Times New Roman" w:hAnsi="Times New Roman" w:cs="Times New Roman"/>
              <w:sz w:val="22"/>
              <w:szCs w:val="22"/>
              <w:highlight w:val="lightGray"/>
              <w:shd w:val="clear" w:color="auto" w:fill="E6E6E6"/>
            </w:rPr>
            <w:t>“</w:t>
          </w:r>
        </w:p>
        <w:p w14:paraId="53201DA0" w14:textId="092EB43D" w:rsidR="006E6B54" w:rsidRPr="00C03886"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C03886">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C03886"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C03886">
            <w:rPr>
              <w:rFonts w:ascii="Times New Roman" w:hAnsi="Times New Roman" w:cs="Times New Roman"/>
              <w:sz w:val="22"/>
              <w:szCs w:val="22"/>
              <w:highlight w:val="lightGray"/>
              <w:shd w:val="clear" w:color="auto" w:fill="E6E6E6"/>
            </w:rPr>
            <w:t xml:space="preserve">Specialiųjų pirkimo sąlygų </w:t>
          </w:r>
          <w:r w:rsidR="00A261ED" w:rsidRPr="00C03886">
            <w:rPr>
              <w:rFonts w:ascii="Times New Roman" w:hAnsi="Times New Roman" w:cs="Times New Roman"/>
              <w:sz w:val="22"/>
              <w:szCs w:val="22"/>
              <w:highlight w:val="lightGray"/>
              <w:shd w:val="clear" w:color="auto" w:fill="E6E6E6"/>
            </w:rPr>
            <w:t>6</w:t>
          </w:r>
          <w:r w:rsidRPr="00C03886">
            <w:rPr>
              <w:rFonts w:ascii="Times New Roman" w:hAnsi="Times New Roman" w:cs="Times New Roman"/>
              <w:sz w:val="22"/>
              <w:szCs w:val="22"/>
              <w:highlight w:val="lightGray"/>
              <w:shd w:val="clear" w:color="auto" w:fill="E6E6E6"/>
            </w:rPr>
            <w:t xml:space="preserve"> priedas „</w:t>
          </w:r>
          <w:r w:rsidR="0012419B" w:rsidRPr="00C03886">
            <w:rPr>
              <w:rFonts w:ascii="Times New Roman" w:hAnsi="Times New Roman" w:cs="Times New Roman"/>
              <w:sz w:val="22"/>
              <w:szCs w:val="22"/>
              <w:highlight w:val="lightGray"/>
              <w:shd w:val="clear" w:color="auto" w:fill="E6E6E6"/>
            </w:rPr>
            <w:t>S</w:t>
          </w:r>
          <w:r w:rsidRPr="00C03886">
            <w:rPr>
              <w:rFonts w:ascii="Times New Roman" w:hAnsi="Times New Roman" w:cs="Times New Roman"/>
              <w:sz w:val="22"/>
              <w:szCs w:val="22"/>
              <w:highlight w:val="lightGray"/>
              <w:shd w:val="clear" w:color="auto" w:fill="E6E6E6"/>
            </w:rPr>
            <w:t>utarties projektas“</w:t>
          </w:r>
        </w:p>
        <w:p w14:paraId="21B9015E" w14:textId="288A85F4" w:rsidR="00781726" w:rsidRPr="00361CE0"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C03886">
            <w:rPr>
              <w:rFonts w:ascii="Times New Roman" w:hAnsi="Times New Roman" w:cs="Times New Roman"/>
              <w:sz w:val="22"/>
              <w:szCs w:val="22"/>
              <w:highlight w:val="lightGray"/>
              <w:shd w:val="clear" w:color="auto" w:fill="E6E6E6"/>
            </w:rPr>
            <w:t xml:space="preserve">Specialiųjų pirkimo sąlygų </w:t>
          </w:r>
          <w:r w:rsidR="00A261ED" w:rsidRPr="00C03886">
            <w:rPr>
              <w:rFonts w:ascii="Times New Roman" w:hAnsi="Times New Roman" w:cs="Times New Roman"/>
              <w:sz w:val="22"/>
              <w:szCs w:val="22"/>
              <w:highlight w:val="lightGray"/>
              <w:shd w:val="clear" w:color="auto" w:fill="E6E6E6"/>
            </w:rPr>
            <w:t>7</w:t>
          </w:r>
          <w:r w:rsidRPr="00C03886">
            <w:rPr>
              <w:rFonts w:ascii="Times New Roman" w:hAnsi="Times New Roman" w:cs="Times New Roman"/>
              <w:sz w:val="22"/>
              <w:szCs w:val="22"/>
              <w:highlight w:val="lightGray"/>
              <w:shd w:val="clear" w:color="auto" w:fill="E6E6E6"/>
            </w:rPr>
            <w:t xml:space="preserve"> </w:t>
          </w:r>
          <w:r w:rsidRPr="00361CE0">
            <w:rPr>
              <w:rFonts w:ascii="Times New Roman" w:hAnsi="Times New Roman" w:cs="Times New Roman"/>
              <w:sz w:val="22"/>
              <w:szCs w:val="22"/>
              <w:highlight w:val="lightGray"/>
              <w:shd w:val="clear" w:color="auto" w:fill="E6E6E6"/>
            </w:rPr>
            <w:t>priedas „Tiekėjų kvalifikacijos reikalavimai ir reikalavimai laikytis kokybės vadybos sistemos ir (arba) aplinkos apsaugos vadybos sistemos standartų“</w:t>
          </w:r>
        </w:p>
        <w:p w14:paraId="56D85F27" w14:textId="4BCA8588" w:rsidR="00AE4CF6" w:rsidRPr="00361CE0" w:rsidRDefault="00AE4CF6" w:rsidP="00AE4CF6">
          <w:pPr>
            <w:tabs>
              <w:tab w:val="left" w:pos="567"/>
            </w:tabs>
            <w:spacing w:after="120" w:line="20" w:lineRule="atLeast"/>
            <w:contextualSpacing/>
            <w:rPr>
              <w:rFonts w:ascii="Times New Roman" w:eastAsia="Calibri" w:hAnsi="Times New Roman" w:cs="Times New Roman"/>
              <w:sz w:val="22"/>
              <w:szCs w:val="22"/>
              <w:highlight w:val="lightGray"/>
            </w:rPr>
          </w:pPr>
          <w:r w:rsidRPr="00361CE0">
            <w:rPr>
              <w:rFonts w:ascii="Times New Roman" w:eastAsia="Calibri" w:hAnsi="Times New Roman" w:cs="Times New Roman"/>
              <w:sz w:val="22"/>
              <w:szCs w:val="22"/>
              <w:highlight w:val="lightGray"/>
            </w:rPr>
            <w:t xml:space="preserve">Specialiųjų pirkimo sąlygų </w:t>
          </w:r>
          <w:r w:rsidR="00A261ED" w:rsidRPr="00361CE0">
            <w:rPr>
              <w:rFonts w:ascii="Times New Roman" w:eastAsia="Calibri" w:hAnsi="Times New Roman" w:cs="Times New Roman"/>
              <w:sz w:val="22"/>
              <w:szCs w:val="22"/>
              <w:highlight w:val="lightGray"/>
            </w:rPr>
            <w:t>8</w:t>
          </w:r>
          <w:r w:rsidRPr="00361CE0">
            <w:rPr>
              <w:rFonts w:ascii="Times New Roman" w:eastAsia="Calibri" w:hAnsi="Times New Roman" w:cs="Times New Roman"/>
              <w:sz w:val="22"/>
              <w:szCs w:val="22"/>
              <w:highlight w:val="lightGray"/>
            </w:rPr>
            <w:t xml:space="preserve"> priedas „</w:t>
          </w:r>
          <w:r w:rsidR="00361CE0" w:rsidRPr="00361CE0">
            <w:rPr>
              <w:rFonts w:ascii="Times New Roman" w:eastAsia="Calibri" w:hAnsi="Times New Roman" w:cs="Times New Roman"/>
              <w:sz w:val="22"/>
              <w:szCs w:val="22"/>
              <w:highlight w:val="lightGray"/>
            </w:rPr>
            <w:t>Atsakingų už sutarties vykdymą specialistų sąrašas</w:t>
          </w:r>
          <w:r w:rsidRPr="00361CE0">
            <w:rPr>
              <w:rFonts w:ascii="Times New Roman" w:eastAsia="Calibri" w:hAnsi="Times New Roman" w:cs="Times New Roman"/>
              <w:sz w:val="22"/>
              <w:szCs w:val="22"/>
              <w:highlight w:val="lightGray"/>
            </w:rPr>
            <w:t>“</w:t>
          </w:r>
        </w:p>
        <w:p w14:paraId="5B5D22D4" w14:textId="36FB7A7A" w:rsidR="00BC7892" w:rsidRPr="00C03886" w:rsidRDefault="00BC7892" w:rsidP="00BC7892">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C03886">
            <w:rPr>
              <w:rFonts w:ascii="Times New Roman" w:hAnsi="Times New Roman" w:cs="Times New Roman"/>
              <w:sz w:val="22"/>
              <w:szCs w:val="22"/>
              <w:highlight w:val="lightGray"/>
              <w:shd w:val="clear" w:color="auto" w:fill="E6E6E6"/>
            </w:rPr>
            <w:t xml:space="preserve">Specialiųjų pirkimo sąlygų </w:t>
          </w:r>
          <w:r w:rsidR="00A261ED" w:rsidRPr="00C03886">
            <w:rPr>
              <w:rFonts w:ascii="Times New Roman" w:hAnsi="Times New Roman" w:cs="Times New Roman"/>
              <w:sz w:val="22"/>
              <w:szCs w:val="22"/>
              <w:highlight w:val="lightGray"/>
              <w:shd w:val="clear" w:color="auto" w:fill="E6E6E6"/>
            </w:rPr>
            <w:t>9</w:t>
          </w:r>
          <w:r w:rsidRPr="00C03886">
            <w:rPr>
              <w:rFonts w:ascii="Times New Roman" w:hAnsi="Times New Roman" w:cs="Times New Roman"/>
              <w:sz w:val="22"/>
              <w:szCs w:val="22"/>
              <w:highlight w:val="lightGray"/>
              <w:shd w:val="clear" w:color="auto" w:fill="E6E6E6"/>
            </w:rPr>
            <w:t xml:space="preserve"> priedas „Pasiūlymų vertinimo kriterijai ir sąlygos“</w:t>
          </w:r>
        </w:p>
        <w:p w14:paraId="44027506" w14:textId="2B54EEDE" w:rsidR="00C97688" w:rsidRPr="007424CA" w:rsidRDefault="00C97688" w:rsidP="00BC7892">
          <w:pPr>
            <w:tabs>
              <w:tab w:val="left" w:pos="567"/>
            </w:tabs>
            <w:spacing w:after="120" w:line="20" w:lineRule="atLeast"/>
            <w:contextualSpacing/>
            <w:rPr>
              <w:rFonts w:ascii="Times New Roman" w:hAnsi="Times New Roman" w:cs="Times New Roman"/>
              <w:sz w:val="22"/>
              <w:szCs w:val="22"/>
              <w:shd w:val="clear" w:color="auto" w:fill="E6E6E6"/>
            </w:rPr>
          </w:pPr>
          <w:r w:rsidRPr="00C03886">
            <w:rPr>
              <w:rFonts w:ascii="Times New Roman" w:hAnsi="Times New Roman" w:cs="Times New Roman"/>
              <w:sz w:val="22"/>
              <w:szCs w:val="22"/>
              <w:highlight w:val="lightGray"/>
              <w:shd w:val="clear" w:color="auto" w:fill="E6E6E6"/>
            </w:rPr>
            <w:t>Specialiųjų pirkimo sąlygų 10 priedas „Techninė specifikacija“</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2C542E8E" w14:textId="01E6414B" w:rsidR="00A73A8A" w:rsidRPr="00B36D98" w:rsidRDefault="00A9763D" w:rsidP="0053730E">
      <w:pPr>
        <w:tabs>
          <w:tab w:val="left" w:pos="1560"/>
        </w:tabs>
        <w:spacing w:after="0" w:line="240" w:lineRule="auto"/>
        <w:ind w:firstLine="1134"/>
        <w:jc w:val="both"/>
        <w:rPr>
          <w:rFonts w:ascii="Times New Roman" w:hAnsi="Times New Roman" w:cs="Times New Roman"/>
          <w:sz w:val="24"/>
          <w:szCs w:val="24"/>
        </w:rPr>
      </w:pPr>
      <w:bookmarkStart w:id="3" w:name="_Toc157549573"/>
      <w:bookmarkStart w:id="4" w:name="_Hlk157595199"/>
      <w:r w:rsidRPr="00B36D98">
        <w:rPr>
          <w:rFonts w:ascii="Times New Roman" w:hAnsi="Times New Roman" w:cs="Times New Roman"/>
          <w:sz w:val="24"/>
          <w:szCs w:val="24"/>
        </w:rPr>
        <w:t xml:space="preserve">1.1. </w:t>
      </w:r>
      <w:r w:rsidRPr="00B36D98">
        <w:rPr>
          <w:rFonts w:ascii="Times New Roman" w:hAnsi="Times New Roman" w:cs="Times New Roman"/>
          <w:b/>
          <w:bCs/>
          <w:sz w:val="24"/>
          <w:szCs w:val="24"/>
        </w:rPr>
        <w:t>Perkančioji organizacija</w:t>
      </w:r>
      <w:r w:rsidRPr="00B36D98">
        <w:rPr>
          <w:rFonts w:ascii="Times New Roman" w:hAnsi="Times New Roman" w:cs="Times New Roman"/>
          <w:sz w:val="24"/>
          <w:szCs w:val="24"/>
        </w:rPr>
        <w:t xml:space="preserve"> </w:t>
      </w:r>
      <w:r w:rsidR="00A73A8A" w:rsidRPr="00B36D98">
        <w:rPr>
          <w:rFonts w:ascii="Times New Roman" w:hAnsi="Times New Roman" w:cs="Times New Roman"/>
          <w:sz w:val="24"/>
          <w:szCs w:val="24"/>
        </w:rPr>
        <w:t>– Lazdijų r. Veisiejų Sigito Gedos gimnazija, juridinio asmens kodas 290608520, adresas Jaunimo g. 8, Veisiejai, Lazdijų rajonas. Darbo laikas nuo pirmadienio iki ketvirtadienio nuo 8:00 iki 17:00 val., penktadieniais nuo 8:00 iki 15:45 val. Perkančioji organizacija nėra PVM mokėtoja.</w:t>
      </w:r>
    </w:p>
    <w:p w14:paraId="684A889A" w14:textId="540CDF7D" w:rsidR="0033427E" w:rsidRPr="00B36D98" w:rsidRDefault="0033427E" w:rsidP="0053730E">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B36D98">
        <w:rPr>
          <w:rFonts w:ascii="Times New Roman" w:eastAsia="Calibri" w:hAnsi="Times New Roman" w:cs="Times New Roman"/>
          <w:b/>
          <w:bCs/>
          <w:color w:val="000000" w:themeColor="text1"/>
          <w:sz w:val="24"/>
          <w:szCs w:val="24"/>
        </w:rPr>
        <w:t>Pirkimo vykdytojas</w:t>
      </w:r>
      <w:r w:rsidRPr="00B36D98">
        <w:rPr>
          <w:rFonts w:ascii="Times New Roman" w:eastAsia="Calibri" w:hAnsi="Times New Roman" w:cs="Times New Roman"/>
          <w:color w:val="000000" w:themeColor="text1"/>
          <w:sz w:val="24"/>
          <w:szCs w:val="24"/>
        </w:rPr>
        <w:t xml:space="preserve"> – Lazdijų rajono savivaldybės administracija</w:t>
      </w:r>
      <w:r w:rsidR="0053730E" w:rsidRPr="00B36D98">
        <w:rPr>
          <w:rFonts w:ascii="Times New Roman" w:eastAsia="Calibri" w:hAnsi="Times New Roman" w:cs="Times New Roman"/>
          <w:color w:val="000000" w:themeColor="text1"/>
          <w:sz w:val="24"/>
          <w:szCs w:val="24"/>
        </w:rPr>
        <w:t xml:space="preserve"> (Centrinė perkančioji organizacija)</w:t>
      </w:r>
      <w:r w:rsidRPr="00B36D98">
        <w:rPr>
          <w:rFonts w:ascii="Times New Roman" w:eastAsia="Calibri" w:hAnsi="Times New Roman" w:cs="Times New Roman"/>
          <w:color w:val="000000" w:themeColor="text1"/>
          <w:sz w:val="24"/>
          <w:szCs w:val="24"/>
        </w:rPr>
        <w:t xml:space="preserve"> juridinio asmens kodas 188714992, adresas Vilniaus g. 1, Lazdijai. Darbo laikas nuo pirmadienio iki ketvirtadienio nuo 8:00 iki 17:00 val., penktadieniais nuo 8:00 iki 15:45 val. P</w:t>
      </w:r>
      <w:r w:rsidR="00D73838" w:rsidRPr="00B36D98">
        <w:rPr>
          <w:rFonts w:ascii="Times New Roman" w:eastAsia="Calibri" w:hAnsi="Times New Roman" w:cs="Times New Roman"/>
          <w:color w:val="000000" w:themeColor="text1"/>
          <w:sz w:val="24"/>
          <w:szCs w:val="24"/>
        </w:rPr>
        <w:t>irkimo vykdytojas</w:t>
      </w:r>
      <w:r w:rsidRPr="00B36D98">
        <w:rPr>
          <w:rFonts w:ascii="Times New Roman" w:eastAsia="Calibri" w:hAnsi="Times New Roman" w:cs="Times New Roman"/>
          <w:color w:val="000000" w:themeColor="text1"/>
          <w:sz w:val="24"/>
          <w:szCs w:val="24"/>
        </w:rPr>
        <w:t xml:space="preserve"> nėra PVM mokėtoja</w:t>
      </w:r>
      <w:r w:rsidR="00073B8A" w:rsidRPr="00B36D98">
        <w:rPr>
          <w:rFonts w:ascii="Times New Roman" w:eastAsia="Calibri" w:hAnsi="Times New Roman" w:cs="Times New Roman"/>
          <w:color w:val="000000" w:themeColor="text1"/>
          <w:sz w:val="24"/>
          <w:szCs w:val="24"/>
        </w:rPr>
        <w:t>s</w:t>
      </w:r>
      <w:r w:rsidRPr="00B36D98">
        <w:rPr>
          <w:rFonts w:ascii="Times New Roman" w:eastAsia="Calibri" w:hAnsi="Times New Roman" w:cs="Times New Roman"/>
          <w:color w:val="000000" w:themeColor="text1"/>
          <w:sz w:val="24"/>
          <w:szCs w:val="24"/>
        </w:rPr>
        <w:t>.</w:t>
      </w:r>
    </w:p>
    <w:p w14:paraId="64C813A0" w14:textId="3B7F7312" w:rsidR="00A9763D" w:rsidRPr="00B36D98" w:rsidRDefault="00A9763D" w:rsidP="0053730E">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B36D98">
        <w:rPr>
          <w:rFonts w:ascii="Times New Roman" w:eastAsia="Calibri" w:hAnsi="Times New Roman" w:cs="Times New Roman"/>
          <w:color w:val="000000" w:themeColor="text1"/>
          <w:sz w:val="24"/>
          <w:szCs w:val="24"/>
        </w:rPr>
        <w:t>Pirkimą perkančiosios organizacijos vardu atlieka Lazdijų rajono savivaldybės administracija</w:t>
      </w:r>
      <w:r w:rsidR="00F3235A" w:rsidRPr="00B36D98">
        <w:rPr>
          <w:rFonts w:ascii="Times New Roman" w:eastAsia="Calibri" w:hAnsi="Times New Roman" w:cs="Times New Roman"/>
          <w:color w:val="000000" w:themeColor="text1"/>
          <w:sz w:val="24"/>
          <w:szCs w:val="24"/>
        </w:rPr>
        <w:t xml:space="preserve"> (Centrinė perkančioji organizacija)</w:t>
      </w:r>
      <w:r w:rsidR="00A66CD9" w:rsidRPr="00B36D98">
        <w:rPr>
          <w:rFonts w:ascii="Times New Roman" w:eastAsia="Calibri" w:hAnsi="Times New Roman" w:cs="Times New Roman"/>
          <w:color w:val="000000" w:themeColor="text1"/>
          <w:sz w:val="24"/>
          <w:szCs w:val="24"/>
        </w:rPr>
        <w:t>,</w:t>
      </w:r>
      <w:r w:rsidRPr="00B36D98">
        <w:rPr>
          <w:rFonts w:ascii="Times New Roman" w:eastAsia="Calibri" w:hAnsi="Times New Roman" w:cs="Times New Roman"/>
          <w:color w:val="000000" w:themeColor="text1"/>
          <w:sz w:val="24"/>
          <w:szCs w:val="24"/>
        </w:rPr>
        <w:t xml:space="preserve"> kodas juridinių asmenų registre </w:t>
      </w:r>
      <w:r w:rsidRPr="00B36D98">
        <w:rPr>
          <w:rFonts w:ascii="Times New Roman" w:hAnsi="Times New Roman" w:cs="Times New Roman"/>
          <w:color w:val="000000" w:themeColor="text1"/>
          <w:sz w:val="24"/>
          <w:szCs w:val="24"/>
        </w:rPr>
        <w:t>188714992</w:t>
      </w:r>
      <w:r w:rsidRPr="00B36D98">
        <w:rPr>
          <w:rFonts w:ascii="Times New Roman" w:eastAsia="Calibri" w:hAnsi="Times New Roman" w:cs="Times New Roman"/>
          <w:color w:val="000000" w:themeColor="text1"/>
          <w:sz w:val="24"/>
          <w:szCs w:val="24"/>
        </w:rPr>
        <w:t xml:space="preserve">, adresas </w:t>
      </w:r>
      <w:r w:rsidRPr="00B36D98">
        <w:rPr>
          <w:rFonts w:ascii="Times New Roman" w:hAnsi="Times New Roman" w:cs="Times New Roman"/>
          <w:color w:val="000000" w:themeColor="text1"/>
          <w:sz w:val="24"/>
          <w:szCs w:val="24"/>
        </w:rPr>
        <w:t>Vilniaus g. 1, 67106 Lazdijai</w:t>
      </w:r>
      <w:r w:rsidRPr="00B36D98">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0002DDB0" w:rsidR="00A9763D" w:rsidRPr="00B36D98"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B36D98">
        <w:rPr>
          <w:rFonts w:ascii="Times New Roman" w:eastAsia="Calibri" w:hAnsi="Times New Roman" w:cs="Times New Roman"/>
          <w:sz w:val="24"/>
          <w:szCs w:val="24"/>
        </w:rPr>
        <w:t xml:space="preserve">Pirkimas atliekamas, vadovaujantis Lietuvos Respublikos viešųjų pirkimų įstatymu (toliau – VPĮ), </w:t>
      </w:r>
      <w:r w:rsidRPr="00B36D98">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B36D98">
        <w:rPr>
          <w:rFonts w:ascii="Times New Roman" w:eastAsia="Times New Roman" w:hAnsi="Times New Roman" w:cs="Times New Roman"/>
          <w:sz w:val="24"/>
          <w:szCs w:val="24"/>
          <w:lang w:eastAsia="en-US"/>
        </w:rPr>
        <w:t>ėmis</w:t>
      </w:r>
      <w:r w:rsidRPr="00B36D98">
        <w:rPr>
          <w:rFonts w:ascii="Times New Roman" w:eastAsia="Times New Roman" w:hAnsi="Times New Roman" w:cs="Times New Roman"/>
          <w:sz w:val="24"/>
          <w:szCs w:val="24"/>
          <w:lang w:eastAsia="en-US"/>
        </w:rPr>
        <w:t>, patvirtint</w:t>
      </w:r>
      <w:r w:rsidR="00A2350F" w:rsidRPr="00B36D98">
        <w:rPr>
          <w:rFonts w:ascii="Times New Roman" w:eastAsia="Times New Roman" w:hAnsi="Times New Roman" w:cs="Times New Roman"/>
          <w:sz w:val="24"/>
          <w:szCs w:val="24"/>
          <w:lang w:eastAsia="en-US"/>
        </w:rPr>
        <w:t>omis</w:t>
      </w:r>
      <w:r w:rsidRPr="00B36D98">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B36D98">
        <w:rPr>
          <w:rFonts w:ascii="Times New Roman" w:eastAsia="Times New Roman" w:hAnsi="Times New Roman" w:cs="Times New Roman"/>
          <w:sz w:val="24"/>
          <w:szCs w:val="24"/>
          <w:lang w:eastAsia="en-US"/>
        </w:rPr>
        <w:t xml:space="preserve">Nr. 10V-1408 </w:t>
      </w:r>
      <w:bookmarkEnd w:id="5"/>
      <w:r w:rsidRPr="00B36D98">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B36D98">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B36D98"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B36D98">
        <w:rPr>
          <w:rFonts w:ascii="Times New Roman" w:eastAsia="Calibri" w:hAnsi="Times New Roman" w:cs="Times New Roman"/>
          <w:sz w:val="24"/>
          <w:szCs w:val="24"/>
        </w:rPr>
        <w:t>Perkančioji organizacija nerezervuoja teisės dalyvauti pirkime.</w:t>
      </w:r>
    </w:p>
    <w:p w14:paraId="6D7F8FBA" w14:textId="77777777" w:rsidR="00A9763D" w:rsidRPr="00B36D98"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B36D98">
        <w:rPr>
          <w:rFonts w:ascii="Times New Roman" w:eastAsia="Calibri" w:hAnsi="Times New Roman" w:cs="Times New Roman"/>
          <w:sz w:val="24"/>
          <w:szCs w:val="24"/>
        </w:rPr>
        <w:t>Stebėtojai dalyvauti Komisijos posėdžiuose nėra kviečiami.</w:t>
      </w:r>
    </w:p>
    <w:p w14:paraId="51B9CE47" w14:textId="4CA5DD6B" w:rsidR="00A9763D" w:rsidRPr="00B36D98" w:rsidRDefault="00A9763D" w:rsidP="00992C52">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B36D98">
        <w:rPr>
          <w:rFonts w:ascii="Times New Roman" w:hAnsi="Times New Roman" w:cs="Times New Roman"/>
          <w:sz w:val="24"/>
          <w:szCs w:val="24"/>
        </w:rPr>
        <w:t xml:space="preserve">Pirkimas neatliekamas naudojantis centralizuotų pirkimų katalogu, nes pirkimo objekto </w:t>
      </w:r>
      <w:r w:rsidR="00092A36" w:rsidRPr="00B36D98">
        <w:rPr>
          <w:rFonts w:ascii="Times New Roman" w:hAnsi="Times New Roman" w:cs="Times New Roman"/>
          <w:sz w:val="24"/>
          <w:szCs w:val="24"/>
        </w:rPr>
        <w:t>(kapitalinių</w:t>
      </w:r>
      <w:r w:rsidR="009C6B48" w:rsidRPr="00B36D98">
        <w:rPr>
          <w:rFonts w:ascii="Times New Roman" w:hAnsi="Times New Roman" w:cs="Times New Roman"/>
          <w:sz w:val="24"/>
          <w:szCs w:val="24"/>
        </w:rPr>
        <w:t xml:space="preserve"> statybos rangos darbų) </w:t>
      </w:r>
      <w:r w:rsidRPr="00B36D98">
        <w:rPr>
          <w:rFonts w:ascii="Times New Roman" w:hAnsi="Times New Roman" w:cs="Times New Roman"/>
          <w:sz w:val="24"/>
          <w:szCs w:val="24"/>
        </w:rPr>
        <w:t>centralizuotų pirkimų elektroniniame kataloge nėra.</w:t>
      </w:r>
    </w:p>
    <w:p w14:paraId="602B4F6F" w14:textId="77777777" w:rsidR="00A9763D" w:rsidRPr="00B36D98"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B36D98">
        <w:rPr>
          <w:rFonts w:ascii="Times New Roman" w:hAnsi="Times New Roman" w:cs="Times New Roman"/>
          <w:sz w:val="24"/>
          <w:szCs w:val="24"/>
        </w:rPr>
        <w:t>Pirkimo procedūras vykdo Nuolatinė Lazdijų rajono savivaldybės administracijos viešųjų pirkimų komisija (toliau – komisija).</w:t>
      </w:r>
    </w:p>
    <w:p w14:paraId="789346C3" w14:textId="4487A8B0" w:rsidR="00A9763D" w:rsidRPr="00B36D98"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B36D98">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r w:rsidR="0027098B" w:rsidRPr="00B36D98">
        <w:rPr>
          <w:rFonts w:ascii="Times New Roman" w:hAnsi="Times New Roman" w:cs="Times New Roman"/>
          <w:sz w:val="24"/>
          <w:szCs w:val="24"/>
        </w:rPr>
        <w:t xml:space="preserve"> </w:t>
      </w:r>
      <w:r w:rsidRPr="00B36D98">
        <w:rPr>
          <w:rFonts w:ascii="Times New Roman" w:hAnsi="Times New Roman" w:cs="Times New Roman"/>
          <w:sz w:val="24"/>
          <w:szCs w:val="24"/>
        </w:rPr>
        <w:t>Aplinkos apaugos kriterijai nustatyti specialiųjų pirkimo sąlygų</w:t>
      </w:r>
      <w:r w:rsidR="00512684" w:rsidRPr="00B36D98">
        <w:rPr>
          <w:rFonts w:ascii="Times New Roman" w:hAnsi="Times New Roman" w:cs="Times New Roman"/>
          <w:sz w:val="24"/>
          <w:szCs w:val="24"/>
        </w:rPr>
        <w:t xml:space="preserve"> 6</w:t>
      </w:r>
      <w:r w:rsidR="00A21992" w:rsidRPr="00B36D98">
        <w:rPr>
          <w:rFonts w:ascii="Times New Roman" w:hAnsi="Times New Roman" w:cs="Times New Roman"/>
          <w:sz w:val="24"/>
          <w:szCs w:val="24"/>
        </w:rPr>
        <w:t>, 7</w:t>
      </w:r>
      <w:r w:rsidR="00512684" w:rsidRPr="00B36D98">
        <w:rPr>
          <w:rFonts w:ascii="Times New Roman" w:hAnsi="Times New Roman" w:cs="Times New Roman"/>
          <w:sz w:val="24"/>
          <w:szCs w:val="24"/>
        </w:rPr>
        <w:t xml:space="preserve"> ir </w:t>
      </w:r>
      <w:r w:rsidR="00D5145D" w:rsidRPr="00B36D98">
        <w:rPr>
          <w:rFonts w:ascii="Times New Roman" w:hAnsi="Times New Roman" w:cs="Times New Roman"/>
          <w:sz w:val="24"/>
          <w:szCs w:val="24"/>
        </w:rPr>
        <w:t>10</w:t>
      </w:r>
      <w:r w:rsidRPr="00B36D98">
        <w:rPr>
          <w:rFonts w:ascii="Times New Roman" w:hAnsi="Times New Roman" w:cs="Times New Roman"/>
          <w:sz w:val="24"/>
          <w:szCs w:val="24"/>
        </w:rPr>
        <w:t xml:space="preserve"> pried</w:t>
      </w:r>
      <w:r w:rsidR="00E8087F" w:rsidRPr="00B36D98">
        <w:rPr>
          <w:rFonts w:ascii="Times New Roman" w:hAnsi="Times New Roman" w:cs="Times New Roman"/>
          <w:sz w:val="24"/>
          <w:szCs w:val="24"/>
        </w:rPr>
        <w:t>uose</w:t>
      </w:r>
      <w:r w:rsidRPr="00B36D98">
        <w:rPr>
          <w:rFonts w:ascii="Times New Roman" w:hAnsi="Times New Roman" w:cs="Times New Roman"/>
          <w:sz w:val="24"/>
          <w:szCs w:val="24"/>
        </w:rPr>
        <w:t>.</w:t>
      </w:r>
    </w:p>
    <w:p w14:paraId="450EA731" w14:textId="77777777" w:rsidR="00A9763D" w:rsidRPr="00B36D98" w:rsidRDefault="00A9763D" w:rsidP="00285614">
      <w:pPr>
        <w:pStyle w:val="Sraopastraipa"/>
        <w:numPr>
          <w:ilvl w:val="1"/>
          <w:numId w:val="9"/>
        </w:numPr>
        <w:tabs>
          <w:tab w:val="left" w:pos="1418"/>
          <w:tab w:val="left" w:pos="1701"/>
        </w:tabs>
        <w:spacing w:after="0" w:line="240" w:lineRule="auto"/>
        <w:ind w:left="0" w:firstLine="1134"/>
        <w:jc w:val="both"/>
        <w:rPr>
          <w:rFonts w:ascii="Times New Roman" w:eastAsia="Calibri" w:hAnsi="Times New Roman" w:cs="Times New Roman"/>
          <w:sz w:val="24"/>
          <w:szCs w:val="24"/>
        </w:rPr>
      </w:pPr>
      <w:r w:rsidRPr="00B36D98">
        <w:rPr>
          <w:rFonts w:ascii="Times New Roman" w:eastAsia="Arial" w:hAnsi="Times New Roman" w:cs="Times New Roman"/>
          <w:sz w:val="24"/>
          <w:szCs w:val="24"/>
        </w:rPr>
        <w:t xml:space="preserve">Išankstinis skelbimas apie pirkimą nebuvo paskelbtas. </w:t>
      </w:r>
    </w:p>
    <w:p w14:paraId="5E30E27C" w14:textId="08FF506E" w:rsidR="00A9763D" w:rsidRPr="00B36D98"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B36D98">
        <w:rPr>
          <w:rFonts w:ascii="Times New Roman" w:hAnsi="Times New Roman" w:cs="Times New Roman"/>
          <w:sz w:val="24"/>
          <w:szCs w:val="24"/>
          <w:lang w:eastAsia="en-US"/>
        </w:rPr>
        <w:t xml:space="preserve">Pirkime </w:t>
      </w:r>
      <w:r w:rsidRPr="00B36D98">
        <w:rPr>
          <w:rFonts w:ascii="Times New Roman" w:hAnsi="Times New Roman" w:cs="Times New Roman"/>
          <w:sz w:val="24"/>
          <w:szCs w:val="24"/>
        </w:rPr>
        <w:t>perkančioji organizacija</w:t>
      </w:r>
      <w:r w:rsidRPr="00B36D98">
        <w:rPr>
          <w:rFonts w:ascii="Times New Roman" w:hAnsi="Times New Roman" w:cs="Times New Roman"/>
          <w:sz w:val="24"/>
          <w:szCs w:val="24"/>
          <w:lang w:eastAsia="en-US"/>
        </w:rPr>
        <w:t xml:space="preserve"> nenumato skelbti pranešimo dėl savanoriško </w:t>
      </w:r>
      <w:proofErr w:type="spellStart"/>
      <w:r w:rsidRPr="00B36D98">
        <w:rPr>
          <w:rFonts w:ascii="Times New Roman" w:hAnsi="Times New Roman" w:cs="Times New Roman"/>
          <w:i/>
          <w:iCs/>
          <w:sz w:val="24"/>
          <w:szCs w:val="24"/>
          <w:lang w:eastAsia="en-US"/>
        </w:rPr>
        <w:t>ex</w:t>
      </w:r>
      <w:proofErr w:type="spellEnd"/>
      <w:r w:rsidRPr="00B36D98">
        <w:rPr>
          <w:rFonts w:ascii="Times New Roman" w:hAnsi="Times New Roman" w:cs="Times New Roman"/>
          <w:i/>
          <w:iCs/>
          <w:sz w:val="24"/>
          <w:szCs w:val="24"/>
          <w:lang w:eastAsia="en-US"/>
        </w:rPr>
        <w:t xml:space="preserve"> ante</w:t>
      </w:r>
      <w:r w:rsidRPr="00B36D98">
        <w:rPr>
          <w:rFonts w:ascii="Times New Roman" w:hAnsi="Times New Roman" w:cs="Times New Roman"/>
          <w:sz w:val="24"/>
          <w:szCs w:val="24"/>
          <w:lang w:eastAsia="en-US"/>
        </w:rPr>
        <w:t xml:space="preserve"> skaidrumo.</w:t>
      </w:r>
    </w:p>
    <w:p w14:paraId="146D872A" w14:textId="77777777" w:rsidR="00A9763D" w:rsidRPr="00B36D98"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B36D98">
        <w:rPr>
          <w:rFonts w:ascii="Times New Roman" w:hAnsi="Times New Roman" w:cs="Times New Roman"/>
          <w:sz w:val="24"/>
          <w:szCs w:val="24"/>
        </w:rPr>
        <w:t>Pirkime neleidžiama pateikti alternatyvių pasiūlymų.</w:t>
      </w:r>
    </w:p>
    <w:p w14:paraId="48E7211C" w14:textId="77777777" w:rsidR="00A9763D" w:rsidRPr="00B36D98"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B36D98">
        <w:rPr>
          <w:rFonts w:ascii="Times New Roman" w:eastAsia="Arial" w:hAnsi="Times New Roman" w:cs="Times New Roman"/>
          <w:sz w:val="24"/>
          <w:szCs w:val="24"/>
        </w:rPr>
        <w:t>Bendrosios pirkimo sąlygos yra neatskiriama šių pirkimo sąlygų dalis.</w:t>
      </w:r>
    </w:p>
    <w:p w14:paraId="65EE1A9E" w14:textId="77777777" w:rsidR="00A9763D" w:rsidRPr="00B36D98" w:rsidRDefault="00A9763D" w:rsidP="001F47C4">
      <w:pPr>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B36D98">
        <w:rPr>
          <w:rFonts w:ascii="Times New Roman" w:hAnsi="Times New Roman" w:cs="Times New Roman"/>
          <w:spacing w:val="-1"/>
          <w:sz w:val="24"/>
          <w:szCs w:val="24"/>
        </w:rPr>
        <w:t>Atstovai, įgalioti palaikyti tiesioginį ryšį su tiekėjais:</w:t>
      </w:r>
    </w:p>
    <w:p w14:paraId="7A800B5E" w14:textId="26C99B5E" w:rsidR="00A9763D" w:rsidRPr="00B36D98" w:rsidRDefault="00A9763D" w:rsidP="001F47C4">
      <w:pPr>
        <w:numPr>
          <w:ilvl w:val="2"/>
          <w:numId w:val="9"/>
        </w:numPr>
        <w:shd w:val="clear" w:color="auto" w:fill="FFFFFF"/>
        <w:tabs>
          <w:tab w:val="left" w:pos="1701"/>
          <w:tab w:val="left" w:pos="1843"/>
          <w:tab w:val="left" w:pos="1985"/>
        </w:tabs>
        <w:spacing w:after="0" w:line="240" w:lineRule="auto"/>
        <w:ind w:left="0" w:firstLine="1134"/>
        <w:jc w:val="both"/>
        <w:rPr>
          <w:rFonts w:ascii="Times New Roman" w:hAnsi="Times New Roman" w:cs="Times New Roman"/>
          <w:spacing w:val="-1"/>
          <w:sz w:val="24"/>
          <w:szCs w:val="24"/>
        </w:rPr>
      </w:pPr>
      <w:r w:rsidRPr="00B36D98">
        <w:rPr>
          <w:rFonts w:ascii="Times New Roman" w:hAnsi="Times New Roman" w:cs="Times New Roman"/>
          <w:spacing w:val="-1"/>
          <w:sz w:val="24"/>
          <w:szCs w:val="24"/>
        </w:rPr>
        <w:t>Dėl pirkimo procedūrų:</w:t>
      </w:r>
      <w:bookmarkStart w:id="6" w:name="_Hlk134541893"/>
      <w:bookmarkStart w:id="7" w:name="_Hlk157595080"/>
      <w:r w:rsidR="00C819C6" w:rsidRPr="00B36D98">
        <w:rPr>
          <w:rFonts w:ascii="Times New Roman" w:hAnsi="Times New Roman" w:cs="Times New Roman"/>
          <w:spacing w:val="-1"/>
          <w:sz w:val="24"/>
          <w:szCs w:val="24"/>
        </w:rPr>
        <w:t xml:space="preserve"> </w:t>
      </w:r>
      <w:r w:rsidRPr="00B36D98">
        <w:rPr>
          <w:rFonts w:ascii="Times New Roman" w:hAnsi="Times New Roman" w:cs="Times New Roman"/>
          <w:spacing w:val="-1"/>
          <w:sz w:val="24"/>
          <w:szCs w:val="24"/>
        </w:rPr>
        <w:t xml:space="preserve">Lazdijų rajono savivaldybės administracijos </w:t>
      </w:r>
      <w:r w:rsidR="00E93643" w:rsidRPr="00B36D98">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B36D98">
          <w:rPr>
            <w:rStyle w:val="Hipersaitas"/>
            <w:rFonts w:ascii="Times New Roman" w:hAnsi="Times New Roman" w:cs="Times New Roman"/>
            <w:spacing w:val="-1"/>
            <w:sz w:val="24"/>
            <w:szCs w:val="24"/>
          </w:rPr>
          <w:t>gerda.daugelaite@lazdijai.lt</w:t>
        </w:r>
      </w:hyperlink>
      <w:r w:rsidR="00992C52" w:rsidRPr="00B36D98">
        <w:rPr>
          <w:rFonts w:ascii="Times New Roman" w:hAnsi="Times New Roman" w:cs="Times New Roman"/>
          <w:spacing w:val="-1"/>
          <w:sz w:val="24"/>
          <w:szCs w:val="24"/>
        </w:rPr>
        <w:t>;</w:t>
      </w:r>
    </w:p>
    <w:bookmarkEnd w:id="6"/>
    <w:bookmarkEnd w:id="7"/>
    <w:p w14:paraId="6E905C75" w14:textId="0E20AFBE" w:rsidR="00130B67" w:rsidRPr="00E1036B" w:rsidRDefault="00A9763D" w:rsidP="00BE4E82">
      <w:pPr>
        <w:numPr>
          <w:ilvl w:val="2"/>
          <w:numId w:val="9"/>
        </w:numPr>
        <w:shd w:val="clear" w:color="auto" w:fill="FFFFFF"/>
        <w:tabs>
          <w:tab w:val="left" w:pos="1560"/>
          <w:tab w:val="left" w:pos="1843"/>
          <w:tab w:val="left" w:pos="1985"/>
        </w:tabs>
        <w:spacing w:after="0" w:line="240" w:lineRule="auto"/>
        <w:ind w:left="0" w:firstLine="1134"/>
        <w:jc w:val="both"/>
        <w:rPr>
          <w:rFonts w:ascii="Times New Roman" w:hAnsi="Times New Roman" w:cs="Times New Roman"/>
          <w:spacing w:val="-1"/>
          <w:sz w:val="24"/>
          <w:szCs w:val="24"/>
        </w:rPr>
      </w:pPr>
      <w:r w:rsidRPr="00E1036B">
        <w:rPr>
          <w:rFonts w:ascii="Times New Roman" w:hAnsi="Times New Roman" w:cs="Times New Roman"/>
          <w:spacing w:val="-1"/>
          <w:sz w:val="24"/>
          <w:szCs w:val="24"/>
        </w:rPr>
        <w:lastRenderedPageBreak/>
        <w:t xml:space="preserve">Dėl pirkimo objekto: Lazdijų rajono savivaldybės administracijos </w:t>
      </w:r>
      <w:r w:rsidR="002321A6" w:rsidRPr="00E1036B">
        <w:rPr>
          <w:rFonts w:ascii="Times New Roman" w:hAnsi="Times New Roman" w:cs="Times New Roman"/>
          <w:spacing w:val="-1"/>
          <w:sz w:val="24"/>
          <w:szCs w:val="24"/>
        </w:rPr>
        <w:t xml:space="preserve">Lazdijų r. Veisiejų Sigito Gedos gimnazijos </w:t>
      </w:r>
      <w:r w:rsidR="00010446" w:rsidRPr="00E1036B">
        <w:rPr>
          <w:rFonts w:ascii="Times New Roman" w:hAnsi="Times New Roman" w:cs="Times New Roman"/>
          <w:spacing w:val="-1"/>
          <w:sz w:val="24"/>
          <w:szCs w:val="24"/>
        </w:rPr>
        <w:t xml:space="preserve">direktoriaus pavaduotoja ūkio reikalams </w:t>
      </w:r>
      <w:r w:rsidR="00B13296" w:rsidRPr="00E1036B">
        <w:rPr>
          <w:rFonts w:ascii="Times New Roman" w:hAnsi="Times New Roman" w:cs="Times New Roman"/>
          <w:spacing w:val="-1"/>
          <w:sz w:val="24"/>
          <w:szCs w:val="24"/>
        </w:rPr>
        <w:t>Sonata Klimčiauskaitė</w:t>
      </w:r>
      <w:r w:rsidRPr="00E1036B">
        <w:rPr>
          <w:rFonts w:ascii="Times New Roman" w:hAnsi="Times New Roman" w:cs="Times New Roman"/>
          <w:spacing w:val="-1"/>
          <w:sz w:val="24"/>
          <w:szCs w:val="24"/>
        </w:rPr>
        <w:t xml:space="preserve">, tel. </w:t>
      </w:r>
      <w:r w:rsidR="005A3AF4" w:rsidRPr="00E1036B">
        <w:rPr>
          <w:rFonts w:ascii="Times New Roman" w:hAnsi="Times New Roman" w:cs="Times New Roman"/>
          <w:spacing w:val="-1"/>
          <w:sz w:val="24"/>
          <w:szCs w:val="24"/>
        </w:rPr>
        <w:t>+370 612 86326</w:t>
      </w:r>
      <w:r w:rsidRPr="00E1036B">
        <w:rPr>
          <w:rFonts w:ascii="Times New Roman" w:hAnsi="Times New Roman" w:cs="Times New Roman"/>
          <w:spacing w:val="-1"/>
          <w:sz w:val="24"/>
          <w:szCs w:val="24"/>
        </w:rPr>
        <w:t xml:space="preserve">, el. paštas: </w:t>
      </w:r>
      <w:hyperlink r:id="rId13" w:history="1">
        <w:r w:rsidR="00E1036B" w:rsidRPr="00E1036B">
          <w:rPr>
            <w:rStyle w:val="Hipersaitas"/>
            <w:rFonts w:ascii="Times New Roman" w:hAnsi="Times New Roman" w:cs="Times New Roman"/>
            <w:sz w:val="24"/>
            <w:szCs w:val="24"/>
          </w:rPr>
          <w:t>sonata.klimciauskaite@veisiejugimnazija.lt</w:t>
        </w:r>
      </w:hyperlink>
      <w:r w:rsidR="00E1036B" w:rsidRPr="00E1036B">
        <w:rPr>
          <w:rFonts w:ascii="Times New Roman" w:hAnsi="Times New Roman" w:cs="Times New Roman"/>
          <w:sz w:val="24"/>
          <w:szCs w:val="24"/>
        </w:rPr>
        <w:t>.</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073B60B8"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9915B7" w:rsidRPr="009915B7">
        <w:rPr>
          <w:rFonts w:ascii="Times New Roman" w:eastAsia="Calibri" w:hAnsi="Times New Roman" w:cs="Times New Roman"/>
          <w:sz w:val="24"/>
          <w:szCs w:val="24"/>
        </w:rPr>
        <w:t>menų studijos ir poilsio erdvių įrengimo darb</w:t>
      </w:r>
      <w:r w:rsidR="009915B7">
        <w:rPr>
          <w:rFonts w:ascii="Times New Roman" w:eastAsia="Calibri" w:hAnsi="Times New Roman" w:cs="Times New Roman"/>
          <w:sz w:val="24"/>
          <w:szCs w:val="24"/>
        </w:rPr>
        <w:t>us</w:t>
      </w:r>
      <w:r w:rsidR="009915B7" w:rsidRPr="009915B7">
        <w:rPr>
          <w:rFonts w:ascii="Times New Roman" w:eastAsia="Calibri" w:hAnsi="Times New Roman" w:cs="Times New Roman"/>
          <w:sz w:val="24"/>
          <w:szCs w:val="24"/>
        </w:rPr>
        <w:t xml:space="preserve"> (TŪM)</w:t>
      </w:r>
      <w:r w:rsidR="009915B7">
        <w:rPr>
          <w:rFonts w:ascii="Times New Roman" w:eastAsia="Calibri" w:hAnsi="Times New Roman" w:cs="Times New Roman"/>
          <w:sz w:val="24"/>
          <w:szCs w:val="24"/>
        </w:rPr>
        <w:t xml:space="preserve">. </w:t>
      </w:r>
      <w:r w:rsidR="00A9763D" w:rsidRPr="00DE3E36">
        <w:rPr>
          <w:rFonts w:ascii="Times New Roman" w:hAnsi="Times New Roman" w:cs="Times New Roman"/>
          <w:sz w:val="24"/>
          <w:szCs w:val="24"/>
        </w:rPr>
        <w:t xml:space="preserve">Reikalavimai pirkimo objektui nustatyti specialiųjų pirkimo sąlygų 4 </w:t>
      </w:r>
      <w:r w:rsidR="00CC1A64">
        <w:rPr>
          <w:rFonts w:ascii="Times New Roman" w:hAnsi="Times New Roman" w:cs="Times New Roman"/>
          <w:sz w:val="24"/>
          <w:szCs w:val="24"/>
        </w:rPr>
        <w:t xml:space="preserve">ir 10 </w:t>
      </w:r>
      <w:r w:rsidR="00A9763D" w:rsidRPr="00DE3E36">
        <w:rPr>
          <w:rFonts w:ascii="Times New Roman" w:hAnsi="Times New Roman" w:cs="Times New Roman"/>
          <w:sz w:val="24"/>
          <w:szCs w:val="24"/>
        </w:rPr>
        <w:t>pried</w:t>
      </w:r>
      <w:r w:rsidR="00CC1A64">
        <w:rPr>
          <w:rFonts w:ascii="Times New Roman" w:hAnsi="Times New Roman" w:cs="Times New Roman"/>
          <w:sz w:val="24"/>
          <w:szCs w:val="24"/>
        </w:rPr>
        <w:t>uose</w:t>
      </w:r>
      <w:r w:rsidR="00A9763D" w:rsidRPr="00DE3E36">
        <w:rPr>
          <w:rFonts w:ascii="Times New Roman" w:hAnsi="Times New Roman" w:cs="Times New Roman"/>
          <w:sz w:val="24"/>
          <w:szCs w:val="24"/>
        </w:rPr>
        <w:t>.</w:t>
      </w:r>
    </w:p>
    <w:p w14:paraId="2F00F206" w14:textId="3D12A1B1"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0D16CD">
        <w:rPr>
          <w:rFonts w:ascii="Times New Roman" w:hAnsi="Times New Roman" w:cs="Times New Roman"/>
          <w:sz w:val="24"/>
          <w:szCs w:val="24"/>
        </w:rPr>
        <w:t>Techninio darbo projektas</w:t>
      </w:r>
      <w:r w:rsidR="009E0BBF">
        <w:rPr>
          <w:rFonts w:ascii="Times New Roman" w:hAnsi="Times New Roman" w:cs="Times New Roman"/>
          <w:sz w:val="24"/>
          <w:szCs w:val="24"/>
        </w:rPr>
        <w:t>, Techninė specifikacija</w:t>
      </w:r>
      <w:r w:rsidR="00A9763D" w:rsidRPr="00DE3E36">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9E0BBF">
        <w:rPr>
          <w:rFonts w:ascii="Times New Roman" w:hAnsi="Times New Roman" w:cs="Times New Roman"/>
          <w:sz w:val="24"/>
          <w:szCs w:val="24"/>
        </w:rPr>
        <w:t xml:space="preserve"> ir 10 </w:t>
      </w:r>
      <w:r w:rsidR="007554D6" w:rsidRPr="00DE3E36">
        <w:rPr>
          <w:rFonts w:ascii="Times New Roman" w:hAnsi="Times New Roman" w:cs="Times New Roman"/>
          <w:sz w:val="24"/>
          <w:szCs w:val="24"/>
        </w:rPr>
        <w:t xml:space="preserve"> pried</w:t>
      </w:r>
      <w:r w:rsidR="009E0BBF">
        <w:rPr>
          <w:rFonts w:ascii="Times New Roman" w:hAnsi="Times New Roman" w:cs="Times New Roman"/>
          <w:sz w:val="24"/>
          <w:szCs w:val="24"/>
        </w:rPr>
        <w:t>uose</w:t>
      </w:r>
      <w:r w:rsidR="007554D6" w:rsidRPr="00DE3E36">
        <w:rPr>
          <w:rFonts w:ascii="Times New Roman" w:hAnsi="Times New Roman" w:cs="Times New Roman"/>
          <w:sz w:val="24"/>
          <w:szCs w:val="24"/>
        </w:rPr>
        <w:t xml:space="preserve">. </w:t>
      </w:r>
    </w:p>
    <w:p w14:paraId="5A712BB3" w14:textId="009D3AD4"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0D16CD" w:rsidRPr="000D16CD">
        <w:rPr>
          <w:rFonts w:ascii="Times New Roman" w:hAnsi="Times New Roman" w:cs="Times New Roman"/>
          <w:sz w:val="24"/>
          <w:szCs w:val="24"/>
        </w:rPr>
        <w:t xml:space="preserve">Techninio darbo </w:t>
      </w:r>
      <w:r w:rsidR="009E0BBF">
        <w:rPr>
          <w:rFonts w:ascii="Times New Roman" w:hAnsi="Times New Roman" w:cs="Times New Roman"/>
          <w:sz w:val="24"/>
          <w:szCs w:val="24"/>
        </w:rPr>
        <w:t>projekte, Techninėje specifikacijoje</w:t>
      </w:r>
      <w:r w:rsidR="00E4331A" w:rsidRPr="00E4331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6E7CE6E6"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0D16CD" w:rsidRPr="000D16CD">
        <w:rPr>
          <w:rFonts w:ascii="Times New Roman" w:hAnsi="Times New Roman" w:cs="Times New Roman"/>
          <w:sz w:val="24"/>
          <w:szCs w:val="24"/>
        </w:rPr>
        <w:t>Techninio darbo projekt</w:t>
      </w:r>
      <w:r w:rsidR="000D16CD">
        <w:rPr>
          <w:rFonts w:ascii="Times New Roman" w:hAnsi="Times New Roman" w:cs="Times New Roman"/>
          <w:sz w:val="24"/>
          <w:szCs w:val="24"/>
        </w:rPr>
        <w:t xml:space="preserve">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C39A43C" w14:textId="7B027122" w:rsidR="005C3F7B" w:rsidRPr="00DE3E36" w:rsidRDefault="00E324F7" w:rsidP="00CF7352">
      <w:pPr>
        <w:pStyle w:val="Betarp"/>
        <w:numPr>
          <w:ilvl w:val="1"/>
          <w:numId w:val="5"/>
        </w:numPr>
        <w:tabs>
          <w:tab w:val="left" w:pos="1560"/>
        </w:tabs>
        <w:ind w:left="0" w:firstLine="1134"/>
        <w:contextualSpacing/>
        <w:jc w:val="both"/>
        <w:rPr>
          <w:rFonts w:ascii="Times New Roman" w:hAnsi="Times New Roman" w:cs="Times New Roman"/>
          <w:sz w:val="24"/>
          <w:szCs w:val="24"/>
        </w:rPr>
      </w:pPr>
      <w:r w:rsidRPr="00E324F7">
        <w:rPr>
          <w:rFonts w:ascii="Times New Roman" w:hAnsi="Times New Roman" w:cs="Times New Roman"/>
          <w:b/>
          <w:bCs/>
          <w:sz w:val="24"/>
          <w:szCs w:val="24"/>
        </w:rPr>
        <w:t>Pirkimas vykdomas įgyvendinant projektą „Tūkstantmečio mokyklos I“ (Projekto kodas 10-011-P-0001) ir yra finansuojamas ES lėšomis.</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p>
    <w:p w14:paraId="24CF00EB" w14:textId="77777777"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subtiekėjų (jei taikoma),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296C91D8"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lastRenderedPageBreak/>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Tiekėjams nustatomi kvalifikacijos reikalavimai ir reikalavimai dėl kokybės vadybos sistemos ir (arba) aplinkos apsaugos vadybos sistemos standartų laikymosi ir jų atitiktį patvirtinantys dokumentai nurodyti specialiųjų pirkimo sąlygų </w:t>
      </w:r>
      <w:r w:rsidR="002E3AC8" w:rsidRPr="00DE3E36">
        <w:rPr>
          <w:rFonts w:ascii="Times New Roman" w:eastAsia="Calibri" w:hAnsi="Times New Roman" w:cs="Times New Roman"/>
          <w:sz w:val="24"/>
          <w:szCs w:val="24"/>
        </w:rPr>
        <w:t>7</w:t>
      </w:r>
      <w:r w:rsidRPr="00DE3E36">
        <w:rPr>
          <w:rFonts w:ascii="Times New Roman" w:eastAsia="Calibri" w:hAnsi="Times New Roman" w:cs="Times New Roman"/>
          <w:sz w:val="24"/>
          <w:szCs w:val="24"/>
        </w:rPr>
        <w:t xml:space="preserve"> priede.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DE3E36" w:rsidRDefault="00192AF9" w:rsidP="001C0084">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C0084">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90C2E" w:rsidRDefault="00450415"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990C2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990C2E">
        <w:rPr>
          <w:rFonts w:ascii="Times New Roman" w:hAnsi="Times New Roman" w:cs="Times New Roman"/>
          <w:sz w:val="24"/>
          <w:szCs w:val="24"/>
        </w:rPr>
        <w:t>p</w:t>
      </w:r>
      <w:r w:rsidRPr="00990C2E">
        <w:rPr>
          <w:rFonts w:ascii="Times New Roman" w:hAnsi="Times New Roman" w:cs="Times New Roman"/>
          <w:sz w:val="24"/>
          <w:szCs w:val="24"/>
        </w:rPr>
        <w:t>irkime;</w:t>
      </w:r>
    </w:p>
    <w:p w14:paraId="553ABC18" w14:textId="7E9DB8D2" w:rsidR="007C1C57" w:rsidRPr="00990C2E" w:rsidRDefault="00450415" w:rsidP="001C008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990C2E">
        <w:rPr>
          <w:rFonts w:ascii="Times New Roman" w:hAnsi="Times New Roman" w:cs="Times New Roman"/>
          <w:sz w:val="24"/>
          <w:szCs w:val="24"/>
        </w:rPr>
        <w:t xml:space="preserve">dokumentai, patvirtinantys, kad ūkio subjektas, kurio pajėgumais tiekėjas remiasi, atsižvelgdamas į specialiųjų pirkimo </w:t>
      </w:r>
      <w:r w:rsidRPr="00990C2E">
        <w:rPr>
          <w:rFonts w:ascii="Times New Roman" w:hAnsi="Times New Roman" w:cs="Times New Roman"/>
          <w:color w:val="000000" w:themeColor="text1"/>
          <w:sz w:val="24"/>
          <w:szCs w:val="24"/>
        </w:rPr>
        <w:t xml:space="preserve">sąlygų </w:t>
      </w:r>
      <w:r w:rsidR="00D27ACD" w:rsidRPr="00990C2E">
        <w:rPr>
          <w:rFonts w:ascii="Times New Roman" w:hAnsi="Times New Roman" w:cs="Times New Roman"/>
          <w:color w:val="000000" w:themeColor="text1"/>
          <w:sz w:val="24"/>
          <w:szCs w:val="24"/>
        </w:rPr>
        <w:t>7</w:t>
      </w:r>
      <w:r w:rsidRPr="00990C2E">
        <w:rPr>
          <w:rFonts w:ascii="Times New Roman" w:hAnsi="Times New Roman" w:cs="Times New Roman"/>
          <w:color w:val="000000" w:themeColor="text1"/>
          <w:sz w:val="24"/>
          <w:szCs w:val="24"/>
        </w:rPr>
        <w:t xml:space="preserve"> priede </w:t>
      </w:r>
      <w:r w:rsidRPr="00990C2E">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822D7" w:rsidRPr="00990C2E">
        <w:rPr>
          <w:rFonts w:ascii="Times New Roman" w:hAnsi="Times New Roman" w:cs="Times New Roman"/>
          <w:sz w:val="24"/>
          <w:szCs w:val="24"/>
        </w:rPr>
        <w:t>.</w:t>
      </w:r>
    </w:p>
    <w:p w14:paraId="7F85420E" w14:textId="77777777" w:rsidR="00045115" w:rsidRPr="003C2263" w:rsidRDefault="005E0C63" w:rsidP="003C2263">
      <w:pPr>
        <w:pStyle w:val="Sraopastraipa"/>
        <w:tabs>
          <w:tab w:val="left" w:pos="1560"/>
          <w:tab w:val="left" w:pos="1701"/>
        </w:tabs>
        <w:spacing w:after="0" w:line="240" w:lineRule="auto"/>
        <w:ind w:left="0" w:firstLine="1134"/>
        <w:jc w:val="both"/>
        <w:rPr>
          <w:rFonts w:ascii="Times New Roman" w:eastAsia="Calibri" w:hAnsi="Times New Roman" w:cs="Times New Roman"/>
          <w:sz w:val="24"/>
          <w:szCs w:val="24"/>
        </w:rPr>
      </w:pPr>
      <w:r w:rsidRPr="00990C2E">
        <w:rPr>
          <w:rFonts w:ascii="Times New Roman" w:eastAsia="Calibri" w:hAnsi="Times New Roman" w:cs="Times New Roman"/>
          <w:sz w:val="24"/>
          <w:szCs w:val="24"/>
        </w:rPr>
        <w:t xml:space="preserve">6.2. </w:t>
      </w:r>
      <w:r w:rsidR="00045115" w:rsidRPr="00990C2E">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w:t>
      </w:r>
      <w:r w:rsidR="00045115" w:rsidRPr="003C2263">
        <w:rPr>
          <w:rFonts w:ascii="Times New Roman" w:eastAsia="Calibri" w:hAnsi="Times New Roman" w:cs="Times New Roman"/>
          <w:sz w:val="24"/>
          <w:szCs w:val="24"/>
        </w:rPr>
        <w:t xml:space="preserve"> 11 dalies 2 ir 3 punktuose nustatytus reikalavimus. Perkančiajai organizacijai kilus abejonių dėl dokumentų tikrumo, ji turi teisę reikalauti pateikti dokumentų originalus. Gali būti:</w:t>
      </w:r>
    </w:p>
    <w:p w14:paraId="2331A67F" w14:textId="02F7D206" w:rsidR="0004605B" w:rsidRPr="003C2263" w:rsidRDefault="0004605B" w:rsidP="00990C2E">
      <w:pPr>
        <w:pStyle w:val="Sraopastraipa"/>
        <w:numPr>
          <w:ilvl w:val="2"/>
          <w:numId w:val="8"/>
        </w:numPr>
        <w:tabs>
          <w:tab w:val="left" w:pos="1560"/>
          <w:tab w:val="left" w:pos="1701"/>
        </w:tabs>
        <w:spacing w:after="0" w:line="240" w:lineRule="auto"/>
        <w:ind w:left="0" w:firstLine="1134"/>
        <w:jc w:val="both"/>
        <w:rPr>
          <w:rFonts w:ascii="Times New Roman" w:eastAsiaTheme="minorHAnsi" w:hAnsi="Times New Roman" w:cs="Times New Roman"/>
          <w:bCs/>
          <w:iCs/>
          <w:sz w:val="24"/>
          <w:szCs w:val="24"/>
        </w:rPr>
      </w:pPr>
      <w:r w:rsidRPr="003C2263">
        <w:rPr>
          <w:rFonts w:ascii="Times New Roman" w:eastAsia="Calibri" w:hAnsi="Times New Roman" w:cs="Times New Roman"/>
          <w:sz w:val="24"/>
          <w:szCs w:val="24"/>
        </w:rPr>
        <w:t>pateikiami kvalifikuotu elektroniniu parašu pasirašyti elektroninėmis priemonėmis suformuoti dokumentai;</w:t>
      </w:r>
    </w:p>
    <w:p w14:paraId="311D42C8" w14:textId="52ABC857" w:rsidR="00197943" w:rsidRPr="003C2263" w:rsidRDefault="00225BEF" w:rsidP="00990C2E">
      <w:pPr>
        <w:pStyle w:val="Sraopastraipa"/>
        <w:numPr>
          <w:ilvl w:val="2"/>
          <w:numId w:val="8"/>
        </w:numPr>
        <w:tabs>
          <w:tab w:val="left" w:pos="1560"/>
          <w:tab w:val="left" w:pos="1701"/>
        </w:tabs>
        <w:spacing w:after="0" w:line="240" w:lineRule="auto"/>
        <w:ind w:left="0" w:firstLine="1134"/>
        <w:jc w:val="both"/>
        <w:rPr>
          <w:rFonts w:ascii="Times New Roman" w:eastAsiaTheme="minorHAnsi" w:hAnsi="Times New Roman" w:cs="Times New Roman"/>
          <w:bCs/>
          <w:iCs/>
          <w:sz w:val="24"/>
          <w:szCs w:val="24"/>
        </w:rPr>
      </w:pPr>
      <w:r w:rsidRPr="003C2263">
        <w:rPr>
          <w:rFonts w:ascii="Times New Roman" w:eastAsia="Calibri" w:hAnsi="Times New Roman" w:cs="Times New Roman"/>
          <w:bCs/>
          <w:iCs/>
          <w:sz w:val="24"/>
          <w:szCs w:val="24"/>
        </w:rPr>
        <w:t xml:space="preserve">skaitmeninės </w:t>
      </w:r>
      <w:r w:rsidR="0004605B" w:rsidRPr="003C2263">
        <w:rPr>
          <w:rFonts w:ascii="Times New Roman" w:eastAsia="Calibri" w:hAnsi="Times New Roman" w:cs="Times New Roman"/>
          <w:bCs/>
          <w:iCs/>
          <w:sz w:val="24"/>
          <w:szCs w:val="24"/>
        </w:rPr>
        <w:t>dokumentų kopijos (fiziniu parašu tvirtinami dokumentai turi būti pateikiami pasirašyti ir nuskenuoti).</w:t>
      </w:r>
    </w:p>
    <w:p w14:paraId="6602056D" w14:textId="0425056B" w:rsidR="0096678C" w:rsidRPr="0018350A" w:rsidRDefault="0099696F" w:rsidP="00990C2E">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lastRenderedPageBreak/>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990C2E">
      <w:pPr>
        <w:pStyle w:val="Sraopastraipa"/>
        <w:numPr>
          <w:ilvl w:val="1"/>
          <w:numId w:val="8"/>
        </w:numPr>
        <w:tabs>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9C76B4">
      <w:pPr>
        <w:pStyle w:val="Sraopastraipa"/>
        <w:numPr>
          <w:ilvl w:val="1"/>
          <w:numId w:val="8"/>
        </w:numPr>
        <w:tabs>
          <w:tab w:val="left" w:pos="1560"/>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8662F9">
      <w:pPr>
        <w:pStyle w:val="Antrat1"/>
        <w:numPr>
          <w:ilvl w:val="0"/>
          <w:numId w:val="8"/>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36E6DDC2" w14:textId="1D12CF16" w:rsidR="00AA6F75" w:rsidRPr="0018350A" w:rsidRDefault="005C20CF"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18350A">
        <w:rPr>
          <w:rFonts w:ascii="Times New Roman" w:eastAsia="Calibri" w:hAnsi="Times New Roman" w:cs="Times New Roman"/>
          <w:kern w:val="2"/>
          <w:sz w:val="24"/>
          <w:szCs w:val="24"/>
          <w:lang w:eastAsia="en-US"/>
          <w14:ligatures w14:val="standardContextual"/>
        </w:rPr>
        <w:t xml:space="preserve">Tiekėjo </w:t>
      </w:r>
      <w:r w:rsidR="008849C9" w:rsidRPr="0018350A">
        <w:rPr>
          <w:rFonts w:ascii="Times New Roman" w:eastAsia="Calibri" w:hAnsi="Times New Roman" w:cs="Times New Roman"/>
          <w:kern w:val="2"/>
          <w:sz w:val="24"/>
          <w:szCs w:val="24"/>
          <w:lang w:eastAsia="en-US"/>
          <w14:ligatures w14:val="standardContextual"/>
        </w:rPr>
        <w:t xml:space="preserve">teikiamo </w:t>
      </w:r>
      <w:r w:rsidRPr="0018350A">
        <w:rPr>
          <w:rFonts w:ascii="Times New Roman" w:eastAsia="Calibri" w:hAnsi="Times New Roman" w:cs="Times New Roman"/>
          <w:kern w:val="2"/>
          <w:sz w:val="24"/>
          <w:szCs w:val="24"/>
          <w:lang w:eastAsia="en-US"/>
          <w14:ligatures w14:val="standardContextual"/>
        </w:rPr>
        <w:t xml:space="preserve">pasiūlymo galiojimas turi būti užtikrintas pateikiant Perkančiajai organizacijai deramai įformintą, atitinkantį Lietuvos Respublikos teisės aktų reikalavimus, besąlygišką ir neatšaukiamą pasiūlymo galiojimo užtikrinimą – Lietuvos Respublikoje ar užsienyje registruoto banko ar kredito unijos garantiją ar Lietuvos Respublikoje ar užsienyje registruotos draudimo bendrovės laidavimo draudimą. </w:t>
      </w:r>
      <w:r w:rsidR="008849C9" w:rsidRPr="0018350A">
        <w:rPr>
          <w:rFonts w:ascii="Times New Roman" w:eastAsia="Calibri" w:hAnsi="Times New Roman" w:cs="Times New Roman"/>
          <w:kern w:val="2"/>
          <w:sz w:val="24"/>
          <w:szCs w:val="24"/>
          <w:lang w:eastAsia="en-US"/>
          <w14:ligatures w14:val="standardContextual"/>
        </w:rPr>
        <w:t>Užtikrinimas turi būti patvirtintas jį išdavusio asmens kvalifikuotu elektroniniu parašu.</w:t>
      </w:r>
      <w:r w:rsidR="008849C9" w:rsidRPr="0018350A">
        <w:rPr>
          <w:rFonts w:ascii="Times New Roman" w:eastAsia="Calibri" w:hAnsi="Times New Roman" w:cs="Times New Roman"/>
          <w:b/>
          <w:bCs/>
          <w:kern w:val="2"/>
          <w:sz w:val="24"/>
          <w:szCs w:val="24"/>
          <w:lang w:eastAsia="en-US"/>
          <w14:ligatures w14:val="standardContextual"/>
        </w:rPr>
        <w:t xml:space="preserve"> </w:t>
      </w:r>
      <w:r w:rsidR="00AA6F75" w:rsidRPr="0018350A">
        <w:rPr>
          <w:rFonts w:ascii="Times New Roman" w:eastAsia="Calibri" w:hAnsi="Times New Roman" w:cs="Times New Roman"/>
          <w:kern w:val="2"/>
          <w:sz w:val="24"/>
          <w:szCs w:val="24"/>
          <w:lang w:eastAsia="en-US"/>
          <w14:ligatures w14:val="standardContextual"/>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612FD4F7" w:rsidR="00AA6F75" w:rsidRPr="00B2688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w:t>
      </w:r>
      <w:r w:rsidR="007801DC" w:rsidRPr="0018350A">
        <w:rPr>
          <w:rFonts w:ascii="Times New Roman" w:eastAsia="Times New Roman" w:hAnsi="Times New Roman" w:cs="Times New Roman"/>
          <w:sz w:val="24"/>
          <w:szCs w:val="24"/>
        </w:rPr>
        <w:t>LT51 4010 0422 0016 3843</w:t>
      </w:r>
      <w:r w:rsidRPr="0018350A">
        <w:rPr>
          <w:rFonts w:ascii="Times New Roman" w:eastAsia="Calibri" w:hAnsi="Times New Roman" w:cs="Times New Roman"/>
          <w:kern w:val="2"/>
          <w:sz w:val="24"/>
          <w:szCs w:val="24"/>
          <w:lang w:eastAsia="en-US"/>
          <w14:ligatures w14:val="standardContextual"/>
        </w:rPr>
        <w:t xml:space="preserve">, esančią </w:t>
      </w:r>
      <w:proofErr w:type="spellStart"/>
      <w:r w:rsidR="005C0F42" w:rsidRPr="0018350A">
        <w:rPr>
          <w:rFonts w:ascii="Times New Roman" w:eastAsia="Times New Roman" w:hAnsi="Times New Roman" w:cs="Times New Roman"/>
          <w:sz w:val="24"/>
          <w:szCs w:val="24"/>
        </w:rPr>
        <w:t>Luminor</w:t>
      </w:r>
      <w:proofErr w:type="spellEnd"/>
      <w:r w:rsidR="005C0F42" w:rsidRPr="0018350A">
        <w:rPr>
          <w:rFonts w:ascii="Times New Roman" w:eastAsia="Times New Roman" w:hAnsi="Times New Roman" w:cs="Times New Roman"/>
          <w:sz w:val="24"/>
          <w:szCs w:val="24"/>
        </w:rPr>
        <w:t xml:space="preserve"> Bank AB </w:t>
      </w:r>
      <w:r w:rsidRPr="0018350A">
        <w:rPr>
          <w:rFonts w:ascii="Times New Roman" w:eastAsia="Calibri" w:hAnsi="Times New Roman" w:cs="Times New Roman"/>
          <w:kern w:val="2"/>
          <w:sz w:val="24"/>
          <w:szCs w:val="24"/>
          <w:lang w:eastAsia="en-US"/>
          <w14:ligatures w14:val="standardContextual"/>
        </w:rPr>
        <w:t xml:space="preserve">banke, pervesti užstatą, lygų sumai, nurodytai </w:t>
      </w:r>
      <w:bookmarkStart w:id="40" w:name="_Hlk157370602"/>
      <w:r w:rsidRPr="0018350A">
        <w:rPr>
          <w:rFonts w:ascii="Times New Roman" w:eastAsia="Calibri" w:hAnsi="Times New Roman" w:cs="Times New Roman"/>
          <w:kern w:val="2"/>
          <w:sz w:val="24"/>
          <w:szCs w:val="24"/>
          <w:lang w:eastAsia="en-US"/>
          <w14:ligatures w14:val="standardContextual"/>
        </w:rPr>
        <w:t xml:space="preserve">specialiųjų pirkimo sąlygų </w:t>
      </w:r>
      <w:bookmarkEnd w:id="40"/>
      <w:r w:rsidRPr="0018350A">
        <w:rPr>
          <w:rFonts w:ascii="Times New Roman" w:eastAsia="Calibri" w:hAnsi="Times New Roman" w:cs="Times New Roman"/>
          <w:kern w:val="2"/>
          <w:sz w:val="24"/>
          <w:szCs w:val="24"/>
          <w:lang w:eastAsia="en-US"/>
          <w14:ligatures w14:val="standardContextual"/>
        </w:rPr>
        <w:t xml:space="preserve">7.3 punkte, pavedimo paskirtyje nurodydamas šio </w:t>
      </w:r>
      <w:r w:rsidRPr="00B2688F">
        <w:rPr>
          <w:rFonts w:ascii="Times New Roman" w:eastAsia="Calibri" w:hAnsi="Times New Roman" w:cs="Times New Roman"/>
          <w:kern w:val="2"/>
          <w:sz w:val="24"/>
          <w:szCs w:val="24"/>
          <w:lang w:eastAsia="en-US"/>
          <w14:ligatures w14:val="standardContextual"/>
        </w:rPr>
        <w:t xml:space="preserve">pirkimo numerį ir pavadinimą. Tiekėjas šiuo atveju, kartu su pasiūlymu perkančiajai organizacijai privalo pateikti mokėjimo išrašą. </w:t>
      </w:r>
    </w:p>
    <w:p w14:paraId="1E2A9FBE" w14:textId="5F84AEAD" w:rsidR="00AA6F75" w:rsidRPr="00B2688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color w:val="000000" w:themeColor="text1"/>
          <w:kern w:val="2"/>
          <w:sz w:val="24"/>
          <w:szCs w:val="24"/>
          <w:lang w:eastAsia="en-US"/>
          <w14:ligatures w14:val="standardContextual"/>
        </w:rPr>
      </w:pPr>
      <w:r w:rsidRPr="00B2688F">
        <w:rPr>
          <w:rFonts w:ascii="Times New Roman" w:eastAsia="Calibri" w:hAnsi="Times New Roman" w:cs="Times New Roman"/>
          <w:kern w:val="2"/>
          <w:sz w:val="24"/>
          <w:szCs w:val="24"/>
          <w:lang w:eastAsia="en-US"/>
          <w14:ligatures w14:val="standardContextual"/>
        </w:rPr>
        <w:t>Tiekėjas privalo užtikrinti savo pasiūlymo galiojimą - ne mažesne kaip</w:t>
      </w:r>
      <w:r w:rsidR="00952950" w:rsidRPr="00B2688F">
        <w:rPr>
          <w:rFonts w:ascii="Times New Roman" w:eastAsia="Calibri" w:hAnsi="Times New Roman" w:cs="Times New Roman"/>
          <w:kern w:val="2"/>
          <w:sz w:val="24"/>
          <w:szCs w:val="24"/>
          <w:lang w:eastAsia="en-US"/>
          <w14:ligatures w14:val="standardContextual"/>
        </w:rPr>
        <w:t xml:space="preserve"> </w:t>
      </w:r>
      <w:r w:rsidR="002E3AC8" w:rsidRPr="00B2688F">
        <w:rPr>
          <w:rFonts w:ascii="Times New Roman" w:eastAsia="Calibri" w:hAnsi="Times New Roman" w:cs="Times New Roman"/>
          <w:b/>
          <w:bCs/>
          <w:kern w:val="2"/>
          <w:sz w:val="24"/>
          <w:szCs w:val="24"/>
          <w:lang w:eastAsia="en-US"/>
          <w14:ligatures w14:val="standardContextual"/>
        </w:rPr>
        <w:t>1</w:t>
      </w:r>
      <w:r w:rsidR="00DC008C">
        <w:rPr>
          <w:rFonts w:ascii="Times New Roman" w:eastAsia="Calibri" w:hAnsi="Times New Roman" w:cs="Times New Roman"/>
          <w:b/>
          <w:bCs/>
          <w:kern w:val="2"/>
          <w:sz w:val="24"/>
          <w:szCs w:val="24"/>
          <w:lang w:eastAsia="en-US"/>
          <w14:ligatures w14:val="standardContextual"/>
        </w:rPr>
        <w:t>4</w:t>
      </w:r>
      <w:r w:rsidR="00FD6F35">
        <w:rPr>
          <w:rFonts w:ascii="Times New Roman" w:eastAsia="Calibri" w:hAnsi="Times New Roman" w:cs="Times New Roman"/>
          <w:b/>
          <w:bCs/>
          <w:kern w:val="2"/>
          <w:sz w:val="24"/>
          <w:szCs w:val="24"/>
          <w:lang w:eastAsia="en-US"/>
          <w14:ligatures w14:val="standardContextual"/>
        </w:rPr>
        <w:t xml:space="preserve"> </w:t>
      </w:r>
      <w:r w:rsidR="00952950" w:rsidRPr="00B2688F">
        <w:rPr>
          <w:rFonts w:ascii="Times New Roman" w:eastAsia="Calibri" w:hAnsi="Times New Roman" w:cs="Times New Roman"/>
          <w:b/>
          <w:bCs/>
          <w:kern w:val="2"/>
          <w:sz w:val="24"/>
          <w:szCs w:val="24"/>
          <w:lang w:eastAsia="en-US"/>
          <w14:ligatures w14:val="standardContextual"/>
        </w:rPr>
        <w:t>000</w:t>
      </w:r>
      <w:r w:rsidR="00970489" w:rsidRPr="00B2688F">
        <w:rPr>
          <w:rFonts w:ascii="Times New Roman" w:eastAsia="Calibri" w:hAnsi="Times New Roman" w:cs="Times New Roman"/>
          <w:b/>
          <w:bCs/>
          <w:kern w:val="2"/>
          <w:sz w:val="24"/>
          <w:szCs w:val="24"/>
          <w:lang w:eastAsia="en-US"/>
          <w14:ligatures w14:val="standardContextual"/>
        </w:rPr>
        <w:t>,</w:t>
      </w:r>
      <w:r w:rsidR="00970489" w:rsidRPr="00B2688F">
        <w:rPr>
          <w:rFonts w:ascii="Times New Roman" w:eastAsia="Calibri" w:hAnsi="Times New Roman" w:cs="Times New Roman"/>
          <w:b/>
          <w:bCs/>
          <w:color w:val="000000" w:themeColor="text1"/>
          <w:kern w:val="2"/>
          <w:sz w:val="24"/>
          <w:szCs w:val="24"/>
          <w:lang w:eastAsia="en-US"/>
          <w14:ligatures w14:val="standardContextual"/>
        </w:rPr>
        <w:t xml:space="preserve">00 </w:t>
      </w:r>
      <w:r w:rsidRPr="00B2688F">
        <w:rPr>
          <w:rFonts w:ascii="Times New Roman" w:eastAsia="Calibri" w:hAnsi="Times New Roman" w:cs="Times New Roman"/>
          <w:b/>
          <w:bCs/>
          <w:color w:val="000000" w:themeColor="text1"/>
          <w:kern w:val="2"/>
          <w:sz w:val="24"/>
          <w:szCs w:val="24"/>
          <w:lang w:eastAsia="en-US"/>
          <w14:ligatures w14:val="standardContextual"/>
        </w:rPr>
        <w:t>Eur</w:t>
      </w:r>
      <w:r w:rsidRPr="00B2688F">
        <w:rPr>
          <w:rFonts w:ascii="Times New Roman" w:eastAsia="Calibri" w:hAnsi="Times New Roman" w:cs="Times New Roman"/>
          <w:color w:val="000000" w:themeColor="text1"/>
          <w:kern w:val="2"/>
          <w:sz w:val="24"/>
          <w:szCs w:val="24"/>
          <w:lang w:eastAsia="en-US"/>
          <w14:ligatures w14:val="standardContextual"/>
        </w:rPr>
        <w:t xml:space="preserve"> (</w:t>
      </w:r>
      <w:r w:rsidR="00FD6F35">
        <w:rPr>
          <w:rFonts w:ascii="Times New Roman" w:eastAsia="Calibri" w:hAnsi="Times New Roman" w:cs="Times New Roman"/>
          <w:color w:val="000000" w:themeColor="text1"/>
          <w:kern w:val="2"/>
          <w:sz w:val="24"/>
          <w:szCs w:val="24"/>
          <w:lang w:eastAsia="en-US"/>
          <w14:ligatures w14:val="standardContextual"/>
        </w:rPr>
        <w:t>keturiolika</w:t>
      </w:r>
      <w:r w:rsidR="00D15C26" w:rsidRPr="00B2688F">
        <w:rPr>
          <w:rFonts w:ascii="Times New Roman" w:eastAsia="Calibri" w:hAnsi="Times New Roman" w:cs="Times New Roman"/>
          <w:color w:val="000000" w:themeColor="text1"/>
          <w:kern w:val="2"/>
          <w:sz w:val="24"/>
          <w:szCs w:val="24"/>
          <w:lang w:eastAsia="en-US"/>
          <w14:ligatures w14:val="standardContextual"/>
        </w:rPr>
        <w:t xml:space="preserve"> </w:t>
      </w:r>
      <w:r w:rsidR="006D6F71" w:rsidRPr="00B2688F">
        <w:rPr>
          <w:rFonts w:ascii="Times New Roman" w:eastAsia="Calibri" w:hAnsi="Times New Roman" w:cs="Times New Roman"/>
          <w:color w:val="000000" w:themeColor="text1"/>
          <w:kern w:val="2"/>
          <w:sz w:val="24"/>
          <w:szCs w:val="24"/>
          <w:lang w:eastAsia="en-US"/>
          <w14:ligatures w14:val="standardContextual"/>
        </w:rPr>
        <w:t>tūkstanči</w:t>
      </w:r>
      <w:r w:rsidR="00D15C26" w:rsidRPr="00B2688F">
        <w:rPr>
          <w:rFonts w:ascii="Times New Roman" w:eastAsia="Calibri" w:hAnsi="Times New Roman" w:cs="Times New Roman"/>
          <w:color w:val="000000" w:themeColor="text1"/>
          <w:kern w:val="2"/>
          <w:sz w:val="24"/>
          <w:szCs w:val="24"/>
          <w:lang w:eastAsia="en-US"/>
          <w14:ligatures w14:val="standardContextual"/>
        </w:rPr>
        <w:t>ų</w:t>
      </w:r>
      <w:r w:rsidR="00970489" w:rsidRPr="00B2688F">
        <w:rPr>
          <w:rFonts w:ascii="Times New Roman" w:eastAsia="Calibri" w:hAnsi="Times New Roman" w:cs="Times New Roman"/>
          <w:color w:val="000000" w:themeColor="text1"/>
          <w:kern w:val="2"/>
          <w:sz w:val="24"/>
          <w:szCs w:val="24"/>
          <w:lang w:eastAsia="en-US"/>
          <w14:ligatures w14:val="standardContextual"/>
        </w:rPr>
        <w:t xml:space="preserve"> </w:t>
      </w:r>
      <w:r w:rsidRPr="00B2688F">
        <w:rPr>
          <w:rFonts w:ascii="Times New Roman" w:eastAsia="Calibri" w:hAnsi="Times New Roman" w:cs="Times New Roman"/>
          <w:color w:val="000000" w:themeColor="text1"/>
          <w:kern w:val="2"/>
          <w:sz w:val="24"/>
          <w:szCs w:val="24"/>
          <w:lang w:eastAsia="en-US"/>
          <w14:ligatures w14:val="standardContextual"/>
        </w:rPr>
        <w:t xml:space="preserve">eurų, </w:t>
      </w:r>
      <w:r w:rsidR="00970489" w:rsidRPr="00B2688F">
        <w:rPr>
          <w:rFonts w:ascii="Times New Roman" w:eastAsia="Calibri" w:hAnsi="Times New Roman" w:cs="Times New Roman"/>
          <w:color w:val="000000" w:themeColor="text1"/>
          <w:kern w:val="2"/>
          <w:sz w:val="24"/>
          <w:szCs w:val="24"/>
          <w:lang w:eastAsia="en-US"/>
          <w14:ligatures w14:val="standardContextual"/>
        </w:rPr>
        <w:t>00</w:t>
      </w:r>
      <w:r w:rsidRPr="00B2688F">
        <w:rPr>
          <w:rFonts w:ascii="Times New Roman" w:eastAsia="Calibri" w:hAnsi="Times New Roman" w:cs="Times New Roman"/>
          <w:color w:val="000000" w:themeColor="text1"/>
          <w:kern w:val="2"/>
          <w:sz w:val="24"/>
          <w:szCs w:val="24"/>
          <w:lang w:eastAsia="en-US"/>
          <w14:ligatures w14:val="standardContextual"/>
        </w:rPr>
        <w:t xml:space="preserve"> ct) verte.</w:t>
      </w:r>
    </w:p>
    <w:p w14:paraId="643F05AD"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Užtikrinimas turi galioti visą pasiūlymo galiojimo laikotarpį.</w:t>
      </w:r>
    </w:p>
    <w:p w14:paraId="60C9ACE4"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33FA8803"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u w:val="single"/>
          <w:lang w:eastAsia="en-US"/>
          <w14:ligatures w14:val="standardContextual"/>
        </w:rPr>
      </w:pPr>
      <w:r w:rsidRPr="0018350A">
        <w:rPr>
          <w:rFonts w:ascii="Times New Roman" w:eastAsia="Calibri" w:hAnsi="Times New Roman" w:cs="Times New Roman"/>
          <w:b/>
          <w:bCs/>
          <w:kern w:val="2"/>
          <w:sz w:val="24"/>
          <w:szCs w:val="24"/>
          <w:u w:val="single"/>
          <w:lang w:eastAsia="en-US"/>
          <w14:ligatures w14:val="standardContextual"/>
        </w:rPr>
        <w:t xml:space="preserve">Tiekėjas netenka pasiūlymo galiojimo užtikrinimo esant bent vienai šių sąlygų: </w:t>
      </w:r>
    </w:p>
    <w:p w14:paraId="2D40A51F"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perkančiajai organizacijai paprašius pagrįsti neįprastai mažą kainą, tiekėjas nepateikia jokio pagrindimo;</w:t>
      </w:r>
    </w:p>
    <w:p w14:paraId="09224426" w14:textId="45A0C756"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w:t>
      </w:r>
      <w:r w:rsidR="00DF012B" w:rsidRPr="0018350A">
        <w:rPr>
          <w:rFonts w:ascii="Times New Roman" w:eastAsia="Calibri" w:hAnsi="Times New Roman" w:cs="Times New Roman"/>
          <w:b/>
          <w:bCs/>
          <w:kern w:val="2"/>
          <w:sz w:val="24"/>
          <w:szCs w:val="24"/>
          <w:lang w:eastAsia="en-US"/>
          <w14:ligatures w14:val="standardContextual"/>
        </w:rPr>
        <w:t xml:space="preserve">, </w:t>
      </w:r>
      <w:r w:rsidRPr="0018350A">
        <w:rPr>
          <w:rFonts w:ascii="Times New Roman" w:eastAsia="Calibri" w:hAnsi="Times New Roman" w:cs="Times New Roman"/>
          <w:b/>
          <w:bCs/>
          <w:kern w:val="2"/>
          <w:sz w:val="24"/>
          <w:szCs w:val="24"/>
          <w:lang w:eastAsia="en-US"/>
          <w14:ligatures w14:val="standardContextual"/>
        </w:rPr>
        <w:t>atitiktį kvalifikacijos</w:t>
      </w:r>
      <w:r w:rsidR="00DF012B" w:rsidRPr="0018350A">
        <w:rPr>
          <w:rFonts w:ascii="Times New Roman" w:eastAsia="Calibri" w:hAnsi="Times New Roman" w:cs="Times New Roman"/>
          <w:b/>
          <w:bCs/>
          <w:kern w:val="2"/>
          <w:sz w:val="24"/>
          <w:szCs w:val="24"/>
          <w:lang w:eastAsia="en-US"/>
          <w14:ligatures w14:val="standardContextual"/>
        </w:rPr>
        <w:t xml:space="preserve"> ir </w:t>
      </w:r>
      <w:r w:rsidR="00DF012B" w:rsidRPr="0018350A">
        <w:rPr>
          <w:rFonts w:ascii="Times New Roman" w:eastAsiaTheme="minorHAnsi" w:hAnsi="Times New Roman" w:cs="Times New Roman"/>
          <w:b/>
          <w:bCs/>
          <w:color w:val="000000" w:themeColor="text1"/>
          <w:sz w:val="24"/>
          <w:szCs w:val="24"/>
        </w:rPr>
        <w:t>kokybės vadybos sistemos ir aplinkos apsaugos vadybos sistemos standartų</w:t>
      </w:r>
      <w:r w:rsidR="000538B4" w:rsidRPr="0018350A">
        <w:rPr>
          <w:rFonts w:ascii="Times New Roman" w:eastAsiaTheme="minorHAnsi" w:hAnsi="Times New Roman" w:cs="Times New Roman"/>
          <w:b/>
          <w:bCs/>
          <w:color w:val="000000" w:themeColor="text1"/>
          <w:sz w:val="24"/>
          <w:szCs w:val="24"/>
        </w:rPr>
        <w:t xml:space="preserve"> reikalavimams</w:t>
      </w:r>
      <w:r w:rsidRPr="0018350A">
        <w:rPr>
          <w:rFonts w:ascii="Times New Roman" w:eastAsia="Calibri" w:hAnsi="Times New Roman" w:cs="Times New Roman"/>
          <w:b/>
          <w:bCs/>
          <w:kern w:val="2"/>
          <w:sz w:val="24"/>
          <w:szCs w:val="24"/>
          <w:lang w:eastAsia="en-US"/>
          <w14:ligatures w14:val="standardContextual"/>
        </w:rPr>
        <w:t>, tiekėjas neteikia prašomų dokumentų;</w:t>
      </w:r>
    </w:p>
    <w:p w14:paraId="029D1816"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lastRenderedPageBreak/>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18350A" w:rsidRDefault="00AA6F75" w:rsidP="00522745">
      <w:pPr>
        <w:numPr>
          <w:ilvl w:val="1"/>
          <w:numId w:val="14"/>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8350A" w:rsidRDefault="00AA6F75" w:rsidP="00522745">
      <w:pPr>
        <w:numPr>
          <w:ilvl w:val="1"/>
          <w:numId w:val="14"/>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8350A" w:rsidRDefault="00AA6F75" w:rsidP="00522745">
      <w:pPr>
        <w:numPr>
          <w:ilvl w:val="1"/>
          <w:numId w:val="14"/>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18350A" w:rsidRDefault="00AA6F75" w:rsidP="00522745">
      <w:pPr>
        <w:numPr>
          <w:ilvl w:val="1"/>
          <w:numId w:val="14"/>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8350A" w:rsidRDefault="00AA6F75" w:rsidP="00522745">
      <w:pPr>
        <w:numPr>
          <w:ilvl w:val="2"/>
          <w:numId w:val="13"/>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18350A" w:rsidRDefault="00AA6F75" w:rsidP="00522745">
      <w:pPr>
        <w:numPr>
          <w:ilvl w:val="2"/>
          <w:numId w:val="13"/>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įsigalioja pasirašyta sutartis;</w:t>
      </w:r>
    </w:p>
    <w:p w14:paraId="6F084A37" w14:textId="77777777" w:rsidR="00AA6F75" w:rsidRPr="0018350A" w:rsidRDefault="00AA6F75" w:rsidP="00522745">
      <w:pPr>
        <w:numPr>
          <w:ilvl w:val="2"/>
          <w:numId w:val="13"/>
        </w:numPr>
        <w:tabs>
          <w:tab w:val="left" w:pos="1701"/>
          <w:tab w:val="left" w:pos="1843"/>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18350A" w:rsidRDefault="00040C0F"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8"/>
      <w:bookmarkEnd w:id="39"/>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9D5BA8" w:rsidRDefault="00037C31" w:rsidP="008662F9">
      <w:pPr>
        <w:pStyle w:val="Betarp"/>
        <w:numPr>
          <w:ilvl w:val="2"/>
          <w:numId w:val="8"/>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9D5BA8">
        <w:rPr>
          <w:rFonts w:ascii="Times New Roman" w:eastAsiaTheme="minorHAnsi" w:hAnsi="Times New Roman" w:cs="Times New Roman"/>
          <w:b/>
          <w:color w:val="000000" w:themeColor="text1"/>
          <w:sz w:val="24"/>
          <w:szCs w:val="24"/>
        </w:rPr>
        <w:lastRenderedPageBreak/>
        <w:t xml:space="preserve">EBVPD, </w:t>
      </w:r>
      <w:bookmarkStart w:id="47" w:name="_Hlk157601374"/>
      <w:r w:rsidRPr="009D5BA8">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113EB7FE" w:rsidR="00857723" w:rsidRPr="009D5BA8" w:rsidRDefault="00857723" w:rsidP="00857723">
      <w:pPr>
        <w:pStyle w:val="Betarp"/>
        <w:numPr>
          <w:ilvl w:val="2"/>
          <w:numId w:val="8"/>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9D5BA8">
        <w:rPr>
          <w:rFonts w:ascii="Times New Roman" w:eastAsiaTheme="minorHAnsi" w:hAnsi="Times New Roman" w:cs="Times New Roman"/>
          <w:b/>
          <w:color w:val="000000" w:themeColor="text1"/>
          <w:sz w:val="24"/>
          <w:szCs w:val="24"/>
        </w:rPr>
        <w:t xml:space="preserve">užpildyta pasiūlymo forma, parengta pagal specialiųjų pirkimo sąlygų 5 priedą. </w:t>
      </w:r>
    </w:p>
    <w:p w14:paraId="37263724" w14:textId="77777777" w:rsidR="008D7D9E" w:rsidRPr="0018350A" w:rsidRDefault="008D7D9E" w:rsidP="008D7D9E">
      <w:pPr>
        <w:pStyle w:val="Betarp"/>
        <w:tabs>
          <w:tab w:val="left" w:pos="1843"/>
        </w:tabs>
        <w:contextualSpacing/>
        <w:jc w:val="both"/>
        <w:rPr>
          <w:rFonts w:ascii="Times New Roman" w:eastAsiaTheme="minorHAnsi" w:hAnsi="Times New Roman" w:cs="Times New Roman"/>
          <w:bCs/>
          <w:color w:val="000000" w:themeColor="text1"/>
          <w:sz w:val="24"/>
          <w:szCs w:val="24"/>
        </w:rPr>
      </w:pP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6B0EBECD" w14:textId="6700F980" w:rsidR="00BC3687" w:rsidRDefault="00BC3687" w:rsidP="00BF063A">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1A95BB3B" w14:textId="6C7CD531" w:rsidR="00AC0C98" w:rsidRDefault="00BF063A" w:rsidP="00BF063A">
      <w:pPr>
        <w:pStyle w:val="Sraopastraipa"/>
        <w:shd w:val="clear" w:color="auto" w:fill="FFFFFF"/>
        <w:tabs>
          <w:tab w:val="left" w:pos="1701"/>
          <w:tab w:val="left" w:pos="1843"/>
        </w:tabs>
        <w:spacing w:after="0" w:line="240" w:lineRule="auto"/>
        <w:ind w:left="0" w:firstLine="1134"/>
        <w:jc w:val="both"/>
        <w:rPr>
          <w:rFonts w:ascii="Times New Roman" w:hAnsi="Times New Roman" w:cs="Times New Roman"/>
          <w:b/>
          <w:bCs/>
          <w:color w:val="FF0000"/>
          <w:sz w:val="24"/>
          <w:szCs w:val="24"/>
        </w:rPr>
      </w:pPr>
      <w:r w:rsidRPr="00BF063A">
        <w:rPr>
          <w:rFonts w:ascii="Times New Roman" w:hAnsi="Times New Roman" w:cs="Times New Roman"/>
          <w:b/>
          <w:bCs/>
          <w:color w:val="FF0000"/>
          <w:sz w:val="24"/>
          <w:szCs w:val="24"/>
        </w:rPr>
        <w:t xml:space="preserve">PASTABA: tiekėjui </w:t>
      </w:r>
      <w:r w:rsidR="007A25B7">
        <w:rPr>
          <w:rFonts w:ascii="Times New Roman" w:hAnsi="Times New Roman" w:cs="Times New Roman"/>
          <w:b/>
          <w:bCs/>
          <w:color w:val="FF0000"/>
          <w:sz w:val="24"/>
          <w:szCs w:val="24"/>
        </w:rPr>
        <w:t>S</w:t>
      </w:r>
      <w:r w:rsidRPr="00BF063A">
        <w:rPr>
          <w:rFonts w:ascii="Times New Roman" w:hAnsi="Times New Roman" w:cs="Times New Roman"/>
          <w:b/>
          <w:bCs/>
          <w:color w:val="FF0000"/>
          <w:sz w:val="24"/>
          <w:szCs w:val="24"/>
        </w:rPr>
        <w:t>pecialiųjų pirkimo sąlygų 6 priedo „Sutarties projektas“ 1</w:t>
      </w:r>
      <w:r w:rsidR="00616031">
        <w:rPr>
          <w:rFonts w:ascii="Times New Roman" w:hAnsi="Times New Roman" w:cs="Times New Roman"/>
          <w:b/>
          <w:bCs/>
          <w:color w:val="FF0000"/>
          <w:sz w:val="24"/>
          <w:szCs w:val="24"/>
        </w:rPr>
        <w:t>5</w:t>
      </w:r>
      <w:r w:rsidRPr="00BF063A">
        <w:rPr>
          <w:rFonts w:ascii="Times New Roman" w:hAnsi="Times New Roman" w:cs="Times New Roman"/>
          <w:b/>
          <w:bCs/>
          <w:color w:val="FF0000"/>
          <w:sz w:val="24"/>
          <w:szCs w:val="24"/>
        </w:rPr>
        <w:t>.4</w:t>
      </w:r>
      <w:r w:rsidR="00616031">
        <w:rPr>
          <w:rFonts w:ascii="Times New Roman" w:hAnsi="Times New Roman" w:cs="Times New Roman"/>
          <w:b/>
          <w:bCs/>
          <w:color w:val="FF0000"/>
          <w:sz w:val="24"/>
          <w:szCs w:val="24"/>
        </w:rPr>
        <w:t xml:space="preserve"> </w:t>
      </w:r>
      <w:r w:rsidRPr="00BF063A">
        <w:rPr>
          <w:rFonts w:ascii="Times New Roman" w:hAnsi="Times New Roman" w:cs="Times New Roman"/>
          <w:b/>
          <w:bCs/>
          <w:color w:val="FF0000"/>
          <w:sz w:val="24"/>
          <w:szCs w:val="24"/>
        </w:rPr>
        <w:t xml:space="preserve"> ir 1</w:t>
      </w:r>
      <w:r w:rsidR="007A254D">
        <w:rPr>
          <w:rFonts w:ascii="Times New Roman" w:hAnsi="Times New Roman" w:cs="Times New Roman"/>
          <w:b/>
          <w:bCs/>
          <w:color w:val="FF0000"/>
          <w:sz w:val="24"/>
          <w:szCs w:val="24"/>
        </w:rPr>
        <w:t>5</w:t>
      </w:r>
      <w:r w:rsidRPr="00BF063A">
        <w:rPr>
          <w:rFonts w:ascii="Times New Roman" w:hAnsi="Times New Roman" w:cs="Times New Roman"/>
          <w:b/>
          <w:bCs/>
          <w:color w:val="FF0000"/>
          <w:sz w:val="24"/>
          <w:szCs w:val="24"/>
        </w:rPr>
        <w:t>.</w:t>
      </w:r>
      <w:r w:rsidR="00616031">
        <w:rPr>
          <w:rFonts w:ascii="Times New Roman" w:hAnsi="Times New Roman" w:cs="Times New Roman"/>
          <w:b/>
          <w:bCs/>
          <w:color w:val="FF0000"/>
          <w:sz w:val="24"/>
          <w:szCs w:val="24"/>
        </w:rPr>
        <w:t>6</w:t>
      </w:r>
      <w:r w:rsidRPr="00BF063A">
        <w:rPr>
          <w:rFonts w:ascii="Times New Roman" w:hAnsi="Times New Roman" w:cs="Times New Roman"/>
          <w:b/>
          <w:bCs/>
          <w:color w:val="FF0000"/>
          <w:sz w:val="24"/>
          <w:szCs w:val="24"/>
        </w:rPr>
        <w:t xml:space="preserve"> papunkčiuose pateikiamų priedų (t. y. „</w:t>
      </w:r>
      <w:r w:rsidR="000D2FBD" w:rsidRPr="000D2FBD">
        <w:rPr>
          <w:rFonts w:ascii="Times New Roman" w:hAnsi="Times New Roman" w:cs="Times New Roman"/>
          <w:b/>
          <w:bCs/>
          <w:color w:val="FF0000"/>
          <w:sz w:val="24"/>
          <w:szCs w:val="24"/>
        </w:rPr>
        <w:t>Darbų kainų žiniaraštis</w:t>
      </w:r>
      <w:r w:rsidRPr="00BF063A">
        <w:rPr>
          <w:rFonts w:ascii="Times New Roman" w:hAnsi="Times New Roman" w:cs="Times New Roman"/>
          <w:b/>
          <w:bCs/>
          <w:color w:val="FF0000"/>
          <w:sz w:val="24"/>
          <w:szCs w:val="24"/>
        </w:rPr>
        <w:t>“ ir „</w:t>
      </w:r>
      <w:r w:rsidR="006A184C" w:rsidRPr="006A184C">
        <w:rPr>
          <w:rFonts w:ascii="Times New Roman" w:hAnsi="Times New Roman" w:cs="Times New Roman"/>
          <w:b/>
          <w:bCs/>
          <w:color w:val="FF0000"/>
          <w:sz w:val="24"/>
          <w:szCs w:val="24"/>
        </w:rPr>
        <w:t>Sutarties kainos (įkainių) detalizacijos žiniaraštis</w:t>
      </w:r>
      <w:r w:rsidR="00825DD3">
        <w:rPr>
          <w:rFonts w:ascii="Times New Roman" w:hAnsi="Times New Roman" w:cs="Times New Roman"/>
          <w:b/>
          <w:bCs/>
          <w:color w:val="FF0000"/>
          <w:sz w:val="24"/>
          <w:szCs w:val="24"/>
        </w:rPr>
        <w:t>“</w:t>
      </w:r>
      <w:r w:rsidRPr="00BF063A">
        <w:rPr>
          <w:rFonts w:ascii="Times New Roman" w:hAnsi="Times New Roman" w:cs="Times New Roman"/>
          <w:b/>
          <w:bCs/>
          <w:color w:val="FF0000"/>
          <w:sz w:val="24"/>
          <w:szCs w:val="24"/>
        </w:rPr>
        <w:t xml:space="preserve">) užpildyti ir pateikti kartu su pasiūlymu nereikia. </w:t>
      </w:r>
      <w:r w:rsidR="00825DD3" w:rsidRPr="00825DD3">
        <w:rPr>
          <w:rFonts w:ascii="Times New Roman" w:hAnsi="Times New Roman" w:cs="Times New Roman"/>
          <w:b/>
          <w:bCs/>
          <w:color w:val="FF0000"/>
          <w:sz w:val="24"/>
          <w:szCs w:val="24"/>
        </w:rPr>
        <w:t xml:space="preserve">Darbų kainų žiniaraštis ir Sutarties kainos (įkainių) detalizacijos žiniaraštis </w:t>
      </w:r>
      <w:r w:rsidRPr="00BF063A">
        <w:rPr>
          <w:rFonts w:ascii="Times New Roman" w:hAnsi="Times New Roman" w:cs="Times New Roman"/>
          <w:b/>
          <w:bCs/>
          <w:color w:val="FF0000"/>
          <w:sz w:val="24"/>
          <w:szCs w:val="24"/>
        </w:rPr>
        <w:t>pildomas laimėtojo prieš pasirašant pirkimo sutartį.</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6146B0">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5B1BB951"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0C23B0B" w:rsidR="00774AA5" w:rsidRPr="00017D4A" w:rsidRDefault="00774AA5" w:rsidP="0003169B">
            <w:pPr>
              <w:spacing w:after="0" w:line="240" w:lineRule="auto"/>
              <w:rPr>
                <w:rFonts w:ascii="Times New Roman" w:hAnsi="Times New Roman" w:cs="Times New Roman"/>
                <w:color w:val="000000" w:themeColor="text1"/>
              </w:rPr>
            </w:pPr>
            <w:r w:rsidRPr="00EE6379">
              <w:rPr>
                <w:rFonts w:ascii="Times New Roman" w:hAnsi="Times New Roman" w:cs="Times New Roman"/>
                <w:color w:val="000000" w:themeColor="text1"/>
              </w:rPr>
              <w:t xml:space="preserve">Pradedamas ne anksčiau nei po </w:t>
            </w:r>
            <w:r w:rsidR="004A3050" w:rsidRPr="00EE6379">
              <w:rPr>
                <w:rFonts w:ascii="Times New Roman" w:hAnsi="Times New Roman" w:cs="Times New Roman"/>
                <w:color w:val="000000" w:themeColor="text1"/>
              </w:rPr>
              <w:t>30</w:t>
            </w:r>
            <w:r w:rsidRPr="00EE6379">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67A5A20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FA29F7">
      <w:pPr>
        <w:numPr>
          <w:ilvl w:val="1"/>
          <w:numId w:val="19"/>
        </w:numPr>
        <w:tabs>
          <w:tab w:val="left" w:pos="993"/>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FA29F7">
      <w:pPr>
        <w:tabs>
          <w:tab w:val="left" w:pos="993"/>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72F9C">
              <w:rPr>
                <w:rFonts w:ascii="Times New Roman" w:hAnsi="Times New Roman" w:cs="Times New Roman"/>
                <w:bCs/>
                <w:sz w:val="22"/>
                <w:szCs w:val="22"/>
                <w:lang w:eastAsia="en-US"/>
              </w:rPr>
              <w:lastRenderedPageBreak/>
              <w:t>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FC6981" w:rsidRPr="00072F9C" w14:paraId="371EE331"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60124" w14:textId="77777777" w:rsidR="00FC6981" w:rsidRPr="00072F9C" w:rsidRDefault="00FC6981"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68BA8" w14:textId="2EC8A177" w:rsidR="00FC6981" w:rsidRPr="00A81F54" w:rsidRDefault="001516FE" w:rsidP="00B9791B">
            <w:pPr>
              <w:spacing w:after="0" w:line="240" w:lineRule="auto"/>
              <w:jc w:val="both"/>
              <w:rPr>
                <w:rFonts w:ascii="Times New Roman" w:hAnsi="Times New Roman" w:cs="Times New Roman"/>
                <w:sz w:val="22"/>
                <w:szCs w:val="22"/>
                <w:lang w:eastAsia="en-US"/>
              </w:rPr>
            </w:pPr>
            <w:r w:rsidRPr="00A81F5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4C1C" w14:textId="77777777" w:rsidR="00582019" w:rsidRPr="00A81F54" w:rsidRDefault="00582019" w:rsidP="00582019">
            <w:pPr>
              <w:spacing w:after="0" w:line="240" w:lineRule="auto"/>
              <w:jc w:val="both"/>
              <w:rPr>
                <w:rFonts w:ascii="Times New Roman" w:eastAsia="Yu Mincho" w:hAnsi="Times New Roman" w:cs="Times New Roman"/>
                <w:b/>
                <w:bCs/>
                <w:sz w:val="22"/>
                <w:szCs w:val="22"/>
              </w:rPr>
            </w:pPr>
            <w:r w:rsidRPr="00A81F54">
              <w:rPr>
                <w:rFonts w:ascii="Times New Roman" w:eastAsia="Yu Mincho" w:hAnsi="Times New Roman" w:cs="Times New Roman"/>
                <w:b/>
                <w:bCs/>
                <w:sz w:val="22"/>
                <w:szCs w:val="22"/>
              </w:rPr>
              <w:t>VPĮ 46 straipsnio 2¹ dalis</w:t>
            </w:r>
          </w:p>
          <w:p w14:paraId="038BB049" w14:textId="77777777" w:rsidR="00582019" w:rsidRPr="00A81F54" w:rsidRDefault="00582019" w:rsidP="00582019">
            <w:pPr>
              <w:spacing w:after="0" w:line="240" w:lineRule="auto"/>
              <w:jc w:val="both"/>
              <w:rPr>
                <w:rFonts w:ascii="Times New Roman" w:eastAsia="Yu Mincho" w:hAnsi="Times New Roman" w:cs="Times New Roman"/>
                <w:b/>
                <w:bCs/>
                <w:sz w:val="22"/>
                <w:szCs w:val="22"/>
              </w:rPr>
            </w:pPr>
          </w:p>
          <w:p w14:paraId="3228941C" w14:textId="20F69280" w:rsidR="00FC6981" w:rsidRPr="00A81F54" w:rsidRDefault="00582019" w:rsidP="00582019">
            <w:pPr>
              <w:spacing w:after="0" w:line="240" w:lineRule="auto"/>
              <w:jc w:val="both"/>
              <w:rPr>
                <w:rFonts w:ascii="Times New Roman" w:eastAsia="Yu Mincho" w:hAnsi="Times New Roman" w:cs="Times New Roman"/>
                <w:b/>
                <w:bCs/>
                <w:sz w:val="22"/>
                <w:szCs w:val="22"/>
              </w:rPr>
            </w:pPr>
            <w:r w:rsidRPr="00A81F54">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6B51C" w14:textId="2E49352E" w:rsidR="00FC6981" w:rsidRPr="00A81F54" w:rsidRDefault="00BC6D1E" w:rsidP="00B9791B">
            <w:pPr>
              <w:spacing w:after="0" w:line="240" w:lineRule="auto"/>
              <w:jc w:val="both"/>
              <w:rPr>
                <w:rFonts w:ascii="Times New Roman" w:hAnsi="Times New Roman" w:cs="Times New Roman"/>
                <w:color w:val="000000" w:themeColor="text1"/>
                <w:sz w:val="22"/>
                <w:szCs w:val="22"/>
              </w:rPr>
            </w:pPr>
            <w:r w:rsidRPr="00A81F54">
              <w:rPr>
                <w:rFonts w:ascii="Times New Roman" w:hAnsi="Times New Roman" w:cs="Times New Roman"/>
                <w:color w:val="000000" w:themeColor="text1"/>
                <w:sz w:val="22"/>
                <w:szCs w:val="22"/>
              </w:rPr>
              <w:t>Iš Lietuvoje įsteigtų subjektų įrodančių dokumentų nereikalaujama. Užtenka pateikto EBVPD.</w:t>
            </w: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w:t>
            </w:r>
            <w:r w:rsidRPr="00517299">
              <w:rPr>
                <w:rFonts w:ascii="Times New Roman" w:hAnsi="Times New Roman" w:cs="Times New Roman"/>
                <w:bCs/>
                <w:color w:val="000000" w:themeColor="text1"/>
                <w:sz w:val="22"/>
                <w:szCs w:val="22"/>
                <w:lang w:eastAsia="en-US"/>
              </w:rPr>
              <w:lastRenderedPageBreak/>
              <w:t>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D10260">
            <w:pPr>
              <w:numPr>
                <w:ilvl w:val="0"/>
                <w:numId w:val="17"/>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D10260">
            <w:pPr>
              <w:numPr>
                <w:ilvl w:val="0"/>
                <w:numId w:val="16"/>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7"/>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15C7D547"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60" w:name="_Ref38539939"/>
      <w:bookmarkStart w:id="61" w:name="_Ref38541068"/>
      <w:bookmarkStart w:id="62" w:name="_Ref38885053"/>
      <w:bookmarkStart w:id="63" w:name="_Ref38899023"/>
      <w:bookmarkStart w:id="64"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0D16CD" w:rsidRPr="000D16CD">
        <w:rPr>
          <w:rFonts w:ascii="Times New Roman" w:eastAsia="Calibri" w:hAnsi="Times New Roman" w:cs="Times New Roman"/>
          <w:color w:val="auto"/>
          <w:sz w:val="24"/>
          <w:szCs w:val="24"/>
        </w:rPr>
        <w:t>Techninio darbo projektas</w:t>
      </w:r>
      <w:r w:rsidR="008D704D" w:rsidRPr="00413CB5">
        <w:rPr>
          <w:rFonts w:ascii="Times New Roman" w:eastAsia="Calibri" w:hAnsi="Times New Roman" w:cs="Times New Roman"/>
          <w:color w:val="auto"/>
          <w:sz w:val="24"/>
          <w:szCs w:val="24"/>
        </w:rPr>
        <w:t>“</w:t>
      </w:r>
      <w:bookmarkEnd w:id="60"/>
      <w:bookmarkEnd w:id="61"/>
      <w:bookmarkEnd w:id="62"/>
      <w:bookmarkEnd w:id="63"/>
      <w:bookmarkEnd w:id="64"/>
    </w:p>
    <w:p w14:paraId="721E6F06" w14:textId="77777777" w:rsidR="00FF76FA" w:rsidRPr="00413CB5" w:rsidRDefault="00FF76FA" w:rsidP="00FF76FA">
      <w:pPr>
        <w:rPr>
          <w:rFonts w:ascii="Times New Roman" w:hAnsi="Times New Roman" w:cs="Times New Roman"/>
          <w:b/>
          <w:bCs/>
        </w:rPr>
      </w:pPr>
    </w:p>
    <w:p w14:paraId="015319AA" w14:textId="3CC3D35D" w:rsidR="00FF76FA" w:rsidRDefault="000D16CD" w:rsidP="007853D9">
      <w:pPr>
        <w:spacing w:after="0"/>
        <w:jc w:val="center"/>
        <w:rPr>
          <w:rFonts w:ascii="Times New Roman" w:hAnsi="Times New Roman" w:cs="Times New Roman"/>
          <w:b/>
          <w:bCs/>
          <w:sz w:val="24"/>
          <w:szCs w:val="24"/>
        </w:rPr>
      </w:pPr>
      <w:r w:rsidRPr="000D16CD">
        <w:rPr>
          <w:rFonts w:ascii="Times New Roman" w:hAnsi="Times New Roman" w:cs="Times New Roman"/>
          <w:b/>
          <w:bCs/>
          <w:sz w:val="24"/>
          <w:szCs w:val="24"/>
        </w:rPr>
        <w:t>TECHNINIO DARBO PROJEKTAS</w:t>
      </w:r>
    </w:p>
    <w:p w14:paraId="2669BFFE" w14:textId="4486C57D" w:rsidR="007853D9" w:rsidRPr="007853D9" w:rsidRDefault="007853D9" w:rsidP="007853D9">
      <w:pPr>
        <w:spacing w:after="0"/>
        <w:jc w:val="center"/>
        <w:rPr>
          <w:rFonts w:ascii="Times New Roman" w:hAnsi="Times New Roman" w:cs="Times New Roman"/>
          <w:b/>
          <w:bCs/>
          <w:color w:val="4472C4" w:themeColor="accent1"/>
          <w:sz w:val="24"/>
          <w:szCs w:val="24"/>
        </w:rPr>
      </w:pPr>
      <w:r w:rsidRPr="007853D9">
        <w:rPr>
          <w:rFonts w:ascii="Times New Roman" w:hAnsi="Times New Roman" w:cs="Times New Roman"/>
          <w:b/>
          <w:bCs/>
          <w:color w:val="4472C4" w:themeColor="accent1"/>
          <w:sz w:val="24"/>
          <w:szCs w:val="24"/>
        </w:rPr>
        <w:t>(pridedama atskiru priedu)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1A89AF35" w14:textId="122AB092" w:rsidR="00EC460D" w:rsidRPr="006348AF" w:rsidRDefault="00EC460D" w:rsidP="00DB7F1F">
      <w:pPr>
        <w:tabs>
          <w:tab w:val="left" w:pos="1560"/>
        </w:tabs>
        <w:spacing w:after="0" w:line="240" w:lineRule="auto"/>
        <w:rPr>
          <w:rFonts w:ascii="Times New Roman" w:hAnsi="Times New Roman" w:cs="Times New Roman"/>
          <w:b/>
          <w:bCs/>
          <w:smallCaps/>
          <w:sz w:val="22"/>
          <w:szCs w:val="22"/>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0CE9DA3D" w14:textId="0BF431AC"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5" w:name="_Ref38540913"/>
      <w:bookmarkStart w:id="66" w:name="_Ref38898051"/>
      <w:bookmarkStart w:id="67" w:name="_Ref38901392"/>
      <w:bookmarkStart w:id="68"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5"/>
      <w:bookmarkEnd w:id="66"/>
      <w:bookmarkEnd w:id="67"/>
      <w:bookmarkEnd w:id="68"/>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173BB887" w:rsid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4849A4" w:rsidRPr="004849A4">
        <w:rPr>
          <w:rFonts w:ascii="Times New Roman" w:eastAsia="Times New Roman" w:hAnsi="Times New Roman" w:cs="Times New Roman"/>
          <w:b/>
          <w:bCs/>
          <w:iCs/>
          <w:caps/>
          <w:sz w:val="24"/>
          <w:szCs w:val="24"/>
          <w:lang w:eastAsia="en-US"/>
        </w:rPr>
        <w:t>menų studijos ir poilsio erdvių įrengimo darb</w:t>
      </w:r>
      <w:r w:rsidR="004849A4">
        <w:rPr>
          <w:rFonts w:ascii="Times New Roman" w:eastAsia="Times New Roman" w:hAnsi="Times New Roman" w:cs="Times New Roman"/>
          <w:b/>
          <w:bCs/>
          <w:iCs/>
          <w:caps/>
          <w:sz w:val="24"/>
          <w:szCs w:val="24"/>
          <w:lang w:eastAsia="en-US"/>
        </w:rPr>
        <w:t>Ų</w:t>
      </w:r>
      <w:r w:rsidR="004849A4" w:rsidRPr="004849A4">
        <w:rPr>
          <w:rFonts w:ascii="Times New Roman" w:eastAsia="Times New Roman" w:hAnsi="Times New Roman" w:cs="Times New Roman"/>
          <w:b/>
          <w:bCs/>
          <w:iCs/>
          <w:caps/>
          <w:sz w:val="24"/>
          <w:szCs w:val="24"/>
          <w:lang w:eastAsia="en-US"/>
        </w:rPr>
        <w:t xml:space="preserve"> (TŪM)</w:t>
      </w:r>
      <w:r w:rsidR="004849A4">
        <w:rPr>
          <w:rFonts w:ascii="Times New Roman" w:eastAsia="Times New Roman" w:hAnsi="Times New Roman" w:cs="Times New Roman"/>
          <w:b/>
          <w:bCs/>
          <w:iCs/>
          <w:caps/>
          <w:sz w:val="24"/>
          <w:szCs w:val="24"/>
          <w:lang w:eastAsia="en-US"/>
        </w:rPr>
        <w:t xml:space="preserve"> PIRKIMO</w:t>
      </w:r>
    </w:p>
    <w:p w14:paraId="16D598AA" w14:textId="77777777" w:rsidR="004661D2" w:rsidRDefault="004661D2" w:rsidP="004661D2">
      <w:pPr>
        <w:tabs>
          <w:tab w:val="left" w:pos="5812"/>
        </w:tabs>
        <w:spacing w:after="0" w:line="240" w:lineRule="auto"/>
        <w:rPr>
          <w:rFonts w:ascii="Times New Roman" w:eastAsia="Times New Roman" w:hAnsi="Times New Roman" w:cs="Times New Roman"/>
          <w:b/>
          <w:bCs/>
          <w:iCs/>
          <w:caps/>
          <w:sz w:val="24"/>
          <w:szCs w:val="24"/>
          <w:lang w:eastAsia="en-US"/>
        </w:rPr>
      </w:pPr>
    </w:p>
    <w:p w14:paraId="24008AEB" w14:textId="77777777" w:rsidR="00FA775B" w:rsidRPr="003A6D4D" w:rsidRDefault="00FA775B" w:rsidP="00FA775B">
      <w:pPr>
        <w:tabs>
          <w:tab w:val="left" w:pos="5812"/>
        </w:tabs>
        <w:spacing w:after="0" w:line="240" w:lineRule="auto"/>
        <w:rPr>
          <w:rFonts w:ascii="Times New Roman" w:eastAsia="Times New Roman" w:hAnsi="Times New Roman" w:cs="Times New Roman"/>
          <w:b/>
          <w:bCs/>
          <w:iCs/>
          <w:caps/>
          <w:sz w:val="24"/>
          <w:szCs w:val="24"/>
          <w:lang w:eastAsia="en-US"/>
        </w:rPr>
      </w:pP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3A6D4D">
      <w:pPr>
        <w:numPr>
          <w:ilvl w:val="0"/>
          <w:numId w:val="66"/>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3A6D4D">
      <w:pPr>
        <w:numPr>
          <w:ilvl w:val="1"/>
          <w:numId w:val="66"/>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lastRenderedPageBreak/>
        <w:t>4. Mes siūlome šiuos darbus ir patvirtiname</w:t>
      </w:r>
      <w:r w:rsidRPr="00DF012B">
        <w:rPr>
          <w:rFonts w:ascii="Times New Roman" w:eastAsia="Times New Roman" w:hAnsi="Times New Roman" w:cs="Times New Roman"/>
          <w:spacing w:val="-4"/>
          <w:sz w:val="24"/>
          <w:szCs w:val="24"/>
          <w:lang w:eastAsia="en-US"/>
        </w:rPr>
        <w:t>, kad mūsų siūlomi darbai atitinka visus pirkimo sąlygose nurodytus reikalavimus</w:t>
      </w:r>
      <w:r w:rsidRPr="00DF012B">
        <w:rPr>
          <w:rFonts w:ascii="Times New Roman" w:eastAsia="Times New Roman" w:hAnsi="Times New Roman" w:cs="Times New Roman"/>
          <w:sz w:val="24"/>
          <w:szCs w:val="24"/>
          <w:lang w:eastAsia="en-US"/>
        </w:rPr>
        <w:t>:</w:t>
      </w:r>
    </w:p>
    <w:p w14:paraId="20C140FE" w14:textId="46A902E8" w:rsidR="003A6D4D" w:rsidRDefault="004849A4" w:rsidP="003A6D4D">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Pr>
          <w:rFonts w:ascii="Times New Roman" w:eastAsia="Calibri" w:hAnsi="Times New Roman" w:cs="Times New Roman"/>
          <w:b/>
          <w:bCs/>
          <w:color w:val="000000"/>
          <w:sz w:val="24"/>
          <w:szCs w:val="24"/>
          <w:shd w:val="clear" w:color="auto" w:fill="FFFFFF"/>
          <w:lang w:eastAsia="en-US"/>
        </w:rPr>
        <w:t>M</w:t>
      </w:r>
      <w:r w:rsidRPr="004849A4">
        <w:rPr>
          <w:rFonts w:ascii="Times New Roman" w:eastAsia="Calibri" w:hAnsi="Times New Roman" w:cs="Times New Roman"/>
          <w:b/>
          <w:bCs/>
          <w:color w:val="000000"/>
          <w:sz w:val="24"/>
          <w:szCs w:val="24"/>
          <w:shd w:val="clear" w:color="auto" w:fill="FFFFFF"/>
          <w:lang w:eastAsia="en-US"/>
        </w:rPr>
        <w:t>enų studijos ir poilsio erdvių įrengimo darb</w:t>
      </w:r>
      <w:r>
        <w:rPr>
          <w:rFonts w:ascii="Times New Roman" w:eastAsia="Calibri" w:hAnsi="Times New Roman" w:cs="Times New Roman"/>
          <w:b/>
          <w:bCs/>
          <w:color w:val="000000"/>
          <w:sz w:val="24"/>
          <w:szCs w:val="24"/>
          <w:shd w:val="clear" w:color="auto" w:fill="FFFFFF"/>
          <w:lang w:eastAsia="en-US"/>
        </w:rPr>
        <w:t>ai</w:t>
      </w:r>
      <w:r w:rsidRPr="004849A4">
        <w:rPr>
          <w:rFonts w:ascii="Times New Roman" w:eastAsia="Calibri" w:hAnsi="Times New Roman" w:cs="Times New Roman"/>
          <w:b/>
          <w:bCs/>
          <w:color w:val="000000"/>
          <w:sz w:val="24"/>
          <w:szCs w:val="24"/>
          <w:shd w:val="clear" w:color="auto" w:fill="FFFFFF"/>
          <w:lang w:eastAsia="en-US"/>
        </w:rPr>
        <w:t xml:space="preserve"> (TŪM)</w:t>
      </w:r>
      <w:r w:rsidR="00E95E73">
        <w:rPr>
          <w:rFonts w:ascii="Times New Roman" w:eastAsia="Calibri" w:hAnsi="Times New Roman" w:cs="Times New Roman"/>
          <w:b/>
          <w:bCs/>
          <w:color w:val="000000"/>
          <w:sz w:val="24"/>
          <w:szCs w:val="24"/>
          <w:shd w:val="clear" w:color="auto" w:fill="FFFFFF"/>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261"/>
        <w:gridCol w:w="2126"/>
        <w:gridCol w:w="1556"/>
        <w:gridCol w:w="2130"/>
      </w:tblGrid>
      <w:tr w:rsidR="00292AB7" w:rsidRPr="003A6D4D" w14:paraId="49EA4621" w14:textId="77777777" w:rsidTr="004661D2">
        <w:tc>
          <w:tcPr>
            <w:tcW w:w="845" w:type="dxa"/>
            <w:tcBorders>
              <w:top w:val="single" w:sz="4" w:space="0" w:color="auto"/>
              <w:left w:val="single" w:sz="4" w:space="0" w:color="auto"/>
              <w:bottom w:val="single" w:sz="4" w:space="0" w:color="auto"/>
              <w:right w:val="single" w:sz="4" w:space="0" w:color="auto"/>
            </w:tcBorders>
            <w:vAlign w:val="center"/>
            <w:hideMark/>
          </w:tcPr>
          <w:p w14:paraId="688DFC59"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bookmarkStart w:id="69" w:name="OLE_LINK3"/>
            <w:bookmarkStart w:id="70" w:name="OLE_LINK4"/>
            <w:r w:rsidRPr="003A6D4D">
              <w:rPr>
                <w:rFonts w:ascii="Times New Roman" w:eastAsia="Times New Roman" w:hAnsi="Times New Roman" w:cs="Times New Roman"/>
                <w:b/>
                <w:sz w:val="24"/>
                <w:szCs w:val="24"/>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16CEC1"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Darbų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069595"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Kaina, Eur be PVM</w:t>
            </w:r>
          </w:p>
        </w:tc>
        <w:tc>
          <w:tcPr>
            <w:tcW w:w="1556" w:type="dxa"/>
            <w:tcBorders>
              <w:top w:val="single" w:sz="4" w:space="0" w:color="auto"/>
              <w:left w:val="single" w:sz="4" w:space="0" w:color="auto"/>
              <w:bottom w:val="single" w:sz="4" w:space="0" w:color="auto"/>
              <w:right w:val="single" w:sz="4" w:space="0" w:color="auto"/>
            </w:tcBorders>
            <w:hideMark/>
          </w:tcPr>
          <w:p w14:paraId="3FA55C4E"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PVM</w:t>
            </w:r>
          </w:p>
        </w:tc>
        <w:tc>
          <w:tcPr>
            <w:tcW w:w="2130" w:type="dxa"/>
            <w:tcBorders>
              <w:top w:val="single" w:sz="4" w:space="0" w:color="auto"/>
              <w:left w:val="single" w:sz="4" w:space="0" w:color="auto"/>
              <w:bottom w:val="single" w:sz="4" w:space="0" w:color="auto"/>
              <w:right w:val="single" w:sz="4" w:space="0" w:color="auto"/>
            </w:tcBorders>
            <w:hideMark/>
          </w:tcPr>
          <w:p w14:paraId="45D2FABF"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Kaina, Eur su PVM</w:t>
            </w:r>
          </w:p>
        </w:tc>
      </w:tr>
      <w:tr w:rsidR="00292AB7" w:rsidRPr="003A6D4D" w14:paraId="5C72768E" w14:textId="77777777" w:rsidTr="004661D2">
        <w:tc>
          <w:tcPr>
            <w:tcW w:w="845" w:type="dxa"/>
            <w:tcBorders>
              <w:top w:val="single" w:sz="4" w:space="0" w:color="auto"/>
              <w:left w:val="single" w:sz="4" w:space="0" w:color="auto"/>
              <w:bottom w:val="single" w:sz="4" w:space="0" w:color="auto"/>
              <w:right w:val="single" w:sz="4" w:space="0" w:color="auto"/>
            </w:tcBorders>
            <w:vAlign w:val="center"/>
            <w:hideMark/>
          </w:tcPr>
          <w:p w14:paraId="3B914A89"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FE54ED9" w14:textId="77777777" w:rsidR="00292AB7" w:rsidRPr="003A6D4D" w:rsidRDefault="00292AB7" w:rsidP="00655A43">
            <w:pPr>
              <w:spacing w:after="0" w:line="240" w:lineRule="auto"/>
              <w:jc w:val="center"/>
              <w:rPr>
                <w:rFonts w:ascii="Times New Roman" w:eastAsia="Times New Roman" w:hAnsi="Times New Roman" w:cs="Times New Roman"/>
                <w:b/>
                <w:color w:val="000000"/>
                <w:sz w:val="24"/>
                <w:szCs w:val="24"/>
              </w:rPr>
            </w:pPr>
            <w:r w:rsidRPr="003A6D4D">
              <w:rPr>
                <w:rFonts w:ascii="Times New Roman" w:eastAsia="Times New Roman" w:hAnsi="Times New Roman" w:cs="Times New Roman"/>
                <w:b/>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0EB5F2"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3</w:t>
            </w:r>
          </w:p>
        </w:tc>
        <w:tc>
          <w:tcPr>
            <w:tcW w:w="1556" w:type="dxa"/>
            <w:tcBorders>
              <w:top w:val="single" w:sz="4" w:space="0" w:color="auto"/>
              <w:left w:val="single" w:sz="4" w:space="0" w:color="auto"/>
              <w:bottom w:val="single" w:sz="4" w:space="0" w:color="auto"/>
              <w:right w:val="single" w:sz="4" w:space="0" w:color="auto"/>
            </w:tcBorders>
            <w:hideMark/>
          </w:tcPr>
          <w:p w14:paraId="6E66D9F5"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4</w:t>
            </w:r>
          </w:p>
        </w:tc>
        <w:tc>
          <w:tcPr>
            <w:tcW w:w="2130" w:type="dxa"/>
            <w:tcBorders>
              <w:top w:val="single" w:sz="4" w:space="0" w:color="auto"/>
              <w:left w:val="single" w:sz="4" w:space="0" w:color="auto"/>
              <w:bottom w:val="single" w:sz="4" w:space="0" w:color="auto"/>
              <w:right w:val="single" w:sz="4" w:space="0" w:color="auto"/>
            </w:tcBorders>
            <w:hideMark/>
          </w:tcPr>
          <w:p w14:paraId="7AC46C0F"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5</w:t>
            </w:r>
          </w:p>
        </w:tc>
      </w:tr>
      <w:tr w:rsidR="00292AB7" w:rsidRPr="003A6D4D" w14:paraId="201F03F6" w14:textId="77777777" w:rsidTr="004661D2">
        <w:tc>
          <w:tcPr>
            <w:tcW w:w="845" w:type="dxa"/>
            <w:tcBorders>
              <w:top w:val="single" w:sz="4" w:space="0" w:color="auto"/>
              <w:left w:val="single" w:sz="4" w:space="0" w:color="auto"/>
              <w:bottom w:val="single" w:sz="4" w:space="0" w:color="auto"/>
              <w:right w:val="single" w:sz="4" w:space="0" w:color="auto"/>
            </w:tcBorders>
            <w:vAlign w:val="center"/>
            <w:hideMark/>
          </w:tcPr>
          <w:p w14:paraId="2E3B1036" w14:textId="77777777" w:rsidR="00292AB7" w:rsidRPr="003A6D4D" w:rsidRDefault="00292AB7" w:rsidP="00655A43">
            <w:pPr>
              <w:spacing w:after="20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E9AD4D" w14:textId="707B38E5" w:rsidR="00E95E73" w:rsidRPr="00E95E73" w:rsidRDefault="004849A4" w:rsidP="00655A43">
            <w:pPr>
              <w:spacing w:after="0" w:line="240" w:lineRule="auto"/>
              <w:jc w:val="both"/>
              <w:rPr>
                <w:rFonts w:ascii="Times New Roman" w:eastAsia="Lucida Sans Unicode" w:hAnsi="Times New Roman" w:cs="Calibri"/>
                <w:sz w:val="24"/>
                <w:szCs w:val="24"/>
              </w:rPr>
            </w:pPr>
            <w:r w:rsidRPr="004849A4">
              <w:rPr>
                <w:rFonts w:ascii="Times New Roman" w:eastAsia="Lucida Sans Unicode" w:hAnsi="Times New Roman" w:cs="Calibri"/>
                <w:sz w:val="24"/>
                <w:szCs w:val="24"/>
              </w:rPr>
              <w:t>Menų studijos ir poilsio erdvių įrengimo darbai (TŪM)</w:t>
            </w:r>
          </w:p>
        </w:tc>
        <w:tc>
          <w:tcPr>
            <w:tcW w:w="2126" w:type="dxa"/>
            <w:tcBorders>
              <w:top w:val="single" w:sz="4" w:space="0" w:color="auto"/>
              <w:left w:val="single" w:sz="4" w:space="0" w:color="auto"/>
              <w:bottom w:val="single" w:sz="4" w:space="0" w:color="auto"/>
              <w:right w:val="single" w:sz="4" w:space="0" w:color="auto"/>
            </w:tcBorders>
            <w:vAlign w:val="center"/>
          </w:tcPr>
          <w:p w14:paraId="61AA39F6"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5A7E8E26"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44202457"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r>
    </w:tbl>
    <w:bookmarkEnd w:id="69"/>
    <w:bookmarkEnd w:id="70"/>
    <w:p w14:paraId="09D1F6F8" w14:textId="77777777" w:rsidR="003A6D4D" w:rsidRPr="003A6D4D" w:rsidRDefault="003A6D4D" w:rsidP="003A6D4D">
      <w:pPr>
        <w:suppressAutoHyphens/>
        <w:spacing w:after="0"/>
        <w:ind w:firstLine="426"/>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777777" w:rsidR="003A6D4D" w:rsidRPr="003A6D4D" w:rsidRDefault="003A6D4D" w:rsidP="003A6D4D">
      <w:pPr>
        <w:spacing w:after="0"/>
        <w:ind w:firstLine="426"/>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Siūlomi atlikti Darbai visiškai atitinka pirkimo dokumentuose nurodytus reikalavimus.</w:t>
      </w:r>
    </w:p>
    <w:p w14:paraId="23E83456" w14:textId="77777777" w:rsidR="003A6D4D" w:rsidRPr="003A6D4D" w:rsidRDefault="003A6D4D" w:rsidP="003A6D4D">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294161DF"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w:t>
      </w:r>
      <w:r w:rsidR="004661D2">
        <w:rPr>
          <w:rFonts w:ascii="Times New Roman" w:eastAsia="Calibri" w:hAnsi="Times New Roman" w:cs="Times New Roman"/>
          <w:sz w:val="24"/>
          <w:szCs w:val="24"/>
          <w:lang w:eastAsia="en-US"/>
        </w:rPr>
        <w:t>_________________</w:t>
      </w:r>
      <w:r w:rsidR="00EF0F35">
        <w:rPr>
          <w:rFonts w:ascii="Times New Roman" w:eastAsia="Calibri" w:hAnsi="Times New Roman" w:cs="Times New Roman"/>
          <w:sz w:val="24"/>
          <w:szCs w:val="24"/>
          <w:lang w:eastAsia="en-US"/>
        </w:rPr>
        <w:t>___</w:t>
      </w:r>
      <w:r w:rsidR="004661D2">
        <w:rPr>
          <w:rFonts w:ascii="Times New Roman" w:eastAsia="Calibri" w:hAnsi="Times New Roman" w:cs="Times New Roman"/>
          <w:sz w:val="24"/>
          <w:szCs w:val="24"/>
          <w:lang w:eastAsia="en-US"/>
        </w:rPr>
        <w:t>________________</w:t>
      </w:r>
      <w:r w:rsidRPr="003A6D4D">
        <w:rPr>
          <w:rFonts w:ascii="Times New Roman" w:eastAsia="Calibri" w:hAnsi="Times New Roman" w:cs="Times New Roman"/>
          <w:sz w:val="24"/>
          <w:szCs w:val="24"/>
          <w:lang w:eastAsia="en-US"/>
        </w:rPr>
        <w:t>_.</w:t>
      </w:r>
    </w:p>
    <w:p w14:paraId="50FF89C2"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A6D4D">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71"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71"/>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 xml:space="preserve">Nurodyti konkrečius pagal pirkimo sutartį prisiimamus įsipareigojimus, kuriems </w:t>
            </w:r>
            <w:r w:rsidRPr="003A6D4D">
              <w:rPr>
                <w:rFonts w:ascii="Times New Roman" w:eastAsia="Calibri" w:hAnsi="Times New Roman" w:cs="Times New Roman"/>
                <w:spacing w:val="-4"/>
                <w:sz w:val="24"/>
                <w:szCs w:val="24"/>
                <w:lang w:eastAsia="en-US"/>
              </w:rPr>
              <w:lastRenderedPageBreak/>
              <w:t>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w:t>
      </w:r>
      <w:r w:rsidRPr="003A6D4D">
        <w:rPr>
          <w:rFonts w:ascii="Times New Roman" w:eastAsia="Calibri" w:hAnsi="Times New Roman" w:cs="Times New Roman"/>
          <w:b/>
          <w:sz w:val="24"/>
          <w:szCs w:val="24"/>
          <w:lang w:eastAsia="en-US"/>
        </w:rPr>
        <w:lastRenderedPageBreak/>
        <w:t xml:space="preserve">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6F9405A4" w14:textId="5FD1CCED" w:rsidR="00E33C33" w:rsidRPr="004661D2" w:rsidRDefault="003A6D4D" w:rsidP="004661D2">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72" w:name="_Toc158023009"/>
      <w:bookmarkStart w:id="73"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4" w:name="_Ref38291223"/>
      <w:bookmarkStart w:id="75" w:name="_Ref38291334"/>
      <w:bookmarkStart w:id="76" w:name="_Ref38533412"/>
      <w:bookmarkStart w:id="77" w:name="_Toc158023010"/>
      <w:bookmarkStart w:id="78" w:name="_Hlk158023933"/>
      <w:bookmarkEnd w:id="72"/>
      <w:bookmarkEnd w:id="73"/>
    </w:p>
    <w:p w14:paraId="19421F41" w14:textId="77777777" w:rsidR="000E4EAC" w:rsidRDefault="000E4EAC" w:rsidP="004661D2">
      <w:pPr>
        <w:spacing w:after="0"/>
        <w:rPr>
          <w:rFonts w:ascii="Times New Roman" w:hAnsi="Times New Roman" w:cs="Times New Roman"/>
          <w:b/>
          <w:bCs/>
          <w:sz w:val="24"/>
          <w:szCs w:val="24"/>
        </w:rPr>
      </w:pPr>
    </w:p>
    <w:p w14:paraId="13FEF781" w14:textId="5D080F5C"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74"/>
    <w:bookmarkEnd w:id="75"/>
    <w:bookmarkEnd w:id="76"/>
    <w:bookmarkEnd w:id="77"/>
    <w:bookmarkEnd w:id="78"/>
    <w:p w14:paraId="613DBB16" w14:textId="1126215D" w:rsidR="00034153" w:rsidRDefault="000C29C2" w:rsidP="005022FE">
      <w:pPr>
        <w:numPr>
          <w:ilvl w:val="1"/>
          <w:numId w:val="0"/>
        </w:numPr>
        <w:tabs>
          <w:tab w:val="left" w:pos="1560"/>
          <w:tab w:val="left" w:pos="5103"/>
        </w:tabs>
        <w:spacing w:after="240" w:line="240" w:lineRule="auto"/>
        <w:ind w:left="5103"/>
        <w:rPr>
          <w:rFonts w:ascii="Times New Roman" w:eastAsia="Calibri" w:hAnsi="Times New Roman" w:cs="Times New Roman"/>
        </w:rPr>
      </w:pPr>
      <w:r>
        <w:rPr>
          <w:rFonts w:ascii="Times New Roman" w:eastAsia="Calibri" w:hAnsi="Times New Roman" w:cs="Times New Roman"/>
        </w:rPr>
        <w:lastRenderedPageBreak/>
        <w:t xml:space="preserve">Specialiųjų </w:t>
      </w:r>
      <w:r w:rsidR="002D56F5" w:rsidRPr="00B358D6">
        <w:rPr>
          <w:rFonts w:ascii="Times New Roman" w:eastAsia="Calibri" w:hAnsi="Times New Roman" w:cs="Times New Roman"/>
        </w:rPr>
        <w:t xml:space="preserve">pirkimo sąlygų </w:t>
      </w:r>
      <w:r w:rsidR="000E4EAC">
        <w:rPr>
          <w:rFonts w:ascii="Times New Roman" w:eastAsia="Calibri" w:hAnsi="Times New Roman" w:cs="Times New Roman"/>
        </w:rPr>
        <w:t>7</w:t>
      </w:r>
      <w:r w:rsidR="002D56F5" w:rsidRPr="00B358D6">
        <w:rPr>
          <w:rFonts w:ascii="Times New Roman" w:eastAsia="Calibri" w:hAnsi="Times New Roman" w:cs="Times New Roman"/>
        </w:rPr>
        <w:t xml:space="preserve"> priedas „Tiekėjų kvalifikacijos reikalavimai ir reikalavimai laikytis kokybės vadybos sistemos ir (arba) aplinkos apsaugos vadybos sistemos standartų“</w:t>
      </w:r>
    </w:p>
    <w:p w14:paraId="0D6DF373" w14:textId="77777777" w:rsidR="0081469C" w:rsidRPr="007B0A07" w:rsidRDefault="0081469C" w:rsidP="005022FE">
      <w:pPr>
        <w:numPr>
          <w:ilvl w:val="1"/>
          <w:numId w:val="0"/>
        </w:numPr>
        <w:tabs>
          <w:tab w:val="left" w:pos="1560"/>
          <w:tab w:val="left" w:pos="5103"/>
        </w:tabs>
        <w:spacing w:after="240" w:line="240" w:lineRule="auto"/>
        <w:ind w:left="5103"/>
        <w:rPr>
          <w:rFonts w:ascii="Times New Roman" w:eastAsia="Calibri" w:hAnsi="Times New Roman" w:cs="Times New Roman"/>
          <w:caps/>
          <w:smallCaps/>
          <w:color w:val="404040"/>
          <w:spacing w:val="20"/>
        </w:rPr>
      </w:pPr>
    </w:p>
    <w:p w14:paraId="134DF468" w14:textId="62821860" w:rsidR="007D2F62" w:rsidRDefault="00781726" w:rsidP="00562F7D">
      <w:pPr>
        <w:numPr>
          <w:ilvl w:val="1"/>
          <w:numId w:val="0"/>
        </w:numPr>
        <w:tabs>
          <w:tab w:val="left" w:pos="1560"/>
        </w:tabs>
        <w:spacing w:after="240" w:line="240" w:lineRule="auto"/>
        <w:jc w:val="center"/>
        <w:rPr>
          <w:rFonts w:ascii="Times New Roman" w:eastAsia="Calibri" w:hAnsi="Times New Roman" w:cs="Times New Roman"/>
          <w:b/>
          <w:bCs/>
          <w:caps/>
          <w:spacing w:val="20"/>
          <w:sz w:val="28"/>
          <w:szCs w:val="28"/>
          <w:lang w:eastAsia="en-US"/>
        </w:rPr>
      </w:pPr>
      <w:r w:rsidRPr="007B14FA">
        <w:rPr>
          <w:rFonts w:ascii="Times New Roman" w:eastAsia="Calibri" w:hAnsi="Times New Roman" w:cs="Times New Roman"/>
          <w:b/>
          <w:bCs/>
          <w:caps/>
          <w:smallCaps/>
          <w:spacing w:val="20"/>
          <w:sz w:val="28"/>
          <w:szCs w:val="28"/>
        </w:rPr>
        <w:t xml:space="preserve">TIEKĖJŲ KVALIFIKACIJOS REIKALAVIMAI IR REIKALAVIMAI LAIKYTIS </w:t>
      </w:r>
      <w:r w:rsidRPr="007B14FA">
        <w:rPr>
          <w:rFonts w:ascii="Times New Roman" w:eastAsia="Calibri" w:hAnsi="Times New Roman" w:cs="Times New Roman"/>
          <w:b/>
          <w:bCs/>
          <w:caps/>
          <w:spacing w:val="20"/>
          <w:sz w:val="28"/>
          <w:szCs w:val="28"/>
          <w:lang w:eastAsia="en-US"/>
        </w:rPr>
        <w:t>KOKYBĖS VADYBOS SISTEMOS IR (ARBA) APLINKOS APSAUGOS VADYBOS SISTEMOS STANDARTŲ</w:t>
      </w:r>
    </w:p>
    <w:p w14:paraId="4ECB745F" w14:textId="77777777" w:rsidR="00562F7D" w:rsidRPr="00CC2D7E" w:rsidRDefault="00562F7D" w:rsidP="00562F7D">
      <w:pPr>
        <w:numPr>
          <w:ilvl w:val="1"/>
          <w:numId w:val="0"/>
        </w:numPr>
        <w:tabs>
          <w:tab w:val="left" w:pos="1560"/>
        </w:tabs>
        <w:spacing w:after="240" w:line="240" w:lineRule="auto"/>
        <w:jc w:val="center"/>
        <w:rPr>
          <w:rFonts w:ascii="Times New Roman" w:eastAsia="Calibri" w:hAnsi="Times New Roman" w:cs="Times New Roman"/>
          <w:b/>
          <w:bCs/>
          <w:caps/>
          <w:spacing w:val="20"/>
          <w:sz w:val="28"/>
          <w:szCs w:val="28"/>
          <w:lang w:eastAsia="en-US"/>
        </w:rPr>
      </w:pPr>
    </w:p>
    <w:p w14:paraId="502D88A7" w14:textId="77777777" w:rsidR="00781726" w:rsidRPr="001D313A" w:rsidRDefault="00F74C30" w:rsidP="00CC2D7E">
      <w:pPr>
        <w:numPr>
          <w:ilvl w:val="0"/>
          <w:numId w:val="30"/>
        </w:numPr>
        <w:tabs>
          <w:tab w:val="left" w:pos="1418"/>
        </w:tabs>
        <w:spacing w:after="0" w:line="240" w:lineRule="auto"/>
        <w:ind w:left="0" w:firstLine="1134"/>
        <w:contextualSpacing/>
        <w:jc w:val="both"/>
        <w:rPr>
          <w:rFonts w:ascii="Times New Roman" w:eastAsia="Calibri" w:hAnsi="Times New Roman" w:cs="Times New Roman"/>
          <w:sz w:val="24"/>
          <w:szCs w:val="24"/>
        </w:rPr>
      </w:pPr>
      <w:r w:rsidRPr="004661D2">
        <w:rPr>
          <w:rFonts w:ascii="Times New Roman" w:eastAsia="Calibri" w:hAnsi="Times New Roman" w:cs="Times New Roman"/>
          <w:sz w:val="24"/>
          <w:szCs w:val="24"/>
          <w:lang w:eastAsia="en-US"/>
        </w:rPr>
        <w:t>Ti</w:t>
      </w:r>
      <w:r w:rsidRPr="001D313A">
        <w:rPr>
          <w:rFonts w:ascii="Times New Roman" w:eastAsia="Calibri" w:hAnsi="Times New Roman" w:cs="Times New Roman"/>
          <w:sz w:val="24"/>
          <w:szCs w:val="24"/>
          <w:lang w:eastAsia="en-US"/>
        </w:rPr>
        <w:t>ekėjo kvalifikacija turi atitikti šiame priede nustatytus reikalavimus kvalifikacijai.</w:t>
      </w:r>
    </w:p>
    <w:p w14:paraId="08CA4991" w14:textId="16F725CF" w:rsidR="00CC2D7E" w:rsidRPr="001D313A" w:rsidRDefault="00CC2D7E" w:rsidP="00CC2D7E">
      <w:pPr>
        <w:numPr>
          <w:ilvl w:val="0"/>
          <w:numId w:val="30"/>
        </w:numPr>
        <w:tabs>
          <w:tab w:val="left" w:pos="1418"/>
        </w:tabs>
        <w:spacing w:after="0" w:line="240" w:lineRule="auto"/>
        <w:ind w:left="0" w:firstLine="1134"/>
        <w:contextualSpacing/>
        <w:jc w:val="both"/>
        <w:rPr>
          <w:rFonts w:ascii="Times New Roman" w:eastAsia="Calibri" w:hAnsi="Times New Roman" w:cs="Times New Roman"/>
          <w:sz w:val="24"/>
          <w:szCs w:val="24"/>
        </w:rPr>
      </w:pPr>
      <w:r w:rsidRPr="001D313A">
        <w:rPr>
          <w:rFonts w:ascii="Times New Roman" w:eastAsia="Calibri" w:hAnsi="Times New Roman"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0A0B105" w14:textId="77777777" w:rsidR="00781726" w:rsidRPr="004661D2" w:rsidRDefault="00781726" w:rsidP="001C201A">
      <w:pPr>
        <w:numPr>
          <w:ilvl w:val="0"/>
          <w:numId w:val="30"/>
        </w:numPr>
        <w:tabs>
          <w:tab w:val="left" w:pos="1418"/>
        </w:tabs>
        <w:spacing w:after="0" w:line="240" w:lineRule="auto"/>
        <w:ind w:left="0" w:firstLine="1134"/>
        <w:contextualSpacing/>
        <w:jc w:val="both"/>
        <w:rPr>
          <w:rFonts w:ascii="Times New Roman" w:eastAsia="Arial" w:hAnsi="Times New Roman" w:cs="Times New Roman"/>
          <w:sz w:val="24"/>
          <w:szCs w:val="24"/>
        </w:rPr>
      </w:pPr>
      <w:r w:rsidRPr="001D313A">
        <w:rPr>
          <w:rFonts w:ascii="Times New Roman" w:eastAsia="Arial" w:hAnsi="Times New Roman" w:cs="Times New Roman"/>
          <w:sz w:val="24"/>
          <w:szCs w:val="24"/>
        </w:rPr>
        <w:t>Reikalaujamą kvalifikaciją tiekėjai (ar jų personalas) privalo būti įgiję iki pasiūlymų pateikimo termino pabaigos</w:t>
      </w:r>
      <w:r w:rsidRPr="004661D2">
        <w:rPr>
          <w:rFonts w:ascii="Times New Roman" w:eastAsia="Arial" w:hAnsi="Times New Roman" w:cs="Times New Roman"/>
          <w:sz w:val="24"/>
          <w:szCs w:val="24"/>
        </w:rPr>
        <w:t xml:space="preserve">. </w:t>
      </w:r>
    </w:p>
    <w:p w14:paraId="317143B2" w14:textId="77777777" w:rsidR="00AB5670" w:rsidRPr="00AB5670" w:rsidRDefault="00AB5670" w:rsidP="00AB5670">
      <w:pPr>
        <w:tabs>
          <w:tab w:val="left" w:pos="1560"/>
        </w:tabs>
        <w:spacing w:after="0" w:line="240" w:lineRule="auto"/>
        <w:contextualSpacing/>
        <w:rPr>
          <w:rFonts w:ascii="Times New Roman" w:eastAsia="Calibri" w:hAnsi="Times New Roman" w:cs="Times New Roman"/>
          <w:b/>
          <w:bCs/>
          <w:sz w:val="24"/>
          <w:szCs w:val="24"/>
        </w:rPr>
      </w:pPr>
    </w:p>
    <w:p w14:paraId="6196648C" w14:textId="55A975EE" w:rsidR="00781726" w:rsidRDefault="00781726" w:rsidP="00E917FB">
      <w:pPr>
        <w:spacing w:after="0" w:line="240" w:lineRule="auto"/>
        <w:jc w:val="center"/>
        <w:rPr>
          <w:rFonts w:ascii="Times New Roman" w:eastAsia="Calibri" w:hAnsi="Times New Roman" w:cs="Times New Roman"/>
          <w:b/>
          <w:bCs/>
          <w:sz w:val="24"/>
          <w:szCs w:val="24"/>
        </w:rPr>
      </w:pPr>
      <w:r w:rsidRPr="00781726">
        <w:rPr>
          <w:rFonts w:ascii="Times New Roman" w:eastAsia="Calibri" w:hAnsi="Times New Roman" w:cs="Times New Roman"/>
          <w:b/>
          <w:bCs/>
          <w:sz w:val="24"/>
          <w:szCs w:val="24"/>
        </w:rPr>
        <w:t>Tiekėjų kvalifikacijos reikalavimai</w:t>
      </w:r>
    </w:p>
    <w:p w14:paraId="24085B8E" w14:textId="77777777" w:rsidR="00985A51" w:rsidRDefault="00985A51" w:rsidP="00985A51">
      <w:pPr>
        <w:spacing w:after="0" w:line="240" w:lineRule="auto"/>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3402"/>
        <w:gridCol w:w="2410"/>
      </w:tblGrid>
      <w:tr w:rsidR="0039265C" w:rsidRPr="00C265CA" w14:paraId="3C71E088" w14:textId="77777777" w:rsidTr="0039265C">
        <w:tc>
          <w:tcPr>
            <w:tcW w:w="704" w:type="dxa"/>
            <w:shd w:val="clear" w:color="auto" w:fill="B4C6E7"/>
          </w:tcPr>
          <w:p w14:paraId="6FAD0B5E" w14:textId="77777777" w:rsidR="0039265C" w:rsidRPr="00C265CA" w:rsidRDefault="0039265C" w:rsidP="00FC23BC">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Eil. Nr.</w:t>
            </w:r>
          </w:p>
        </w:tc>
        <w:tc>
          <w:tcPr>
            <w:tcW w:w="3402" w:type="dxa"/>
            <w:shd w:val="clear" w:color="auto" w:fill="B4C6E7"/>
          </w:tcPr>
          <w:p w14:paraId="5C99F937" w14:textId="77777777" w:rsidR="0039265C" w:rsidRPr="00C265CA" w:rsidRDefault="0039265C" w:rsidP="00FC23BC">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Kvalifikacijos reikalavimas</w:t>
            </w:r>
          </w:p>
        </w:tc>
        <w:tc>
          <w:tcPr>
            <w:tcW w:w="3402" w:type="dxa"/>
            <w:shd w:val="clear" w:color="auto" w:fill="B4C6E7"/>
          </w:tcPr>
          <w:p w14:paraId="26274EBD" w14:textId="77777777" w:rsidR="0039265C" w:rsidRPr="00C265CA" w:rsidRDefault="0039265C" w:rsidP="00FC23BC">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Atitiktį reikalavimui įrodantys dokumentai</w:t>
            </w:r>
          </w:p>
        </w:tc>
        <w:tc>
          <w:tcPr>
            <w:tcW w:w="2410" w:type="dxa"/>
            <w:shd w:val="clear" w:color="auto" w:fill="B4C6E7"/>
          </w:tcPr>
          <w:p w14:paraId="19FA8FF8" w14:textId="5196C54A" w:rsidR="0039265C" w:rsidRPr="00C265CA" w:rsidRDefault="0039265C" w:rsidP="00FC23BC">
            <w:pPr>
              <w:spacing w:after="0" w:line="240" w:lineRule="auto"/>
              <w:jc w:val="both"/>
              <w:rPr>
                <w:rFonts w:ascii="Times New Roman" w:eastAsia="Calibri" w:hAnsi="Times New Roman" w:cs="Times New Roman"/>
                <w:b/>
                <w:sz w:val="24"/>
                <w:szCs w:val="24"/>
              </w:rPr>
            </w:pPr>
            <w:r w:rsidRPr="0039265C">
              <w:rPr>
                <w:rFonts w:ascii="Times New Roman" w:eastAsia="Calibri" w:hAnsi="Times New Roman" w:cs="Times New Roman"/>
                <w:b/>
                <w:sz w:val="24"/>
                <w:szCs w:val="24"/>
              </w:rPr>
              <w:t>Subjektas, kuris turi atitikti reikalavimą</w:t>
            </w:r>
          </w:p>
        </w:tc>
      </w:tr>
    </w:tbl>
    <w:tbl>
      <w:tblPr>
        <w:tblStyle w:val="TableGrid31"/>
        <w:tblW w:w="4978" w:type="pct"/>
        <w:tblLayout w:type="fixed"/>
        <w:tblLook w:val="04A0" w:firstRow="1" w:lastRow="0" w:firstColumn="1" w:lastColumn="0" w:noHBand="0" w:noVBand="1"/>
      </w:tblPr>
      <w:tblGrid>
        <w:gridCol w:w="748"/>
        <w:gridCol w:w="3358"/>
        <w:gridCol w:w="3402"/>
        <w:gridCol w:w="2410"/>
      </w:tblGrid>
      <w:tr w:rsidR="00B96E29" w:rsidRPr="00985A51" w14:paraId="109062D3" w14:textId="77777777" w:rsidTr="0039265C">
        <w:tc>
          <w:tcPr>
            <w:tcW w:w="377" w:type="pct"/>
            <w:tcBorders>
              <w:top w:val="single" w:sz="4" w:space="0" w:color="000000"/>
              <w:left w:val="single" w:sz="4" w:space="0" w:color="000000"/>
              <w:bottom w:val="single" w:sz="4" w:space="0" w:color="000000"/>
              <w:right w:val="single" w:sz="4" w:space="0" w:color="000000"/>
            </w:tcBorders>
          </w:tcPr>
          <w:p w14:paraId="23F50C89" w14:textId="77777777" w:rsidR="00985A51" w:rsidRPr="00985A51" w:rsidRDefault="00985A51" w:rsidP="00985A51">
            <w:pPr>
              <w:spacing w:before="60" w:after="60" w:line="256" w:lineRule="auto"/>
              <w:ind w:right="-250" w:firstLine="171"/>
              <w:rPr>
                <w:rFonts w:eastAsia="Aptos"/>
                <w:sz w:val="24"/>
                <w:szCs w:val="24"/>
              </w:rPr>
            </w:pPr>
            <w:r w:rsidRPr="00985A51">
              <w:rPr>
                <w:rFonts w:eastAsia="Aptos"/>
                <w:sz w:val="24"/>
                <w:szCs w:val="24"/>
              </w:rPr>
              <w:t xml:space="preserve">1.1. </w:t>
            </w:r>
          </w:p>
        </w:tc>
        <w:tc>
          <w:tcPr>
            <w:tcW w:w="1693" w:type="pct"/>
            <w:tcBorders>
              <w:top w:val="single" w:sz="4" w:space="0" w:color="000000"/>
              <w:left w:val="single" w:sz="4" w:space="0" w:color="000000"/>
              <w:bottom w:val="single" w:sz="4" w:space="0" w:color="000000"/>
              <w:right w:val="single" w:sz="4" w:space="0" w:color="auto"/>
            </w:tcBorders>
          </w:tcPr>
          <w:p w14:paraId="0AEE9E71" w14:textId="752E8E09" w:rsidR="00985A51" w:rsidRPr="00985A51" w:rsidRDefault="00985A51" w:rsidP="00985A51">
            <w:pPr>
              <w:autoSpaceDE w:val="0"/>
              <w:autoSpaceDN w:val="0"/>
              <w:adjustRightInd w:val="0"/>
              <w:spacing w:line="300" w:lineRule="auto"/>
              <w:ind w:firstLine="0"/>
              <w:rPr>
                <w:color w:val="000000"/>
                <w:sz w:val="24"/>
                <w:szCs w:val="24"/>
              </w:rPr>
            </w:pPr>
            <w:r w:rsidRPr="00985A51">
              <w:rPr>
                <w:color w:val="000000"/>
                <w:sz w:val="24"/>
                <w:szCs w:val="24"/>
              </w:rPr>
              <w:t xml:space="preserve">Tiekėjas turi turėti </w:t>
            </w:r>
            <w:r w:rsidR="00373EB0">
              <w:rPr>
                <w:color w:val="000000"/>
                <w:sz w:val="24"/>
                <w:szCs w:val="24"/>
              </w:rPr>
              <w:t>kapitalinio</w:t>
            </w:r>
            <w:r w:rsidRPr="00985A51">
              <w:rPr>
                <w:color w:val="000000"/>
                <w:sz w:val="24"/>
                <w:szCs w:val="24"/>
              </w:rPr>
              <w:t xml:space="preserve"> remonto darbams atlikti reikalingą specialistą t. y. bent 1 (vieną) atestuotą statybos darbų vadovą, turintį teisę eiti ypatingojo statinio statybos darbų vadovo pareigas: statinių grupė: negyvenamieji statiniai, pogrupis: mokslo paskirties pastatai.</w:t>
            </w:r>
          </w:p>
        </w:tc>
        <w:tc>
          <w:tcPr>
            <w:tcW w:w="1715" w:type="pct"/>
            <w:tcBorders>
              <w:top w:val="single" w:sz="4" w:space="0" w:color="000000"/>
              <w:left w:val="single" w:sz="4" w:space="0" w:color="auto"/>
              <w:bottom w:val="single" w:sz="4" w:space="0" w:color="000000"/>
              <w:right w:val="single" w:sz="4" w:space="0" w:color="000000"/>
            </w:tcBorders>
          </w:tcPr>
          <w:p w14:paraId="51396A06" w14:textId="77777777" w:rsidR="00E13171" w:rsidRDefault="00985A51" w:rsidP="00E13171">
            <w:pPr>
              <w:autoSpaceDE w:val="0"/>
              <w:autoSpaceDN w:val="0"/>
              <w:adjustRightInd w:val="0"/>
              <w:spacing w:line="300" w:lineRule="auto"/>
              <w:ind w:firstLine="0"/>
              <w:rPr>
                <w:b/>
                <w:color w:val="000000"/>
                <w:sz w:val="24"/>
                <w:szCs w:val="24"/>
              </w:rPr>
            </w:pPr>
            <w:r w:rsidRPr="00985A51">
              <w:rPr>
                <w:b/>
                <w:color w:val="000000"/>
                <w:sz w:val="24"/>
                <w:szCs w:val="24"/>
              </w:rPr>
              <w:t xml:space="preserve">Pateikiama EBVPD. </w:t>
            </w:r>
          </w:p>
          <w:p w14:paraId="3D810E24" w14:textId="77777777" w:rsidR="00E13171" w:rsidRDefault="00E13171" w:rsidP="00E13171">
            <w:pPr>
              <w:autoSpaceDE w:val="0"/>
              <w:autoSpaceDN w:val="0"/>
              <w:adjustRightInd w:val="0"/>
              <w:spacing w:line="300" w:lineRule="auto"/>
              <w:ind w:firstLine="0"/>
              <w:rPr>
                <w:b/>
                <w:bCs/>
                <w:color w:val="000000"/>
                <w:sz w:val="24"/>
                <w:szCs w:val="24"/>
              </w:rPr>
            </w:pPr>
            <w:r w:rsidRPr="00E13171">
              <w:rPr>
                <w:b/>
                <w:bCs/>
                <w:color w:val="000000"/>
                <w:sz w:val="24"/>
                <w:szCs w:val="24"/>
              </w:rPr>
              <w:t>Dokumentai, kuriuos turės pateikti galimas laimėtojas:</w:t>
            </w:r>
          </w:p>
          <w:p w14:paraId="4C8A7B5F" w14:textId="39F3AE20" w:rsidR="00985A51" w:rsidRPr="00985A51" w:rsidRDefault="00985A51" w:rsidP="00E13171">
            <w:pPr>
              <w:autoSpaceDE w:val="0"/>
              <w:autoSpaceDN w:val="0"/>
              <w:adjustRightInd w:val="0"/>
              <w:spacing w:line="300" w:lineRule="auto"/>
              <w:ind w:firstLine="0"/>
              <w:rPr>
                <w:color w:val="000000"/>
                <w:sz w:val="24"/>
                <w:szCs w:val="24"/>
              </w:rPr>
            </w:pPr>
            <w:r w:rsidRPr="00985A51">
              <w:rPr>
                <w:color w:val="000000"/>
                <w:sz w:val="24"/>
                <w:szCs w:val="24"/>
              </w:rPr>
              <w:t xml:space="preserve">1) Už sutarties vykdymą </w:t>
            </w:r>
            <w:r w:rsidRPr="00AE3084">
              <w:rPr>
                <w:color w:val="000000"/>
                <w:sz w:val="24"/>
                <w:szCs w:val="24"/>
              </w:rPr>
              <w:t xml:space="preserve">atsakingų specialistų sąrašas </w:t>
            </w:r>
            <w:r w:rsidRPr="00AE3084">
              <w:rPr>
                <w:sz w:val="24"/>
                <w:szCs w:val="24"/>
              </w:rPr>
              <w:t>(Specialiųjų pirkimo sąlygų 8 priedas)</w:t>
            </w:r>
            <w:r w:rsidRPr="00AE3084">
              <w:rPr>
                <w:color w:val="000000"/>
                <w:sz w:val="24"/>
                <w:szCs w:val="24"/>
              </w:rPr>
              <w:t>,</w:t>
            </w:r>
            <w:r w:rsidRPr="00985A51">
              <w:rPr>
                <w:b/>
                <w:bCs/>
                <w:i/>
                <w:iCs/>
                <w:color w:val="000000"/>
                <w:sz w:val="24"/>
                <w:szCs w:val="24"/>
              </w:rPr>
              <w:t xml:space="preserve"> </w:t>
            </w:r>
            <w:r w:rsidRPr="00985A51">
              <w:rPr>
                <w:color w:val="000000"/>
                <w:sz w:val="24"/>
                <w:szCs w:val="24"/>
              </w:rPr>
              <w:t>kuriame nurodomi specialistų vardai ir pavardės, pareigos vykdant sutartį,</w:t>
            </w:r>
            <w:r w:rsidRPr="00985A51">
              <w:rPr>
                <w:i/>
                <w:iCs/>
                <w:color w:val="000000"/>
                <w:sz w:val="24"/>
                <w:szCs w:val="24"/>
              </w:rPr>
              <w:t xml:space="preserve"> </w:t>
            </w:r>
            <w:r w:rsidRPr="00985A51">
              <w:rPr>
                <w:color w:val="000000"/>
                <w:sz w:val="24"/>
                <w:szCs w:val="24"/>
              </w:rPr>
              <w:t>kokiu pagrindu specialistas yra pasitelkiamas (yra įdarbintas tiekėjo, subtiekėjo ar jungtinės veiklos partnerio įmonėje, planuojamas įdarbinti laimėjus konkursą, ar yra pasitelkiamas kaip subtiekėjas);</w:t>
            </w:r>
          </w:p>
          <w:p w14:paraId="13C49F1D" w14:textId="4D767F2F" w:rsidR="00985A51" w:rsidRPr="00C748F7" w:rsidRDefault="00985A51" w:rsidP="006D3B03">
            <w:pPr>
              <w:autoSpaceDE w:val="0"/>
              <w:autoSpaceDN w:val="0"/>
              <w:adjustRightInd w:val="0"/>
              <w:spacing w:line="300" w:lineRule="auto"/>
              <w:ind w:firstLine="0"/>
              <w:rPr>
                <w:color w:val="000000"/>
                <w:sz w:val="24"/>
                <w:szCs w:val="24"/>
              </w:rPr>
            </w:pPr>
            <w:r w:rsidRPr="00985A51">
              <w:rPr>
                <w:color w:val="000000"/>
                <w:sz w:val="24"/>
                <w:szCs w:val="24"/>
              </w:rPr>
              <w:lastRenderedPageBreak/>
              <w:t>2) Lietuvos Respublikos ir trečiųjų šalių piliečiams ir kitiems fiziniams asmenims (išskyrus užsienio šalies specialistus</w:t>
            </w:r>
            <w:r w:rsidRPr="00985A51">
              <w:rPr>
                <w:color w:val="000000"/>
                <w:sz w:val="24"/>
                <w:szCs w:val="24"/>
                <w:vertAlign w:val="superscript"/>
              </w:rPr>
              <w:footnoteReference w:id="5"/>
            </w:r>
            <w:r w:rsidRPr="00985A51">
              <w:rPr>
                <w:color w:val="000000"/>
                <w:sz w:val="24"/>
                <w:szCs w:val="24"/>
              </w:rPr>
              <w:t>) SSVA (iki 2022-04-30 SPSC) išduoti kvalifikacijos atestatai ar užsienio šalies specialistams</w:t>
            </w:r>
            <w:r w:rsidRPr="00985A51">
              <w:rPr>
                <w:color w:val="000000"/>
                <w:sz w:val="24"/>
                <w:szCs w:val="24"/>
                <w:vertAlign w:val="superscript"/>
              </w:rPr>
              <w:t>1</w:t>
            </w:r>
            <w:r w:rsidRPr="00985A51">
              <w:rPr>
                <w:color w:val="000000"/>
                <w:sz w:val="24"/>
                <w:szCs w:val="24"/>
              </w:rPr>
              <w:t xml:space="preserve"> išduoti teisės pripažinimo dokumentai, arba užsienio šalies specialistams</w:t>
            </w:r>
            <w:r w:rsidRPr="00985A51">
              <w:rPr>
                <w:color w:val="000000"/>
                <w:sz w:val="24"/>
                <w:szCs w:val="24"/>
                <w:vertAlign w:val="superscript"/>
              </w:rPr>
              <w:t>1</w:t>
            </w:r>
            <w:r w:rsidRPr="00985A51">
              <w:rPr>
                <w:color w:val="000000"/>
                <w:sz w:val="24"/>
                <w:szCs w:val="24"/>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Pr="00C748F7">
              <w:rPr>
                <w:color w:val="000000"/>
                <w:sz w:val="24"/>
                <w:szCs w:val="24"/>
              </w:rPr>
              <w:t>dokumentais ir (ar) informacija.</w:t>
            </w:r>
          </w:p>
          <w:p w14:paraId="467D06C3" w14:textId="7068871A" w:rsidR="00985A51" w:rsidRDefault="00985A51" w:rsidP="008C74F2">
            <w:pPr>
              <w:autoSpaceDE w:val="0"/>
              <w:autoSpaceDN w:val="0"/>
              <w:adjustRightInd w:val="0"/>
              <w:spacing w:line="300" w:lineRule="auto"/>
              <w:ind w:firstLine="0"/>
              <w:rPr>
                <w:color w:val="000000"/>
                <w:sz w:val="24"/>
                <w:szCs w:val="24"/>
              </w:rPr>
            </w:pPr>
            <w:r w:rsidRPr="00C748F7">
              <w:rPr>
                <w:color w:val="000000"/>
                <w:sz w:val="24"/>
                <w:szCs w:val="24"/>
              </w:rPr>
              <w:t xml:space="preserve">Pirkimo vykdytojas informaciją apie Lietuvoje išduotus kvalifikacijos dokumentus </w:t>
            </w:r>
            <w:r w:rsidRPr="00C748F7">
              <w:rPr>
                <w:color w:val="000000"/>
                <w:sz w:val="24"/>
                <w:szCs w:val="24"/>
              </w:rPr>
              <w:lastRenderedPageBreak/>
              <w:t xml:space="preserve">pasitikrina SSVA registruose </w:t>
            </w:r>
            <w:hyperlink r:id="rId28" w:history="1">
              <w:r w:rsidR="00C748F7" w:rsidRPr="00C748F7">
                <w:rPr>
                  <w:rStyle w:val="Hipersaitas"/>
                  <w:sz w:val="24"/>
                  <w:szCs w:val="24"/>
                </w:rPr>
                <w:t>https://www.ssva.lt/cms/registrai</w:t>
              </w:r>
            </w:hyperlink>
          </w:p>
          <w:p w14:paraId="7FF62EF2" w14:textId="77777777" w:rsidR="00C748F7" w:rsidRPr="00985A51" w:rsidRDefault="00C748F7" w:rsidP="008C74F2">
            <w:pPr>
              <w:autoSpaceDE w:val="0"/>
              <w:autoSpaceDN w:val="0"/>
              <w:adjustRightInd w:val="0"/>
              <w:spacing w:line="300" w:lineRule="auto"/>
              <w:ind w:firstLine="0"/>
              <w:rPr>
                <w:color w:val="000000"/>
                <w:sz w:val="24"/>
                <w:szCs w:val="24"/>
              </w:rPr>
            </w:pPr>
          </w:p>
          <w:p w14:paraId="5A4E06E1" w14:textId="48F2286C" w:rsidR="00985A51" w:rsidRPr="00985A51" w:rsidRDefault="00985A51" w:rsidP="00F23CFB">
            <w:pPr>
              <w:autoSpaceDE w:val="0"/>
              <w:autoSpaceDN w:val="0"/>
              <w:adjustRightInd w:val="0"/>
              <w:spacing w:line="300" w:lineRule="auto"/>
              <w:ind w:firstLine="0"/>
              <w:rPr>
                <w:color w:val="000000"/>
                <w:sz w:val="24"/>
                <w:szCs w:val="24"/>
              </w:rPr>
            </w:pPr>
            <w:r w:rsidRPr="00985A51">
              <w:rPr>
                <w:color w:val="000000"/>
                <w:sz w:val="24"/>
                <w:szCs w:val="24"/>
              </w:rPr>
              <w:t>3) Jeigu specialistas nėra tiekėjo darbuotojas, pateikiamas specialisto pasirašytas sutikimas eiti siūlomas/numatytas pareigas, jeigu tiekėjas laimės viešąjį pirkimą ir bus pasirašyta pirkimo sutartis;</w:t>
            </w:r>
          </w:p>
          <w:p w14:paraId="7E6AC21F" w14:textId="77777777" w:rsidR="00985A51" w:rsidRPr="00985A51" w:rsidRDefault="00985A51" w:rsidP="00F23CFB">
            <w:pPr>
              <w:autoSpaceDE w:val="0"/>
              <w:autoSpaceDN w:val="0"/>
              <w:adjustRightInd w:val="0"/>
              <w:spacing w:line="300" w:lineRule="auto"/>
              <w:ind w:firstLine="0"/>
              <w:rPr>
                <w:b/>
                <w:bCs/>
                <w:color w:val="000000"/>
                <w:sz w:val="24"/>
                <w:szCs w:val="24"/>
              </w:rPr>
            </w:pPr>
            <w:r w:rsidRPr="00985A51">
              <w:rPr>
                <w:color w:val="000000"/>
                <w:sz w:val="24"/>
                <w:szCs w:val="24"/>
              </w:rPr>
              <w:t xml:space="preserve">4)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Pr="00985A51">
              <w:rPr>
                <w:b/>
                <w:bCs/>
                <w:color w:val="000000"/>
                <w:sz w:val="24"/>
                <w:szCs w:val="24"/>
              </w:rPr>
              <w:t>jeigu siūlomas specialistas yra</w:t>
            </w:r>
            <w:r w:rsidRPr="00985A51">
              <w:rPr>
                <w:b/>
                <w:bCs/>
                <w:i/>
                <w:iCs/>
                <w:color w:val="000000"/>
                <w:sz w:val="24"/>
                <w:szCs w:val="24"/>
              </w:rPr>
              <w:t xml:space="preserve"> </w:t>
            </w:r>
            <w:r w:rsidRPr="008C74F2">
              <w:rPr>
                <w:color w:val="000000"/>
                <w:sz w:val="24"/>
                <w:szCs w:val="24"/>
              </w:rPr>
              <w:t>Tiekėjo arba ūkio subjektų grupės nario (-</w:t>
            </w:r>
            <w:proofErr w:type="spellStart"/>
            <w:r w:rsidRPr="008C74F2">
              <w:rPr>
                <w:color w:val="000000"/>
                <w:sz w:val="24"/>
                <w:szCs w:val="24"/>
              </w:rPr>
              <w:t>ių</w:t>
            </w:r>
            <w:proofErr w:type="spellEnd"/>
            <w:r w:rsidRPr="008C74F2">
              <w:rPr>
                <w:color w:val="000000"/>
                <w:sz w:val="24"/>
                <w:szCs w:val="24"/>
              </w:rPr>
              <w:t xml:space="preserve">) darbuotojas, jeigu pasiūlymą teikia ūkio subjektų grupė, arba kito ūkio subjekto, kurio pajėgumais remiasi tiekėjas, </w:t>
            </w:r>
            <w:r w:rsidRPr="008C74F2">
              <w:rPr>
                <w:b/>
                <w:bCs/>
                <w:color w:val="000000"/>
                <w:sz w:val="24"/>
                <w:szCs w:val="24"/>
              </w:rPr>
              <w:t>darbuotojas.</w:t>
            </w:r>
          </w:p>
          <w:p w14:paraId="60A61E0A" w14:textId="21FB9BA7" w:rsidR="00985A51" w:rsidRPr="00C5362A" w:rsidRDefault="00C5362A" w:rsidP="00C5362A">
            <w:pPr>
              <w:autoSpaceDE w:val="0"/>
              <w:autoSpaceDN w:val="0"/>
              <w:adjustRightInd w:val="0"/>
              <w:spacing w:line="300" w:lineRule="auto"/>
              <w:ind w:firstLine="0"/>
              <w:rPr>
                <w:i/>
                <w:iCs/>
                <w:color w:val="000000"/>
                <w:sz w:val="24"/>
                <w:szCs w:val="24"/>
              </w:rPr>
            </w:pPr>
            <w:r w:rsidRPr="00C5362A">
              <w:rPr>
                <w:i/>
                <w:iCs/>
                <w:color w:val="000000"/>
                <w:sz w:val="24"/>
                <w:szCs w:val="24"/>
              </w:rPr>
              <w:t>Pateikiami skenuoti arba el. parašu pasirašyti dokumentai.</w:t>
            </w:r>
          </w:p>
        </w:tc>
        <w:tc>
          <w:tcPr>
            <w:tcW w:w="1215" w:type="pct"/>
            <w:tcBorders>
              <w:top w:val="single" w:sz="4" w:space="0" w:color="000000"/>
              <w:left w:val="single" w:sz="4" w:space="0" w:color="000000"/>
              <w:bottom w:val="single" w:sz="4" w:space="0" w:color="000000"/>
              <w:right w:val="single" w:sz="4" w:space="0" w:color="000000"/>
            </w:tcBorders>
          </w:tcPr>
          <w:p w14:paraId="5FDB4C5C" w14:textId="77777777" w:rsidR="00985A51" w:rsidRPr="00985A51" w:rsidRDefault="00985A51" w:rsidP="00D11584">
            <w:pPr>
              <w:autoSpaceDE w:val="0"/>
              <w:autoSpaceDN w:val="0"/>
              <w:adjustRightInd w:val="0"/>
              <w:spacing w:line="300" w:lineRule="auto"/>
              <w:ind w:firstLine="0"/>
              <w:rPr>
                <w:color w:val="000000"/>
                <w:sz w:val="24"/>
                <w:szCs w:val="24"/>
              </w:rPr>
            </w:pPr>
            <w:r w:rsidRPr="00985A51">
              <w:rPr>
                <w:color w:val="000000"/>
                <w:sz w:val="24"/>
                <w:szCs w:val="24"/>
              </w:rPr>
              <w:lastRenderedPageBreak/>
              <w:t>Tiekėjo arba ūkio subjektų grupės nario (-</w:t>
            </w:r>
            <w:proofErr w:type="spellStart"/>
            <w:r w:rsidRPr="00985A51">
              <w:rPr>
                <w:color w:val="000000"/>
                <w:sz w:val="24"/>
                <w:szCs w:val="24"/>
              </w:rPr>
              <w:t>ių</w:t>
            </w:r>
            <w:proofErr w:type="spellEnd"/>
            <w:r w:rsidRPr="00985A51">
              <w:rPr>
                <w:color w:val="000000"/>
                <w:sz w:val="24"/>
                <w:szCs w:val="24"/>
              </w:rPr>
              <w:t>) specialistai, jeigu pasiūlymą teikia ūkio subjektų grupė, arba kitas ūkio subjektas (jo darbuotojas), kurio pajėgumais remiasi tiekėjas, atsižvelgiant į jų prisiimamus įsipareigojimus pirkimo sutarčiai vykdyti.</w:t>
            </w:r>
          </w:p>
          <w:p w14:paraId="7B0D4062" w14:textId="77777777" w:rsidR="00985A51" w:rsidRDefault="00985A51" w:rsidP="00D11584">
            <w:pPr>
              <w:autoSpaceDE w:val="0"/>
              <w:autoSpaceDN w:val="0"/>
              <w:adjustRightInd w:val="0"/>
              <w:spacing w:line="300" w:lineRule="auto"/>
              <w:ind w:firstLine="0"/>
              <w:rPr>
                <w:color w:val="000000"/>
                <w:sz w:val="24"/>
                <w:szCs w:val="24"/>
              </w:rPr>
            </w:pPr>
          </w:p>
          <w:p w14:paraId="34FB0468" w14:textId="77777777" w:rsidR="00AE43FC" w:rsidRPr="00985A51" w:rsidRDefault="00AE43FC" w:rsidP="00D11584">
            <w:pPr>
              <w:autoSpaceDE w:val="0"/>
              <w:autoSpaceDN w:val="0"/>
              <w:adjustRightInd w:val="0"/>
              <w:spacing w:line="300" w:lineRule="auto"/>
              <w:ind w:firstLine="0"/>
              <w:rPr>
                <w:color w:val="000000"/>
                <w:sz w:val="24"/>
                <w:szCs w:val="24"/>
              </w:rPr>
            </w:pPr>
          </w:p>
          <w:p w14:paraId="466BDD12" w14:textId="77777777" w:rsidR="00985A51" w:rsidRPr="00985A51" w:rsidRDefault="00985A51" w:rsidP="00D11584">
            <w:pPr>
              <w:autoSpaceDE w:val="0"/>
              <w:autoSpaceDN w:val="0"/>
              <w:adjustRightInd w:val="0"/>
              <w:spacing w:line="300" w:lineRule="auto"/>
              <w:ind w:firstLine="0"/>
              <w:rPr>
                <w:color w:val="000000"/>
                <w:sz w:val="24"/>
                <w:szCs w:val="24"/>
              </w:rPr>
            </w:pPr>
            <w:r w:rsidRPr="00985A51">
              <w:rPr>
                <w:color w:val="000000"/>
                <w:sz w:val="24"/>
                <w:szCs w:val="24"/>
              </w:rPr>
              <w:lastRenderedPageBreak/>
              <w:t>Tiekėjas gali remtis kitų ūkio subjektų pajėgumais tik tuo atveju, jeigu tie subjektai patys vykdys tą pirkimo sutarties dalį, kuriai reikia jų turimų pajėgumų.</w:t>
            </w:r>
          </w:p>
          <w:p w14:paraId="2C187AF0" w14:textId="77777777" w:rsidR="008D6F87" w:rsidRDefault="008D6F87" w:rsidP="008D6F87">
            <w:pPr>
              <w:autoSpaceDE w:val="0"/>
              <w:autoSpaceDN w:val="0"/>
              <w:adjustRightInd w:val="0"/>
              <w:spacing w:line="300" w:lineRule="auto"/>
              <w:ind w:firstLine="0"/>
              <w:rPr>
                <w:color w:val="000000"/>
                <w:sz w:val="24"/>
                <w:szCs w:val="24"/>
              </w:rPr>
            </w:pPr>
          </w:p>
          <w:p w14:paraId="330CE3EA" w14:textId="5421B48D" w:rsidR="00985A51" w:rsidRPr="00985A51" w:rsidRDefault="00985A51" w:rsidP="008D6F87">
            <w:pPr>
              <w:autoSpaceDE w:val="0"/>
              <w:autoSpaceDN w:val="0"/>
              <w:adjustRightInd w:val="0"/>
              <w:spacing w:line="300" w:lineRule="auto"/>
              <w:ind w:firstLine="0"/>
              <w:rPr>
                <w:color w:val="000000"/>
                <w:sz w:val="24"/>
                <w:szCs w:val="24"/>
              </w:rPr>
            </w:pPr>
            <w:r w:rsidRPr="00985A51">
              <w:rPr>
                <w:color w:val="000000"/>
                <w:sz w:val="24"/>
                <w:szCs w:val="24"/>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w:t>
            </w:r>
            <w:r w:rsidRPr="00985A51">
              <w:rPr>
                <w:color w:val="000000"/>
                <w:sz w:val="24"/>
                <w:szCs w:val="24"/>
              </w:rPr>
              <w:lastRenderedPageBreak/>
              <w:t>sutarties dalį, kuriai reikia nustatytos kvalifikacijos.</w:t>
            </w:r>
          </w:p>
        </w:tc>
      </w:tr>
      <w:tr w:rsidR="00B96E29" w:rsidRPr="00985A51" w14:paraId="4F161B2F" w14:textId="77777777" w:rsidTr="0039265C">
        <w:trPr>
          <w:trHeight w:val="2760"/>
        </w:trPr>
        <w:tc>
          <w:tcPr>
            <w:tcW w:w="377" w:type="pct"/>
            <w:tcBorders>
              <w:top w:val="single" w:sz="4" w:space="0" w:color="000000"/>
              <w:left w:val="single" w:sz="4" w:space="0" w:color="000000"/>
              <w:bottom w:val="single" w:sz="4" w:space="0" w:color="000000"/>
              <w:right w:val="single" w:sz="4" w:space="0" w:color="000000"/>
            </w:tcBorders>
          </w:tcPr>
          <w:p w14:paraId="50BA97D5" w14:textId="665AC53B" w:rsidR="001D0AC2" w:rsidRPr="00985A51" w:rsidRDefault="001D0AC2" w:rsidP="001D0AC2">
            <w:pPr>
              <w:spacing w:before="60" w:after="60" w:line="256" w:lineRule="auto"/>
              <w:ind w:right="-250" w:firstLine="171"/>
              <w:rPr>
                <w:rFonts w:eastAsia="Aptos"/>
                <w:sz w:val="24"/>
                <w:szCs w:val="24"/>
              </w:rPr>
            </w:pPr>
            <w:r>
              <w:rPr>
                <w:rFonts w:eastAsia="Aptos"/>
                <w:sz w:val="24"/>
                <w:szCs w:val="24"/>
              </w:rPr>
              <w:lastRenderedPageBreak/>
              <w:t xml:space="preserve">1.2 </w:t>
            </w:r>
          </w:p>
        </w:tc>
        <w:tc>
          <w:tcPr>
            <w:tcW w:w="1693" w:type="pct"/>
            <w:tcBorders>
              <w:top w:val="single" w:sz="4" w:space="0" w:color="000000"/>
              <w:left w:val="single" w:sz="4" w:space="0" w:color="000000"/>
              <w:bottom w:val="single" w:sz="4" w:space="0" w:color="000000"/>
              <w:right w:val="single" w:sz="4" w:space="0" w:color="auto"/>
            </w:tcBorders>
          </w:tcPr>
          <w:p w14:paraId="26DA075B" w14:textId="77777777" w:rsidR="001D0AC2" w:rsidRPr="003E2261" w:rsidRDefault="001D0AC2" w:rsidP="008A3FA8">
            <w:pPr>
              <w:ind w:firstLine="0"/>
              <w:rPr>
                <w:spacing w:val="-2"/>
                <w:sz w:val="24"/>
                <w:szCs w:val="24"/>
                <w:highlight w:val="yellow"/>
              </w:rPr>
            </w:pPr>
            <w:r w:rsidRPr="003E2261">
              <w:rPr>
                <w:sz w:val="24"/>
                <w:szCs w:val="24"/>
              </w:rPr>
              <w:t>Tiekėjas turi teisę būti statybos rangovu</w:t>
            </w:r>
            <w:r w:rsidRPr="003E2261">
              <w:rPr>
                <w:sz w:val="24"/>
                <w:szCs w:val="24"/>
                <w:vertAlign w:val="superscript"/>
              </w:rPr>
              <w:t>1</w:t>
            </w:r>
            <w:r w:rsidRPr="003E2261">
              <w:rPr>
                <w:sz w:val="24"/>
                <w:szCs w:val="24"/>
              </w:rPr>
              <w:t xml:space="preserve">: (statinio kategorija: </w:t>
            </w:r>
            <w:r w:rsidRPr="003E2261">
              <w:rPr>
                <w:b/>
                <w:bCs/>
                <w:sz w:val="24"/>
                <w:szCs w:val="24"/>
              </w:rPr>
              <w:t>ypatingieji statiniai</w:t>
            </w:r>
            <w:r w:rsidRPr="003E2261">
              <w:rPr>
                <w:sz w:val="24"/>
                <w:szCs w:val="24"/>
              </w:rPr>
              <w:t>; statinių grupė: negyvenamieji statiniai, pogrupis: mokslo paskirties pastatai. *</w:t>
            </w:r>
            <w:r w:rsidRPr="003E2261">
              <w:rPr>
                <w:spacing w:val="-2"/>
                <w:sz w:val="24"/>
                <w:szCs w:val="24"/>
              </w:rPr>
              <w:t xml:space="preserve">Statybos darbų sritys: bendrieji statybos darbai. </w:t>
            </w:r>
          </w:p>
          <w:p w14:paraId="1558E429" w14:textId="77777777" w:rsidR="001D0AC2" w:rsidRPr="003E2261" w:rsidRDefault="001D0AC2" w:rsidP="001D0AC2">
            <w:pPr>
              <w:rPr>
                <w:spacing w:val="-2"/>
                <w:sz w:val="24"/>
                <w:szCs w:val="24"/>
              </w:rPr>
            </w:pPr>
            <w:r w:rsidRPr="003E2261">
              <w:rPr>
                <w:spacing w:val="-2"/>
                <w:sz w:val="24"/>
                <w:szCs w:val="24"/>
              </w:rPr>
              <w:t>____________________</w:t>
            </w:r>
          </w:p>
          <w:p w14:paraId="0E35B1EB" w14:textId="77777777" w:rsidR="001D0AC2" w:rsidRPr="003E2261" w:rsidRDefault="001D0AC2" w:rsidP="00DE6BFD">
            <w:pPr>
              <w:ind w:firstLine="0"/>
              <w:rPr>
                <w:spacing w:val="-2"/>
                <w:sz w:val="24"/>
                <w:szCs w:val="24"/>
              </w:rPr>
            </w:pPr>
            <w:r w:rsidRPr="003E2261">
              <w:rPr>
                <w:spacing w:val="-2"/>
                <w:sz w:val="24"/>
                <w:szCs w:val="24"/>
              </w:rPr>
              <w:t>1 Reikalaujamos veiklos teisinis pagrindas: Lietuvos Respublikos statybos įstatymo 18 straipsnio 2 dalis.</w:t>
            </w:r>
          </w:p>
          <w:p w14:paraId="24C963C6" w14:textId="77777777" w:rsidR="001D0AC2" w:rsidRPr="003E2261" w:rsidRDefault="001D0AC2" w:rsidP="00DE6BFD">
            <w:pPr>
              <w:ind w:firstLine="0"/>
              <w:rPr>
                <w:spacing w:val="-2"/>
                <w:sz w:val="22"/>
                <w:szCs w:val="22"/>
              </w:rPr>
            </w:pPr>
          </w:p>
          <w:p w14:paraId="5D056CBC" w14:textId="6B1E8991" w:rsidR="001D0AC2" w:rsidRPr="003E2261" w:rsidRDefault="001D0AC2" w:rsidP="005F382E">
            <w:pPr>
              <w:ind w:firstLine="0"/>
              <w:rPr>
                <w:rFonts w:eastAsia="Calibri"/>
                <w:i/>
                <w:iCs/>
                <w:sz w:val="24"/>
                <w:szCs w:val="24"/>
              </w:rPr>
            </w:pPr>
            <w:r w:rsidRPr="003E2261">
              <w:rPr>
                <w:i/>
                <w:iCs/>
                <w:spacing w:val="-2"/>
                <w:sz w:val="24"/>
                <w:szCs w:val="24"/>
              </w:rPr>
              <w:t>*</w:t>
            </w:r>
            <w:r w:rsidRPr="003E2261">
              <w:rPr>
                <w:i/>
                <w:iCs/>
                <w:sz w:val="24"/>
                <w:szCs w:val="24"/>
              </w:rPr>
              <w:t>Jei kvalifikacijos dokumente yra nurodytos bendrinės statybos darbų sritys (neišskiriant jų smulkiau), tokie kvalifikacijos dokumentai yra tinkami“</w:t>
            </w:r>
          </w:p>
          <w:p w14:paraId="215FAB76" w14:textId="77777777" w:rsidR="001D0AC2" w:rsidRPr="00985A51" w:rsidRDefault="001D0AC2" w:rsidP="001D0AC2">
            <w:pPr>
              <w:autoSpaceDE w:val="0"/>
              <w:autoSpaceDN w:val="0"/>
              <w:adjustRightInd w:val="0"/>
              <w:spacing w:line="300" w:lineRule="auto"/>
              <w:rPr>
                <w:color w:val="000000"/>
                <w:sz w:val="24"/>
                <w:szCs w:val="24"/>
              </w:rPr>
            </w:pPr>
          </w:p>
        </w:tc>
        <w:tc>
          <w:tcPr>
            <w:tcW w:w="1715" w:type="pct"/>
            <w:tcBorders>
              <w:top w:val="single" w:sz="4" w:space="0" w:color="000000"/>
              <w:left w:val="single" w:sz="4" w:space="0" w:color="auto"/>
              <w:bottom w:val="single" w:sz="4" w:space="0" w:color="000000"/>
              <w:right w:val="single" w:sz="4" w:space="0" w:color="000000"/>
            </w:tcBorders>
          </w:tcPr>
          <w:p w14:paraId="377704E8" w14:textId="77777777" w:rsidR="00DE6BFD" w:rsidRPr="00DE6BFD" w:rsidRDefault="00DE6BFD" w:rsidP="00DE6BFD">
            <w:pPr>
              <w:autoSpaceDE w:val="0"/>
              <w:autoSpaceDN w:val="0"/>
              <w:adjustRightInd w:val="0"/>
              <w:ind w:firstLine="0"/>
              <w:rPr>
                <w:rFonts w:eastAsia="Calibri"/>
                <w:b/>
                <w:bCs/>
                <w:sz w:val="24"/>
                <w:szCs w:val="24"/>
              </w:rPr>
            </w:pPr>
            <w:r w:rsidRPr="00DE6BFD">
              <w:rPr>
                <w:rFonts w:eastAsia="Calibri"/>
                <w:b/>
                <w:bCs/>
                <w:sz w:val="24"/>
                <w:szCs w:val="24"/>
              </w:rPr>
              <w:t xml:space="preserve">Pateikiama EBVPD. </w:t>
            </w:r>
          </w:p>
          <w:p w14:paraId="2096EFBA" w14:textId="0F24F0E9" w:rsidR="00DE6BFD" w:rsidRPr="00DE6BFD" w:rsidRDefault="00DE6BFD" w:rsidP="00DE6BFD">
            <w:pPr>
              <w:autoSpaceDE w:val="0"/>
              <w:autoSpaceDN w:val="0"/>
              <w:adjustRightInd w:val="0"/>
              <w:ind w:firstLine="0"/>
              <w:rPr>
                <w:rFonts w:eastAsia="Calibri"/>
                <w:b/>
                <w:bCs/>
                <w:sz w:val="24"/>
                <w:szCs w:val="24"/>
              </w:rPr>
            </w:pPr>
            <w:r w:rsidRPr="00DE6BFD">
              <w:rPr>
                <w:rFonts w:eastAsia="Calibri"/>
                <w:b/>
                <w:bCs/>
                <w:sz w:val="24"/>
                <w:szCs w:val="24"/>
              </w:rPr>
              <w:t>Dokumentai, kuriuos turės pateikti galimas laimėtojas:</w:t>
            </w:r>
          </w:p>
          <w:p w14:paraId="6EFF9337" w14:textId="4788DBD7" w:rsidR="001D0AC2" w:rsidRPr="003E2261" w:rsidRDefault="001D0AC2" w:rsidP="00DE6BFD">
            <w:pPr>
              <w:autoSpaceDE w:val="0"/>
              <w:autoSpaceDN w:val="0"/>
              <w:adjustRightInd w:val="0"/>
              <w:ind w:firstLine="0"/>
              <w:rPr>
                <w:rFonts w:eastAsia="Calibri"/>
                <w:sz w:val="24"/>
                <w:szCs w:val="24"/>
              </w:rPr>
            </w:pPr>
            <w:r w:rsidRPr="003E2261">
              <w:rPr>
                <w:rFonts w:eastAsia="Calibri"/>
                <w:sz w:val="24"/>
                <w:szCs w:val="24"/>
              </w:rPr>
              <w:t>Pateikiamas Lietuvos Respublikos aplinkos ministerijos nustatyta tvarka išduotas įmonės kvalifikacijos atestatas.</w:t>
            </w:r>
          </w:p>
          <w:p w14:paraId="5DBF95F9" w14:textId="77777777" w:rsidR="001D0AC2" w:rsidRPr="003E2261" w:rsidRDefault="001D0AC2" w:rsidP="001D0AC2">
            <w:pPr>
              <w:tabs>
                <w:tab w:val="left" w:pos="367"/>
              </w:tabs>
              <w:rPr>
                <w:sz w:val="24"/>
                <w:szCs w:val="24"/>
              </w:rPr>
            </w:pPr>
          </w:p>
          <w:p w14:paraId="19E94800" w14:textId="77777777" w:rsidR="001D0AC2" w:rsidRPr="003E2261" w:rsidRDefault="001D0AC2" w:rsidP="00DE6BFD">
            <w:pPr>
              <w:autoSpaceDE w:val="0"/>
              <w:autoSpaceDN w:val="0"/>
              <w:adjustRightInd w:val="0"/>
              <w:ind w:firstLine="0"/>
              <w:rPr>
                <w:rFonts w:eastAsia="Calibri"/>
                <w:sz w:val="24"/>
                <w:szCs w:val="24"/>
              </w:rPr>
            </w:pPr>
            <w:r w:rsidRPr="003E2261">
              <w:rPr>
                <w:rFonts w:eastAsia="Calibri"/>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3E2261">
              <w:rPr>
                <w:rFonts w:eastAsia="Calibri"/>
                <w:b/>
                <w:bCs/>
                <w:sz w:val="24"/>
                <w:szCs w:val="24"/>
              </w:rPr>
              <w:t>Kartu su pasiūlymu turi būti pateiktas kreipimąsi į atitinkamą Lietuvos Respublikos instituciją dėl teisės pripažinimo dokumento išdavimo patvirtinantis dokumentas.</w:t>
            </w:r>
          </w:p>
          <w:p w14:paraId="257BF9F9" w14:textId="77777777" w:rsidR="001D0AC2" w:rsidRPr="003E2261" w:rsidRDefault="001D0AC2" w:rsidP="00DE6BFD">
            <w:pPr>
              <w:autoSpaceDE w:val="0"/>
              <w:autoSpaceDN w:val="0"/>
              <w:adjustRightInd w:val="0"/>
              <w:ind w:firstLine="0"/>
              <w:rPr>
                <w:rFonts w:eastAsia="Calibri"/>
                <w:sz w:val="24"/>
                <w:szCs w:val="24"/>
              </w:rPr>
            </w:pPr>
            <w:r w:rsidRPr="003E2261">
              <w:rPr>
                <w:rFonts w:eastAsia="Calibri"/>
                <w:sz w:val="24"/>
                <w:szCs w:val="24"/>
                <w:u w:val="single"/>
              </w:rPr>
              <w:t xml:space="preserve">Trečiųjų šalių juridiniai ir fiziniai asmenys </w:t>
            </w:r>
            <w:r w:rsidRPr="003E2261">
              <w:rPr>
                <w:rFonts w:eastAsia="Calibri"/>
                <w:sz w:val="24"/>
                <w:szCs w:val="24"/>
              </w:rPr>
              <w:t>atestuojami tokia pačia tvarka, kaip ir Lietuvos Respublikos fiziniai ir juridiniai asmenys.</w:t>
            </w:r>
          </w:p>
          <w:p w14:paraId="2031945C" w14:textId="77777777" w:rsidR="001D0AC2" w:rsidRPr="003E2261" w:rsidRDefault="001D0AC2" w:rsidP="001D0AC2">
            <w:pPr>
              <w:autoSpaceDE w:val="0"/>
              <w:autoSpaceDN w:val="0"/>
              <w:adjustRightInd w:val="0"/>
              <w:rPr>
                <w:sz w:val="24"/>
                <w:szCs w:val="24"/>
              </w:rPr>
            </w:pPr>
          </w:p>
          <w:p w14:paraId="6E41829D" w14:textId="0A1B6F41" w:rsidR="001D0AC2" w:rsidRPr="00985A51" w:rsidRDefault="00B96E29" w:rsidP="00B96E29">
            <w:pPr>
              <w:autoSpaceDE w:val="0"/>
              <w:autoSpaceDN w:val="0"/>
              <w:adjustRightInd w:val="0"/>
              <w:ind w:firstLine="0"/>
              <w:rPr>
                <w:b/>
                <w:color w:val="000000"/>
                <w:sz w:val="24"/>
                <w:szCs w:val="24"/>
              </w:rPr>
            </w:pPr>
            <w:r w:rsidRPr="00DE6BFD">
              <w:rPr>
                <w:color w:val="000000"/>
                <w:sz w:val="24"/>
                <w:szCs w:val="24"/>
              </w:rPr>
              <w:t xml:space="preserve">Pateikiama skaitmeninė dokumento kopija arba nuoroda į nacionalines duomenų bazes bet </w:t>
            </w:r>
            <w:r w:rsidRPr="00DE6BFD">
              <w:rPr>
                <w:color w:val="000000"/>
                <w:sz w:val="24"/>
                <w:szCs w:val="24"/>
              </w:rPr>
              <w:lastRenderedPageBreak/>
              <w:t>kurioje valstybės narėje, prie kurių Perkančioji organizacija turės galimybę tiesiogiai ir neatlygintinai prisijungti ir susipažinti su reikalaujamais dokumentais ir (ar) informacija.</w:t>
            </w:r>
          </w:p>
        </w:tc>
        <w:tc>
          <w:tcPr>
            <w:tcW w:w="1215" w:type="pct"/>
            <w:tcBorders>
              <w:top w:val="single" w:sz="4" w:space="0" w:color="000000"/>
              <w:left w:val="single" w:sz="4" w:space="0" w:color="000000"/>
              <w:bottom w:val="single" w:sz="4" w:space="0" w:color="000000"/>
              <w:right w:val="single" w:sz="4" w:space="0" w:color="000000"/>
            </w:tcBorders>
          </w:tcPr>
          <w:p w14:paraId="20CF84A7" w14:textId="77777777" w:rsidR="00DE6BFD" w:rsidRPr="00DE6BFD" w:rsidRDefault="00DE6BFD" w:rsidP="00DE6BFD">
            <w:pPr>
              <w:autoSpaceDE w:val="0"/>
              <w:autoSpaceDN w:val="0"/>
              <w:adjustRightInd w:val="0"/>
              <w:spacing w:line="300" w:lineRule="auto"/>
              <w:ind w:firstLine="0"/>
              <w:rPr>
                <w:color w:val="000000"/>
                <w:sz w:val="24"/>
                <w:szCs w:val="24"/>
              </w:rPr>
            </w:pPr>
            <w:r w:rsidRPr="00DE6BFD">
              <w:rPr>
                <w:color w:val="000000"/>
                <w:sz w:val="24"/>
                <w:szCs w:val="24"/>
              </w:rPr>
              <w:lastRenderedPageBreak/>
              <w:t>Pastabos:</w:t>
            </w:r>
          </w:p>
          <w:p w14:paraId="5420AC1F" w14:textId="77777777" w:rsidR="00DE6BFD" w:rsidRPr="00DE6BFD" w:rsidRDefault="00DE6BFD" w:rsidP="00DE6BFD">
            <w:pPr>
              <w:autoSpaceDE w:val="0"/>
              <w:autoSpaceDN w:val="0"/>
              <w:adjustRightInd w:val="0"/>
              <w:spacing w:line="300" w:lineRule="auto"/>
              <w:ind w:firstLine="0"/>
              <w:rPr>
                <w:color w:val="000000"/>
                <w:sz w:val="24"/>
                <w:szCs w:val="24"/>
              </w:rPr>
            </w:pPr>
            <w:r w:rsidRPr="00DE6BFD">
              <w:rPr>
                <w:color w:val="000000"/>
                <w:sz w:val="24"/>
                <w:szCs w:val="24"/>
              </w:rPr>
              <w:t>1) Jeigu pasiūlymą teikia ūkio subjektų grupė – reikalavimą turi atitikti kiekvienas ūkio subjektų grupės narys (-</w:t>
            </w:r>
            <w:proofErr w:type="spellStart"/>
            <w:r w:rsidRPr="00DE6BFD">
              <w:rPr>
                <w:color w:val="000000"/>
                <w:sz w:val="24"/>
                <w:szCs w:val="24"/>
              </w:rPr>
              <w:t>iai</w:t>
            </w:r>
            <w:proofErr w:type="spellEnd"/>
            <w:r w:rsidRPr="00DE6BFD">
              <w:rPr>
                <w:color w:val="000000"/>
                <w:sz w:val="24"/>
                <w:szCs w:val="24"/>
              </w:rPr>
              <w:t>), pagal jų prisiimamus įsipareigojimus pirkimo sutarčiai vykdyti;</w:t>
            </w:r>
          </w:p>
          <w:p w14:paraId="0477F69C" w14:textId="77777777" w:rsidR="00DE6BFD" w:rsidRPr="00DE6BFD" w:rsidRDefault="00DE6BFD" w:rsidP="00DE6BFD">
            <w:pPr>
              <w:autoSpaceDE w:val="0"/>
              <w:autoSpaceDN w:val="0"/>
              <w:adjustRightInd w:val="0"/>
              <w:spacing w:line="300" w:lineRule="auto"/>
              <w:ind w:firstLine="0"/>
              <w:rPr>
                <w:color w:val="000000"/>
                <w:sz w:val="24"/>
                <w:szCs w:val="24"/>
              </w:rPr>
            </w:pPr>
            <w:r w:rsidRPr="00DE6BFD">
              <w:rPr>
                <w:color w:val="000000"/>
                <w:sz w:val="24"/>
                <w:szCs w:val="24"/>
              </w:rPr>
              <w:t>2) tiekėjas gali remtis kitų ūkio subjektų pajėgumais tik tuomet, kai tie subjektai, kurių pajėgumais buvo pasiremta, patys atliks darbus, kuriems reikia jų pajėgumų;</w:t>
            </w:r>
          </w:p>
          <w:p w14:paraId="623CBC71" w14:textId="6E2EA9FF" w:rsidR="001D0AC2" w:rsidRPr="00985A51" w:rsidRDefault="00DE6BFD" w:rsidP="00B96E29">
            <w:pPr>
              <w:autoSpaceDE w:val="0"/>
              <w:autoSpaceDN w:val="0"/>
              <w:adjustRightInd w:val="0"/>
              <w:spacing w:line="300" w:lineRule="auto"/>
              <w:ind w:firstLine="0"/>
              <w:rPr>
                <w:color w:val="000000"/>
                <w:sz w:val="24"/>
                <w:szCs w:val="24"/>
              </w:rPr>
            </w:pPr>
            <w:r w:rsidRPr="00DE6BFD">
              <w:rPr>
                <w:color w:val="000000"/>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w:t>
            </w:r>
            <w:r w:rsidRPr="00DE6BFD">
              <w:rPr>
                <w:color w:val="000000"/>
                <w:sz w:val="24"/>
                <w:szCs w:val="24"/>
              </w:rPr>
              <w:lastRenderedPageBreak/>
              <w:t>turintys asmenys ir Perkančiajai organizacijai pareikalavus, tiekėjas turės pateikti dokumentus, įrodančius subtiekėjo teisę verstis atitinkama veikla, kuriai jis pasitelkiamas.</w:t>
            </w:r>
          </w:p>
        </w:tc>
      </w:tr>
    </w:tbl>
    <w:p w14:paraId="63099AA1" w14:textId="77777777" w:rsidR="00336190" w:rsidRDefault="00336190" w:rsidP="00F74C30">
      <w:pPr>
        <w:spacing w:after="0" w:line="240" w:lineRule="auto"/>
        <w:rPr>
          <w:rFonts w:ascii="Times New Roman" w:eastAsia="Calibri" w:hAnsi="Times New Roman" w:cs="Times New Roman"/>
          <w:b/>
          <w:bCs/>
          <w:sz w:val="24"/>
          <w:szCs w:val="24"/>
        </w:rPr>
      </w:pPr>
    </w:p>
    <w:p w14:paraId="68EA3564" w14:textId="292CEF91" w:rsidR="00781726" w:rsidRPr="00781726" w:rsidRDefault="00781726" w:rsidP="0078172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81726">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7C0F2327" w14:textId="77777777" w:rsidR="00781726" w:rsidRPr="00781726" w:rsidRDefault="00781726" w:rsidP="007461DA">
      <w:pPr>
        <w:tabs>
          <w:tab w:val="left" w:pos="720"/>
          <w:tab w:val="left" w:pos="1701"/>
        </w:tabs>
        <w:spacing w:after="0" w:line="240" w:lineRule="auto"/>
        <w:ind w:firstLine="1134"/>
        <w:jc w:val="both"/>
        <w:rPr>
          <w:rFonts w:ascii="Times New Roman" w:eastAsia="Arial" w:hAnsi="Times New Roman" w:cs="Times New Roman"/>
          <w:sz w:val="24"/>
          <w:szCs w:val="24"/>
        </w:rPr>
      </w:pPr>
    </w:p>
    <w:p w14:paraId="6BC48999" w14:textId="77777777" w:rsidR="00781726" w:rsidRPr="00781726" w:rsidRDefault="00781726" w:rsidP="00525F5A">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bookmarkStart w:id="79" w:name="_heading=h.3rdcrjn" w:colFirst="0" w:colLast="0"/>
      <w:bookmarkEnd w:id="79"/>
      <w:r w:rsidRPr="00781726">
        <w:rPr>
          <w:rFonts w:ascii="Times New Roman" w:eastAsia="Calibri" w:hAnsi="Times New Roman" w:cs="Times New Roman"/>
          <w:sz w:val="24"/>
          <w:szCs w:val="24"/>
          <w:lang w:eastAsia="en-US"/>
        </w:rPr>
        <w:t>Tiekėjai turi atitikti šiame priede žemiau lentelėje nustatytus reikalavimus dėl k</w:t>
      </w:r>
      <w:r w:rsidRPr="00781726">
        <w:rPr>
          <w:rFonts w:ascii="Times New Roman" w:eastAsia="Calibri" w:hAnsi="Times New Roman" w:cs="Times New Roman"/>
          <w:iCs/>
          <w:sz w:val="24"/>
          <w:szCs w:val="24"/>
          <w:lang w:eastAsia="en-US"/>
        </w:rPr>
        <w:t>okybės vadybos sistemos ir (arba) aplinkos apsaugos vadybos sistemos standartų</w:t>
      </w:r>
      <w:r w:rsidRPr="00781726">
        <w:rPr>
          <w:rFonts w:ascii="Times New Roman" w:eastAsia="Calibri" w:hAnsi="Times New Roman" w:cs="Times New Roman"/>
          <w:sz w:val="24"/>
          <w:szCs w:val="24"/>
          <w:lang w:eastAsia="en-US"/>
        </w:rPr>
        <w:t xml:space="preserve"> laikymosi</w:t>
      </w:r>
      <w:r w:rsidRPr="00781726">
        <w:rPr>
          <w:rFonts w:ascii="Times New Roman" w:eastAsia="Arial" w:hAnsi="Times New Roman" w:cs="Times New Roman"/>
          <w:sz w:val="24"/>
          <w:szCs w:val="24"/>
        </w:rPr>
        <w:t xml:space="preserve">. </w:t>
      </w:r>
    </w:p>
    <w:p w14:paraId="6DDFAB4A" w14:textId="77777777" w:rsidR="00781726" w:rsidRPr="00781726" w:rsidRDefault="00781726" w:rsidP="00525F5A">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Jeigu pasiūlymą teikia ūkio subjektų grupė – reikalavimus turi atitikti ūkio subjektų grupės narys (-</w:t>
      </w:r>
      <w:proofErr w:type="spellStart"/>
      <w:r w:rsidRPr="00781726">
        <w:rPr>
          <w:rFonts w:ascii="Times New Roman" w:eastAsia="Arial" w:hAnsi="Times New Roman" w:cs="Times New Roman"/>
          <w:sz w:val="24"/>
          <w:szCs w:val="24"/>
        </w:rPr>
        <w:t>iai</w:t>
      </w:r>
      <w:proofErr w:type="spellEnd"/>
      <w:r w:rsidRPr="00781726">
        <w:rPr>
          <w:rFonts w:ascii="Times New Roman" w:eastAsia="Arial" w:hAnsi="Times New Roman" w:cs="Times New Roman"/>
          <w:sz w:val="24"/>
          <w:szCs w:val="24"/>
        </w:rPr>
        <w:t>), atsižvelgiant į jų prisiimamus įsipareigojimus pirkimo sutarčiai vykdyti.</w:t>
      </w:r>
    </w:p>
    <w:p w14:paraId="3D6BBA88" w14:textId="1CCFFAE8" w:rsidR="005B0F6A" w:rsidRDefault="00781726" w:rsidP="00781726">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Subtiekėjai – turi laikytis reikalaujamų aplinkos apsaugos vadybos priemonių, atsižvelgiant į jų prisiimamus įsipareigojimus pirkimo sutarčiai vykdyti.</w:t>
      </w:r>
    </w:p>
    <w:p w14:paraId="13664A90" w14:textId="77777777" w:rsidR="004E5DB0" w:rsidRPr="006418D9" w:rsidRDefault="004E5DB0" w:rsidP="004E5DB0">
      <w:pPr>
        <w:tabs>
          <w:tab w:val="left" w:pos="1701"/>
        </w:tabs>
        <w:spacing w:after="0" w:line="240" w:lineRule="auto"/>
        <w:contextualSpacing/>
        <w:jc w:val="both"/>
        <w:rPr>
          <w:rFonts w:ascii="Times New Roman" w:eastAsia="Arial" w:hAnsi="Times New Roman" w:cs="Times New Roman"/>
          <w:sz w:val="24"/>
          <w:szCs w:val="24"/>
        </w:rPr>
      </w:pPr>
    </w:p>
    <w:tbl>
      <w:tblPr>
        <w:tblStyle w:val="Lentelstinklelis3"/>
        <w:tblW w:w="9923" w:type="dxa"/>
        <w:tblInd w:w="-5" w:type="dxa"/>
        <w:tblLook w:val="04A0" w:firstRow="1" w:lastRow="0" w:firstColumn="1" w:lastColumn="0" w:noHBand="0" w:noVBand="1"/>
      </w:tblPr>
      <w:tblGrid>
        <w:gridCol w:w="851"/>
        <w:gridCol w:w="4252"/>
        <w:gridCol w:w="4820"/>
      </w:tblGrid>
      <w:tr w:rsidR="0054484E" w:rsidRPr="004F647C" w14:paraId="507DD0F7" w14:textId="77777777" w:rsidTr="00386D74">
        <w:tc>
          <w:tcPr>
            <w:tcW w:w="851" w:type="dxa"/>
            <w:shd w:val="clear" w:color="auto" w:fill="B4C6E7" w:themeFill="accent1" w:themeFillTint="66"/>
          </w:tcPr>
          <w:p w14:paraId="2A0CE083" w14:textId="77777777" w:rsidR="0054484E" w:rsidRPr="004F647C" w:rsidRDefault="0054484E" w:rsidP="00B9791B">
            <w:pPr>
              <w:jc w:val="center"/>
              <w:rPr>
                <w:rFonts w:hAnsi="Times New Roman" w:cs="Times New Roman"/>
                <w:b/>
                <w:bCs/>
                <w:smallCaps/>
                <w:sz w:val="24"/>
                <w:szCs w:val="24"/>
              </w:rPr>
            </w:pPr>
            <w:r w:rsidRPr="004F647C">
              <w:rPr>
                <w:rFonts w:hAnsi="Calibri" w:cs="Arial"/>
                <w:b/>
                <w:bCs/>
                <w:sz w:val="24"/>
                <w:szCs w:val="24"/>
              </w:rPr>
              <w:t>Eil. Nr.</w:t>
            </w:r>
          </w:p>
        </w:tc>
        <w:tc>
          <w:tcPr>
            <w:tcW w:w="4252" w:type="dxa"/>
            <w:shd w:val="clear" w:color="auto" w:fill="B4C6E7" w:themeFill="accent1" w:themeFillTint="66"/>
          </w:tcPr>
          <w:p w14:paraId="4B0DC660" w14:textId="20D97122" w:rsidR="0054484E" w:rsidRPr="004F647C" w:rsidRDefault="0054484E" w:rsidP="00B9791B">
            <w:pPr>
              <w:jc w:val="center"/>
              <w:rPr>
                <w:rFonts w:hAnsi="Times New Roman" w:cs="Times New Roman"/>
                <w:b/>
                <w:bCs/>
                <w:smallCaps/>
                <w:sz w:val="24"/>
                <w:szCs w:val="24"/>
              </w:rPr>
            </w:pPr>
            <w:r w:rsidRPr="004F647C">
              <w:rPr>
                <w:rFonts w:eastAsia="Arial Unicode MS" w:hAnsi="Times New Roman" w:cs="Times New Roman"/>
                <w:b/>
                <w:bCs/>
                <w:color w:val="000000"/>
                <w:sz w:val="24"/>
                <w:szCs w:val="24"/>
                <w:bdr w:val="nil"/>
              </w:rPr>
              <w:t>Reikalaujami kokybės vadybos sistemos ir (arba) aplinkos apsaugos vadybos sistemos standartai</w:t>
            </w:r>
          </w:p>
        </w:tc>
        <w:tc>
          <w:tcPr>
            <w:tcW w:w="4820" w:type="dxa"/>
            <w:shd w:val="clear" w:color="auto" w:fill="B4C6E7" w:themeFill="accent1" w:themeFillTint="66"/>
          </w:tcPr>
          <w:p w14:paraId="6A8020F9" w14:textId="22DDA92B" w:rsidR="0054484E" w:rsidRPr="004F647C" w:rsidRDefault="0054484E" w:rsidP="00B9791B">
            <w:pPr>
              <w:jc w:val="center"/>
              <w:rPr>
                <w:rFonts w:hAnsi="Times New Roman" w:cs="Times New Roman"/>
                <w:b/>
                <w:bCs/>
                <w:smallCaps/>
                <w:sz w:val="24"/>
                <w:szCs w:val="24"/>
              </w:rPr>
            </w:pPr>
            <w:r w:rsidRPr="004F647C">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66"/>
        <w:gridCol w:w="4889"/>
      </w:tblGrid>
      <w:tr w:rsidR="005B0F6A" w:rsidRPr="004F647C" w14:paraId="1DCB80F6" w14:textId="77777777" w:rsidTr="00386D74">
        <w:tc>
          <w:tcPr>
            <w:tcW w:w="863" w:type="dxa"/>
            <w:shd w:val="clear" w:color="auto" w:fill="auto"/>
          </w:tcPr>
          <w:p w14:paraId="43CA1012" w14:textId="77777777" w:rsidR="005B0F6A" w:rsidRPr="004F647C" w:rsidRDefault="005B0F6A" w:rsidP="005B0F6A">
            <w:pPr>
              <w:spacing w:after="0" w:line="233" w:lineRule="atLeast"/>
              <w:jc w:val="center"/>
              <w:rPr>
                <w:rFonts w:ascii="Calibri" w:eastAsia="Times New Roman" w:hAnsi="Calibri" w:cs="Calibri"/>
                <w:sz w:val="22"/>
                <w:szCs w:val="22"/>
              </w:rPr>
            </w:pPr>
            <w:r w:rsidRPr="004F647C">
              <w:rPr>
                <w:rFonts w:ascii="Times New Roman" w:eastAsia="Times New Roman" w:hAnsi="Times New Roman" w:cs="Times New Roman"/>
                <w:sz w:val="24"/>
                <w:szCs w:val="24"/>
                <w:bdr w:val="none" w:sz="0" w:space="0" w:color="auto" w:frame="1"/>
                <w:lang w:val="en-US"/>
              </w:rPr>
              <w:t>1.</w:t>
            </w:r>
          </w:p>
        </w:tc>
        <w:tc>
          <w:tcPr>
            <w:tcW w:w="4166" w:type="dxa"/>
            <w:shd w:val="clear" w:color="auto" w:fill="auto"/>
          </w:tcPr>
          <w:p w14:paraId="5E886112" w14:textId="468EA01F"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Tiekėjas, atlikdamas darbus </w:t>
            </w:r>
            <w:r w:rsidRPr="00DD1B6C">
              <w:rPr>
                <w:rFonts w:ascii="Times New Roman" w:eastAsia="Calibri" w:hAnsi="Times New Roman" w:cs="Times New Roman"/>
                <w:sz w:val="24"/>
                <w:szCs w:val="24"/>
                <w:lang w:eastAsia="en-US"/>
              </w:rPr>
              <w:t>(</w:t>
            </w:r>
            <w:r w:rsidR="00DF39A3" w:rsidRPr="00DD1B6C">
              <w:rPr>
                <w:rFonts w:ascii="Times New Roman" w:eastAsia="Calibri" w:hAnsi="Times New Roman" w:cs="Times New Roman"/>
                <w:sz w:val="24"/>
                <w:szCs w:val="24"/>
                <w:lang w:eastAsia="en-US"/>
              </w:rPr>
              <w:t>statybos darbų sritis – bendrieji statybos darbai)</w:t>
            </w:r>
            <w:r w:rsidRPr="00DD1B6C">
              <w:rPr>
                <w:rFonts w:ascii="Times New Roman" w:eastAsia="Calibri" w:hAnsi="Times New Roman" w:cs="Times New Roman"/>
                <w:sz w:val="24"/>
                <w:szCs w:val="24"/>
                <w:lang w:eastAsia="en-US"/>
              </w:rPr>
              <w:t>,</w:t>
            </w:r>
            <w:r w:rsidRPr="004F647C">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audito sistemos (angl. </w:t>
            </w:r>
            <w:proofErr w:type="spellStart"/>
            <w:r w:rsidRPr="004F647C">
              <w:rPr>
                <w:rFonts w:ascii="Times New Roman" w:eastAsia="Calibri" w:hAnsi="Times New Roman" w:cs="Times New Roman"/>
                <w:sz w:val="24"/>
                <w:szCs w:val="24"/>
                <w:lang w:eastAsia="en-US"/>
              </w:rPr>
              <w:t>Eco-Managment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and</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Audit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Scheme</w:t>
            </w:r>
            <w:proofErr w:type="spellEnd"/>
            <w:r w:rsidRPr="004F647C">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3100E268"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09FA74B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Pastabos: </w:t>
            </w:r>
          </w:p>
          <w:p w14:paraId="685C6E83"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lastRenderedPageBreak/>
              <w:t>1) jeigu pasiūlymą teikia ūkio subjektų grupė – reikalavimus turi atitikti ūkio subjektų grupės narys (-</w:t>
            </w:r>
            <w:proofErr w:type="spellStart"/>
            <w:r w:rsidRPr="004F647C">
              <w:rPr>
                <w:rFonts w:ascii="Times New Roman" w:eastAsia="Calibri" w:hAnsi="Times New Roman" w:cs="Times New Roman"/>
                <w:i/>
                <w:iCs/>
                <w:sz w:val="24"/>
                <w:szCs w:val="24"/>
                <w:lang w:eastAsia="en-US"/>
              </w:rPr>
              <w:t>iai</w:t>
            </w:r>
            <w:proofErr w:type="spellEnd"/>
            <w:r w:rsidRPr="004F647C">
              <w:rPr>
                <w:rFonts w:ascii="Times New Roman" w:eastAsia="Calibri" w:hAnsi="Times New Roman" w:cs="Times New Roman"/>
                <w:i/>
                <w:iCs/>
                <w:sz w:val="24"/>
                <w:szCs w:val="24"/>
                <w:lang w:eastAsia="en-US"/>
              </w:rPr>
              <w:t xml:space="preserve">), atsižvelgiant į jų prisiimamus įsipareigojimus pirkimo sutarčiai vykdyti; </w:t>
            </w:r>
          </w:p>
          <w:p w14:paraId="3D08963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6C9D7184" w14:textId="0D77BB23" w:rsidR="005B0F6A" w:rsidRPr="004F647C" w:rsidRDefault="00F136AC" w:rsidP="00F136AC">
            <w:pPr>
              <w:spacing w:line="259" w:lineRule="auto"/>
              <w:ind w:right="-1"/>
              <w:jc w:val="both"/>
              <w:rPr>
                <w:rFonts w:ascii="Calibri" w:eastAsia="Times New Roman" w:hAnsi="Calibri" w:cs="Calibri"/>
                <w:sz w:val="22"/>
                <w:szCs w:val="22"/>
              </w:rPr>
            </w:pPr>
            <w:r w:rsidRPr="004F647C">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889" w:type="dxa"/>
            <w:shd w:val="clear" w:color="auto" w:fill="auto"/>
          </w:tcPr>
          <w:p w14:paraId="0A70AFD4"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lastRenderedPageBreak/>
              <w:t>Nepriklausomos sertifikavimo įstaigos išduotas sertifikatas, patvirtinantis, kad tiekėjas laikosi:</w:t>
            </w:r>
          </w:p>
          <w:p w14:paraId="2016002E"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711A5F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4B192350"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1E6C9672"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Perkančioji organizacija pripažįsta ir kitose Europos Sąjungos valstybėse - narėse </w:t>
            </w:r>
            <w:r w:rsidRPr="004F647C">
              <w:rPr>
                <w:rFonts w:ascii="Times New Roman" w:eastAsia="Calibri" w:hAnsi="Times New Roman" w:cs="Times New Roman"/>
                <w:sz w:val="24"/>
                <w:szCs w:val="24"/>
                <w:lang w:eastAsia="en-US"/>
              </w:rPr>
              <w:lastRenderedPageBreak/>
              <w:t>įsisteigusių nepriklausomų įstaigų išduotus lygiaverčius sertifikatus.</w:t>
            </w:r>
          </w:p>
          <w:p w14:paraId="46D459D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5B87A9C7"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7E89303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700C015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standarto LST EN ISO 14001:2015 (arba lygiaverčio standarto) reikalavimus.</w:t>
            </w:r>
          </w:p>
          <w:p w14:paraId="6C59E0E8" w14:textId="32FD4284" w:rsidR="00D72B2C" w:rsidRPr="004F647C" w:rsidRDefault="006418D9" w:rsidP="005B0F6A">
            <w:pPr>
              <w:spacing w:after="0" w:line="240" w:lineRule="auto"/>
              <w:jc w:val="both"/>
              <w:rPr>
                <w:rFonts w:ascii="Times New Roman" w:eastAsia="Arial Unicode MS" w:hAnsi="Times New Roman" w:cs="Times New Roman"/>
                <w:color w:val="000000"/>
                <w:sz w:val="24"/>
                <w:szCs w:val="24"/>
                <w:bdr w:val="none" w:sz="0" w:space="0" w:color="auto" w:frame="1"/>
                <w:lang w:eastAsia="en-US"/>
              </w:rPr>
            </w:pPr>
            <w:r w:rsidRPr="004F647C">
              <w:rPr>
                <w:rFonts w:ascii="Times New Roman" w:eastAsia="Arial Unicode MS" w:hAnsi="Times New Roman" w:cs="Times New Roman"/>
                <w:color w:val="000000"/>
                <w:sz w:val="24"/>
                <w:szCs w:val="24"/>
                <w:bdr w:val="none" w:sz="0" w:space="0" w:color="auto" w:frame="1"/>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B87AE90" w14:textId="77777777" w:rsidR="006418D9" w:rsidRPr="004F647C" w:rsidRDefault="006418D9" w:rsidP="005B0F6A">
            <w:pPr>
              <w:spacing w:after="0" w:line="240" w:lineRule="auto"/>
              <w:jc w:val="both"/>
              <w:rPr>
                <w:rFonts w:ascii="Times New Roman" w:eastAsia="Times New Roman" w:hAnsi="Times New Roman" w:cs="Times New Roman"/>
                <w:sz w:val="24"/>
                <w:szCs w:val="24"/>
                <w:u w:val="single"/>
              </w:rPr>
            </w:pPr>
          </w:p>
          <w:p w14:paraId="425DA68F" w14:textId="3932C91B" w:rsidR="005B0F6A" w:rsidRPr="004F647C" w:rsidRDefault="005B0F6A" w:rsidP="00C144B0">
            <w:pPr>
              <w:spacing w:after="0" w:line="240" w:lineRule="auto"/>
              <w:jc w:val="both"/>
              <w:rPr>
                <w:rFonts w:ascii="Calibri" w:eastAsia="Times New Roman" w:hAnsi="Calibri" w:cs="Calibri"/>
                <w:sz w:val="22"/>
                <w:szCs w:val="22"/>
              </w:rPr>
            </w:pPr>
            <w:r w:rsidRPr="004F647C">
              <w:rPr>
                <w:rFonts w:ascii="Times New Roman" w:eastAsia="Times New Roman" w:hAnsi="Times New Roman" w:cs="Times New Roman"/>
                <w:sz w:val="24"/>
                <w:szCs w:val="24"/>
              </w:rPr>
              <w:t>Pateikiami skenuoti arba el. parašu pasirašyti dokumentai.</w:t>
            </w:r>
          </w:p>
        </w:tc>
      </w:tr>
    </w:tbl>
    <w:p w14:paraId="7A2EB12C" w14:textId="77777777" w:rsidR="00DF39A3" w:rsidRDefault="00781726" w:rsidP="00781726">
      <w:pPr>
        <w:rPr>
          <w:rFonts w:ascii="Times New Roman" w:eastAsia="Calibri" w:hAnsi="Times New Roman" w:cs="Times New Roman"/>
          <w:b/>
          <w:bCs/>
          <w:smallCaps/>
          <w:sz w:val="22"/>
          <w:szCs w:val="22"/>
        </w:rPr>
        <w:sectPr w:rsidR="00DF39A3" w:rsidSect="006146B0">
          <w:pgSz w:w="12240" w:h="15840"/>
          <w:pgMar w:top="1134" w:right="567" w:bottom="1134" w:left="1701" w:header="720" w:footer="720" w:gutter="0"/>
          <w:pgNumType w:start="22"/>
          <w:cols w:space="720"/>
          <w:titlePg/>
          <w:docGrid w:linePitch="360"/>
        </w:sectPr>
      </w:pPr>
      <w:r w:rsidRPr="004F647C">
        <w:rPr>
          <w:rFonts w:ascii="Times New Roman" w:eastAsia="Calibri" w:hAnsi="Times New Roman" w:cs="Times New Roman"/>
          <w:b/>
          <w:bCs/>
          <w:smallCaps/>
          <w:sz w:val="22"/>
          <w:szCs w:val="22"/>
        </w:rPr>
        <w:lastRenderedPageBreak/>
        <w:br w:type="page"/>
      </w:r>
    </w:p>
    <w:p w14:paraId="693D8ACE" w14:textId="1600F2B5" w:rsidR="00781726" w:rsidRPr="004F647C" w:rsidRDefault="00781726" w:rsidP="00781726">
      <w:pPr>
        <w:rPr>
          <w:rFonts w:ascii="Times New Roman" w:eastAsia="Calibri" w:hAnsi="Times New Roman" w:cs="Times New Roman"/>
          <w:b/>
          <w:bCs/>
          <w:smallCaps/>
          <w:sz w:val="22"/>
          <w:szCs w:val="22"/>
        </w:rPr>
      </w:pPr>
    </w:p>
    <w:p w14:paraId="6AC797C5" w14:textId="7BDEA317" w:rsidR="00DC0EBE" w:rsidRPr="004F647C" w:rsidRDefault="00DC0EBE" w:rsidP="00DC0EBE">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t xml:space="preserve">Specialiųjų pirkimo sąlygų </w:t>
      </w:r>
      <w:r w:rsidR="00F56712">
        <w:rPr>
          <w:rFonts w:ascii="Times New Roman" w:eastAsia="Calibri" w:hAnsi="Times New Roman" w:cs="Times New Roman"/>
          <w:sz w:val="24"/>
          <w:szCs w:val="24"/>
        </w:rPr>
        <w:t>8</w:t>
      </w:r>
      <w:r w:rsidRPr="004F647C">
        <w:rPr>
          <w:rFonts w:ascii="Times New Roman" w:eastAsia="Calibri" w:hAnsi="Times New Roman" w:cs="Times New Roman"/>
          <w:sz w:val="24"/>
          <w:szCs w:val="24"/>
        </w:rPr>
        <w:t xml:space="preserve"> priedas „</w:t>
      </w:r>
      <w:r w:rsidR="0051413B" w:rsidRPr="0051413B">
        <w:rPr>
          <w:rFonts w:ascii="Times New Roman" w:eastAsia="Calibri" w:hAnsi="Times New Roman" w:cs="Times New Roman"/>
          <w:sz w:val="24"/>
          <w:szCs w:val="24"/>
        </w:rPr>
        <w:t>Atsakingų už sutarties vykdymą specialistų sąrašas</w:t>
      </w:r>
      <w:r w:rsidRPr="004F647C">
        <w:rPr>
          <w:rFonts w:ascii="Times New Roman" w:eastAsia="Calibri" w:hAnsi="Times New Roman" w:cs="Times New Roman"/>
          <w:sz w:val="24"/>
          <w:szCs w:val="24"/>
        </w:rPr>
        <w:t>“</w:t>
      </w:r>
    </w:p>
    <w:p w14:paraId="211704C3" w14:textId="77777777" w:rsidR="005E08B1" w:rsidRPr="004F647C" w:rsidRDefault="005E08B1" w:rsidP="00DC0EBE">
      <w:pPr>
        <w:spacing w:after="0" w:line="240" w:lineRule="auto"/>
        <w:ind w:firstLine="1134"/>
        <w:jc w:val="right"/>
        <w:rPr>
          <w:rFonts w:ascii="Times New Roman" w:eastAsia="Calibri" w:hAnsi="Times New Roman" w:cs="Times New Roman"/>
          <w:color w:val="000000"/>
          <w:sz w:val="24"/>
          <w:szCs w:val="24"/>
          <w:lang w:eastAsia="en-US"/>
        </w:rPr>
      </w:pPr>
    </w:p>
    <w:p w14:paraId="4E1F4934" w14:textId="77777777" w:rsidR="005E08B1" w:rsidRPr="0051413B" w:rsidRDefault="005E08B1" w:rsidP="00DF39A3">
      <w:pPr>
        <w:spacing w:after="0" w:line="240" w:lineRule="auto"/>
        <w:jc w:val="both"/>
        <w:rPr>
          <w:rFonts w:ascii="Times New Roman" w:eastAsia="Calibri" w:hAnsi="Times New Roman" w:cs="Times New Roman"/>
          <w:b/>
          <w:bCs/>
          <w:color w:val="000000"/>
          <w:sz w:val="24"/>
          <w:szCs w:val="24"/>
          <w:lang w:eastAsia="en-US"/>
        </w:rPr>
      </w:pPr>
    </w:p>
    <w:p w14:paraId="60B5B160" w14:textId="57106855" w:rsidR="0051413B" w:rsidRPr="00942B76" w:rsidRDefault="0051413B" w:rsidP="00942B76">
      <w:pPr>
        <w:jc w:val="center"/>
        <w:rPr>
          <w:rFonts w:ascii="Times New Roman" w:hAnsi="Times New Roman" w:cs="Times New Roman"/>
          <w:b/>
          <w:bCs/>
          <w:sz w:val="24"/>
          <w:szCs w:val="24"/>
        </w:rPr>
      </w:pPr>
      <w:r w:rsidRPr="0051413B">
        <w:rPr>
          <w:rFonts w:ascii="Times New Roman" w:hAnsi="Times New Roman" w:cs="Times New Roman"/>
          <w:b/>
          <w:bCs/>
          <w:sz w:val="24"/>
          <w:szCs w:val="24"/>
        </w:rPr>
        <w:t>Atsakingų už sutarties vykdymą specialistų sąrašas</w:t>
      </w:r>
    </w:p>
    <w:tbl>
      <w:tblPr>
        <w:tblStyle w:val="Lentelstinklelis"/>
        <w:tblW w:w="9918" w:type="dxa"/>
        <w:tblInd w:w="0" w:type="dxa"/>
        <w:tblLayout w:type="fixed"/>
        <w:tblLook w:val="04A0" w:firstRow="1" w:lastRow="0" w:firstColumn="1" w:lastColumn="0" w:noHBand="0" w:noVBand="1"/>
      </w:tblPr>
      <w:tblGrid>
        <w:gridCol w:w="562"/>
        <w:gridCol w:w="1418"/>
        <w:gridCol w:w="1984"/>
        <w:gridCol w:w="3261"/>
        <w:gridCol w:w="2693"/>
      </w:tblGrid>
      <w:tr w:rsidR="0051413B" w14:paraId="2F2F0507" w14:textId="77777777" w:rsidTr="0051413B">
        <w:tc>
          <w:tcPr>
            <w:tcW w:w="562" w:type="dxa"/>
          </w:tcPr>
          <w:p w14:paraId="35629D0C" w14:textId="77777777" w:rsidR="0051413B" w:rsidRDefault="0051413B" w:rsidP="00C53C95">
            <w:pPr>
              <w:tabs>
                <w:tab w:val="left" w:pos="1560"/>
              </w:tabs>
              <w:rPr>
                <w:rFonts w:hAnsi="Times New Roman" w:cs="Times New Roman"/>
                <w:sz w:val="24"/>
                <w:szCs w:val="24"/>
              </w:rPr>
            </w:pPr>
            <w:proofErr w:type="spellStart"/>
            <w:r>
              <w:rPr>
                <w:rFonts w:hAnsi="Times New Roman" w:cs="Times New Roman"/>
                <w:sz w:val="24"/>
                <w:szCs w:val="24"/>
              </w:rPr>
              <w:t>Eil</w:t>
            </w:r>
            <w:proofErr w:type="spellEnd"/>
            <w:r>
              <w:rPr>
                <w:rFonts w:hAnsi="Times New Roman" w:cs="Times New Roman"/>
                <w:sz w:val="24"/>
                <w:szCs w:val="24"/>
              </w:rPr>
              <w:t xml:space="preserve"> Nr. </w:t>
            </w:r>
          </w:p>
        </w:tc>
        <w:tc>
          <w:tcPr>
            <w:tcW w:w="1418" w:type="dxa"/>
          </w:tcPr>
          <w:p w14:paraId="232FA1CA" w14:textId="77777777" w:rsidR="0051413B" w:rsidRDefault="0051413B" w:rsidP="00C53C95">
            <w:pPr>
              <w:tabs>
                <w:tab w:val="left" w:pos="1560"/>
              </w:tabs>
              <w:rPr>
                <w:rFonts w:hAnsi="Times New Roman" w:cs="Times New Roman"/>
                <w:sz w:val="24"/>
                <w:szCs w:val="24"/>
              </w:rPr>
            </w:pPr>
            <w:r>
              <w:rPr>
                <w:rFonts w:hAnsi="Times New Roman" w:cs="Times New Roman"/>
                <w:sz w:val="24"/>
                <w:szCs w:val="24"/>
              </w:rPr>
              <w:t>Vardas, pavardė</w:t>
            </w:r>
          </w:p>
        </w:tc>
        <w:tc>
          <w:tcPr>
            <w:tcW w:w="1984" w:type="dxa"/>
          </w:tcPr>
          <w:p w14:paraId="755E8058" w14:textId="77777777" w:rsidR="0051413B" w:rsidRDefault="0051413B" w:rsidP="00C53C95">
            <w:pPr>
              <w:tabs>
                <w:tab w:val="left" w:pos="1560"/>
              </w:tabs>
              <w:rPr>
                <w:rFonts w:hAnsi="Times New Roman" w:cs="Times New Roman"/>
                <w:sz w:val="24"/>
                <w:szCs w:val="24"/>
              </w:rPr>
            </w:pPr>
            <w:r>
              <w:rPr>
                <w:rFonts w:hAnsi="Times New Roman" w:cs="Times New Roman"/>
                <w:sz w:val="24"/>
                <w:szCs w:val="24"/>
              </w:rPr>
              <w:t>Pareigos vykdant sutartį</w:t>
            </w:r>
          </w:p>
        </w:tc>
        <w:tc>
          <w:tcPr>
            <w:tcW w:w="3261" w:type="dxa"/>
          </w:tcPr>
          <w:p w14:paraId="456EB87D" w14:textId="77777777" w:rsidR="0051413B" w:rsidRDefault="0051413B" w:rsidP="00C53C95">
            <w:pPr>
              <w:tabs>
                <w:tab w:val="left" w:pos="1560"/>
              </w:tabs>
              <w:rPr>
                <w:rFonts w:hAnsi="Times New Roman" w:cs="Times New Roman"/>
                <w:sz w:val="24"/>
                <w:szCs w:val="24"/>
              </w:rPr>
            </w:pPr>
            <w:r>
              <w:rPr>
                <w:rFonts w:hAnsi="Times New Roman" w:cs="Times New Roman"/>
                <w:sz w:val="24"/>
                <w:szCs w:val="24"/>
              </w:rPr>
              <w:t xml:space="preserve">Pagrindas kuriuo specialistas yra pasitelkiamas ( tiekėjo, ūkio subjekto, subtiekėjo darbuotojas, </w:t>
            </w:r>
            <w:proofErr w:type="spellStart"/>
            <w:r>
              <w:rPr>
                <w:rFonts w:hAnsi="Times New Roman" w:cs="Times New Roman"/>
                <w:sz w:val="24"/>
                <w:szCs w:val="24"/>
              </w:rPr>
              <w:t>kvazisubtiekėjas</w:t>
            </w:r>
            <w:proofErr w:type="spellEnd"/>
            <w:r>
              <w:rPr>
                <w:rFonts w:hAnsi="Times New Roman" w:cs="Times New Roman"/>
                <w:sz w:val="24"/>
                <w:szCs w:val="24"/>
              </w:rPr>
              <w:t>)</w:t>
            </w:r>
          </w:p>
        </w:tc>
        <w:tc>
          <w:tcPr>
            <w:tcW w:w="2693" w:type="dxa"/>
          </w:tcPr>
          <w:p w14:paraId="43A86B73" w14:textId="77777777" w:rsidR="0051413B" w:rsidRDefault="0051413B" w:rsidP="00C53C95">
            <w:pPr>
              <w:tabs>
                <w:tab w:val="left" w:pos="1560"/>
              </w:tabs>
              <w:rPr>
                <w:rFonts w:hAnsi="Times New Roman" w:cs="Times New Roman"/>
                <w:sz w:val="24"/>
                <w:szCs w:val="24"/>
              </w:rPr>
            </w:pPr>
            <w:r>
              <w:rPr>
                <w:rFonts w:hAnsi="Times New Roman" w:cs="Times New Roman"/>
                <w:sz w:val="24"/>
                <w:szCs w:val="24"/>
              </w:rPr>
              <w:t>Kvalifikaciją įrodančio dokumento numeris</w:t>
            </w:r>
          </w:p>
        </w:tc>
      </w:tr>
      <w:tr w:rsidR="0051413B" w14:paraId="25461765" w14:textId="77777777" w:rsidTr="0051413B">
        <w:tc>
          <w:tcPr>
            <w:tcW w:w="562" w:type="dxa"/>
          </w:tcPr>
          <w:p w14:paraId="39E0A6C0" w14:textId="77777777" w:rsidR="0051413B" w:rsidRDefault="0051413B" w:rsidP="00C53C95">
            <w:pPr>
              <w:tabs>
                <w:tab w:val="left" w:pos="1560"/>
              </w:tabs>
              <w:rPr>
                <w:rFonts w:hAnsi="Times New Roman" w:cs="Times New Roman"/>
                <w:sz w:val="24"/>
                <w:szCs w:val="24"/>
              </w:rPr>
            </w:pPr>
            <w:r>
              <w:rPr>
                <w:rFonts w:hAnsi="Times New Roman" w:cs="Times New Roman"/>
                <w:sz w:val="24"/>
                <w:szCs w:val="24"/>
              </w:rPr>
              <w:t>1.</w:t>
            </w:r>
          </w:p>
        </w:tc>
        <w:tc>
          <w:tcPr>
            <w:tcW w:w="1418" w:type="dxa"/>
          </w:tcPr>
          <w:p w14:paraId="7A69D8FB" w14:textId="77777777" w:rsidR="0051413B" w:rsidRDefault="0051413B" w:rsidP="00C53C95">
            <w:pPr>
              <w:tabs>
                <w:tab w:val="left" w:pos="1560"/>
              </w:tabs>
              <w:rPr>
                <w:rFonts w:hAnsi="Times New Roman" w:cs="Times New Roman"/>
                <w:sz w:val="24"/>
                <w:szCs w:val="24"/>
              </w:rPr>
            </w:pPr>
          </w:p>
        </w:tc>
        <w:tc>
          <w:tcPr>
            <w:tcW w:w="1984" w:type="dxa"/>
          </w:tcPr>
          <w:p w14:paraId="49B60F17" w14:textId="77777777" w:rsidR="0051413B" w:rsidRDefault="0051413B" w:rsidP="00C53C95">
            <w:pPr>
              <w:tabs>
                <w:tab w:val="left" w:pos="1560"/>
              </w:tabs>
              <w:rPr>
                <w:rFonts w:hAnsi="Times New Roman" w:cs="Times New Roman"/>
                <w:sz w:val="24"/>
                <w:szCs w:val="24"/>
              </w:rPr>
            </w:pPr>
          </w:p>
        </w:tc>
        <w:tc>
          <w:tcPr>
            <w:tcW w:w="3261" w:type="dxa"/>
          </w:tcPr>
          <w:p w14:paraId="686DD393" w14:textId="77777777" w:rsidR="0051413B" w:rsidRDefault="0051413B" w:rsidP="00C53C95">
            <w:pPr>
              <w:tabs>
                <w:tab w:val="left" w:pos="1560"/>
              </w:tabs>
              <w:rPr>
                <w:rFonts w:hAnsi="Times New Roman" w:cs="Times New Roman"/>
                <w:sz w:val="24"/>
                <w:szCs w:val="24"/>
              </w:rPr>
            </w:pPr>
          </w:p>
        </w:tc>
        <w:tc>
          <w:tcPr>
            <w:tcW w:w="2693" w:type="dxa"/>
          </w:tcPr>
          <w:p w14:paraId="585A8FA8" w14:textId="77777777" w:rsidR="0051413B" w:rsidRDefault="0051413B" w:rsidP="00C53C95">
            <w:pPr>
              <w:tabs>
                <w:tab w:val="left" w:pos="1560"/>
              </w:tabs>
              <w:rPr>
                <w:rFonts w:hAnsi="Times New Roman" w:cs="Times New Roman"/>
                <w:sz w:val="24"/>
                <w:szCs w:val="24"/>
              </w:rPr>
            </w:pPr>
          </w:p>
        </w:tc>
      </w:tr>
      <w:tr w:rsidR="0051413B" w14:paraId="1D785BE2" w14:textId="77777777" w:rsidTr="0051413B">
        <w:tc>
          <w:tcPr>
            <w:tcW w:w="562" w:type="dxa"/>
          </w:tcPr>
          <w:p w14:paraId="0CFC3EBC" w14:textId="77777777" w:rsidR="0051413B" w:rsidRDefault="0051413B" w:rsidP="00C53C95">
            <w:pPr>
              <w:tabs>
                <w:tab w:val="left" w:pos="1560"/>
              </w:tabs>
              <w:rPr>
                <w:rFonts w:hAnsi="Times New Roman" w:cs="Times New Roman"/>
                <w:sz w:val="24"/>
                <w:szCs w:val="24"/>
              </w:rPr>
            </w:pPr>
            <w:r>
              <w:rPr>
                <w:rFonts w:hAnsi="Times New Roman" w:cs="Times New Roman"/>
                <w:sz w:val="24"/>
                <w:szCs w:val="24"/>
              </w:rPr>
              <w:t>..</w:t>
            </w:r>
          </w:p>
        </w:tc>
        <w:tc>
          <w:tcPr>
            <w:tcW w:w="1418" w:type="dxa"/>
          </w:tcPr>
          <w:p w14:paraId="43FF58E3" w14:textId="77777777" w:rsidR="0051413B" w:rsidRDefault="0051413B" w:rsidP="00C53C95">
            <w:pPr>
              <w:tabs>
                <w:tab w:val="left" w:pos="1560"/>
              </w:tabs>
              <w:rPr>
                <w:rFonts w:hAnsi="Times New Roman" w:cs="Times New Roman"/>
                <w:sz w:val="24"/>
                <w:szCs w:val="24"/>
              </w:rPr>
            </w:pPr>
          </w:p>
        </w:tc>
        <w:tc>
          <w:tcPr>
            <w:tcW w:w="1984" w:type="dxa"/>
          </w:tcPr>
          <w:p w14:paraId="3601C4D9" w14:textId="77777777" w:rsidR="0051413B" w:rsidRDefault="0051413B" w:rsidP="00C53C95">
            <w:pPr>
              <w:tabs>
                <w:tab w:val="left" w:pos="1560"/>
              </w:tabs>
              <w:rPr>
                <w:rFonts w:hAnsi="Times New Roman" w:cs="Times New Roman"/>
                <w:sz w:val="24"/>
                <w:szCs w:val="24"/>
              </w:rPr>
            </w:pPr>
          </w:p>
        </w:tc>
        <w:tc>
          <w:tcPr>
            <w:tcW w:w="3261" w:type="dxa"/>
          </w:tcPr>
          <w:p w14:paraId="7CE97E23" w14:textId="77777777" w:rsidR="0051413B" w:rsidRDefault="0051413B" w:rsidP="00C53C95">
            <w:pPr>
              <w:tabs>
                <w:tab w:val="left" w:pos="1560"/>
              </w:tabs>
              <w:rPr>
                <w:rFonts w:hAnsi="Times New Roman" w:cs="Times New Roman"/>
                <w:sz w:val="24"/>
                <w:szCs w:val="24"/>
              </w:rPr>
            </w:pPr>
          </w:p>
        </w:tc>
        <w:tc>
          <w:tcPr>
            <w:tcW w:w="2693" w:type="dxa"/>
          </w:tcPr>
          <w:p w14:paraId="24990598" w14:textId="77777777" w:rsidR="0051413B" w:rsidRDefault="0051413B" w:rsidP="00C53C95">
            <w:pPr>
              <w:tabs>
                <w:tab w:val="left" w:pos="1560"/>
              </w:tabs>
              <w:rPr>
                <w:rFonts w:hAnsi="Times New Roman" w:cs="Times New Roman"/>
                <w:sz w:val="24"/>
                <w:szCs w:val="24"/>
              </w:rPr>
            </w:pPr>
          </w:p>
        </w:tc>
      </w:tr>
    </w:tbl>
    <w:p w14:paraId="4861BE04" w14:textId="77777777" w:rsidR="0051413B" w:rsidRPr="00A57484" w:rsidRDefault="0051413B" w:rsidP="0051413B">
      <w:pPr>
        <w:rPr>
          <w:rFonts w:ascii="Times New Roman" w:hAnsi="Times New Roman" w:cs="Times New Roman"/>
          <w:sz w:val="24"/>
          <w:szCs w:val="24"/>
        </w:rPr>
      </w:pPr>
    </w:p>
    <w:p w14:paraId="68C371DF" w14:textId="77777777" w:rsidR="0051413B" w:rsidRDefault="0051413B" w:rsidP="0051413B">
      <w:pPr>
        <w:rPr>
          <w:rFonts w:ascii="Times New Roman" w:hAnsi="Times New Roman" w:cs="Times New Roman"/>
          <w:sz w:val="24"/>
          <w:szCs w:val="24"/>
        </w:rPr>
      </w:pPr>
    </w:p>
    <w:p w14:paraId="2CF470B9" w14:textId="77777777" w:rsidR="0051413B" w:rsidRDefault="0051413B" w:rsidP="0051413B">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14:paraId="38953496" w14:textId="77777777" w:rsidR="0051413B" w:rsidRPr="00A57484" w:rsidRDefault="0051413B" w:rsidP="0051413B">
      <w:pPr>
        <w:rPr>
          <w:rFonts w:ascii="Times New Roman" w:hAnsi="Times New Roman" w:cs="Times New Roman"/>
          <w:sz w:val="24"/>
          <w:szCs w:val="24"/>
        </w:rPr>
      </w:pPr>
      <w:r>
        <w:rPr>
          <w:rFonts w:ascii="Times New Roman" w:hAnsi="Times New Roman" w:cs="Times New Roman"/>
          <w:sz w:val="24"/>
          <w:szCs w:val="24"/>
        </w:rPr>
        <w:t>Tiekėjas ar įgaliotas asmuo</w:t>
      </w:r>
      <w:r>
        <w:rPr>
          <w:rFonts w:ascii="Times New Roman" w:hAnsi="Times New Roman" w:cs="Times New Roman"/>
          <w:sz w:val="24"/>
          <w:szCs w:val="24"/>
        </w:rPr>
        <w:tab/>
        <w:t xml:space="preserve">     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w:t>
      </w:r>
    </w:p>
    <w:p w14:paraId="6F2ACA82"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5D511D6E"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56E0D60A"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706A3F1B"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2D84D15F"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32A252B0"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112A577A"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34A93BF6"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2C9FA6B6"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2B6922A8"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2AF8E5AE"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191CE78D"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66BDDE50"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207912FC"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4AE183C8"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49477490"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6B1C3784"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47572AC5"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7458239E"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707D01B5"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474A5FDF"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1DF48CD7"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2CCAED3D"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01DDB146"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1DE29E19"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pPr>
    </w:p>
    <w:p w14:paraId="197642DD" w14:textId="77777777" w:rsidR="00DF39A3" w:rsidRDefault="00DF39A3" w:rsidP="00DF39A3">
      <w:pPr>
        <w:spacing w:after="0" w:line="240" w:lineRule="auto"/>
        <w:jc w:val="both"/>
        <w:rPr>
          <w:rFonts w:ascii="Times New Roman" w:eastAsia="Calibri" w:hAnsi="Times New Roman" w:cs="Times New Roman"/>
          <w:color w:val="000000"/>
          <w:sz w:val="24"/>
          <w:szCs w:val="24"/>
          <w:lang w:eastAsia="en-US"/>
        </w:rPr>
        <w:sectPr w:rsidR="00DF39A3" w:rsidSect="0051413B">
          <w:pgSz w:w="12240" w:h="15840"/>
          <w:pgMar w:top="1134" w:right="567" w:bottom="1134" w:left="1701" w:header="720" w:footer="720" w:gutter="0"/>
          <w:pgNumType w:start="22"/>
          <w:cols w:space="720"/>
          <w:titlePg/>
          <w:docGrid w:linePitch="360"/>
        </w:sectPr>
      </w:pPr>
    </w:p>
    <w:p w14:paraId="13C9E781" w14:textId="6DE4A928" w:rsidR="00CE4A06" w:rsidRPr="004F647C"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lastRenderedPageBreak/>
        <w:t xml:space="preserve">Specialiųjų pirkimo sąlygų </w:t>
      </w:r>
      <w:r w:rsidR="00F56712">
        <w:rPr>
          <w:rFonts w:ascii="Times New Roman" w:eastAsia="Calibri" w:hAnsi="Times New Roman" w:cs="Times New Roman"/>
          <w:sz w:val="24"/>
          <w:szCs w:val="24"/>
        </w:rPr>
        <w:t>9</w:t>
      </w:r>
      <w:r w:rsidRPr="004F647C">
        <w:rPr>
          <w:rFonts w:ascii="Times New Roman" w:eastAsia="Calibri" w:hAnsi="Times New Roman" w:cs="Times New Roman"/>
          <w:sz w:val="24"/>
          <w:szCs w:val="24"/>
        </w:rPr>
        <w:t xml:space="preserve"> priedas „Pasiūlymų vertinimo kriterijai ir sąlygos“</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80"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80"/>
    </w:p>
    <w:p w14:paraId="633B93CF" w14:textId="77777777" w:rsidR="00B72712" w:rsidRDefault="00B72712" w:rsidP="00CE4A06">
      <w:pPr>
        <w:spacing w:after="0" w:line="240" w:lineRule="auto"/>
        <w:ind w:firstLine="1134"/>
        <w:jc w:val="both"/>
        <w:rPr>
          <w:rFonts w:ascii="Times New Roman" w:eastAsia="Calibri" w:hAnsi="Times New Roman" w:cs="Times New Roman"/>
          <w:color w:val="000000"/>
          <w:sz w:val="24"/>
          <w:szCs w:val="24"/>
          <w:lang w:eastAsia="en-US"/>
        </w:rPr>
      </w:pPr>
    </w:p>
    <w:p w14:paraId="149B834D" w14:textId="77777777" w:rsidR="00B72712" w:rsidRDefault="00B72712" w:rsidP="00CE4A06">
      <w:pPr>
        <w:spacing w:after="0" w:line="240" w:lineRule="auto"/>
        <w:ind w:firstLine="1134"/>
        <w:jc w:val="both"/>
        <w:rPr>
          <w:rFonts w:ascii="Times New Roman" w:eastAsia="Calibri" w:hAnsi="Times New Roman" w:cs="Times New Roman"/>
          <w:color w:val="000000"/>
          <w:sz w:val="24"/>
          <w:szCs w:val="24"/>
          <w:lang w:eastAsia="en-US"/>
        </w:rPr>
      </w:pPr>
    </w:p>
    <w:p w14:paraId="3450B1DC" w14:textId="77777777" w:rsidR="00B72712" w:rsidRDefault="00B72712" w:rsidP="00CE4A06">
      <w:pPr>
        <w:spacing w:after="0" w:line="240" w:lineRule="auto"/>
        <w:ind w:firstLine="1134"/>
        <w:jc w:val="both"/>
        <w:rPr>
          <w:rFonts w:ascii="Times New Roman" w:eastAsia="Calibri" w:hAnsi="Times New Roman" w:cs="Times New Roman"/>
          <w:color w:val="000000"/>
          <w:sz w:val="24"/>
          <w:szCs w:val="24"/>
          <w:lang w:eastAsia="en-US"/>
        </w:rPr>
        <w:sectPr w:rsidR="00B72712" w:rsidSect="006146B0">
          <w:pgSz w:w="12240" w:h="15840"/>
          <w:pgMar w:top="1134" w:right="567" w:bottom="1134" w:left="1701" w:header="720" w:footer="720" w:gutter="0"/>
          <w:pgNumType w:start="22"/>
          <w:cols w:space="720"/>
          <w:titlePg/>
          <w:docGrid w:linePitch="360"/>
        </w:sectPr>
      </w:pPr>
    </w:p>
    <w:p w14:paraId="0498648A" w14:textId="77777777" w:rsidR="00B72712" w:rsidRPr="00B72712" w:rsidRDefault="00B72712" w:rsidP="00B72712">
      <w:pPr>
        <w:spacing w:after="0" w:line="240" w:lineRule="auto"/>
        <w:ind w:firstLine="1134"/>
        <w:jc w:val="right"/>
        <w:rPr>
          <w:rFonts w:ascii="Times New Roman" w:eastAsia="Calibri" w:hAnsi="Times New Roman" w:cs="Times New Roman"/>
          <w:color w:val="000000"/>
          <w:sz w:val="24"/>
          <w:szCs w:val="24"/>
          <w:lang w:eastAsia="en-US"/>
        </w:rPr>
      </w:pPr>
      <w:r w:rsidRPr="00B72712">
        <w:rPr>
          <w:rFonts w:ascii="Times New Roman" w:eastAsia="Calibri" w:hAnsi="Times New Roman" w:cs="Times New Roman"/>
          <w:color w:val="000000"/>
          <w:sz w:val="24"/>
          <w:szCs w:val="24"/>
          <w:lang w:eastAsia="en-US"/>
        </w:rPr>
        <w:lastRenderedPageBreak/>
        <w:t>Specialiųjų pirkimo sąlygų 10 priedas „Techninė specifikacija“</w:t>
      </w:r>
    </w:p>
    <w:p w14:paraId="612CFA72" w14:textId="77777777" w:rsidR="00182A20" w:rsidRDefault="00182A20" w:rsidP="00182A20">
      <w:pPr>
        <w:spacing w:after="0" w:line="240" w:lineRule="auto"/>
        <w:jc w:val="right"/>
        <w:rPr>
          <w:rFonts w:ascii="Times New Roman" w:eastAsia="Times New Roman" w:hAnsi="Times New Roman" w:cs="Times New Roman"/>
          <w:b/>
          <w:bCs/>
          <w:smallCaps/>
          <w:sz w:val="22"/>
          <w:szCs w:val="22"/>
          <w:lang w:eastAsia="en-US"/>
        </w:rPr>
      </w:pPr>
    </w:p>
    <w:p w14:paraId="3CC05436" w14:textId="77777777" w:rsidR="00182A20" w:rsidRPr="00182A20" w:rsidRDefault="00182A20" w:rsidP="00182A20">
      <w:pPr>
        <w:spacing w:after="0" w:line="240" w:lineRule="auto"/>
        <w:jc w:val="right"/>
        <w:rPr>
          <w:rFonts w:ascii="Times New Roman" w:eastAsia="Times New Roman" w:hAnsi="Times New Roman" w:cs="Times New Roman"/>
          <w:bCs/>
          <w:sz w:val="24"/>
          <w:szCs w:val="24"/>
          <w:lang w:eastAsia="en-US"/>
        </w:rPr>
      </w:pPr>
    </w:p>
    <w:p w14:paraId="1590E42C" w14:textId="77777777" w:rsidR="00182A20" w:rsidRPr="00182A20" w:rsidRDefault="00182A20" w:rsidP="00182A20">
      <w:pPr>
        <w:spacing w:after="0" w:line="240" w:lineRule="auto"/>
        <w:jc w:val="center"/>
        <w:rPr>
          <w:rFonts w:ascii="Times New Roman" w:eastAsia="Times New Roman" w:hAnsi="Times New Roman" w:cs="Times New Roman"/>
          <w:b/>
          <w:sz w:val="24"/>
          <w:szCs w:val="24"/>
          <w:lang w:eastAsia="en-US"/>
        </w:rPr>
      </w:pPr>
      <w:r w:rsidRPr="00182A20">
        <w:rPr>
          <w:rFonts w:ascii="Times New Roman" w:eastAsia="Times New Roman" w:hAnsi="Times New Roman" w:cs="Times New Roman"/>
          <w:b/>
          <w:sz w:val="24"/>
          <w:szCs w:val="24"/>
          <w:lang w:eastAsia="en-US"/>
        </w:rPr>
        <w:t>VEISIEJŲ SIGITO GEDOS GIMNAZIJOS (MOKSLO PASKIRTIES PASTATO) (UN.NR. 5995-9001-6020) JAUNIMO G. 8, VEISIEJAI TECHNINĖ SPECIFIKACIJA</w:t>
      </w:r>
    </w:p>
    <w:p w14:paraId="728E3004" w14:textId="77777777" w:rsidR="00182A20" w:rsidRPr="00182A20" w:rsidRDefault="00182A20" w:rsidP="00182A20">
      <w:pPr>
        <w:spacing w:after="0" w:line="240" w:lineRule="auto"/>
        <w:jc w:val="center"/>
        <w:rPr>
          <w:rFonts w:ascii="Times New Roman" w:eastAsia="Times New Roman" w:hAnsi="Times New Roman" w:cs="Times New Roman"/>
          <w:b/>
          <w:bCs/>
          <w:sz w:val="24"/>
          <w:szCs w:val="24"/>
          <w:lang w:eastAsia="en-US"/>
        </w:rPr>
      </w:pPr>
      <w:r w:rsidRPr="00182A20">
        <w:rPr>
          <w:rFonts w:ascii="Times New Roman" w:eastAsia="Times New Roman" w:hAnsi="Times New Roman" w:cs="Times New Roman"/>
          <w:b/>
          <w:bCs/>
          <w:sz w:val="24"/>
          <w:szCs w:val="24"/>
          <w:lang w:eastAsia="en-US"/>
        </w:rPr>
        <w:t>(TECHNINĖ UŽDUOTIS)</w:t>
      </w:r>
    </w:p>
    <w:p w14:paraId="53D506F5" w14:textId="77777777" w:rsidR="00182A20" w:rsidRPr="00182A20" w:rsidRDefault="00182A20" w:rsidP="00182A20">
      <w:pPr>
        <w:spacing w:after="0" w:line="240" w:lineRule="auto"/>
        <w:jc w:val="center"/>
        <w:rPr>
          <w:rFonts w:ascii="Times New Roman" w:eastAsia="Times New Roman" w:hAnsi="Times New Roman" w:cs="Times New Roman"/>
          <w:b/>
          <w:bCs/>
          <w:sz w:val="24"/>
          <w:szCs w:val="24"/>
          <w:lang w:eastAsia="en-US"/>
        </w:rPr>
      </w:pPr>
    </w:p>
    <w:p w14:paraId="2E78C86F" w14:textId="77777777" w:rsidR="00182A20" w:rsidRPr="00182A20" w:rsidRDefault="00182A20" w:rsidP="00182A20">
      <w:pPr>
        <w:spacing w:after="0" w:line="240" w:lineRule="auto"/>
        <w:jc w:val="center"/>
        <w:rPr>
          <w:rFonts w:ascii="Times New Roman" w:eastAsia="Times New Roman" w:hAnsi="Times New Roman" w:cs="Times New Roman"/>
          <w:b/>
          <w:bCs/>
          <w:sz w:val="24"/>
          <w:szCs w:val="24"/>
          <w:lang w:eastAsia="en-US"/>
        </w:rPr>
      </w:pPr>
    </w:p>
    <w:p w14:paraId="6AAE2596" w14:textId="77777777" w:rsidR="00182A20" w:rsidRPr="00182A20" w:rsidRDefault="00182A20" w:rsidP="00182A20">
      <w:pPr>
        <w:spacing w:after="0" w:line="240" w:lineRule="auto"/>
        <w:jc w:val="center"/>
        <w:rPr>
          <w:rFonts w:ascii="Times New Roman" w:eastAsia="Times New Roman" w:hAnsi="Times New Roman" w:cs="Times New Roman"/>
          <w:b/>
          <w:bCs/>
          <w:sz w:val="24"/>
          <w:szCs w:val="24"/>
          <w:lang w:eastAsia="en-US"/>
        </w:rPr>
      </w:pPr>
      <w:r w:rsidRPr="00182A20">
        <w:rPr>
          <w:rFonts w:ascii="Times New Roman" w:eastAsia="Times New Roman" w:hAnsi="Times New Roman" w:cs="Times New Roman"/>
          <w:b/>
          <w:bCs/>
          <w:sz w:val="24"/>
          <w:szCs w:val="24"/>
          <w:lang w:eastAsia="en-US"/>
        </w:rPr>
        <w:t>I. BENDROJI INFORMACIJA</w:t>
      </w:r>
    </w:p>
    <w:p w14:paraId="35E4CE79" w14:textId="77777777" w:rsidR="00182A20" w:rsidRPr="00182A20" w:rsidRDefault="00182A20" w:rsidP="00182A20">
      <w:pPr>
        <w:spacing w:after="0" w:line="240" w:lineRule="auto"/>
        <w:jc w:val="center"/>
        <w:rPr>
          <w:rFonts w:ascii="Times New Roman" w:eastAsia="Times New Roman" w:hAnsi="Times New Roman" w:cs="Times New Roman"/>
          <w:sz w:val="24"/>
          <w:szCs w:val="24"/>
          <w:lang w:eastAsia="en-US"/>
        </w:rPr>
      </w:pPr>
    </w:p>
    <w:tbl>
      <w:tblPr>
        <w:tblStyle w:val="Lentelstinklelis4"/>
        <w:tblW w:w="0" w:type="auto"/>
        <w:tblLook w:val="04A0" w:firstRow="1" w:lastRow="0" w:firstColumn="1" w:lastColumn="0" w:noHBand="0" w:noVBand="1"/>
      </w:tblPr>
      <w:tblGrid>
        <w:gridCol w:w="562"/>
        <w:gridCol w:w="2268"/>
        <w:gridCol w:w="6798"/>
      </w:tblGrid>
      <w:tr w:rsidR="00182A20" w:rsidRPr="00182A20" w14:paraId="21453F43" w14:textId="77777777" w:rsidTr="00F347BA">
        <w:tc>
          <w:tcPr>
            <w:tcW w:w="562" w:type="dxa"/>
          </w:tcPr>
          <w:p w14:paraId="25D1CFC6"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1</w:t>
            </w:r>
          </w:p>
        </w:tc>
        <w:tc>
          <w:tcPr>
            <w:tcW w:w="2268" w:type="dxa"/>
          </w:tcPr>
          <w:p w14:paraId="7D1CB445"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Statytojas (Užsakovas)</w:t>
            </w:r>
          </w:p>
        </w:tc>
        <w:tc>
          <w:tcPr>
            <w:tcW w:w="6798" w:type="dxa"/>
          </w:tcPr>
          <w:p w14:paraId="513CB6FF"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Lazdijų r. Veisiejų Sigito Gedos gimnazija, Jaunimo  g. 8, Veisiejai, LT -67340,  Lazdijų r.</w:t>
            </w:r>
          </w:p>
        </w:tc>
      </w:tr>
      <w:tr w:rsidR="00182A20" w:rsidRPr="00182A20" w14:paraId="6881A8D3" w14:textId="77777777" w:rsidTr="00F347BA">
        <w:tc>
          <w:tcPr>
            <w:tcW w:w="562" w:type="dxa"/>
          </w:tcPr>
          <w:p w14:paraId="7898B305"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2</w:t>
            </w:r>
          </w:p>
        </w:tc>
        <w:tc>
          <w:tcPr>
            <w:tcW w:w="2268" w:type="dxa"/>
          </w:tcPr>
          <w:p w14:paraId="1518C42D"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Statinio (objekto) pavadinimas</w:t>
            </w:r>
          </w:p>
        </w:tc>
        <w:tc>
          <w:tcPr>
            <w:tcW w:w="6798" w:type="dxa"/>
          </w:tcPr>
          <w:p w14:paraId="722AA17A" w14:textId="77777777" w:rsidR="00182A20" w:rsidRPr="00942B76" w:rsidRDefault="00182A20" w:rsidP="00182A20">
            <w:pPr>
              <w:jc w:val="both"/>
              <w:rPr>
                <w:rFonts w:ascii="Times New Roman" w:eastAsia="Times New Roman" w:hAnsi="Times New Roman" w:cs="Times New Roman"/>
                <w:sz w:val="24"/>
                <w:szCs w:val="24"/>
              </w:rPr>
            </w:pPr>
            <w:r w:rsidRPr="00942B76">
              <w:rPr>
                <w:rFonts w:ascii="Times New Roman" w:hAnsi="Times New Roman" w:cs="Times New Roman"/>
                <w:sz w:val="24"/>
                <w:szCs w:val="24"/>
              </w:rPr>
              <w:t>Veisiejų Sigito Gedos gimnazijos (mokslo paskirties pastato) (un.nr. 5995-9001-6020) Jaunimo g. 8, Veisiejai, kapitalinis remontas</w:t>
            </w:r>
          </w:p>
        </w:tc>
      </w:tr>
      <w:tr w:rsidR="00182A20" w:rsidRPr="00182A20" w14:paraId="41DD44C5" w14:textId="77777777" w:rsidTr="00F347BA">
        <w:tc>
          <w:tcPr>
            <w:tcW w:w="562" w:type="dxa"/>
          </w:tcPr>
          <w:p w14:paraId="513688E2"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3</w:t>
            </w:r>
          </w:p>
        </w:tc>
        <w:tc>
          <w:tcPr>
            <w:tcW w:w="2268" w:type="dxa"/>
          </w:tcPr>
          <w:p w14:paraId="342E24F6"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Pirkimo pavadinimas</w:t>
            </w:r>
          </w:p>
        </w:tc>
        <w:tc>
          <w:tcPr>
            <w:tcW w:w="6798" w:type="dxa"/>
          </w:tcPr>
          <w:p w14:paraId="694CC98E" w14:textId="77777777" w:rsidR="00182A20" w:rsidRPr="00942B76" w:rsidRDefault="00182A20" w:rsidP="00182A20">
            <w:pPr>
              <w:jc w:val="both"/>
              <w:rPr>
                <w:rFonts w:ascii="Times New Roman" w:eastAsia="Times New Roman" w:hAnsi="Times New Roman" w:cs="Times New Roman"/>
                <w:sz w:val="24"/>
                <w:szCs w:val="24"/>
              </w:rPr>
            </w:pPr>
            <w:r w:rsidRPr="00942B76">
              <w:rPr>
                <w:rFonts w:ascii="Times New Roman" w:eastAsia="Times New Roman" w:hAnsi="Times New Roman" w:cs="Times New Roman"/>
                <w:sz w:val="24"/>
                <w:szCs w:val="24"/>
              </w:rPr>
              <w:t>Menų studijos ir poilsio erdvių įrengimo darbai</w:t>
            </w:r>
          </w:p>
        </w:tc>
      </w:tr>
      <w:tr w:rsidR="00182A20" w:rsidRPr="00182A20" w14:paraId="18EB4122" w14:textId="77777777" w:rsidTr="00F347BA">
        <w:tc>
          <w:tcPr>
            <w:tcW w:w="562" w:type="dxa"/>
          </w:tcPr>
          <w:p w14:paraId="60A420E4"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4</w:t>
            </w:r>
          </w:p>
        </w:tc>
        <w:tc>
          <w:tcPr>
            <w:tcW w:w="2268" w:type="dxa"/>
          </w:tcPr>
          <w:p w14:paraId="138EB72D"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Statinio adresas</w:t>
            </w:r>
          </w:p>
        </w:tc>
        <w:tc>
          <w:tcPr>
            <w:tcW w:w="6798" w:type="dxa"/>
          </w:tcPr>
          <w:p w14:paraId="651605D9" w14:textId="77777777" w:rsidR="00182A20" w:rsidRPr="00942B76" w:rsidRDefault="00182A20" w:rsidP="00182A20">
            <w:pPr>
              <w:jc w:val="both"/>
              <w:rPr>
                <w:rFonts w:ascii="Times New Roman" w:eastAsia="Times New Roman" w:hAnsi="Times New Roman" w:cs="Times New Roman"/>
                <w:sz w:val="24"/>
                <w:szCs w:val="24"/>
              </w:rPr>
            </w:pPr>
            <w:r w:rsidRPr="00942B76">
              <w:rPr>
                <w:rFonts w:ascii="Times New Roman" w:eastAsia="Times New Roman" w:hAnsi="Times New Roman" w:cs="Times New Roman"/>
                <w:sz w:val="24"/>
                <w:szCs w:val="24"/>
              </w:rPr>
              <w:t>Jaunimo  g. 8, Veisiejai, LT -67340,  Lazdijų r.</w:t>
            </w:r>
          </w:p>
        </w:tc>
      </w:tr>
      <w:tr w:rsidR="00182A20" w:rsidRPr="00182A20" w14:paraId="0C687319" w14:textId="77777777" w:rsidTr="00F347BA">
        <w:tc>
          <w:tcPr>
            <w:tcW w:w="562" w:type="dxa"/>
          </w:tcPr>
          <w:p w14:paraId="142E6D07"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5</w:t>
            </w:r>
          </w:p>
        </w:tc>
        <w:tc>
          <w:tcPr>
            <w:tcW w:w="2268" w:type="dxa"/>
          </w:tcPr>
          <w:p w14:paraId="54195772"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Statybos rūšis</w:t>
            </w:r>
          </w:p>
        </w:tc>
        <w:tc>
          <w:tcPr>
            <w:tcW w:w="6798" w:type="dxa"/>
          </w:tcPr>
          <w:p w14:paraId="6B3C8934" w14:textId="77777777" w:rsidR="00182A20" w:rsidRPr="00942B76" w:rsidRDefault="00182A20" w:rsidP="00182A20">
            <w:pPr>
              <w:jc w:val="both"/>
              <w:rPr>
                <w:rFonts w:ascii="Times New Roman" w:eastAsia="Times New Roman" w:hAnsi="Times New Roman" w:cs="Times New Roman"/>
                <w:sz w:val="24"/>
                <w:szCs w:val="24"/>
              </w:rPr>
            </w:pPr>
            <w:r w:rsidRPr="00942B76">
              <w:rPr>
                <w:rFonts w:ascii="Times New Roman" w:eastAsia="Times New Roman" w:hAnsi="Times New Roman" w:cs="Times New Roman"/>
                <w:sz w:val="24"/>
                <w:szCs w:val="24"/>
              </w:rPr>
              <w:t>Kapitalinis remontas</w:t>
            </w:r>
          </w:p>
        </w:tc>
      </w:tr>
      <w:tr w:rsidR="00182A20" w:rsidRPr="00182A20" w14:paraId="1D86067E" w14:textId="77777777" w:rsidTr="00F347BA">
        <w:tc>
          <w:tcPr>
            <w:tcW w:w="562" w:type="dxa"/>
          </w:tcPr>
          <w:p w14:paraId="1E144C7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6</w:t>
            </w:r>
          </w:p>
        </w:tc>
        <w:tc>
          <w:tcPr>
            <w:tcW w:w="2268" w:type="dxa"/>
          </w:tcPr>
          <w:p w14:paraId="0BC55409"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Statinio paskirtis</w:t>
            </w:r>
          </w:p>
        </w:tc>
        <w:tc>
          <w:tcPr>
            <w:tcW w:w="6798" w:type="dxa"/>
          </w:tcPr>
          <w:p w14:paraId="2C358D9A"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Mokslo</w:t>
            </w:r>
          </w:p>
        </w:tc>
      </w:tr>
      <w:tr w:rsidR="00182A20" w:rsidRPr="00182A20" w14:paraId="214A3FC3" w14:textId="77777777" w:rsidTr="00F347BA">
        <w:tc>
          <w:tcPr>
            <w:tcW w:w="562" w:type="dxa"/>
          </w:tcPr>
          <w:p w14:paraId="39B3D66E"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7</w:t>
            </w:r>
          </w:p>
        </w:tc>
        <w:tc>
          <w:tcPr>
            <w:tcW w:w="2268" w:type="dxa"/>
          </w:tcPr>
          <w:p w14:paraId="43361ED1"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Statinio kategorija</w:t>
            </w:r>
          </w:p>
        </w:tc>
        <w:tc>
          <w:tcPr>
            <w:tcW w:w="6798" w:type="dxa"/>
          </w:tcPr>
          <w:p w14:paraId="0E48FE23"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Ypatingasis</w:t>
            </w:r>
          </w:p>
        </w:tc>
      </w:tr>
      <w:tr w:rsidR="00182A20" w:rsidRPr="00182A20" w14:paraId="7E9CDDF7" w14:textId="77777777" w:rsidTr="00F347BA">
        <w:tc>
          <w:tcPr>
            <w:tcW w:w="562" w:type="dxa"/>
          </w:tcPr>
          <w:p w14:paraId="387CD469"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8</w:t>
            </w:r>
          </w:p>
        </w:tc>
        <w:tc>
          <w:tcPr>
            <w:tcW w:w="2268" w:type="dxa"/>
          </w:tcPr>
          <w:p w14:paraId="27ED9F4E" w14:textId="77777777" w:rsidR="00182A20" w:rsidRPr="00182A20" w:rsidRDefault="00182A20" w:rsidP="00182A20">
            <w:pPr>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Statybą leidžiantis dokumentas</w:t>
            </w:r>
          </w:p>
        </w:tc>
        <w:tc>
          <w:tcPr>
            <w:tcW w:w="6798" w:type="dxa"/>
          </w:tcPr>
          <w:p w14:paraId="62054109"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Leidimas atlikti statinio (-</w:t>
            </w:r>
            <w:proofErr w:type="spellStart"/>
            <w:r w:rsidRPr="00182A20">
              <w:rPr>
                <w:rFonts w:ascii="Times New Roman" w:eastAsia="Times New Roman" w:hAnsi="Times New Roman" w:cs="Times New Roman"/>
                <w:sz w:val="24"/>
                <w:szCs w:val="24"/>
              </w:rPr>
              <w:t>ių</w:t>
            </w:r>
            <w:proofErr w:type="spellEnd"/>
            <w:r w:rsidRPr="00182A20">
              <w:rPr>
                <w:rFonts w:ascii="Times New Roman" w:eastAsia="Times New Roman" w:hAnsi="Times New Roman" w:cs="Times New Roman"/>
                <w:sz w:val="24"/>
                <w:szCs w:val="24"/>
              </w:rPr>
              <w:t>) kapitalinį remontą, 2025-01-22 Nr. LSKR-14-250122-00001.</w:t>
            </w:r>
          </w:p>
        </w:tc>
      </w:tr>
    </w:tbl>
    <w:p w14:paraId="62FC5BEB" w14:textId="77777777" w:rsidR="00182A20" w:rsidRPr="00182A20" w:rsidRDefault="00182A20" w:rsidP="00182A20">
      <w:pPr>
        <w:spacing w:after="0" w:line="240" w:lineRule="auto"/>
        <w:jc w:val="both"/>
        <w:rPr>
          <w:rFonts w:ascii="Times New Roman" w:eastAsia="Times New Roman" w:hAnsi="Times New Roman" w:cs="Times New Roman"/>
          <w:sz w:val="24"/>
          <w:szCs w:val="24"/>
          <w:lang w:eastAsia="en-US"/>
        </w:rPr>
      </w:pPr>
    </w:p>
    <w:p w14:paraId="065F24B6" w14:textId="77777777" w:rsidR="00182A20" w:rsidRPr="00182A20" w:rsidRDefault="00182A20" w:rsidP="00182A20">
      <w:pPr>
        <w:spacing w:after="0" w:line="240" w:lineRule="auto"/>
        <w:jc w:val="both"/>
        <w:rPr>
          <w:rFonts w:ascii="Times New Roman" w:eastAsia="Times New Roman" w:hAnsi="Times New Roman" w:cs="Times New Roman"/>
          <w:sz w:val="24"/>
          <w:szCs w:val="24"/>
          <w:lang w:eastAsia="en-US"/>
        </w:rPr>
      </w:pPr>
    </w:p>
    <w:p w14:paraId="0B100188" w14:textId="77777777" w:rsidR="00182A20" w:rsidRPr="00182A20" w:rsidRDefault="00182A20" w:rsidP="00182A20">
      <w:pPr>
        <w:spacing w:after="0" w:line="240" w:lineRule="auto"/>
        <w:jc w:val="both"/>
        <w:rPr>
          <w:rFonts w:ascii="Times New Roman" w:eastAsia="Times New Roman" w:hAnsi="Times New Roman" w:cs="Times New Roman"/>
          <w:b/>
          <w:bCs/>
          <w:sz w:val="24"/>
          <w:szCs w:val="24"/>
          <w:lang w:eastAsia="en-US"/>
        </w:rPr>
      </w:pPr>
      <w:r w:rsidRPr="00182A20">
        <w:rPr>
          <w:rFonts w:ascii="Times New Roman" w:eastAsia="Times New Roman" w:hAnsi="Times New Roman" w:cs="Times New Roman"/>
          <w:b/>
          <w:bCs/>
          <w:sz w:val="24"/>
          <w:szCs w:val="24"/>
          <w:lang w:eastAsia="en-US"/>
        </w:rPr>
        <w:t>II. RANGOS DARBŲ APIMTYS, TRUKMĖ, UŽSAKOVO KELIAMI REIKALAVIMAI IR PATEIKIAMI DUOMENYS MENŲ STUDIJOS IR POILSIO ERDVIŲ ĮRENGIMO DARBAMS</w:t>
      </w:r>
    </w:p>
    <w:p w14:paraId="001786B7" w14:textId="77777777" w:rsidR="00182A20" w:rsidRPr="00182A20" w:rsidRDefault="00182A20" w:rsidP="00182A20">
      <w:pPr>
        <w:spacing w:after="0" w:line="240" w:lineRule="auto"/>
        <w:jc w:val="both"/>
        <w:rPr>
          <w:rFonts w:ascii="Times New Roman" w:eastAsia="Times New Roman" w:hAnsi="Times New Roman" w:cs="Times New Roman"/>
          <w:b/>
          <w:bCs/>
          <w:sz w:val="24"/>
          <w:szCs w:val="24"/>
          <w:lang w:eastAsia="en-US"/>
        </w:rPr>
      </w:pPr>
    </w:p>
    <w:tbl>
      <w:tblPr>
        <w:tblStyle w:val="Lentelstinklelis4"/>
        <w:tblW w:w="0" w:type="auto"/>
        <w:tblLook w:val="04A0" w:firstRow="1" w:lastRow="0" w:firstColumn="1" w:lastColumn="0" w:noHBand="0" w:noVBand="1"/>
      </w:tblPr>
      <w:tblGrid>
        <w:gridCol w:w="562"/>
        <w:gridCol w:w="2268"/>
        <w:gridCol w:w="6798"/>
      </w:tblGrid>
      <w:tr w:rsidR="00182A20" w:rsidRPr="00182A20" w14:paraId="652535A0" w14:textId="77777777" w:rsidTr="00F347BA">
        <w:tc>
          <w:tcPr>
            <w:tcW w:w="562" w:type="dxa"/>
          </w:tcPr>
          <w:p w14:paraId="2197D8D3"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1</w:t>
            </w:r>
          </w:p>
        </w:tc>
        <w:tc>
          <w:tcPr>
            <w:tcW w:w="2268" w:type="dxa"/>
          </w:tcPr>
          <w:p w14:paraId="5965CEEC"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Rangos darbų apimtys, trukmė</w:t>
            </w:r>
          </w:p>
        </w:tc>
        <w:tc>
          <w:tcPr>
            <w:tcW w:w="6798" w:type="dxa"/>
          </w:tcPr>
          <w:p w14:paraId="31C02B05" w14:textId="77777777" w:rsidR="00182A20" w:rsidRPr="00182A20" w:rsidRDefault="00182A20" w:rsidP="00182A20">
            <w:pPr>
              <w:jc w:val="both"/>
              <w:rPr>
                <w:rFonts w:ascii="Times New Roman" w:eastAsia="Times New Roman" w:hAnsi="Times New Roman" w:cs="Times New Roman"/>
                <w:b/>
                <w:bCs/>
                <w:sz w:val="24"/>
                <w:szCs w:val="24"/>
                <w:u w:val="single"/>
              </w:rPr>
            </w:pPr>
            <w:r w:rsidRPr="00182A20">
              <w:rPr>
                <w:rFonts w:ascii="Times New Roman" w:eastAsia="Times New Roman" w:hAnsi="Times New Roman" w:cs="Times New Roman"/>
                <w:b/>
                <w:bCs/>
                <w:sz w:val="24"/>
                <w:szCs w:val="24"/>
                <w:u w:val="single"/>
              </w:rPr>
              <w:t>Rangos darbų atlikimo terminas:</w:t>
            </w:r>
          </w:p>
          <w:p w14:paraId="343F3F40"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6 mėnesiai nuo sutarties įsigaliojimo dienos.</w:t>
            </w:r>
          </w:p>
          <w:p w14:paraId="796A4B52" w14:textId="77777777" w:rsidR="00182A20" w:rsidRPr="00182A20" w:rsidRDefault="00182A20" w:rsidP="00182A20">
            <w:pPr>
              <w:jc w:val="both"/>
              <w:rPr>
                <w:rFonts w:ascii="Times New Roman" w:eastAsia="Times New Roman" w:hAnsi="Times New Roman" w:cs="Times New Roman"/>
                <w:b/>
                <w:bCs/>
                <w:sz w:val="24"/>
                <w:szCs w:val="24"/>
                <w:u w:val="single"/>
              </w:rPr>
            </w:pPr>
            <w:r w:rsidRPr="00182A20">
              <w:rPr>
                <w:rFonts w:ascii="Times New Roman" w:eastAsia="Times New Roman" w:hAnsi="Times New Roman" w:cs="Times New Roman"/>
                <w:b/>
                <w:bCs/>
                <w:sz w:val="24"/>
                <w:szCs w:val="24"/>
                <w:u w:val="single"/>
              </w:rPr>
              <w:t xml:space="preserve">Rangos darbų  </w:t>
            </w:r>
            <w:proofErr w:type="spellStart"/>
            <w:r w:rsidRPr="00182A20">
              <w:rPr>
                <w:rFonts w:ascii="Times New Roman" w:eastAsia="Times New Roman" w:hAnsi="Times New Roman" w:cs="Times New Roman"/>
                <w:b/>
                <w:bCs/>
                <w:sz w:val="24"/>
                <w:szCs w:val="24"/>
                <w:u w:val="single"/>
              </w:rPr>
              <w:t>darbų</w:t>
            </w:r>
            <w:proofErr w:type="spellEnd"/>
            <w:r w:rsidRPr="00182A20">
              <w:rPr>
                <w:rFonts w:ascii="Times New Roman" w:eastAsia="Times New Roman" w:hAnsi="Times New Roman" w:cs="Times New Roman"/>
                <w:b/>
                <w:bCs/>
                <w:sz w:val="24"/>
                <w:szCs w:val="24"/>
                <w:u w:val="single"/>
              </w:rPr>
              <w:t xml:space="preserve"> apimtys:</w:t>
            </w:r>
          </w:p>
          <w:p w14:paraId="7DD87728"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Menų studijos ir poilsio erdvių įrengimo darbų apimtys nurodytos projekte. Projektas susideda iš dalių :</w:t>
            </w:r>
          </w:p>
          <w:p w14:paraId="746028CC"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Statinio konstrukcijos;</w:t>
            </w:r>
          </w:p>
          <w:p w14:paraId="280A1046"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Statinio architektūra;</w:t>
            </w:r>
          </w:p>
          <w:p w14:paraId="251F1224"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Vandentiekio, nuotekų tinklai;</w:t>
            </w:r>
          </w:p>
          <w:p w14:paraId="3407B836"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Šildymas;</w:t>
            </w:r>
          </w:p>
          <w:p w14:paraId="2732ADE2"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Vėdinimas;</w:t>
            </w:r>
          </w:p>
          <w:p w14:paraId="5E458EC4"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Kondicionavimas;</w:t>
            </w:r>
          </w:p>
          <w:p w14:paraId="2D82E2F9"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Elektra;</w:t>
            </w:r>
          </w:p>
          <w:p w14:paraId="114A4845"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Elektroniniai ryšiai;</w:t>
            </w:r>
          </w:p>
          <w:p w14:paraId="69C3426D" w14:textId="77777777" w:rsidR="00182A20" w:rsidRPr="00182A20" w:rsidRDefault="00182A20" w:rsidP="00182A20">
            <w:pPr>
              <w:numPr>
                <w:ilvl w:val="0"/>
                <w:numId w:val="67"/>
              </w:numPr>
              <w:contextualSpacing/>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Gaisrinė signalizacija.</w:t>
            </w:r>
          </w:p>
          <w:p w14:paraId="02D834C1" w14:textId="77777777" w:rsidR="00182A20" w:rsidRPr="00182A20" w:rsidRDefault="00182A20" w:rsidP="00182A20">
            <w:pPr>
              <w:jc w:val="both"/>
              <w:rPr>
                <w:rFonts w:ascii="Times New Roman" w:eastAsia="Times New Roman" w:hAnsi="Times New Roman" w:cs="Times New Roman"/>
                <w:sz w:val="24"/>
                <w:szCs w:val="24"/>
              </w:rPr>
            </w:pPr>
          </w:p>
          <w:p w14:paraId="3B6C8BD5"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Bendras remontuojamas plotas – 438,79 m²;  Planuojami darbų ir medžiagų kiekiai pateikti parengto projekto lokalinėje sąmatoje (darbų kiekių žiniaraščiuose).</w:t>
            </w:r>
          </w:p>
          <w:p w14:paraId="4E3D3B4E" w14:textId="77777777" w:rsidR="00182A20" w:rsidRPr="00182A20" w:rsidRDefault="00182A20" w:rsidP="00182A20">
            <w:pPr>
              <w:jc w:val="both"/>
              <w:rPr>
                <w:rFonts w:ascii="Times New Roman" w:eastAsia="Times New Roman" w:hAnsi="Times New Roman" w:cs="Times New Roman"/>
                <w:sz w:val="24"/>
                <w:szCs w:val="24"/>
              </w:rPr>
            </w:pPr>
          </w:p>
          <w:p w14:paraId="1E18F069" w14:textId="77777777" w:rsidR="00182A20" w:rsidRPr="00182A20" w:rsidRDefault="00182A20" w:rsidP="00182A20">
            <w:pPr>
              <w:jc w:val="both"/>
              <w:rPr>
                <w:rFonts w:ascii="Times New Roman" w:eastAsia="Times New Roman" w:hAnsi="Times New Roman" w:cs="Times New Roman"/>
                <w:b/>
                <w:bCs/>
                <w:sz w:val="24"/>
                <w:szCs w:val="24"/>
                <w:u w:val="single"/>
              </w:rPr>
            </w:pPr>
            <w:r w:rsidRPr="00182A20">
              <w:rPr>
                <w:rFonts w:ascii="Times New Roman" w:eastAsia="Times New Roman" w:hAnsi="Times New Roman" w:cs="Times New Roman"/>
                <w:b/>
                <w:bCs/>
                <w:sz w:val="24"/>
                <w:szCs w:val="24"/>
                <w:u w:val="single"/>
              </w:rPr>
              <w:t>Planuojami atlikti darbai:</w:t>
            </w:r>
          </w:p>
          <w:p w14:paraId="3DCBB427"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1. Grindų pagrindo demontavimas, naujo įrengimas.</w:t>
            </w:r>
          </w:p>
          <w:p w14:paraId="4ACB04FF"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 xml:space="preserve">2. Radiatorių keitimas.  </w:t>
            </w:r>
          </w:p>
          <w:p w14:paraId="698B99C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lastRenderedPageBreak/>
              <w:t>3. Durų keitimas, stiklinių pertvarų įrengimas.</w:t>
            </w:r>
          </w:p>
          <w:p w14:paraId="2B966944"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 xml:space="preserve">4. Dviejų naujų langų įrengimas, esamų langų palangių ir užraktų keitimas, </w:t>
            </w:r>
            <w:proofErr w:type="spellStart"/>
            <w:r w:rsidRPr="00182A20">
              <w:rPr>
                <w:rFonts w:ascii="Times New Roman" w:eastAsia="Times New Roman" w:hAnsi="Times New Roman" w:cs="Times New Roman"/>
                <w:sz w:val="24"/>
                <w:szCs w:val="24"/>
              </w:rPr>
              <w:t>roletų</w:t>
            </w:r>
            <w:proofErr w:type="spellEnd"/>
            <w:r w:rsidRPr="00182A20">
              <w:rPr>
                <w:rFonts w:ascii="Times New Roman" w:eastAsia="Times New Roman" w:hAnsi="Times New Roman" w:cs="Times New Roman"/>
                <w:sz w:val="24"/>
                <w:szCs w:val="24"/>
              </w:rPr>
              <w:t xml:space="preserve"> montavimas.</w:t>
            </w:r>
          </w:p>
          <w:p w14:paraId="44511B9C"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5. Sanitarinių mazgų pertvarkymas, pritaikymas ŽN.</w:t>
            </w:r>
          </w:p>
          <w:p w14:paraId="769D1B9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6. Kriauklių keitimas/montavimas.</w:t>
            </w:r>
          </w:p>
          <w:p w14:paraId="04377919"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6. Sienų apdaila.</w:t>
            </w:r>
          </w:p>
          <w:p w14:paraId="5F2D6B74"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7. Patalpų lubų demontavimas, akustinių pakabinamų lubų įrengimas.</w:t>
            </w:r>
          </w:p>
          <w:p w14:paraId="6C8023E5"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8. Elektros instaliacijos remontas, naujų šviestuvų montavimas.</w:t>
            </w:r>
          </w:p>
          <w:p w14:paraId="0AEDF178"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9. Elektroninių ryšių sutvarkymas.</w:t>
            </w:r>
          </w:p>
          <w:p w14:paraId="65554403"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10. Ventiliacijos sistemos montavimas, vėdinimo kanalų pravalymas.</w:t>
            </w:r>
          </w:p>
          <w:p w14:paraId="131F028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11. Kondicionavimo sistemos įrengimas.</w:t>
            </w:r>
          </w:p>
          <w:p w14:paraId="27AFD96B"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 xml:space="preserve">12. Gaisrinės signalizacijos įrengimas, priešgaisrinių durų įrengimas. </w:t>
            </w:r>
          </w:p>
          <w:p w14:paraId="2034AD72" w14:textId="77777777" w:rsidR="00182A20" w:rsidRPr="00182A20" w:rsidRDefault="00182A20" w:rsidP="00182A20">
            <w:pPr>
              <w:jc w:val="both"/>
              <w:rPr>
                <w:rFonts w:ascii="Times New Roman" w:eastAsia="Times New Roman" w:hAnsi="Times New Roman" w:cs="Times New Roman"/>
                <w:sz w:val="24"/>
                <w:szCs w:val="24"/>
              </w:rPr>
            </w:pPr>
          </w:p>
          <w:p w14:paraId="1FEEC482" w14:textId="77777777" w:rsidR="00182A20" w:rsidRPr="00182A20" w:rsidRDefault="00182A20" w:rsidP="00182A20">
            <w:pPr>
              <w:jc w:val="both"/>
              <w:rPr>
                <w:rFonts w:ascii="Times New Roman" w:eastAsia="Times New Roman" w:hAnsi="Times New Roman" w:cs="Times New Roman"/>
                <w:b/>
                <w:bCs/>
                <w:sz w:val="24"/>
                <w:szCs w:val="24"/>
                <w:u w:val="single"/>
              </w:rPr>
            </w:pPr>
            <w:r w:rsidRPr="00182A20">
              <w:rPr>
                <w:rFonts w:ascii="Times New Roman" w:eastAsia="Times New Roman" w:hAnsi="Times New Roman" w:cs="Times New Roman"/>
                <w:b/>
                <w:bCs/>
                <w:sz w:val="24"/>
                <w:szCs w:val="24"/>
                <w:u w:val="single"/>
              </w:rPr>
              <w:t>Kiti reikalavimai:</w:t>
            </w:r>
          </w:p>
          <w:p w14:paraId="25F57DC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Visos numatomos naudoti medžiagos turi būti naudojamos pagal gamintojų nurodymus.</w:t>
            </w:r>
          </w:p>
          <w:p w14:paraId="55E61660"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 xml:space="preserve">Visos medžiagos ir įranga turi būti sertifikuotos teisės aktų nustatyta tvarka arba pripažintos tinkamomis naudoti Lietuvos Respublikos kontroliuojančių institucijų. </w:t>
            </w:r>
          </w:p>
          <w:p w14:paraId="76F542BA"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Visos medžiagos, įranga, įrenginiai ir kita turi būti naudojami taip, kad atitiktų Lietuvos Respublikos, Užsakovo ir ES normų reikalavimus.</w:t>
            </w:r>
          </w:p>
          <w:p w14:paraId="3A0DE25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Jei atskiruose normatyviniuose dokumentuose, aktuose tai pačiai konstrukcijai, savybei, rodikliui, elementui ir pan. nustatyti skirtingi parametrai, pasirenkamas tas, kuris užtikrina geresnes statinio fizines, technines ir eksploatacines savybes.</w:t>
            </w:r>
          </w:p>
          <w:p w14:paraId="41B003EF"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Naudojamos medžiagos turi užtikrinti statinio kokybę bei reikalavimus. Rangovas turi vadovautis aukščiausiais estetiniais kriterijais, teisės aktais, įvertinti gamtines sąlygas, numatyti apimtį ir esant reikalui papildyti pagal profesinę kompetenciją ir įžvalgą priimant racionalius sprendimus</w:t>
            </w:r>
          </w:p>
          <w:p w14:paraId="1893BEBE"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Darbai turi būti atlikti tinkamai, laiku ir kokybiškai.</w:t>
            </w:r>
          </w:p>
          <w:p w14:paraId="77094D78" w14:textId="77777777" w:rsidR="00182A20" w:rsidRPr="00182A20" w:rsidRDefault="00182A20" w:rsidP="00182A20">
            <w:pPr>
              <w:jc w:val="both"/>
              <w:rPr>
                <w:rFonts w:ascii="Times New Roman" w:eastAsia="Times New Roman" w:hAnsi="Times New Roman" w:cs="Times New Roman"/>
                <w:b/>
                <w:bCs/>
                <w:sz w:val="24"/>
                <w:szCs w:val="24"/>
                <w:u w:val="single"/>
              </w:rPr>
            </w:pPr>
            <w:r w:rsidRPr="00182A20">
              <w:rPr>
                <w:rFonts w:ascii="Times New Roman" w:eastAsia="Times New Roman" w:hAnsi="Times New Roman" w:cs="Times New Roman"/>
                <w:sz w:val="24"/>
                <w:szCs w:val="24"/>
              </w:rPr>
              <w:t>Į pasiūlymo kainą turi būti įskaičiuoti visi mokesčiai ir visos rangovo išlaidos.</w:t>
            </w:r>
          </w:p>
          <w:p w14:paraId="3AEDFB9D"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Vykdant rangos darbus vadovautis pateiktais projektiniais pasiūlymais ir darbų kiekių žiniaraščiais.</w:t>
            </w:r>
          </w:p>
          <w:p w14:paraId="56DA9C29"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 xml:space="preserve"> </w:t>
            </w:r>
          </w:p>
          <w:p w14:paraId="1BA5C0D7" w14:textId="77777777" w:rsidR="00182A20" w:rsidRPr="00182A20" w:rsidRDefault="00182A20" w:rsidP="00182A20">
            <w:pPr>
              <w:jc w:val="both"/>
              <w:rPr>
                <w:rFonts w:ascii="Times New Roman" w:eastAsia="Times New Roman" w:hAnsi="Times New Roman" w:cs="Times New Roman"/>
                <w:b/>
                <w:bCs/>
                <w:sz w:val="24"/>
                <w:szCs w:val="24"/>
                <w:u w:val="single"/>
              </w:rPr>
            </w:pPr>
            <w:r w:rsidRPr="00182A20">
              <w:rPr>
                <w:rFonts w:ascii="Times New Roman" w:eastAsia="Times New Roman" w:hAnsi="Times New Roman" w:cs="Times New Roman"/>
                <w:b/>
                <w:bCs/>
                <w:sz w:val="24"/>
                <w:szCs w:val="24"/>
                <w:u w:val="single"/>
              </w:rPr>
              <w:t>Darbų kontrolė ir priėmimas:</w:t>
            </w:r>
          </w:p>
          <w:p w14:paraId="40E3B9D1"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Priduodant paslėptus darbus pateikiamos panaudotų statybos produktų / medžiagų atitikties deklaracijos. Sekančius sluoksnius įrengti galima tik gavus Užsakovo atstovo patvirtinimą, kad darbai atlikti tinkamai.</w:t>
            </w:r>
          </w:p>
          <w:p w14:paraId="7B5C6C3A"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Visus nustatytus, leistinas ribas viršijančius defektus rangovas nedelsiant pašalina savo sąskaita.</w:t>
            </w:r>
          </w:p>
          <w:p w14:paraId="23B0DD17" w14:textId="77777777" w:rsidR="00182A20" w:rsidRPr="00182A20" w:rsidRDefault="00182A20" w:rsidP="00182A20">
            <w:pPr>
              <w:jc w:val="both"/>
              <w:rPr>
                <w:rFonts w:ascii="Times New Roman" w:eastAsia="Times New Roman" w:hAnsi="Times New Roman" w:cs="Times New Roman"/>
                <w:sz w:val="24"/>
                <w:szCs w:val="24"/>
              </w:rPr>
            </w:pPr>
          </w:p>
          <w:p w14:paraId="531E841C" w14:textId="77777777" w:rsidR="00182A20" w:rsidRPr="00182A20" w:rsidRDefault="00182A20" w:rsidP="00182A20">
            <w:pPr>
              <w:jc w:val="both"/>
              <w:rPr>
                <w:rFonts w:ascii="Times New Roman" w:eastAsia="Times New Roman" w:hAnsi="Times New Roman" w:cs="Times New Roman"/>
                <w:b/>
                <w:bCs/>
                <w:sz w:val="24"/>
                <w:szCs w:val="24"/>
              </w:rPr>
            </w:pPr>
            <w:r w:rsidRPr="00182A20">
              <w:rPr>
                <w:rFonts w:ascii="Times New Roman" w:eastAsia="Times New Roman" w:hAnsi="Times New Roman" w:cs="Times New Roman"/>
                <w:b/>
                <w:bCs/>
                <w:sz w:val="24"/>
                <w:szCs w:val="24"/>
              </w:rPr>
              <w:t xml:space="preserve">Techninėje specifikacijoje nurodyti kiekiai yra preliminarūs, todėl Rangovas gali apžiūrėti objektą vietoje ir įsivertinti numatytus darbus ir pateiktus kiekius. Teikdamas pasiūlymą, Rangovas pats įsivertina visus papildomus darbus pagrindiniams darbams atlikti.  </w:t>
            </w:r>
          </w:p>
          <w:p w14:paraId="54BF0E52" w14:textId="77777777" w:rsidR="00182A20" w:rsidRPr="00182A20" w:rsidRDefault="00182A20" w:rsidP="00182A20">
            <w:pPr>
              <w:jc w:val="both"/>
              <w:rPr>
                <w:rFonts w:ascii="Times New Roman" w:eastAsia="Times New Roman" w:hAnsi="Times New Roman" w:cs="Times New Roman"/>
                <w:b/>
                <w:bCs/>
                <w:sz w:val="24"/>
                <w:szCs w:val="24"/>
              </w:rPr>
            </w:pPr>
          </w:p>
          <w:p w14:paraId="40954C10" w14:textId="77777777" w:rsidR="00182A20" w:rsidRPr="00182A20" w:rsidRDefault="00182A20" w:rsidP="00182A20">
            <w:pPr>
              <w:jc w:val="both"/>
              <w:rPr>
                <w:rFonts w:ascii="Times New Roman" w:eastAsia="Times New Roman" w:hAnsi="Times New Roman" w:cs="Times New Roman"/>
                <w:b/>
                <w:bCs/>
                <w:sz w:val="24"/>
                <w:szCs w:val="24"/>
              </w:rPr>
            </w:pPr>
            <w:r w:rsidRPr="00182A20">
              <w:rPr>
                <w:rFonts w:ascii="Times New Roman" w:eastAsia="Times New Roman" w:hAnsi="Times New Roman" w:cs="Times New Roman"/>
                <w:b/>
                <w:bCs/>
                <w:sz w:val="24"/>
                <w:szCs w:val="24"/>
              </w:rPr>
              <w:t>Aplinkosauginiai reikalavimai:</w:t>
            </w:r>
          </w:p>
          <w:p w14:paraId="3A93C759"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Rangovas visą darbų teikimo laikotarpį turi turėti įdiegtą ir veikiančią aplinkos apsaugos vadybos sistemą atliekamiems kapitalinio remonto darbams pagal standartą LST EN ISO 14001 (statybos darbų sritis – bendrieji statybos darbai)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w:t>
            </w:r>
          </w:p>
          <w:p w14:paraId="52536A63" w14:textId="77777777" w:rsidR="00182A20" w:rsidRPr="00182A20" w:rsidRDefault="00182A20" w:rsidP="00182A20">
            <w:pPr>
              <w:jc w:val="both"/>
              <w:rPr>
                <w:rFonts w:ascii="Times New Roman" w:eastAsia="Times New Roman" w:hAnsi="Times New Roman" w:cs="Times New Roman"/>
                <w:sz w:val="24"/>
                <w:szCs w:val="24"/>
              </w:rPr>
            </w:pPr>
            <w:r w:rsidRPr="00182A20">
              <w:rPr>
                <w:rFonts w:ascii="Times New Roman" w:eastAsia="Times New Roman" w:hAnsi="Times New Roman" w:cs="Times New Roman"/>
                <w:sz w:val="24"/>
                <w:szCs w:val="24"/>
              </w:rPr>
              <w:t>Siekdamos sunaudoti mažiau gamtos išteklių, Šalys susitaria nerengti ir nenaudoti popierinių dokumentų, dokumentai pateikiami elektronine forma – tiesiogiai suformuoti elektroninėmis priemonėmis ar skaitmeninės originalo kopijos. Vykdydamos Sutartį,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dokumentų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apraše, patvirtintame Lietuvos Respublikos aplinkos ministro 2011 m. birželio 28 d. įsakymu Nr. D1-508.</w:t>
            </w:r>
          </w:p>
        </w:tc>
      </w:tr>
    </w:tbl>
    <w:p w14:paraId="2B80587C" w14:textId="77777777" w:rsidR="00B72712" w:rsidRPr="00781726" w:rsidRDefault="00B72712" w:rsidP="006546B5">
      <w:pPr>
        <w:spacing w:after="0" w:line="240" w:lineRule="auto"/>
        <w:jc w:val="both"/>
        <w:rPr>
          <w:rFonts w:ascii="Times New Roman" w:eastAsia="Times New Roman" w:hAnsi="Times New Roman" w:cs="Times New Roman"/>
          <w:b/>
          <w:bCs/>
          <w:smallCaps/>
          <w:sz w:val="22"/>
          <w:szCs w:val="22"/>
          <w:lang w:eastAsia="en-US"/>
        </w:rPr>
      </w:pPr>
    </w:p>
    <w:sectPr w:rsidR="00B72712"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68EF" w14:textId="77777777" w:rsidR="00234FF5" w:rsidRDefault="00234FF5" w:rsidP="00D05666">
      <w:r>
        <w:separator/>
      </w:r>
    </w:p>
  </w:endnote>
  <w:endnote w:type="continuationSeparator" w:id="0">
    <w:p w14:paraId="49E783D8" w14:textId="77777777" w:rsidR="00234FF5" w:rsidRDefault="00234FF5" w:rsidP="00D05666">
      <w:r>
        <w:continuationSeparator/>
      </w:r>
    </w:p>
  </w:endnote>
  <w:endnote w:type="continuationNotice" w:id="1">
    <w:p w14:paraId="5FDD00AC" w14:textId="77777777" w:rsidR="00234FF5" w:rsidRDefault="00234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8F78" w14:textId="77777777" w:rsidR="00234FF5" w:rsidRDefault="00234FF5" w:rsidP="00D05666">
      <w:r>
        <w:separator/>
      </w:r>
    </w:p>
  </w:footnote>
  <w:footnote w:type="continuationSeparator" w:id="0">
    <w:p w14:paraId="2CD36DCA" w14:textId="77777777" w:rsidR="00234FF5" w:rsidRDefault="00234FF5" w:rsidP="00D05666">
      <w:r>
        <w:continuationSeparator/>
      </w:r>
    </w:p>
  </w:footnote>
  <w:footnote w:type="continuationNotice" w:id="1">
    <w:p w14:paraId="79103FB3" w14:textId="77777777" w:rsidR="00234FF5" w:rsidRDefault="00234FF5">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D10260">
      <w:pPr>
        <w:pStyle w:val="Puslapioinaostekstas"/>
        <w:numPr>
          <w:ilvl w:val="0"/>
          <w:numId w:val="20"/>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D10260">
      <w:pPr>
        <w:pStyle w:val="Puslapioinaostekstas"/>
        <w:numPr>
          <w:ilvl w:val="0"/>
          <w:numId w:val="20"/>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D10260">
      <w:pPr>
        <w:pStyle w:val="Puslapioinaostekstas"/>
        <w:numPr>
          <w:ilvl w:val="0"/>
          <w:numId w:val="21"/>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D10260">
      <w:pPr>
        <w:pStyle w:val="Puslapioinaostekstas"/>
        <w:numPr>
          <w:ilvl w:val="0"/>
          <w:numId w:val="21"/>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D10260">
      <w:pPr>
        <w:pStyle w:val="Puslapioinaostekstas"/>
        <w:numPr>
          <w:ilvl w:val="0"/>
          <w:numId w:val="22"/>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D10260">
      <w:pPr>
        <w:pStyle w:val="Puslapioinaostekstas"/>
        <w:numPr>
          <w:ilvl w:val="0"/>
          <w:numId w:val="22"/>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2BF1D3" w14:textId="77777777" w:rsidR="00985A51" w:rsidRPr="00B053D3" w:rsidRDefault="00985A51" w:rsidP="00985A51">
      <w:pPr>
        <w:pStyle w:val="Puslapioinaostekstas"/>
        <w:rPr>
          <w:rFonts w:ascii="Times New Roman" w:hAnsi="Times New Roman" w:cs="Times New Roman"/>
          <w:sz w:val="22"/>
          <w:szCs w:val="22"/>
        </w:rPr>
      </w:pPr>
      <w:r w:rsidRPr="00230EEC">
        <w:rPr>
          <w:rStyle w:val="Puslapioinaosnuoroda"/>
          <w:rFonts w:ascii="Times New Roman" w:hAnsi="Times New Roman" w:cs="Times New Roman"/>
          <w:sz w:val="24"/>
          <w:szCs w:val="24"/>
        </w:rPr>
        <w:footnoteRef/>
      </w:r>
      <w:r w:rsidRPr="00230EEC">
        <w:rPr>
          <w:rFonts w:ascii="Times New Roman" w:hAnsi="Times New Roman" w:cs="Times New Roman"/>
          <w:sz w:val="24"/>
          <w:szCs w:val="24"/>
        </w:rPr>
        <w:t xml:space="preserve"> </w:t>
      </w:r>
      <w:r w:rsidRPr="00B053D3">
        <w:rPr>
          <w:rFonts w:ascii="Times New Roman" w:hAnsi="Times New Roman" w:cs="Times New Roman"/>
          <w:sz w:val="22"/>
          <w:szCs w:val="22"/>
        </w:rPr>
        <w:t>Užsienio šalies specialistai – Europos Sąjungos valstybės narių, Šveicarijos Konfederacijos arba valstybių, pasirašiusių Europos ekonominės erdvės sutartį,</w:t>
      </w:r>
      <w:r>
        <w:rPr>
          <w:rFonts w:ascii="Times New Roman" w:hAnsi="Times New Roman" w:cs="Times New Roman"/>
          <w:sz w:val="22"/>
          <w:szCs w:val="22"/>
        </w:rPr>
        <w:t xml:space="preserve"> </w:t>
      </w:r>
      <w:r w:rsidRPr="00B053D3">
        <w:rPr>
          <w:rFonts w:ascii="Times New Roman" w:hAnsi="Times New Roman" w:cs="Times New Roman"/>
          <w:sz w:val="22"/>
          <w:szCs w:val="22"/>
        </w:rPr>
        <w:t xml:space="preserve">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46E8F5D5" w14:textId="77777777" w:rsidR="00985A51" w:rsidRPr="00B053D3" w:rsidRDefault="00985A51" w:rsidP="00985A51">
      <w:pPr>
        <w:pStyle w:val="Puslapioinaostekstas"/>
        <w:rPr>
          <w:rFonts w:ascii="Times New Roman" w:hAnsi="Times New Roman" w:cs="Times New Roman"/>
          <w:sz w:val="22"/>
          <w:szCs w:val="22"/>
        </w:rPr>
      </w:pPr>
      <w:r w:rsidRPr="00B053D3">
        <w:rPr>
          <w:rFonts w:ascii="Times New Roman" w:hAnsi="Times New Roman" w:cs="Times New Roman"/>
          <w:sz w:val="22"/>
          <w:szCs w:val="22"/>
        </w:rPr>
        <w:t>Užsienio šalies specialisto</w:t>
      </w:r>
      <w:r w:rsidRPr="00B053D3">
        <w:rPr>
          <w:rFonts w:ascii="Times New Roman" w:hAnsi="Times New Roman" w:cs="Times New Roman"/>
          <w:sz w:val="22"/>
          <w:szCs w:val="22"/>
          <w:vertAlign w:val="superscript"/>
        </w:rPr>
        <w:t>1</w:t>
      </w:r>
      <w:r w:rsidRPr="00B053D3">
        <w:rPr>
          <w:rFonts w:ascii="Times New Roman" w:hAnsi="Times New Roman" w:cs="Times New Roman"/>
          <w:sz w:val="22"/>
          <w:szCs w:val="22"/>
        </w:rPr>
        <w:t xml:space="preserve"> turimos kvalifikacijos patvirtinimo dokumentai Lietuvoje gali būti išduoti ir po paraiškų / pasiūlymų pateikimo datos, tačiau pačią teisę specialistas kilmės šalyje turi būti įgijęs iki paraiškų / pasiūlymų pateikimo termino pabaigos. </w:t>
      </w:r>
    </w:p>
    <w:p w14:paraId="722BBF79" w14:textId="77777777" w:rsidR="00985A51" w:rsidRPr="00B053D3" w:rsidRDefault="00985A51" w:rsidP="00985A51">
      <w:pPr>
        <w:pStyle w:val="Puslapioinaostekstas"/>
        <w:rPr>
          <w:rFonts w:ascii="Times New Roman" w:hAnsi="Times New Roman" w:cs="Times New Roman"/>
          <w:sz w:val="22"/>
          <w:szCs w:val="22"/>
        </w:rPr>
      </w:pPr>
      <w:r w:rsidRPr="00B053D3">
        <w:rPr>
          <w:rFonts w:ascii="Times New Roman" w:hAnsi="Times New Roman" w:cs="Times New Roman"/>
          <w:sz w:val="22"/>
          <w:szCs w:val="22"/>
        </w:rPr>
        <w:t>Teisės pripažinimo dokumentai turi būti gauti iki pirkimo sutarties pasirašymo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2204"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6B12AFB"/>
    <w:multiLevelType w:val="hybridMultilevel"/>
    <w:tmpl w:val="0AEC5AF8"/>
    <w:lvl w:ilvl="0" w:tplc="BDE237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50"/>
  </w:num>
  <w:num w:numId="4" w16cid:durableId="1484615006">
    <w:abstractNumId w:val="45"/>
  </w:num>
  <w:num w:numId="5" w16cid:durableId="607934237">
    <w:abstractNumId w:val="35"/>
  </w:num>
  <w:num w:numId="6" w16cid:durableId="408162091">
    <w:abstractNumId w:val="65"/>
  </w:num>
  <w:num w:numId="7" w16cid:durableId="749809940">
    <w:abstractNumId w:val="3"/>
  </w:num>
  <w:num w:numId="8" w16cid:durableId="412043720">
    <w:abstractNumId w:val="58"/>
  </w:num>
  <w:num w:numId="9" w16cid:durableId="1476410157">
    <w:abstractNumId w:val="54"/>
  </w:num>
  <w:num w:numId="10" w16cid:durableId="524564212">
    <w:abstractNumId w:val="60"/>
  </w:num>
  <w:num w:numId="11" w16cid:durableId="1829010546">
    <w:abstractNumId w:val="61"/>
  </w:num>
  <w:num w:numId="12" w16cid:durableId="557669495">
    <w:abstractNumId w:val="4"/>
  </w:num>
  <w:num w:numId="13" w16cid:durableId="1179005757">
    <w:abstractNumId w:val="41"/>
  </w:num>
  <w:num w:numId="14" w16cid:durableId="747001019">
    <w:abstractNumId w:val="34"/>
  </w:num>
  <w:num w:numId="15" w16cid:durableId="822425412">
    <w:abstractNumId w:val="39"/>
  </w:num>
  <w:num w:numId="16" w16cid:durableId="1516917841">
    <w:abstractNumId w:val="22"/>
  </w:num>
  <w:num w:numId="17" w16cid:durableId="2105684055">
    <w:abstractNumId w:val="44"/>
  </w:num>
  <w:num w:numId="18" w16cid:durableId="371005059">
    <w:abstractNumId w:val="40"/>
  </w:num>
  <w:num w:numId="19" w16cid:durableId="1884630571">
    <w:abstractNumId w:val="28"/>
  </w:num>
  <w:num w:numId="20" w16cid:durableId="494614562">
    <w:abstractNumId w:val="42"/>
  </w:num>
  <w:num w:numId="21" w16cid:durableId="1473055655">
    <w:abstractNumId w:val="47"/>
  </w:num>
  <w:num w:numId="22" w16cid:durableId="510532351">
    <w:abstractNumId w:val="0"/>
  </w:num>
  <w:num w:numId="23" w16cid:durableId="497116319">
    <w:abstractNumId w:val="31"/>
  </w:num>
  <w:num w:numId="24" w16cid:durableId="952592771">
    <w:abstractNumId w:val="12"/>
  </w:num>
  <w:num w:numId="25" w16cid:durableId="425461929">
    <w:abstractNumId w:val="59"/>
  </w:num>
  <w:num w:numId="26" w16cid:durableId="1216087179">
    <w:abstractNumId w:val="43"/>
  </w:num>
  <w:num w:numId="27" w16cid:durableId="286619703">
    <w:abstractNumId w:val="17"/>
  </w:num>
  <w:num w:numId="28" w16cid:durableId="1974096116">
    <w:abstractNumId w:val="5"/>
  </w:num>
  <w:num w:numId="29" w16cid:durableId="971666708">
    <w:abstractNumId w:val="14"/>
  </w:num>
  <w:num w:numId="30" w16cid:durableId="1990400765">
    <w:abstractNumId w:val="49"/>
  </w:num>
  <w:num w:numId="31" w16cid:durableId="1099909681">
    <w:abstractNumId w:val="64"/>
  </w:num>
  <w:num w:numId="32" w16cid:durableId="328486276">
    <w:abstractNumId w:val="23"/>
  </w:num>
  <w:num w:numId="33" w16cid:durableId="1831171292">
    <w:abstractNumId w:val="11"/>
  </w:num>
  <w:num w:numId="34" w16cid:durableId="596139138">
    <w:abstractNumId w:val="29"/>
  </w:num>
  <w:num w:numId="35" w16cid:durableId="1725717609">
    <w:abstractNumId w:val="18"/>
  </w:num>
  <w:num w:numId="36" w16cid:durableId="555895789">
    <w:abstractNumId w:val="7"/>
  </w:num>
  <w:num w:numId="37" w16cid:durableId="928856357">
    <w:abstractNumId w:val="32"/>
  </w:num>
  <w:num w:numId="38" w16cid:durableId="1390108170">
    <w:abstractNumId w:val="48"/>
  </w:num>
  <w:num w:numId="39" w16cid:durableId="1886942370">
    <w:abstractNumId w:val="53"/>
  </w:num>
  <w:num w:numId="40" w16cid:durableId="156196044">
    <w:abstractNumId w:val="63"/>
  </w:num>
  <w:num w:numId="41" w16cid:durableId="1614361933">
    <w:abstractNumId w:val="20"/>
  </w:num>
  <w:num w:numId="42" w16cid:durableId="1800953411">
    <w:abstractNumId w:val="19"/>
  </w:num>
  <w:num w:numId="43" w16cid:durableId="1768766727">
    <w:abstractNumId w:val="15"/>
  </w:num>
  <w:num w:numId="44" w16cid:durableId="736319281">
    <w:abstractNumId w:val="57"/>
  </w:num>
  <w:num w:numId="45" w16cid:durableId="1672829381">
    <w:abstractNumId w:val="25"/>
  </w:num>
  <w:num w:numId="46" w16cid:durableId="1576939295">
    <w:abstractNumId w:val="2"/>
  </w:num>
  <w:num w:numId="47" w16cid:durableId="1232807121">
    <w:abstractNumId w:val="36"/>
  </w:num>
  <w:num w:numId="48" w16cid:durableId="869026906">
    <w:abstractNumId w:val="13"/>
  </w:num>
  <w:num w:numId="49" w16cid:durableId="708340975">
    <w:abstractNumId w:val="8"/>
  </w:num>
  <w:num w:numId="50" w16cid:durableId="1015837771">
    <w:abstractNumId w:val="62"/>
  </w:num>
  <w:num w:numId="51" w16cid:durableId="1071345592">
    <w:abstractNumId w:val="1"/>
  </w:num>
  <w:num w:numId="52" w16cid:durableId="95292463">
    <w:abstractNumId w:val="66"/>
  </w:num>
  <w:num w:numId="53" w16cid:durableId="1669671900">
    <w:abstractNumId w:val="37"/>
  </w:num>
  <w:num w:numId="54" w16cid:durableId="682588217">
    <w:abstractNumId w:val="30"/>
  </w:num>
  <w:num w:numId="55" w16cid:durableId="914585894">
    <w:abstractNumId w:val="51"/>
  </w:num>
  <w:num w:numId="56" w16cid:durableId="1798523427">
    <w:abstractNumId w:val="52"/>
  </w:num>
  <w:num w:numId="57" w16cid:durableId="452556241">
    <w:abstractNumId w:val="27"/>
  </w:num>
  <w:num w:numId="58" w16cid:durableId="160388179">
    <w:abstractNumId w:val="38"/>
  </w:num>
  <w:num w:numId="59" w16cid:durableId="1600481649">
    <w:abstractNumId w:val="10"/>
  </w:num>
  <w:num w:numId="60" w16cid:durableId="1525706356">
    <w:abstractNumId w:val="55"/>
  </w:num>
  <w:num w:numId="61" w16cid:durableId="868949419">
    <w:abstractNumId w:val="46"/>
  </w:num>
  <w:num w:numId="62" w16cid:durableId="178129147">
    <w:abstractNumId w:val="56"/>
  </w:num>
  <w:num w:numId="63" w16cid:durableId="674496610">
    <w:abstractNumId w:val="33"/>
  </w:num>
  <w:num w:numId="64" w16cid:durableId="446387970">
    <w:abstractNumId w:val="21"/>
  </w:num>
  <w:num w:numId="65" w16cid:durableId="1598908948">
    <w:abstractNumId w:val="24"/>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478888">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24B0"/>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07FBA"/>
    <w:rsid w:val="000102E9"/>
    <w:rsid w:val="0001044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115"/>
    <w:rsid w:val="000455B9"/>
    <w:rsid w:val="00045ED4"/>
    <w:rsid w:val="0004605B"/>
    <w:rsid w:val="0004613B"/>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8C9"/>
    <w:rsid w:val="0006040C"/>
    <w:rsid w:val="000605C5"/>
    <w:rsid w:val="000608EF"/>
    <w:rsid w:val="00061084"/>
    <w:rsid w:val="00061466"/>
    <w:rsid w:val="00061E86"/>
    <w:rsid w:val="0006300C"/>
    <w:rsid w:val="000631F1"/>
    <w:rsid w:val="00064868"/>
    <w:rsid w:val="0006575D"/>
    <w:rsid w:val="00065946"/>
    <w:rsid w:val="000659E9"/>
    <w:rsid w:val="00066BB9"/>
    <w:rsid w:val="00066D29"/>
    <w:rsid w:val="00067A88"/>
    <w:rsid w:val="00067DCC"/>
    <w:rsid w:val="00067EAF"/>
    <w:rsid w:val="0007051B"/>
    <w:rsid w:val="000714BF"/>
    <w:rsid w:val="00071548"/>
    <w:rsid w:val="000716B1"/>
    <w:rsid w:val="00072F31"/>
    <w:rsid w:val="00072FE6"/>
    <w:rsid w:val="000738C7"/>
    <w:rsid w:val="00073B8A"/>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5E25"/>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2A36"/>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57B4"/>
    <w:rsid w:val="000B685D"/>
    <w:rsid w:val="000B7223"/>
    <w:rsid w:val="000C006A"/>
    <w:rsid w:val="000C02F3"/>
    <w:rsid w:val="000C1A11"/>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F58"/>
    <w:rsid w:val="000D129E"/>
    <w:rsid w:val="000D13D6"/>
    <w:rsid w:val="000D16CD"/>
    <w:rsid w:val="000D18E9"/>
    <w:rsid w:val="000D1E3D"/>
    <w:rsid w:val="000D247C"/>
    <w:rsid w:val="000D26D8"/>
    <w:rsid w:val="000D2FB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8BD"/>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428"/>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759"/>
    <w:rsid w:val="0014277F"/>
    <w:rsid w:val="001427AB"/>
    <w:rsid w:val="001429E3"/>
    <w:rsid w:val="00142AB7"/>
    <w:rsid w:val="00142C2F"/>
    <w:rsid w:val="00143338"/>
    <w:rsid w:val="00143940"/>
    <w:rsid w:val="0014414A"/>
    <w:rsid w:val="001446F8"/>
    <w:rsid w:val="001455B2"/>
    <w:rsid w:val="0014578C"/>
    <w:rsid w:val="00145B8E"/>
    <w:rsid w:val="00146BC9"/>
    <w:rsid w:val="001472EB"/>
    <w:rsid w:val="00147552"/>
    <w:rsid w:val="00147A63"/>
    <w:rsid w:val="00147A8C"/>
    <w:rsid w:val="0015079A"/>
    <w:rsid w:val="00150D95"/>
    <w:rsid w:val="00150E77"/>
    <w:rsid w:val="001516FE"/>
    <w:rsid w:val="001526E2"/>
    <w:rsid w:val="0015376E"/>
    <w:rsid w:val="001538C5"/>
    <w:rsid w:val="00153D1C"/>
    <w:rsid w:val="00154487"/>
    <w:rsid w:val="001544F0"/>
    <w:rsid w:val="0015529C"/>
    <w:rsid w:val="0015535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BDA"/>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0"/>
    <w:rsid w:val="00182CBF"/>
    <w:rsid w:val="00182E25"/>
    <w:rsid w:val="0018349F"/>
    <w:rsid w:val="0018350A"/>
    <w:rsid w:val="00183AD9"/>
    <w:rsid w:val="00183BC8"/>
    <w:rsid w:val="00183BF1"/>
    <w:rsid w:val="001849BD"/>
    <w:rsid w:val="001853B6"/>
    <w:rsid w:val="00185454"/>
    <w:rsid w:val="00185997"/>
    <w:rsid w:val="00185BC4"/>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775F"/>
    <w:rsid w:val="001B77FA"/>
    <w:rsid w:val="001C0084"/>
    <w:rsid w:val="001C10A8"/>
    <w:rsid w:val="001C11C5"/>
    <w:rsid w:val="001C1AD0"/>
    <w:rsid w:val="001C1CC5"/>
    <w:rsid w:val="001C201A"/>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0AC2"/>
    <w:rsid w:val="001D1816"/>
    <w:rsid w:val="001D2535"/>
    <w:rsid w:val="001D2623"/>
    <w:rsid w:val="001D2CB6"/>
    <w:rsid w:val="001D313A"/>
    <w:rsid w:val="001D33BE"/>
    <w:rsid w:val="001D37D8"/>
    <w:rsid w:val="001D4038"/>
    <w:rsid w:val="001D414C"/>
    <w:rsid w:val="001D41F4"/>
    <w:rsid w:val="001D56D1"/>
    <w:rsid w:val="001D5752"/>
    <w:rsid w:val="001D612E"/>
    <w:rsid w:val="001D65F8"/>
    <w:rsid w:val="001D6803"/>
    <w:rsid w:val="001D7492"/>
    <w:rsid w:val="001D7890"/>
    <w:rsid w:val="001E0107"/>
    <w:rsid w:val="001E20C3"/>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7C4"/>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1A6"/>
    <w:rsid w:val="0023232F"/>
    <w:rsid w:val="00233169"/>
    <w:rsid w:val="0023335E"/>
    <w:rsid w:val="002338C0"/>
    <w:rsid w:val="002342E3"/>
    <w:rsid w:val="00234717"/>
    <w:rsid w:val="00234920"/>
    <w:rsid w:val="00234FF5"/>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5A81"/>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C6E"/>
    <w:rsid w:val="00283D6A"/>
    <w:rsid w:val="00283DF9"/>
    <w:rsid w:val="00284221"/>
    <w:rsid w:val="002847F1"/>
    <w:rsid w:val="00285614"/>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364"/>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428"/>
    <w:rsid w:val="002E551B"/>
    <w:rsid w:val="002E5C9B"/>
    <w:rsid w:val="002E5E3F"/>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01"/>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27E"/>
    <w:rsid w:val="00334851"/>
    <w:rsid w:val="00334D33"/>
    <w:rsid w:val="00334EB8"/>
    <w:rsid w:val="00335A01"/>
    <w:rsid w:val="00335DA5"/>
    <w:rsid w:val="00336190"/>
    <w:rsid w:val="0033642E"/>
    <w:rsid w:val="003406FD"/>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70F"/>
    <w:rsid w:val="00357BB8"/>
    <w:rsid w:val="00357C23"/>
    <w:rsid w:val="003600F2"/>
    <w:rsid w:val="00360DB9"/>
    <w:rsid w:val="00360F9B"/>
    <w:rsid w:val="00361525"/>
    <w:rsid w:val="003617F1"/>
    <w:rsid w:val="003619D8"/>
    <w:rsid w:val="00361CE0"/>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3EB0"/>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D74"/>
    <w:rsid w:val="00386E76"/>
    <w:rsid w:val="003903FB"/>
    <w:rsid w:val="00390B20"/>
    <w:rsid w:val="0039114B"/>
    <w:rsid w:val="0039183A"/>
    <w:rsid w:val="00391877"/>
    <w:rsid w:val="00391FE7"/>
    <w:rsid w:val="003925BF"/>
    <w:rsid w:val="0039265C"/>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46F6"/>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126F"/>
    <w:rsid w:val="003C1AB1"/>
    <w:rsid w:val="003C1B53"/>
    <w:rsid w:val="003C1BFB"/>
    <w:rsid w:val="003C2263"/>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61"/>
    <w:rsid w:val="003E2280"/>
    <w:rsid w:val="003E23F7"/>
    <w:rsid w:val="003E2796"/>
    <w:rsid w:val="003E4314"/>
    <w:rsid w:val="003E436D"/>
    <w:rsid w:val="003E4AC7"/>
    <w:rsid w:val="003E4DB9"/>
    <w:rsid w:val="003E51C1"/>
    <w:rsid w:val="003E62A7"/>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88F"/>
    <w:rsid w:val="00411B94"/>
    <w:rsid w:val="00411BD7"/>
    <w:rsid w:val="0041208A"/>
    <w:rsid w:val="004132EE"/>
    <w:rsid w:val="0041361C"/>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7D4"/>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61D2"/>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B3"/>
    <w:rsid w:val="00481849"/>
    <w:rsid w:val="00482647"/>
    <w:rsid w:val="00482BC0"/>
    <w:rsid w:val="00483066"/>
    <w:rsid w:val="00483462"/>
    <w:rsid w:val="00483E10"/>
    <w:rsid w:val="004847DE"/>
    <w:rsid w:val="00484906"/>
    <w:rsid w:val="004849A4"/>
    <w:rsid w:val="00484AD6"/>
    <w:rsid w:val="00484E76"/>
    <w:rsid w:val="0048587E"/>
    <w:rsid w:val="00485E23"/>
    <w:rsid w:val="0048654D"/>
    <w:rsid w:val="004867B9"/>
    <w:rsid w:val="00486B0D"/>
    <w:rsid w:val="00486DCD"/>
    <w:rsid w:val="00487386"/>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050"/>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55"/>
    <w:rsid w:val="004C7DC4"/>
    <w:rsid w:val="004C7E0B"/>
    <w:rsid w:val="004C7E53"/>
    <w:rsid w:val="004D017C"/>
    <w:rsid w:val="004D1010"/>
    <w:rsid w:val="004D1ADF"/>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DB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9E6"/>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3B"/>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745"/>
    <w:rsid w:val="00522C57"/>
    <w:rsid w:val="00522E11"/>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30E"/>
    <w:rsid w:val="00537500"/>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2F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4FD3"/>
    <w:rsid w:val="005752C6"/>
    <w:rsid w:val="005753B6"/>
    <w:rsid w:val="00575DFE"/>
    <w:rsid w:val="005769FF"/>
    <w:rsid w:val="0057745D"/>
    <w:rsid w:val="0057786A"/>
    <w:rsid w:val="00577925"/>
    <w:rsid w:val="00577A72"/>
    <w:rsid w:val="005806D2"/>
    <w:rsid w:val="00582019"/>
    <w:rsid w:val="00582CE9"/>
    <w:rsid w:val="00583195"/>
    <w:rsid w:val="0058377F"/>
    <w:rsid w:val="00583954"/>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3AF4"/>
    <w:rsid w:val="005A58E6"/>
    <w:rsid w:val="005A65C8"/>
    <w:rsid w:val="005A74E8"/>
    <w:rsid w:val="005A7916"/>
    <w:rsid w:val="005A7B58"/>
    <w:rsid w:val="005B0449"/>
    <w:rsid w:val="005B0749"/>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0C6"/>
    <w:rsid w:val="005B7FE8"/>
    <w:rsid w:val="005C0258"/>
    <w:rsid w:val="005C0B37"/>
    <w:rsid w:val="005C0F42"/>
    <w:rsid w:val="005C17C2"/>
    <w:rsid w:val="005C1E12"/>
    <w:rsid w:val="005C20CF"/>
    <w:rsid w:val="005C3F18"/>
    <w:rsid w:val="005C3F7B"/>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82E"/>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6031"/>
    <w:rsid w:val="0061733E"/>
    <w:rsid w:val="0061741C"/>
    <w:rsid w:val="0061785B"/>
    <w:rsid w:val="006207BC"/>
    <w:rsid w:val="00621335"/>
    <w:rsid w:val="0062150E"/>
    <w:rsid w:val="006237EB"/>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093"/>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5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4D4"/>
    <w:rsid w:val="00651E2B"/>
    <w:rsid w:val="006524E0"/>
    <w:rsid w:val="006524E3"/>
    <w:rsid w:val="00652A2E"/>
    <w:rsid w:val="00653069"/>
    <w:rsid w:val="006531FA"/>
    <w:rsid w:val="00653A37"/>
    <w:rsid w:val="00653B27"/>
    <w:rsid w:val="00653C2C"/>
    <w:rsid w:val="00653C49"/>
    <w:rsid w:val="00653F76"/>
    <w:rsid w:val="006541EB"/>
    <w:rsid w:val="00654366"/>
    <w:rsid w:val="006545F9"/>
    <w:rsid w:val="006546B5"/>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4E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184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B0E"/>
    <w:rsid w:val="006B5331"/>
    <w:rsid w:val="006B5492"/>
    <w:rsid w:val="006B5692"/>
    <w:rsid w:val="006B56F2"/>
    <w:rsid w:val="006B5A2F"/>
    <w:rsid w:val="006B746E"/>
    <w:rsid w:val="006B7F6F"/>
    <w:rsid w:val="006C0723"/>
    <w:rsid w:val="006C0B42"/>
    <w:rsid w:val="006C0F06"/>
    <w:rsid w:val="006C1592"/>
    <w:rsid w:val="006C176F"/>
    <w:rsid w:val="006C1CEA"/>
    <w:rsid w:val="006C2ED7"/>
    <w:rsid w:val="006C3B38"/>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B03"/>
    <w:rsid w:val="006D3C8B"/>
    <w:rsid w:val="006D41B8"/>
    <w:rsid w:val="006D463E"/>
    <w:rsid w:val="006D5CC0"/>
    <w:rsid w:val="006D5E06"/>
    <w:rsid w:val="006D6105"/>
    <w:rsid w:val="006D65C1"/>
    <w:rsid w:val="006D6694"/>
    <w:rsid w:val="006D675E"/>
    <w:rsid w:val="006D6F71"/>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7D3"/>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841"/>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77"/>
    <w:rsid w:val="00735C77"/>
    <w:rsid w:val="00735E40"/>
    <w:rsid w:val="0073602A"/>
    <w:rsid w:val="0073676A"/>
    <w:rsid w:val="007367F6"/>
    <w:rsid w:val="00736EA4"/>
    <w:rsid w:val="0073711D"/>
    <w:rsid w:val="00737264"/>
    <w:rsid w:val="0073778F"/>
    <w:rsid w:val="0074143D"/>
    <w:rsid w:val="007422EF"/>
    <w:rsid w:val="007424CA"/>
    <w:rsid w:val="00742B71"/>
    <w:rsid w:val="00742F8F"/>
    <w:rsid w:val="00743205"/>
    <w:rsid w:val="0074401D"/>
    <w:rsid w:val="0074429A"/>
    <w:rsid w:val="0074475B"/>
    <w:rsid w:val="007449CC"/>
    <w:rsid w:val="00744A08"/>
    <w:rsid w:val="00744B77"/>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8F5"/>
    <w:rsid w:val="007A1E23"/>
    <w:rsid w:val="007A254D"/>
    <w:rsid w:val="007A25B7"/>
    <w:rsid w:val="007A2F2E"/>
    <w:rsid w:val="007A34A0"/>
    <w:rsid w:val="007A3970"/>
    <w:rsid w:val="007A3980"/>
    <w:rsid w:val="007A3A2E"/>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32F3"/>
    <w:rsid w:val="007C348D"/>
    <w:rsid w:val="007C3B9B"/>
    <w:rsid w:val="007C4A8E"/>
    <w:rsid w:val="007C4EA7"/>
    <w:rsid w:val="007C4F49"/>
    <w:rsid w:val="007C4F66"/>
    <w:rsid w:val="007C4FA1"/>
    <w:rsid w:val="007C50E5"/>
    <w:rsid w:val="007C5376"/>
    <w:rsid w:val="007C65CC"/>
    <w:rsid w:val="007C7474"/>
    <w:rsid w:val="007C74CD"/>
    <w:rsid w:val="007C7A8A"/>
    <w:rsid w:val="007C7D60"/>
    <w:rsid w:val="007D0225"/>
    <w:rsid w:val="007D0F6B"/>
    <w:rsid w:val="007D1221"/>
    <w:rsid w:val="007D1BAE"/>
    <w:rsid w:val="007D2F62"/>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693A"/>
    <w:rsid w:val="00807B75"/>
    <w:rsid w:val="00810237"/>
    <w:rsid w:val="00810AF3"/>
    <w:rsid w:val="00813105"/>
    <w:rsid w:val="0081425E"/>
    <w:rsid w:val="008142E7"/>
    <w:rsid w:val="00814604"/>
    <w:rsid w:val="0081469C"/>
    <w:rsid w:val="008148AD"/>
    <w:rsid w:val="00814C2C"/>
    <w:rsid w:val="00814F72"/>
    <w:rsid w:val="008150F0"/>
    <w:rsid w:val="0081570A"/>
    <w:rsid w:val="00815D5F"/>
    <w:rsid w:val="00816329"/>
    <w:rsid w:val="00816754"/>
    <w:rsid w:val="008176D9"/>
    <w:rsid w:val="00817D5A"/>
    <w:rsid w:val="008216CF"/>
    <w:rsid w:val="00821BB1"/>
    <w:rsid w:val="00822FE2"/>
    <w:rsid w:val="00823BF2"/>
    <w:rsid w:val="008245C0"/>
    <w:rsid w:val="0082502F"/>
    <w:rsid w:val="008253EC"/>
    <w:rsid w:val="0082571E"/>
    <w:rsid w:val="00825DD3"/>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010"/>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3FA8"/>
    <w:rsid w:val="008A4403"/>
    <w:rsid w:val="008A4861"/>
    <w:rsid w:val="008A51A5"/>
    <w:rsid w:val="008A5356"/>
    <w:rsid w:val="008A5606"/>
    <w:rsid w:val="008A5873"/>
    <w:rsid w:val="008A5D2E"/>
    <w:rsid w:val="008A6002"/>
    <w:rsid w:val="008A60BA"/>
    <w:rsid w:val="008A6B05"/>
    <w:rsid w:val="008A7E15"/>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F2"/>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87"/>
    <w:rsid w:val="008D6FCC"/>
    <w:rsid w:val="008D704D"/>
    <w:rsid w:val="008D7D9E"/>
    <w:rsid w:val="008E02DE"/>
    <w:rsid w:val="008E1835"/>
    <w:rsid w:val="008E1BD3"/>
    <w:rsid w:val="008E2035"/>
    <w:rsid w:val="008E306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3DA"/>
    <w:rsid w:val="00905C8B"/>
    <w:rsid w:val="00906707"/>
    <w:rsid w:val="009079D3"/>
    <w:rsid w:val="009100EE"/>
    <w:rsid w:val="00910C39"/>
    <w:rsid w:val="00911B90"/>
    <w:rsid w:val="00911C54"/>
    <w:rsid w:val="009122A7"/>
    <w:rsid w:val="00912795"/>
    <w:rsid w:val="00912CA2"/>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7DE7"/>
    <w:rsid w:val="00927F79"/>
    <w:rsid w:val="00927FB2"/>
    <w:rsid w:val="00927FFC"/>
    <w:rsid w:val="009302A6"/>
    <w:rsid w:val="0093049E"/>
    <w:rsid w:val="00930569"/>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76"/>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3EA"/>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453"/>
    <w:rsid w:val="009855D4"/>
    <w:rsid w:val="00985A51"/>
    <w:rsid w:val="00985A84"/>
    <w:rsid w:val="00985F55"/>
    <w:rsid w:val="00986CE1"/>
    <w:rsid w:val="00986FE3"/>
    <w:rsid w:val="0098729C"/>
    <w:rsid w:val="00987DE7"/>
    <w:rsid w:val="00990052"/>
    <w:rsid w:val="00990C2E"/>
    <w:rsid w:val="00990E9B"/>
    <w:rsid w:val="009910A4"/>
    <w:rsid w:val="009915B7"/>
    <w:rsid w:val="00991D5A"/>
    <w:rsid w:val="00991DAB"/>
    <w:rsid w:val="009921F1"/>
    <w:rsid w:val="0099297C"/>
    <w:rsid w:val="00992C52"/>
    <w:rsid w:val="00993376"/>
    <w:rsid w:val="0099370A"/>
    <w:rsid w:val="00993EC5"/>
    <w:rsid w:val="0099413E"/>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3BC"/>
    <w:rsid w:val="009C5825"/>
    <w:rsid w:val="009C5AA9"/>
    <w:rsid w:val="009C621B"/>
    <w:rsid w:val="009C622E"/>
    <w:rsid w:val="009C658D"/>
    <w:rsid w:val="009C69A4"/>
    <w:rsid w:val="009C6B48"/>
    <w:rsid w:val="009C6C1E"/>
    <w:rsid w:val="009C6DCC"/>
    <w:rsid w:val="009C6DFE"/>
    <w:rsid w:val="009C74E3"/>
    <w:rsid w:val="009C76B4"/>
    <w:rsid w:val="009C7A2D"/>
    <w:rsid w:val="009C7D51"/>
    <w:rsid w:val="009D02CC"/>
    <w:rsid w:val="009D03EB"/>
    <w:rsid w:val="009D08A3"/>
    <w:rsid w:val="009D0C3F"/>
    <w:rsid w:val="009D0DC5"/>
    <w:rsid w:val="009D1038"/>
    <w:rsid w:val="009D184C"/>
    <w:rsid w:val="009D2F13"/>
    <w:rsid w:val="009D2F4F"/>
    <w:rsid w:val="009D5909"/>
    <w:rsid w:val="009D5BA8"/>
    <w:rsid w:val="009D5D9E"/>
    <w:rsid w:val="009D61CE"/>
    <w:rsid w:val="009D62CF"/>
    <w:rsid w:val="009D6598"/>
    <w:rsid w:val="009D6913"/>
    <w:rsid w:val="009D7294"/>
    <w:rsid w:val="009D73D9"/>
    <w:rsid w:val="009D779F"/>
    <w:rsid w:val="009E064A"/>
    <w:rsid w:val="009E0BBF"/>
    <w:rsid w:val="009E1623"/>
    <w:rsid w:val="009E1FFB"/>
    <w:rsid w:val="009E20B7"/>
    <w:rsid w:val="009E2403"/>
    <w:rsid w:val="009E3B4F"/>
    <w:rsid w:val="009E3E43"/>
    <w:rsid w:val="009E43D5"/>
    <w:rsid w:val="009E46B6"/>
    <w:rsid w:val="009E46BC"/>
    <w:rsid w:val="009E4CDE"/>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DD3"/>
    <w:rsid w:val="00A176D5"/>
    <w:rsid w:val="00A1780C"/>
    <w:rsid w:val="00A215B6"/>
    <w:rsid w:val="00A217B2"/>
    <w:rsid w:val="00A2199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3E1"/>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A8A"/>
    <w:rsid w:val="00A73BF7"/>
    <w:rsid w:val="00A744AD"/>
    <w:rsid w:val="00A747AC"/>
    <w:rsid w:val="00A74B22"/>
    <w:rsid w:val="00A74B37"/>
    <w:rsid w:val="00A75114"/>
    <w:rsid w:val="00A75148"/>
    <w:rsid w:val="00A76F66"/>
    <w:rsid w:val="00A77900"/>
    <w:rsid w:val="00A8071F"/>
    <w:rsid w:val="00A80C02"/>
    <w:rsid w:val="00A80D01"/>
    <w:rsid w:val="00A80DA3"/>
    <w:rsid w:val="00A81620"/>
    <w:rsid w:val="00A81AA2"/>
    <w:rsid w:val="00A81B5E"/>
    <w:rsid w:val="00A81F54"/>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F2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0C98"/>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88"/>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084"/>
    <w:rsid w:val="00AE3439"/>
    <w:rsid w:val="00AE422D"/>
    <w:rsid w:val="00AE43FC"/>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2F3"/>
    <w:rsid w:val="00B004F2"/>
    <w:rsid w:val="00B00C12"/>
    <w:rsid w:val="00B012CF"/>
    <w:rsid w:val="00B015FC"/>
    <w:rsid w:val="00B01A92"/>
    <w:rsid w:val="00B01C30"/>
    <w:rsid w:val="00B03CE0"/>
    <w:rsid w:val="00B05A03"/>
    <w:rsid w:val="00B06A47"/>
    <w:rsid w:val="00B06EA0"/>
    <w:rsid w:val="00B07665"/>
    <w:rsid w:val="00B1096B"/>
    <w:rsid w:val="00B10D6F"/>
    <w:rsid w:val="00B1123C"/>
    <w:rsid w:val="00B123E4"/>
    <w:rsid w:val="00B12512"/>
    <w:rsid w:val="00B12722"/>
    <w:rsid w:val="00B128CC"/>
    <w:rsid w:val="00B12BF6"/>
    <w:rsid w:val="00B131E9"/>
    <w:rsid w:val="00B13296"/>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6D98"/>
    <w:rsid w:val="00B37854"/>
    <w:rsid w:val="00B40021"/>
    <w:rsid w:val="00B400D9"/>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712"/>
    <w:rsid w:val="00B72BAC"/>
    <w:rsid w:val="00B73A00"/>
    <w:rsid w:val="00B74136"/>
    <w:rsid w:val="00B741D0"/>
    <w:rsid w:val="00B7494D"/>
    <w:rsid w:val="00B75398"/>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E7"/>
    <w:rsid w:val="00B944B8"/>
    <w:rsid w:val="00B946B2"/>
    <w:rsid w:val="00B95A24"/>
    <w:rsid w:val="00B9652B"/>
    <w:rsid w:val="00B9672B"/>
    <w:rsid w:val="00B96756"/>
    <w:rsid w:val="00B96A6C"/>
    <w:rsid w:val="00B96E29"/>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7D8"/>
    <w:rsid w:val="00BB4A57"/>
    <w:rsid w:val="00BB4FB3"/>
    <w:rsid w:val="00BB5270"/>
    <w:rsid w:val="00BB536B"/>
    <w:rsid w:val="00BB54F0"/>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D1E"/>
    <w:rsid w:val="00BC6F60"/>
    <w:rsid w:val="00BC7052"/>
    <w:rsid w:val="00BC759E"/>
    <w:rsid w:val="00BC7892"/>
    <w:rsid w:val="00BC7A13"/>
    <w:rsid w:val="00BC7F89"/>
    <w:rsid w:val="00BD00CF"/>
    <w:rsid w:val="00BD0C86"/>
    <w:rsid w:val="00BD22D9"/>
    <w:rsid w:val="00BD3C64"/>
    <w:rsid w:val="00BD41D7"/>
    <w:rsid w:val="00BD4544"/>
    <w:rsid w:val="00BD54AE"/>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4E82"/>
    <w:rsid w:val="00BE598F"/>
    <w:rsid w:val="00BE6552"/>
    <w:rsid w:val="00BE7C72"/>
    <w:rsid w:val="00BF063A"/>
    <w:rsid w:val="00BF073D"/>
    <w:rsid w:val="00BF129F"/>
    <w:rsid w:val="00BF1959"/>
    <w:rsid w:val="00BF1D3B"/>
    <w:rsid w:val="00BF22F5"/>
    <w:rsid w:val="00BF2B58"/>
    <w:rsid w:val="00BF4594"/>
    <w:rsid w:val="00BF4946"/>
    <w:rsid w:val="00BF5AEB"/>
    <w:rsid w:val="00BF5C0B"/>
    <w:rsid w:val="00BF6928"/>
    <w:rsid w:val="00BF6ABE"/>
    <w:rsid w:val="00BF6BED"/>
    <w:rsid w:val="00BF6C92"/>
    <w:rsid w:val="00BF73B5"/>
    <w:rsid w:val="00BF780E"/>
    <w:rsid w:val="00C00F86"/>
    <w:rsid w:val="00C01740"/>
    <w:rsid w:val="00C0177E"/>
    <w:rsid w:val="00C01B4A"/>
    <w:rsid w:val="00C0289B"/>
    <w:rsid w:val="00C02966"/>
    <w:rsid w:val="00C02B55"/>
    <w:rsid w:val="00C03886"/>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CA"/>
    <w:rsid w:val="00C265EA"/>
    <w:rsid w:val="00C271D1"/>
    <w:rsid w:val="00C3061F"/>
    <w:rsid w:val="00C31457"/>
    <w:rsid w:val="00C31BFE"/>
    <w:rsid w:val="00C32030"/>
    <w:rsid w:val="00C327B5"/>
    <w:rsid w:val="00C32E53"/>
    <w:rsid w:val="00C33416"/>
    <w:rsid w:val="00C338F5"/>
    <w:rsid w:val="00C33DBC"/>
    <w:rsid w:val="00C346AA"/>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62A"/>
    <w:rsid w:val="00C544C8"/>
    <w:rsid w:val="00C54574"/>
    <w:rsid w:val="00C56765"/>
    <w:rsid w:val="00C56D8C"/>
    <w:rsid w:val="00C5753C"/>
    <w:rsid w:val="00C57816"/>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48F7"/>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295"/>
    <w:rsid w:val="00C924CD"/>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97688"/>
    <w:rsid w:val="00CA02E5"/>
    <w:rsid w:val="00CA02FE"/>
    <w:rsid w:val="00CA0664"/>
    <w:rsid w:val="00CA1602"/>
    <w:rsid w:val="00CA1743"/>
    <w:rsid w:val="00CA237E"/>
    <w:rsid w:val="00CA4139"/>
    <w:rsid w:val="00CA42C1"/>
    <w:rsid w:val="00CA47CB"/>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A64"/>
    <w:rsid w:val="00CC1BF5"/>
    <w:rsid w:val="00CC1E27"/>
    <w:rsid w:val="00CC2D7E"/>
    <w:rsid w:val="00CC3078"/>
    <w:rsid w:val="00CC389E"/>
    <w:rsid w:val="00CC3925"/>
    <w:rsid w:val="00CC3DF4"/>
    <w:rsid w:val="00CC45EE"/>
    <w:rsid w:val="00CC4E78"/>
    <w:rsid w:val="00CC4EEC"/>
    <w:rsid w:val="00CC4F9F"/>
    <w:rsid w:val="00CC565E"/>
    <w:rsid w:val="00CC5A7B"/>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352"/>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584"/>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3E71"/>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5D"/>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52F"/>
    <w:rsid w:val="00D6654D"/>
    <w:rsid w:val="00D665DB"/>
    <w:rsid w:val="00D66697"/>
    <w:rsid w:val="00D668C3"/>
    <w:rsid w:val="00D66A43"/>
    <w:rsid w:val="00D66F4C"/>
    <w:rsid w:val="00D67710"/>
    <w:rsid w:val="00D67D52"/>
    <w:rsid w:val="00D70555"/>
    <w:rsid w:val="00D707AB"/>
    <w:rsid w:val="00D70F14"/>
    <w:rsid w:val="00D7155A"/>
    <w:rsid w:val="00D72B2C"/>
    <w:rsid w:val="00D734C6"/>
    <w:rsid w:val="00D73765"/>
    <w:rsid w:val="00D7377C"/>
    <w:rsid w:val="00D73838"/>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12"/>
    <w:rsid w:val="00D97A86"/>
    <w:rsid w:val="00DA05AB"/>
    <w:rsid w:val="00DA0A61"/>
    <w:rsid w:val="00DA0BE3"/>
    <w:rsid w:val="00DA1942"/>
    <w:rsid w:val="00DA1B9B"/>
    <w:rsid w:val="00DA1CA0"/>
    <w:rsid w:val="00DA22F0"/>
    <w:rsid w:val="00DA3054"/>
    <w:rsid w:val="00DA5ADB"/>
    <w:rsid w:val="00DA6061"/>
    <w:rsid w:val="00DA62B5"/>
    <w:rsid w:val="00DA649F"/>
    <w:rsid w:val="00DA6C21"/>
    <w:rsid w:val="00DA72F8"/>
    <w:rsid w:val="00DA758B"/>
    <w:rsid w:val="00DA7A8A"/>
    <w:rsid w:val="00DA7EE1"/>
    <w:rsid w:val="00DB0683"/>
    <w:rsid w:val="00DB19AA"/>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08C"/>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B6C"/>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0F9"/>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BFD"/>
    <w:rsid w:val="00DE6E2B"/>
    <w:rsid w:val="00DE7037"/>
    <w:rsid w:val="00DF012B"/>
    <w:rsid w:val="00DF0AF7"/>
    <w:rsid w:val="00DF1356"/>
    <w:rsid w:val="00DF144A"/>
    <w:rsid w:val="00DF17DB"/>
    <w:rsid w:val="00DF1817"/>
    <w:rsid w:val="00DF1869"/>
    <w:rsid w:val="00DF27B3"/>
    <w:rsid w:val="00DF28BA"/>
    <w:rsid w:val="00DF3708"/>
    <w:rsid w:val="00DF3794"/>
    <w:rsid w:val="00DF39A3"/>
    <w:rsid w:val="00DF3DDF"/>
    <w:rsid w:val="00DF4D30"/>
    <w:rsid w:val="00DF503A"/>
    <w:rsid w:val="00DF5388"/>
    <w:rsid w:val="00DF5705"/>
    <w:rsid w:val="00DF5817"/>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36B"/>
    <w:rsid w:val="00E10741"/>
    <w:rsid w:val="00E110DE"/>
    <w:rsid w:val="00E113C6"/>
    <w:rsid w:val="00E11C2A"/>
    <w:rsid w:val="00E1204F"/>
    <w:rsid w:val="00E121DF"/>
    <w:rsid w:val="00E123CC"/>
    <w:rsid w:val="00E12FBA"/>
    <w:rsid w:val="00E1304E"/>
    <w:rsid w:val="00E13171"/>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4F7"/>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5C9B"/>
    <w:rsid w:val="00E468D3"/>
    <w:rsid w:val="00E50D81"/>
    <w:rsid w:val="00E50F51"/>
    <w:rsid w:val="00E50F94"/>
    <w:rsid w:val="00E51F5C"/>
    <w:rsid w:val="00E52B67"/>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379"/>
    <w:rsid w:val="00EE6920"/>
    <w:rsid w:val="00EE6E84"/>
    <w:rsid w:val="00EE7654"/>
    <w:rsid w:val="00EE79F2"/>
    <w:rsid w:val="00EF0F35"/>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BAE"/>
    <w:rsid w:val="00F21F12"/>
    <w:rsid w:val="00F2293A"/>
    <w:rsid w:val="00F229DE"/>
    <w:rsid w:val="00F235F7"/>
    <w:rsid w:val="00F23CFB"/>
    <w:rsid w:val="00F2421D"/>
    <w:rsid w:val="00F244F9"/>
    <w:rsid w:val="00F25241"/>
    <w:rsid w:val="00F2612E"/>
    <w:rsid w:val="00F2748D"/>
    <w:rsid w:val="00F302A5"/>
    <w:rsid w:val="00F3052C"/>
    <w:rsid w:val="00F305FB"/>
    <w:rsid w:val="00F308B9"/>
    <w:rsid w:val="00F30AA8"/>
    <w:rsid w:val="00F31B00"/>
    <w:rsid w:val="00F32018"/>
    <w:rsid w:val="00F3235A"/>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939"/>
    <w:rsid w:val="00F52B8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4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29F7"/>
    <w:rsid w:val="00FA36EB"/>
    <w:rsid w:val="00FA56CE"/>
    <w:rsid w:val="00FA596B"/>
    <w:rsid w:val="00FA5EA4"/>
    <w:rsid w:val="00FA6816"/>
    <w:rsid w:val="00FA7142"/>
    <w:rsid w:val="00FA7269"/>
    <w:rsid w:val="00FA75F8"/>
    <w:rsid w:val="00FA775B"/>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112"/>
    <w:rsid w:val="00FC46D9"/>
    <w:rsid w:val="00FC5AAA"/>
    <w:rsid w:val="00FC5CAE"/>
    <w:rsid w:val="00FC5EA5"/>
    <w:rsid w:val="00FC674E"/>
    <w:rsid w:val="00FC6981"/>
    <w:rsid w:val="00FC7724"/>
    <w:rsid w:val="00FC7AD6"/>
    <w:rsid w:val="00FD003B"/>
    <w:rsid w:val="00FD03FA"/>
    <w:rsid w:val="00FD14DF"/>
    <w:rsid w:val="00FD1A28"/>
    <w:rsid w:val="00FD1E9A"/>
    <w:rsid w:val="00FD2A30"/>
    <w:rsid w:val="00FD34DC"/>
    <w:rsid w:val="00FD46C9"/>
    <w:rsid w:val="00FD51C2"/>
    <w:rsid w:val="00FD53CF"/>
    <w:rsid w:val="00FD6707"/>
    <w:rsid w:val="00FD67F6"/>
    <w:rsid w:val="00FD6EE2"/>
    <w:rsid w:val="00FD6F35"/>
    <w:rsid w:val="00FD6FC4"/>
    <w:rsid w:val="00FD79BE"/>
    <w:rsid w:val="00FD7C41"/>
    <w:rsid w:val="00FE0385"/>
    <w:rsid w:val="00FE07A7"/>
    <w:rsid w:val="00FE0E16"/>
    <w:rsid w:val="00FE142D"/>
    <w:rsid w:val="00FE1B67"/>
    <w:rsid w:val="00FE1C0E"/>
    <w:rsid w:val="00FE20E1"/>
    <w:rsid w:val="00FE252E"/>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table" w:customStyle="1" w:styleId="TableGrid31">
    <w:name w:val="Table Grid31"/>
    <w:basedOn w:val="prastojilentel"/>
    <w:next w:val="Lentelstinklelis"/>
    <w:uiPriority w:val="39"/>
    <w:rsid w:val="00985A51"/>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182A2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ta.klimciauskaite@veisiejugimnazij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102E9"/>
    <w:rsid w:val="00037A45"/>
    <w:rsid w:val="000566D6"/>
    <w:rsid w:val="00065946"/>
    <w:rsid w:val="000B57B4"/>
    <w:rsid w:val="000C1A11"/>
    <w:rsid w:val="000C58EF"/>
    <w:rsid w:val="001902F7"/>
    <w:rsid w:val="001C2B13"/>
    <w:rsid w:val="001E20C3"/>
    <w:rsid w:val="00255A81"/>
    <w:rsid w:val="002C523A"/>
    <w:rsid w:val="002F0FD6"/>
    <w:rsid w:val="003568FC"/>
    <w:rsid w:val="00432337"/>
    <w:rsid w:val="004A2DB5"/>
    <w:rsid w:val="004B7240"/>
    <w:rsid w:val="00552B95"/>
    <w:rsid w:val="00564539"/>
    <w:rsid w:val="00654D5C"/>
    <w:rsid w:val="006764EC"/>
    <w:rsid w:val="006F06D2"/>
    <w:rsid w:val="007014F4"/>
    <w:rsid w:val="00907615"/>
    <w:rsid w:val="00934A61"/>
    <w:rsid w:val="0095050C"/>
    <w:rsid w:val="00957350"/>
    <w:rsid w:val="009F5C16"/>
    <w:rsid w:val="00B14ABB"/>
    <w:rsid w:val="00B166FD"/>
    <w:rsid w:val="00B17AFF"/>
    <w:rsid w:val="00B4041E"/>
    <w:rsid w:val="00B42C06"/>
    <w:rsid w:val="00B60218"/>
    <w:rsid w:val="00C24053"/>
    <w:rsid w:val="00C67DFF"/>
    <w:rsid w:val="00CD28E5"/>
    <w:rsid w:val="00D3164D"/>
    <w:rsid w:val="00D9435C"/>
    <w:rsid w:val="00DA5ADB"/>
    <w:rsid w:val="00DB58C1"/>
    <w:rsid w:val="00DF3794"/>
    <w:rsid w:val="00DF5817"/>
    <w:rsid w:val="00E7745D"/>
    <w:rsid w:val="00EE6BE3"/>
    <w:rsid w:val="00F041B4"/>
    <w:rsid w:val="00F90D66"/>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40</Pages>
  <Words>45476</Words>
  <Characters>25922</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338</cp:revision>
  <cp:lastPrinted>2025-03-24T06:09:00Z</cp:lastPrinted>
  <dcterms:created xsi:type="dcterms:W3CDTF">2024-02-26T12:38:00Z</dcterms:created>
  <dcterms:modified xsi:type="dcterms:W3CDTF">2025-03-24T11:23:00Z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