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CBE2" w14:textId="77777777" w:rsidR="00B749D1" w:rsidRPr="000D1EDE" w:rsidRDefault="00B749D1">
      <w:pPr>
        <w:rPr>
          <w:rFonts w:ascii="Calibri" w:hAnsi="Calibri" w:cs="Calibri"/>
          <w:sz w:val="22"/>
          <w:szCs w:val="22"/>
        </w:rPr>
      </w:pPr>
    </w:p>
    <w:p w14:paraId="3ED9888D" w14:textId="3E9D7A9A" w:rsidR="00260FDF" w:rsidRPr="000D1EDE" w:rsidRDefault="00F8340B" w:rsidP="00260FDF">
      <w:pPr>
        <w:rPr>
          <w:rFonts w:ascii="Calibri" w:hAnsi="Calibri" w:cs="Calibri"/>
          <w:sz w:val="22"/>
          <w:szCs w:val="22"/>
        </w:rPr>
      </w:pPr>
      <w:bookmarkStart w:id="0" w:name="_Hlk148537105"/>
      <w:r w:rsidRPr="000D1EDE">
        <w:rPr>
          <w:rFonts w:ascii="Calibri" w:hAnsi="Calibri" w:cs="Calibri"/>
          <w:noProof/>
          <w:sz w:val="22"/>
          <w:szCs w:val="22"/>
        </w:rPr>
        <w:drawing>
          <wp:inline distT="0" distB="0" distL="0" distR="0" wp14:anchorId="7464C93F" wp14:editId="69EBFF40">
            <wp:extent cx="2159000" cy="692150"/>
            <wp:effectExtent l="0" t="0" r="0" b="0"/>
            <wp:docPr id="1" name="Picture 2"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vinasbinderis:Desktop:Firminis blankas:Vilniaus_silumos_tinklai_300dpi_60m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9000" cy="692150"/>
                    </a:xfrm>
                    <a:prstGeom prst="rect">
                      <a:avLst/>
                    </a:prstGeom>
                    <a:noFill/>
                    <a:ln>
                      <a:noFill/>
                    </a:ln>
                  </pic:spPr>
                </pic:pic>
              </a:graphicData>
            </a:graphic>
          </wp:inline>
        </w:drawing>
      </w:r>
    </w:p>
    <w:p w14:paraId="510975F5" w14:textId="77777777" w:rsidR="00260FDF" w:rsidRPr="000D1EDE" w:rsidRDefault="00260FDF">
      <w:pPr>
        <w:rPr>
          <w:rFonts w:ascii="Calibri" w:hAnsi="Calibri" w:cs="Calibri"/>
          <w:sz w:val="22"/>
          <w:szCs w:val="22"/>
        </w:rPr>
      </w:pPr>
    </w:p>
    <w:bookmarkEnd w:id="0"/>
    <w:p w14:paraId="72FF142A" w14:textId="53A13145" w:rsidR="002B69CF" w:rsidRPr="000D1EDE" w:rsidRDefault="002B69CF" w:rsidP="002B69CF">
      <w:pPr>
        <w:rPr>
          <w:rFonts w:ascii="Calibri" w:hAnsi="Calibri" w:cs="Calibri"/>
          <w:sz w:val="22"/>
          <w:szCs w:val="22"/>
        </w:rPr>
      </w:pPr>
      <w:r w:rsidRPr="000D1EDE">
        <w:rPr>
          <w:rFonts w:ascii="Calibri" w:hAnsi="Calibri" w:cs="Calibri"/>
          <w:sz w:val="22"/>
          <w:szCs w:val="22"/>
        </w:rPr>
        <w:t xml:space="preserve">Suinteresuotiems </w:t>
      </w:r>
      <w:r w:rsidR="00D74273">
        <w:rPr>
          <w:rFonts w:ascii="Calibri" w:hAnsi="Calibri" w:cs="Calibri"/>
          <w:sz w:val="22"/>
          <w:szCs w:val="22"/>
        </w:rPr>
        <w:t>tiekėjams</w:t>
      </w:r>
      <w:r w:rsidRPr="000D1EDE">
        <w:rPr>
          <w:rFonts w:ascii="Calibri" w:hAnsi="Calibri" w:cs="Calibri"/>
          <w:sz w:val="22"/>
          <w:szCs w:val="22"/>
        </w:rPr>
        <w:tab/>
      </w:r>
      <w:r w:rsidRPr="000D1EDE">
        <w:rPr>
          <w:rFonts w:ascii="Calibri" w:hAnsi="Calibri" w:cs="Calibri"/>
          <w:sz w:val="22"/>
          <w:szCs w:val="22"/>
        </w:rPr>
        <w:tab/>
      </w:r>
      <w:r w:rsidRPr="000D1EDE">
        <w:rPr>
          <w:rFonts w:ascii="Calibri" w:hAnsi="Calibri" w:cs="Calibri"/>
          <w:sz w:val="22"/>
          <w:szCs w:val="22"/>
        </w:rPr>
        <w:tab/>
      </w:r>
      <w:r w:rsidRPr="000D1EDE">
        <w:rPr>
          <w:rFonts w:ascii="Calibri" w:hAnsi="Calibri" w:cs="Calibri"/>
          <w:sz w:val="22"/>
          <w:szCs w:val="22"/>
        </w:rPr>
        <w:tab/>
        <w:t xml:space="preserve">            </w:t>
      </w:r>
      <w:r w:rsidR="00794A99" w:rsidRPr="000D1EDE">
        <w:rPr>
          <w:rFonts w:ascii="Calibri" w:hAnsi="Calibri" w:cs="Calibri"/>
          <w:sz w:val="22"/>
          <w:szCs w:val="22"/>
        </w:rPr>
        <w:t xml:space="preserve">    </w:t>
      </w:r>
      <w:r w:rsidR="00003660">
        <w:rPr>
          <w:rFonts w:ascii="Calibri" w:hAnsi="Calibri" w:cs="Calibri"/>
          <w:sz w:val="22"/>
          <w:szCs w:val="22"/>
        </w:rPr>
        <w:t xml:space="preserve">                        </w:t>
      </w:r>
      <w:r w:rsidRPr="000D1EDE">
        <w:rPr>
          <w:rFonts w:ascii="Calibri" w:hAnsi="Calibri" w:cs="Calibri"/>
          <w:sz w:val="22"/>
          <w:szCs w:val="22"/>
        </w:rPr>
        <w:t>202</w:t>
      </w:r>
      <w:r w:rsidR="00760B8F">
        <w:rPr>
          <w:rFonts w:ascii="Calibri" w:hAnsi="Calibri" w:cs="Calibri"/>
          <w:sz w:val="22"/>
          <w:szCs w:val="22"/>
        </w:rPr>
        <w:t>5-</w:t>
      </w:r>
      <w:r w:rsidR="00003660">
        <w:rPr>
          <w:rFonts w:ascii="Calibri" w:hAnsi="Calibri" w:cs="Calibri"/>
          <w:sz w:val="22"/>
          <w:szCs w:val="22"/>
        </w:rPr>
        <w:t>03-2</w:t>
      </w:r>
      <w:r w:rsidR="002B69D2">
        <w:rPr>
          <w:rFonts w:ascii="Calibri" w:hAnsi="Calibri" w:cs="Calibri"/>
          <w:sz w:val="22"/>
          <w:szCs w:val="22"/>
        </w:rPr>
        <w:t>4</w:t>
      </w:r>
    </w:p>
    <w:p w14:paraId="3EB57922" w14:textId="77777777" w:rsidR="002B69CF" w:rsidRPr="000D1EDE" w:rsidRDefault="002B69CF" w:rsidP="002B69CF">
      <w:pPr>
        <w:rPr>
          <w:rFonts w:ascii="Calibri" w:hAnsi="Calibri" w:cs="Calibri"/>
          <w:i/>
          <w:sz w:val="22"/>
          <w:szCs w:val="22"/>
        </w:rPr>
      </w:pPr>
      <w:r w:rsidRPr="000D1EDE">
        <w:rPr>
          <w:rFonts w:ascii="Calibri" w:hAnsi="Calibri" w:cs="Calibri"/>
          <w:i/>
          <w:sz w:val="22"/>
          <w:szCs w:val="22"/>
        </w:rPr>
        <w:t>(Siunčiama CVP IS elektroninėmis priemonėmis)</w:t>
      </w:r>
    </w:p>
    <w:p w14:paraId="20C1524A" w14:textId="77777777" w:rsidR="00C91847" w:rsidRPr="000D1EDE" w:rsidRDefault="00C91847" w:rsidP="00C91847">
      <w:pPr>
        <w:widowControl w:val="0"/>
        <w:jc w:val="both"/>
        <w:rPr>
          <w:rFonts w:ascii="Calibri" w:hAnsi="Calibri" w:cs="Calibri"/>
          <w:b/>
          <w:bCs/>
          <w:sz w:val="22"/>
          <w:szCs w:val="22"/>
        </w:rPr>
      </w:pPr>
    </w:p>
    <w:p w14:paraId="337EB361" w14:textId="3A742AB0" w:rsidR="00C91847" w:rsidRPr="000D1EDE" w:rsidRDefault="00C91847" w:rsidP="00C91847">
      <w:pPr>
        <w:widowControl w:val="0"/>
        <w:jc w:val="both"/>
        <w:rPr>
          <w:rFonts w:ascii="Calibri" w:hAnsi="Calibri" w:cs="Calibri"/>
          <w:b/>
          <w:bCs/>
          <w:sz w:val="22"/>
          <w:szCs w:val="22"/>
        </w:rPr>
      </w:pPr>
      <w:r w:rsidRPr="000D1EDE">
        <w:rPr>
          <w:rFonts w:ascii="Calibri" w:hAnsi="Calibri" w:cs="Calibri"/>
          <w:b/>
          <w:bCs/>
          <w:sz w:val="22"/>
          <w:szCs w:val="22"/>
        </w:rPr>
        <w:t>DĖL</w:t>
      </w:r>
      <w:r w:rsidRPr="000D1EDE">
        <w:rPr>
          <w:rFonts w:ascii="Calibri" w:hAnsi="Calibri" w:cs="Calibri"/>
          <w:b/>
          <w:bCs/>
          <w:iCs/>
          <w:sz w:val="22"/>
          <w:szCs w:val="22"/>
        </w:rPr>
        <w:t xml:space="preserve"> </w:t>
      </w:r>
      <w:r w:rsidR="00D74273">
        <w:rPr>
          <w:rFonts w:ascii="Calibri" w:hAnsi="Calibri" w:cs="Calibri"/>
          <w:b/>
          <w:bCs/>
          <w:iCs/>
          <w:sz w:val="22"/>
          <w:szCs w:val="22"/>
        </w:rPr>
        <w:t xml:space="preserve">PIRKIMO SĄLYGŲ </w:t>
      </w:r>
    </w:p>
    <w:p w14:paraId="1EB4698E" w14:textId="77777777" w:rsidR="00C91847" w:rsidRPr="000D1EDE" w:rsidRDefault="00C91847" w:rsidP="00C91847">
      <w:pPr>
        <w:spacing w:line="300" w:lineRule="atLeast"/>
        <w:jc w:val="both"/>
        <w:rPr>
          <w:rFonts w:ascii="Calibri" w:hAnsi="Calibri" w:cs="Calibri"/>
          <w:iCs/>
          <w:sz w:val="22"/>
          <w:szCs w:val="22"/>
        </w:rPr>
      </w:pPr>
      <w:r w:rsidRPr="000D1EDE">
        <w:rPr>
          <w:rFonts w:ascii="Calibri" w:hAnsi="Calibri" w:cs="Calibri"/>
          <w:iCs/>
          <w:sz w:val="22"/>
          <w:szCs w:val="22"/>
        </w:rPr>
        <w:t xml:space="preserve">                                                        </w:t>
      </w:r>
    </w:p>
    <w:p w14:paraId="6B58542E" w14:textId="29DD9C35" w:rsidR="00DA41FA" w:rsidRPr="00DC681C" w:rsidRDefault="00DA41FA" w:rsidP="00DA41FA">
      <w:pPr>
        <w:spacing w:line="300" w:lineRule="atLeast"/>
        <w:ind w:firstLine="851"/>
        <w:jc w:val="both"/>
        <w:rPr>
          <w:rFonts w:asciiTheme="minorHAnsi" w:hAnsiTheme="minorHAnsi" w:cstheme="minorHAnsi"/>
          <w:sz w:val="22"/>
          <w:szCs w:val="22"/>
        </w:rPr>
      </w:pPr>
      <w:r w:rsidRPr="00DC681C">
        <w:rPr>
          <w:rFonts w:asciiTheme="minorHAnsi" w:hAnsiTheme="minorHAnsi" w:cstheme="minorHAnsi"/>
          <w:iCs/>
          <w:sz w:val="22"/>
          <w:szCs w:val="22"/>
        </w:rPr>
        <w:t>AB Vilniaus šilumos tinklai vykdo</w:t>
      </w:r>
      <w:r w:rsidRPr="00DC681C">
        <w:rPr>
          <w:rFonts w:asciiTheme="minorHAnsi" w:hAnsiTheme="minorHAnsi" w:cstheme="minorHAnsi"/>
          <w:sz w:val="22"/>
          <w:szCs w:val="22"/>
        </w:rPr>
        <w:t xml:space="preserve"> </w:t>
      </w:r>
      <w:r w:rsidR="009B474E">
        <w:rPr>
          <w:rFonts w:asciiTheme="minorHAnsi" w:hAnsiTheme="minorHAnsi" w:cstheme="minorHAnsi"/>
          <w:sz w:val="22"/>
          <w:szCs w:val="22"/>
        </w:rPr>
        <w:t xml:space="preserve">tarptautinį </w:t>
      </w:r>
      <w:proofErr w:type="spellStart"/>
      <w:r w:rsidR="00003660" w:rsidRPr="009E353D">
        <w:rPr>
          <w:rFonts w:ascii="Calibri" w:hAnsi="Calibri" w:cs="Calibri"/>
          <w:b/>
          <w:bCs/>
          <w:sz w:val="22"/>
          <w:szCs w:val="22"/>
        </w:rPr>
        <w:t>Media</w:t>
      </w:r>
      <w:proofErr w:type="spellEnd"/>
      <w:r w:rsidR="00003660" w:rsidRPr="009E353D">
        <w:rPr>
          <w:rFonts w:ascii="Calibri" w:hAnsi="Calibri" w:cs="Calibri"/>
          <w:b/>
          <w:bCs/>
          <w:sz w:val="22"/>
          <w:szCs w:val="22"/>
        </w:rPr>
        <w:t xml:space="preserve"> agentūros paslaugų tarptautinėms Vilniaus rinkodaros kampanijoms užsienio rinkose</w:t>
      </w:r>
      <w:r w:rsidR="00003660" w:rsidRPr="009E353D">
        <w:rPr>
          <w:rStyle w:val="Laukeliai"/>
          <w:rFonts w:ascii="Calibri" w:hAnsi="Calibri" w:cs="Calibri"/>
          <w:b/>
          <w:bCs/>
          <w:sz w:val="22"/>
          <w:szCs w:val="22"/>
        </w:rPr>
        <w:t xml:space="preserve"> pirkim</w:t>
      </w:r>
      <w:r w:rsidR="00003660">
        <w:rPr>
          <w:rStyle w:val="Laukeliai"/>
          <w:rFonts w:ascii="Calibri" w:hAnsi="Calibri" w:cs="Calibri"/>
          <w:b/>
          <w:bCs/>
          <w:sz w:val="22"/>
          <w:szCs w:val="22"/>
        </w:rPr>
        <w:t>ą</w:t>
      </w:r>
      <w:r w:rsidR="009B474E">
        <w:rPr>
          <w:rStyle w:val="Laukeliai"/>
          <w:rFonts w:ascii="Calibri" w:hAnsi="Calibri" w:cs="Calibri"/>
          <w:b/>
          <w:bCs/>
          <w:sz w:val="22"/>
          <w:szCs w:val="22"/>
        </w:rPr>
        <w:t xml:space="preserve"> </w:t>
      </w:r>
      <w:r w:rsidR="009B474E" w:rsidRPr="009B474E">
        <w:rPr>
          <w:rStyle w:val="Laukeliai"/>
          <w:rFonts w:ascii="Calibri" w:hAnsi="Calibri" w:cs="Calibri"/>
          <w:sz w:val="22"/>
          <w:szCs w:val="22"/>
        </w:rPr>
        <w:t>atviro konkurso būdu</w:t>
      </w:r>
      <w:r w:rsidRPr="00DC681C">
        <w:rPr>
          <w:rFonts w:asciiTheme="minorHAnsi" w:hAnsiTheme="minorHAnsi" w:cstheme="minorHAnsi"/>
          <w:sz w:val="22"/>
          <w:szCs w:val="22"/>
        </w:rPr>
        <w:t>, Centrinėje viešųjų pirkimų informacinėje sistemoje (toliau – CVP IS) pirkimo</w:t>
      </w:r>
      <w:r w:rsidR="00760B8F" w:rsidRPr="00DC681C">
        <w:rPr>
          <w:rFonts w:asciiTheme="minorHAnsi" w:hAnsiTheme="minorHAnsi" w:cstheme="minorHAnsi"/>
          <w:sz w:val="22"/>
          <w:szCs w:val="22"/>
        </w:rPr>
        <w:t xml:space="preserve"> ID </w:t>
      </w:r>
      <w:r w:rsidR="00003660" w:rsidRPr="00BD3975">
        <w:rPr>
          <w:rFonts w:ascii="Roboto" w:hAnsi="Roboto"/>
          <w:color w:val="00241A"/>
          <w:sz w:val="21"/>
          <w:szCs w:val="21"/>
        </w:rPr>
        <w:t>1440493</w:t>
      </w:r>
      <w:r w:rsidRPr="00DC681C">
        <w:rPr>
          <w:rFonts w:asciiTheme="minorHAnsi" w:hAnsiTheme="minorHAnsi" w:cstheme="minorHAnsi"/>
          <w:sz w:val="22"/>
          <w:szCs w:val="22"/>
        </w:rPr>
        <w:t xml:space="preserve"> (toliau – </w:t>
      </w:r>
      <w:r w:rsidRPr="00DC681C">
        <w:rPr>
          <w:rFonts w:asciiTheme="minorHAnsi" w:hAnsiTheme="minorHAnsi" w:cstheme="minorHAnsi"/>
          <w:b/>
          <w:bCs/>
          <w:sz w:val="22"/>
          <w:szCs w:val="22"/>
        </w:rPr>
        <w:t>Pirkimas</w:t>
      </w:r>
      <w:r w:rsidRPr="00DC681C">
        <w:rPr>
          <w:rFonts w:asciiTheme="minorHAnsi" w:hAnsiTheme="minorHAnsi" w:cstheme="minorHAnsi"/>
          <w:sz w:val="22"/>
          <w:szCs w:val="22"/>
        </w:rPr>
        <w:t xml:space="preserve">). </w:t>
      </w:r>
    </w:p>
    <w:p w14:paraId="28CBB558" w14:textId="59525267" w:rsidR="00C91847" w:rsidRPr="00DC681C" w:rsidRDefault="00C91847" w:rsidP="00003660">
      <w:pPr>
        <w:spacing w:line="300" w:lineRule="atLeast"/>
        <w:ind w:firstLine="851"/>
        <w:jc w:val="both"/>
        <w:rPr>
          <w:rFonts w:asciiTheme="minorHAnsi" w:hAnsiTheme="minorHAnsi" w:cstheme="minorHAnsi"/>
          <w:sz w:val="22"/>
          <w:szCs w:val="22"/>
        </w:rPr>
      </w:pPr>
      <w:r w:rsidRPr="00DC681C">
        <w:rPr>
          <w:rFonts w:asciiTheme="minorHAnsi" w:hAnsiTheme="minorHAnsi" w:cstheme="minorHAnsi"/>
          <w:sz w:val="22"/>
          <w:szCs w:val="22"/>
        </w:rPr>
        <w:t xml:space="preserve">Informuojame, jog </w:t>
      </w:r>
      <w:r w:rsidR="00DE26A3">
        <w:rPr>
          <w:rFonts w:asciiTheme="minorHAnsi" w:hAnsiTheme="minorHAnsi" w:cstheme="minorHAnsi"/>
          <w:sz w:val="22"/>
          <w:szCs w:val="22"/>
        </w:rPr>
        <w:t xml:space="preserve">CVP IS priemonėmis 2025 m. </w:t>
      </w:r>
      <w:r w:rsidR="00C81073">
        <w:rPr>
          <w:rFonts w:asciiTheme="minorHAnsi" w:hAnsiTheme="minorHAnsi" w:cstheme="minorHAnsi"/>
          <w:sz w:val="22"/>
          <w:szCs w:val="22"/>
        </w:rPr>
        <w:t>kovo 19 ir 21</w:t>
      </w:r>
      <w:r w:rsidR="00DE26A3">
        <w:rPr>
          <w:rFonts w:asciiTheme="minorHAnsi" w:hAnsiTheme="minorHAnsi" w:cstheme="minorHAnsi"/>
          <w:sz w:val="22"/>
          <w:szCs w:val="22"/>
        </w:rPr>
        <w:t xml:space="preserve"> d. </w:t>
      </w:r>
      <w:r w:rsidRPr="00DC681C">
        <w:rPr>
          <w:rFonts w:asciiTheme="minorHAnsi" w:hAnsiTheme="minorHAnsi" w:cstheme="minorHAnsi"/>
          <w:sz w:val="22"/>
          <w:szCs w:val="22"/>
        </w:rPr>
        <w:t>buvo gaut</w:t>
      </w:r>
      <w:r w:rsidR="00DA41FA" w:rsidRPr="00DC681C">
        <w:rPr>
          <w:rFonts w:asciiTheme="minorHAnsi" w:hAnsiTheme="minorHAnsi" w:cstheme="minorHAnsi"/>
          <w:sz w:val="22"/>
          <w:szCs w:val="22"/>
        </w:rPr>
        <w:t>i</w:t>
      </w:r>
      <w:r w:rsidRPr="00DC681C">
        <w:rPr>
          <w:rFonts w:asciiTheme="minorHAnsi" w:hAnsiTheme="minorHAnsi" w:cstheme="minorHAnsi"/>
          <w:sz w:val="22"/>
          <w:szCs w:val="22"/>
        </w:rPr>
        <w:t xml:space="preserve"> </w:t>
      </w:r>
      <w:r w:rsidR="00DE26A3">
        <w:rPr>
          <w:rFonts w:asciiTheme="minorHAnsi" w:hAnsiTheme="minorHAnsi" w:cstheme="minorHAnsi"/>
          <w:sz w:val="22"/>
          <w:szCs w:val="22"/>
        </w:rPr>
        <w:t>suinteresuot</w:t>
      </w:r>
      <w:r w:rsidR="00C81073">
        <w:rPr>
          <w:rFonts w:asciiTheme="minorHAnsi" w:hAnsiTheme="minorHAnsi" w:cstheme="minorHAnsi"/>
          <w:sz w:val="22"/>
          <w:szCs w:val="22"/>
        </w:rPr>
        <w:t>ų</w:t>
      </w:r>
      <w:r w:rsidR="00DE26A3">
        <w:rPr>
          <w:rFonts w:asciiTheme="minorHAnsi" w:hAnsiTheme="minorHAnsi" w:cstheme="minorHAnsi"/>
          <w:sz w:val="22"/>
          <w:szCs w:val="22"/>
        </w:rPr>
        <w:t xml:space="preserve"> </w:t>
      </w:r>
      <w:r w:rsidRPr="00DC681C">
        <w:rPr>
          <w:rFonts w:asciiTheme="minorHAnsi" w:hAnsiTheme="minorHAnsi" w:cstheme="minorHAnsi"/>
          <w:sz w:val="22"/>
          <w:szCs w:val="22"/>
        </w:rPr>
        <w:t>tiekėj</w:t>
      </w:r>
      <w:r w:rsidR="00C81073">
        <w:rPr>
          <w:rFonts w:asciiTheme="minorHAnsi" w:hAnsiTheme="minorHAnsi" w:cstheme="minorHAnsi"/>
          <w:sz w:val="22"/>
          <w:szCs w:val="22"/>
        </w:rPr>
        <w:t>ų</w:t>
      </w:r>
      <w:r w:rsidRPr="00DC681C">
        <w:rPr>
          <w:rFonts w:asciiTheme="minorHAnsi" w:hAnsiTheme="minorHAnsi" w:cstheme="minorHAnsi"/>
          <w:sz w:val="22"/>
          <w:szCs w:val="22"/>
        </w:rPr>
        <w:t xml:space="preserve"> paklausima</w:t>
      </w:r>
      <w:r w:rsidR="00DA41FA" w:rsidRPr="00DC681C">
        <w:rPr>
          <w:rFonts w:asciiTheme="minorHAnsi" w:hAnsiTheme="minorHAnsi" w:cstheme="minorHAnsi"/>
          <w:sz w:val="22"/>
          <w:szCs w:val="22"/>
        </w:rPr>
        <w:t>i</w:t>
      </w:r>
      <w:r w:rsidRPr="00DC681C">
        <w:rPr>
          <w:rFonts w:asciiTheme="minorHAnsi" w:hAnsiTheme="minorHAnsi" w:cstheme="minorHAnsi"/>
          <w:sz w:val="22"/>
          <w:szCs w:val="22"/>
        </w:rPr>
        <w:t>.</w:t>
      </w:r>
    </w:p>
    <w:tbl>
      <w:tblPr>
        <w:tblW w:w="9634" w:type="dxa"/>
        <w:tblLayout w:type="fixed"/>
        <w:tblCellMar>
          <w:left w:w="10" w:type="dxa"/>
          <w:right w:w="10" w:type="dxa"/>
        </w:tblCellMar>
        <w:tblLook w:val="04A0" w:firstRow="1" w:lastRow="0" w:firstColumn="1" w:lastColumn="0" w:noHBand="0" w:noVBand="1"/>
      </w:tblPr>
      <w:tblGrid>
        <w:gridCol w:w="704"/>
        <w:gridCol w:w="4421"/>
        <w:gridCol w:w="4509"/>
      </w:tblGrid>
      <w:tr w:rsidR="00527770" w:rsidRPr="00527770" w14:paraId="7074631D" w14:textId="77777777" w:rsidTr="00E3162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8BC93" w14:textId="77777777" w:rsidR="00C91847" w:rsidRPr="00527770" w:rsidRDefault="00C91847" w:rsidP="00C91847">
            <w:pPr>
              <w:jc w:val="center"/>
              <w:rPr>
                <w:rFonts w:ascii="Calibri" w:hAnsi="Calibri" w:cs="Calibri"/>
                <w:b/>
                <w:bCs/>
                <w:sz w:val="22"/>
                <w:szCs w:val="22"/>
              </w:rPr>
            </w:pPr>
            <w:r w:rsidRPr="00527770">
              <w:rPr>
                <w:rFonts w:ascii="Calibri" w:hAnsi="Calibri" w:cs="Calibri"/>
                <w:b/>
                <w:bCs/>
                <w:sz w:val="22"/>
                <w:szCs w:val="22"/>
              </w:rPr>
              <w:t>Eil. Nr.</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71171" w14:textId="77777777" w:rsidR="00C91847" w:rsidRPr="00527770" w:rsidRDefault="00C91847" w:rsidP="00C91847">
            <w:pPr>
              <w:jc w:val="center"/>
              <w:rPr>
                <w:rFonts w:ascii="Calibri" w:hAnsi="Calibri" w:cs="Calibri"/>
                <w:b/>
                <w:bCs/>
                <w:sz w:val="22"/>
                <w:szCs w:val="22"/>
              </w:rPr>
            </w:pPr>
            <w:r w:rsidRPr="00527770">
              <w:rPr>
                <w:rFonts w:ascii="Calibri" w:hAnsi="Calibri" w:cs="Calibri"/>
                <w:b/>
                <w:bCs/>
                <w:sz w:val="22"/>
                <w:szCs w:val="22"/>
              </w:rPr>
              <w:t>Tiekėjų paklausimai:</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5052C" w14:textId="77777777" w:rsidR="00C91847" w:rsidRPr="00527770" w:rsidRDefault="00C91847" w:rsidP="00C91847">
            <w:pPr>
              <w:jc w:val="center"/>
              <w:rPr>
                <w:rFonts w:ascii="Calibri" w:hAnsi="Calibri" w:cs="Calibri"/>
                <w:b/>
                <w:bCs/>
                <w:sz w:val="22"/>
                <w:szCs w:val="22"/>
              </w:rPr>
            </w:pPr>
            <w:r w:rsidRPr="00527770">
              <w:rPr>
                <w:rFonts w:ascii="Calibri" w:hAnsi="Calibri" w:cs="Calibri"/>
                <w:b/>
                <w:bCs/>
                <w:sz w:val="22"/>
                <w:szCs w:val="22"/>
              </w:rPr>
              <w:t>Perkančiojo subjekto atsakymai:</w:t>
            </w:r>
          </w:p>
        </w:tc>
      </w:tr>
      <w:tr w:rsidR="00527770" w:rsidRPr="00527770" w14:paraId="4D3369F6"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B52BC" w14:textId="77777777" w:rsidR="00C91847" w:rsidRPr="00527770" w:rsidRDefault="00C91847" w:rsidP="00C91847">
            <w:pPr>
              <w:rPr>
                <w:rFonts w:ascii="Calibri" w:hAnsi="Calibri" w:cs="Calibri"/>
                <w:sz w:val="22"/>
                <w:szCs w:val="22"/>
              </w:rPr>
            </w:pPr>
            <w:r w:rsidRPr="00527770">
              <w:rPr>
                <w:rFonts w:ascii="Calibri" w:hAnsi="Calibri" w:cs="Calibri"/>
                <w:sz w:val="22"/>
                <w:szCs w:val="22"/>
              </w:rPr>
              <w:t>1.</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1D23D" w14:textId="4225D139" w:rsidR="00C91847" w:rsidRPr="00527770" w:rsidRDefault="00C81073" w:rsidP="00C91847">
            <w:pPr>
              <w:autoSpaceDE w:val="0"/>
              <w:autoSpaceDN w:val="0"/>
              <w:adjustRightInd w:val="0"/>
              <w:jc w:val="both"/>
              <w:rPr>
                <w:rFonts w:ascii="Calibri" w:eastAsia="Calibri" w:hAnsi="Calibri" w:cs="Calibri"/>
                <w:sz w:val="22"/>
                <w:szCs w:val="22"/>
              </w:rPr>
            </w:pPr>
            <w:r w:rsidRPr="00C81073">
              <w:rPr>
                <w:rFonts w:ascii="Calibri" w:hAnsi="Calibri" w:cs="Calibri"/>
                <w:sz w:val="22"/>
                <w:szCs w:val="22"/>
                <w:shd w:val="clear" w:color="auto" w:fill="FFFFFF"/>
              </w:rPr>
              <w:t xml:space="preserve">Norime pasitikslinti, ar planuojant </w:t>
            </w:r>
            <w:proofErr w:type="spellStart"/>
            <w:r w:rsidRPr="00C81073">
              <w:rPr>
                <w:rFonts w:ascii="Calibri" w:hAnsi="Calibri" w:cs="Calibri"/>
                <w:sz w:val="22"/>
                <w:szCs w:val="22"/>
                <w:shd w:val="clear" w:color="auto" w:fill="FFFFFF"/>
              </w:rPr>
              <w:t>offline</w:t>
            </w:r>
            <w:proofErr w:type="spellEnd"/>
            <w:r w:rsidRPr="00C81073">
              <w:rPr>
                <w:rFonts w:ascii="Calibri" w:hAnsi="Calibri" w:cs="Calibri"/>
                <w:sz w:val="22"/>
                <w:szCs w:val="22"/>
                <w:shd w:val="clear" w:color="auto" w:fill="FFFFFF"/>
              </w:rPr>
              <w:t xml:space="preserve"> </w:t>
            </w:r>
            <w:proofErr w:type="spellStart"/>
            <w:r w:rsidRPr="00C81073">
              <w:rPr>
                <w:rFonts w:ascii="Calibri" w:hAnsi="Calibri" w:cs="Calibri"/>
                <w:sz w:val="22"/>
                <w:szCs w:val="22"/>
                <w:shd w:val="clear" w:color="auto" w:fill="FFFFFF"/>
              </w:rPr>
              <w:t>media</w:t>
            </w:r>
            <w:proofErr w:type="spellEnd"/>
            <w:r w:rsidRPr="00C81073">
              <w:rPr>
                <w:rFonts w:ascii="Calibri" w:hAnsi="Calibri" w:cs="Calibri"/>
                <w:sz w:val="22"/>
                <w:szCs w:val="22"/>
                <w:shd w:val="clear" w:color="auto" w:fill="FFFFFF"/>
              </w:rPr>
              <w:t xml:space="preserve"> kampanijas užsienio rinkose ir pasitelkiant savo įmonių grupės agentūrą, kurios ofisai yra toje šalyje, ji (ši agentūra) būtų laikoma subtiekėju pagal Bendrųjų sąlygų 1.8. punktą?</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B644B" w14:textId="4AA5CA5E" w:rsidR="00CD386A" w:rsidRPr="00527770" w:rsidRDefault="00942B1E" w:rsidP="00C91847">
            <w:pPr>
              <w:contextualSpacing/>
              <w:jc w:val="both"/>
              <w:rPr>
                <w:rFonts w:ascii="Calibri" w:hAnsi="Calibri" w:cs="Calibri"/>
                <w:bCs/>
                <w:sz w:val="22"/>
                <w:szCs w:val="22"/>
              </w:rPr>
            </w:pPr>
            <w:r>
              <w:rPr>
                <w:rFonts w:ascii="Calibri" w:hAnsi="Calibri" w:cs="Calibri"/>
                <w:bCs/>
                <w:sz w:val="22"/>
                <w:szCs w:val="22"/>
              </w:rPr>
              <w:t>Informuojame, kad tiekėj</w:t>
            </w:r>
            <w:r w:rsidR="00003660">
              <w:rPr>
                <w:rFonts w:ascii="Calibri" w:hAnsi="Calibri" w:cs="Calibri"/>
                <w:bCs/>
                <w:sz w:val="22"/>
                <w:szCs w:val="22"/>
              </w:rPr>
              <w:t>o</w:t>
            </w:r>
            <w:r>
              <w:rPr>
                <w:rFonts w:ascii="Calibri" w:hAnsi="Calibri" w:cs="Calibri"/>
                <w:sz w:val="22"/>
                <w:szCs w:val="22"/>
                <w:shd w:val="clear" w:color="auto" w:fill="FFFFFF"/>
              </w:rPr>
              <w:t xml:space="preserve"> </w:t>
            </w:r>
            <w:r w:rsidR="00E62B7C">
              <w:rPr>
                <w:rFonts w:ascii="Calibri" w:hAnsi="Calibri" w:cs="Calibri"/>
                <w:sz w:val="22"/>
                <w:szCs w:val="22"/>
                <w:shd w:val="clear" w:color="auto" w:fill="FFFFFF"/>
              </w:rPr>
              <w:t xml:space="preserve">pirkimo </w:t>
            </w:r>
            <w:r w:rsidR="005A3FC7">
              <w:rPr>
                <w:rFonts w:ascii="Calibri" w:hAnsi="Calibri" w:cs="Calibri"/>
                <w:sz w:val="22"/>
                <w:szCs w:val="22"/>
                <w:shd w:val="clear" w:color="auto" w:fill="FFFFFF"/>
              </w:rPr>
              <w:t xml:space="preserve">sutarties vykdymui </w:t>
            </w:r>
            <w:r>
              <w:rPr>
                <w:rFonts w:ascii="Calibri" w:hAnsi="Calibri" w:cs="Calibri"/>
                <w:sz w:val="22"/>
                <w:szCs w:val="22"/>
                <w:shd w:val="clear" w:color="auto" w:fill="FFFFFF"/>
              </w:rPr>
              <w:t>pasitelk</w:t>
            </w:r>
            <w:r w:rsidR="00003660">
              <w:rPr>
                <w:rFonts w:ascii="Calibri" w:hAnsi="Calibri" w:cs="Calibri"/>
                <w:sz w:val="22"/>
                <w:szCs w:val="22"/>
                <w:shd w:val="clear" w:color="auto" w:fill="FFFFFF"/>
              </w:rPr>
              <w:t>iamas</w:t>
            </w:r>
            <w:r w:rsidRPr="00C81073">
              <w:rPr>
                <w:rFonts w:ascii="Calibri" w:hAnsi="Calibri" w:cs="Calibri"/>
                <w:sz w:val="22"/>
                <w:szCs w:val="22"/>
                <w:shd w:val="clear" w:color="auto" w:fill="FFFFFF"/>
              </w:rPr>
              <w:t xml:space="preserve"> </w:t>
            </w:r>
            <w:r w:rsidR="005A3FC7">
              <w:rPr>
                <w:rFonts w:ascii="Calibri" w:hAnsi="Calibri" w:cs="Calibri"/>
                <w:sz w:val="22"/>
                <w:szCs w:val="22"/>
                <w:shd w:val="clear" w:color="auto" w:fill="FFFFFF"/>
              </w:rPr>
              <w:t xml:space="preserve">trečiasis asmuo yra laikomas subtiekėju, </w:t>
            </w:r>
            <w:r w:rsidR="00C60C00">
              <w:rPr>
                <w:rFonts w:ascii="Calibri" w:hAnsi="Calibri" w:cs="Calibri"/>
                <w:sz w:val="22"/>
                <w:szCs w:val="22"/>
                <w:shd w:val="clear" w:color="auto" w:fill="FFFFFF"/>
              </w:rPr>
              <w:t xml:space="preserve">todėl </w:t>
            </w:r>
            <w:r w:rsidR="007D41B3">
              <w:rPr>
                <w:rFonts w:ascii="Calibri" w:hAnsi="Calibri" w:cs="Calibri"/>
                <w:sz w:val="22"/>
                <w:szCs w:val="22"/>
                <w:shd w:val="clear" w:color="auto" w:fill="FFFFFF"/>
              </w:rPr>
              <w:t xml:space="preserve">tiekėjo pasitelkiama </w:t>
            </w:r>
            <w:r w:rsidR="0072255F">
              <w:rPr>
                <w:rFonts w:ascii="Calibri" w:hAnsi="Calibri" w:cs="Calibri"/>
                <w:sz w:val="22"/>
                <w:szCs w:val="22"/>
                <w:shd w:val="clear" w:color="auto" w:fill="FFFFFF"/>
              </w:rPr>
              <w:t xml:space="preserve">agentūra, </w:t>
            </w:r>
            <w:r w:rsidR="007D41B3">
              <w:rPr>
                <w:rFonts w:ascii="Calibri" w:hAnsi="Calibri" w:cs="Calibri"/>
                <w:sz w:val="22"/>
                <w:szCs w:val="22"/>
                <w:shd w:val="clear" w:color="auto" w:fill="FFFFFF"/>
              </w:rPr>
              <w:t xml:space="preserve">kuri yra atskiras juridinis asmuo, laikytina </w:t>
            </w:r>
            <w:r w:rsidRPr="00C81073">
              <w:rPr>
                <w:rFonts w:ascii="Calibri" w:hAnsi="Calibri" w:cs="Calibri"/>
                <w:sz w:val="22"/>
                <w:szCs w:val="22"/>
                <w:shd w:val="clear" w:color="auto" w:fill="FFFFFF"/>
              </w:rPr>
              <w:t>subtiekėju</w:t>
            </w:r>
            <w:r w:rsidR="00003660">
              <w:rPr>
                <w:rFonts w:ascii="Calibri" w:hAnsi="Calibri" w:cs="Calibri"/>
                <w:sz w:val="22"/>
                <w:szCs w:val="22"/>
                <w:shd w:val="clear" w:color="auto" w:fill="FFFFFF"/>
              </w:rPr>
              <w:t>.</w:t>
            </w:r>
          </w:p>
        </w:tc>
      </w:tr>
      <w:tr w:rsidR="00527770" w:rsidRPr="00527770" w14:paraId="541548EB"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8A8C6" w14:textId="14D9D128" w:rsidR="00DA41FA" w:rsidRPr="00527770" w:rsidRDefault="00DA41FA" w:rsidP="00C91847">
            <w:pPr>
              <w:rPr>
                <w:rFonts w:ascii="Calibri" w:hAnsi="Calibri" w:cs="Calibri"/>
                <w:sz w:val="22"/>
                <w:szCs w:val="22"/>
              </w:rPr>
            </w:pPr>
            <w:r w:rsidRPr="00527770">
              <w:rPr>
                <w:rFonts w:ascii="Calibri" w:hAnsi="Calibri" w:cs="Calibri"/>
                <w:sz w:val="22"/>
                <w:szCs w:val="22"/>
              </w:rPr>
              <w:t>2.</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F85FB" w14:textId="5E014355" w:rsidR="00DA41FA" w:rsidRPr="0018365A" w:rsidRDefault="00C81073" w:rsidP="00DA41FA">
            <w:pPr>
              <w:autoSpaceDE w:val="0"/>
              <w:autoSpaceDN w:val="0"/>
              <w:adjustRightInd w:val="0"/>
              <w:jc w:val="both"/>
              <w:rPr>
                <w:rFonts w:ascii="Calibri" w:hAnsi="Calibri" w:cs="Calibri"/>
                <w:sz w:val="22"/>
                <w:szCs w:val="22"/>
                <w:shd w:val="clear" w:color="auto" w:fill="FFFFFF"/>
              </w:rPr>
            </w:pPr>
            <w:r w:rsidRPr="00C81073">
              <w:rPr>
                <w:rFonts w:ascii="Calibri" w:hAnsi="Calibri" w:cs="Calibri"/>
                <w:sz w:val="22"/>
                <w:szCs w:val="22"/>
                <w:shd w:val="clear" w:color="auto" w:fill="FFFFFF"/>
              </w:rPr>
              <w:t>Norime pasitikslinti dėl 5 priedo 2 lentelės 2 punkto nurodyti "</w:t>
            </w:r>
            <w:proofErr w:type="spellStart"/>
            <w:r w:rsidRPr="00C81073">
              <w:rPr>
                <w:rFonts w:ascii="Calibri" w:hAnsi="Calibri" w:cs="Calibri"/>
                <w:sz w:val="22"/>
                <w:szCs w:val="22"/>
                <w:shd w:val="clear" w:color="auto" w:fill="FFFFFF"/>
              </w:rPr>
              <w:t>tartptautiniai</w:t>
            </w:r>
            <w:proofErr w:type="spellEnd"/>
            <w:r w:rsidRPr="00C81073">
              <w:rPr>
                <w:rFonts w:ascii="Calibri" w:hAnsi="Calibri" w:cs="Calibri"/>
                <w:sz w:val="22"/>
                <w:szCs w:val="22"/>
                <w:shd w:val="clear" w:color="auto" w:fill="FFFFFF"/>
              </w:rPr>
              <w:t xml:space="preserve"> projektai" apima ir Baltijos šalis?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9DB0" w14:textId="3D3A4054" w:rsidR="00DA41FA" w:rsidRPr="00527770" w:rsidRDefault="00942B1E" w:rsidP="00C91847">
            <w:pPr>
              <w:contextualSpacing/>
              <w:jc w:val="both"/>
              <w:rPr>
                <w:rFonts w:ascii="Calibri" w:hAnsi="Calibri" w:cs="Calibri"/>
                <w:sz w:val="22"/>
                <w:szCs w:val="22"/>
              </w:rPr>
            </w:pPr>
            <w:r>
              <w:rPr>
                <w:rFonts w:ascii="Calibri" w:hAnsi="Calibri" w:cs="Calibri"/>
                <w:sz w:val="22"/>
                <w:szCs w:val="22"/>
              </w:rPr>
              <w:t>Informuojame, kad Pirkimo specialiųjų sąlygų 5 priedo 2 punkto lentelės Eil. Nr. 2 nurodyti „tarptautiniai projektai“ neapima Baltijos šalių.</w:t>
            </w:r>
          </w:p>
        </w:tc>
      </w:tr>
      <w:tr w:rsidR="00C81073" w:rsidRPr="00527770" w14:paraId="755AD4AC"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82E01" w14:textId="41461C30" w:rsidR="00C81073" w:rsidRPr="00527770" w:rsidRDefault="00C81073" w:rsidP="00C91847">
            <w:pPr>
              <w:rPr>
                <w:rFonts w:ascii="Calibri" w:hAnsi="Calibri" w:cs="Calibri"/>
                <w:sz w:val="22"/>
                <w:szCs w:val="22"/>
              </w:rPr>
            </w:pPr>
            <w:r>
              <w:rPr>
                <w:rFonts w:ascii="Calibri" w:hAnsi="Calibri" w:cs="Calibri"/>
                <w:sz w:val="22"/>
                <w:szCs w:val="22"/>
              </w:rPr>
              <w:t>3.</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C4A9" w14:textId="14CE4DAB" w:rsidR="00C81073" w:rsidRPr="00C81073" w:rsidRDefault="00C81073" w:rsidP="00DA41FA">
            <w:pPr>
              <w:autoSpaceDE w:val="0"/>
              <w:autoSpaceDN w:val="0"/>
              <w:adjustRightInd w:val="0"/>
              <w:jc w:val="both"/>
              <w:rPr>
                <w:rFonts w:ascii="Calibri" w:hAnsi="Calibri" w:cs="Calibri"/>
                <w:sz w:val="22"/>
                <w:szCs w:val="22"/>
                <w:shd w:val="clear" w:color="auto" w:fill="FFFFFF"/>
              </w:rPr>
            </w:pPr>
            <w:r w:rsidRPr="00C81073">
              <w:rPr>
                <w:rFonts w:ascii="Calibri" w:hAnsi="Calibri" w:cs="Calibri"/>
                <w:sz w:val="22"/>
                <w:szCs w:val="22"/>
                <w:shd w:val="clear" w:color="auto" w:fill="FFFFFF"/>
              </w:rPr>
              <w:t>Peržiūrėję pirkimo dokumentus pastebėjome, kad 2A ir 2B prieduose (Pasiūlymo formose) kaip perkančioji organizacija nurodyta AB „Vilniaus šilumos tinklai“, tuo tarpu kituose dokumentuose, įskaitant Techninę specifikaciją (1 priedas), sutarties projektus (6 priedai) bei bendrąsias ir specialiąsias sąlygas, visur nurodyta, kad perkančioji organizacija yra Viešoji įstaiga „</w:t>
            </w:r>
            <w:proofErr w:type="spellStart"/>
            <w:r w:rsidRPr="00C81073">
              <w:rPr>
                <w:rFonts w:ascii="Calibri" w:hAnsi="Calibri" w:cs="Calibri"/>
                <w:sz w:val="22"/>
                <w:szCs w:val="22"/>
                <w:shd w:val="clear" w:color="auto" w:fill="FFFFFF"/>
              </w:rPr>
              <w:t>Go</w:t>
            </w:r>
            <w:proofErr w:type="spellEnd"/>
            <w:r w:rsidRPr="00C81073">
              <w:rPr>
                <w:rFonts w:ascii="Calibri" w:hAnsi="Calibri" w:cs="Calibri"/>
                <w:sz w:val="22"/>
                <w:szCs w:val="22"/>
                <w:shd w:val="clear" w:color="auto" w:fill="FFFFFF"/>
              </w:rPr>
              <w:t xml:space="preserve"> Vilnius“.</w:t>
            </w:r>
            <w:r w:rsidRPr="00C81073">
              <w:rPr>
                <w:rFonts w:ascii="Calibri" w:hAnsi="Calibri" w:cs="Calibri"/>
                <w:sz w:val="22"/>
                <w:szCs w:val="22"/>
              </w:rPr>
              <w:br/>
            </w:r>
            <w:r w:rsidRPr="00C81073">
              <w:rPr>
                <w:rFonts w:ascii="Calibri" w:hAnsi="Calibri" w:cs="Calibri"/>
                <w:sz w:val="22"/>
                <w:szCs w:val="22"/>
              </w:rPr>
              <w:br/>
            </w:r>
            <w:r w:rsidRPr="00C81073">
              <w:rPr>
                <w:rFonts w:ascii="Calibri" w:hAnsi="Calibri" w:cs="Calibri"/>
                <w:sz w:val="22"/>
                <w:szCs w:val="22"/>
                <w:shd w:val="clear" w:color="auto" w:fill="FFFFFF"/>
              </w:rPr>
              <w:t>Atsižvelgdami į tai, prašome patikslinti:</w:t>
            </w:r>
            <w:r w:rsidRPr="00C81073">
              <w:rPr>
                <w:rFonts w:ascii="Calibri" w:hAnsi="Calibri" w:cs="Calibri"/>
                <w:sz w:val="22"/>
                <w:szCs w:val="22"/>
              </w:rPr>
              <w:br/>
            </w:r>
            <w:r w:rsidRPr="00C81073">
              <w:rPr>
                <w:rFonts w:ascii="Calibri" w:hAnsi="Calibri" w:cs="Calibri"/>
                <w:sz w:val="22"/>
                <w:szCs w:val="22"/>
              </w:rPr>
              <w:br/>
            </w:r>
            <w:r w:rsidRPr="00C81073">
              <w:rPr>
                <w:rFonts w:ascii="Calibri" w:hAnsi="Calibri" w:cs="Calibri"/>
                <w:sz w:val="22"/>
                <w:szCs w:val="22"/>
                <w:shd w:val="clear" w:color="auto" w:fill="FFFFFF"/>
              </w:rPr>
              <w:t>Su kokiu juridiniu asmeniu (perkančiąja organizacija) bus sudaroma pirkimo sutartis?</w:t>
            </w:r>
            <w:r w:rsidRPr="00C81073">
              <w:rPr>
                <w:rFonts w:ascii="Calibri" w:hAnsi="Calibri" w:cs="Calibri"/>
                <w:sz w:val="22"/>
                <w:szCs w:val="22"/>
              </w:rPr>
              <w:br/>
            </w:r>
            <w:r w:rsidRPr="00C81073">
              <w:rPr>
                <w:rFonts w:ascii="Calibri" w:hAnsi="Calibri" w:cs="Calibri"/>
                <w:sz w:val="22"/>
                <w:szCs w:val="22"/>
                <w:shd w:val="clear" w:color="auto" w:fill="FFFFFF"/>
              </w:rPr>
              <w:t>Kam turi būti adresuojami laidavimo dokumentai (jei bus teikiami)? – AB „Vilniaus šilumos tinklai“ ar VšĮ „</w:t>
            </w:r>
            <w:proofErr w:type="spellStart"/>
            <w:r w:rsidRPr="00C81073">
              <w:rPr>
                <w:rFonts w:ascii="Calibri" w:hAnsi="Calibri" w:cs="Calibri"/>
                <w:sz w:val="22"/>
                <w:szCs w:val="22"/>
                <w:shd w:val="clear" w:color="auto" w:fill="FFFFFF"/>
              </w:rPr>
              <w:t>Go</w:t>
            </w:r>
            <w:proofErr w:type="spellEnd"/>
            <w:r w:rsidRPr="00C81073">
              <w:rPr>
                <w:rFonts w:ascii="Calibri" w:hAnsi="Calibri" w:cs="Calibri"/>
                <w:sz w:val="22"/>
                <w:szCs w:val="22"/>
                <w:shd w:val="clear" w:color="auto" w:fill="FFFFFF"/>
              </w:rPr>
              <w:t xml:space="preserve"> Vilnius“?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0A37" w14:textId="77777777" w:rsidR="00C81073" w:rsidRDefault="00C81073" w:rsidP="00C00D38">
            <w:pPr>
              <w:jc w:val="both"/>
              <w:rPr>
                <w:rFonts w:asciiTheme="minorHAnsi" w:hAnsiTheme="minorHAnsi" w:cstheme="minorHAnsi"/>
                <w:sz w:val="22"/>
                <w:szCs w:val="22"/>
              </w:rPr>
            </w:pPr>
            <w:r>
              <w:rPr>
                <w:rFonts w:asciiTheme="minorHAnsi" w:hAnsiTheme="minorHAnsi" w:cstheme="minorHAnsi"/>
                <w:sz w:val="22"/>
                <w:szCs w:val="22"/>
              </w:rPr>
              <w:t>Informuojame, kad sutartis bus sudaroma su Viešąja įstaiga „GO Vilnius“, kaip tai numatyta Pirkimo specialiųjų sąlygų 1.9 punkte.</w:t>
            </w:r>
          </w:p>
          <w:p w14:paraId="5282EED0" w14:textId="77777777" w:rsidR="00C81073" w:rsidRDefault="00C81073" w:rsidP="00C00D38">
            <w:pPr>
              <w:jc w:val="both"/>
              <w:rPr>
                <w:rFonts w:asciiTheme="minorHAnsi" w:hAnsiTheme="minorHAnsi" w:cstheme="minorHAnsi"/>
                <w:sz w:val="22"/>
                <w:szCs w:val="22"/>
              </w:rPr>
            </w:pPr>
          </w:p>
          <w:p w14:paraId="3CCAD031" w14:textId="3DE9936E" w:rsidR="00C81073" w:rsidRDefault="00C81073" w:rsidP="00C00D38">
            <w:pPr>
              <w:jc w:val="both"/>
              <w:rPr>
                <w:rFonts w:asciiTheme="minorHAnsi" w:hAnsiTheme="minorHAnsi" w:cstheme="minorHAnsi"/>
                <w:sz w:val="22"/>
                <w:szCs w:val="22"/>
              </w:rPr>
            </w:pPr>
            <w:r>
              <w:rPr>
                <w:rFonts w:asciiTheme="minorHAnsi" w:hAnsiTheme="minorHAnsi" w:cstheme="minorHAnsi"/>
                <w:sz w:val="22"/>
                <w:szCs w:val="22"/>
              </w:rPr>
              <w:t xml:space="preserve">Patį Pirkimą viešosios įstaigos „GO Vilnius“ vardu atlieka </w:t>
            </w:r>
            <w:r w:rsidR="00652F2D">
              <w:rPr>
                <w:rFonts w:asciiTheme="minorHAnsi" w:hAnsiTheme="minorHAnsi" w:cstheme="minorHAnsi"/>
                <w:sz w:val="22"/>
                <w:szCs w:val="22"/>
              </w:rPr>
              <w:t xml:space="preserve">įgaliotas pirkimo vykdytojas - </w:t>
            </w:r>
            <w:r>
              <w:rPr>
                <w:rFonts w:asciiTheme="minorHAnsi" w:hAnsiTheme="minorHAnsi" w:cstheme="minorHAnsi"/>
                <w:sz w:val="22"/>
                <w:szCs w:val="22"/>
              </w:rPr>
              <w:t>AB Vilniaus šilumos tinklai.</w:t>
            </w:r>
          </w:p>
          <w:p w14:paraId="158BF967" w14:textId="77777777" w:rsidR="00C81073" w:rsidRDefault="00C81073" w:rsidP="00C00D38">
            <w:pPr>
              <w:jc w:val="both"/>
              <w:rPr>
                <w:rFonts w:asciiTheme="minorHAnsi" w:hAnsiTheme="minorHAnsi" w:cstheme="minorHAnsi"/>
                <w:sz w:val="22"/>
                <w:szCs w:val="22"/>
              </w:rPr>
            </w:pPr>
          </w:p>
          <w:p w14:paraId="704A819A" w14:textId="637B361E" w:rsidR="00C81073" w:rsidRDefault="00721083" w:rsidP="00C00D38">
            <w:pPr>
              <w:jc w:val="both"/>
              <w:rPr>
                <w:rFonts w:asciiTheme="minorHAnsi" w:hAnsiTheme="minorHAnsi" w:cstheme="minorHAnsi"/>
                <w:sz w:val="22"/>
                <w:szCs w:val="22"/>
              </w:rPr>
            </w:pPr>
            <w:r>
              <w:rPr>
                <w:rFonts w:asciiTheme="minorHAnsi" w:hAnsiTheme="minorHAnsi" w:cstheme="minorHAnsi"/>
                <w:sz w:val="22"/>
                <w:szCs w:val="22"/>
              </w:rPr>
              <w:t>Pasiūlymo galiojimo užtikrinim</w:t>
            </w:r>
            <w:r w:rsidR="003653E0">
              <w:rPr>
                <w:rFonts w:asciiTheme="minorHAnsi" w:hAnsiTheme="minorHAnsi" w:cstheme="minorHAnsi"/>
                <w:sz w:val="22"/>
                <w:szCs w:val="22"/>
              </w:rPr>
              <w:t>o dokumentuose</w:t>
            </w:r>
            <w:r w:rsidR="00EC5B87">
              <w:rPr>
                <w:rFonts w:asciiTheme="minorHAnsi" w:hAnsiTheme="minorHAnsi" w:cstheme="minorHAnsi"/>
                <w:sz w:val="22"/>
                <w:szCs w:val="22"/>
              </w:rPr>
              <w:t xml:space="preserve"> (garantijoje ar laidavimo </w:t>
            </w:r>
            <w:r w:rsidR="00BB4953">
              <w:rPr>
                <w:rFonts w:asciiTheme="minorHAnsi" w:hAnsiTheme="minorHAnsi" w:cstheme="minorHAnsi"/>
                <w:sz w:val="22"/>
                <w:szCs w:val="22"/>
              </w:rPr>
              <w:t xml:space="preserve">draudimo rašte) naudos gavėju </w:t>
            </w:r>
            <w:r>
              <w:rPr>
                <w:rFonts w:asciiTheme="minorHAnsi" w:hAnsiTheme="minorHAnsi" w:cstheme="minorHAnsi"/>
                <w:sz w:val="22"/>
                <w:szCs w:val="22"/>
              </w:rPr>
              <w:t xml:space="preserve">turi būti </w:t>
            </w:r>
            <w:r w:rsidR="00C67CCA">
              <w:rPr>
                <w:rFonts w:asciiTheme="minorHAnsi" w:hAnsiTheme="minorHAnsi" w:cstheme="minorHAnsi"/>
                <w:sz w:val="22"/>
                <w:szCs w:val="22"/>
              </w:rPr>
              <w:t xml:space="preserve">nurodyta </w:t>
            </w:r>
            <w:r>
              <w:rPr>
                <w:rFonts w:asciiTheme="minorHAnsi" w:hAnsiTheme="minorHAnsi" w:cstheme="minorHAnsi"/>
                <w:sz w:val="22"/>
                <w:szCs w:val="22"/>
              </w:rPr>
              <w:t>AB Vilniaus šilumos tinkla</w:t>
            </w:r>
            <w:r w:rsidR="00C67CCA">
              <w:rPr>
                <w:rFonts w:asciiTheme="minorHAnsi" w:hAnsiTheme="minorHAnsi" w:cstheme="minorHAnsi"/>
                <w:sz w:val="22"/>
                <w:szCs w:val="22"/>
              </w:rPr>
              <w:t xml:space="preserve">i, kaip </w:t>
            </w:r>
            <w:r w:rsidR="00C67CCA" w:rsidRPr="00C67CCA">
              <w:rPr>
                <w:rFonts w:asciiTheme="minorHAnsi" w:hAnsiTheme="minorHAnsi" w:cstheme="minorHAnsi"/>
                <w:sz w:val="22"/>
                <w:szCs w:val="22"/>
              </w:rPr>
              <w:t xml:space="preserve">tai numatyta Pirkimo specialiųjų sąlygų </w:t>
            </w:r>
            <w:r w:rsidR="00C67CCA" w:rsidRPr="00D22911">
              <w:rPr>
                <w:rFonts w:asciiTheme="minorHAnsi" w:hAnsiTheme="minorHAnsi" w:cstheme="minorHAnsi"/>
                <w:sz w:val="22"/>
                <w:szCs w:val="22"/>
              </w:rPr>
              <w:t>10 priede.</w:t>
            </w:r>
          </w:p>
        </w:tc>
      </w:tr>
    </w:tbl>
    <w:p w14:paraId="1202C808" w14:textId="77777777" w:rsidR="00896E3F" w:rsidRDefault="00896E3F" w:rsidP="00896E3F">
      <w:pPr>
        <w:ind w:firstLine="426"/>
        <w:jc w:val="both"/>
        <w:rPr>
          <w:rFonts w:ascii="Calibri" w:hAnsi="Calibri" w:cs="Calibri"/>
          <w:bCs/>
          <w:i/>
          <w:iCs/>
          <w:sz w:val="22"/>
          <w:szCs w:val="22"/>
        </w:rPr>
      </w:pPr>
    </w:p>
    <w:p w14:paraId="0F70282A" w14:textId="77777777" w:rsidR="00896E3F" w:rsidRPr="00D12A9A" w:rsidRDefault="00896E3F" w:rsidP="00896E3F">
      <w:pPr>
        <w:ind w:firstLine="426"/>
        <w:jc w:val="both"/>
        <w:rPr>
          <w:rFonts w:asciiTheme="minorHAnsi" w:hAnsiTheme="minorHAnsi" w:cstheme="minorHAnsi"/>
          <w:sz w:val="22"/>
          <w:szCs w:val="22"/>
        </w:rPr>
      </w:pPr>
      <w:r w:rsidRPr="00D12A9A">
        <w:rPr>
          <w:rFonts w:asciiTheme="minorHAnsi" w:hAnsiTheme="minorHAnsi" w:cstheme="minorHAnsi"/>
          <w:sz w:val="22"/>
          <w:szCs w:val="22"/>
        </w:rPr>
        <w:t xml:space="preserve">Visi šie paaiškinimai/patikslinimai laikomi neatsiejama Pirkimo sąlygų dalimi. Prašome jais vadovautis teikiant pasiūlymus. </w:t>
      </w:r>
    </w:p>
    <w:p w14:paraId="5CC17D37" w14:textId="77777777" w:rsidR="00896E3F" w:rsidRPr="00D12A9A" w:rsidRDefault="00896E3F" w:rsidP="00896E3F">
      <w:pPr>
        <w:ind w:firstLine="426"/>
        <w:jc w:val="both"/>
        <w:rPr>
          <w:rFonts w:asciiTheme="minorHAnsi" w:hAnsiTheme="minorHAnsi" w:cstheme="minorHAnsi"/>
          <w:bCs/>
          <w:sz w:val="22"/>
          <w:szCs w:val="22"/>
        </w:rPr>
      </w:pPr>
    </w:p>
    <w:p w14:paraId="05ED9C66" w14:textId="54797450" w:rsidR="00896E3F" w:rsidRPr="00D12A9A" w:rsidRDefault="00896E3F" w:rsidP="00896E3F">
      <w:pPr>
        <w:ind w:firstLine="426"/>
        <w:jc w:val="both"/>
        <w:rPr>
          <w:rFonts w:asciiTheme="minorHAnsi" w:hAnsiTheme="minorHAnsi" w:cstheme="minorHAnsi"/>
          <w:bCs/>
          <w:sz w:val="22"/>
          <w:szCs w:val="22"/>
        </w:rPr>
      </w:pPr>
      <w:r>
        <w:rPr>
          <w:rFonts w:asciiTheme="minorHAnsi" w:hAnsiTheme="minorHAnsi" w:cstheme="minorHAnsi"/>
          <w:bCs/>
          <w:sz w:val="22"/>
          <w:szCs w:val="22"/>
        </w:rPr>
        <w:t>Pasiūlymų</w:t>
      </w:r>
      <w:r w:rsidRPr="00D12A9A">
        <w:rPr>
          <w:rFonts w:asciiTheme="minorHAnsi" w:hAnsiTheme="minorHAnsi" w:cstheme="minorHAnsi"/>
          <w:bCs/>
          <w:sz w:val="22"/>
          <w:szCs w:val="22"/>
        </w:rPr>
        <w:t xml:space="preserve"> pateikimo terminas </w:t>
      </w:r>
      <w:r w:rsidR="005B587E">
        <w:rPr>
          <w:rFonts w:asciiTheme="minorHAnsi" w:hAnsiTheme="minorHAnsi" w:cstheme="minorHAnsi"/>
          <w:bCs/>
          <w:sz w:val="22"/>
          <w:szCs w:val="22"/>
        </w:rPr>
        <w:t>yra nukeliamas iš 2025 m. kovo 31 d. 11:00 val. į</w:t>
      </w:r>
      <w:r w:rsidRPr="00D12A9A">
        <w:rPr>
          <w:rFonts w:asciiTheme="minorHAnsi" w:hAnsiTheme="minorHAnsi" w:cstheme="minorHAnsi"/>
          <w:bCs/>
          <w:sz w:val="22"/>
          <w:szCs w:val="22"/>
        </w:rPr>
        <w:t xml:space="preserve"> </w:t>
      </w:r>
      <w:r w:rsidRPr="00D12A9A">
        <w:rPr>
          <w:rFonts w:asciiTheme="minorHAnsi" w:hAnsiTheme="minorHAnsi" w:cstheme="minorHAnsi"/>
          <w:b/>
          <w:bCs/>
          <w:sz w:val="22"/>
          <w:szCs w:val="22"/>
        </w:rPr>
        <w:t xml:space="preserve">2025 m. </w:t>
      </w:r>
      <w:r w:rsidR="005B587E">
        <w:rPr>
          <w:rFonts w:asciiTheme="minorHAnsi" w:hAnsiTheme="minorHAnsi" w:cstheme="minorHAnsi"/>
          <w:b/>
          <w:bCs/>
          <w:sz w:val="22"/>
          <w:szCs w:val="22"/>
        </w:rPr>
        <w:t>balandžio 14</w:t>
      </w:r>
      <w:r w:rsidRPr="00D12A9A">
        <w:rPr>
          <w:rFonts w:asciiTheme="minorHAnsi" w:hAnsiTheme="minorHAnsi" w:cstheme="minorHAnsi"/>
          <w:b/>
          <w:bCs/>
          <w:sz w:val="22"/>
          <w:szCs w:val="22"/>
        </w:rPr>
        <w:t xml:space="preserve"> d. 11:00 val.</w:t>
      </w:r>
    </w:p>
    <w:p w14:paraId="5FA9ADA7" w14:textId="29B42F36" w:rsidR="00B82534" w:rsidRPr="000D1EDE" w:rsidRDefault="00B82534" w:rsidP="00003660">
      <w:pPr>
        <w:jc w:val="both"/>
        <w:rPr>
          <w:rFonts w:ascii="Calibri" w:hAnsi="Calibri" w:cs="Calibri"/>
          <w:bCs/>
          <w:sz w:val="22"/>
          <w:szCs w:val="22"/>
        </w:rPr>
      </w:pPr>
    </w:p>
    <w:p w14:paraId="0CC979B5" w14:textId="77777777" w:rsidR="00B82534" w:rsidRPr="000D1EDE" w:rsidRDefault="00B82534" w:rsidP="00CC3973">
      <w:pPr>
        <w:ind w:firstLine="426"/>
        <w:jc w:val="both"/>
        <w:rPr>
          <w:rFonts w:ascii="Calibri" w:hAnsi="Calibri" w:cs="Calibri"/>
          <w:bCs/>
          <w:sz w:val="22"/>
          <w:szCs w:val="22"/>
        </w:rPr>
      </w:pPr>
    </w:p>
    <w:p w14:paraId="73317804" w14:textId="085F0B95" w:rsidR="00CC3973" w:rsidRPr="000D1EDE" w:rsidRDefault="002B69CF" w:rsidP="002B69CF">
      <w:pPr>
        <w:tabs>
          <w:tab w:val="left" w:pos="142"/>
        </w:tabs>
        <w:jc w:val="both"/>
        <w:rPr>
          <w:rFonts w:ascii="Calibri" w:hAnsi="Calibri" w:cs="Calibri"/>
          <w:sz w:val="22"/>
          <w:szCs w:val="22"/>
        </w:rPr>
      </w:pPr>
      <w:r w:rsidRPr="000D1EDE">
        <w:rPr>
          <w:rFonts w:ascii="Calibri" w:hAnsi="Calibri" w:cs="Calibri"/>
          <w:iCs/>
          <w:sz w:val="22"/>
          <w:szCs w:val="22"/>
        </w:rPr>
        <w:t>Pagarbiai</w:t>
      </w:r>
    </w:p>
    <w:p w14:paraId="39B51EA1" w14:textId="71CB44B8" w:rsidR="00B404C9" w:rsidRPr="000D1EDE" w:rsidRDefault="00CC3973" w:rsidP="00BF78C0">
      <w:pPr>
        <w:pStyle w:val="Tekstas"/>
        <w:tabs>
          <w:tab w:val="left" w:pos="720"/>
        </w:tabs>
        <w:ind w:firstLine="0"/>
        <w:jc w:val="both"/>
        <w:rPr>
          <w:rFonts w:ascii="Calibri" w:hAnsi="Calibri" w:cs="Calibri"/>
          <w:sz w:val="22"/>
          <w:szCs w:val="22"/>
          <w:lang w:val="lt-LT"/>
        </w:rPr>
      </w:pPr>
      <w:r w:rsidRPr="000D1EDE">
        <w:rPr>
          <w:rFonts w:ascii="Calibri" w:hAnsi="Calibri" w:cs="Calibri"/>
          <w:color w:val="auto"/>
          <w:sz w:val="22"/>
          <w:szCs w:val="22"/>
          <w:lang w:val="lt-LT"/>
        </w:rPr>
        <w:t>Viešųjų pirkimų komisija</w:t>
      </w:r>
    </w:p>
    <w:sectPr w:rsidR="00B404C9" w:rsidRPr="000D1EDE" w:rsidSect="004E73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2B5"/>
    <w:multiLevelType w:val="multilevel"/>
    <w:tmpl w:val="543E473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F80571"/>
    <w:multiLevelType w:val="multilevel"/>
    <w:tmpl w:val="C026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A3F2D"/>
    <w:multiLevelType w:val="multilevel"/>
    <w:tmpl w:val="C2B8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0399F"/>
    <w:multiLevelType w:val="hybridMultilevel"/>
    <w:tmpl w:val="4356CDC4"/>
    <w:lvl w:ilvl="0" w:tplc="633A0492">
      <w:start w:val="1"/>
      <w:numFmt w:val="upperRoman"/>
      <w:lvlText w:val="%1."/>
      <w:lvlJc w:val="left"/>
      <w:pPr>
        <w:ind w:left="1287" w:hanging="720"/>
      </w:pPr>
      <w:rPr>
        <w:rFonts w:hint="default"/>
        <w:b/>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CE0F44"/>
    <w:multiLevelType w:val="multilevel"/>
    <w:tmpl w:val="C77A2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933F0E"/>
    <w:multiLevelType w:val="hybridMultilevel"/>
    <w:tmpl w:val="0A26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23BD0"/>
    <w:multiLevelType w:val="multilevel"/>
    <w:tmpl w:val="BBBE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67F57"/>
    <w:multiLevelType w:val="multilevel"/>
    <w:tmpl w:val="E2A2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433C5"/>
    <w:multiLevelType w:val="multilevel"/>
    <w:tmpl w:val="24566B4C"/>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FE26D5"/>
    <w:multiLevelType w:val="hybridMultilevel"/>
    <w:tmpl w:val="BAF4BD38"/>
    <w:lvl w:ilvl="0" w:tplc="2FE83620">
      <w:start w:val="1"/>
      <w:numFmt w:val="decimal"/>
      <w:lvlText w:val="%1)"/>
      <w:lvlJc w:val="left"/>
      <w:pPr>
        <w:ind w:left="374" w:hanging="367"/>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0"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13327E"/>
    <w:multiLevelType w:val="multilevel"/>
    <w:tmpl w:val="7902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106A9"/>
    <w:multiLevelType w:val="multilevel"/>
    <w:tmpl w:val="76F6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8178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640DF1"/>
    <w:multiLevelType w:val="hybridMultilevel"/>
    <w:tmpl w:val="8898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8B43C5"/>
    <w:multiLevelType w:val="multilevel"/>
    <w:tmpl w:val="4F76C0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9570738">
    <w:abstractNumId w:val="8"/>
  </w:num>
  <w:num w:numId="2" w16cid:durableId="1060202818">
    <w:abstractNumId w:val="0"/>
  </w:num>
  <w:num w:numId="3" w16cid:durableId="1050693590">
    <w:abstractNumId w:val="10"/>
  </w:num>
  <w:num w:numId="4" w16cid:durableId="1708602864">
    <w:abstractNumId w:val="4"/>
  </w:num>
  <w:num w:numId="5" w16cid:durableId="440734171">
    <w:abstractNumId w:val="12"/>
  </w:num>
  <w:num w:numId="6" w16cid:durableId="1902400974">
    <w:abstractNumId w:val="14"/>
  </w:num>
  <w:num w:numId="7" w16cid:durableId="280263231">
    <w:abstractNumId w:val="9"/>
  </w:num>
  <w:num w:numId="8" w16cid:durableId="655374576">
    <w:abstractNumId w:val="5"/>
  </w:num>
  <w:num w:numId="9" w16cid:durableId="1098057747">
    <w:abstractNumId w:val="15"/>
  </w:num>
  <w:num w:numId="10" w16cid:durableId="1376388753">
    <w:abstractNumId w:val="13"/>
  </w:num>
  <w:num w:numId="11" w16cid:durableId="759722368">
    <w:abstractNumId w:val="1"/>
  </w:num>
  <w:num w:numId="12" w16cid:durableId="1827670785">
    <w:abstractNumId w:val="11"/>
  </w:num>
  <w:num w:numId="13" w16cid:durableId="1918051472">
    <w:abstractNumId w:val="7"/>
  </w:num>
  <w:num w:numId="14" w16cid:durableId="1730032527">
    <w:abstractNumId w:val="6"/>
  </w:num>
  <w:num w:numId="15" w16cid:durableId="76947253">
    <w:abstractNumId w:val="2"/>
  </w:num>
  <w:num w:numId="16" w16cid:durableId="1599095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DF"/>
    <w:rsid w:val="00003660"/>
    <w:rsid w:val="00013FF8"/>
    <w:rsid w:val="000164DB"/>
    <w:rsid w:val="000316D4"/>
    <w:rsid w:val="0003403F"/>
    <w:rsid w:val="00034C97"/>
    <w:rsid w:val="00035469"/>
    <w:rsid w:val="00036DEA"/>
    <w:rsid w:val="00054E25"/>
    <w:rsid w:val="00061E73"/>
    <w:rsid w:val="000653C8"/>
    <w:rsid w:val="00076FD0"/>
    <w:rsid w:val="000835B4"/>
    <w:rsid w:val="000A2F1A"/>
    <w:rsid w:val="000B50CD"/>
    <w:rsid w:val="000C2766"/>
    <w:rsid w:val="000C6902"/>
    <w:rsid w:val="000D1EDE"/>
    <w:rsid w:val="000E7EA9"/>
    <w:rsid w:val="000F12F2"/>
    <w:rsid w:val="000F1897"/>
    <w:rsid w:val="00101051"/>
    <w:rsid w:val="0010168E"/>
    <w:rsid w:val="001026CC"/>
    <w:rsid w:val="00120F72"/>
    <w:rsid w:val="00121229"/>
    <w:rsid w:val="00127A75"/>
    <w:rsid w:val="00135F5C"/>
    <w:rsid w:val="001831CE"/>
    <w:rsid w:val="0018365A"/>
    <w:rsid w:val="001923DE"/>
    <w:rsid w:val="001A4652"/>
    <w:rsid w:val="001B5CDD"/>
    <w:rsid w:val="001C02E5"/>
    <w:rsid w:val="001D0EE4"/>
    <w:rsid w:val="001E2B28"/>
    <w:rsid w:val="0020484F"/>
    <w:rsid w:val="00206AEF"/>
    <w:rsid w:val="002127D7"/>
    <w:rsid w:val="00220548"/>
    <w:rsid w:val="00221EDE"/>
    <w:rsid w:val="0023074C"/>
    <w:rsid w:val="0025616F"/>
    <w:rsid w:val="00260FDF"/>
    <w:rsid w:val="002618A5"/>
    <w:rsid w:val="002800D1"/>
    <w:rsid w:val="0028332B"/>
    <w:rsid w:val="002A4C52"/>
    <w:rsid w:val="002B11EE"/>
    <w:rsid w:val="002B69CF"/>
    <w:rsid w:val="002B69D2"/>
    <w:rsid w:val="002D6448"/>
    <w:rsid w:val="002E224B"/>
    <w:rsid w:val="002E6A0F"/>
    <w:rsid w:val="002F439E"/>
    <w:rsid w:val="00301B65"/>
    <w:rsid w:val="00303E44"/>
    <w:rsid w:val="003058AB"/>
    <w:rsid w:val="003079DE"/>
    <w:rsid w:val="00316E30"/>
    <w:rsid w:val="00322BDD"/>
    <w:rsid w:val="00324246"/>
    <w:rsid w:val="00334903"/>
    <w:rsid w:val="003653E0"/>
    <w:rsid w:val="00390A31"/>
    <w:rsid w:val="00397586"/>
    <w:rsid w:val="003A2141"/>
    <w:rsid w:val="003B153D"/>
    <w:rsid w:val="003C12CB"/>
    <w:rsid w:val="003C5368"/>
    <w:rsid w:val="003E675F"/>
    <w:rsid w:val="003E6DD9"/>
    <w:rsid w:val="003F0215"/>
    <w:rsid w:val="003F7A00"/>
    <w:rsid w:val="0040161E"/>
    <w:rsid w:val="00401D88"/>
    <w:rsid w:val="00416BD5"/>
    <w:rsid w:val="00427360"/>
    <w:rsid w:val="00431675"/>
    <w:rsid w:val="00440F7C"/>
    <w:rsid w:val="00445608"/>
    <w:rsid w:val="00464AEB"/>
    <w:rsid w:val="00466209"/>
    <w:rsid w:val="00486456"/>
    <w:rsid w:val="00492208"/>
    <w:rsid w:val="004A69A5"/>
    <w:rsid w:val="004B291F"/>
    <w:rsid w:val="004D5DE0"/>
    <w:rsid w:val="004E4531"/>
    <w:rsid w:val="004E7366"/>
    <w:rsid w:val="004F13D2"/>
    <w:rsid w:val="004F591B"/>
    <w:rsid w:val="004F6CF6"/>
    <w:rsid w:val="0050125A"/>
    <w:rsid w:val="005117C3"/>
    <w:rsid w:val="00527612"/>
    <w:rsid w:val="00527770"/>
    <w:rsid w:val="00550481"/>
    <w:rsid w:val="00553B28"/>
    <w:rsid w:val="0056311B"/>
    <w:rsid w:val="0057354E"/>
    <w:rsid w:val="005901FF"/>
    <w:rsid w:val="00590275"/>
    <w:rsid w:val="005A1BC5"/>
    <w:rsid w:val="005A3FC7"/>
    <w:rsid w:val="005A4C4B"/>
    <w:rsid w:val="005A4CD7"/>
    <w:rsid w:val="005B1334"/>
    <w:rsid w:val="005B19A9"/>
    <w:rsid w:val="005B587E"/>
    <w:rsid w:val="005B6A60"/>
    <w:rsid w:val="005C1B8C"/>
    <w:rsid w:val="005C4C04"/>
    <w:rsid w:val="005C7172"/>
    <w:rsid w:val="005F1E1E"/>
    <w:rsid w:val="005F1FD9"/>
    <w:rsid w:val="006019AE"/>
    <w:rsid w:val="00606F40"/>
    <w:rsid w:val="006154C6"/>
    <w:rsid w:val="0064403F"/>
    <w:rsid w:val="00652F2D"/>
    <w:rsid w:val="00657505"/>
    <w:rsid w:val="00665C62"/>
    <w:rsid w:val="00672110"/>
    <w:rsid w:val="0067282F"/>
    <w:rsid w:val="00672B8C"/>
    <w:rsid w:val="00674DAA"/>
    <w:rsid w:val="006776F1"/>
    <w:rsid w:val="006C03CB"/>
    <w:rsid w:val="006D7E4D"/>
    <w:rsid w:val="006E7BE6"/>
    <w:rsid w:val="006F3491"/>
    <w:rsid w:val="007029CB"/>
    <w:rsid w:val="00721083"/>
    <w:rsid w:val="0072255F"/>
    <w:rsid w:val="00736CE5"/>
    <w:rsid w:val="007378F4"/>
    <w:rsid w:val="00753FF3"/>
    <w:rsid w:val="00760B8F"/>
    <w:rsid w:val="00794A99"/>
    <w:rsid w:val="007A2899"/>
    <w:rsid w:val="007A4D7B"/>
    <w:rsid w:val="007A7BEE"/>
    <w:rsid w:val="007C5D84"/>
    <w:rsid w:val="007C620D"/>
    <w:rsid w:val="007D2D8E"/>
    <w:rsid w:val="007D41B3"/>
    <w:rsid w:val="007D4E82"/>
    <w:rsid w:val="007E64C6"/>
    <w:rsid w:val="00814EB1"/>
    <w:rsid w:val="00817879"/>
    <w:rsid w:val="00826C41"/>
    <w:rsid w:val="00831C4F"/>
    <w:rsid w:val="00843FA8"/>
    <w:rsid w:val="008624F7"/>
    <w:rsid w:val="00892A83"/>
    <w:rsid w:val="00895124"/>
    <w:rsid w:val="00896E3F"/>
    <w:rsid w:val="008A52D1"/>
    <w:rsid w:val="008A5433"/>
    <w:rsid w:val="008C552B"/>
    <w:rsid w:val="008D164B"/>
    <w:rsid w:val="008F0DCD"/>
    <w:rsid w:val="00913CF1"/>
    <w:rsid w:val="00920A96"/>
    <w:rsid w:val="00925303"/>
    <w:rsid w:val="00934759"/>
    <w:rsid w:val="00935F16"/>
    <w:rsid w:val="009428DD"/>
    <w:rsid w:val="00942B1E"/>
    <w:rsid w:val="009443D9"/>
    <w:rsid w:val="0095587E"/>
    <w:rsid w:val="009613AF"/>
    <w:rsid w:val="00996ED0"/>
    <w:rsid w:val="009B474E"/>
    <w:rsid w:val="009C122D"/>
    <w:rsid w:val="009D36A1"/>
    <w:rsid w:val="009E1875"/>
    <w:rsid w:val="009E697B"/>
    <w:rsid w:val="009E71CB"/>
    <w:rsid w:val="009E7A0D"/>
    <w:rsid w:val="00A0123F"/>
    <w:rsid w:val="00A0687A"/>
    <w:rsid w:val="00A108CD"/>
    <w:rsid w:val="00A24A66"/>
    <w:rsid w:val="00A3419C"/>
    <w:rsid w:val="00A35528"/>
    <w:rsid w:val="00A41F5D"/>
    <w:rsid w:val="00A4299E"/>
    <w:rsid w:val="00A447A2"/>
    <w:rsid w:val="00A615A5"/>
    <w:rsid w:val="00A70231"/>
    <w:rsid w:val="00A931A6"/>
    <w:rsid w:val="00A9504C"/>
    <w:rsid w:val="00AB0153"/>
    <w:rsid w:val="00AC056D"/>
    <w:rsid w:val="00AD4692"/>
    <w:rsid w:val="00AE4C3A"/>
    <w:rsid w:val="00AF3CAE"/>
    <w:rsid w:val="00B06E9D"/>
    <w:rsid w:val="00B404C9"/>
    <w:rsid w:val="00B4447E"/>
    <w:rsid w:val="00B53B5F"/>
    <w:rsid w:val="00B542B5"/>
    <w:rsid w:val="00B54C10"/>
    <w:rsid w:val="00B60F97"/>
    <w:rsid w:val="00B749D1"/>
    <w:rsid w:val="00B82534"/>
    <w:rsid w:val="00B8318C"/>
    <w:rsid w:val="00BB0C2F"/>
    <w:rsid w:val="00BB3660"/>
    <w:rsid w:val="00BB4953"/>
    <w:rsid w:val="00BD17F8"/>
    <w:rsid w:val="00BD6AEC"/>
    <w:rsid w:val="00BF594E"/>
    <w:rsid w:val="00BF6D67"/>
    <w:rsid w:val="00BF78C0"/>
    <w:rsid w:val="00BF7AF3"/>
    <w:rsid w:val="00C00D38"/>
    <w:rsid w:val="00C13A09"/>
    <w:rsid w:val="00C1597A"/>
    <w:rsid w:val="00C20810"/>
    <w:rsid w:val="00C3157A"/>
    <w:rsid w:val="00C3456B"/>
    <w:rsid w:val="00C5747C"/>
    <w:rsid w:val="00C60C00"/>
    <w:rsid w:val="00C616C6"/>
    <w:rsid w:val="00C64C64"/>
    <w:rsid w:val="00C67CCA"/>
    <w:rsid w:val="00C73633"/>
    <w:rsid w:val="00C81073"/>
    <w:rsid w:val="00C85CEB"/>
    <w:rsid w:val="00C91847"/>
    <w:rsid w:val="00CB0EE5"/>
    <w:rsid w:val="00CB1D9A"/>
    <w:rsid w:val="00CB5A94"/>
    <w:rsid w:val="00CC2927"/>
    <w:rsid w:val="00CC3973"/>
    <w:rsid w:val="00CD386A"/>
    <w:rsid w:val="00CE4E60"/>
    <w:rsid w:val="00CF401C"/>
    <w:rsid w:val="00CF5169"/>
    <w:rsid w:val="00D07C71"/>
    <w:rsid w:val="00D10BE1"/>
    <w:rsid w:val="00D12B33"/>
    <w:rsid w:val="00D13A25"/>
    <w:rsid w:val="00D22911"/>
    <w:rsid w:val="00D23FF9"/>
    <w:rsid w:val="00D26055"/>
    <w:rsid w:val="00D36B96"/>
    <w:rsid w:val="00D46324"/>
    <w:rsid w:val="00D565EF"/>
    <w:rsid w:val="00D6559F"/>
    <w:rsid w:val="00D73791"/>
    <w:rsid w:val="00D74273"/>
    <w:rsid w:val="00DA41FA"/>
    <w:rsid w:val="00DA48E2"/>
    <w:rsid w:val="00DB6969"/>
    <w:rsid w:val="00DC3559"/>
    <w:rsid w:val="00DC681C"/>
    <w:rsid w:val="00DE26A3"/>
    <w:rsid w:val="00DE376A"/>
    <w:rsid w:val="00DE4E10"/>
    <w:rsid w:val="00DF787C"/>
    <w:rsid w:val="00E02A3E"/>
    <w:rsid w:val="00E109C1"/>
    <w:rsid w:val="00E21C44"/>
    <w:rsid w:val="00E22238"/>
    <w:rsid w:val="00E24D59"/>
    <w:rsid w:val="00E4394D"/>
    <w:rsid w:val="00E62B7C"/>
    <w:rsid w:val="00E631A7"/>
    <w:rsid w:val="00E7699D"/>
    <w:rsid w:val="00E84BA0"/>
    <w:rsid w:val="00E857FF"/>
    <w:rsid w:val="00E8761E"/>
    <w:rsid w:val="00E9230A"/>
    <w:rsid w:val="00EC5B87"/>
    <w:rsid w:val="00ED2463"/>
    <w:rsid w:val="00ED34C8"/>
    <w:rsid w:val="00EE120C"/>
    <w:rsid w:val="00EF0A0E"/>
    <w:rsid w:val="00EF2C9D"/>
    <w:rsid w:val="00EF5AF7"/>
    <w:rsid w:val="00F12BB4"/>
    <w:rsid w:val="00F16B1E"/>
    <w:rsid w:val="00F17ED0"/>
    <w:rsid w:val="00F44E58"/>
    <w:rsid w:val="00F477E0"/>
    <w:rsid w:val="00F63F68"/>
    <w:rsid w:val="00F65B72"/>
    <w:rsid w:val="00F66DF5"/>
    <w:rsid w:val="00F81539"/>
    <w:rsid w:val="00F8340B"/>
    <w:rsid w:val="00F93A2A"/>
    <w:rsid w:val="00F949C1"/>
    <w:rsid w:val="00FB5BC6"/>
    <w:rsid w:val="00FC3190"/>
    <w:rsid w:val="00FC71FF"/>
    <w:rsid w:val="00FE478C"/>
    <w:rsid w:val="00FE6127"/>
    <w:rsid w:val="00FF30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D259"/>
  <w15:chartTrackingRefBased/>
  <w15:docId w15:val="{2913E6D0-2947-4F01-A616-179A37C1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DF"/>
    <w:rPr>
      <w:rFonts w:ascii="Times New Roman" w:eastAsia="Times New Roman" w:hAnsi="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0FDF"/>
    <w:rPr>
      <w:color w:val="auto"/>
      <w:u w:val="none"/>
    </w:rPr>
  </w:style>
  <w:style w:type="paragraph" w:styleId="ListParagraph">
    <w:name w:val="List Paragraph"/>
    <w:aliases w:val="Buletai,Bullet EY,List Paragraph21,List Paragraph2,lp1,Bullet 1,Use Case List Paragraph,ERP-List Paragraph,List Paragraph11,List Paragraph111,Paragraph,List Paragraph Red,List not in Table,List Paragraph1,Numbering,Lentele,Bullet,SĄRAŠAS"/>
    <w:basedOn w:val="Normal"/>
    <w:link w:val="ListParagraphChar"/>
    <w:qFormat/>
    <w:rsid w:val="00260FDF"/>
    <w:pPr>
      <w:ind w:left="720"/>
      <w:contextualSpacing/>
    </w:p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qFormat/>
    <w:locked/>
    <w:rsid w:val="00260FDF"/>
    <w:rPr>
      <w:rFonts w:ascii="Times New Roman" w:eastAsia="Times New Roman" w:hAnsi="Times New Roman" w:cs="Times New Roman"/>
      <w:kern w:val="0"/>
      <w:sz w:val="24"/>
      <w:szCs w:val="24"/>
    </w:rPr>
  </w:style>
  <w:style w:type="character" w:styleId="Strong">
    <w:name w:val="Strong"/>
    <w:uiPriority w:val="22"/>
    <w:qFormat/>
    <w:rsid w:val="00260FDF"/>
    <w:rPr>
      <w:b/>
      <w:bCs/>
    </w:rPr>
  </w:style>
  <w:style w:type="character" w:customStyle="1" w:styleId="Laukeliai">
    <w:name w:val="Laukeliai"/>
    <w:uiPriority w:val="1"/>
    <w:rsid w:val="005A4C4B"/>
    <w:rPr>
      <w:rFonts w:ascii="Arial" w:hAnsi="Arial"/>
      <w:sz w:val="20"/>
    </w:rPr>
  </w:style>
  <w:style w:type="paragraph" w:styleId="NormalWeb">
    <w:name w:val="Normal (Web)"/>
    <w:basedOn w:val="Normal"/>
    <w:uiPriority w:val="99"/>
    <w:unhideWhenUsed/>
    <w:rsid w:val="00B404C9"/>
    <w:pPr>
      <w:spacing w:before="100" w:beforeAutospacing="1" w:after="100" w:afterAutospacing="1"/>
    </w:pPr>
    <w:rPr>
      <w:lang w:eastAsia="lt-LT"/>
    </w:rPr>
  </w:style>
  <w:style w:type="table" w:styleId="TableGrid">
    <w:name w:val="Table Grid"/>
    <w:basedOn w:val="TableNormal"/>
    <w:uiPriority w:val="59"/>
    <w:rsid w:val="00B404C9"/>
    <w:rPr>
      <w:rFonts w:cs="DokChamp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831CE"/>
    <w:pPr>
      <w:spacing w:before="100" w:beforeAutospacing="1" w:after="100" w:afterAutospacing="1"/>
    </w:pPr>
    <w:rPr>
      <w:lang w:eastAsia="lt-LT"/>
    </w:rPr>
  </w:style>
  <w:style w:type="character" w:customStyle="1" w:styleId="cf01">
    <w:name w:val="cf01"/>
    <w:rsid w:val="001831CE"/>
    <w:rPr>
      <w:rFonts w:ascii="Segoe UI" w:hAnsi="Segoe UI" w:cs="Segoe UI" w:hint="default"/>
      <w:sz w:val="18"/>
      <w:szCs w:val="18"/>
    </w:rPr>
  </w:style>
  <w:style w:type="character" w:styleId="CommentReference">
    <w:name w:val="annotation reference"/>
    <w:uiPriority w:val="99"/>
    <w:unhideWhenUsed/>
    <w:rsid w:val="001831CE"/>
    <w:rPr>
      <w:sz w:val="16"/>
      <w:szCs w:val="16"/>
    </w:rPr>
  </w:style>
  <w:style w:type="paragraph" w:styleId="CommentText">
    <w:name w:val="annotation text"/>
    <w:basedOn w:val="Normal"/>
    <w:link w:val="CommentTextChar"/>
    <w:uiPriority w:val="99"/>
    <w:unhideWhenUsed/>
    <w:rsid w:val="001831CE"/>
    <w:pPr>
      <w:spacing w:after="160"/>
    </w:pPr>
    <w:rPr>
      <w:rFonts w:ascii="Calibri" w:eastAsia="Calibri" w:hAnsi="Calibri"/>
      <w:sz w:val="20"/>
      <w:szCs w:val="20"/>
    </w:rPr>
  </w:style>
  <w:style w:type="character" w:customStyle="1" w:styleId="CommentTextChar">
    <w:name w:val="Comment Text Char"/>
    <w:link w:val="CommentText"/>
    <w:uiPriority w:val="99"/>
    <w:rsid w:val="001831CE"/>
    <w:rPr>
      <w:lang w:eastAsia="en-US"/>
    </w:rPr>
  </w:style>
  <w:style w:type="character" w:styleId="UnresolvedMention">
    <w:name w:val="Unresolved Mention"/>
    <w:uiPriority w:val="99"/>
    <w:semiHidden/>
    <w:unhideWhenUsed/>
    <w:rsid w:val="00CB0EE5"/>
    <w:rPr>
      <w:color w:val="605E5C"/>
      <w:shd w:val="clear" w:color="auto" w:fill="E1DFDD"/>
    </w:rPr>
  </w:style>
  <w:style w:type="paragraph" w:styleId="BalloonText">
    <w:name w:val="Balloon Text"/>
    <w:basedOn w:val="Normal"/>
    <w:link w:val="BalloonTextChar"/>
    <w:uiPriority w:val="99"/>
    <w:semiHidden/>
    <w:unhideWhenUsed/>
    <w:rsid w:val="00EE120C"/>
    <w:rPr>
      <w:rFonts w:ascii="Segoe UI" w:hAnsi="Segoe UI" w:cs="Segoe UI"/>
      <w:sz w:val="18"/>
      <w:szCs w:val="18"/>
    </w:rPr>
  </w:style>
  <w:style w:type="character" w:customStyle="1" w:styleId="BalloonTextChar">
    <w:name w:val="Balloon Text Char"/>
    <w:link w:val="BalloonText"/>
    <w:uiPriority w:val="99"/>
    <w:semiHidden/>
    <w:rsid w:val="00EE120C"/>
    <w:rPr>
      <w:rFonts w:ascii="Segoe UI" w:eastAsia="Times New Roman" w:hAnsi="Segoe UI" w:cs="Segoe UI"/>
      <w:sz w:val="18"/>
      <w:szCs w:val="18"/>
      <w:lang w:eastAsia="en-US"/>
    </w:rPr>
  </w:style>
  <w:style w:type="paragraph" w:styleId="Revision">
    <w:name w:val="Revision"/>
    <w:hidden/>
    <w:uiPriority w:val="99"/>
    <w:semiHidden/>
    <w:rsid w:val="009D36A1"/>
    <w:rPr>
      <w:rFonts w:ascii="Times New Roman" w:eastAsia="Times New Roman" w:hAnsi="Times New Roman"/>
      <w:sz w:val="24"/>
      <w:szCs w:val="24"/>
      <w:lang w:val="lt-LT"/>
    </w:rPr>
  </w:style>
  <w:style w:type="paragraph" w:styleId="CommentSubject">
    <w:name w:val="annotation subject"/>
    <w:basedOn w:val="CommentText"/>
    <w:next w:val="CommentText"/>
    <w:link w:val="CommentSubjectChar"/>
    <w:uiPriority w:val="99"/>
    <w:semiHidden/>
    <w:unhideWhenUsed/>
    <w:rsid w:val="00F63F68"/>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F63F68"/>
    <w:rPr>
      <w:rFonts w:ascii="Times New Roman" w:eastAsia="Times New Roman" w:hAnsi="Times New Roman"/>
      <w:b/>
      <w:bCs/>
      <w:lang w:eastAsia="en-US"/>
    </w:rPr>
  </w:style>
  <w:style w:type="paragraph" w:styleId="Title">
    <w:name w:val="Title"/>
    <w:basedOn w:val="Normal"/>
    <w:link w:val="TitleChar"/>
    <w:uiPriority w:val="99"/>
    <w:qFormat/>
    <w:rsid w:val="00CC3973"/>
    <w:pPr>
      <w:jc w:val="center"/>
    </w:pPr>
    <w:rPr>
      <w:rFonts w:ascii="Bookman Old Style" w:hAnsi="Bookman Old Style" w:cs="Bookman Old Style"/>
      <w:b/>
      <w:bCs/>
      <w:sz w:val="28"/>
      <w:szCs w:val="28"/>
    </w:rPr>
  </w:style>
  <w:style w:type="character" w:customStyle="1" w:styleId="TitleChar">
    <w:name w:val="Title Char"/>
    <w:link w:val="Title"/>
    <w:uiPriority w:val="99"/>
    <w:rsid w:val="00CC3973"/>
    <w:rPr>
      <w:rFonts w:ascii="Bookman Old Style" w:eastAsia="Times New Roman" w:hAnsi="Bookman Old Style" w:cs="Bookman Old Style"/>
      <w:b/>
      <w:bCs/>
      <w:sz w:val="28"/>
      <w:szCs w:val="28"/>
      <w:lang w:val="lt-LT"/>
    </w:rPr>
  </w:style>
  <w:style w:type="paragraph" w:customStyle="1" w:styleId="Tekstas">
    <w:name w:val="Tekstas"/>
    <w:uiPriority w:val="99"/>
    <w:rsid w:val="00CC3973"/>
    <w:pPr>
      <w:tabs>
        <w:tab w:val="left" w:pos="6804"/>
      </w:tabs>
      <w:ind w:firstLine="238"/>
    </w:pPr>
    <w:rPr>
      <w:rFonts w:ascii="Times New Roman" w:eastAsia="Times New Roman" w:hAnsi="Times New Roman"/>
      <w:color w:val="000000"/>
      <w:sz w:val="24"/>
      <w:lang w:val="en-GB"/>
    </w:rPr>
  </w:style>
  <w:style w:type="character" w:customStyle="1" w:styleId="ui-provider">
    <w:name w:val="ui-provider"/>
    <w:basedOn w:val="DefaultParagraphFont"/>
    <w:rsid w:val="001923DE"/>
  </w:style>
  <w:style w:type="character" w:customStyle="1" w:styleId="Bodytext">
    <w:name w:val="Body text_"/>
    <w:link w:val="Bodytext1"/>
    <w:rsid w:val="00913CF1"/>
    <w:rPr>
      <w:rFonts w:ascii="Times New Roman" w:hAnsi="Times New Roman"/>
      <w:sz w:val="23"/>
      <w:szCs w:val="23"/>
      <w:shd w:val="clear" w:color="auto" w:fill="FFFFFF"/>
    </w:rPr>
  </w:style>
  <w:style w:type="paragraph" w:customStyle="1" w:styleId="Bodytext1">
    <w:name w:val="Body text1"/>
    <w:basedOn w:val="Normal"/>
    <w:link w:val="Bodytext"/>
    <w:rsid w:val="00913CF1"/>
    <w:pPr>
      <w:shd w:val="clear" w:color="auto" w:fill="FFFFFF"/>
      <w:spacing w:before="240" w:after="240" w:line="274" w:lineRule="exact"/>
      <w:ind w:hanging="1060"/>
    </w:pPr>
    <w:rPr>
      <w:rFonts w:eastAsia="Calibri"/>
      <w:sz w:val="23"/>
      <w:szCs w:val="23"/>
      <w:lang w:val="en-US"/>
    </w:rPr>
  </w:style>
  <w:style w:type="character" w:customStyle="1" w:styleId="Numatytasispastraiposriftas">
    <w:name w:val="Numatytasis pastraipos šriftas"/>
    <w:rsid w:val="00C64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235">
      <w:bodyDiv w:val="1"/>
      <w:marLeft w:val="0"/>
      <w:marRight w:val="0"/>
      <w:marTop w:val="0"/>
      <w:marBottom w:val="0"/>
      <w:divBdr>
        <w:top w:val="none" w:sz="0" w:space="0" w:color="auto"/>
        <w:left w:val="none" w:sz="0" w:space="0" w:color="auto"/>
        <w:bottom w:val="none" w:sz="0" w:space="0" w:color="auto"/>
        <w:right w:val="none" w:sz="0" w:space="0" w:color="auto"/>
      </w:divBdr>
    </w:div>
    <w:div w:id="145437752">
      <w:bodyDiv w:val="1"/>
      <w:marLeft w:val="0"/>
      <w:marRight w:val="0"/>
      <w:marTop w:val="0"/>
      <w:marBottom w:val="0"/>
      <w:divBdr>
        <w:top w:val="none" w:sz="0" w:space="0" w:color="auto"/>
        <w:left w:val="none" w:sz="0" w:space="0" w:color="auto"/>
        <w:bottom w:val="none" w:sz="0" w:space="0" w:color="auto"/>
        <w:right w:val="none" w:sz="0" w:space="0" w:color="auto"/>
      </w:divBdr>
    </w:div>
    <w:div w:id="160657005">
      <w:bodyDiv w:val="1"/>
      <w:marLeft w:val="0"/>
      <w:marRight w:val="0"/>
      <w:marTop w:val="0"/>
      <w:marBottom w:val="0"/>
      <w:divBdr>
        <w:top w:val="none" w:sz="0" w:space="0" w:color="auto"/>
        <w:left w:val="none" w:sz="0" w:space="0" w:color="auto"/>
        <w:bottom w:val="none" w:sz="0" w:space="0" w:color="auto"/>
        <w:right w:val="none" w:sz="0" w:space="0" w:color="auto"/>
      </w:divBdr>
    </w:div>
    <w:div w:id="231895315">
      <w:bodyDiv w:val="1"/>
      <w:marLeft w:val="0"/>
      <w:marRight w:val="0"/>
      <w:marTop w:val="0"/>
      <w:marBottom w:val="0"/>
      <w:divBdr>
        <w:top w:val="none" w:sz="0" w:space="0" w:color="auto"/>
        <w:left w:val="none" w:sz="0" w:space="0" w:color="auto"/>
        <w:bottom w:val="none" w:sz="0" w:space="0" w:color="auto"/>
        <w:right w:val="none" w:sz="0" w:space="0" w:color="auto"/>
      </w:divBdr>
    </w:div>
    <w:div w:id="298799885">
      <w:bodyDiv w:val="1"/>
      <w:marLeft w:val="0"/>
      <w:marRight w:val="0"/>
      <w:marTop w:val="0"/>
      <w:marBottom w:val="0"/>
      <w:divBdr>
        <w:top w:val="none" w:sz="0" w:space="0" w:color="auto"/>
        <w:left w:val="none" w:sz="0" w:space="0" w:color="auto"/>
        <w:bottom w:val="none" w:sz="0" w:space="0" w:color="auto"/>
        <w:right w:val="none" w:sz="0" w:space="0" w:color="auto"/>
      </w:divBdr>
    </w:div>
    <w:div w:id="367998177">
      <w:bodyDiv w:val="1"/>
      <w:marLeft w:val="0"/>
      <w:marRight w:val="0"/>
      <w:marTop w:val="0"/>
      <w:marBottom w:val="0"/>
      <w:divBdr>
        <w:top w:val="none" w:sz="0" w:space="0" w:color="auto"/>
        <w:left w:val="none" w:sz="0" w:space="0" w:color="auto"/>
        <w:bottom w:val="none" w:sz="0" w:space="0" w:color="auto"/>
        <w:right w:val="none" w:sz="0" w:space="0" w:color="auto"/>
      </w:divBdr>
    </w:div>
    <w:div w:id="515384077">
      <w:bodyDiv w:val="1"/>
      <w:marLeft w:val="0"/>
      <w:marRight w:val="0"/>
      <w:marTop w:val="0"/>
      <w:marBottom w:val="0"/>
      <w:divBdr>
        <w:top w:val="none" w:sz="0" w:space="0" w:color="auto"/>
        <w:left w:val="none" w:sz="0" w:space="0" w:color="auto"/>
        <w:bottom w:val="none" w:sz="0" w:space="0" w:color="auto"/>
        <w:right w:val="none" w:sz="0" w:space="0" w:color="auto"/>
      </w:divBdr>
    </w:div>
    <w:div w:id="638538553">
      <w:bodyDiv w:val="1"/>
      <w:marLeft w:val="0"/>
      <w:marRight w:val="0"/>
      <w:marTop w:val="0"/>
      <w:marBottom w:val="0"/>
      <w:divBdr>
        <w:top w:val="none" w:sz="0" w:space="0" w:color="auto"/>
        <w:left w:val="none" w:sz="0" w:space="0" w:color="auto"/>
        <w:bottom w:val="none" w:sz="0" w:space="0" w:color="auto"/>
        <w:right w:val="none" w:sz="0" w:space="0" w:color="auto"/>
      </w:divBdr>
    </w:div>
    <w:div w:id="652296096">
      <w:bodyDiv w:val="1"/>
      <w:marLeft w:val="0"/>
      <w:marRight w:val="0"/>
      <w:marTop w:val="0"/>
      <w:marBottom w:val="0"/>
      <w:divBdr>
        <w:top w:val="none" w:sz="0" w:space="0" w:color="auto"/>
        <w:left w:val="none" w:sz="0" w:space="0" w:color="auto"/>
        <w:bottom w:val="none" w:sz="0" w:space="0" w:color="auto"/>
        <w:right w:val="none" w:sz="0" w:space="0" w:color="auto"/>
      </w:divBdr>
    </w:div>
    <w:div w:id="662589467">
      <w:bodyDiv w:val="1"/>
      <w:marLeft w:val="0"/>
      <w:marRight w:val="0"/>
      <w:marTop w:val="0"/>
      <w:marBottom w:val="0"/>
      <w:divBdr>
        <w:top w:val="none" w:sz="0" w:space="0" w:color="auto"/>
        <w:left w:val="none" w:sz="0" w:space="0" w:color="auto"/>
        <w:bottom w:val="none" w:sz="0" w:space="0" w:color="auto"/>
        <w:right w:val="none" w:sz="0" w:space="0" w:color="auto"/>
      </w:divBdr>
    </w:div>
    <w:div w:id="688526087">
      <w:bodyDiv w:val="1"/>
      <w:marLeft w:val="0"/>
      <w:marRight w:val="0"/>
      <w:marTop w:val="0"/>
      <w:marBottom w:val="0"/>
      <w:divBdr>
        <w:top w:val="none" w:sz="0" w:space="0" w:color="auto"/>
        <w:left w:val="none" w:sz="0" w:space="0" w:color="auto"/>
        <w:bottom w:val="none" w:sz="0" w:space="0" w:color="auto"/>
        <w:right w:val="none" w:sz="0" w:space="0" w:color="auto"/>
      </w:divBdr>
    </w:div>
    <w:div w:id="707607365">
      <w:bodyDiv w:val="1"/>
      <w:marLeft w:val="0"/>
      <w:marRight w:val="0"/>
      <w:marTop w:val="0"/>
      <w:marBottom w:val="0"/>
      <w:divBdr>
        <w:top w:val="none" w:sz="0" w:space="0" w:color="auto"/>
        <w:left w:val="none" w:sz="0" w:space="0" w:color="auto"/>
        <w:bottom w:val="none" w:sz="0" w:space="0" w:color="auto"/>
        <w:right w:val="none" w:sz="0" w:space="0" w:color="auto"/>
      </w:divBdr>
    </w:div>
    <w:div w:id="741610589">
      <w:bodyDiv w:val="1"/>
      <w:marLeft w:val="0"/>
      <w:marRight w:val="0"/>
      <w:marTop w:val="0"/>
      <w:marBottom w:val="0"/>
      <w:divBdr>
        <w:top w:val="none" w:sz="0" w:space="0" w:color="auto"/>
        <w:left w:val="none" w:sz="0" w:space="0" w:color="auto"/>
        <w:bottom w:val="none" w:sz="0" w:space="0" w:color="auto"/>
        <w:right w:val="none" w:sz="0" w:space="0" w:color="auto"/>
      </w:divBdr>
    </w:div>
    <w:div w:id="894698615">
      <w:bodyDiv w:val="1"/>
      <w:marLeft w:val="0"/>
      <w:marRight w:val="0"/>
      <w:marTop w:val="0"/>
      <w:marBottom w:val="0"/>
      <w:divBdr>
        <w:top w:val="none" w:sz="0" w:space="0" w:color="auto"/>
        <w:left w:val="none" w:sz="0" w:space="0" w:color="auto"/>
        <w:bottom w:val="none" w:sz="0" w:space="0" w:color="auto"/>
        <w:right w:val="none" w:sz="0" w:space="0" w:color="auto"/>
      </w:divBdr>
    </w:div>
    <w:div w:id="937568535">
      <w:bodyDiv w:val="1"/>
      <w:marLeft w:val="0"/>
      <w:marRight w:val="0"/>
      <w:marTop w:val="0"/>
      <w:marBottom w:val="0"/>
      <w:divBdr>
        <w:top w:val="none" w:sz="0" w:space="0" w:color="auto"/>
        <w:left w:val="none" w:sz="0" w:space="0" w:color="auto"/>
        <w:bottom w:val="none" w:sz="0" w:space="0" w:color="auto"/>
        <w:right w:val="none" w:sz="0" w:space="0" w:color="auto"/>
      </w:divBdr>
    </w:div>
    <w:div w:id="1032807136">
      <w:bodyDiv w:val="1"/>
      <w:marLeft w:val="0"/>
      <w:marRight w:val="0"/>
      <w:marTop w:val="0"/>
      <w:marBottom w:val="0"/>
      <w:divBdr>
        <w:top w:val="none" w:sz="0" w:space="0" w:color="auto"/>
        <w:left w:val="none" w:sz="0" w:space="0" w:color="auto"/>
        <w:bottom w:val="none" w:sz="0" w:space="0" w:color="auto"/>
        <w:right w:val="none" w:sz="0" w:space="0" w:color="auto"/>
      </w:divBdr>
    </w:div>
    <w:div w:id="1131485151">
      <w:bodyDiv w:val="1"/>
      <w:marLeft w:val="0"/>
      <w:marRight w:val="0"/>
      <w:marTop w:val="0"/>
      <w:marBottom w:val="0"/>
      <w:divBdr>
        <w:top w:val="none" w:sz="0" w:space="0" w:color="auto"/>
        <w:left w:val="none" w:sz="0" w:space="0" w:color="auto"/>
        <w:bottom w:val="none" w:sz="0" w:space="0" w:color="auto"/>
        <w:right w:val="none" w:sz="0" w:space="0" w:color="auto"/>
      </w:divBdr>
    </w:div>
    <w:div w:id="1158762880">
      <w:bodyDiv w:val="1"/>
      <w:marLeft w:val="0"/>
      <w:marRight w:val="0"/>
      <w:marTop w:val="0"/>
      <w:marBottom w:val="0"/>
      <w:divBdr>
        <w:top w:val="none" w:sz="0" w:space="0" w:color="auto"/>
        <w:left w:val="none" w:sz="0" w:space="0" w:color="auto"/>
        <w:bottom w:val="none" w:sz="0" w:space="0" w:color="auto"/>
        <w:right w:val="none" w:sz="0" w:space="0" w:color="auto"/>
      </w:divBdr>
    </w:div>
    <w:div w:id="1174690612">
      <w:bodyDiv w:val="1"/>
      <w:marLeft w:val="0"/>
      <w:marRight w:val="0"/>
      <w:marTop w:val="0"/>
      <w:marBottom w:val="0"/>
      <w:divBdr>
        <w:top w:val="none" w:sz="0" w:space="0" w:color="auto"/>
        <w:left w:val="none" w:sz="0" w:space="0" w:color="auto"/>
        <w:bottom w:val="none" w:sz="0" w:space="0" w:color="auto"/>
        <w:right w:val="none" w:sz="0" w:space="0" w:color="auto"/>
      </w:divBdr>
    </w:div>
    <w:div w:id="1185439360">
      <w:bodyDiv w:val="1"/>
      <w:marLeft w:val="0"/>
      <w:marRight w:val="0"/>
      <w:marTop w:val="0"/>
      <w:marBottom w:val="0"/>
      <w:divBdr>
        <w:top w:val="none" w:sz="0" w:space="0" w:color="auto"/>
        <w:left w:val="none" w:sz="0" w:space="0" w:color="auto"/>
        <w:bottom w:val="none" w:sz="0" w:space="0" w:color="auto"/>
        <w:right w:val="none" w:sz="0" w:space="0" w:color="auto"/>
      </w:divBdr>
    </w:div>
    <w:div w:id="1187987739">
      <w:bodyDiv w:val="1"/>
      <w:marLeft w:val="0"/>
      <w:marRight w:val="0"/>
      <w:marTop w:val="0"/>
      <w:marBottom w:val="0"/>
      <w:divBdr>
        <w:top w:val="none" w:sz="0" w:space="0" w:color="auto"/>
        <w:left w:val="none" w:sz="0" w:space="0" w:color="auto"/>
        <w:bottom w:val="none" w:sz="0" w:space="0" w:color="auto"/>
        <w:right w:val="none" w:sz="0" w:space="0" w:color="auto"/>
      </w:divBdr>
    </w:div>
    <w:div w:id="1306351204">
      <w:bodyDiv w:val="1"/>
      <w:marLeft w:val="0"/>
      <w:marRight w:val="0"/>
      <w:marTop w:val="0"/>
      <w:marBottom w:val="0"/>
      <w:divBdr>
        <w:top w:val="none" w:sz="0" w:space="0" w:color="auto"/>
        <w:left w:val="none" w:sz="0" w:space="0" w:color="auto"/>
        <w:bottom w:val="none" w:sz="0" w:space="0" w:color="auto"/>
        <w:right w:val="none" w:sz="0" w:space="0" w:color="auto"/>
      </w:divBdr>
    </w:div>
    <w:div w:id="1310094093">
      <w:bodyDiv w:val="1"/>
      <w:marLeft w:val="0"/>
      <w:marRight w:val="0"/>
      <w:marTop w:val="0"/>
      <w:marBottom w:val="0"/>
      <w:divBdr>
        <w:top w:val="none" w:sz="0" w:space="0" w:color="auto"/>
        <w:left w:val="none" w:sz="0" w:space="0" w:color="auto"/>
        <w:bottom w:val="none" w:sz="0" w:space="0" w:color="auto"/>
        <w:right w:val="none" w:sz="0" w:space="0" w:color="auto"/>
      </w:divBdr>
    </w:div>
    <w:div w:id="1323586547">
      <w:bodyDiv w:val="1"/>
      <w:marLeft w:val="0"/>
      <w:marRight w:val="0"/>
      <w:marTop w:val="0"/>
      <w:marBottom w:val="0"/>
      <w:divBdr>
        <w:top w:val="none" w:sz="0" w:space="0" w:color="auto"/>
        <w:left w:val="none" w:sz="0" w:space="0" w:color="auto"/>
        <w:bottom w:val="none" w:sz="0" w:space="0" w:color="auto"/>
        <w:right w:val="none" w:sz="0" w:space="0" w:color="auto"/>
      </w:divBdr>
    </w:div>
    <w:div w:id="1345091104">
      <w:bodyDiv w:val="1"/>
      <w:marLeft w:val="0"/>
      <w:marRight w:val="0"/>
      <w:marTop w:val="0"/>
      <w:marBottom w:val="0"/>
      <w:divBdr>
        <w:top w:val="none" w:sz="0" w:space="0" w:color="auto"/>
        <w:left w:val="none" w:sz="0" w:space="0" w:color="auto"/>
        <w:bottom w:val="none" w:sz="0" w:space="0" w:color="auto"/>
        <w:right w:val="none" w:sz="0" w:space="0" w:color="auto"/>
      </w:divBdr>
    </w:div>
    <w:div w:id="1346135526">
      <w:bodyDiv w:val="1"/>
      <w:marLeft w:val="0"/>
      <w:marRight w:val="0"/>
      <w:marTop w:val="0"/>
      <w:marBottom w:val="0"/>
      <w:divBdr>
        <w:top w:val="none" w:sz="0" w:space="0" w:color="auto"/>
        <w:left w:val="none" w:sz="0" w:space="0" w:color="auto"/>
        <w:bottom w:val="none" w:sz="0" w:space="0" w:color="auto"/>
        <w:right w:val="none" w:sz="0" w:space="0" w:color="auto"/>
      </w:divBdr>
    </w:div>
    <w:div w:id="1481922161">
      <w:bodyDiv w:val="1"/>
      <w:marLeft w:val="0"/>
      <w:marRight w:val="0"/>
      <w:marTop w:val="0"/>
      <w:marBottom w:val="0"/>
      <w:divBdr>
        <w:top w:val="none" w:sz="0" w:space="0" w:color="auto"/>
        <w:left w:val="none" w:sz="0" w:space="0" w:color="auto"/>
        <w:bottom w:val="none" w:sz="0" w:space="0" w:color="auto"/>
        <w:right w:val="none" w:sz="0" w:space="0" w:color="auto"/>
      </w:divBdr>
    </w:div>
    <w:div w:id="1527909213">
      <w:bodyDiv w:val="1"/>
      <w:marLeft w:val="0"/>
      <w:marRight w:val="0"/>
      <w:marTop w:val="0"/>
      <w:marBottom w:val="0"/>
      <w:divBdr>
        <w:top w:val="none" w:sz="0" w:space="0" w:color="auto"/>
        <w:left w:val="none" w:sz="0" w:space="0" w:color="auto"/>
        <w:bottom w:val="none" w:sz="0" w:space="0" w:color="auto"/>
        <w:right w:val="none" w:sz="0" w:space="0" w:color="auto"/>
      </w:divBdr>
    </w:div>
    <w:div w:id="1549103289">
      <w:bodyDiv w:val="1"/>
      <w:marLeft w:val="0"/>
      <w:marRight w:val="0"/>
      <w:marTop w:val="0"/>
      <w:marBottom w:val="0"/>
      <w:divBdr>
        <w:top w:val="none" w:sz="0" w:space="0" w:color="auto"/>
        <w:left w:val="none" w:sz="0" w:space="0" w:color="auto"/>
        <w:bottom w:val="none" w:sz="0" w:space="0" w:color="auto"/>
        <w:right w:val="none" w:sz="0" w:space="0" w:color="auto"/>
      </w:divBdr>
    </w:div>
    <w:div w:id="1578511442">
      <w:bodyDiv w:val="1"/>
      <w:marLeft w:val="0"/>
      <w:marRight w:val="0"/>
      <w:marTop w:val="0"/>
      <w:marBottom w:val="0"/>
      <w:divBdr>
        <w:top w:val="none" w:sz="0" w:space="0" w:color="auto"/>
        <w:left w:val="none" w:sz="0" w:space="0" w:color="auto"/>
        <w:bottom w:val="none" w:sz="0" w:space="0" w:color="auto"/>
        <w:right w:val="none" w:sz="0" w:space="0" w:color="auto"/>
      </w:divBdr>
    </w:div>
    <w:div w:id="1584530152">
      <w:bodyDiv w:val="1"/>
      <w:marLeft w:val="0"/>
      <w:marRight w:val="0"/>
      <w:marTop w:val="0"/>
      <w:marBottom w:val="0"/>
      <w:divBdr>
        <w:top w:val="none" w:sz="0" w:space="0" w:color="auto"/>
        <w:left w:val="none" w:sz="0" w:space="0" w:color="auto"/>
        <w:bottom w:val="none" w:sz="0" w:space="0" w:color="auto"/>
        <w:right w:val="none" w:sz="0" w:space="0" w:color="auto"/>
      </w:divBdr>
    </w:div>
    <w:div w:id="1632786754">
      <w:bodyDiv w:val="1"/>
      <w:marLeft w:val="0"/>
      <w:marRight w:val="0"/>
      <w:marTop w:val="0"/>
      <w:marBottom w:val="0"/>
      <w:divBdr>
        <w:top w:val="none" w:sz="0" w:space="0" w:color="auto"/>
        <w:left w:val="none" w:sz="0" w:space="0" w:color="auto"/>
        <w:bottom w:val="none" w:sz="0" w:space="0" w:color="auto"/>
        <w:right w:val="none" w:sz="0" w:space="0" w:color="auto"/>
      </w:divBdr>
    </w:div>
    <w:div w:id="1653219878">
      <w:bodyDiv w:val="1"/>
      <w:marLeft w:val="0"/>
      <w:marRight w:val="0"/>
      <w:marTop w:val="0"/>
      <w:marBottom w:val="0"/>
      <w:divBdr>
        <w:top w:val="none" w:sz="0" w:space="0" w:color="auto"/>
        <w:left w:val="none" w:sz="0" w:space="0" w:color="auto"/>
        <w:bottom w:val="none" w:sz="0" w:space="0" w:color="auto"/>
        <w:right w:val="none" w:sz="0" w:space="0" w:color="auto"/>
      </w:divBdr>
    </w:div>
    <w:div w:id="1683046284">
      <w:bodyDiv w:val="1"/>
      <w:marLeft w:val="0"/>
      <w:marRight w:val="0"/>
      <w:marTop w:val="0"/>
      <w:marBottom w:val="0"/>
      <w:divBdr>
        <w:top w:val="none" w:sz="0" w:space="0" w:color="auto"/>
        <w:left w:val="none" w:sz="0" w:space="0" w:color="auto"/>
        <w:bottom w:val="none" w:sz="0" w:space="0" w:color="auto"/>
        <w:right w:val="none" w:sz="0" w:space="0" w:color="auto"/>
      </w:divBdr>
    </w:div>
    <w:div w:id="1700937170">
      <w:bodyDiv w:val="1"/>
      <w:marLeft w:val="0"/>
      <w:marRight w:val="0"/>
      <w:marTop w:val="0"/>
      <w:marBottom w:val="0"/>
      <w:divBdr>
        <w:top w:val="none" w:sz="0" w:space="0" w:color="auto"/>
        <w:left w:val="none" w:sz="0" w:space="0" w:color="auto"/>
        <w:bottom w:val="none" w:sz="0" w:space="0" w:color="auto"/>
        <w:right w:val="none" w:sz="0" w:space="0" w:color="auto"/>
      </w:divBdr>
    </w:div>
    <w:div w:id="1753700404">
      <w:bodyDiv w:val="1"/>
      <w:marLeft w:val="0"/>
      <w:marRight w:val="0"/>
      <w:marTop w:val="0"/>
      <w:marBottom w:val="0"/>
      <w:divBdr>
        <w:top w:val="none" w:sz="0" w:space="0" w:color="auto"/>
        <w:left w:val="none" w:sz="0" w:space="0" w:color="auto"/>
        <w:bottom w:val="none" w:sz="0" w:space="0" w:color="auto"/>
        <w:right w:val="none" w:sz="0" w:space="0" w:color="auto"/>
      </w:divBdr>
    </w:div>
    <w:div w:id="1782870883">
      <w:bodyDiv w:val="1"/>
      <w:marLeft w:val="0"/>
      <w:marRight w:val="0"/>
      <w:marTop w:val="0"/>
      <w:marBottom w:val="0"/>
      <w:divBdr>
        <w:top w:val="none" w:sz="0" w:space="0" w:color="auto"/>
        <w:left w:val="none" w:sz="0" w:space="0" w:color="auto"/>
        <w:bottom w:val="none" w:sz="0" w:space="0" w:color="auto"/>
        <w:right w:val="none" w:sz="0" w:space="0" w:color="auto"/>
      </w:divBdr>
    </w:div>
    <w:div w:id="1838841477">
      <w:bodyDiv w:val="1"/>
      <w:marLeft w:val="0"/>
      <w:marRight w:val="0"/>
      <w:marTop w:val="0"/>
      <w:marBottom w:val="0"/>
      <w:divBdr>
        <w:top w:val="none" w:sz="0" w:space="0" w:color="auto"/>
        <w:left w:val="none" w:sz="0" w:space="0" w:color="auto"/>
        <w:bottom w:val="none" w:sz="0" w:space="0" w:color="auto"/>
        <w:right w:val="none" w:sz="0" w:space="0" w:color="auto"/>
      </w:divBdr>
    </w:div>
    <w:div w:id="1854882027">
      <w:bodyDiv w:val="1"/>
      <w:marLeft w:val="0"/>
      <w:marRight w:val="0"/>
      <w:marTop w:val="0"/>
      <w:marBottom w:val="0"/>
      <w:divBdr>
        <w:top w:val="none" w:sz="0" w:space="0" w:color="auto"/>
        <w:left w:val="none" w:sz="0" w:space="0" w:color="auto"/>
        <w:bottom w:val="none" w:sz="0" w:space="0" w:color="auto"/>
        <w:right w:val="none" w:sz="0" w:space="0" w:color="auto"/>
      </w:divBdr>
    </w:div>
    <w:div w:id="1883710120">
      <w:bodyDiv w:val="1"/>
      <w:marLeft w:val="0"/>
      <w:marRight w:val="0"/>
      <w:marTop w:val="0"/>
      <w:marBottom w:val="0"/>
      <w:divBdr>
        <w:top w:val="none" w:sz="0" w:space="0" w:color="auto"/>
        <w:left w:val="none" w:sz="0" w:space="0" w:color="auto"/>
        <w:bottom w:val="none" w:sz="0" w:space="0" w:color="auto"/>
        <w:right w:val="none" w:sz="0" w:space="0" w:color="auto"/>
      </w:divBdr>
    </w:div>
    <w:div w:id="1884248816">
      <w:bodyDiv w:val="1"/>
      <w:marLeft w:val="0"/>
      <w:marRight w:val="0"/>
      <w:marTop w:val="0"/>
      <w:marBottom w:val="0"/>
      <w:divBdr>
        <w:top w:val="none" w:sz="0" w:space="0" w:color="auto"/>
        <w:left w:val="none" w:sz="0" w:space="0" w:color="auto"/>
        <w:bottom w:val="none" w:sz="0" w:space="0" w:color="auto"/>
        <w:right w:val="none" w:sz="0" w:space="0" w:color="auto"/>
      </w:divBdr>
    </w:div>
    <w:div w:id="1905290896">
      <w:bodyDiv w:val="1"/>
      <w:marLeft w:val="0"/>
      <w:marRight w:val="0"/>
      <w:marTop w:val="0"/>
      <w:marBottom w:val="0"/>
      <w:divBdr>
        <w:top w:val="none" w:sz="0" w:space="0" w:color="auto"/>
        <w:left w:val="none" w:sz="0" w:space="0" w:color="auto"/>
        <w:bottom w:val="none" w:sz="0" w:space="0" w:color="auto"/>
        <w:right w:val="none" w:sz="0" w:space="0" w:color="auto"/>
      </w:divBdr>
    </w:div>
    <w:div w:id="20931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819A-671C-405C-A9DC-89E6B74F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1735</Words>
  <Characters>989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Stasiukaitienė</dc:creator>
  <cp:keywords/>
  <dc:description/>
  <cp:lastModifiedBy>Rimutė Neciunskienė</cp:lastModifiedBy>
  <cp:revision>61</cp:revision>
  <dcterms:created xsi:type="dcterms:W3CDTF">2024-08-13T11:01:00Z</dcterms:created>
  <dcterms:modified xsi:type="dcterms:W3CDTF">2025-03-24T18:56:00Z</dcterms:modified>
</cp:coreProperties>
</file>