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1090" w14:textId="1EB27608" w:rsidR="00365A3C" w:rsidRPr="001056BC" w:rsidRDefault="00365A3C" w:rsidP="005A213A">
      <w:pPr>
        <w:pStyle w:val="FreeForm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</w:pPr>
      <w:r w:rsidRPr="001056BC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DĖL PASIŪLYMŲ PATEIKIMO TERMINO NUKĖLIMO</w:t>
      </w:r>
    </w:p>
    <w:p w14:paraId="42E7E654" w14:textId="77777777" w:rsidR="00365A3C" w:rsidRPr="00BF558D" w:rsidRDefault="00365A3C" w:rsidP="005A213A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0A325849" w14:textId="77777777" w:rsidR="00365A3C" w:rsidRPr="00BF558D" w:rsidRDefault="00365A3C" w:rsidP="005A213A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482166D4" w14:textId="77777777" w:rsidR="00365A3C" w:rsidRPr="00BF558D" w:rsidRDefault="00365A3C" w:rsidP="005A213A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38317869" w14:textId="46A95A63" w:rsidR="001525DD" w:rsidRDefault="001525DD" w:rsidP="001525DD">
      <w:pPr>
        <w:pStyle w:val="FreeForm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I</w:t>
      </w:r>
      <w:r w:rsidR="007364C9">
        <w:rPr>
          <w:rFonts w:ascii="Times New Roman" w:hAnsi="Times New Roman" w:cs="Times New Roman"/>
          <w:color w:val="auto"/>
          <w:sz w:val="24"/>
          <w:szCs w:val="24"/>
          <w:lang w:val="lt-LT"/>
        </w:rPr>
        <w:t>nformuojame</w:t>
      </w:r>
      <w:r w:rsidRPr="0019099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, kad 2025 m. kovo 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24</w:t>
      </w:r>
      <w:r w:rsidRPr="0019099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d. Viešųjų pirkimų tarnyba (toliau – VPT) savo interneto svetainėje paskelbė informaciją apie fiksuojamus Centrinėje viešųjų pirkimų informacinėje sistemoje (CVP IS)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Pr="00190997">
        <w:rPr>
          <w:rFonts w:ascii="Times New Roman" w:hAnsi="Times New Roman" w:cs="Times New Roman"/>
          <w:color w:val="auto"/>
          <w:sz w:val="24"/>
          <w:szCs w:val="24"/>
          <w:lang w:val="lt-LT"/>
        </w:rPr>
        <w:t>sutrikimus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dėl to, kad dalis vartotojų negali prisijungti prie sistemos</w:t>
      </w:r>
      <w:r w:rsidRPr="00190997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. Dėl šios priežasties VPT 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informavo, kad pirkimuose</w:t>
      </w:r>
      <w:r w:rsidRPr="00F02741">
        <w:rPr>
          <w:rFonts w:ascii="Times New Roman" w:hAnsi="Times New Roman" w:cs="Times New Roman"/>
          <w:color w:val="auto"/>
          <w:sz w:val="24"/>
          <w:szCs w:val="24"/>
          <w:lang w:val="lt-LT"/>
        </w:rPr>
        <w:t>, kuriuose paraiškų ar pasiūlymų pateikimo terminas buvo nustatytas nuo 2025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 </w:t>
      </w:r>
      <w:r w:rsidRPr="00F02741">
        <w:rPr>
          <w:rFonts w:ascii="Times New Roman" w:hAnsi="Times New Roman" w:cs="Times New Roman"/>
          <w:color w:val="auto"/>
          <w:sz w:val="24"/>
          <w:szCs w:val="24"/>
          <w:lang w:val="lt-LT"/>
        </w:rPr>
        <w:t>m. kovo 24 d. 9:35 val. iki 2025 m. kovo 24 d. 10:00 val. (imtinai), jis bus automatiškai pratęstas ir nukeliamas į 2025-03-27 10:00 val., t. y. nukėlimą atliks Viešųjų pirkimų tarnyba ir patiems pirkimo vykdytojams pirkimo informacijoje datos nukelti nereikia (jei nukelti terminai tenkina pirkimo vykdytojo poreikius).</w:t>
      </w: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 (</w:t>
      </w:r>
      <w:hyperlink r:id="rId8" w:history="1">
        <w:r w:rsidRPr="00060E58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https://vpt.lrv.lt/lt/naujienos-3/centrines-viesuju-pirkimu-informacines-sistemos-cvp-is-sutrikimai-pasalinti-pasiulymu-ar-paraisku-pateikimo-terminai-bus-nukelti/</w:t>
        </w:r>
      </w:hyperlink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)</w:t>
      </w:r>
      <w:r w:rsidR="003A3DD8">
        <w:rPr>
          <w:rFonts w:ascii="Times New Roman" w:hAnsi="Times New Roman" w:cs="Times New Roman"/>
          <w:color w:val="auto"/>
          <w:sz w:val="24"/>
          <w:szCs w:val="24"/>
          <w:lang w:val="lt-LT"/>
        </w:rPr>
        <w:t>.</w:t>
      </w:r>
    </w:p>
    <w:p w14:paraId="6EB06877" w14:textId="2B941581" w:rsidR="001E0E26" w:rsidRPr="001056BC" w:rsidRDefault="001E0E26" w:rsidP="001E0E26">
      <w:pPr>
        <w:pStyle w:val="FreeForm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</w:pPr>
      <w:r w:rsidRPr="001056BC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Atsižvelgiant į šią VPT rekomendaciją viešojo pirkimo „Nacionalinio jungtinio Lietuvos stendo tarptautinėse parodose dizaino ir įrengimo paslaugos“ (pirkimo ID 1050818) pasiūlymų pateikimo terminas nukeliamas </w:t>
      </w:r>
      <w:r w:rsidRPr="001056B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>iš 2025 m. kovo 2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>4</w:t>
      </w:r>
      <w:r w:rsidRPr="001056B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 xml:space="preserve"> d.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>10</w:t>
      </w:r>
      <w:r w:rsidRPr="001056B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>:00 val. į 2025 m. kovo 2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>7</w:t>
      </w:r>
      <w:r w:rsidRPr="001056BC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  <w:t xml:space="preserve"> d. 10:00 val.</w:t>
      </w:r>
    </w:p>
    <w:p w14:paraId="00A49E69" w14:textId="77777777" w:rsidR="001E0E26" w:rsidRPr="001056BC" w:rsidRDefault="001E0E26" w:rsidP="001E0E26">
      <w:pPr>
        <w:pStyle w:val="FreeForm"/>
        <w:spacing w:line="300" w:lineRule="atLeas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</w:pPr>
    </w:p>
    <w:p w14:paraId="5C0E51A7" w14:textId="77777777" w:rsidR="001525DD" w:rsidRPr="00C46A9C" w:rsidRDefault="001525DD" w:rsidP="001525DD">
      <w:pPr>
        <w:pStyle w:val="FreeForm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lt-LT"/>
        </w:rPr>
      </w:pPr>
    </w:p>
    <w:p w14:paraId="621025E0" w14:textId="77777777" w:rsidR="00F21FE1" w:rsidRPr="00B91E69" w:rsidRDefault="00F21FE1" w:rsidP="001D034C">
      <w:pPr>
        <w:pStyle w:val="FreeForm"/>
        <w:spacing w:line="3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642837C5" w14:textId="77777777" w:rsidR="00F21FE1" w:rsidRDefault="00F21FE1" w:rsidP="001D034C">
      <w:pPr>
        <w:pStyle w:val="FreeForm"/>
        <w:spacing w:line="3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252FE6C2" w14:textId="77777777" w:rsidR="00F21FE1" w:rsidRDefault="00F21FE1" w:rsidP="001D034C">
      <w:pPr>
        <w:pStyle w:val="FreeForm"/>
        <w:spacing w:line="3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p w14:paraId="5B18CEDB" w14:textId="2518842F" w:rsidR="00F21FE1" w:rsidRPr="00C01F13" w:rsidRDefault="00F21FE1" w:rsidP="001D034C">
      <w:pPr>
        <w:pStyle w:val="FreeForm"/>
        <w:spacing w:line="3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lt-LT"/>
        </w:rPr>
        <w:t>Viešojo pirkimo komisija</w:t>
      </w:r>
    </w:p>
    <w:p w14:paraId="7F6D58CD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683B96CC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2CB2E62E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24597F52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0A61189B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0B062E6D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4DA82EBD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0A5CFD26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3B337370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1DC4A2A9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0638B8AE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420A8E3E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5164018E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00ED6152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00A34C4E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55F9C591" w14:textId="77777777" w:rsidR="00201694" w:rsidRDefault="00201694" w:rsidP="00E650B5">
      <w:pPr>
        <w:pStyle w:val="FreeForm"/>
        <w:spacing w:after="120" w:line="300" w:lineRule="atLeast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lt-LT"/>
        </w:rPr>
      </w:pPr>
    </w:p>
    <w:p w14:paraId="0A61ECC9" w14:textId="78478D4F" w:rsidR="00070D95" w:rsidRPr="00845922" w:rsidRDefault="00070D95" w:rsidP="00E650B5">
      <w:pPr>
        <w:pStyle w:val="FreeForm"/>
        <w:spacing w:after="120" w:line="300" w:lineRule="atLeast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</w:p>
    <w:sectPr w:rsidR="00070D95" w:rsidRPr="00845922" w:rsidSect="00C06AAB">
      <w:pgSz w:w="12240" w:h="15840"/>
      <w:pgMar w:top="964" w:right="851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5298" w14:textId="77777777" w:rsidR="00E51410" w:rsidRDefault="00E51410" w:rsidP="00BA5E4A">
      <w:r>
        <w:separator/>
      </w:r>
    </w:p>
  </w:endnote>
  <w:endnote w:type="continuationSeparator" w:id="0">
    <w:p w14:paraId="040507DD" w14:textId="77777777" w:rsidR="00E51410" w:rsidRDefault="00E51410" w:rsidP="00BA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9BD2" w14:textId="77777777" w:rsidR="00E51410" w:rsidRDefault="00E51410" w:rsidP="00BA5E4A">
      <w:r>
        <w:separator/>
      </w:r>
    </w:p>
  </w:footnote>
  <w:footnote w:type="continuationSeparator" w:id="0">
    <w:p w14:paraId="0A8C907F" w14:textId="77777777" w:rsidR="00E51410" w:rsidRDefault="00E51410" w:rsidP="00BA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D86"/>
    <w:multiLevelType w:val="multilevel"/>
    <w:tmpl w:val="C7409212"/>
    <w:lvl w:ilvl="0">
      <w:start w:val="1"/>
      <w:numFmt w:val="none"/>
      <w:pStyle w:val="Heading1"/>
      <w:suff w:val="space"/>
      <w:lvlText w:val="9."/>
      <w:lvlJc w:val="left"/>
      <w:pPr>
        <w:ind w:left="1512" w:hanging="432"/>
      </w:pPr>
      <w:rPr>
        <w:b/>
      </w:rPr>
    </w:lvl>
    <w:lvl w:ilvl="1">
      <w:start w:val="1"/>
      <w:numFmt w:val="decimal"/>
      <w:pStyle w:val="Heading2"/>
      <w:suff w:val="space"/>
      <w:lvlText w:val="9.%2."/>
      <w:lvlJc w:val="left"/>
      <w:pPr>
        <w:ind w:left="131" w:firstLine="720"/>
      </w:pPr>
      <w:rPr>
        <w:b w:val="0"/>
        <w:i w:val="0"/>
      </w:rPr>
    </w:lvl>
    <w:lvl w:ilvl="2">
      <w:start w:val="1"/>
      <w:numFmt w:val="decimal"/>
      <w:pStyle w:val="Heading3"/>
      <w:suff w:val="space"/>
      <w:lvlText w:val="9.%2.%3."/>
      <w:lvlJc w:val="left"/>
      <w:pPr>
        <w:ind w:left="360" w:firstLine="720"/>
      </w:pPr>
      <w:rPr>
        <w:b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305822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4C"/>
    <w:rsid w:val="00003481"/>
    <w:rsid w:val="0001045D"/>
    <w:rsid w:val="00011B2A"/>
    <w:rsid w:val="00015770"/>
    <w:rsid w:val="00024E5C"/>
    <w:rsid w:val="0002568D"/>
    <w:rsid w:val="0002766F"/>
    <w:rsid w:val="00031809"/>
    <w:rsid w:val="00042DD3"/>
    <w:rsid w:val="00060367"/>
    <w:rsid w:val="00063BE4"/>
    <w:rsid w:val="00070404"/>
    <w:rsid w:val="00070D95"/>
    <w:rsid w:val="00081778"/>
    <w:rsid w:val="00093926"/>
    <w:rsid w:val="00093C1F"/>
    <w:rsid w:val="000A13AB"/>
    <w:rsid w:val="000A4B17"/>
    <w:rsid w:val="000B206E"/>
    <w:rsid w:val="000B7905"/>
    <w:rsid w:val="000C3348"/>
    <w:rsid w:val="000C61A8"/>
    <w:rsid w:val="000D2F4A"/>
    <w:rsid w:val="000D7E0F"/>
    <w:rsid w:val="000E5174"/>
    <w:rsid w:val="000E7685"/>
    <w:rsid w:val="000F06B7"/>
    <w:rsid w:val="001056BC"/>
    <w:rsid w:val="0012021F"/>
    <w:rsid w:val="00125066"/>
    <w:rsid w:val="00127A12"/>
    <w:rsid w:val="00131F54"/>
    <w:rsid w:val="00132936"/>
    <w:rsid w:val="0014050E"/>
    <w:rsid w:val="00146F0B"/>
    <w:rsid w:val="001477B4"/>
    <w:rsid w:val="001525DD"/>
    <w:rsid w:val="00161566"/>
    <w:rsid w:val="00165118"/>
    <w:rsid w:val="001660EC"/>
    <w:rsid w:val="00167668"/>
    <w:rsid w:val="001719F8"/>
    <w:rsid w:val="00184AA1"/>
    <w:rsid w:val="00186FEF"/>
    <w:rsid w:val="00195786"/>
    <w:rsid w:val="001B2150"/>
    <w:rsid w:val="001C63A5"/>
    <w:rsid w:val="001D034C"/>
    <w:rsid w:val="001D12D9"/>
    <w:rsid w:val="001E0E26"/>
    <w:rsid w:val="001F0723"/>
    <w:rsid w:val="00201694"/>
    <w:rsid w:val="00201EF7"/>
    <w:rsid w:val="00202C4C"/>
    <w:rsid w:val="00232146"/>
    <w:rsid w:val="00233E7D"/>
    <w:rsid w:val="00253DB7"/>
    <w:rsid w:val="0027075B"/>
    <w:rsid w:val="00271760"/>
    <w:rsid w:val="0029651F"/>
    <w:rsid w:val="002B3608"/>
    <w:rsid w:val="002B5C74"/>
    <w:rsid w:val="002B7247"/>
    <w:rsid w:val="002C1F16"/>
    <w:rsid w:val="002D7779"/>
    <w:rsid w:val="002F051D"/>
    <w:rsid w:val="00305F29"/>
    <w:rsid w:val="003062D6"/>
    <w:rsid w:val="00315566"/>
    <w:rsid w:val="00330C83"/>
    <w:rsid w:val="003351E4"/>
    <w:rsid w:val="00355506"/>
    <w:rsid w:val="00362107"/>
    <w:rsid w:val="00365A3C"/>
    <w:rsid w:val="003714CA"/>
    <w:rsid w:val="003A2AAF"/>
    <w:rsid w:val="003A3DD8"/>
    <w:rsid w:val="003A7D3E"/>
    <w:rsid w:val="003D1D2B"/>
    <w:rsid w:val="003E65FB"/>
    <w:rsid w:val="00401FD4"/>
    <w:rsid w:val="00402E8E"/>
    <w:rsid w:val="00424F68"/>
    <w:rsid w:val="0044158F"/>
    <w:rsid w:val="0044202D"/>
    <w:rsid w:val="00450646"/>
    <w:rsid w:val="004563EE"/>
    <w:rsid w:val="00457071"/>
    <w:rsid w:val="0046412E"/>
    <w:rsid w:val="00466D41"/>
    <w:rsid w:val="00474B9A"/>
    <w:rsid w:val="00486EA5"/>
    <w:rsid w:val="004C2408"/>
    <w:rsid w:val="004D2031"/>
    <w:rsid w:val="004E7F2A"/>
    <w:rsid w:val="00511B2A"/>
    <w:rsid w:val="00533A09"/>
    <w:rsid w:val="00535EAC"/>
    <w:rsid w:val="00536108"/>
    <w:rsid w:val="005411E8"/>
    <w:rsid w:val="005436F4"/>
    <w:rsid w:val="005465BA"/>
    <w:rsid w:val="00555F75"/>
    <w:rsid w:val="00557D29"/>
    <w:rsid w:val="00566392"/>
    <w:rsid w:val="00584E54"/>
    <w:rsid w:val="0058598A"/>
    <w:rsid w:val="00591304"/>
    <w:rsid w:val="00591ABE"/>
    <w:rsid w:val="005A213A"/>
    <w:rsid w:val="005C37B2"/>
    <w:rsid w:val="005E6B3E"/>
    <w:rsid w:val="005E7A89"/>
    <w:rsid w:val="005F345E"/>
    <w:rsid w:val="005F6BF4"/>
    <w:rsid w:val="00600175"/>
    <w:rsid w:val="006043AE"/>
    <w:rsid w:val="00624740"/>
    <w:rsid w:val="00630A0D"/>
    <w:rsid w:val="0065461B"/>
    <w:rsid w:val="00654A93"/>
    <w:rsid w:val="0066520D"/>
    <w:rsid w:val="006803D7"/>
    <w:rsid w:val="006C0772"/>
    <w:rsid w:val="006C43A2"/>
    <w:rsid w:val="006C7D9A"/>
    <w:rsid w:val="006D48F3"/>
    <w:rsid w:val="006E2E20"/>
    <w:rsid w:val="00704FD7"/>
    <w:rsid w:val="007170D6"/>
    <w:rsid w:val="00725D0F"/>
    <w:rsid w:val="007364C9"/>
    <w:rsid w:val="0075182A"/>
    <w:rsid w:val="0075209F"/>
    <w:rsid w:val="007576CE"/>
    <w:rsid w:val="00766B09"/>
    <w:rsid w:val="00772038"/>
    <w:rsid w:val="00785B98"/>
    <w:rsid w:val="007A2F9F"/>
    <w:rsid w:val="007A3CA5"/>
    <w:rsid w:val="007B0EAD"/>
    <w:rsid w:val="007B3AAB"/>
    <w:rsid w:val="007B7A2F"/>
    <w:rsid w:val="007C3F0A"/>
    <w:rsid w:val="007E1F99"/>
    <w:rsid w:val="007E5F92"/>
    <w:rsid w:val="007F13F0"/>
    <w:rsid w:val="007F7CC2"/>
    <w:rsid w:val="00800DA9"/>
    <w:rsid w:val="00810435"/>
    <w:rsid w:val="00812B5A"/>
    <w:rsid w:val="00813445"/>
    <w:rsid w:val="008142DA"/>
    <w:rsid w:val="008172CA"/>
    <w:rsid w:val="00827939"/>
    <w:rsid w:val="00845922"/>
    <w:rsid w:val="00855273"/>
    <w:rsid w:val="00872CD2"/>
    <w:rsid w:val="00881FAA"/>
    <w:rsid w:val="008866BB"/>
    <w:rsid w:val="00897FDF"/>
    <w:rsid w:val="008A2B12"/>
    <w:rsid w:val="008B7612"/>
    <w:rsid w:val="008D040D"/>
    <w:rsid w:val="008E0132"/>
    <w:rsid w:val="008E0600"/>
    <w:rsid w:val="00901893"/>
    <w:rsid w:val="009112CA"/>
    <w:rsid w:val="00912407"/>
    <w:rsid w:val="00917C5B"/>
    <w:rsid w:val="0092223D"/>
    <w:rsid w:val="00927CA9"/>
    <w:rsid w:val="009374D2"/>
    <w:rsid w:val="00943166"/>
    <w:rsid w:val="00944A11"/>
    <w:rsid w:val="00960E15"/>
    <w:rsid w:val="00970963"/>
    <w:rsid w:val="00971354"/>
    <w:rsid w:val="00976A63"/>
    <w:rsid w:val="00982BFF"/>
    <w:rsid w:val="00996412"/>
    <w:rsid w:val="009A00C7"/>
    <w:rsid w:val="009A521F"/>
    <w:rsid w:val="009B1366"/>
    <w:rsid w:val="009B47A6"/>
    <w:rsid w:val="009C048E"/>
    <w:rsid w:val="009C4974"/>
    <w:rsid w:val="009D1095"/>
    <w:rsid w:val="009E30E8"/>
    <w:rsid w:val="009F53DB"/>
    <w:rsid w:val="00A44151"/>
    <w:rsid w:val="00A5355C"/>
    <w:rsid w:val="00A629CF"/>
    <w:rsid w:val="00A65D6D"/>
    <w:rsid w:val="00A71457"/>
    <w:rsid w:val="00A76A78"/>
    <w:rsid w:val="00AA35DE"/>
    <w:rsid w:val="00AC193B"/>
    <w:rsid w:val="00AC62AB"/>
    <w:rsid w:val="00AD4138"/>
    <w:rsid w:val="00AE2F8E"/>
    <w:rsid w:val="00AF676E"/>
    <w:rsid w:val="00B01FAB"/>
    <w:rsid w:val="00B15274"/>
    <w:rsid w:val="00B37536"/>
    <w:rsid w:val="00B60326"/>
    <w:rsid w:val="00B63BDE"/>
    <w:rsid w:val="00B86452"/>
    <w:rsid w:val="00B865DA"/>
    <w:rsid w:val="00B879D2"/>
    <w:rsid w:val="00B91025"/>
    <w:rsid w:val="00B91D68"/>
    <w:rsid w:val="00B91E69"/>
    <w:rsid w:val="00B92EE0"/>
    <w:rsid w:val="00B955E5"/>
    <w:rsid w:val="00BA2C81"/>
    <w:rsid w:val="00BA4591"/>
    <w:rsid w:val="00BA5470"/>
    <w:rsid w:val="00BA5E4A"/>
    <w:rsid w:val="00BB1215"/>
    <w:rsid w:val="00BB45C5"/>
    <w:rsid w:val="00BB727E"/>
    <w:rsid w:val="00BF558D"/>
    <w:rsid w:val="00BF583B"/>
    <w:rsid w:val="00C01F13"/>
    <w:rsid w:val="00C02511"/>
    <w:rsid w:val="00C029C0"/>
    <w:rsid w:val="00C03F3E"/>
    <w:rsid w:val="00C06AAB"/>
    <w:rsid w:val="00C33C89"/>
    <w:rsid w:val="00C4185D"/>
    <w:rsid w:val="00C466B6"/>
    <w:rsid w:val="00C5168A"/>
    <w:rsid w:val="00C55DE5"/>
    <w:rsid w:val="00C56060"/>
    <w:rsid w:val="00C56272"/>
    <w:rsid w:val="00C6103D"/>
    <w:rsid w:val="00C652EA"/>
    <w:rsid w:val="00C66271"/>
    <w:rsid w:val="00C7054C"/>
    <w:rsid w:val="00C75D3B"/>
    <w:rsid w:val="00C7691A"/>
    <w:rsid w:val="00C92F58"/>
    <w:rsid w:val="00C9438F"/>
    <w:rsid w:val="00C949A4"/>
    <w:rsid w:val="00C94C6D"/>
    <w:rsid w:val="00CC24BF"/>
    <w:rsid w:val="00CE0E5F"/>
    <w:rsid w:val="00CF1F18"/>
    <w:rsid w:val="00D02FBD"/>
    <w:rsid w:val="00D04D50"/>
    <w:rsid w:val="00D10387"/>
    <w:rsid w:val="00D2702E"/>
    <w:rsid w:val="00D475C9"/>
    <w:rsid w:val="00D561DF"/>
    <w:rsid w:val="00D62F9E"/>
    <w:rsid w:val="00D73884"/>
    <w:rsid w:val="00D81B88"/>
    <w:rsid w:val="00D82B62"/>
    <w:rsid w:val="00D91808"/>
    <w:rsid w:val="00DA5504"/>
    <w:rsid w:val="00DA7907"/>
    <w:rsid w:val="00DB12F8"/>
    <w:rsid w:val="00DB1B08"/>
    <w:rsid w:val="00DB5A73"/>
    <w:rsid w:val="00DC4A2D"/>
    <w:rsid w:val="00DE3EDC"/>
    <w:rsid w:val="00DE77EF"/>
    <w:rsid w:val="00E006F0"/>
    <w:rsid w:val="00E16015"/>
    <w:rsid w:val="00E20006"/>
    <w:rsid w:val="00E224DF"/>
    <w:rsid w:val="00E24E72"/>
    <w:rsid w:val="00E25408"/>
    <w:rsid w:val="00E317E5"/>
    <w:rsid w:val="00E51410"/>
    <w:rsid w:val="00E650B5"/>
    <w:rsid w:val="00EA66F3"/>
    <w:rsid w:val="00EB20F3"/>
    <w:rsid w:val="00EB25FA"/>
    <w:rsid w:val="00ED18EA"/>
    <w:rsid w:val="00ED4ABF"/>
    <w:rsid w:val="00F03E78"/>
    <w:rsid w:val="00F05597"/>
    <w:rsid w:val="00F21FE1"/>
    <w:rsid w:val="00F229AA"/>
    <w:rsid w:val="00F30BCB"/>
    <w:rsid w:val="00F32872"/>
    <w:rsid w:val="00F5226F"/>
    <w:rsid w:val="00F60369"/>
    <w:rsid w:val="00F608CB"/>
    <w:rsid w:val="00F6193B"/>
    <w:rsid w:val="00F77684"/>
    <w:rsid w:val="00F963C8"/>
    <w:rsid w:val="00F97880"/>
    <w:rsid w:val="00F97FCA"/>
    <w:rsid w:val="00FA260D"/>
    <w:rsid w:val="00FB1D01"/>
    <w:rsid w:val="00FC0632"/>
    <w:rsid w:val="00FC6E2A"/>
    <w:rsid w:val="00FC756E"/>
    <w:rsid w:val="00FE6BF7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5C4F"/>
  <w15:chartTrackingRefBased/>
  <w15:docId w15:val="{A7D54ED5-A772-49AF-BCE9-E2CCDBC3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34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Heading1">
    <w:name w:val="heading 1"/>
    <w:aliases w:val="Appendix,HB1"/>
    <w:basedOn w:val="Normal"/>
    <w:next w:val="Normal"/>
    <w:link w:val="Heading1Char"/>
    <w:uiPriority w:val="9"/>
    <w:qFormat/>
    <w:rsid w:val="001D034C"/>
    <w:pPr>
      <w:keepNext/>
      <w:numPr>
        <w:numId w:val="1"/>
      </w:numPr>
      <w:spacing w:before="360" w:after="360"/>
      <w:jc w:val="center"/>
      <w:outlineLvl w:val="0"/>
    </w:pPr>
    <w:rPr>
      <w:rFonts w:eastAsia="Times New Roman"/>
      <w:sz w:val="28"/>
      <w:szCs w:val="20"/>
      <w:lang w:val="lt-LT" w:eastAsia="lt-LT"/>
    </w:rPr>
  </w:style>
  <w:style w:type="paragraph" w:styleId="Heading2">
    <w:name w:val="heading 2"/>
    <w:aliases w:val="Title Header2,HB2"/>
    <w:basedOn w:val="Normal"/>
    <w:next w:val="Normal"/>
    <w:link w:val="Heading2Char"/>
    <w:uiPriority w:val="9"/>
    <w:semiHidden/>
    <w:unhideWhenUsed/>
    <w:qFormat/>
    <w:rsid w:val="001D034C"/>
    <w:pPr>
      <w:numPr>
        <w:ilvl w:val="1"/>
        <w:numId w:val="1"/>
      </w:numPr>
      <w:jc w:val="both"/>
      <w:outlineLvl w:val="1"/>
    </w:pPr>
    <w:rPr>
      <w:rFonts w:eastAsia="Times New Roman"/>
      <w:szCs w:val="20"/>
      <w:lang w:val="lt-LT" w:eastAsia="lt-LT"/>
    </w:rPr>
  </w:style>
  <w:style w:type="paragraph" w:styleId="Heading3">
    <w:name w:val="heading 3"/>
    <w:aliases w:val="Section Header3,Sub-Clause Paragraph,HB3"/>
    <w:basedOn w:val="Normal"/>
    <w:next w:val="Normal"/>
    <w:link w:val="Heading3Char"/>
    <w:semiHidden/>
    <w:unhideWhenUsed/>
    <w:qFormat/>
    <w:rsid w:val="001D034C"/>
    <w:pPr>
      <w:keepNext/>
      <w:numPr>
        <w:ilvl w:val="2"/>
        <w:numId w:val="1"/>
      </w:numPr>
      <w:jc w:val="both"/>
      <w:outlineLvl w:val="2"/>
    </w:pPr>
    <w:rPr>
      <w:rFonts w:eastAsia="Times New Roman"/>
      <w:szCs w:val="20"/>
      <w:lang w:val="lt-LT" w:eastAsia="lt-LT"/>
    </w:rPr>
  </w:style>
  <w:style w:type="paragraph" w:styleId="Heading4">
    <w:name w:val="heading 4"/>
    <w:aliases w:val="Heading 4 Char Char Char Char,Sub-Clause Sub-paragraph,HB4"/>
    <w:basedOn w:val="Normal"/>
    <w:next w:val="Normal"/>
    <w:link w:val="Heading4Char"/>
    <w:semiHidden/>
    <w:unhideWhenUsed/>
    <w:qFormat/>
    <w:rsid w:val="001D034C"/>
    <w:pPr>
      <w:keepNext/>
      <w:numPr>
        <w:ilvl w:val="3"/>
        <w:numId w:val="1"/>
      </w:numPr>
      <w:outlineLvl w:val="3"/>
    </w:pPr>
    <w:rPr>
      <w:rFonts w:eastAsia="Times New Roman"/>
      <w:sz w:val="44"/>
      <w:szCs w:val="20"/>
      <w:lang w:val="lt-LT" w:eastAsia="lt-LT"/>
    </w:rPr>
  </w:style>
  <w:style w:type="paragraph" w:styleId="Heading5">
    <w:name w:val="heading 5"/>
    <w:aliases w:val="Diagrama,HB5"/>
    <w:basedOn w:val="Normal"/>
    <w:next w:val="Normal"/>
    <w:link w:val="Heading5Char"/>
    <w:semiHidden/>
    <w:unhideWhenUsed/>
    <w:qFormat/>
    <w:rsid w:val="001D034C"/>
    <w:pPr>
      <w:keepNext/>
      <w:numPr>
        <w:ilvl w:val="4"/>
        <w:numId w:val="1"/>
      </w:numPr>
      <w:outlineLvl w:val="4"/>
    </w:pPr>
    <w:rPr>
      <w:rFonts w:eastAsia="Times New Roman"/>
      <w:sz w:val="40"/>
      <w:szCs w:val="20"/>
      <w:lang w:val="lt-LT" w:eastAsia="lt-LT"/>
    </w:rPr>
  </w:style>
  <w:style w:type="paragraph" w:styleId="Heading6">
    <w:name w:val="heading 6"/>
    <w:aliases w:val="HB6"/>
    <w:basedOn w:val="Normal"/>
    <w:next w:val="Normal"/>
    <w:link w:val="Heading6Char"/>
    <w:semiHidden/>
    <w:unhideWhenUsed/>
    <w:qFormat/>
    <w:rsid w:val="001D034C"/>
    <w:pPr>
      <w:keepNext/>
      <w:numPr>
        <w:ilvl w:val="5"/>
        <w:numId w:val="1"/>
      </w:numPr>
      <w:outlineLvl w:val="5"/>
    </w:pPr>
    <w:rPr>
      <w:rFonts w:eastAsia="Times New Roman"/>
      <w:sz w:val="36"/>
      <w:szCs w:val="20"/>
      <w:lang w:val="lt-LT" w:eastAsia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D034C"/>
    <w:pPr>
      <w:keepNext/>
      <w:numPr>
        <w:ilvl w:val="6"/>
        <w:numId w:val="1"/>
      </w:numPr>
      <w:outlineLvl w:val="6"/>
    </w:pPr>
    <w:rPr>
      <w:rFonts w:eastAsia="Times New Roman"/>
      <w:sz w:val="48"/>
      <w:szCs w:val="20"/>
      <w:lang w:val="lt-LT" w:eastAsia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D034C"/>
    <w:pPr>
      <w:keepNext/>
      <w:numPr>
        <w:ilvl w:val="7"/>
        <w:numId w:val="1"/>
      </w:numPr>
      <w:outlineLvl w:val="7"/>
    </w:pPr>
    <w:rPr>
      <w:rFonts w:eastAsia="Times New Roman"/>
      <w:b/>
      <w:sz w:val="18"/>
      <w:szCs w:val="20"/>
      <w:lang w:val="lt-LT" w:eastAsia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D034C"/>
    <w:pPr>
      <w:keepNext/>
      <w:numPr>
        <w:ilvl w:val="8"/>
        <w:numId w:val="1"/>
      </w:numPr>
      <w:outlineLvl w:val="8"/>
    </w:pPr>
    <w:rPr>
      <w:rFonts w:eastAsia="Times New Roman"/>
      <w:sz w:val="40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HB1 Char"/>
    <w:basedOn w:val="DefaultParagraphFont"/>
    <w:link w:val="Heading1"/>
    <w:uiPriority w:val="9"/>
    <w:rsid w:val="001D034C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Char,HB2 Char"/>
    <w:basedOn w:val="DefaultParagraphFont"/>
    <w:link w:val="Heading2"/>
    <w:uiPriority w:val="9"/>
    <w:semiHidden/>
    <w:rsid w:val="001D034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,HB3 Char"/>
    <w:basedOn w:val="DefaultParagraphFont"/>
    <w:link w:val="Heading3"/>
    <w:semiHidden/>
    <w:rsid w:val="001D034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Heading 4 Char Char Char Char Char,Sub-Clause Sub-paragraph Char,HB4 Char"/>
    <w:basedOn w:val="DefaultParagraphFont"/>
    <w:link w:val="Heading4"/>
    <w:semiHidden/>
    <w:rsid w:val="001D034C"/>
    <w:rPr>
      <w:rFonts w:ascii="Times New Roman" w:eastAsia="Times New Roman" w:hAnsi="Times New Roman" w:cs="Times New Roman"/>
      <w:sz w:val="44"/>
      <w:szCs w:val="20"/>
      <w:lang w:val="lt-LT" w:eastAsia="lt-LT"/>
    </w:rPr>
  </w:style>
  <w:style w:type="character" w:customStyle="1" w:styleId="Heading5Char">
    <w:name w:val="Heading 5 Char"/>
    <w:aliases w:val="Diagrama Char,HB5 Char"/>
    <w:basedOn w:val="DefaultParagraphFont"/>
    <w:link w:val="Heading5"/>
    <w:semiHidden/>
    <w:rsid w:val="001D034C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character" w:customStyle="1" w:styleId="Heading6Char">
    <w:name w:val="Heading 6 Char"/>
    <w:aliases w:val="HB6 Char"/>
    <w:basedOn w:val="DefaultParagraphFont"/>
    <w:link w:val="Heading6"/>
    <w:semiHidden/>
    <w:rsid w:val="001D034C"/>
    <w:rPr>
      <w:rFonts w:ascii="Times New Roman" w:eastAsia="Times New Roman" w:hAnsi="Times New Roman" w:cs="Times New Roman"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semiHidden/>
    <w:rsid w:val="001D034C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semiHidden/>
    <w:rsid w:val="001D034C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semiHidden/>
    <w:rsid w:val="001D034C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styleId="Title">
    <w:name w:val="Title"/>
    <w:next w:val="Normal"/>
    <w:link w:val="TitleChar"/>
    <w:qFormat/>
    <w:rsid w:val="001D034C"/>
    <w:pP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D034C"/>
    <w:rPr>
      <w:rFonts w:ascii="Helvetica Neue UltraLight" w:eastAsia="Arial Unicode MS" w:hAnsi="Helvetica Neue UltraLight" w:cs="Arial Unicode MS"/>
      <w:color w:val="000000"/>
      <w:spacing w:val="16"/>
      <w:sz w:val="56"/>
      <w:szCs w:val="56"/>
    </w:rPr>
  </w:style>
  <w:style w:type="paragraph" w:customStyle="1" w:styleId="FreeForm">
    <w:name w:val="Free Form"/>
    <w:rsid w:val="001D034C"/>
    <w:pP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</w:rPr>
  </w:style>
  <w:style w:type="paragraph" w:customStyle="1" w:styleId="Default">
    <w:name w:val="Default"/>
    <w:rsid w:val="001D034C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n-GB"/>
    </w:rPr>
  </w:style>
  <w:style w:type="paragraph" w:styleId="ListParagraph">
    <w:name w:val="List Paragraph"/>
    <w:aliases w:val="List Paragraph1,Bullet EY,List Paragraph2,List Paragraph Red,Numbering,ERP-List Paragraph,List Paragraph11,Sąrašo pastraipa.Bullet,Bullet,Table of contents numbered,Lentele,List Paragraph22,List Paragraph21,List Paragraph3,lp1"/>
    <w:basedOn w:val="Normal"/>
    <w:uiPriority w:val="34"/>
    <w:qFormat/>
    <w:rsid w:val="001D034C"/>
    <w:pPr>
      <w:ind w:left="720"/>
      <w:contextualSpacing/>
    </w:pPr>
    <w:rPr>
      <w:rFonts w:eastAsia="Times New Roman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65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5D6D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E4A"/>
    <w:rPr>
      <w:rFonts w:ascii="Times New Roman" w:eastAsia="Arial Unicode MS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E4A"/>
    <w:rPr>
      <w:rFonts w:ascii="Times New Roman" w:eastAsia="Arial Unicode MS" w:hAnsi="Times New Roman" w:cs="Times New Roman"/>
      <w:sz w:val="24"/>
      <w:szCs w:val="24"/>
    </w:rPr>
  </w:style>
  <w:style w:type="character" w:customStyle="1" w:styleId="Numatytasispastraiposriftas1">
    <w:name w:val="Numatytasis pastraipos šriftas1"/>
    <w:rsid w:val="00DB5A73"/>
  </w:style>
  <w:style w:type="paragraph" w:styleId="Revision">
    <w:name w:val="Revision"/>
    <w:hidden/>
    <w:uiPriority w:val="99"/>
    <w:semiHidden/>
    <w:rsid w:val="00960E1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customStyle="1" w:styleId="Heading">
    <w:name w:val="Heading"/>
    <w:next w:val="Normal"/>
    <w:rsid w:val="00F963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</w:rPr>
  </w:style>
  <w:style w:type="table" w:styleId="TableGrid">
    <w:name w:val="Table Grid"/>
    <w:basedOn w:val="TableNormal"/>
    <w:uiPriority w:val="39"/>
    <w:rsid w:val="00E25408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E0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0600"/>
    <w:rPr>
      <w:rFonts w:ascii="Times New Roman" w:eastAsia="Arial Unicode MS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600"/>
    <w:rPr>
      <w:rFonts w:ascii="Times New Roman" w:eastAsia="Arial Unicode MS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50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lt/naujienos-3/centrines-viesuju-pirkimu-informacines-sistemos-cvp-is-sutrikimai-pasalinti-pasiulymu-ar-paraisku-pateikimo-terminai-bus-nukel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C5249-A9D0-4D91-93B9-0362AA26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Gražina Kašinskienė</cp:lastModifiedBy>
  <cp:revision>7</cp:revision>
  <dcterms:created xsi:type="dcterms:W3CDTF">2025-03-25T06:54:00Z</dcterms:created>
  <dcterms:modified xsi:type="dcterms:W3CDTF">2025-03-25T06:57:00Z</dcterms:modified>
</cp:coreProperties>
</file>