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B1EC" w14:textId="77777777" w:rsidR="00B91267" w:rsidRPr="004B2F8D" w:rsidRDefault="00B91267" w:rsidP="00B91267">
      <w:pPr>
        <w:spacing w:after="0"/>
        <w:ind w:left="5760" w:firstLine="720"/>
        <w:rPr>
          <w:rFonts w:ascii="Times New Roman" w:eastAsia="Times New Roman" w:hAnsi="Times New Roman" w:cs="Times New Roman"/>
          <w:bCs/>
          <w:sz w:val="24"/>
          <w:szCs w:val="24"/>
        </w:rPr>
      </w:pPr>
      <w:r w:rsidRPr="004B2F8D">
        <w:rPr>
          <w:rFonts w:ascii="Times New Roman" w:eastAsia="Times New Roman" w:hAnsi="Times New Roman" w:cs="Times New Roman"/>
          <w:bCs/>
          <w:sz w:val="24"/>
          <w:szCs w:val="24"/>
        </w:rPr>
        <w:t>Konkurso sąlygų aprašo</w:t>
      </w:r>
    </w:p>
    <w:p w14:paraId="195F7DC2" w14:textId="0F42B08B" w:rsidR="00B91267" w:rsidRPr="004B2F8D" w:rsidRDefault="00B91267" w:rsidP="00B91267">
      <w:pPr>
        <w:spacing w:after="0"/>
        <w:ind w:left="576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sidRPr="004B2F8D">
        <w:rPr>
          <w:rFonts w:ascii="Times New Roman" w:eastAsia="Times New Roman" w:hAnsi="Times New Roman" w:cs="Times New Roman"/>
          <w:bCs/>
          <w:sz w:val="24"/>
          <w:szCs w:val="24"/>
        </w:rPr>
        <w:t>priedas</w:t>
      </w:r>
    </w:p>
    <w:p w14:paraId="792A8C75" w14:textId="77777777" w:rsidR="00B91267" w:rsidRDefault="00B91267" w:rsidP="003355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3" w14:textId="46398C53" w:rsidR="007F5C59" w:rsidRDefault="004A37E9" w:rsidP="003355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0" w:name="_Hlk192679558"/>
      <w:r w:rsidRPr="004A37E9">
        <w:rPr>
          <w:rFonts w:ascii="Times New Roman" w:eastAsia="Times New Roman" w:hAnsi="Times New Roman" w:cs="Times New Roman"/>
          <w:b/>
          <w:color w:val="000000"/>
          <w:sz w:val="24"/>
          <w:szCs w:val="24"/>
        </w:rPr>
        <w:t>ILGALAIK</w:t>
      </w:r>
      <w:r>
        <w:rPr>
          <w:rFonts w:ascii="Times New Roman" w:eastAsia="Times New Roman" w:hAnsi="Times New Roman" w:cs="Times New Roman"/>
          <w:b/>
          <w:color w:val="000000"/>
          <w:sz w:val="24"/>
          <w:szCs w:val="24"/>
        </w:rPr>
        <w:t>ĖS</w:t>
      </w:r>
      <w:r w:rsidRPr="004A37E9">
        <w:rPr>
          <w:rFonts w:ascii="Times New Roman" w:eastAsia="Times New Roman" w:hAnsi="Times New Roman" w:cs="Times New Roman"/>
          <w:b/>
          <w:color w:val="000000"/>
          <w:sz w:val="24"/>
          <w:szCs w:val="24"/>
        </w:rPr>
        <w:t xml:space="preserve"> PROFESINIO TOBULINIMO </w:t>
      </w:r>
      <w:r w:rsidR="003F3EFA">
        <w:rPr>
          <w:rFonts w:ascii="Times New Roman" w:eastAsia="Times New Roman" w:hAnsi="Times New Roman" w:cs="Times New Roman"/>
          <w:b/>
          <w:color w:val="000000"/>
          <w:sz w:val="24"/>
          <w:szCs w:val="24"/>
        </w:rPr>
        <w:t xml:space="preserve">PROGRAMOS </w:t>
      </w:r>
      <w:r w:rsidR="003355BE" w:rsidRPr="003355BE">
        <w:rPr>
          <w:rFonts w:ascii="Times New Roman" w:eastAsia="Times New Roman" w:hAnsi="Times New Roman" w:cs="Times New Roman"/>
          <w:b/>
          <w:color w:val="000000"/>
          <w:sz w:val="24"/>
          <w:szCs w:val="24"/>
        </w:rPr>
        <w:t>„LYDERYSTĖ KULTŪRINĖS KOMUNIKACIJOS LAUKE, BENDRADARBIAUJANT SU KŪRĖJAIS“</w:t>
      </w:r>
      <w:r w:rsidR="003355BE">
        <w:rPr>
          <w:rFonts w:ascii="Times New Roman" w:eastAsia="Times New Roman" w:hAnsi="Times New Roman" w:cs="Times New Roman"/>
          <w:b/>
          <w:color w:val="000000"/>
          <w:sz w:val="24"/>
          <w:szCs w:val="24"/>
        </w:rPr>
        <w:t xml:space="preserve"> </w:t>
      </w:r>
      <w:bookmarkStart w:id="1" w:name="_Hlk192679697"/>
      <w:bookmarkEnd w:id="0"/>
      <w:r w:rsidR="00B41F5F">
        <w:rPr>
          <w:rFonts w:ascii="Times New Roman" w:eastAsia="Times New Roman" w:hAnsi="Times New Roman" w:cs="Times New Roman"/>
          <w:b/>
          <w:color w:val="000000"/>
          <w:sz w:val="24"/>
          <w:szCs w:val="24"/>
        </w:rPr>
        <w:t>TECHNINĖ SPECIFIKACIJA</w:t>
      </w:r>
      <w:bookmarkEnd w:id="1"/>
    </w:p>
    <w:p w14:paraId="00000004" w14:textId="77777777" w:rsidR="007F5C59" w:rsidRDefault="007F5C5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5" w14:textId="3DC97C62" w:rsidR="007F5C59" w:rsidRDefault="00B41F5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001AAA">
        <w:rPr>
          <w:rFonts w:ascii="Times New Roman" w:eastAsia="Times New Roman" w:hAnsi="Times New Roman" w:cs="Times New Roman"/>
          <w:b/>
          <w:color w:val="000000"/>
          <w:sz w:val="24"/>
          <w:szCs w:val="24"/>
        </w:rPr>
        <w:t xml:space="preserve">BENDRA </w:t>
      </w:r>
      <w:r>
        <w:rPr>
          <w:rFonts w:ascii="Times New Roman" w:eastAsia="Times New Roman" w:hAnsi="Times New Roman" w:cs="Times New Roman"/>
          <w:b/>
          <w:color w:val="000000"/>
          <w:sz w:val="24"/>
          <w:szCs w:val="24"/>
        </w:rPr>
        <w:t>INFORMACIJA</w:t>
      </w:r>
    </w:p>
    <w:p w14:paraId="00000006" w14:textId="77777777" w:rsidR="007F5C59" w:rsidRDefault="007F5C59">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34DC6BFD" w14:textId="5A2D4294" w:rsidR="003355BE" w:rsidRPr="004A37E9" w:rsidRDefault="003355BE" w:rsidP="004A37E9">
      <w:pPr>
        <w:pStyle w:val="Betarp"/>
        <w:numPr>
          <w:ilvl w:val="0"/>
          <w:numId w:val="3"/>
        </w:numPr>
        <w:ind w:left="0" w:firstLine="426"/>
        <w:rPr>
          <w:rFonts w:ascii="Times New Roman" w:hAnsi="Times New Roman" w:cs="Times New Roman"/>
          <w:b/>
          <w:sz w:val="24"/>
          <w:szCs w:val="24"/>
        </w:rPr>
      </w:pPr>
      <w:r w:rsidRPr="005F0D06">
        <w:rPr>
          <w:rFonts w:ascii="Times New Roman" w:hAnsi="Times New Roman" w:cs="Times New Roman"/>
          <w:b/>
          <w:sz w:val="24"/>
          <w:szCs w:val="24"/>
        </w:rPr>
        <w:t>Perkančioji organizacija</w:t>
      </w:r>
      <w:r w:rsidRPr="005F0D06">
        <w:rPr>
          <w:rFonts w:ascii="Times New Roman" w:hAnsi="Times New Roman" w:cs="Times New Roman"/>
          <w:sz w:val="24"/>
          <w:szCs w:val="24"/>
        </w:rPr>
        <w:t xml:space="preserve"> – Klaipėdos </w:t>
      </w:r>
      <w:r>
        <w:rPr>
          <w:rFonts w:ascii="Times New Roman" w:hAnsi="Times New Roman" w:cs="Times New Roman"/>
          <w:sz w:val="24"/>
          <w:szCs w:val="24"/>
        </w:rPr>
        <w:t>„</w:t>
      </w:r>
      <w:r w:rsidRPr="005F0D06">
        <w:rPr>
          <w:rFonts w:ascii="Times New Roman" w:hAnsi="Times New Roman" w:cs="Times New Roman"/>
          <w:sz w:val="24"/>
          <w:szCs w:val="24"/>
        </w:rPr>
        <w:t>Santarvė</w:t>
      </w:r>
      <w:r>
        <w:rPr>
          <w:rFonts w:ascii="Times New Roman" w:hAnsi="Times New Roman" w:cs="Times New Roman"/>
          <w:sz w:val="24"/>
          <w:szCs w:val="24"/>
        </w:rPr>
        <w:t>s</w:t>
      </w:r>
      <w:r w:rsidRPr="005F0D06">
        <w:rPr>
          <w:rFonts w:ascii="Times New Roman" w:hAnsi="Times New Roman" w:cs="Times New Roman"/>
          <w:sz w:val="24"/>
          <w:szCs w:val="24"/>
        </w:rPr>
        <w:t>“ progimnazija, juridinio asmens kodas 190444664, buveinės adresas Gedminų g.7, Klaipėda</w:t>
      </w:r>
      <w:r w:rsidR="004A37E9">
        <w:rPr>
          <w:rFonts w:ascii="Times New Roman" w:hAnsi="Times New Roman" w:cs="Times New Roman"/>
          <w:sz w:val="24"/>
          <w:szCs w:val="24"/>
        </w:rPr>
        <w:t>.</w:t>
      </w:r>
    </w:p>
    <w:p w14:paraId="072799D6" w14:textId="28C91AFB" w:rsidR="003355BE" w:rsidRPr="004A37E9" w:rsidRDefault="003355BE" w:rsidP="004A37E9">
      <w:pPr>
        <w:pStyle w:val="Betarp"/>
        <w:numPr>
          <w:ilvl w:val="0"/>
          <w:numId w:val="3"/>
        </w:numPr>
        <w:ind w:left="0" w:firstLine="426"/>
        <w:jc w:val="both"/>
        <w:rPr>
          <w:rFonts w:ascii="Times New Roman" w:hAnsi="Times New Roman" w:cs="Times New Roman"/>
          <w:b/>
          <w:sz w:val="24"/>
          <w:szCs w:val="24"/>
        </w:rPr>
      </w:pPr>
      <w:bookmarkStart w:id="2" w:name="_heading=h.30j0zll" w:colFirst="0" w:colLast="0"/>
      <w:bookmarkEnd w:id="2"/>
      <w:r w:rsidRPr="004A37E9">
        <w:rPr>
          <w:rFonts w:ascii="Times New Roman" w:hAnsi="Times New Roman" w:cs="Times New Roman"/>
          <w:sz w:val="24"/>
          <w:szCs w:val="24"/>
        </w:rPr>
        <w:t>Klaipėdos „Santarvės“ progimnazija</w:t>
      </w:r>
      <w:r w:rsidR="004A37E9">
        <w:rPr>
          <w:rFonts w:ascii="Times New Roman" w:hAnsi="Times New Roman" w:cs="Times New Roman"/>
          <w:sz w:val="24"/>
          <w:szCs w:val="24"/>
        </w:rPr>
        <w:t xml:space="preserve"> </w:t>
      </w:r>
      <w:r w:rsidRPr="004A37E9">
        <w:rPr>
          <w:rFonts w:ascii="Times New Roman" w:hAnsi="Times New Roman" w:cs="Times New Roman"/>
          <w:sz w:val="24"/>
          <w:szCs w:val="24"/>
        </w:rPr>
        <w:t>dalyvauja Tūkstantmečio mokyklų (toliau – TŪM) programoje, kurios pagrindinis  tikslas iki 2030 metų kiekvienoje Lietuvos savivaldybėje sukurti integralias, optimalias ir kokybiškas ugdymo(</w:t>
      </w:r>
      <w:proofErr w:type="spellStart"/>
      <w:r w:rsidRPr="004A37E9">
        <w:rPr>
          <w:rFonts w:ascii="Times New Roman" w:hAnsi="Times New Roman" w:cs="Times New Roman"/>
          <w:sz w:val="24"/>
          <w:szCs w:val="24"/>
        </w:rPr>
        <w:t>si</w:t>
      </w:r>
      <w:proofErr w:type="spellEnd"/>
      <w:r w:rsidRPr="004A37E9">
        <w:rPr>
          <w:rFonts w:ascii="Times New Roman" w:hAnsi="Times New Roman" w:cs="Times New Roman"/>
          <w:sz w:val="24"/>
          <w:szCs w:val="24"/>
        </w:rPr>
        <w:t>) sąlygas mokinių pasiekimų atotrūkiams mažinti.</w:t>
      </w:r>
      <w:r w:rsidRPr="005F0D06">
        <w:rPr>
          <w:rFonts w:ascii="Times New Roman" w:hAnsi="Times New Roman" w:cs="Times New Roman"/>
          <w:sz w:val="24"/>
          <w:szCs w:val="24"/>
          <w:vertAlign w:val="superscript"/>
        </w:rPr>
        <w:footnoteReference w:id="1"/>
      </w:r>
      <w:r w:rsidRPr="004A37E9">
        <w:rPr>
          <w:rFonts w:ascii="Times New Roman" w:hAnsi="Times New Roman" w:cs="Times New Roman"/>
          <w:sz w:val="24"/>
          <w:szCs w:val="24"/>
        </w:rPr>
        <w:t xml:space="preserve"> Siekiant TŪM programos uždavinio „</w:t>
      </w:r>
      <w:r w:rsidRPr="004A37E9">
        <w:rPr>
          <w:rFonts w:ascii="Times New Roman" w:hAnsi="Times New Roman" w:cs="Times New Roman"/>
          <w:color w:val="000000" w:themeColor="text1"/>
          <w:sz w:val="24"/>
          <w:szCs w:val="24"/>
        </w:rPr>
        <w:t xml:space="preserve">Mokytojams mokytis dirbti kartu, mokytis vienas iš kito, naujų metodų iš partnerių ir tiekėjų. Mokiniams kurti ir įgyvendinti inovacijas, dalyvauti kūrybinių veiklų pristatymuose. Bendradarbiauti su kūrėjais, gamybinių įmonių vadovais ir specialistais“ </w:t>
      </w:r>
      <w:r w:rsidRPr="004A37E9">
        <w:rPr>
          <w:rFonts w:ascii="Times New Roman" w:hAnsi="Times New Roman" w:cs="Times New Roman"/>
          <w:sz w:val="24"/>
          <w:szCs w:val="24"/>
        </w:rPr>
        <w:t>ir Pažangos plano rodiklių, Klaipėdos „Santarvės“ progimnazija perka ilgalaikę profesinio tobulinimo programą (toliau – Mokymai).</w:t>
      </w:r>
    </w:p>
    <w:p w14:paraId="154560D1" w14:textId="2487DE1E" w:rsidR="003355BE" w:rsidRPr="004A37E9" w:rsidRDefault="003355BE" w:rsidP="003355BE">
      <w:pPr>
        <w:pStyle w:val="Betarp"/>
        <w:numPr>
          <w:ilvl w:val="0"/>
          <w:numId w:val="3"/>
        </w:numPr>
        <w:ind w:left="0" w:firstLine="426"/>
        <w:jc w:val="both"/>
        <w:rPr>
          <w:rFonts w:ascii="Times New Roman" w:hAnsi="Times New Roman" w:cs="Times New Roman"/>
          <w:b/>
          <w:sz w:val="24"/>
          <w:szCs w:val="24"/>
        </w:rPr>
      </w:pPr>
      <w:r w:rsidRPr="004A37E9">
        <w:rPr>
          <w:rFonts w:ascii="Times New Roman" w:hAnsi="Times New Roman" w:cs="Times New Roman"/>
          <w:b/>
          <w:sz w:val="24"/>
          <w:szCs w:val="24"/>
        </w:rPr>
        <w:t>Projekto tikslas</w:t>
      </w:r>
      <w:r w:rsidRPr="004A37E9">
        <w:rPr>
          <w:rFonts w:ascii="Times New Roman" w:hAnsi="Times New Roman" w:cs="Times New Roman"/>
          <w:sz w:val="24"/>
          <w:szCs w:val="24"/>
        </w:rPr>
        <w:t xml:space="preserve"> </w:t>
      </w:r>
      <w:r w:rsidRPr="004A37E9">
        <w:rPr>
          <w:rFonts w:ascii="Times New Roman" w:hAnsi="Times New Roman" w:cs="Times New Roman"/>
          <w:color w:val="000000" w:themeColor="text1"/>
          <w:sz w:val="24"/>
          <w:szCs w:val="24"/>
        </w:rPr>
        <w:t>-„</w:t>
      </w:r>
      <w:r w:rsidRPr="004A37E9">
        <w:rPr>
          <w:rFonts w:ascii="Times New Roman" w:eastAsia="Times New Roman" w:hAnsi="Times New Roman" w:cs="Times New Roman"/>
          <w:color w:val="000000" w:themeColor="text1"/>
          <w:sz w:val="24"/>
          <w:szCs w:val="24"/>
        </w:rPr>
        <w:t>Stiprinant mokytojų kompetencijas lyderystės ir kultūrinio ugdymo srityje, įgyjant teorines ir praktines žinias bei taikant jas savo veikloje, mokytojai įsitrauks</w:t>
      </w:r>
      <w:r w:rsidR="004A37E9">
        <w:rPr>
          <w:rFonts w:ascii="Times New Roman" w:eastAsia="Times New Roman" w:hAnsi="Times New Roman" w:cs="Times New Roman"/>
          <w:color w:val="000000" w:themeColor="text1"/>
          <w:sz w:val="24"/>
          <w:szCs w:val="24"/>
        </w:rPr>
        <w:t xml:space="preserve"> </w:t>
      </w:r>
      <w:r w:rsidRPr="004A37E9">
        <w:rPr>
          <w:rFonts w:ascii="Times New Roman" w:eastAsia="Times New Roman" w:hAnsi="Times New Roman" w:cs="Times New Roman"/>
          <w:color w:val="000000" w:themeColor="text1"/>
          <w:sz w:val="24"/>
          <w:szCs w:val="24"/>
        </w:rPr>
        <w:t>į bendradarbiavimą su kultūros institucijomis, tobulins mokyklos veiklas, generuos naujas idėjas</w:t>
      </w:r>
      <w:r w:rsidRPr="004A37E9">
        <w:rPr>
          <w:rFonts w:ascii="Times New Roman" w:hAnsi="Times New Roman" w:cs="Times New Roman"/>
          <w:color w:val="000000" w:themeColor="text1"/>
          <w:sz w:val="24"/>
          <w:szCs w:val="24"/>
        </w:rPr>
        <w:t>“.</w:t>
      </w:r>
    </w:p>
    <w:p w14:paraId="219FDCA3" w14:textId="135BFA1A" w:rsidR="003355BE" w:rsidRPr="004A37E9" w:rsidRDefault="003355BE" w:rsidP="003355BE">
      <w:pPr>
        <w:pStyle w:val="Betarp"/>
        <w:numPr>
          <w:ilvl w:val="0"/>
          <w:numId w:val="3"/>
        </w:numPr>
        <w:ind w:left="0" w:firstLine="426"/>
        <w:jc w:val="both"/>
        <w:rPr>
          <w:rFonts w:ascii="Times New Roman" w:hAnsi="Times New Roman" w:cs="Times New Roman"/>
          <w:b/>
          <w:sz w:val="24"/>
          <w:szCs w:val="24"/>
        </w:rPr>
      </w:pPr>
      <w:r w:rsidRPr="004A37E9">
        <w:rPr>
          <w:rFonts w:ascii="Times New Roman" w:hAnsi="Times New Roman" w:cs="Times New Roman"/>
          <w:b/>
          <w:sz w:val="24"/>
          <w:szCs w:val="24"/>
        </w:rPr>
        <w:t>Pirkimo  objektas</w:t>
      </w:r>
      <w:r w:rsidRPr="004A37E9">
        <w:rPr>
          <w:rFonts w:ascii="Times New Roman" w:hAnsi="Times New Roman" w:cs="Times New Roman"/>
          <w:sz w:val="24"/>
          <w:szCs w:val="24"/>
        </w:rPr>
        <w:t xml:space="preserve"> – </w:t>
      </w:r>
      <w:r w:rsidRPr="004A37E9">
        <w:rPr>
          <w:rFonts w:ascii="Times New Roman" w:eastAsia="Times New Roman" w:hAnsi="Times New Roman" w:cs="Times New Roman"/>
          <w:color w:val="000000"/>
          <w:sz w:val="24"/>
          <w:szCs w:val="24"/>
        </w:rPr>
        <w:t>mokymai „Lyderystė kultūrinės komunikacijos lauke, bendradarbiaujant su kūrėjais“</w:t>
      </w:r>
      <w:r w:rsidRPr="004A37E9">
        <w:rPr>
          <w:rFonts w:ascii="Times New Roman" w:eastAsia="Times New Roman" w:hAnsi="Times New Roman" w:cs="Times New Roman"/>
          <w:b/>
          <w:color w:val="000000"/>
          <w:sz w:val="24"/>
          <w:szCs w:val="24"/>
        </w:rPr>
        <w:t xml:space="preserve"> </w:t>
      </w:r>
      <w:r w:rsidR="003F3EFA" w:rsidRPr="004A37E9">
        <w:rPr>
          <w:rFonts w:ascii="Times New Roman" w:eastAsia="Times New Roman" w:hAnsi="Times New Roman" w:cs="Times New Roman"/>
          <w:color w:val="000000"/>
          <w:sz w:val="24"/>
          <w:szCs w:val="24"/>
        </w:rPr>
        <w:t>(60 ak. val.)</w:t>
      </w:r>
      <w:r w:rsidRPr="004A37E9">
        <w:rPr>
          <w:rFonts w:ascii="Times New Roman" w:hAnsi="Times New Roman" w:cs="Times New Roman"/>
          <w:i/>
          <w:sz w:val="24"/>
          <w:szCs w:val="24"/>
        </w:rPr>
        <w:t>.</w:t>
      </w:r>
    </w:p>
    <w:p w14:paraId="0CE02139" w14:textId="7B7A0354" w:rsidR="003355BE" w:rsidRPr="004A37E9" w:rsidRDefault="003F3EFA" w:rsidP="003355BE">
      <w:pPr>
        <w:pStyle w:val="Betarp"/>
        <w:numPr>
          <w:ilvl w:val="0"/>
          <w:numId w:val="3"/>
        </w:numPr>
        <w:ind w:left="0" w:firstLine="426"/>
        <w:jc w:val="both"/>
        <w:rPr>
          <w:rFonts w:ascii="Times New Roman" w:hAnsi="Times New Roman" w:cs="Times New Roman"/>
          <w:b/>
          <w:sz w:val="24"/>
          <w:szCs w:val="24"/>
        </w:rPr>
      </w:pPr>
      <w:r w:rsidRPr="004A37E9">
        <w:rPr>
          <w:rFonts w:ascii="Times New Roman" w:eastAsia="Times New Roman" w:hAnsi="Times New Roman" w:cs="Times New Roman"/>
          <w:sz w:val="24"/>
          <w:szCs w:val="24"/>
        </w:rPr>
        <w:t>Mokymai</w:t>
      </w:r>
      <w:r w:rsidR="003355BE" w:rsidRPr="004A37E9">
        <w:rPr>
          <w:rFonts w:ascii="Times New Roman" w:eastAsia="Times New Roman" w:hAnsi="Times New Roman" w:cs="Times New Roman"/>
          <w:sz w:val="24"/>
          <w:szCs w:val="24"/>
        </w:rPr>
        <w:t xml:space="preserve"> turi atitikti horizontalųjį principą „Nedarome reikšmingos žalos”. Paslaugų tiekėjai teigdami paslaugas turės lakytis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2CC94161" w14:textId="5593BD0B" w:rsidR="003F3EFA" w:rsidRPr="004A37E9" w:rsidRDefault="003355BE" w:rsidP="004A37E9">
      <w:pPr>
        <w:pStyle w:val="Betarp"/>
        <w:numPr>
          <w:ilvl w:val="0"/>
          <w:numId w:val="3"/>
        </w:numPr>
        <w:ind w:left="0" w:firstLine="426"/>
        <w:jc w:val="both"/>
        <w:rPr>
          <w:rFonts w:ascii="Times New Roman" w:hAnsi="Times New Roman" w:cs="Times New Roman"/>
          <w:b/>
          <w:sz w:val="24"/>
          <w:szCs w:val="24"/>
        </w:rPr>
      </w:pPr>
      <w:r w:rsidRPr="004A37E9">
        <w:rPr>
          <w:rFonts w:ascii="Times New Roman" w:eastAsia="Times New Roman" w:hAnsi="Times New Roman" w:cs="Times New Roman"/>
          <w:b/>
          <w:color w:val="000000"/>
          <w:sz w:val="24"/>
          <w:szCs w:val="24"/>
        </w:rPr>
        <w:t>Dalyvių skaičius ir tikslinė grupė</w:t>
      </w:r>
      <w:r w:rsidRPr="004A37E9">
        <w:rPr>
          <w:rFonts w:ascii="Times New Roman" w:eastAsia="Times New Roman" w:hAnsi="Times New Roman" w:cs="Times New Roman"/>
          <w:color w:val="000000"/>
          <w:sz w:val="24"/>
          <w:szCs w:val="24"/>
        </w:rPr>
        <w:t xml:space="preserve"> – </w:t>
      </w:r>
      <w:r w:rsidR="003F3EFA" w:rsidRPr="004A37E9">
        <w:rPr>
          <w:rFonts w:ascii="Times New Roman" w:eastAsia="Times New Roman" w:hAnsi="Times New Roman" w:cs="Times New Roman"/>
          <w:sz w:val="24"/>
          <w:szCs w:val="24"/>
        </w:rPr>
        <w:t>mokymuose</w:t>
      </w:r>
      <w:r w:rsidRPr="004A37E9">
        <w:rPr>
          <w:rFonts w:ascii="Times New Roman" w:eastAsia="Times New Roman" w:hAnsi="Times New Roman" w:cs="Times New Roman"/>
          <w:sz w:val="24"/>
          <w:szCs w:val="24"/>
        </w:rPr>
        <w:t xml:space="preserve"> dalyvaus </w:t>
      </w:r>
      <w:r w:rsidR="003F3EFA" w:rsidRPr="004A37E9">
        <w:rPr>
          <w:rFonts w:ascii="Times New Roman" w:eastAsia="Times New Roman" w:hAnsi="Times New Roman" w:cs="Times New Roman"/>
          <w:sz w:val="24"/>
          <w:szCs w:val="24"/>
        </w:rPr>
        <w:t>apie 20 asmenų (vadovai, menų  dalykų ir pradinių klasių  mokytojai)</w:t>
      </w:r>
      <w:r w:rsidR="004A37E9">
        <w:rPr>
          <w:rFonts w:ascii="Times New Roman" w:eastAsia="Times New Roman" w:hAnsi="Times New Roman" w:cs="Times New Roman"/>
          <w:sz w:val="24"/>
          <w:szCs w:val="24"/>
        </w:rPr>
        <w:t>.</w:t>
      </w:r>
    </w:p>
    <w:p w14:paraId="450BED8F" w14:textId="75B57ECF" w:rsidR="00001AAA" w:rsidRPr="00695A5F" w:rsidRDefault="00001AAA" w:rsidP="00001AAA">
      <w:pPr>
        <w:pStyle w:val="Betarp"/>
        <w:numPr>
          <w:ilvl w:val="0"/>
          <w:numId w:val="3"/>
        </w:numPr>
        <w:ind w:left="0" w:firstLine="426"/>
        <w:jc w:val="both"/>
        <w:rPr>
          <w:rFonts w:ascii="Times New Roman" w:hAnsi="Times New Roman" w:cs="Times New Roman"/>
          <w:bCs/>
          <w:sz w:val="24"/>
          <w:szCs w:val="24"/>
          <w:u w:val="single"/>
        </w:rPr>
      </w:pPr>
      <w:r>
        <w:rPr>
          <w:rFonts w:ascii="Times New Roman" w:eastAsia="Times New Roman" w:hAnsi="Times New Roman" w:cs="Times New Roman"/>
          <w:b/>
          <w:color w:val="000000"/>
          <w:sz w:val="24"/>
          <w:szCs w:val="24"/>
        </w:rPr>
        <w:t>Preliminarus p</w:t>
      </w:r>
      <w:r w:rsidR="003355BE" w:rsidRPr="004A37E9">
        <w:rPr>
          <w:rFonts w:ascii="Times New Roman" w:eastAsia="Times New Roman" w:hAnsi="Times New Roman" w:cs="Times New Roman"/>
          <w:b/>
          <w:color w:val="000000"/>
          <w:sz w:val="24"/>
          <w:szCs w:val="24"/>
        </w:rPr>
        <w:t>aslaugų suteikimo terminas</w:t>
      </w:r>
      <w:r w:rsidR="003355BE" w:rsidRPr="004A37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001AAA">
        <w:rPr>
          <w:rFonts w:ascii="Times New Roman" w:hAnsi="Times New Roman" w:cs="Times New Roman"/>
          <w:bCs/>
          <w:sz w:val="24"/>
          <w:szCs w:val="24"/>
        </w:rPr>
        <w:t xml:space="preserve">6 mėnesiai nuo sutarties pasirašymo su Tiekėju pagal iš anksto su Perkančiąja organizacija suderintą grafiką. </w:t>
      </w:r>
      <w:r w:rsidRPr="00695A5F">
        <w:rPr>
          <w:rFonts w:ascii="Times New Roman" w:hAnsi="Times New Roman" w:cs="Times New Roman"/>
          <w:bCs/>
          <w:sz w:val="24"/>
          <w:szCs w:val="24"/>
          <w:u w:val="single"/>
        </w:rPr>
        <w:t>Data,  programa ir darbotvarkė turi būti pateikta derinimui Perkančiajai organizacijai per 1 mėnesį po sutarties pasirašymo, bet likus ne mažiau kaip 10 d. d. iki Paslaugų teikimo pradžios. Paslaugų teikimo pradžia laikytina pirma Programos diena.</w:t>
      </w:r>
    </w:p>
    <w:p w14:paraId="513A6243" w14:textId="5CB75EAF" w:rsidR="00A84BB6" w:rsidRPr="00001AAA" w:rsidRDefault="00A84BB6" w:rsidP="00001AAA">
      <w:pPr>
        <w:pStyle w:val="Betarp"/>
        <w:numPr>
          <w:ilvl w:val="0"/>
          <w:numId w:val="3"/>
        </w:numPr>
        <w:ind w:left="0" w:firstLine="426"/>
        <w:jc w:val="both"/>
        <w:rPr>
          <w:rFonts w:ascii="Times New Roman" w:hAnsi="Times New Roman" w:cs="Times New Roman"/>
          <w:bCs/>
          <w:sz w:val="24"/>
          <w:szCs w:val="24"/>
        </w:rPr>
      </w:pPr>
      <w:r w:rsidRPr="00001AAA">
        <w:rPr>
          <w:rFonts w:ascii="Times New Roman" w:eastAsia="Times New Roman" w:hAnsi="Times New Roman" w:cs="Times New Roman"/>
          <w:b/>
          <w:color w:val="000000"/>
          <w:sz w:val="24"/>
          <w:szCs w:val="24"/>
        </w:rPr>
        <w:t>Preliminari</w:t>
      </w:r>
      <w:r w:rsidRPr="00001AAA">
        <w:rPr>
          <w:rFonts w:ascii="Times New Roman" w:eastAsia="Times New Roman" w:hAnsi="Times New Roman" w:cs="Times New Roman"/>
          <w:b/>
          <w:sz w:val="24"/>
          <w:szCs w:val="24"/>
        </w:rPr>
        <w:t xml:space="preserve"> mokymų struktūra:</w:t>
      </w:r>
    </w:p>
    <w:p w14:paraId="56148BE7" w14:textId="075F4EEB" w:rsidR="00A84BB6" w:rsidRPr="00D7620B" w:rsidRDefault="00D7620B" w:rsidP="00D7620B">
      <w:pPr>
        <w:pStyle w:val="Betarp"/>
        <w:numPr>
          <w:ilvl w:val="1"/>
          <w:numId w:val="3"/>
        </w:numPr>
        <w:tabs>
          <w:tab w:val="left" w:pos="851"/>
          <w:tab w:val="left" w:pos="993"/>
        </w:tabs>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84BB6" w:rsidRPr="00D7620B">
        <w:rPr>
          <w:rFonts w:ascii="Times New Roman" w:eastAsia="Times New Roman" w:hAnsi="Times New Roman" w:cs="Times New Roman"/>
          <w:b/>
          <w:sz w:val="24"/>
          <w:szCs w:val="24"/>
        </w:rPr>
        <w:t xml:space="preserve">Teorinis – praktinis pasirengimas (8 </w:t>
      </w:r>
      <w:proofErr w:type="spellStart"/>
      <w:r w:rsidR="00A84BB6" w:rsidRPr="00D7620B">
        <w:rPr>
          <w:rFonts w:ascii="Times New Roman" w:eastAsia="Times New Roman" w:hAnsi="Times New Roman" w:cs="Times New Roman"/>
          <w:b/>
          <w:sz w:val="24"/>
          <w:szCs w:val="24"/>
        </w:rPr>
        <w:t>ak.val</w:t>
      </w:r>
      <w:proofErr w:type="spellEnd"/>
      <w:r w:rsidR="00A84BB6" w:rsidRPr="00D7620B">
        <w:rPr>
          <w:rFonts w:ascii="Times New Roman" w:eastAsia="Times New Roman" w:hAnsi="Times New Roman" w:cs="Times New Roman"/>
          <w:b/>
          <w:sz w:val="24"/>
          <w:szCs w:val="24"/>
        </w:rPr>
        <w:t>.)</w:t>
      </w:r>
      <w:r w:rsidR="00A84BB6" w:rsidRPr="00D7620B">
        <w:rPr>
          <w:rFonts w:ascii="Times New Roman" w:eastAsia="Times New Roman" w:hAnsi="Times New Roman" w:cs="Times New Roman"/>
          <w:sz w:val="24"/>
          <w:szCs w:val="24"/>
        </w:rPr>
        <w:t xml:space="preserve"> Įvadinio susitikimo su dalyviais metus bus analizuojama</w:t>
      </w:r>
      <w:r w:rsidR="002E256F">
        <w:rPr>
          <w:rFonts w:ascii="Times New Roman" w:eastAsia="Times New Roman" w:hAnsi="Times New Roman" w:cs="Times New Roman"/>
          <w:sz w:val="24"/>
          <w:szCs w:val="24"/>
        </w:rPr>
        <w:t xml:space="preserve"> </w:t>
      </w:r>
      <w:r w:rsidR="00A84BB6" w:rsidRPr="00D7620B">
        <w:rPr>
          <w:rFonts w:ascii="Times New Roman" w:eastAsia="Times New Roman" w:hAnsi="Times New Roman" w:cs="Times New Roman"/>
          <w:sz w:val="24"/>
          <w:szCs w:val="24"/>
        </w:rPr>
        <w:t xml:space="preserve">ir išskleidžiama kultūrinės kompetencijos samprata ir lyderystės kultūrinės komunikacijos lauke galimybės. Mokymai vyks apie lyderystės įtaką, tobulinant kultūrinio ugdymo sritį, organizacijos kultūrą, mokinių socialinę emocinę savijautą, kūrybingumo išlaisvinimą. Išsikeliami asmeniniai ir organizacijos tikslai mokymų programos kokybei užtikrinti. Analizuojamas kultūrinis laukas ir galima tinklaveika. </w:t>
      </w:r>
    </w:p>
    <w:p w14:paraId="6D47F21C" w14:textId="2FACA0C8" w:rsidR="00A84BB6" w:rsidRPr="00D7620B" w:rsidRDefault="00A84BB6" w:rsidP="00A84BB6">
      <w:pPr>
        <w:pStyle w:val="Betarp"/>
        <w:numPr>
          <w:ilvl w:val="1"/>
          <w:numId w:val="3"/>
        </w:numPr>
        <w:tabs>
          <w:tab w:val="left" w:pos="851"/>
          <w:tab w:val="left" w:pos="993"/>
        </w:tabs>
        <w:ind w:left="0" w:firstLine="426"/>
        <w:jc w:val="both"/>
        <w:rPr>
          <w:rFonts w:ascii="Times New Roman" w:hAnsi="Times New Roman" w:cs="Times New Roman"/>
          <w:bCs/>
          <w:sz w:val="24"/>
          <w:szCs w:val="24"/>
        </w:rPr>
      </w:pPr>
      <w:r w:rsidRPr="00D7620B">
        <w:rPr>
          <w:rFonts w:ascii="Times New Roman" w:hAnsi="Times New Roman" w:cs="Times New Roman"/>
          <w:b/>
          <w:sz w:val="24"/>
          <w:szCs w:val="24"/>
        </w:rPr>
        <w:t>Praktinės veiklos  (24 ak. val.)</w:t>
      </w:r>
      <w:r w:rsidRPr="00D7620B">
        <w:rPr>
          <w:rFonts w:ascii="Times New Roman" w:hAnsi="Times New Roman" w:cs="Times New Roman"/>
          <w:sz w:val="24"/>
          <w:szCs w:val="24"/>
        </w:rPr>
        <w:t xml:space="preserve"> - ne mažiau kaip 5</w:t>
      </w:r>
      <w:r w:rsidR="00B12426" w:rsidRPr="00B12426">
        <w:rPr>
          <w:rFonts w:ascii="Times New Roman" w:hAnsi="Times New Roman" w:cs="Times New Roman"/>
          <w:sz w:val="24"/>
          <w:szCs w:val="24"/>
        </w:rPr>
        <w:t xml:space="preserve"> </w:t>
      </w:r>
      <w:r w:rsidR="00B12426" w:rsidRPr="00D7620B">
        <w:rPr>
          <w:rFonts w:ascii="Times New Roman" w:hAnsi="Times New Roman" w:cs="Times New Roman"/>
          <w:sz w:val="24"/>
          <w:szCs w:val="24"/>
        </w:rPr>
        <w:t>susitikimai su kultūros srities lyderiais</w:t>
      </w:r>
      <w:r w:rsidRPr="00D7620B">
        <w:rPr>
          <w:rFonts w:ascii="Times New Roman" w:hAnsi="Times New Roman" w:cs="Times New Roman"/>
          <w:sz w:val="24"/>
          <w:szCs w:val="24"/>
        </w:rPr>
        <w:t>;</w:t>
      </w:r>
    </w:p>
    <w:p w14:paraId="7C200A2A" w14:textId="33322B84" w:rsidR="00A84BB6" w:rsidRDefault="00B12426" w:rsidP="00D7620B">
      <w:pPr>
        <w:pStyle w:val="Betarp"/>
        <w:rPr>
          <w:rFonts w:ascii="Times New Roman" w:hAnsi="Times New Roman" w:cs="Times New Roman"/>
          <w:sz w:val="24"/>
          <w:szCs w:val="24"/>
        </w:rPr>
      </w:pPr>
      <w:r w:rsidRPr="0091774C">
        <w:rPr>
          <w:rFonts w:ascii="Times New Roman" w:hAnsi="Times New Roman" w:cs="Times New Roman"/>
          <w:sz w:val="24"/>
          <w:szCs w:val="24"/>
        </w:rPr>
        <w:t>ne mažiau kaip 6</w:t>
      </w:r>
      <w:r>
        <w:rPr>
          <w:rFonts w:ascii="Times New Roman" w:hAnsi="Times New Roman" w:cs="Times New Roman"/>
          <w:sz w:val="24"/>
          <w:szCs w:val="24"/>
        </w:rPr>
        <w:t xml:space="preserve"> </w:t>
      </w:r>
      <w:r w:rsidR="00A84BB6" w:rsidRPr="0091774C">
        <w:rPr>
          <w:rFonts w:ascii="Times New Roman" w:hAnsi="Times New Roman" w:cs="Times New Roman"/>
          <w:sz w:val="24"/>
          <w:szCs w:val="24"/>
        </w:rPr>
        <w:t xml:space="preserve">vizitai į kultūros įstaigas, kūrybines dirbtuves, Kultūros fabriką su edukacijomis ir/ar kūrybinėmis dirbtuvėmis. Lankomų objektų sąrašas derinamas su </w:t>
      </w:r>
      <w:r w:rsidR="00D7620B">
        <w:rPr>
          <w:rFonts w:ascii="Times New Roman" w:hAnsi="Times New Roman" w:cs="Times New Roman"/>
          <w:sz w:val="24"/>
          <w:szCs w:val="24"/>
        </w:rPr>
        <w:t>P</w:t>
      </w:r>
      <w:r w:rsidR="00A84BB6" w:rsidRPr="0091774C">
        <w:rPr>
          <w:rFonts w:ascii="Times New Roman" w:hAnsi="Times New Roman" w:cs="Times New Roman"/>
          <w:sz w:val="24"/>
          <w:szCs w:val="24"/>
        </w:rPr>
        <w:t>erkančiąja organizacija.</w:t>
      </w:r>
    </w:p>
    <w:p w14:paraId="17E10696" w14:textId="2EC65AEC" w:rsidR="00D7620B" w:rsidRDefault="00D7620B" w:rsidP="00D7620B">
      <w:pPr>
        <w:pStyle w:val="Betarp"/>
        <w:rPr>
          <w:rFonts w:ascii="Times New Roman" w:hAnsi="Times New Roman" w:cs="Times New Roman"/>
          <w:sz w:val="24"/>
          <w:szCs w:val="24"/>
        </w:rPr>
      </w:pPr>
    </w:p>
    <w:p w14:paraId="5EC730E4" w14:textId="2612C08E" w:rsidR="00A84BB6" w:rsidRPr="00D7620B" w:rsidRDefault="00A84BB6" w:rsidP="00D7620B">
      <w:pPr>
        <w:pStyle w:val="Betarp"/>
        <w:numPr>
          <w:ilvl w:val="1"/>
          <w:numId w:val="3"/>
        </w:numPr>
        <w:tabs>
          <w:tab w:val="left" w:pos="851"/>
        </w:tabs>
        <w:ind w:left="0" w:firstLine="426"/>
        <w:jc w:val="both"/>
        <w:rPr>
          <w:rFonts w:ascii="Times New Roman" w:hAnsi="Times New Roman" w:cs="Times New Roman"/>
          <w:sz w:val="24"/>
          <w:szCs w:val="24"/>
        </w:rPr>
      </w:pPr>
      <w:r w:rsidRPr="00D7620B">
        <w:rPr>
          <w:rFonts w:ascii="Times New Roman" w:eastAsia="Times New Roman" w:hAnsi="Times New Roman" w:cs="Times New Roman"/>
          <w:b/>
          <w:sz w:val="24"/>
          <w:szCs w:val="24"/>
        </w:rPr>
        <w:lastRenderedPageBreak/>
        <w:t xml:space="preserve">Praktinės veiklos (8 ak. val.) </w:t>
      </w:r>
      <w:r w:rsidRPr="00D7620B">
        <w:rPr>
          <w:rFonts w:ascii="Times New Roman" w:eastAsia="Times New Roman" w:hAnsi="Times New Roman" w:cs="Times New Roman"/>
          <w:sz w:val="24"/>
          <w:szCs w:val="24"/>
        </w:rPr>
        <w:t>diskusijos, bendradarbiavimo su kūrėjais gairių numatymas, pasidalinimas gerąja patirtimi. Integruotų pamokų organizavimas su kultūros srities lyderiais ir kūrėjais. Planuojamose integruotose pamokose turėtų dalyvauti žinomi Lietuvoje asmenys, veikiantys ir nusipelnę kultūros srityje.</w:t>
      </w:r>
    </w:p>
    <w:p w14:paraId="1AAB8827" w14:textId="3978B1AE" w:rsidR="00A84BB6" w:rsidRPr="001959F8" w:rsidRDefault="00A84BB6" w:rsidP="00D7620B">
      <w:pPr>
        <w:pStyle w:val="Betarp"/>
        <w:numPr>
          <w:ilvl w:val="1"/>
          <w:numId w:val="3"/>
        </w:numPr>
        <w:tabs>
          <w:tab w:val="left" w:pos="851"/>
        </w:tabs>
        <w:ind w:left="0" w:firstLine="426"/>
        <w:rPr>
          <w:rFonts w:ascii="Times New Roman" w:hAnsi="Times New Roman" w:cs="Times New Roman"/>
          <w:sz w:val="24"/>
          <w:szCs w:val="24"/>
        </w:rPr>
      </w:pPr>
      <w:r w:rsidRPr="00D7620B">
        <w:rPr>
          <w:rFonts w:ascii="Times New Roman" w:eastAsia="Times New Roman" w:hAnsi="Times New Roman" w:cs="Times New Roman"/>
          <w:b/>
          <w:sz w:val="24"/>
          <w:szCs w:val="24"/>
        </w:rPr>
        <w:t>Savarankiškas darbas (12 ak. val.)</w:t>
      </w:r>
      <w:r w:rsidRPr="00D7620B">
        <w:rPr>
          <w:rFonts w:ascii="Times New Roman" w:eastAsia="Times New Roman" w:hAnsi="Times New Roman" w:cs="Times New Roman"/>
          <w:sz w:val="24"/>
          <w:szCs w:val="24"/>
        </w:rPr>
        <w:t xml:space="preserve"> Mokymų dalyviai, pagal pateiktą formą ir remdamiesi įgyta patirtimi sukurs aktualius, inovatyvius integruotų pamokų planus, kurie turės išliekamąją vertę ir užtikrins programos tęstinumą.</w:t>
      </w:r>
    </w:p>
    <w:p w14:paraId="00000012" w14:textId="2B539031" w:rsidR="007F5C59" w:rsidRPr="001959F8" w:rsidRDefault="00A84BB6" w:rsidP="001959F8">
      <w:pPr>
        <w:pStyle w:val="Betarp"/>
        <w:numPr>
          <w:ilvl w:val="1"/>
          <w:numId w:val="3"/>
        </w:numPr>
        <w:tabs>
          <w:tab w:val="left" w:pos="851"/>
        </w:tabs>
        <w:ind w:left="0" w:firstLine="426"/>
        <w:jc w:val="both"/>
        <w:rPr>
          <w:rFonts w:ascii="Times New Roman" w:hAnsi="Times New Roman" w:cs="Times New Roman"/>
          <w:sz w:val="24"/>
          <w:szCs w:val="24"/>
        </w:rPr>
      </w:pPr>
      <w:r w:rsidRPr="001959F8">
        <w:rPr>
          <w:rFonts w:ascii="Times New Roman" w:eastAsia="Times New Roman" w:hAnsi="Times New Roman" w:cs="Times New Roman"/>
          <w:b/>
          <w:sz w:val="24"/>
          <w:szCs w:val="24"/>
        </w:rPr>
        <w:t>Programos aptarimas – gairių rengimas (8 ak. val.)</w:t>
      </w:r>
      <w:r w:rsidRPr="001959F8">
        <w:rPr>
          <w:rFonts w:ascii="Times New Roman" w:eastAsia="Times New Roman" w:hAnsi="Times New Roman" w:cs="Times New Roman"/>
          <w:sz w:val="24"/>
          <w:szCs w:val="24"/>
        </w:rPr>
        <w:t xml:space="preserve"> Organizuojamos kūrybinės dirbtuvės, kurių tikslas sukurti gaires tolimesniam darbui su kūrėjais. Pristatomi sukurti integruotų pamokų planai, įsivertinamas asmeninis pokytis ir aptariamos tęstinumo galimybės.</w:t>
      </w:r>
    </w:p>
    <w:p w14:paraId="3FCF816A" w14:textId="77777777" w:rsidR="001959F8" w:rsidRPr="001959F8" w:rsidRDefault="001959F8" w:rsidP="001959F8">
      <w:pPr>
        <w:pStyle w:val="Betarp"/>
        <w:tabs>
          <w:tab w:val="left" w:pos="851"/>
        </w:tabs>
        <w:ind w:left="426"/>
        <w:jc w:val="both"/>
        <w:rPr>
          <w:rFonts w:ascii="Times New Roman" w:hAnsi="Times New Roman" w:cs="Times New Roman"/>
          <w:sz w:val="24"/>
          <w:szCs w:val="24"/>
        </w:rPr>
      </w:pPr>
    </w:p>
    <w:p w14:paraId="00000013" w14:textId="77777777" w:rsidR="007F5C59" w:rsidRDefault="00B41F5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BENDRIEJI REIKALAVIMAI MOKYMŲ PASLAUGOMS</w:t>
      </w:r>
    </w:p>
    <w:p w14:paraId="23231FC5" w14:textId="77777777" w:rsidR="001959F8" w:rsidRDefault="001959F8" w:rsidP="001959F8">
      <w:pPr>
        <w:pBdr>
          <w:top w:val="nil"/>
          <w:left w:val="nil"/>
          <w:bottom w:val="nil"/>
          <w:right w:val="nil"/>
          <w:between w:val="nil"/>
        </w:pBdr>
        <w:tabs>
          <w:tab w:val="left" w:pos="567"/>
        </w:tabs>
        <w:spacing w:after="0" w:line="240" w:lineRule="auto"/>
        <w:rPr>
          <w:rFonts w:ascii="Times New Roman" w:eastAsia="Times New Roman" w:hAnsi="Times New Roman" w:cs="Times New Roman"/>
          <w:b/>
          <w:color w:val="000000"/>
          <w:sz w:val="24"/>
          <w:szCs w:val="24"/>
        </w:rPr>
      </w:pPr>
    </w:p>
    <w:p w14:paraId="00000015" w14:textId="17E821F6" w:rsidR="007F5C59" w:rsidRDefault="00B41F5F" w:rsidP="001959F8">
      <w:pPr>
        <w:pStyle w:val="Sraopastraipa"/>
        <w:numPr>
          <w:ilvl w:val="0"/>
          <w:numId w:val="3"/>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1959F8">
        <w:rPr>
          <w:rFonts w:ascii="Times New Roman" w:eastAsia="Times New Roman" w:hAnsi="Times New Roman" w:cs="Times New Roman"/>
          <w:color w:val="000000"/>
          <w:sz w:val="24"/>
          <w:szCs w:val="24"/>
        </w:rPr>
        <w:t>Mokymai turi vykti lietuvių kalba.</w:t>
      </w:r>
    </w:p>
    <w:p w14:paraId="2DD9C010" w14:textId="606C2BDB" w:rsidR="00695A5F" w:rsidRDefault="00695A5F" w:rsidP="00695A5F">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Teikėjas </w:t>
      </w:r>
      <w:r w:rsidR="00B41F5F" w:rsidRPr="001959F8">
        <w:rPr>
          <w:rFonts w:ascii="Times New Roman" w:eastAsia="Times New Roman" w:hAnsi="Times New Roman" w:cs="Times New Roman"/>
          <w:color w:val="000000"/>
          <w:sz w:val="24"/>
          <w:szCs w:val="24"/>
        </w:rPr>
        <w:t>prieš mokymus atliks mokymų dalyvių apklausą, siekiant išsiaiškinti ar į mokymų grupes patekę asmenys turi specialiųjų poreikių (pavyzdžiui, dėl negalios), kurių nepatenkinus jie negalėtų dalyvauti mokymuose. Nustačius asmenų su specialiaisiais poreikiais sąrašą bei konkrečius poreikius, Paslaugų teikėjas turės užtikrinti, kad šiems asmenims būtų sudarytos sąlygos lygiaverčiai dalyvauti Mokymuose.</w:t>
      </w:r>
      <w:r>
        <w:rPr>
          <w:rFonts w:ascii="Times New Roman" w:eastAsia="Times New Roman" w:hAnsi="Times New Roman" w:cs="Times New Roman"/>
          <w:color w:val="000000"/>
          <w:sz w:val="24"/>
          <w:szCs w:val="24"/>
        </w:rPr>
        <w:t xml:space="preserve"> </w:t>
      </w:r>
      <w:r w:rsidR="00B41F5F" w:rsidRPr="001959F8">
        <w:rPr>
          <w:rFonts w:ascii="Times New Roman" w:eastAsia="Times New Roman" w:hAnsi="Times New Roman" w:cs="Times New Roman"/>
          <w:color w:val="000000"/>
          <w:sz w:val="24"/>
          <w:szCs w:val="24"/>
        </w:rPr>
        <w:t>Teikiant Paslaugas negali būti veiksmų, kurie turėtų neigiamą poveikį darnaus vystymosi principo įgyvendinimui.</w:t>
      </w:r>
    </w:p>
    <w:p w14:paraId="00000017" w14:textId="16C912B5" w:rsidR="007F5C59" w:rsidRDefault="00695A5F" w:rsidP="00695A5F">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B41F5F" w:rsidRPr="00695A5F">
        <w:rPr>
          <w:rFonts w:ascii="Times New Roman" w:eastAsia="Times New Roman" w:hAnsi="Times New Roman" w:cs="Times New Roman"/>
          <w:color w:val="000000"/>
          <w:sz w:val="24"/>
          <w:szCs w:val="24"/>
        </w:rPr>
        <w:t xml:space="preserve">eikėjas turi pasirūpinti visomis Mokymams reikalingomis priemonėmis. Paslaugų teikimui naudojama įranga ir priemonės turi atitikti universalaus dizaino principus (pvz., prieinamumo, lankstumo, paprasto ir intuityvaus naudojimo, tolerancijos klaidoms ir kt.). (daugiau apie universalųjį dizainą: </w:t>
      </w:r>
      <w:hyperlink r:id="rId8">
        <w:r w:rsidR="00B41F5F" w:rsidRPr="00695A5F">
          <w:rPr>
            <w:rFonts w:ascii="Times New Roman" w:eastAsia="Times New Roman" w:hAnsi="Times New Roman" w:cs="Times New Roman"/>
            <w:color w:val="000000"/>
            <w:sz w:val="24"/>
            <w:szCs w:val="24"/>
            <w:u w:val="single"/>
          </w:rPr>
          <w:t>https://tukstantmeciomokyklos.lt/wp-content/uploads/2023/04/Universalaus-dizaino-mokymuisi-gaires.pdf</w:t>
        </w:r>
      </w:hyperlink>
      <w:r w:rsidR="00B41F5F" w:rsidRPr="00695A5F">
        <w:rPr>
          <w:rFonts w:ascii="Times New Roman" w:eastAsia="Times New Roman" w:hAnsi="Times New Roman" w:cs="Times New Roman"/>
          <w:color w:val="000000"/>
          <w:sz w:val="24"/>
          <w:szCs w:val="24"/>
        </w:rPr>
        <w:t>).</w:t>
      </w:r>
    </w:p>
    <w:p w14:paraId="00000018" w14:textId="2E7C9CAE" w:rsidR="007F5C59" w:rsidRDefault="00B41F5F" w:rsidP="00695A5F">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695A5F">
        <w:rPr>
          <w:rFonts w:ascii="Times New Roman" w:eastAsia="Times New Roman" w:hAnsi="Times New Roman" w:cs="Times New Roman"/>
          <w:color w:val="000000"/>
          <w:sz w:val="24"/>
          <w:szCs w:val="24"/>
        </w:rPr>
        <w:t xml:space="preserve">Mokymų </w:t>
      </w:r>
      <w:r w:rsidR="00695A5F">
        <w:rPr>
          <w:rFonts w:ascii="Times New Roman" w:eastAsia="Times New Roman" w:hAnsi="Times New Roman" w:cs="Times New Roman"/>
          <w:color w:val="000000"/>
          <w:sz w:val="24"/>
          <w:szCs w:val="24"/>
        </w:rPr>
        <w:t>programa</w:t>
      </w:r>
      <w:r w:rsidRPr="00695A5F">
        <w:rPr>
          <w:rFonts w:ascii="Times New Roman" w:eastAsia="Times New Roman" w:hAnsi="Times New Roman" w:cs="Times New Roman"/>
          <w:color w:val="000000"/>
          <w:sz w:val="24"/>
          <w:szCs w:val="24"/>
        </w:rPr>
        <w:t xml:space="preserve"> turi būti akredituota, kaip numatyta Lietuvos švietimo ir mokslo ministro 2022 m. sausio 31 d. įsakymo Dėl „Tūkstantmečio mokyklų“ programos patvirtinimo, 36.3 punkte. Užsakovas patikrins, ar siūloma mokymų programa yra įtraukta į „Neformaliojo švietimo programos“ sąrašą, kuris skelbiamas Lietuvos Respublikos švietimo ir mokslo ministerijos internetiniame puslapyje </w:t>
      </w:r>
      <w:hyperlink r:id="rId9">
        <w:r w:rsidRPr="00695A5F">
          <w:rPr>
            <w:rFonts w:ascii="Times New Roman" w:eastAsia="Times New Roman" w:hAnsi="Times New Roman" w:cs="Times New Roman"/>
            <w:color w:val="0000FF"/>
            <w:sz w:val="24"/>
            <w:szCs w:val="24"/>
            <w:u w:val="single"/>
          </w:rPr>
          <w:t>https://www.aikos.smm.lt</w:t>
        </w:r>
      </w:hyperlink>
      <w:r w:rsidRPr="00695A5F">
        <w:rPr>
          <w:rFonts w:ascii="Times New Roman" w:eastAsia="Times New Roman" w:hAnsi="Times New Roman" w:cs="Times New Roman"/>
          <w:color w:val="000000"/>
          <w:sz w:val="24"/>
          <w:szCs w:val="24"/>
        </w:rPr>
        <w:t>.</w:t>
      </w:r>
    </w:p>
    <w:p w14:paraId="721E9683" w14:textId="54186580" w:rsidR="00695A5F" w:rsidRPr="0053226B" w:rsidRDefault="00695A5F" w:rsidP="00D966CF">
      <w:pPr>
        <w:pStyle w:val="Sraopastraipa"/>
        <w:numPr>
          <w:ilvl w:val="0"/>
          <w:numId w:val="3"/>
        </w:numPr>
        <w:tabs>
          <w:tab w:val="left" w:pos="851"/>
        </w:tabs>
        <w:ind w:left="0" w:firstLine="426"/>
        <w:jc w:val="both"/>
        <w:rPr>
          <w:rFonts w:ascii="Times New Roman" w:eastAsia="Times New Roman" w:hAnsi="Times New Roman" w:cs="Times New Roman"/>
          <w:color w:val="000000"/>
          <w:sz w:val="24"/>
          <w:szCs w:val="24"/>
          <w:highlight w:val="lightGray"/>
          <w:u w:val="single"/>
        </w:rPr>
      </w:pPr>
      <w:r w:rsidRPr="0053226B">
        <w:rPr>
          <w:rFonts w:ascii="Times New Roman" w:eastAsia="Times New Roman" w:hAnsi="Times New Roman" w:cs="Times New Roman"/>
          <w:color w:val="000000"/>
          <w:sz w:val="24"/>
          <w:szCs w:val="24"/>
          <w:highlight w:val="lightGray"/>
          <w:u w:val="single"/>
        </w:rPr>
        <w:t>Perkančioji organizacija</w:t>
      </w:r>
      <w:r w:rsidR="00AF643E" w:rsidRPr="0053226B">
        <w:rPr>
          <w:rFonts w:ascii="Times New Roman" w:eastAsia="Times New Roman" w:hAnsi="Times New Roman" w:cs="Times New Roman"/>
          <w:color w:val="000000"/>
          <w:sz w:val="24"/>
          <w:szCs w:val="24"/>
          <w:highlight w:val="lightGray"/>
          <w:u w:val="single"/>
        </w:rPr>
        <w:t xml:space="preserve"> prieš pasirašant sutartį</w:t>
      </w:r>
      <w:r w:rsidRPr="0053226B">
        <w:rPr>
          <w:rFonts w:ascii="Times New Roman" w:eastAsia="Times New Roman" w:hAnsi="Times New Roman" w:cs="Times New Roman"/>
          <w:color w:val="000000"/>
          <w:sz w:val="24"/>
          <w:szCs w:val="24"/>
          <w:highlight w:val="lightGray"/>
          <w:u w:val="single"/>
        </w:rPr>
        <w:t xml:space="preserve"> patikrins, ar pasiūlymą teikiantis Tiekėjas, jungtinės veiklos partneris arba ūkio subjektas, kurio pajėgumais teikėjas remiamasi, yra akredituotų įstaigų sąraše: https://www.nsa.smm.lt/wp-content/uploads/2024/05/AI_sarasas05-03.pdf,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p w14:paraId="46FAC2EE" w14:textId="501A2E77" w:rsidR="00AF643E" w:rsidRPr="0053226B" w:rsidRDefault="00064FB4" w:rsidP="00D966CF">
      <w:pPr>
        <w:pStyle w:val="Sraopastraipa"/>
        <w:numPr>
          <w:ilvl w:val="0"/>
          <w:numId w:val="3"/>
        </w:numPr>
        <w:tabs>
          <w:tab w:val="left" w:pos="851"/>
        </w:tabs>
        <w:ind w:left="0" w:firstLine="426"/>
        <w:jc w:val="both"/>
        <w:rPr>
          <w:rFonts w:ascii="Times New Roman" w:eastAsia="Times New Roman" w:hAnsi="Times New Roman" w:cs="Times New Roman"/>
          <w:color w:val="000000"/>
          <w:sz w:val="24"/>
          <w:szCs w:val="24"/>
          <w:highlight w:val="lightGray"/>
          <w:u w:val="single"/>
        </w:rPr>
      </w:pPr>
      <w:r w:rsidRPr="0053226B">
        <w:rPr>
          <w:rFonts w:ascii="Times New Roman" w:eastAsia="Times New Roman" w:hAnsi="Times New Roman" w:cs="Times New Roman"/>
          <w:color w:val="000000"/>
          <w:sz w:val="24"/>
          <w:szCs w:val="24"/>
          <w:highlight w:val="lightGray"/>
          <w:u w:val="single"/>
        </w:rPr>
        <w:t>Paslaugų teikėjas turi užtikrinti, kad šioje techninėje specifikacijoje nurodytas paslaugas teiks tam reikiamą kvalifikaciją turintys lektoriai.</w:t>
      </w:r>
    </w:p>
    <w:p w14:paraId="00000019" w14:textId="5A9862E8" w:rsidR="007F5C59" w:rsidRDefault="00B41F5F" w:rsidP="00D966CF">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D966CF">
        <w:rPr>
          <w:rFonts w:ascii="Times New Roman" w:eastAsia="Times New Roman" w:hAnsi="Times New Roman" w:cs="Times New Roman"/>
          <w:color w:val="000000"/>
          <w:sz w:val="24"/>
          <w:szCs w:val="24"/>
        </w:rPr>
        <w:t xml:space="preserve">Paslaugų teikėjas esant poreikiui ir (būtinybei) papildyti ir (arba) pakeisti </w:t>
      </w:r>
      <w:r w:rsidR="00D966CF">
        <w:rPr>
          <w:rFonts w:ascii="Times New Roman" w:eastAsia="Times New Roman" w:hAnsi="Times New Roman" w:cs="Times New Roman"/>
          <w:color w:val="000000"/>
          <w:sz w:val="24"/>
          <w:szCs w:val="24"/>
        </w:rPr>
        <w:t>T</w:t>
      </w:r>
      <w:r w:rsidRPr="00D966CF">
        <w:rPr>
          <w:rFonts w:ascii="Times New Roman" w:eastAsia="Times New Roman" w:hAnsi="Times New Roman" w:cs="Times New Roman"/>
          <w:color w:val="000000"/>
          <w:sz w:val="24"/>
          <w:szCs w:val="24"/>
        </w:rPr>
        <w:t>eikėjo nurodytą (-</w:t>
      </w:r>
      <w:proofErr w:type="spellStart"/>
      <w:r w:rsidRPr="00D966CF">
        <w:rPr>
          <w:rFonts w:ascii="Times New Roman" w:eastAsia="Times New Roman" w:hAnsi="Times New Roman" w:cs="Times New Roman"/>
          <w:color w:val="000000"/>
          <w:sz w:val="24"/>
          <w:szCs w:val="24"/>
        </w:rPr>
        <w:t>us</w:t>
      </w:r>
      <w:proofErr w:type="spellEnd"/>
      <w:r w:rsidRPr="00D966CF">
        <w:rPr>
          <w:rFonts w:ascii="Times New Roman" w:eastAsia="Times New Roman" w:hAnsi="Times New Roman" w:cs="Times New Roman"/>
          <w:color w:val="000000"/>
          <w:sz w:val="24"/>
          <w:szCs w:val="24"/>
        </w:rPr>
        <w:t>) specialistą (lektorių) (-</w:t>
      </w:r>
      <w:proofErr w:type="spellStart"/>
      <w:r w:rsidRPr="00D966CF">
        <w:rPr>
          <w:rFonts w:ascii="Times New Roman" w:eastAsia="Times New Roman" w:hAnsi="Times New Roman" w:cs="Times New Roman"/>
          <w:color w:val="000000"/>
          <w:sz w:val="24"/>
          <w:szCs w:val="24"/>
        </w:rPr>
        <w:t>ius</w:t>
      </w:r>
      <w:proofErr w:type="spellEnd"/>
      <w:r w:rsidRPr="00D966CF">
        <w:rPr>
          <w:rFonts w:ascii="Times New Roman" w:eastAsia="Times New Roman" w:hAnsi="Times New Roman" w:cs="Times New Roman"/>
          <w:color w:val="000000"/>
          <w:sz w:val="24"/>
          <w:szCs w:val="24"/>
        </w:rPr>
        <w:t xml:space="preserve">) likus ne mažiau kaip 5 d. d. iki Mokymų pradžios apie tai raštu informuoti  </w:t>
      </w:r>
      <w:r w:rsidR="00D966CF">
        <w:rPr>
          <w:rFonts w:ascii="Times New Roman" w:eastAsia="Times New Roman" w:hAnsi="Times New Roman" w:cs="Times New Roman"/>
          <w:color w:val="000000"/>
          <w:sz w:val="24"/>
          <w:szCs w:val="24"/>
        </w:rPr>
        <w:t>Perkančiąją organizaciją</w:t>
      </w:r>
      <w:r w:rsidRPr="00D966CF">
        <w:rPr>
          <w:rFonts w:ascii="Times New Roman" w:eastAsia="Times New Roman" w:hAnsi="Times New Roman" w:cs="Times New Roman"/>
          <w:color w:val="000000"/>
          <w:sz w:val="24"/>
          <w:szCs w:val="24"/>
        </w:rPr>
        <w:t xml:space="preserve"> ir gauti jo raštišką pritarimą bei pasirašyti susitarimą dėl keitimo. </w:t>
      </w:r>
    </w:p>
    <w:p w14:paraId="2BB10128" w14:textId="77777777" w:rsidR="00FF1CA8" w:rsidRDefault="00B41F5F" w:rsidP="00D966CF">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FF1CA8">
        <w:rPr>
          <w:rFonts w:ascii="Times New Roman" w:eastAsia="Times New Roman" w:hAnsi="Times New Roman" w:cs="Times New Roman"/>
          <w:color w:val="000000"/>
          <w:sz w:val="24"/>
          <w:szCs w:val="24"/>
        </w:rPr>
        <w:t>Te</w:t>
      </w:r>
      <w:r w:rsidR="00FF1CA8">
        <w:rPr>
          <w:rFonts w:ascii="Times New Roman" w:eastAsia="Times New Roman" w:hAnsi="Times New Roman" w:cs="Times New Roman"/>
          <w:color w:val="000000"/>
          <w:sz w:val="24"/>
          <w:szCs w:val="24"/>
        </w:rPr>
        <w:t>i</w:t>
      </w:r>
      <w:r w:rsidRPr="00FF1CA8">
        <w:rPr>
          <w:rFonts w:ascii="Times New Roman" w:eastAsia="Times New Roman" w:hAnsi="Times New Roman" w:cs="Times New Roman"/>
          <w:color w:val="000000"/>
          <w:sz w:val="24"/>
          <w:szCs w:val="24"/>
        </w:rPr>
        <w:t xml:space="preserve">kėjas turi paskirti asmenį atsakingą už </w:t>
      </w:r>
      <w:r w:rsidR="00FF1CA8">
        <w:rPr>
          <w:rFonts w:ascii="Times New Roman" w:eastAsia="Times New Roman" w:hAnsi="Times New Roman" w:cs="Times New Roman"/>
          <w:color w:val="000000"/>
          <w:sz w:val="24"/>
          <w:szCs w:val="24"/>
        </w:rPr>
        <w:t>paslaugų</w:t>
      </w:r>
      <w:r w:rsidRPr="00FF1CA8">
        <w:rPr>
          <w:rFonts w:ascii="Times New Roman" w:eastAsia="Times New Roman" w:hAnsi="Times New Roman" w:cs="Times New Roman"/>
          <w:color w:val="000000"/>
          <w:sz w:val="24"/>
          <w:szCs w:val="24"/>
        </w:rPr>
        <w:t xml:space="preserve"> vykdymą, į kurį </w:t>
      </w:r>
      <w:r w:rsidR="00FF1CA8">
        <w:rPr>
          <w:rFonts w:ascii="Times New Roman" w:eastAsia="Times New Roman" w:hAnsi="Times New Roman" w:cs="Times New Roman"/>
          <w:color w:val="000000"/>
          <w:sz w:val="24"/>
          <w:szCs w:val="24"/>
        </w:rPr>
        <w:t>Perkančioji organizacija</w:t>
      </w:r>
      <w:r w:rsidRPr="00FF1CA8">
        <w:rPr>
          <w:rFonts w:ascii="Times New Roman" w:eastAsia="Times New Roman" w:hAnsi="Times New Roman" w:cs="Times New Roman"/>
          <w:color w:val="000000"/>
          <w:sz w:val="24"/>
          <w:szCs w:val="24"/>
        </w:rPr>
        <w:t xml:space="preserve"> galėtų kreiptis dėl teikiamų paslaugų ar atsiskaitymų, taip pat, kilus problemoms mokymų organizavimo metu.</w:t>
      </w:r>
    </w:p>
    <w:p w14:paraId="0A0F4DAB" w14:textId="77777777" w:rsidR="00FF1CA8" w:rsidRDefault="00B41F5F" w:rsidP="00FF1CA8">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FF1CA8">
        <w:rPr>
          <w:rFonts w:ascii="Times New Roman" w:eastAsia="Times New Roman" w:hAnsi="Times New Roman" w:cs="Times New Roman"/>
          <w:color w:val="000000"/>
          <w:sz w:val="24"/>
          <w:szCs w:val="24"/>
        </w:rPr>
        <w:t xml:space="preserve"> Te</w:t>
      </w:r>
      <w:r w:rsidR="00FF1CA8">
        <w:rPr>
          <w:rFonts w:ascii="Times New Roman" w:eastAsia="Times New Roman" w:hAnsi="Times New Roman" w:cs="Times New Roman"/>
          <w:color w:val="000000"/>
          <w:sz w:val="24"/>
          <w:szCs w:val="24"/>
        </w:rPr>
        <w:t>i</w:t>
      </w:r>
      <w:r w:rsidRPr="00FF1CA8">
        <w:rPr>
          <w:rFonts w:ascii="Times New Roman" w:eastAsia="Times New Roman" w:hAnsi="Times New Roman" w:cs="Times New Roman"/>
          <w:color w:val="000000"/>
          <w:sz w:val="24"/>
          <w:szCs w:val="24"/>
        </w:rPr>
        <w:t xml:space="preserve">kėjas turi su </w:t>
      </w:r>
      <w:r w:rsidR="00FF1CA8">
        <w:rPr>
          <w:rFonts w:ascii="Times New Roman" w:eastAsia="Times New Roman" w:hAnsi="Times New Roman" w:cs="Times New Roman"/>
          <w:color w:val="000000"/>
          <w:sz w:val="24"/>
          <w:szCs w:val="24"/>
        </w:rPr>
        <w:t xml:space="preserve">Perkančiąja organizacija </w:t>
      </w:r>
      <w:r w:rsidRPr="00FF1CA8">
        <w:rPr>
          <w:rFonts w:ascii="Times New Roman" w:eastAsia="Times New Roman" w:hAnsi="Times New Roman" w:cs="Times New Roman"/>
          <w:color w:val="000000"/>
          <w:sz w:val="24"/>
          <w:szCs w:val="24"/>
        </w:rPr>
        <w:t>suderinti mokymų programą ir</w:t>
      </w:r>
      <w:r w:rsidR="00E44F55" w:rsidRPr="00FF1CA8">
        <w:rPr>
          <w:rFonts w:ascii="Times New Roman" w:eastAsia="Times New Roman" w:hAnsi="Times New Roman" w:cs="Times New Roman"/>
          <w:color w:val="000000"/>
          <w:sz w:val="24"/>
          <w:szCs w:val="24"/>
        </w:rPr>
        <w:t xml:space="preserve"> grafiką likus ne mažiau kaip 10</w:t>
      </w:r>
      <w:r w:rsidRPr="00FF1CA8">
        <w:rPr>
          <w:rFonts w:ascii="Times New Roman" w:eastAsia="Times New Roman" w:hAnsi="Times New Roman" w:cs="Times New Roman"/>
          <w:color w:val="000000"/>
          <w:sz w:val="24"/>
          <w:szCs w:val="24"/>
        </w:rPr>
        <w:t xml:space="preserve"> d.</w:t>
      </w:r>
      <w:r w:rsidR="00A84BB6" w:rsidRPr="00FF1CA8">
        <w:rPr>
          <w:rFonts w:ascii="Times New Roman" w:eastAsia="Times New Roman" w:hAnsi="Times New Roman" w:cs="Times New Roman"/>
          <w:color w:val="000000"/>
          <w:sz w:val="24"/>
          <w:szCs w:val="24"/>
        </w:rPr>
        <w:t xml:space="preserve"> </w:t>
      </w:r>
      <w:r w:rsidRPr="00FF1CA8">
        <w:rPr>
          <w:rFonts w:ascii="Times New Roman" w:eastAsia="Times New Roman" w:hAnsi="Times New Roman" w:cs="Times New Roman"/>
          <w:color w:val="000000"/>
          <w:sz w:val="24"/>
          <w:szCs w:val="24"/>
        </w:rPr>
        <w:t>d. iki mokymų pradžios. Esant būtinybei mokymų grafikas gali būti koreguojamas tik suderinus su Užsakovu ir apie tai iš anksto  informuojant mokymų dalyvius. Programą sudaro – pavadinimas, tikslas,  temos, trukmė (akademinėmis valandomis), šalis (jei programa vykdoma ne Lietuvoje), ugdomos kompetencijos.</w:t>
      </w:r>
    </w:p>
    <w:p w14:paraId="0000001C" w14:textId="0DF4AA95" w:rsidR="007F5C59" w:rsidRDefault="00FF1CA8" w:rsidP="00FF1CA8">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w:t>
      </w:r>
      <w:r w:rsidR="00B41F5F" w:rsidRPr="00FF1CA8">
        <w:rPr>
          <w:rFonts w:ascii="Times New Roman" w:eastAsia="Times New Roman" w:hAnsi="Times New Roman" w:cs="Times New Roman"/>
          <w:color w:val="000000"/>
          <w:sz w:val="24"/>
          <w:szCs w:val="24"/>
        </w:rPr>
        <w:t xml:space="preserve"> pateiks Te</w:t>
      </w:r>
      <w:r>
        <w:rPr>
          <w:rFonts w:ascii="Times New Roman" w:eastAsia="Times New Roman" w:hAnsi="Times New Roman" w:cs="Times New Roman"/>
          <w:color w:val="000000"/>
          <w:sz w:val="24"/>
          <w:szCs w:val="24"/>
        </w:rPr>
        <w:t>i</w:t>
      </w:r>
      <w:r w:rsidR="00B41F5F" w:rsidRPr="00FF1CA8">
        <w:rPr>
          <w:rFonts w:ascii="Times New Roman" w:eastAsia="Times New Roman" w:hAnsi="Times New Roman" w:cs="Times New Roman"/>
          <w:color w:val="000000"/>
          <w:sz w:val="24"/>
          <w:szCs w:val="24"/>
        </w:rPr>
        <w:t>kėjui dalyvių sąrašus su el. pašto adresais ne vėliau kaip prieš 5 d. d. iki Mokymų pradžios.</w:t>
      </w:r>
    </w:p>
    <w:p w14:paraId="128F66FF" w14:textId="77777777" w:rsidR="00FF1CA8" w:rsidRDefault="00FF1CA8" w:rsidP="00FF1CA8">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FF1CA8">
        <w:rPr>
          <w:rFonts w:ascii="Times New Roman" w:eastAsia="Times New Roman" w:hAnsi="Times New Roman" w:cs="Times New Roman"/>
          <w:color w:val="000000"/>
          <w:sz w:val="24"/>
          <w:szCs w:val="24"/>
        </w:rPr>
        <w:lastRenderedPageBreak/>
        <w:t>T</w:t>
      </w:r>
      <w:r w:rsidR="00B41F5F" w:rsidRPr="00FF1CA8">
        <w:rPr>
          <w:rFonts w:ascii="Times New Roman" w:eastAsia="Times New Roman" w:hAnsi="Times New Roman" w:cs="Times New Roman"/>
          <w:color w:val="000000"/>
          <w:sz w:val="24"/>
          <w:szCs w:val="24"/>
        </w:rPr>
        <w:t xml:space="preserve">eikėjas yra atsakingas už mokymų dalyvių pakvietimą, informavimą (mokymų priminimus ir pan.), darbotvarkės, </w:t>
      </w:r>
      <w:proofErr w:type="spellStart"/>
      <w:r w:rsidR="00B41F5F" w:rsidRPr="00FF1CA8">
        <w:rPr>
          <w:rFonts w:ascii="Times New Roman" w:eastAsia="Times New Roman" w:hAnsi="Times New Roman" w:cs="Times New Roman"/>
          <w:color w:val="000000"/>
          <w:sz w:val="24"/>
          <w:szCs w:val="24"/>
        </w:rPr>
        <w:t>dalomosios</w:t>
      </w:r>
      <w:proofErr w:type="spellEnd"/>
      <w:r w:rsidR="00B41F5F" w:rsidRPr="00FF1CA8">
        <w:rPr>
          <w:rFonts w:ascii="Times New Roman" w:eastAsia="Times New Roman" w:hAnsi="Times New Roman" w:cs="Times New Roman"/>
          <w:color w:val="000000"/>
          <w:sz w:val="24"/>
          <w:szCs w:val="24"/>
        </w:rPr>
        <w:t xml:space="preserve"> medžiagos (jei aktualu) pateikimą.</w:t>
      </w:r>
    </w:p>
    <w:p w14:paraId="7C18A6CF" w14:textId="1AE8468B" w:rsidR="00FF1CA8" w:rsidRDefault="00FF1CA8" w:rsidP="00FF1CA8">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FF1CA8">
        <w:rPr>
          <w:rFonts w:ascii="Times New Roman" w:eastAsia="Times New Roman" w:hAnsi="Times New Roman" w:cs="Times New Roman"/>
          <w:color w:val="000000"/>
          <w:sz w:val="24"/>
          <w:szCs w:val="24"/>
        </w:rPr>
        <w:t>T</w:t>
      </w:r>
      <w:r w:rsidR="00B41F5F" w:rsidRPr="00FF1CA8">
        <w:rPr>
          <w:rFonts w:ascii="Times New Roman" w:eastAsia="Times New Roman" w:hAnsi="Times New Roman" w:cs="Times New Roman"/>
          <w:color w:val="000000"/>
          <w:sz w:val="24"/>
          <w:szCs w:val="24"/>
        </w:rPr>
        <w:t xml:space="preserve">eikėjas, pagal  </w:t>
      </w:r>
      <w:r>
        <w:rPr>
          <w:rFonts w:ascii="Times New Roman" w:eastAsia="Times New Roman" w:hAnsi="Times New Roman" w:cs="Times New Roman"/>
          <w:color w:val="000000"/>
          <w:sz w:val="24"/>
          <w:szCs w:val="24"/>
        </w:rPr>
        <w:t>Perkančiosios organizacijos</w:t>
      </w:r>
      <w:r w:rsidR="00B41F5F" w:rsidRPr="00FF1CA8">
        <w:rPr>
          <w:rFonts w:ascii="Times New Roman" w:eastAsia="Times New Roman" w:hAnsi="Times New Roman" w:cs="Times New Roman"/>
          <w:color w:val="000000"/>
          <w:sz w:val="24"/>
          <w:szCs w:val="24"/>
        </w:rPr>
        <w:t xml:space="preserve"> pateiktą dalyvių sąrašą, kiekvienam dalyviui visą su mokymais susijusią informaciją (pvz. darbotvarkes, mokymų med</w:t>
      </w:r>
      <w:r>
        <w:rPr>
          <w:rFonts w:ascii="Times New Roman" w:eastAsia="Times New Roman" w:hAnsi="Times New Roman" w:cs="Times New Roman"/>
          <w:color w:val="000000"/>
          <w:sz w:val="24"/>
          <w:szCs w:val="24"/>
        </w:rPr>
        <w:t>ž</w:t>
      </w:r>
      <w:r w:rsidR="00B41F5F" w:rsidRPr="00FF1CA8">
        <w:rPr>
          <w:rFonts w:ascii="Times New Roman" w:eastAsia="Times New Roman" w:hAnsi="Times New Roman" w:cs="Times New Roman"/>
          <w:color w:val="000000"/>
          <w:sz w:val="24"/>
          <w:szCs w:val="24"/>
        </w:rPr>
        <w:t>iagą, praktines užduotis ir pan. (jei aktualu))  siunčia el. paštu arba pasirūpina e-mokymų ar virtualia mokymų platforma, kurioje būtų talpinama mokymų medžiaga ir dalyviai turėtų galimybę dirbti savarankiškai.</w:t>
      </w:r>
    </w:p>
    <w:p w14:paraId="7F34F4F3" w14:textId="77777777" w:rsidR="00EB230D" w:rsidRDefault="00B41F5F" w:rsidP="00FF1CA8">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FF1CA8">
        <w:rPr>
          <w:rFonts w:ascii="Times New Roman" w:eastAsia="Times New Roman" w:hAnsi="Times New Roman" w:cs="Times New Roman"/>
          <w:color w:val="000000"/>
          <w:sz w:val="24"/>
          <w:szCs w:val="24"/>
        </w:rPr>
        <w:t xml:space="preserve">Mokymų pabaigoje </w:t>
      </w:r>
      <w:r w:rsidR="00FF1CA8">
        <w:rPr>
          <w:rFonts w:ascii="Times New Roman" w:eastAsia="Times New Roman" w:hAnsi="Times New Roman" w:cs="Times New Roman"/>
          <w:color w:val="000000"/>
          <w:sz w:val="24"/>
          <w:szCs w:val="24"/>
        </w:rPr>
        <w:t>T</w:t>
      </w:r>
      <w:r w:rsidRPr="00FF1CA8">
        <w:rPr>
          <w:rFonts w:ascii="Times New Roman" w:eastAsia="Times New Roman" w:hAnsi="Times New Roman" w:cs="Times New Roman"/>
          <w:color w:val="000000"/>
          <w:sz w:val="24"/>
          <w:szCs w:val="24"/>
        </w:rPr>
        <w:t>e</w:t>
      </w:r>
      <w:r w:rsidR="00FF1CA8">
        <w:rPr>
          <w:rFonts w:ascii="Times New Roman" w:eastAsia="Times New Roman" w:hAnsi="Times New Roman" w:cs="Times New Roman"/>
          <w:color w:val="000000"/>
          <w:sz w:val="24"/>
          <w:szCs w:val="24"/>
        </w:rPr>
        <w:t>i</w:t>
      </w:r>
      <w:r w:rsidRPr="00FF1CA8">
        <w:rPr>
          <w:rFonts w:ascii="Times New Roman" w:eastAsia="Times New Roman" w:hAnsi="Times New Roman" w:cs="Times New Roman"/>
          <w:color w:val="000000"/>
          <w:sz w:val="24"/>
          <w:szCs w:val="24"/>
        </w:rPr>
        <w:t xml:space="preserve">kėjas turi atlikti dalyvių apklausą (el. versija) dėl Mokymų veiksmingumo. Apklausos formą parengia </w:t>
      </w:r>
      <w:r w:rsidR="00EB230D">
        <w:rPr>
          <w:rFonts w:ascii="Times New Roman" w:eastAsia="Times New Roman" w:hAnsi="Times New Roman" w:cs="Times New Roman"/>
          <w:color w:val="000000"/>
          <w:sz w:val="24"/>
          <w:szCs w:val="24"/>
        </w:rPr>
        <w:t>T</w:t>
      </w:r>
      <w:r w:rsidRPr="00FF1CA8">
        <w:rPr>
          <w:rFonts w:ascii="Times New Roman" w:eastAsia="Times New Roman" w:hAnsi="Times New Roman" w:cs="Times New Roman"/>
          <w:color w:val="000000"/>
          <w:sz w:val="24"/>
          <w:szCs w:val="24"/>
        </w:rPr>
        <w:t xml:space="preserve">eikėjas bei suderina ją su </w:t>
      </w:r>
      <w:r w:rsidR="00EB230D">
        <w:rPr>
          <w:rFonts w:ascii="Times New Roman" w:eastAsia="Times New Roman" w:hAnsi="Times New Roman" w:cs="Times New Roman"/>
          <w:color w:val="000000"/>
          <w:sz w:val="24"/>
          <w:szCs w:val="24"/>
        </w:rPr>
        <w:t>Perkančiąja organizacija</w:t>
      </w:r>
      <w:r w:rsidRPr="00FF1CA8">
        <w:rPr>
          <w:rFonts w:ascii="Times New Roman" w:eastAsia="Times New Roman" w:hAnsi="Times New Roman" w:cs="Times New Roman"/>
          <w:color w:val="000000"/>
          <w:sz w:val="24"/>
          <w:szCs w:val="24"/>
        </w:rPr>
        <w:t xml:space="preserve">. </w:t>
      </w:r>
      <w:r w:rsidR="00EB230D">
        <w:rPr>
          <w:rFonts w:ascii="Times New Roman" w:eastAsia="Times New Roman" w:hAnsi="Times New Roman" w:cs="Times New Roman"/>
          <w:color w:val="000000"/>
          <w:sz w:val="24"/>
          <w:szCs w:val="24"/>
        </w:rPr>
        <w:t>T</w:t>
      </w:r>
      <w:r w:rsidRPr="00FF1CA8">
        <w:rPr>
          <w:rFonts w:ascii="Times New Roman" w:eastAsia="Times New Roman" w:hAnsi="Times New Roman" w:cs="Times New Roman"/>
          <w:color w:val="000000"/>
          <w:sz w:val="24"/>
          <w:szCs w:val="24"/>
        </w:rPr>
        <w:t xml:space="preserve">eikėjas atlieka Apklausos duomenų analizę ir pateikia </w:t>
      </w:r>
      <w:r w:rsidR="00EB230D">
        <w:rPr>
          <w:rFonts w:ascii="Times New Roman" w:eastAsia="Times New Roman" w:hAnsi="Times New Roman" w:cs="Times New Roman"/>
          <w:color w:val="000000"/>
          <w:sz w:val="24"/>
          <w:szCs w:val="24"/>
        </w:rPr>
        <w:t xml:space="preserve">jos </w:t>
      </w:r>
      <w:r w:rsidRPr="00FF1CA8">
        <w:rPr>
          <w:rFonts w:ascii="Times New Roman" w:eastAsia="Times New Roman" w:hAnsi="Times New Roman" w:cs="Times New Roman"/>
          <w:color w:val="000000"/>
          <w:sz w:val="24"/>
          <w:szCs w:val="24"/>
        </w:rPr>
        <w:t>suvestinę.</w:t>
      </w:r>
    </w:p>
    <w:p w14:paraId="00000020" w14:textId="109BE992" w:rsidR="007F5C59" w:rsidRDefault="00B41F5F" w:rsidP="00EB230D">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u w:val="single"/>
        </w:rPr>
      </w:pPr>
      <w:r w:rsidRPr="00FF1CA8">
        <w:rPr>
          <w:rFonts w:ascii="Times New Roman" w:eastAsia="Times New Roman" w:hAnsi="Times New Roman" w:cs="Times New Roman"/>
          <w:color w:val="000000"/>
          <w:sz w:val="24"/>
          <w:szCs w:val="24"/>
        </w:rPr>
        <w:t xml:space="preserve"> </w:t>
      </w:r>
      <w:r w:rsidR="00EB230D">
        <w:rPr>
          <w:rFonts w:ascii="Times New Roman" w:eastAsia="Times New Roman" w:hAnsi="Times New Roman" w:cs="Times New Roman"/>
          <w:color w:val="000000"/>
          <w:sz w:val="24"/>
          <w:szCs w:val="24"/>
        </w:rPr>
        <w:t>T</w:t>
      </w:r>
      <w:r w:rsidRPr="00EB230D">
        <w:rPr>
          <w:rFonts w:ascii="Times New Roman" w:eastAsia="Times New Roman" w:hAnsi="Times New Roman" w:cs="Times New Roman"/>
          <w:color w:val="000000"/>
          <w:sz w:val="24"/>
          <w:szCs w:val="24"/>
        </w:rPr>
        <w:t xml:space="preserve">eikėjas turi išduoti mokymų dalyviams pažymėjimus. </w:t>
      </w:r>
      <w:r w:rsidRPr="00EB230D">
        <w:rPr>
          <w:rFonts w:ascii="Times New Roman" w:eastAsia="Times New Roman" w:hAnsi="Times New Roman" w:cs="Times New Roman"/>
          <w:color w:val="000000"/>
          <w:sz w:val="24"/>
          <w:szCs w:val="24"/>
          <w:u w:val="single"/>
        </w:rPr>
        <w:t xml:space="preserve">Pažymėjimo turinys turi būti suderintas su </w:t>
      </w:r>
      <w:r w:rsidR="00EB230D">
        <w:rPr>
          <w:rFonts w:ascii="Times New Roman" w:eastAsia="Times New Roman" w:hAnsi="Times New Roman" w:cs="Times New Roman"/>
          <w:color w:val="000000"/>
          <w:sz w:val="24"/>
          <w:szCs w:val="24"/>
          <w:u w:val="single"/>
        </w:rPr>
        <w:t>Perkančiąja organizacija</w:t>
      </w:r>
      <w:r w:rsidRPr="00EB230D">
        <w:rPr>
          <w:rFonts w:ascii="Times New Roman" w:eastAsia="Times New Roman" w:hAnsi="Times New Roman" w:cs="Times New Roman"/>
          <w:color w:val="000000"/>
          <w:sz w:val="24"/>
          <w:szCs w:val="24"/>
          <w:u w:val="single"/>
        </w:rPr>
        <w:t xml:space="preserve"> (pažymėjime turi būti nurodyta: mokymų programos pavadinimas akreditacijos pažymos numeris (taikoma pirkimo I-VIII dalims), unikalus pažymėjimo numeris, išklausytų akademinių valandų skaičius, ES viešinimo reikalavimus atitinkanti simbolika, ES finansavimo fondas, Dalyvio Vardas ir Pavardė, paslaugų teikėjas, pažymėjimo išdavimo data). Paslaugų teikėjas pažymėjimus dalyviams turi išsiųsti pasibaigus mokymams individualiai el. paštu</w:t>
      </w:r>
      <w:r w:rsidR="00064FB4">
        <w:rPr>
          <w:rFonts w:ascii="Times New Roman" w:eastAsia="Times New Roman" w:hAnsi="Times New Roman" w:cs="Times New Roman"/>
          <w:color w:val="000000"/>
          <w:sz w:val="24"/>
          <w:szCs w:val="24"/>
          <w:u w:val="single"/>
        </w:rPr>
        <w:t>.</w:t>
      </w:r>
    </w:p>
    <w:p w14:paraId="00000021" w14:textId="6BDE6FAE" w:rsidR="007F5C59" w:rsidRPr="00F87578" w:rsidRDefault="00EB230D" w:rsidP="00EB230D">
      <w:pPr>
        <w:pStyle w:val="Sraopastraipa"/>
        <w:numPr>
          <w:ilvl w:val="0"/>
          <w:numId w:val="3"/>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b/>
          <w:bCs/>
          <w:color w:val="000000"/>
          <w:sz w:val="24"/>
          <w:szCs w:val="24"/>
          <w:u w:val="single"/>
        </w:rPr>
      </w:pPr>
      <w:r w:rsidRPr="00F87578">
        <w:rPr>
          <w:rFonts w:ascii="Times New Roman" w:eastAsia="Times New Roman" w:hAnsi="Times New Roman" w:cs="Times New Roman"/>
          <w:b/>
          <w:bCs/>
          <w:color w:val="000000"/>
          <w:sz w:val="24"/>
          <w:szCs w:val="24"/>
        </w:rPr>
        <w:t>T</w:t>
      </w:r>
      <w:r w:rsidR="00B41F5F" w:rsidRPr="00F87578">
        <w:rPr>
          <w:rFonts w:ascii="Times New Roman" w:eastAsia="Times New Roman" w:hAnsi="Times New Roman" w:cs="Times New Roman"/>
          <w:b/>
          <w:bCs/>
          <w:color w:val="000000"/>
          <w:sz w:val="24"/>
          <w:szCs w:val="24"/>
        </w:rPr>
        <w:t xml:space="preserve">eikėjas, atsiskaitydamas </w:t>
      </w:r>
      <w:r w:rsidRPr="00F87578">
        <w:rPr>
          <w:rFonts w:ascii="Times New Roman" w:eastAsia="Times New Roman" w:hAnsi="Times New Roman" w:cs="Times New Roman"/>
          <w:b/>
          <w:bCs/>
          <w:color w:val="000000"/>
          <w:sz w:val="24"/>
          <w:szCs w:val="24"/>
        </w:rPr>
        <w:t>Perkančiajai organizacijai</w:t>
      </w:r>
      <w:r w:rsidR="00B41F5F" w:rsidRPr="00F87578">
        <w:rPr>
          <w:rFonts w:ascii="Times New Roman" w:eastAsia="Times New Roman" w:hAnsi="Times New Roman" w:cs="Times New Roman"/>
          <w:b/>
          <w:bCs/>
          <w:color w:val="000000"/>
          <w:sz w:val="24"/>
          <w:szCs w:val="24"/>
        </w:rPr>
        <w:t xml:space="preserve"> už pravestus Mokymus, turi pateikti šiuos dokumentus:</w:t>
      </w:r>
    </w:p>
    <w:p w14:paraId="00000022" w14:textId="28A9B268" w:rsidR="007F5C59" w:rsidRPr="00EB230D" w:rsidRDefault="00EB230D" w:rsidP="00EB230D">
      <w:pPr>
        <w:pStyle w:val="Sraopastraipa"/>
        <w:numPr>
          <w:ilvl w:val="1"/>
          <w:numId w:val="3"/>
        </w:numPr>
        <w:pBdr>
          <w:top w:val="nil"/>
          <w:left w:val="nil"/>
          <w:bottom w:val="nil"/>
          <w:right w:val="nil"/>
          <w:between w:val="nil"/>
        </w:pBdr>
        <w:tabs>
          <w:tab w:val="left" w:pos="567"/>
          <w:tab w:val="left" w:pos="851"/>
          <w:tab w:val="left" w:pos="993"/>
        </w:tabs>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M</w:t>
      </w:r>
      <w:r w:rsidR="00B41F5F" w:rsidRPr="00EB230D">
        <w:rPr>
          <w:rFonts w:ascii="Times New Roman" w:eastAsia="Times New Roman" w:hAnsi="Times New Roman" w:cs="Times New Roman"/>
          <w:color w:val="000000"/>
          <w:sz w:val="24"/>
          <w:szCs w:val="24"/>
        </w:rPr>
        <w:t>okymų programą, mokymų grafiką, darbotvarkę(-</w:t>
      </w:r>
      <w:proofErr w:type="spellStart"/>
      <w:r w:rsidR="00B41F5F" w:rsidRPr="00EB230D">
        <w:rPr>
          <w:rFonts w:ascii="Times New Roman" w:eastAsia="Times New Roman" w:hAnsi="Times New Roman" w:cs="Times New Roman"/>
          <w:color w:val="000000"/>
          <w:sz w:val="24"/>
          <w:szCs w:val="24"/>
        </w:rPr>
        <w:t>es</w:t>
      </w:r>
      <w:proofErr w:type="spellEnd"/>
      <w:r w:rsidR="00B41F5F" w:rsidRPr="00EB230D">
        <w:rPr>
          <w:rFonts w:ascii="Times New Roman" w:eastAsia="Times New Roman" w:hAnsi="Times New Roman" w:cs="Times New Roman"/>
          <w:color w:val="000000"/>
          <w:sz w:val="24"/>
          <w:szCs w:val="24"/>
        </w:rPr>
        <w:t>) (el. versija)</w:t>
      </w:r>
      <w:r>
        <w:rPr>
          <w:rFonts w:ascii="Times New Roman" w:eastAsia="Times New Roman" w:hAnsi="Times New Roman" w:cs="Times New Roman"/>
          <w:color w:val="000000"/>
          <w:sz w:val="24"/>
          <w:szCs w:val="24"/>
        </w:rPr>
        <w:t>;</w:t>
      </w:r>
    </w:p>
    <w:p w14:paraId="6D621E7B" w14:textId="77777777" w:rsidR="00EB230D" w:rsidRPr="00EB230D" w:rsidRDefault="00B41F5F" w:rsidP="00EB230D">
      <w:pPr>
        <w:pStyle w:val="Sraopastraipa"/>
        <w:numPr>
          <w:ilvl w:val="1"/>
          <w:numId w:val="3"/>
        </w:numPr>
        <w:pBdr>
          <w:top w:val="nil"/>
          <w:left w:val="nil"/>
          <w:bottom w:val="nil"/>
          <w:right w:val="nil"/>
          <w:between w:val="nil"/>
        </w:pBdr>
        <w:tabs>
          <w:tab w:val="left" w:pos="567"/>
          <w:tab w:val="left" w:pos="851"/>
          <w:tab w:val="left" w:pos="993"/>
        </w:tabs>
        <w:spacing w:after="0" w:line="240" w:lineRule="auto"/>
        <w:ind w:left="0" w:firstLine="426"/>
        <w:jc w:val="both"/>
        <w:rPr>
          <w:rFonts w:ascii="Times New Roman" w:eastAsia="Times New Roman" w:hAnsi="Times New Roman" w:cs="Times New Roman"/>
          <w:color w:val="000000"/>
          <w:sz w:val="24"/>
          <w:szCs w:val="24"/>
          <w:u w:val="single"/>
        </w:rPr>
      </w:pPr>
      <w:r w:rsidRPr="00EB230D">
        <w:rPr>
          <w:rFonts w:ascii="Times New Roman" w:eastAsia="Times New Roman" w:hAnsi="Times New Roman" w:cs="Times New Roman"/>
          <w:color w:val="000000"/>
          <w:sz w:val="24"/>
          <w:szCs w:val="24"/>
        </w:rPr>
        <w:t xml:space="preserve">Mokymų dalyvių sąrašus su parašais už kiekvieną renginio dieną pagal </w:t>
      </w:r>
      <w:r w:rsidR="00EB230D">
        <w:rPr>
          <w:rFonts w:ascii="Times New Roman" w:eastAsia="Times New Roman" w:hAnsi="Times New Roman" w:cs="Times New Roman"/>
          <w:color w:val="000000"/>
          <w:sz w:val="24"/>
          <w:szCs w:val="24"/>
        </w:rPr>
        <w:t xml:space="preserve">Perkančiosios organizacijos </w:t>
      </w:r>
      <w:r w:rsidRPr="00EB230D">
        <w:rPr>
          <w:rFonts w:ascii="Times New Roman" w:eastAsia="Times New Roman" w:hAnsi="Times New Roman" w:cs="Times New Roman"/>
          <w:color w:val="000000"/>
          <w:sz w:val="24"/>
          <w:szCs w:val="24"/>
        </w:rPr>
        <w:t>pateiktą formą.</w:t>
      </w:r>
    </w:p>
    <w:p w14:paraId="667DC62A" w14:textId="77777777" w:rsidR="008F30B1" w:rsidRPr="008F30B1" w:rsidRDefault="00EB230D" w:rsidP="00EB230D">
      <w:pPr>
        <w:pStyle w:val="Sraopastraipa"/>
        <w:numPr>
          <w:ilvl w:val="1"/>
          <w:numId w:val="3"/>
        </w:numPr>
        <w:pBdr>
          <w:top w:val="nil"/>
          <w:left w:val="nil"/>
          <w:bottom w:val="nil"/>
          <w:right w:val="nil"/>
          <w:between w:val="nil"/>
        </w:pBdr>
        <w:tabs>
          <w:tab w:val="left" w:pos="567"/>
          <w:tab w:val="left" w:pos="851"/>
          <w:tab w:val="left" w:pos="993"/>
        </w:tabs>
        <w:spacing w:after="0" w:line="240" w:lineRule="auto"/>
        <w:ind w:left="0" w:firstLine="426"/>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j</w:t>
      </w:r>
      <w:r w:rsidR="00B41F5F" w:rsidRPr="00EB230D">
        <w:rPr>
          <w:rFonts w:ascii="Times New Roman" w:eastAsia="Times New Roman" w:hAnsi="Times New Roman" w:cs="Times New Roman"/>
          <w:color w:val="000000"/>
          <w:sz w:val="24"/>
          <w:szCs w:val="24"/>
        </w:rPr>
        <w:t xml:space="preserve">ei </w:t>
      </w:r>
      <w:r w:rsidRPr="00F87578">
        <w:rPr>
          <w:rFonts w:ascii="Times New Roman" w:eastAsia="Times New Roman" w:hAnsi="Times New Roman" w:cs="Times New Roman"/>
          <w:b/>
          <w:bCs/>
          <w:color w:val="000000"/>
          <w:sz w:val="24"/>
          <w:szCs w:val="24"/>
        </w:rPr>
        <w:t>M</w:t>
      </w:r>
      <w:r w:rsidR="00B41F5F" w:rsidRPr="00F87578">
        <w:rPr>
          <w:rFonts w:ascii="Times New Roman" w:eastAsia="Times New Roman" w:hAnsi="Times New Roman" w:cs="Times New Roman"/>
          <w:b/>
          <w:bCs/>
          <w:color w:val="000000"/>
          <w:sz w:val="24"/>
          <w:szCs w:val="24"/>
        </w:rPr>
        <w:t>okymai buvo vedami nuotoliniu būdu</w:t>
      </w:r>
      <w:r w:rsidR="00B41F5F" w:rsidRPr="00EB230D">
        <w:rPr>
          <w:rFonts w:ascii="Times New Roman" w:eastAsia="Times New Roman" w:hAnsi="Times New Roman" w:cs="Times New Roman"/>
          <w:color w:val="000000"/>
          <w:sz w:val="24"/>
          <w:szCs w:val="24"/>
        </w:rPr>
        <w:t>, vietoje dalyvių sąrašų su parašais teikiamas vienas iš žemiau išvardintų dalyvio dalyvavimą patvirtinančių dokumentų:</w:t>
      </w:r>
    </w:p>
    <w:p w14:paraId="233678C5" w14:textId="56B619DE" w:rsidR="00F87578" w:rsidRPr="00F87578" w:rsidRDefault="00B41F5F" w:rsidP="00F87578">
      <w:pPr>
        <w:pStyle w:val="Sraopastraipa"/>
        <w:numPr>
          <w:ilvl w:val="2"/>
          <w:numId w:val="3"/>
        </w:numPr>
        <w:pBdr>
          <w:top w:val="nil"/>
          <w:left w:val="nil"/>
          <w:bottom w:val="nil"/>
          <w:right w:val="nil"/>
          <w:between w:val="nil"/>
        </w:pBdr>
        <w:tabs>
          <w:tab w:val="left" w:pos="709"/>
          <w:tab w:val="left" w:pos="851"/>
          <w:tab w:val="left" w:pos="1134"/>
        </w:tabs>
        <w:spacing w:after="0" w:line="240" w:lineRule="auto"/>
        <w:ind w:left="0" w:firstLine="426"/>
        <w:jc w:val="both"/>
        <w:rPr>
          <w:rFonts w:ascii="Times New Roman" w:eastAsia="Times New Roman" w:hAnsi="Times New Roman" w:cs="Times New Roman"/>
          <w:sz w:val="24"/>
          <w:szCs w:val="24"/>
        </w:rPr>
      </w:pPr>
      <w:proofErr w:type="spellStart"/>
      <w:r w:rsidRPr="00F87578">
        <w:rPr>
          <w:rFonts w:ascii="Times New Roman" w:eastAsia="Times New Roman" w:hAnsi="Times New Roman" w:cs="Times New Roman"/>
          <w:color w:val="000000"/>
          <w:sz w:val="24"/>
          <w:szCs w:val="24"/>
        </w:rPr>
        <w:t>print</w:t>
      </w:r>
      <w:proofErr w:type="spellEnd"/>
      <w:r w:rsidRPr="00F87578">
        <w:rPr>
          <w:rFonts w:ascii="Times New Roman" w:eastAsia="Times New Roman" w:hAnsi="Times New Roman" w:cs="Times New Roman"/>
          <w:color w:val="000000"/>
          <w:sz w:val="24"/>
          <w:szCs w:val="24"/>
        </w:rPr>
        <w:t xml:space="preserve"> </w:t>
      </w:r>
      <w:proofErr w:type="spellStart"/>
      <w:r w:rsidRPr="00F87578">
        <w:rPr>
          <w:rFonts w:ascii="Times New Roman" w:eastAsia="Times New Roman" w:hAnsi="Times New Roman" w:cs="Times New Roman"/>
          <w:color w:val="000000"/>
          <w:sz w:val="24"/>
          <w:szCs w:val="24"/>
        </w:rPr>
        <w:t>screen'as</w:t>
      </w:r>
      <w:proofErr w:type="spellEnd"/>
      <w:r w:rsidRPr="00F87578">
        <w:rPr>
          <w:rFonts w:ascii="Times New Roman" w:eastAsia="Times New Roman" w:hAnsi="Times New Roman" w:cs="Times New Roman"/>
          <w:color w:val="000000"/>
          <w:sz w:val="24"/>
          <w:szCs w:val="24"/>
        </w:rPr>
        <w:t xml:space="preserve"> (momentinė ekrano kopija), kuriame matosi prisijungimo pradžios ir pabaigos laikas (arba bendra trukmė), prisijungusio dalyvio vardas ir pavardė, jeigu mokymai buvo vedami per kompiuterinę programinę įrangą</w:t>
      </w:r>
      <w:r w:rsidRPr="00F87578">
        <w:rPr>
          <w:rFonts w:ascii="Times New Roman" w:eastAsia="Times New Roman" w:hAnsi="Times New Roman" w:cs="Times New Roman"/>
          <w:sz w:val="24"/>
          <w:szCs w:val="24"/>
        </w:rPr>
        <w:t xml:space="preserve"> arba dalyvių patvirtinimas el. paštu apie dalyvavimą nuotoliniuose mokymuose</w:t>
      </w:r>
      <w:r w:rsidR="00F87578" w:rsidRPr="00F87578">
        <w:rPr>
          <w:rFonts w:ascii="Times New Roman" w:eastAsia="Times New Roman" w:hAnsi="Times New Roman" w:cs="Times New Roman"/>
          <w:sz w:val="24"/>
          <w:szCs w:val="24"/>
        </w:rPr>
        <w:t>;</w:t>
      </w:r>
    </w:p>
    <w:p w14:paraId="00000026" w14:textId="1E1D7B76" w:rsidR="007F5C59" w:rsidRPr="00F87578" w:rsidRDefault="00F87578" w:rsidP="00F87578">
      <w:pPr>
        <w:pStyle w:val="Sraopastraipa"/>
        <w:numPr>
          <w:ilvl w:val="2"/>
          <w:numId w:val="3"/>
        </w:numPr>
        <w:pBdr>
          <w:top w:val="nil"/>
          <w:left w:val="nil"/>
          <w:bottom w:val="nil"/>
          <w:right w:val="nil"/>
          <w:between w:val="nil"/>
        </w:pBdr>
        <w:tabs>
          <w:tab w:val="left" w:pos="426"/>
          <w:tab w:val="left" w:pos="709"/>
          <w:tab w:val="left" w:pos="851"/>
          <w:tab w:val="left" w:pos="1134"/>
        </w:tabs>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w:t>
      </w:r>
      <w:r w:rsidR="00B41F5F" w:rsidRPr="00F87578">
        <w:rPr>
          <w:rFonts w:ascii="Times New Roman" w:eastAsia="Times New Roman" w:hAnsi="Times New Roman" w:cs="Times New Roman"/>
          <w:color w:val="000000"/>
          <w:sz w:val="24"/>
          <w:szCs w:val="24"/>
        </w:rPr>
        <w:t xml:space="preserve">alyvių ir prisijungimų ataskaita, kuri būtų </w:t>
      </w:r>
      <w:proofErr w:type="spellStart"/>
      <w:r>
        <w:rPr>
          <w:rFonts w:ascii="Times New Roman" w:eastAsia="Times New Roman" w:hAnsi="Times New Roman" w:cs="Times New Roman"/>
          <w:color w:val="000000"/>
          <w:sz w:val="24"/>
          <w:szCs w:val="24"/>
        </w:rPr>
        <w:t>aspausdinta</w:t>
      </w:r>
      <w:proofErr w:type="spellEnd"/>
      <w:r w:rsidR="00B41F5F" w:rsidRPr="00F87578">
        <w:rPr>
          <w:rFonts w:ascii="Times New Roman" w:eastAsia="Times New Roman" w:hAnsi="Times New Roman" w:cs="Times New Roman"/>
          <w:color w:val="000000"/>
          <w:sz w:val="24"/>
          <w:szCs w:val="24"/>
        </w:rPr>
        <w:t xml:space="preserve"> iš programos po nuotolinių mokymų</w:t>
      </w:r>
      <w:r>
        <w:rPr>
          <w:rFonts w:ascii="Times New Roman" w:eastAsia="Times New Roman" w:hAnsi="Times New Roman" w:cs="Times New Roman"/>
          <w:color w:val="000000"/>
          <w:sz w:val="24"/>
          <w:szCs w:val="24"/>
        </w:rPr>
        <w:t>.</w:t>
      </w:r>
    </w:p>
    <w:p w14:paraId="00000027" w14:textId="028298CB" w:rsidR="007F5C59" w:rsidRPr="00F87578" w:rsidRDefault="00B41F5F" w:rsidP="00F87578">
      <w:pPr>
        <w:pStyle w:val="Sraopastraipa"/>
        <w:numPr>
          <w:ilvl w:val="1"/>
          <w:numId w:val="3"/>
        </w:numPr>
        <w:pBdr>
          <w:top w:val="nil"/>
          <w:left w:val="nil"/>
          <w:bottom w:val="nil"/>
          <w:right w:val="nil"/>
          <w:between w:val="nil"/>
        </w:pBdr>
        <w:tabs>
          <w:tab w:val="left" w:pos="426"/>
          <w:tab w:val="left" w:pos="709"/>
          <w:tab w:val="left" w:pos="993"/>
        </w:tabs>
        <w:spacing w:after="0" w:line="240" w:lineRule="auto"/>
        <w:jc w:val="both"/>
        <w:rPr>
          <w:rFonts w:ascii="Times New Roman" w:eastAsia="Times New Roman" w:hAnsi="Times New Roman" w:cs="Times New Roman"/>
          <w:sz w:val="24"/>
          <w:szCs w:val="24"/>
        </w:rPr>
      </w:pPr>
      <w:r w:rsidRPr="00F87578">
        <w:rPr>
          <w:rFonts w:ascii="Times New Roman" w:eastAsia="Times New Roman" w:hAnsi="Times New Roman" w:cs="Times New Roman"/>
          <w:color w:val="000000"/>
          <w:sz w:val="24"/>
          <w:szCs w:val="24"/>
        </w:rPr>
        <w:t>Išduotų pažymėjimų registrą ir pažymėjimo kopijas (el. versija).</w:t>
      </w:r>
    </w:p>
    <w:p w14:paraId="00000028" w14:textId="31EDB620" w:rsidR="007F5C59" w:rsidRPr="00F87578" w:rsidRDefault="00B41F5F" w:rsidP="00F87578">
      <w:pPr>
        <w:pStyle w:val="Sraopastraipa"/>
        <w:numPr>
          <w:ilvl w:val="1"/>
          <w:numId w:val="3"/>
        </w:numPr>
        <w:pBdr>
          <w:top w:val="nil"/>
          <w:left w:val="nil"/>
          <w:bottom w:val="nil"/>
          <w:right w:val="nil"/>
          <w:between w:val="nil"/>
        </w:pBdr>
        <w:tabs>
          <w:tab w:val="left" w:pos="426"/>
          <w:tab w:val="left" w:pos="709"/>
          <w:tab w:val="left" w:pos="993"/>
        </w:tabs>
        <w:spacing w:after="0" w:line="240" w:lineRule="auto"/>
        <w:jc w:val="both"/>
        <w:rPr>
          <w:rFonts w:ascii="Times New Roman" w:eastAsia="Times New Roman" w:hAnsi="Times New Roman" w:cs="Times New Roman"/>
          <w:sz w:val="24"/>
          <w:szCs w:val="24"/>
        </w:rPr>
      </w:pPr>
      <w:r w:rsidRPr="00F87578">
        <w:rPr>
          <w:rFonts w:ascii="Times New Roman" w:eastAsia="Times New Roman" w:hAnsi="Times New Roman" w:cs="Times New Roman"/>
          <w:color w:val="000000"/>
          <w:sz w:val="24"/>
          <w:szCs w:val="24"/>
        </w:rPr>
        <w:t>Dalyvių užpildytas apklausos anketas ir duomenų suvestinę (el. versija).</w:t>
      </w:r>
    </w:p>
    <w:p w14:paraId="00000079" w14:textId="11A8DCC2" w:rsidR="007F5C59" w:rsidRPr="00F87578" w:rsidRDefault="00F87578" w:rsidP="00F87578">
      <w:pPr>
        <w:pStyle w:val="Sraopastraipa"/>
        <w:numPr>
          <w:ilvl w:val="1"/>
          <w:numId w:val="3"/>
        </w:numPr>
        <w:pBdr>
          <w:top w:val="nil"/>
          <w:left w:val="nil"/>
          <w:bottom w:val="nil"/>
          <w:right w:val="nil"/>
          <w:between w:val="nil"/>
        </w:pBdr>
        <w:tabs>
          <w:tab w:val="left" w:pos="426"/>
          <w:tab w:val="left" w:pos="567"/>
          <w:tab w:val="left" w:pos="993"/>
        </w:tabs>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Perkančioji organizacija</w:t>
      </w:r>
      <w:r w:rsidR="00B41F5F" w:rsidRPr="00F87578">
        <w:rPr>
          <w:rFonts w:ascii="Times New Roman" w:eastAsia="Times New Roman" w:hAnsi="Times New Roman" w:cs="Times New Roman"/>
          <w:color w:val="000000"/>
          <w:sz w:val="24"/>
          <w:szCs w:val="24"/>
        </w:rPr>
        <w:t xml:space="preserve">, esant poreikiui, gali prašyti </w:t>
      </w:r>
      <w:r>
        <w:rPr>
          <w:rFonts w:ascii="Times New Roman" w:eastAsia="Times New Roman" w:hAnsi="Times New Roman" w:cs="Times New Roman"/>
          <w:color w:val="000000"/>
          <w:sz w:val="24"/>
          <w:szCs w:val="24"/>
        </w:rPr>
        <w:t>T</w:t>
      </w:r>
      <w:r w:rsidR="00B41F5F" w:rsidRPr="00F87578">
        <w:rPr>
          <w:rFonts w:ascii="Times New Roman" w:eastAsia="Times New Roman" w:hAnsi="Times New Roman" w:cs="Times New Roman"/>
          <w:color w:val="000000"/>
          <w:sz w:val="24"/>
          <w:szCs w:val="24"/>
        </w:rPr>
        <w:t>eikėjo pateikti kitus dokumentus, kuriais būtų galima patikimai įrodyti mokymų pravedimo faktą, pvz., mokymų medžiagą, kelionės dokumentus, išlaidų ar kitus aktualius dokumentus.</w:t>
      </w:r>
    </w:p>
    <w:p w14:paraId="0000007A" w14:textId="5DD38242" w:rsidR="007F5C59" w:rsidRPr="00453C74" w:rsidRDefault="00B41F5F" w:rsidP="00453C74">
      <w:pPr>
        <w:pStyle w:val="Sraopastraipa"/>
        <w:numPr>
          <w:ilvl w:val="0"/>
          <w:numId w:val="3"/>
        </w:numPr>
        <w:pBdr>
          <w:top w:val="nil"/>
          <w:left w:val="nil"/>
          <w:bottom w:val="nil"/>
          <w:right w:val="nil"/>
          <w:between w:val="nil"/>
        </w:pBdr>
        <w:tabs>
          <w:tab w:val="left" w:pos="426"/>
          <w:tab w:val="left" w:pos="567"/>
          <w:tab w:val="left" w:pos="993"/>
        </w:tabs>
        <w:spacing w:after="0" w:line="240" w:lineRule="auto"/>
        <w:ind w:left="0" w:firstLine="426"/>
        <w:jc w:val="both"/>
        <w:rPr>
          <w:rFonts w:ascii="Times New Roman" w:eastAsia="Times New Roman" w:hAnsi="Times New Roman" w:cs="Times New Roman"/>
          <w:sz w:val="24"/>
          <w:szCs w:val="24"/>
        </w:rPr>
      </w:pPr>
      <w:r w:rsidRPr="00F87578">
        <w:rPr>
          <w:rFonts w:ascii="Times New Roman" w:eastAsia="Times New Roman" w:hAnsi="Times New Roman" w:cs="Times New Roman"/>
          <w:b/>
          <w:color w:val="000000"/>
          <w:sz w:val="24"/>
          <w:szCs w:val="24"/>
        </w:rPr>
        <w:t xml:space="preserve">Perkančioji organizacija vykdo Žaliąjį pirkimą ir </w:t>
      </w:r>
      <w:r w:rsidRPr="00F87578">
        <w:rPr>
          <w:rFonts w:ascii="Times New Roman" w:eastAsia="Times New Roman" w:hAnsi="Times New Roman" w:cs="Times New Roman"/>
          <w:color w:val="000000"/>
          <w:sz w:val="24"/>
          <w:szCs w:val="24"/>
          <w:highlight w:val="white"/>
        </w:rPr>
        <w:t xml:space="preserve">vadovaujantis </w:t>
      </w:r>
      <w:r w:rsidRPr="00F87578">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F87578">
        <w:rPr>
          <w:rFonts w:ascii="Times New Roman" w:eastAsia="Times New Roman" w:hAnsi="Times New Roman" w:cs="Times New Roman"/>
          <w:color w:val="000000"/>
          <w:sz w:val="24"/>
          <w:szCs w:val="24"/>
          <w:highlight w:val="white"/>
        </w:rPr>
        <w:t xml:space="preserve"> „Dėl Aplinkos apsaugos kriterijų taikymo, vykdant žaliuosius pirkimus, tvarkos aprašo patvirtinimo“ (toliau – Tvarkos aprašas) </w:t>
      </w:r>
      <w:r w:rsidR="003F3EFA" w:rsidRPr="00F87578">
        <w:rPr>
          <w:rFonts w:ascii="Times New Roman" w:eastAsia="Times New Roman" w:hAnsi="Times New Roman" w:cs="Times New Roman"/>
          <w:color w:val="000000"/>
          <w:sz w:val="24"/>
          <w:szCs w:val="24"/>
        </w:rPr>
        <w:t xml:space="preserve">4.4.4. </w:t>
      </w:r>
      <w:r w:rsidRPr="00F87578">
        <w:rPr>
          <w:rFonts w:ascii="Times New Roman" w:eastAsia="Times New Roman" w:hAnsi="Times New Roman" w:cs="Times New Roman"/>
          <w:color w:val="000000"/>
          <w:sz w:val="24"/>
          <w:szCs w:val="24"/>
        </w:rPr>
        <w:t>p. nuostatomis pirkdamas produktą pirkimo vykdytojas savarankiškai nustato aplinkos apsaugos kriterijus</w:t>
      </w:r>
      <w:r w:rsidRPr="00F87578">
        <w:rPr>
          <w:rFonts w:ascii="Times New Roman" w:eastAsia="Times New Roman" w:hAnsi="Times New Roman" w:cs="Times New Roman"/>
          <w:color w:val="000000"/>
          <w:sz w:val="24"/>
          <w:szCs w:val="24"/>
          <w:highlight w:val="white"/>
        </w:rPr>
        <w:t>:</w:t>
      </w:r>
    </w:p>
    <w:p w14:paraId="0000007B" w14:textId="467C256B" w:rsidR="007F5C59" w:rsidRPr="00453C74" w:rsidRDefault="00B41F5F" w:rsidP="002E256F">
      <w:pPr>
        <w:pStyle w:val="Sraopastraipa"/>
        <w:numPr>
          <w:ilvl w:val="1"/>
          <w:numId w:val="3"/>
        </w:numPr>
        <w:pBdr>
          <w:top w:val="nil"/>
          <w:left w:val="nil"/>
          <w:bottom w:val="nil"/>
          <w:right w:val="nil"/>
          <w:between w:val="nil"/>
        </w:pBdr>
        <w:tabs>
          <w:tab w:val="left" w:pos="426"/>
          <w:tab w:val="left" w:pos="567"/>
          <w:tab w:val="left" w:pos="993"/>
        </w:tabs>
        <w:spacing w:after="0" w:line="240" w:lineRule="auto"/>
        <w:ind w:left="0" w:firstLine="426"/>
        <w:jc w:val="both"/>
        <w:rPr>
          <w:rFonts w:ascii="Times New Roman" w:eastAsia="Times New Roman" w:hAnsi="Times New Roman" w:cs="Times New Roman"/>
          <w:sz w:val="24"/>
          <w:szCs w:val="24"/>
        </w:rPr>
      </w:pPr>
      <w:r w:rsidRPr="00453C74">
        <w:rPr>
          <w:rFonts w:ascii="Times New Roman" w:eastAsia="Times New Roman" w:hAnsi="Times New Roman" w:cs="Times New Roman"/>
          <w:color w:val="000000"/>
          <w:sz w:val="24"/>
          <w:szCs w:val="24"/>
          <w:highlight w:val="white"/>
        </w:rPr>
        <w:t>vadovaujantis papunkčiu 4.4.4.1 „</w:t>
      </w:r>
      <w:r w:rsidRPr="00453C74">
        <w:rPr>
          <w:rFonts w:ascii="Times New Roman" w:eastAsia="Times New Roman" w:hAnsi="Times New Roman" w:cs="Times New Roman"/>
          <w:color w:val="000000"/>
          <w:sz w:val="24"/>
          <w:szCs w:val="24"/>
        </w:rPr>
        <w:t>prekei pagaminti ir (ar) tiekti, paslaugai teikti ar darbams atlikti sunaudojama mažiau gamtos išteklių ir (ar) sudėtyje yra pakartotinai panaudotų ir (ar) perdirbtų medžiagų</w:t>
      </w:r>
      <w:r w:rsidRPr="00453C74">
        <w:rPr>
          <w:rFonts w:ascii="Times New Roman" w:eastAsia="Times New Roman" w:hAnsi="Times New Roman" w:cs="Times New Roman"/>
          <w:color w:val="000000"/>
          <w:sz w:val="24"/>
          <w:szCs w:val="24"/>
          <w:highlight w:val="white"/>
        </w:rPr>
        <w:t>“, t.</w:t>
      </w:r>
      <w:r w:rsidR="003F3EFA" w:rsidRPr="00453C74">
        <w:rPr>
          <w:rFonts w:ascii="Times New Roman" w:eastAsia="Times New Roman" w:hAnsi="Times New Roman" w:cs="Times New Roman"/>
          <w:color w:val="000000"/>
          <w:sz w:val="24"/>
          <w:szCs w:val="24"/>
          <w:highlight w:val="white"/>
        </w:rPr>
        <w:t xml:space="preserve"> </w:t>
      </w:r>
      <w:r w:rsidRPr="00453C74">
        <w:rPr>
          <w:rFonts w:ascii="Times New Roman" w:eastAsia="Times New Roman" w:hAnsi="Times New Roman" w:cs="Times New Roman"/>
          <w:color w:val="000000"/>
          <w:sz w:val="24"/>
          <w:szCs w:val="24"/>
          <w:highlight w:val="white"/>
        </w:rPr>
        <w:t xml:space="preserve">y. </w:t>
      </w:r>
      <w:r w:rsidRPr="00453C74">
        <w:rPr>
          <w:rFonts w:ascii="Times New Roman" w:eastAsia="Times New Roman" w:hAnsi="Times New Roman" w:cs="Times New Roman"/>
          <w:color w:val="000000"/>
          <w:sz w:val="24"/>
          <w:szCs w:val="24"/>
        </w:rPr>
        <w:t>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453C74">
        <w:rPr>
          <w:rFonts w:ascii="Times New Roman" w:eastAsia="Times New Roman" w:hAnsi="Times New Roman" w:cs="Times New Roman"/>
          <w:i/>
          <w:color w:val="000000"/>
          <w:sz w:val="24"/>
          <w:szCs w:val="24"/>
        </w:rPr>
        <w:t>Forest</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Stewardship</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Council</w:t>
      </w:r>
      <w:proofErr w:type="spellEnd"/>
      <w:r w:rsidRPr="00453C74">
        <w:rPr>
          <w:rFonts w:ascii="Times New Roman" w:eastAsia="Times New Roman" w:hAnsi="Times New Roman" w:cs="Times New Roman"/>
          <w:color w:val="000000"/>
          <w:sz w:val="24"/>
          <w:szCs w:val="24"/>
        </w:rPr>
        <w:t> (toliau – FSC) ar Miškų sertifikavimo sistemų pripažinimo programą (angl. </w:t>
      </w:r>
      <w:proofErr w:type="spellStart"/>
      <w:r w:rsidRPr="00453C74">
        <w:rPr>
          <w:rFonts w:ascii="Times New Roman" w:eastAsia="Times New Roman" w:hAnsi="Times New Roman" w:cs="Times New Roman"/>
          <w:i/>
          <w:color w:val="000000"/>
          <w:sz w:val="24"/>
          <w:szCs w:val="24"/>
        </w:rPr>
        <w:t>Programme</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for</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the</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Endorsement</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of</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Forest</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Certification</w:t>
      </w:r>
      <w:proofErr w:type="spellEnd"/>
      <w:r w:rsidRPr="00453C74">
        <w:rPr>
          <w:rFonts w:ascii="Times New Roman" w:eastAsia="Times New Roman" w:hAnsi="Times New Roman" w:cs="Times New Roman"/>
          <w:i/>
          <w:color w:val="000000"/>
          <w:sz w:val="24"/>
          <w:szCs w:val="24"/>
        </w:rPr>
        <w:t xml:space="preserve"> </w:t>
      </w:r>
      <w:proofErr w:type="spellStart"/>
      <w:r w:rsidRPr="00453C74">
        <w:rPr>
          <w:rFonts w:ascii="Times New Roman" w:eastAsia="Times New Roman" w:hAnsi="Times New Roman" w:cs="Times New Roman"/>
          <w:i/>
          <w:color w:val="000000"/>
          <w:sz w:val="24"/>
          <w:szCs w:val="24"/>
        </w:rPr>
        <w:t>schemes</w:t>
      </w:r>
      <w:proofErr w:type="spellEnd"/>
      <w:r w:rsidRPr="00453C74">
        <w:rPr>
          <w:rFonts w:ascii="Times New Roman" w:eastAsia="Times New Roman" w:hAnsi="Times New Roman" w:cs="Times New Roman"/>
          <w:color w:val="000000"/>
          <w:sz w:val="24"/>
          <w:szCs w:val="24"/>
        </w:rPr>
        <w:t xml:space="preserve"> (toliau – PEFC) arba lygiavertes miškų sertifikavimo sistemas, kita dalis – iš perdirbto popieriaus plaušų). </w:t>
      </w:r>
      <w:r w:rsidRPr="00453C74">
        <w:rPr>
          <w:rFonts w:ascii="Times New Roman" w:eastAsia="Times New Roman" w:hAnsi="Times New Roman" w:cs="Times New Roman"/>
          <w:i/>
          <w:color w:val="000000"/>
          <w:sz w:val="24"/>
          <w:szCs w:val="24"/>
        </w:rPr>
        <w:t>Atitiktį įrodantys dokumentai pateikiami sutarties vykdymo metu.</w:t>
      </w:r>
    </w:p>
    <w:p w14:paraId="0000007C" w14:textId="26BC36FA" w:rsidR="007F5C59" w:rsidRDefault="00B41F5F" w:rsidP="002E256F">
      <w:pPr>
        <w:pStyle w:val="Sraopastraipa"/>
        <w:numPr>
          <w:ilvl w:val="1"/>
          <w:numId w:val="3"/>
        </w:numPr>
        <w:pBdr>
          <w:top w:val="nil"/>
          <w:left w:val="nil"/>
          <w:bottom w:val="nil"/>
          <w:right w:val="nil"/>
          <w:between w:val="nil"/>
        </w:pBdr>
        <w:tabs>
          <w:tab w:val="left" w:pos="426"/>
          <w:tab w:val="left" w:pos="567"/>
          <w:tab w:val="left" w:pos="993"/>
        </w:tabs>
        <w:spacing w:after="0" w:line="240" w:lineRule="auto"/>
        <w:ind w:left="0" w:firstLine="426"/>
        <w:jc w:val="both"/>
        <w:rPr>
          <w:rFonts w:ascii="Times New Roman" w:eastAsia="Times New Roman" w:hAnsi="Times New Roman" w:cs="Times New Roman"/>
          <w:sz w:val="24"/>
          <w:szCs w:val="24"/>
        </w:rPr>
      </w:pPr>
      <w:r w:rsidRPr="00453C74">
        <w:rPr>
          <w:rFonts w:ascii="Times New Roman" w:eastAsia="Times New Roman" w:hAnsi="Times New Roman" w:cs="Times New Roman"/>
          <w:sz w:val="24"/>
          <w:szCs w:val="24"/>
        </w:rPr>
        <w:t xml:space="preserve">vadovaujantis papunkčiu </w:t>
      </w:r>
      <w:r w:rsidRPr="00453C74">
        <w:rPr>
          <w:rFonts w:ascii="Times New Roman" w:eastAsia="Times New Roman" w:hAnsi="Times New Roman" w:cs="Times New Roman"/>
          <w:color w:val="000000"/>
          <w:sz w:val="24"/>
          <w:szCs w:val="24"/>
        </w:rPr>
        <w:t>4.4.4.3. „prekei pagaminti, paslaugai teikti ar darbams atlikti naudojama mažiau ar nenaudojama pavojingųjų cheminių medžiagų, neteršiama aplinka ir nekeliamas pavojus sveikatai“, t.</w:t>
      </w:r>
      <w:r w:rsidR="003F3EFA" w:rsidRPr="00453C74">
        <w:rPr>
          <w:rFonts w:ascii="Times New Roman" w:eastAsia="Times New Roman" w:hAnsi="Times New Roman" w:cs="Times New Roman"/>
          <w:color w:val="000000"/>
          <w:sz w:val="24"/>
          <w:szCs w:val="24"/>
        </w:rPr>
        <w:t xml:space="preserve"> </w:t>
      </w:r>
      <w:r w:rsidRPr="00453C74">
        <w:rPr>
          <w:rFonts w:ascii="Times New Roman" w:eastAsia="Times New Roman" w:hAnsi="Times New Roman" w:cs="Times New Roman"/>
          <w:color w:val="000000"/>
          <w:sz w:val="24"/>
          <w:szCs w:val="24"/>
        </w:rPr>
        <w:t xml:space="preserve">y. </w:t>
      </w:r>
      <w:r w:rsidRPr="00453C74">
        <w:rPr>
          <w:rFonts w:ascii="Times New Roman" w:eastAsia="Times New Roman" w:hAnsi="Times New Roman" w:cs="Times New Roman"/>
          <w:sz w:val="24"/>
          <w:szCs w:val="24"/>
        </w:rPr>
        <w:t xml:space="preserve">Naudojamos M ar N kategorijų transporto priemonės turi būti netaršios arba visai netaršios sunkiojo transporto priemonės, kaip apibrėžta Lietuvos Respublikos </w:t>
      </w:r>
      <w:r w:rsidRPr="00453C74">
        <w:rPr>
          <w:rFonts w:ascii="Times New Roman" w:eastAsia="Times New Roman" w:hAnsi="Times New Roman" w:cs="Times New Roman"/>
          <w:sz w:val="24"/>
          <w:szCs w:val="24"/>
        </w:rPr>
        <w:lastRenderedPageBreak/>
        <w:t>alternatyvių degalų įstatymo 2 str. 23 ir (ar) 36 dalyse arba atitikti bent vieną iš žemiau nurodomų aplinkos apsaugos kriterijų:</w:t>
      </w:r>
    </w:p>
    <w:p w14:paraId="0000007D" w14:textId="25996E03" w:rsidR="007F5C59" w:rsidRDefault="00B41F5F" w:rsidP="00B12426">
      <w:pPr>
        <w:pStyle w:val="Sraopastraipa"/>
        <w:numPr>
          <w:ilvl w:val="2"/>
          <w:numId w:val="3"/>
        </w:numPr>
        <w:pBdr>
          <w:top w:val="nil"/>
          <w:left w:val="nil"/>
          <w:bottom w:val="nil"/>
          <w:right w:val="nil"/>
          <w:between w:val="nil"/>
        </w:pBdr>
        <w:tabs>
          <w:tab w:val="left" w:pos="426"/>
          <w:tab w:val="left" w:pos="567"/>
        </w:tabs>
        <w:spacing w:after="0" w:line="240" w:lineRule="auto"/>
        <w:ind w:left="0" w:firstLine="426"/>
        <w:jc w:val="both"/>
        <w:rPr>
          <w:rFonts w:ascii="Times New Roman" w:eastAsia="Times New Roman" w:hAnsi="Times New Roman" w:cs="Times New Roman"/>
          <w:sz w:val="24"/>
          <w:szCs w:val="24"/>
        </w:rPr>
      </w:pPr>
      <w:r w:rsidRPr="00B12426">
        <w:rPr>
          <w:rFonts w:ascii="Times New Roman" w:eastAsia="Times New Roman" w:hAnsi="Times New Roman" w:cs="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0000007E" w14:textId="4A8C6A5F" w:rsidR="007F5C59" w:rsidRDefault="00B41F5F" w:rsidP="00B12426">
      <w:pPr>
        <w:pStyle w:val="Sraopastraipa"/>
        <w:numPr>
          <w:ilvl w:val="2"/>
          <w:numId w:val="3"/>
        </w:numPr>
        <w:pBdr>
          <w:top w:val="nil"/>
          <w:left w:val="nil"/>
          <w:bottom w:val="nil"/>
          <w:right w:val="nil"/>
          <w:between w:val="nil"/>
        </w:pBdr>
        <w:tabs>
          <w:tab w:val="left" w:pos="426"/>
          <w:tab w:val="left" w:pos="567"/>
        </w:tabs>
        <w:spacing w:after="0" w:line="240" w:lineRule="auto"/>
        <w:ind w:left="0" w:firstLine="426"/>
        <w:jc w:val="both"/>
        <w:rPr>
          <w:rFonts w:ascii="Times New Roman" w:eastAsia="Times New Roman" w:hAnsi="Times New Roman" w:cs="Times New Roman"/>
          <w:sz w:val="24"/>
          <w:szCs w:val="24"/>
        </w:rPr>
      </w:pPr>
      <w:r w:rsidRPr="00B12426">
        <w:rPr>
          <w:rFonts w:ascii="Times New Roman" w:eastAsia="Times New Roman" w:hAnsi="Times New Roman" w:cs="Times New Roman"/>
          <w:sz w:val="24"/>
          <w:szCs w:val="24"/>
        </w:rPr>
        <w:t>M3, N2, N3 kategorijų transporto priemonės turėtų atitikti ne mažesnį kaip „Euro 6“ teršalų išmetimo standartą.</w:t>
      </w:r>
    </w:p>
    <w:p w14:paraId="00000080" w14:textId="6E627AF6" w:rsidR="007F5C59" w:rsidRPr="00B12426" w:rsidRDefault="00B41F5F" w:rsidP="00B12426">
      <w:pPr>
        <w:pStyle w:val="Sraopastraipa"/>
        <w:numPr>
          <w:ilvl w:val="1"/>
          <w:numId w:val="3"/>
        </w:numPr>
        <w:pBdr>
          <w:top w:val="nil"/>
          <w:left w:val="nil"/>
          <w:bottom w:val="nil"/>
          <w:right w:val="nil"/>
          <w:between w:val="nil"/>
        </w:pBdr>
        <w:tabs>
          <w:tab w:val="left" w:pos="426"/>
          <w:tab w:val="left" w:pos="567"/>
          <w:tab w:val="left" w:pos="993"/>
        </w:tabs>
        <w:spacing w:after="0" w:line="240" w:lineRule="auto"/>
        <w:ind w:left="0" w:firstLine="426"/>
        <w:jc w:val="both"/>
        <w:rPr>
          <w:rFonts w:ascii="Times New Roman" w:eastAsia="Times New Roman" w:hAnsi="Times New Roman" w:cs="Times New Roman"/>
          <w:sz w:val="24"/>
          <w:szCs w:val="24"/>
        </w:rPr>
      </w:pPr>
      <w:r w:rsidRPr="00B12426">
        <w:rPr>
          <w:rFonts w:ascii="Times New Roman" w:eastAsia="Times New Roman" w:hAnsi="Times New Roman" w:cs="Times New Roman"/>
          <w:color w:val="000000"/>
          <w:sz w:val="24"/>
          <w:szCs w:val="24"/>
          <w:highlight w:val="white"/>
        </w:rPr>
        <w:t>vadovaujantis papunkčiu 4.4.4.4 „</w:t>
      </w:r>
      <w:r w:rsidRPr="00B12426">
        <w:rPr>
          <w:rFonts w:ascii="Times New Roman" w:eastAsia="Times New Roman" w:hAnsi="Times New Roman" w:cs="Times New Roman"/>
          <w:color w:val="000000"/>
          <w:sz w:val="24"/>
          <w:szCs w:val="24"/>
        </w:rPr>
        <w:t xml:space="preserve"> prekė yra tvirta, ilgaamžė, funkcionali, ji ar jos sudedamosios dalys tinka naudoti daug kartų ir (ar) lengvai pataisomos, ir (ar) pakeičiamos“,  t.</w:t>
      </w:r>
      <w:r w:rsidR="003F3EFA" w:rsidRPr="00B12426">
        <w:rPr>
          <w:rFonts w:ascii="Times New Roman" w:eastAsia="Times New Roman" w:hAnsi="Times New Roman" w:cs="Times New Roman"/>
          <w:color w:val="000000"/>
          <w:sz w:val="24"/>
          <w:szCs w:val="24"/>
        </w:rPr>
        <w:t xml:space="preserve"> </w:t>
      </w:r>
      <w:r w:rsidRPr="00B12426">
        <w:rPr>
          <w:rFonts w:ascii="Times New Roman" w:eastAsia="Times New Roman" w:hAnsi="Times New Roman" w:cs="Times New Roman"/>
          <w:color w:val="000000"/>
          <w:sz w:val="24"/>
          <w:szCs w:val="24"/>
        </w:rPr>
        <w:t>y. Maistas ir gėrimai turi būti pateikiami naudojant daugkartinio naudojimo stalo įrankius, stiklinius ir kitokius indus bei staltieses arba atsinaujinančių išteklių pagrindu pagamintus stalo įrankius, indus bei viešojo maitinimo reikmenis.</w:t>
      </w:r>
    </w:p>
    <w:p w14:paraId="00000081" w14:textId="77777777" w:rsidR="007F5C59" w:rsidRDefault="007F5C59" w:rsidP="00B12426">
      <w:pPr>
        <w:spacing w:after="0" w:line="240" w:lineRule="auto"/>
        <w:ind w:firstLine="426"/>
        <w:jc w:val="both"/>
        <w:rPr>
          <w:rFonts w:ascii="Times New Roman" w:eastAsia="Times New Roman" w:hAnsi="Times New Roman" w:cs="Times New Roman"/>
          <w:sz w:val="24"/>
          <w:szCs w:val="24"/>
        </w:rPr>
      </w:pPr>
    </w:p>
    <w:p w14:paraId="00000082" w14:textId="77777777" w:rsidR="007F5C59" w:rsidRDefault="007F5C59">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00000083" w14:textId="77777777" w:rsidR="007F5C59" w:rsidRDefault="007F5C59">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00000084" w14:textId="77777777" w:rsidR="007F5C59" w:rsidRDefault="007F5C5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7F5C59" w:rsidSect="003355BE">
      <w:pgSz w:w="11906" w:h="16838"/>
      <w:pgMar w:top="1276" w:right="567" w:bottom="993"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FC6A" w14:textId="77777777" w:rsidR="00A2454A" w:rsidRDefault="00A2454A">
      <w:pPr>
        <w:spacing w:after="0" w:line="240" w:lineRule="auto"/>
      </w:pPr>
      <w:r>
        <w:separator/>
      </w:r>
    </w:p>
  </w:endnote>
  <w:endnote w:type="continuationSeparator" w:id="0">
    <w:p w14:paraId="45725636" w14:textId="77777777" w:rsidR="00A2454A" w:rsidRDefault="00A2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80889" w14:textId="77777777" w:rsidR="00A2454A" w:rsidRDefault="00A2454A">
      <w:pPr>
        <w:spacing w:after="0" w:line="240" w:lineRule="auto"/>
      </w:pPr>
      <w:r>
        <w:separator/>
      </w:r>
    </w:p>
  </w:footnote>
  <w:footnote w:type="continuationSeparator" w:id="0">
    <w:p w14:paraId="49E4F5B9" w14:textId="77777777" w:rsidR="00A2454A" w:rsidRDefault="00A2454A">
      <w:pPr>
        <w:spacing w:after="0" w:line="240" w:lineRule="auto"/>
      </w:pPr>
      <w:r>
        <w:continuationSeparator/>
      </w:r>
    </w:p>
  </w:footnote>
  <w:footnote w:id="1">
    <w:p w14:paraId="6720654E" w14:textId="77777777" w:rsidR="003355BE" w:rsidRDefault="003355BE" w:rsidP="003355BE">
      <w:pPr>
        <w:spacing w:after="0" w:line="240" w:lineRule="auto"/>
        <w:rPr>
          <w:rFonts w:ascii="Times New Roman" w:eastAsia="Times New Roman" w:hAnsi="Times New Roman" w:cs="Times New Roman"/>
          <w:sz w:val="20"/>
          <w:szCs w:val="20"/>
        </w:rPr>
      </w:pPr>
      <w:r>
        <w:rPr>
          <w:vertAlign w:val="superscript"/>
        </w:rPr>
        <w:footnoteRef/>
      </w:r>
      <w:r>
        <w:rPr>
          <w:rFonts w:ascii="Aptos" w:eastAsia="Aptos" w:hAnsi="Aptos" w:cs="Aptos"/>
          <w:sz w:val="20"/>
          <w:szCs w:val="20"/>
        </w:rPr>
        <w:t xml:space="preserve"> </w:t>
      </w:r>
      <w:r>
        <w:rPr>
          <w:rFonts w:ascii="Times New Roman" w:eastAsia="Times New Roman" w:hAnsi="Times New Roman" w:cs="Times New Roman"/>
          <w:sz w:val="20"/>
          <w:szCs w:val="20"/>
        </w:rPr>
        <w:t>Lietuvos Respublikos Švietimo, mokslo ir sporto ministro 2022 m. sausio 31 d. įsakymas (aktuali redakcija nuo 2022-09-20) Nr. V-137 „Dėl „Tūkstantmečio mokyklų“ programos patvirtinimo“.</w:t>
      </w:r>
    </w:p>
    <w:p w14:paraId="60DB4D3B" w14:textId="77777777" w:rsidR="003355BE" w:rsidRDefault="0053226B" w:rsidP="003355BE">
      <w:pPr>
        <w:spacing w:after="0" w:line="240" w:lineRule="auto"/>
        <w:rPr>
          <w:rFonts w:ascii="Times New Roman" w:eastAsia="Times New Roman" w:hAnsi="Times New Roman" w:cs="Times New Roman"/>
          <w:sz w:val="20"/>
          <w:szCs w:val="20"/>
        </w:rPr>
      </w:pPr>
      <w:hyperlink r:id="rId1">
        <w:r w:rsidR="003355BE">
          <w:rPr>
            <w:rFonts w:ascii="Times New Roman" w:eastAsia="Times New Roman" w:hAnsi="Times New Roman" w:cs="Times New Roman"/>
            <w:color w:val="467886"/>
            <w:sz w:val="20"/>
            <w:szCs w:val="20"/>
            <w:u w:val="single"/>
          </w:rPr>
          <w:t>https://www.e-tar.lt/portal/lt/legalAct/9b589cd082b511ecbd43a994b3e2e1cb/VZGYxzwBTk</w:t>
        </w:r>
      </w:hyperlink>
    </w:p>
    <w:p w14:paraId="582EBFDA" w14:textId="77777777" w:rsidR="003355BE" w:rsidRDefault="003355BE" w:rsidP="003355BE">
      <w:pPr>
        <w:spacing w:after="0" w:line="240" w:lineRule="auto"/>
        <w:rPr>
          <w:rFonts w:ascii="Times New Roman" w:eastAsia="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3D08"/>
    <w:multiLevelType w:val="multilevel"/>
    <w:tmpl w:val="47F29CDE"/>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 w15:restartNumberingAfterBreak="0">
    <w:nsid w:val="5CBC5AA6"/>
    <w:multiLevelType w:val="multilevel"/>
    <w:tmpl w:val="C9A0BBC4"/>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7446174"/>
    <w:multiLevelType w:val="multilevel"/>
    <w:tmpl w:val="5130F1C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C59"/>
    <w:rsid w:val="00001AAA"/>
    <w:rsid w:val="00064FB4"/>
    <w:rsid w:val="001959F8"/>
    <w:rsid w:val="0022029F"/>
    <w:rsid w:val="002E256F"/>
    <w:rsid w:val="003355BE"/>
    <w:rsid w:val="00350DDC"/>
    <w:rsid w:val="003F3EFA"/>
    <w:rsid w:val="00453C74"/>
    <w:rsid w:val="004A37E9"/>
    <w:rsid w:val="0053226B"/>
    <w:rsid w:val="00614F53"/>
    <w:rsid w:val="00676C2E"/>
    <w:rsid w:val="00695A5F"/>
    <w:rsid w:val="007F5C59"/>
    <w:rsid w:val="008F30B1"/>
    <w:rsid w:val="0091774C"/>
    <w:rsid w:val="009B5B99"/>
    <w:rsid w:val="00A2454A"/>
    <w:rsid w:val="00A84BB6"/>
    <w:rsid w:val="00AF643E"/>
    <w:rsid w:val="00B12426"/>
    <w:rsid w:val="00B41F5F"/>
    <w:rsid w:val="00B62FDF"/>
    <w:rsid w:val="00B91267"/>
    <w:rsid w:val="00CA5492"/>
    <w:rsid w:val="00D7620B"/>
    <w:rsid w:val="00D966CF"/>
    <w:rsid w:val="00E44F55"/>
    <w:rsid w:val="00EB230D"/>
    <w:rsid w:val="00F87578"/>
    <w:rsid w:val="00FB37DB"/>
    <w:rsid w:val="00FF1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EBDC"/>
  <w15:docId w15:val="{051E4A5E-A534-420F-88B5-3161EBD1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C43C33"/>
    <w:pPr>
      <w:keepNext/>
      <w:numPr>
        <w:numId w:val="2"/>
      </w:numPr>
      <w:spacing w:before="360" w:after="360" w:line="240" w:lineRule="auto"/>
      <w:jc w:val="center"/>
      <w:outlineLvl w:val="0"/>
    </w:pPr>
    <w:rPr>
      <w:rFonts w:ascii="Times New Roman Bold" w:hAnsi="Times New Roman Bold" w:cs="Times New Roman"/>
      <w:b/>
      <w:caps/>
      <w:sz w:val="28"/>
      <w:szCs w:val="20"/>
      <w:lang w:val="x-none" w:eastAsia="x-none"/>
    </w:rPr>
  </w:style>
  <w:style w:type="paragraph" w:styleId="Antrat2">
    <w:name w:val="heading 2"/>
    <w:aliases w:val="Close,Title Header2,header"/>
    <w:basedOn w:val="prastasis"/>
    <w:link w:val="Antrat2Diagrama"/>
    <w:uiPriority w:val="9"/>
    <w:qFormat/>
    <w:rsid w:val="00C43C33"/>
    <w:pPr>
      <w:numPr>
        <w:ilvl w:val="1"/>
        <w:numId w:val="2"/>
      </w:numPr>
      <w:spacing w:before="240" w:after="60" w:line="240" w:lineRule="auto"/>
      <w:jc w:val="both"/>
      <w:outlineLvl w:val="1"/>
    </w:pPr>
    <w:rPr>
      <w:rFonts w:ascii="Times New Roman" w:hAnsi="Times New Roman" w:cs="Times New Roman"/>
      <w:sz w:val="24"/>
      <w:szCs w:val="20"/>
      <w:lang w:val="x-none" w:eastAsia="x-none"/>
    </w:rPr>
  </w:style>
  <w:style w:type="paragraph" w:styleId="Antrat3">
    <w:name w:val="heading 3"/>
    <w:aliases w:val="Simple,Section Header3,Sub-Clause Paragraph"/>
    <w:basedOn w:val="Antrat2"/>
    <w:link w:val="Antrat3Diagrama"/>
    <w:uiPriority w:val="9"/>
    <w:qFormat/>
    <w:rsid w:val="00C43C33"/>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C43C33"/>
    <w:pPr>
      <w:numPr>
        <w:ilvl w:val="3"/>
        <w:numId w:val="2"/>
      </w:numPr>
      <w:spacing w:after="0" w:line="240" w:lineRule="auto"/>
      <w:ind w:left="0"/>
      <w:jc w:val="both"/>
      <w:outlineLvl w:val="3"/>
    </w:pPr>
    <w:rPr>
      <w:rFonts w:ascii="Times New Roman" w:hAnsi="Times New Roman" w:cs="Times New Roman"/>
      <w:sz w:val="24"/>
      <w:szCs w:val="20"/>
      <w:lang w:val="x-none" w:eastAsia="x-none"/>
    </w:rPr>
  </w:style>
  <w:style w:type="paragraph" w:styleId="Antrat5">
    <w:name w:val="heading 5"/>
    <w:basedOn w:val="prastasis"/>
    <w:next w:val="prastasis"/>
    <w:link w:val="Antrat5Diagrama"/>
    <w:qFormat/>
    <w:rsid w:val="00C43C33"/>
    <w:pPr>
      <w:keepNext/>
      <w:numPr>
        <w:ilvl w:val="4"/>
        <w:numId w:val="2"/>
      </w:numPr>
      <w:spacing w:after="0" w:line="240" w:lineRule="auto"/>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C43C33"/>
    <w:pPr>
      <w:keepNext/>
      <w:numPr>
        <w:ilvl w:val="5"/>
        <w:numId w:val="2"/>
      </w:numPr>
      <w:spacing w:after="0" w:line="240" w:lineRule="auto"/>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C43C33"/>
    <w:pPr>
      <w:keepNext/>
      <w:numPr>
        <w:ilvl w:val="6"/>
        <w:numId w:val="2"/>
      </w:numPr>
      <w:spacing w:after="0" w:line="240" w:lineRule="auto"/>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C43C33"/>
    <w:pPr>
      <w:keepNext/>
      <w:numPr>
        <w:ilvl w:val="7"/>
        <w:numId w:val="2"/>
      </w:numPr>
      <w:spacing w:after="0" w:line="240" w:lineRule="auto"/>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C43C33"/>
    <w:pPr>
      <w:keepNext/>
      <w:numPr>
        <w:ilvl w:val="8"/>
        <w:numId w:val="2"/>
      </w:numPr>
      <w:spacing w:after="0" w:line="240" w:lineRule="auto"/>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846A0"/>
    <w:pPr>
      <w:keepNext/>
      <w:keepLines/>
      <w:spacing w:before="480" w:after="120"/>
    </w:pPr>
    <w:rPr>
      <w:b/>
      <w:sz w:val="72"/>
      <w:szCs w:val="72"/>
      <w:lang w:eastAsia="en-GB"/>
    </w:rPr>
  </w:style>
  <w:style w:type="table" w:customStyle="1" w:styleId="TableNormal0">
    <w:name w:val="Table Normal"/>
    <w:tblPr>
      <w:tblCellMar>
        <w:top w:w="0" w:type="dxa"/>
        <w:left w:w="0" w:type="dxa"/>
        <w:bottom w:w="0" w:type="dxa"/>
        <w:right w:w="0" w:type="dxa"/>
      </w:tblCellMar>
    </w:tblPr>
  </w:style>
  <w:style w:type="paragraph" w:styleId="Betarp">
    <w:name w:val="No Spacing"/>
    <w:link w:val="BetarpDiagrama"/>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character" w:styleId="Hipersaitas">
    <w:name w:val="Hyperlink"/>
    <w:basedOn w:val="Numatytasispastraiposriftas"/>
    <w:uiPriority w:val="99"/>
    <w:unhideWhenUsed/>
    <w:rsid w:val="007846A0"/>
    <w:rPr>
      <w:color w:val="0000FF"/>
      <w:u w:val="single"/>
    </w:rPr>
  </w:style>
  <w:style w:type="character" w:customStyle="1" w:styleId="PavadinimasDiagrama">
    <w:name w:val="Pavadinimas Diagrama"/>
    <w:basedOn w:val="Numatytasispastraiposriftas"/>
    <w:link w:val="Pavadinimas"/>
    <w:uiPriority w:val="10"/>
    <w:rsid w:val="007846A0"/>
    <w:rPr>
      <w:rFonts w:ascii="Calibri" w:eastAsia="Calibri" w:hAnsi="Calibri" w:cs="Calibri"/>
      <w:b/>
      <w:sz w:val="72"/>
      <w:szCs w:val="72"/>
      <w:lang w:eastAsia="en-GB"/>
    </w:rPr>
  </w:style>
  <w:style w:type="character" w:customStyle="1" w:styleId="BetarpDiagrama">
    <w:name w:val="Be tarpų Diagrama"/>
    <w:basedOn w:val="Numatytasispastraiposriftas"/>
    <w:link w:val="Betarp"/>
    <w:uiPriority w:val="1"/>
    <w:locked/>
    <w:rsid w:val="00B830FF"/>
  </w:style>
  <w:style w:type="character" w:customStyle="1" w:styleId="normaltextrun">
    <w:name w:val="normaltextrun"/>
    <w:basedOn w:val="Numatytasispastraiposriftas"/>
    <w:rsid w:val="004B154D"/>
  </w:style>
  <w:style w:type="paragraph" w:customStyle="1" w:styleId="paragraph">
    <w:name w:val="paragraph"/>
    <w:basedOn w:val="prastasis"/>
    <w:rsid w:val="004B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B154D"/>
  </w:style>
  <w:style w:type="paragraph" w:styleId="Sraopastraipa">
    <w:name w:val="List Paragraph"/>
    <w:aliases w:val="List Paragraph1,List Paragraph21,Lentele,List not in Table,punktai,List Paragraph12,lp1,Bullet 1,Use Case List Paragraph,List Paragr1,List Paragraph111,Buletai,Sąrašo pastraipa.Bullet,Bullet,Paragraph,List Paragraph22,List Paragraph 1"/>
    <w:basedOn w:val="prastasis"/>
    <w:link w:val="SraopastraipaDiagrama"/>
    <w:qFormat/>
    <w:rsid w:val="00A454EA"/>
    <w:pPr>
      <w:ind w:left="720"/>
      <w:contextualSpacing/>
    </w:pPr>
  </w:style>
  <w:style w:type="character" w:customStyle="1" w:styleId="SraopastraipaDiagrama">
    <w:name w:val="Sąrašo pastraipa Diagrama"/>
    <w:aliases w:val="List Paragraph1 Diagrama,List Paragraph21 Diagrama,Lentele Diagrama,List not in Table Diagrama,punktai Diagrama,List Paragraph12 Diagrama,lp1 Diagrama,Bullet 1 Diagrama,Use Case List Paragraph Diagrama,List Paragr1 Diagrama"/>
    <w:link w:val="Sraopastraipa"/>
    <w:qFormat/>
    <w:locked/>
    <w:rsid w:val="004F77DE"/>
  </w:style>
  <w:style w:type="paragraph" w:styleId="prastasiniatinklio">
    <w:name w:val="Normal (Web)"/>
    <w:basedOn w:val="prastasis"/>
    <w:uiPriority w:val="99"/>
    <w:unhideWhenUsed/>
    <w:rsid w:val="00293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apdorotaspaminjimas1">
    <w:name w:val="Neapdorotas paminėjimas1"/>
    <w:basedOn w:val="Numatytasispastraiposriftas"/>
    <w:uiPriority w:val="99"/>
    <w:semiHidden/>
    <w:unhideWhenUsed/>
    <w:rsid w:val="003D3260"/>
    <w:rPr>
      <w:color w:val="605E5C"/>
      <w:shd w:val="clear" w:color="auto" w:fill="E1DFDD"/>
    </w:rPr>
  </w:style>
  <w:style w:type="character" w:customStyle="1" w:styleId="Heading1Char">
    <w:name w:val="Heading 1 Char"/>
    <w:basedOn w:val="Numatytasispastraiposriftas"/>
    <w:uiPriority w:val="9"/>
    <w:rsid w:val="00C43C3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Close Diagrama,Title Header2 Diagrama,header Diagrama"/>
    <w:basedOn w:val="Numatytasispastraiposriftas"/>
    <w:link w:val="Antrat2"/>
    <w:uiPriority w:val="9"/>
    <w:rsid w:val="00C43C33"/>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uiPriority w:val="9"/>
    <w:rsid w:val="00C43C33"/>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43C33"/>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C43C33"/>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C43C33"/>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C43C33"/>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C43C33"/>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C43C33"/>
    <w:rPr>
      <w:rFonts w:ascii="Times New Roman" w:eastAsia="Calibri" w:hAnsi="Times New Roman" w:cs="Times New Roman"/>
      <w:sz w:val="40"/>
      <w:szCs w:val="20"/>
      <w:lang w:val="x-none" w:eastAsia="x-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43C33"/>
    <w:rPr>
      <w:rFonts w:ascii="Times New Roman Bold" w:eastAsia="Calibri" w:hAnsi="Times New Roman Bold" w:cs="Times New Roman"/>
      <w:b/>
      <w:caps/>
      <w:sz w:val="28"/>
      <w:szCs w:val="20"/>
      <w:lang w:val="x-none" w:eastAsia="x-none"/>
    </w:rPr>
  </w:style>
  <w:style w:type="paragraph" w:styleId="Pataisymai">
    <w:name w:val="Revision"/>
    <w:hidden/>
    <w:uiPriority w:val="99"/>
    <w:semiHidden/>
    <w:rsid w:val="00ED53F9"/>
    <w:pPr>
      <w:spacing w:after="0" w:line="240" w:lineRule="auto"/>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81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kstantmeciomokyklos.lt/wp-content/uploads/2023/04/Universalaus-dizaino-mokymuisi-gai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ikos.sm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i34o25DpS7ids+/81+GYHtQA==">CgMxLjAyCGguZ2pkZ3hzMgloLjMwajB6bGwyCWguMWZvYjl0ZTgAciExdEZGLXhncjFtcG1OZG9ySGxod3QtWUZteDFNaGRmRzQ=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8161</Words>
  <Characters>4653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Vareikis</dc:creator>
  <cp:lastModifiedBy>Sonata Gylienė</cp:lastModifiedBy>
  <cp:revision>2</cp:revision>
  <dcterms:created xsi:type="dcterms:W3CDTF">2025-03-17T15:02:00Z</dcterms:created>
  <dcterms:modified xsi:type="dcterms:W3CDTF">2025-03-17T15:02:00Z</dcterms:modified>
</cp:coreProperties>
</file>