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Antrat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7F5126EB" w14:textId="77777777" w:rsidR="004310C2" w:rsidRDefault="004310C2" w:rsidP="004310C2">
      <w:pPr>
        <w:pStyle w:val="Pagrindinistekstas"/>
        <w:ind w:firstLine="0"/>
        <w:jc w:val="center"/>
        <w:rPr>
          <w:rFonts w:ascii="Arial" w:hAnsi="Arial" w:cs="Arial"/>
          <w:b/>
          <w:bCs/>
          <w:sz w:val="22"/>
          <w:szCs w:val="22"/>
        </w:rPr>
      </w:pPr>
      <w:r w:rsidRPr="00CC30B2">
        <w:rPr>
          <w:rFonts w:ascii="Arial" w:hAnsi="Arial" w:cs="Arial"/>
          <w:b/>
          <w:sz w:val="22"/>
        </w:rPr>
        <w:t>KELIO NR. 4730 LAPIAKALNIS–ABROMIŠKĖS–ŽEBERTONYS RUOŽO 0,00 KM IKI 5,830 KM REKONSTRAVIMO STATYBOS DARBŲ ATLIKIMAS</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3A500828"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E81238" w:rsidRPr="00E81238" w14:paraId="554F88D4" w14:textId="77777777" w:rsidTr="00BB353A">
        <w:tc>
          <w:tcPr>
            <w:tcW w:w="675" w:type="dxa"/>
            <w:shd w:val="clear" w:color="auto" w:fill="E8E8E8" w:themeFill="background2"/>
            <w:vAlign w:val="center"/>
          </w:tcPr>
          <w:p w14:paraId="2B55A9F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106654DB" w14:textId="49531256"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40D20D2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Siūlomų kriterijų aprašymas</w:t>
            </w:r>
          </w:p>
        </w:tc>
      </w:tr>
      <w:tr w:rsidR="00E81238" w:rsidRPr="00E81238" w14:paraId="19874E32" w14:textId="77777777" w:rsidTr="00DD0771">
        <w:tc>
          <w:tcPr>
            <w:tcW w:w="675" w:type="dxa"/>
          </w:tcPr>
          <w:p w14:paraId="674109ED" w14:textId="77777777" w:rsidR="00E81238" w:rsidRPr="00E81238" w:rsidRDefault="00E81238" w:rsidP="00BB353A">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4526ABEE" w14:textId="170EAFC3" w:rsidR="00E81238" w:rsidRPr="00E81238" w:rsidRDefault="00FB5098" w:rsidP="00DD0771">
            <w:pPr>
              <w:suppressAutoHyphens/>
              <w:rPr>
                <w:rFonts w:ascii="Arial" w:hAnsi="Arial" w:cs="Arial"/>
                <w:sz w:val="22"/>
                <w:szCs w:val="22"/>
              </w:rPr>
            </w:pPr>
            <w:r>
              <w:rPr>
                <w:rFonts w:ascii="Arial" w:hAnsi="Arial" w:cs="Arial"/>
                <w:sz w:val="22"/>
                <w:szCs w:val="22"/>
              </w:rPr>
              <w:t>Darbų</w:t>
            </w:r>
            <w:r w:rsidR="00D70F7A">
              <w:rPr>
                <w:rFonts w:ascii="Arial" w:hAnsi="Arial" w:cs="Arial"/>
                <w:sz w:val="22"/>
                <w:szCs w:val="22"/>
              </w:rPr>
              <w:t xml:space="preserve">, apibrėžtų Sutarties </w:t>
            </w:r>
            <w:r w:rsidR="006F2C29">
              <w:rPr>
                <w:rFonts w:ascii="Arial" w:hAnsi="Arial" w:cs="Arial"/>
                <w:sz w:val="22"/>
                <w:szCs w:val="22"/>
              </w:rPr>
              <w:t>9.1-9.3 papunkčiuose,</w:t>
            </w:r>
            <w:r w:rsidR="00D70F7A">
              <w:rPr>
                <w:rFonts w:ascii="Arial" w:hAnsi="Arial" w:cs="Arial"/>
                <w:sz w:val="22"/>
                <w:szCs w:val="22"/>
              </w:rPr>
              <w:t xml:space="preserve"> </w:t>
            </w:r>
            <w:r>
              <w:rPr>
                <w:rFonts w:ascii="Arial" w:hAnsi="Arial" w:cs="Arial"/>
                <w:sz w:val="22"/>
                <w:szCs w:val="22"/>
              </w:rPr>
              <w:t xml:space="preserve"> atlikimo terminas</w:t>
            </w:r>
            <w:r w:rsidR="007D7301">
              <w:rPr>
                <w:rFonts w:ascii="Arial" w:hAnsi="Arial" w:cs="Arial"/>
                <w:sz w:val="22"/>
                <w:szCs w:val="22"/>
              </w:rPr>
              <w:t xml:space="preserve"> (P)</w:t>
            </w:r>
            <w:r w:rsidR="006F2C29">
              <w:rPr>
                <w:rFonts w:ascii="Arial" w:hAnsi="Arial" w:cs="Arial"/>
                <w:sz w:val="22"/>
                <w:szCs w:val="22"/>
              </w:rPr>
              <w:t>, mėnesiais</w:t>
            </w:r>
          </w:p>
        </w:tc>
        <w:tc>
          <w:tcPr>
            <w:tcW w:w="4252" w:type="dxa"/>
          </w:tcPr>
          <w:p w14:paraId="4B57B372" w14:textId="7E5D1813" w:rsidR="00D70F7A" w:rsidRDefault="00D70F7A" w:rsidP="007D7301">
            <w:pPr>
              <w:suppressAutoHyphens/>
              <w:jc w:val="center"/>
              <w:rPr>
                <w:rFonts w:ascii="Arial" w:hAnsi="Arial" w:cs="Arial"/>
                <w:sz w:val="22"/>
                <w:szCs w:val="22"/>
              </w:rPr>
            </w:pPr>
            <w:r w:rsidRPr="00D70F7A">
              <w:rPr>
                <w:rFonts w:ascii="Arial" w:hAnsi="Arial" w:cs="Arial"/>
                <w:b/>
                <w:bCs/>
                <w:sz w:val="22"/>
                <w:szCs w:val="22"/>
              </w:rPr>
              <w:t>P=.......mėn</w:t>
            </w:r>
            <w:r>
              <w:rPr>
                <w:rFonts w:ascii="Arial" w:hAnsi="Arial" w:cs="Arial"/>
                <w:sz w:val="22"/>
                <w:szCs w:val="22"/>
              </w:rPr>
              <w:t>.</w:t>
            </w:r>
          </w:p>
          <w:p w14:paraId="4A03DF66" w14:textId="7C09ED8E" w:rsidR="00E81238" w:rsidRDefault="007D7301" w:rsidP="007D7301">
            <w:pPr>
              <w:suppressAutoHyphens/>
              <w:jc w:val="center"/>
              <w:rPr>
                <w:rFonts w:ascii="Arial" w:hAnsi="Arial" w:cs="Arial"/>
                <w:sz w:val="22"/>
                <w:szCs w:val="22"/>
              </w:rPr>
            </w:pPr>
            <w:r>
              <w:rPr>
                <w:rFonts w:ascii="Arial" w:hAnsi="Arial" w:cs="Arial"/>
                <w:sz w:val="22"/>
                <w:szCs w:val="22"/>
              </w:rPr>
              <w:t>Įrašyti darbų atlikimo terminą mėnesiais</w:t>
            </w:r>
            <w:r w:rsidR="006F2C29">
              <w:rPr>
                <w:rFonts w:ascii="Arial" w:hAnsi="Arial" w:cs="Arial"/>
                <w:sz w:val="22"/>
                <w:szCs w:val="22"/>
              </w:rPr>
              <w:t xml:space="preserve"> (sveiku skaičiumi)</w:t>
            </w:r>
          </w:p>
          <w:p w14:paraId="779E9356" w14:textId="164FA5BD" w:rsidR="007D7301" w:rsidRPr="00E81238" w:rsidRDefault="00D70F7A" w:rsidP="007D7301">
            <w:pPr>
              <w:suppressAutoHyphens/>
              <w:jc w:val="center"/>
              <w:rPr>
                <w:rFonts w:ascii="Arial" w:hAnsi="Arial" w:cs="Arial"/>
                <w:sz w:val="22"/>
                <w:szCs w:val="22"/>
              </w:rPr>
            </w:pPr>
            <w:r>
              <w:rPr>
                <w:rFonts w:ascii="Arial" w:hAnsi="Arial" w:cs="Arial"/>
                <w:sz w:val="22"/>
                <w:szCs w:val="22"/>
              </w:rPr>
              <w:t>11mėn. ≤ P ≤ 13 mėn.</w:t>
            </w:r>
          </w:p>
        </w:tc>
      </w:tr>
    </w:tbl>
    <w:p w14:paraId="6E33B815" w14:textId="77777777" w:rsidR="00E81238" w:rsidRPr="00E81238" w:rsidRDefault="00E81238" w:rsidP="00E81238">
      <w:pPr>
        <w:pStyle w:val="Pagrindinistekstas"/>
        <w:ind w:firstLine="0"/>
        <w:rPr>
          <w:rFonts w:ascii="Arial" w:hAnsi="Arial" w:cs="Arial"/>
          <w:sz w:val="22"/>
          <w:szCs w:val="22"/>
        </w:rPr>
      </w:pPr>
    </w:p>
    <w:p w14:paraId="275D5553" w14:textId="77777777" w:rsidR="00E81238" w:rsidRPr="00E81238" w:rsidRDefault="00E81238" w:rsidP="00E81238">
      <w:pPr>
        <w:pStyle w:val="Pagrindinistekstas"/>
        <w:rPr>
          <w:rFonts w:ascii="Arial" w:hAnsi="Arial" w:cs="Arial"/>
          <w:sz w:val="22"/>
          <w:szCs w:val="22"/>
        </w:rPr>
      </w:pPr>
    </w:p>
    <w:p w14:paraId="429F0D18"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Siūlome šias kainas: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E81238" w:rsidRPr="00E81238" w14:paraId="68A8AD93" w14:textId="77777777" w:rsidTr="00BB353A">
        <w:trPr>
          <w:trHeight w:val="549"/>
        </w:trPr>
        <w:tc>
          <w:tcPr>
            <w:tcW w:w="299" w:type="pct"/>
            <w:shd w:val="clear" w:color="auto" w:fill="E8E8E8" w:themeFill="background2"/>
          </w:tcPr>
          <w:p w14:paraId="6AC6378B" w14:textId="77777777" w:rsidR="00E81238" w:rsidRPr="00E81238" w:rsidRDefault="00E81238" w:rsidP="00DD0771">
            <w:pPr>
              <w:rPr>
                <w:rFonts w:ascii="Arial" w:hAnsi="Arial" w:cs="Arial"/>
                <w:bCs/>
                <w:color w:val="FF0000"/>
                <w:sz w:val="22"/>
                <w:szCs w:val="22"/>
              </w:rPr>
            </w:pPr>
            <w:r w:rsidRPr="00E81238">
              <w:rPr>
                <w:rFonts w:ascii="Arial" w:hAnsi="Arial" w:cs="Arial"/>
                <w:b/>
                <w:bCs/>
                <w:color w:val="000000" w:themeColor="text1"/>
                <w:sz w:val="22"/>
                <w:szCs w:val="22"/>
                <w:lang w:eastAsia="lt-LT"/>
              </w:rPr>
              <w:t>Eil. Nr.</w:t>
            </w:r>
          </w:p>
        </w:tc>
        <w:tc>
          <w:tcPr>
            <w:tcW w:w="2868" w:type="pct"/>
            <w:shd w:val="clear" w:color="auto" w:fill="E8E8E8" w:themeFill="background2"/>
            <w:vAlign w:val="center"/>
          </w:tcPr>
          <w:p w14:paraId="514DC9EE" w14:textId="1100A5D5" w:rsidR="00E81238" w:rsidRPr="00E81238" w:rsidRDefault="007877AB" w:rsidP="00DD0771">
            <w:pPr>
              <w:jc w:val="center"/>
              <w:rPr>
                <w:rFonts w:ascii="Arial" w:hAnsi="Arial" w:cs="Arial"/>
                <w:b/>
                <w:sz w:val="22"/>
                <w:szCs w:val="22"/>
              </w:rPr>
            </w:pPr>
            <w:r w:rsidRPr="00CC30B2">
              <w:rPr>
                <w:rFonts w:ascii="Arial" w:hAnsi="Arial" w:cs="Arial"/>
                <w:b/>
                <w:sz w:val="22"/>
              </w:rPr>
              <w:t>Kelio Nr. 4730 Lapiakalnis–Abromiškės–Žebertonys ruožo 0,00 km iki 5,830 km rekonstravimo statybos darbų atlikimas</w:t>
            </w:r>
          </w:p>
        </w:tc>
        <w:tc>
          <w:tcPr>
            <w:tcW w:w="1833" w:type="pct"/>
            <w:shd w:val="clear" w:color="auto" w:fill="E8E8E8" w:themeFill="background2"/>
            <w:vAlign w:val="center"/>
          </w:tcPr>
          <w:p w14:paraId="304881CF" w14:textId="77777777" w:rsidR="00E81238" w:rsidRPr="00E81238" w:rsidRDefault="00E81238" w:rsidP="00DD0771">
            <w:pPr>
              <w:jc w:val="center"/>
              <w:rPr>
                <w:rFonts w:ascii="Arial" w:hAnsi="Arial" w:cs="Arial"/>
                <w:b/>
                <w:sz w:val="22"/>
                <w:szCs w:val="22"/>
              </w:rPr>
            </w:pPr>
            <w:r w:rsidRPr="00E81238">
              <w:rPr>
                <w:rFonts w:ascii="Arial" w:hAnsi="Arial" w:cs="Arial"/>
                <w:b/>
                <w:sz w:val="22"/>
                <w:szCs w:val="22"/>
              </w:rPr>
              <w:t>Kaina</w:t>
            </w:r>
          </w:p>
        </w:tc>
      </w:tr>
      <w:tr w:rsidR="00E81238" w:rsidRPr="00E81238" w14:paraId="3972C2C1" w14:textId="77777777" w:rsidTr="00DD0771">
        <w:tc>
          <w:tcPr>
            <w:tcW w:w="299" w:type="pct"/>
            <w:tcBorders>
              <w:bottom w:val="single" w:sz="4" w:space="0" w:color="auto"/>
            </w:tcBorders>
            <w:vAlign w:val="center"/>
          </w:tcPr>
          <w:p w14:paraId="6F5FD130" w14:textId="14168292" w:rsidR="00E81238" w:rsidRPr="00E81238" w:rsidRDefault="000413FA" w:rsidP="00DD0771">
            <w:pPr>
              <w:suppressAutoHyphens/>
              <w:jc w:val="center"/>
              <w:rPr>
                <w:rFonts w:ascii="Arial" w:hAnsi="Arial" w:cs="Arial"/>
                <w:bCs/>
                <w:sz w:val="22"/>
                <w:szCs w:val="22"/>
              </w:rPr>
            </w:pPr>
            <w:r>
              <w:rPr>
                <w:rFonts w:ascii="Arial" w:hAnsi="Arial" w:cs="Arial"/>
                <w:bCs/>
                <w:sz w:val="22"/>
                <w:szCs w:val="22"/>
              </w:rPr>
              <w:t>1</w:t>
            </w:r>
            <w:r w:rsidR="00E81238" w:rsidRPr="00E81238">
              <w:rPr>
                <w:rFonts w:ascii="Arial" w:hAnsi="Arial" w:cs="Arial"/>
                <w:bCs/>
                <w:sz w:val="22"/>
                <w:szCs w:val="22"/>
              </w:rPr>
              <w:t>.</w:t>
            </w:r>
          </w:p>
        </w:tc>
        <w:tc>
          <w:tcPr>
            <w:tcW w:w="2868" w:type="pct"/>
            <w:tcBorders>
              <w:bottom w:val="single" w:sz="4" w:space="0" w:color="auto"/>
            </w:tcBorders>
            <w:shd w:val="clear" w:color="auto" w:fill="auto"/>
            <w:vAlign w:val="center"/>
          </w:tcPr>
          <w:p w14:paraId="1EC50570" w14:textId="77777777" w:rsidR="00E81238" w:rsidRDefault="000413FA" w:rsidP="00DD0771">
            <w:pPr>
              <w:suppressAutoHyphens/>
              <w:jc w:val="left"/>
              <w:rPr>
                <w:rFonts w:ascii="Arial" w:hAnsi="Arial" w:cs="Arial"/>
                <w:iCs/>
                <w:sz w:val="22"/>
                <w:szCs w:val="22"/>
              </w:rPr>
            </w:pPr>
            <w:r>
              <w:rPr>
                <w:rFonts w:ascii="Arial" w:hAnsi="Arial" w:cs="Arial"/>
                <w:iCs/>
                <w:sz w:val="22"/>
                <w:szCs w:val="22"/>
              </w:rPr>
              <w:t xml:space="preserve">Rekonstravimo statybos </w:t>
            </w:r>
            <w:r w:rsidR="00E81238" w:rsidRPr="00BB353A">
              <w:rPr>
                <w:rFonts w:ascii="Arial" w:hAnsi="Arial" w:cs="Arial"/>
                <w:iCs/>
                <w:sz w:val="22"/>
                <w:szCs w:val="22"/>
              </w:rPr>
              <w:t>darbų atlikimas</w:t>
            </w:r>
            <w:r w:rsidR="007877AB">
              <w:rPr>
                <w:rFonts w:ascii="Arial" w:hAnsi="Arial" w:cs="Arial"/>
                <w:iCs/>
                <w:sz w:val="22"/>
                <w:szCs w:val="22"/>
              </w:rPr>
              <w:t>,</w:t>
            </w:r>
            <w:r w:rsidR="00E81238" w:rsidRPr="00BB353A">
              <w:rPr>
                <w:rFonts w:ascii="Arial" w:hAnsi="Arial" w:cs="Arial"/>
                <w:iCs/>
                <w:sz w:val="22"/>
                <w:szCs w:val="22"/>
              </w:rPr>
              <w:t xml:space="preserve"> Eur be PVM</w:t>
            </w:r>
          </w:p>
          <w:p w14:paraId="49E91174" w14:textId="1FA3E6DF" w:rsidR="00B21327" w:rsidRPr="00BB353A" w:rsidRDefault="00B21327" w:rsidP="00DD0771">
            <w:pPr>
              <w:suppressAutoHyphens/>
              <w:jc w:val="left"/>
              <w:rPr>
                <w:rFonts w:ascii="Arial" w:hAnsi="Arial" w:cs="Arial"/>
                <w:iCs/>
                <w:sz w:val="22"/>
                <w:szCs w:val="22"/>
                <w:highlight w:val="yellow"/>
              </w:rPr>
            </w:pPr>
            <w:r w:rsidRPr="00B21327">
              <w:rPr>
                <w:rFonts w:ascii="Arial" w:hAnsi="Arial" w:cs="Arial"/>
                <w:iCs/>
                <w:sz w:val="22"/>
                <w:szCs w:val="22"/>
              </w:rPr>
              <w:t>(iš</w:t>
            </w:r>
            <w:r w:rsidR="00210FF4">
              <w:rPr>
                <w:rFonts w:ascii="Arial" w:hAnsi="Arial" w:cs="Arial"/>
                <w:iCs/>
                <w:sz w:val="22"/>
                <w:szCs w:val="22"/>
              </w:rPr>
              <w:t xml:space="preserve"> SPS 10 priedo</w:t>
            </w:r>
            <w:r w:rsidRPr="00B21327">
              <w:rPr>
                <w:rFonts w:ascii="Arial" w:hAnsi="Arial" w:cs="Arial"/>
                <w:iCs/>
                <w:sz w:val="22"/>
                <w:szCs w:val="22"/>
              </w:rPr>
              <w:t xml:space="preserve"> DKŽ </w:t>
            </w:r>
            <w:r w:rsidR="00382E76">
              <w:rPr>
                <w:rFonts w:ascii="Arial" w:hAnsi="Arial" w:cs="Arial"/>
                <w:iCs/>
                <w:sz w:val="22"/>
                <w:szCs w:val="22"/>
              </w:rPr>
              <w:t xml:space="preserve">santraukos </w:t>
            </w:r>
            <w:r w:rsidR="00210FF4">
              <w:rPr>
                <w:rFonts w:ascii="Arial" w:hAnsi="Arial" w:cs="Arial"/>
                <w:iCs/>
                <w:sz w:val="22"/>
                <w:szCs w:val="22"/>
              </w:rPr>
              <w:t xml:space="preserve">eilutės </w:t>
            </w:r>
            <w:r w:rsidRPr="00B21327">
              <w:rPr>
                <w:rFonts w:ascii="Arial" w:hAnsi="Arial" w:cs="Arial"/>
                <w:iCs/>
                <w:sz w:val="22"/>
                <w:szCs w:val="22"/>
              </w:rPr>
              <w:t xml:space="preserve">„Iš viso žiniaraščiuose“) </w:t>
            </w:r>
          </w:p>
        </w:tc>
        <w:tc>
          <w:tcPr>
            <w:tcW w:w="1833" w:type="pct"/>
            <w:tcBorders>
              <w:bottom w:val="single" w:sz="4" w:space="0" w:color="auto"/>
            </w:tcBorders>
            <w:shd w:val="clear" w:color="auto" w:fill="auto"/>
            <w:vAlign w:val="center"/>
          </w:tcPr>
          <w:p w14:paraId="4E768761" w14:textId="77777777" w:rsidR="007877AB" w:rsidRPr="00E81238" w:rsidRDefault="007877AB" w:rsidP="007877AB">
            <w:pPr>
              <w:suppressAutoHyphens/>
              <w:rPr>
                <w:rFonts w:ascii="Arial" w:hAnsi="Arial" w:cs="Arial"/>
                <w:b/>
                <w:bCs/>
                <w:i/>
                <w:sz w:val="22"/>
                <w:szCs w:val="22"/>
              </w:rPr>
            </w:pPr>
            <w:r w:rsidRPr="00E81238">
              <w:rPr>
                <w:rFonts w:ascii="Arial" w:hAnsi="Arial" w:cs="Arial"/>
                <w:b/>
                <w:bCs/>
                <w:i/>
                <w:sz w:val="22"/>
                <w:szCs w:val="22"/>
              </w:rPr>
              <w:t>.............................................. Eur</w:t>
            </w:r>
          </w:p>
          <w:p w14:paraId="0D4F6217" w14:textId="77777777" w:rsidR="00E81238" w:rsidRPr="00E81238" w:rsidRDefault="00E81238" w:rsidP="00DD0771">
            <w:pPr>
              <w:suppressAutoHyphens/>
              <w:rPr>
                <w:rFonts w:ascii="Arial" w:hAnsi="Arial" w:cs="Arial"/>
                <w:i/>
                <w:sz w:val="22"/>
                <w:szCs w:val="22"/>
              </w:rPr>
            </w:pPr>
          </w:p>
        </w:tc>
      </w:tr>
      <w:tr w:rsidR="00E81238" w:rsidRPr="00E81238" w14:paraId="7CCDE294" w14:textId="77777777" w:rsidTr="00BB353A">
        <w:trPr>
          <w:trHeight w:val="448"/>
        </w:trPr>
        <w:tc>
          <w:tcPr>
            <w:tcW w:w="299" w:type="pct"/>
            <w:tcBorders>
              <w:bottom w:val="single" w:sz="4" w:space="0" w:color="auto"/>
            </w:tcBorders>
            <w:shd w:val="clear" w:color="auto" w:fill="auto"/>
            <w:vAlign w:val="center"/>
          </w:tcPr>
          <w:p w14:paraId="64F42B20" w14:textId="59A68FFD" w:rsidR="00E81238" w:rsidRPr="00E81238" w:rsidRDefault="007877AB" w:rsidP="00DD0771">
            <w:pPr>
              <w:suppressAutoHyphens/>
              <w:jc w:val="center"/>
              <w:rPr>
                <w:rFonts w:ascii="Arial" w:hAnsi="Arial" w:cs="Arial"/>
                <w:sz w:val="22"/>
                <w:szCs w:val="22"/>
              </w:rPr>
            </w:pPr>
            <w:r>
              <w:rPr>
                <w:rFonts w:ascii="Arial" w:hAnsi="Arial" w:cs="Arial"/>
                <w:sz w:val="22"/>
                <w:szCs w:val="22"/>
              </w:rPr>
              <w:t>2</w:t>
            </w:r>
            <w:r w:rsidR="00E81238" w:rsidRPr="00E81238">
              <w:rPr>
                <w:rFonts w:ascii="Arial" w:hAnsi="Arial" w:cs="Arial"/>
                <w:sz w:val="22"/>
                <w:szCs w:val="22"/>
              </w:rPr>
              <w:t>.</w:t>
            </w:r>
          </w:p>
        </w:tc>
        <w:tc>
          <w:tcPr>
            <w:tcW w:w="2868" w:type="pct"/>
            <w:tcBorders>
              <w:bottom w:val="single" w:sz="4" w:space="0" w:color="auto"/>
            </w:tcBorders>
            <w:shd w:val="clear" w:color="auto" w:fill="auto"/>
          </w:tcPr>
          <w:p w14:paraId="062769C8" w14:textId="77777777" w:rsidR="00E81238" w:rsidRPr="00E81238" w:rsidRDefault="00E81238" w:rsidP="00DD0771">
            <w:pPr>
              <w:suppressAutoHyphens/>
              <w:jc w:val="right"/>
              <w:rPr>
                <w:rFonts w:ascii="Arial" w:hAnsi="Arial" w:cs="Arial"/>
                <w:sz w:val="22"/>
                <w:szCs w:val="22"/>
              </w:rPr>
            </w:pPr>
          </w:p>
          <w:p w14:paraId="3111DA80"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1833" w:type="pct"/>
            <w:tcBorders>
              <w:bottom w:val="single" w:sz="4" w:space="0" w:color="auto"/>
            </w:tcBorders>
            <w:shd w:val="clear" w:color="auto" w:fill="auto"/>
            <w:vAlign w:val="bottom"/>
          </w:tcPr>
          <w:p w14:paraId="14F826DC" w14:textId="77777777" w:rsidR="00E81238" w:rsidRPr="00E81238" w:rsidRDefault="00E81238" w:rsidP="00DD0771">
            <w:pPr>
              <w:suppressAutoHyphens/>
              <w:rPr>
                <w:rFonts w:ascii="Arial" w:hAnsi="Arial" w:cs="Arial"/>
                <w:b/>
                <w:bCs/>
                <w:i/>
                <w:sz w:val="22"/>
                <w:szCs w:val="22"/>
              </w:rPr>
            </w:pPr>
          </w:p>
          <w:p w14:paraId="0EF78EE8" w14:textId="77777777" w:rsidR="00E81238" w:rsidRPr="00E81238" w:rsidRDefault="00E81238" w:rsidP="00DD0771">
            <w:pPr>
              <w:suppressAutoHyphens/>
              <w:rPr>
                <w:rFonts w:ascii="Arial" w:hAnsi="Arial" w:cs="Arial"/>
                <w:b/>
                <w:bCs/>
                <w:i/>
                <w:sz w:val="22"/>
                <w:szCs w:val="22"/>
              </w:rPr>
            </w:pPr>
            <w:r w:rsidRPr="00E81238">
              <w:rPr>
                <w:rFonts w:ascii="Arial" w:hAnsi="Arial" w:cs="Arial"/>
                <w:b/>
                <w:bCs/>
                <w:i/>
                <w:sz w:val="22"/>
                <w:szCs w:val="22"/>
              </w:rPr>
              <w:t xml:space="preserve">............................................. Eur </w:t>
            </w:r>
          </w:p>
          <w:p w14:paraId="4A320A9C" w14:textId="77777777" w:rsidR="00E81238" w:rsidRPr="00E81238" w:rsidRDefault="00E81238" w:rsidP="00DD0771">
            <w:pPr>
              <w:suppressAutoHyphens/>
              <w:rPr>
                <w:rFonts w:ascii="Arial" w:hAnsi="Arial" w:cs="Arial"/>
                <w:b/>
                <w:bCs/>
                <w:i/>
                <w:sz w:val="22"/>
                <w:szCs w:val="22"/>
              </w:rPr>
            </w:pPr>
          </w:p>
        </w:tc>
      </w:tr>
      <w:tr w:rsidR="00E81238" w:rsidRPr="00E81238" w14:paraId="736DEE43" w14:textId="77777777" w:rsidTr="00BB353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auto"/>
            <w:vAlign w:val="center"/>
          </w:tcPr>
          <w:p w14:paraId="017A34CA" w14:textId="14D113CD" w:rsidR="00E81238" w:rsidRPr="00E81238" w:rsidRDefault="007877AB" w:rsidP="00DD0771">
            <w:pPr>
              <w:suppressAutoHyphens/>
              <w:jc w:val="center"/>
              <w:rPr>
                <w:rFonts w:ascii="Arial" w:hAnsi="Arial" w:cs="Arial"/>
                <w:b/>
                <w:sz w:val="22"/>
                <w:szCs w:val="22"/>
              </w:rPr>
            </w:pPr>
            <w:r>
              <w:rPr>
                <w:rFonts w:ascii="Arial" w:hAnsi="Arial" w:cs="Arial"/>
                <w:b/>
                <w:sz w:val="22"/>
                <w:szCs w:val="22"/>
              </w:rPr>
              <w:t>3</w:t>
            </w:r>
            <w:r w:rsidR="00E81238" w:rsidRPr="00E81238">
              <w:rPr>
                <w:rFonts w:ascii="Arial" w:hAnsi="Arial" w:cs="Arial"/>
                <w:b/>
                <w:sz w:val="22"/>
                <w:szCs w:val="22"/>
              </w:rPr>
              <w:t>.</w:t>
            </w:r>
          </w:p>
        </w:tc>
        <w:tc>
          <w:tcPr>
            <w:tcW w:w="2868" w:type="pct"/>
            <w:tcBorders>
              <w:top w:val="single" w:sz="4" w:space="0" w:color="auto"/>
              <w:left w:val="single" w:sz="4" w:space="0" w:color="auto"/>
              <w:bottom w:val="single" w:sz="4" w:space="0" w:color="auto"/>
            </w:tcBorders>
            <w:shd w:val="clear" w:color="auto" w:fill="auto"/>
            <w:vAlign w:val="center"/>
          </w:tcPr>
          <w:p w14:paraId="4847E7F3" w14:textId="0A819809"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 xml:space="preserve">Bendra pasiūlymo kaina </w:t>
            </w:r>
            <w:r w:rsidR="00BB353A">
              <w:rPr>
                <w:rFonts w:ascii="Arial" w:hAnsi="Arial" w:cs="Arial"/>
                <w:b/>
                <w:sz w:val="22"/>
                <w:szCs w:val="22"/>
              </w:rPr>
              <w:t xml:space="preserve">Eur </w:t>
            </w:r>
            <w:r w:rsidRPr="00E81238">
              <w:rPr>
                <w:rFonts w:ascii="Arial" w:hAnsi="Arial" w:cs="Arial"/>
                <w:b/>
                <w:sz w:val="22"/>
                <w:szCs w:val="22"/>
              </w:rPr>
              <w:t>su PVM</w:t>
            </w:r>
          </w:p>
        </w:tc>
        <w:tc>
          <w:tcPr>
            <w:tcW w:w="1833" w:type="pct"/>
            <w:tcBorders>
              <w:top w:val="single" w:sz="4" w:space="0" w:color="auto"/>
              <w:bottom w:val="single" w:sz="4" w:space="0" w:color="auto"/>
              <w:right w:val="single" w:sz="4" w:space="0" w:color="auto"/>
            </w:tcBorders>
            <w:shd w:val="clear" w:color="auto" w:fill="auto"/>
            <w:vAlign w:val="bottom"/>
          </w:tcPr>
          <w:p w14:paraId="099A2275" w14:textId="77777777" w:rsidR="00E81238" w:rsidRPr="00E81238" w:rsidRDefault="00E81238" w:rsidP="00DD0771">
            <w:pPr>
              <w:suppressAutoHyphens/>
              <w:rPr>
                <w:rFonts w:ascii="Arial" w:hAnsi="Arial" w:cs="Arial"/>
                <w:b/>
                <w:bCs/>
                <w:i/>
                <w:sz w:val="22"/>
                <w:szCs w:val="22"/>
              </w:rPr>
            </w:pPr>
          </w:p>
          <w:p w14:paraId="7928A4E3" w14:textId="77777777" w:rsidR="00E81238" w:rsidRPr="00E81238" w:rsidRDefault="00E81238" w:rsidP="00DD0771">
            <w:pPr>
              <w:suppressAutoHyphens/>
              <w:rPr>
                <w:rFonts w:ascii="Arial" w:hAnsi="Arial" w:cs="Arial"/>
                <w:b/>
                <w:bCs/>
                <w:i/>
                <w:sz w:val="22"/>
                <w:szCs w:val="22"/>
              </w:rPr>
            </w:pPr>
            <w:r w:rsidRPr="00E81238">
              <w:rPr>
                <w:rFonts w:ascii="Arial" w:hAnsi="Arial" w:cs="Arial"/>
                <w:b/>
                <w:bCs/>
                <w:i/>
                <w:sz w:val="22"/>
                <w:szCs w:val="22"/>
              </w:rPr>
              <w:t xml:space="preserve">............................................. Eur </w:t>
            </w:r>
          </w:p>
          <w:p w14:paraId="274A961F" w14:textId="77777777" w:rsidR="00E81238" w:rsidRPr="00E81238" w:rsidRDefault="00E81238" w:rsidP="00DD0771">
            <w:pPr>
              <w:suppressAutoHyphens/>
              <w:rPr>
                <w:rFonts w:ascii="Arial" w:hAnsi="Arial" w:cs="Arial"/>
                <w:b/>
                <w:bCs/>
                <w:i/>
                <w:sz w:val="22"/>
                <w:szCs w:val="22"/>
              </w:rPr>
            </w:pPr>
          </w:p>
        </w:tc>
      </w:tr>
    </w:tbl>
    <w:p w14:paraId="5B5A79B9" w14:textId="77777777" w:rsidR="00E81238" w:rsidRPr="00A93236" w:rsidRDefault="00E81238" w:rsidP="00E81238">
      <w:pPr>
        <w:pStyle w:val="Pagrindinistekstas"/>
        <w:rPr>
          <w:rFonts w:ascii="Arial" w:hAnsi="Arial" w:cs="Arial"/>
          <w:sz w:val="8"/>
          <w:szCs w:val="8"/>
        </w:rPr>
      </w:pPr>
    </w:p>
    <w:p w14:paraId="37EE5B50" w14:textId="39F19372" w:rsidR="00542245" w:rsidRPr="00542245" w:rsidRDefault="00542245" w:rsidP="00E81238">
      <w:pPr>
        <w:pStyle w:val="Pagrindinistekstas"/>
        <w:rPr>
          <w:rFonts w:ascii="Arial" w:eastAsia="Calibri" w:hAnsi="Arial" w:cs="Arial"/>
          <w:b/>
          <w:bCs/>
          <w:sz w:val="22"/>
          <w:szCs w:val="22"/>
        </w:rPr>
      </w:pPr>
      <w:r w:rsidRPr="00542245">
        <w:rPr>
          <w:rFonts w:ascii="Arial" w:eastAsia="Calibri" w:hAnsi="Arial" w:cs="Arial"/>
          <w:b/>
          <w:bCs/>
          <w:sz w:val="22"/>
          <w:szCs w:val="22"/>
        </w:rPr>
        <w:t>Siūlomi įkainiai nurodyti SPS priede Nr.</w:t>
      </w:r>
      <w:r>
        <w:rPr>
          <w:rFonts w:ascii="Arial" w:eastAsia="Calibri" w:hAnsi="Arial" w:cs="Arial"/>
          <w:b/>
          <w:bCs/>
          <w:sz w:val="22"/>
          <w:szCs w:val="22"/>
        </w:rPr>
        <w:t xml:space="preserve"> </w:t>
      </w:r>
      <w:r w:rsidR="007877AB">
        <w:rPr>
          <w:rFonts w:ascii="Arial" w:eastAsia="Calibri" w:hAnsi="Arial" w:cs="Arial"/>
          <w:b/>
          <w:bCs/>
          <w:sz w:val="22"/>
          <w:szCs w:val="22"/>
        </w:rPr>
        <w:t>10</w:t>
      </w:r>
      <w:r w:rsidRPr="00542245">
        <w:rPr>
          <w:rFonts w:ascii="Arial" w:eastAsia="Calibri" w:hAnsi="Arial" w:cs="Arial"/>
          <w:b/>
          <w:bCs/>
          <w:sz w:val="22"/>
          <w:szCs w:val="22"/>
        </w:rPr>
        <w:t xml:space="preserve"> </w:t>
      </w:r>
      <w:r w:rsidR="00672510">
        <w:rPr>
          <w:rFonts w:ascii="Arial" w:eastAsia="Calibri" w:hAnsi="Arial" w:cs="Arial"/>
          <w:b/>
          <w:bCs/>
          <w:sz w:val="22"/>
          <w:szCs w:val="22"/>
        </w:rPr>
        <w:t xml:space="preserve">Darbų kiekių žiniaraščiai ir santrauka </w:t>
      </w:r>
      <w:r w:rsidRPr="00542245">
        <w:rPr>
          <w:rFonts w:ascii="Arial" w:eastAsia="Calibri" w:hAnsi="Arial" w:cs="Arial"/>
          <w:b/>
          <w:bCs/>
          <w:sz w:val="22"/>
          <w:szCs w:val="22"/>
        </w:rPr>
        <w:t>(„</w:t>
      </w:r>
      <w:r w:rsidR="000413FA" w:rsidRPr="000413FA">
        <w:rPr>
          <w:rFonts w:ascii="Arial" w:eastAsia="Calibri" w:hAnsi="Arial" w:cs="Arial"/>
          <w:b/>
          <w:bCs/>
          <w:sz w:val="22"/>
          <w:szCs w:val="22"/>
        </w:rPr>
        <w:t>Kelio Nr. 4730 Lapiakalnis–Abromiškės–Žebertonys ruožo 0,00 iki 5,830 km rekonstravimo statybos darbų atlikimas</w:t>
      </w:r>
      <w:r w:rsidRPr="00542245">
        <w:rPr>
          <w:rFonts w:ascii="Arial" w:eastAsia="Calibri" w:hAnsi="Arial" w:cs="Arial"/>
          <w:b/>
          <w:bCs/>
          <w:sz w:val="22"/>
          <w:szCs w:val="22"/>
        </w:rPr>
        <w:t>“), kuris turi būti užpildytas ir pateikiamas kartu su pasiūlymu Excel formatu.</w:t>
      </w:r>
      <w:r w:rsidR="007877AB">
        <w:rPr>
          <w:rFonts w:ascii="Arial" w:eastAsia="Calibri" w:hAnsi="Arial" w:cs="Arial"/>
          <w:b/>
          <w:bCs/>
          <w:sz w:val="22"/>
          <w:szCs w:val="22"/>
        </w:rPr>
        <w:t xml:space="preserve">  </w:t>
      </w:r>
    </w:p>
    <w:p w14:paraId="304A9234" w14:textId="77777777" w:rsidR="00BB353A" w:rsidRDefault="00BB353A" w:rsidP="00E81238">
      <w:pPr>
        <w:pStyle w:val="Pagrindinistekstas"/>
        <w:rPr>
          <w:rFonts w:ascii="Arial" w:eastAsia="Calibri"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lastRenderedPageBreak/>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3C4742">
        <w:rPr>
          <w:rFonts w:ascii="Arial" w:hAnsi="Arial" w:cs="Arial"/>
          <w:i/>
          <w:iCs/>
          <w:sz w:val="22"/>
          <w:szCs w:val="22"/>
        </w:rPr>
        <w:t>(</w:t>
      </w:r>
      <w:hyperlink r:id="rId10" w:history="1">
        <w:r w:rsidR="00A93236" w:rsidRPr="003C4742">
          <w:rPr>
            <w:rStyle w:val="Hipersaitas"/>
            <w:rFonts w:ascii="Arial" w:hAnsi="Arial" w:cs="Arial"/>
            <w:i/>
            <w:iCs/>
            <w:color w:val="auto"/>
            <w:sz w:val="22"/>
            <w:szCs w:val="22"/>
          </w:rPr>
          <w:t>https://vpt.lrv.lt/media/viesa/saugykla/2024/5/XNqhLtSLXOs.pdf</w:t>
        </w:r>
      </w:hyperlink>
      <w:r w:rsidR="00A93236" w:rsidRPr="003C4742">
        <w:rPr>
          <w:rFonts w:ascii="Arial" w:hAnsi="Arial" w:cs="Arial"/>
          <w:i/>
          <w:iCs/>
          <w:sz w:val="22"/>
          <w:szCs w:val="22"/>
        </w:rPr>
        <w:t xml:space="preserve"> </w:t>
      </w:r>
      <w:r w:rsidRPr="003C4742">
        <w:rPr>
          <w:rFonts w:ascii="Arial" w:hAnsi="Arial" w:cs="Arial"/>
          <w:i/>
          <w:iCs/>
          <w:sz w:val="22"/>
          <w:szCs w:val="22"/>
        </w:rPr>
        <w:t>)</w:t>
      </w:r>
      <w:r w:rsidRPr="003C4742">
        <w:rPr>
          <w:rFonts w:ascii="Arial" w:eastAsia="Calibri" w:hAnsi="Arial" w:cs="Arial"/>
          <w:i/>
          <w:iCs/>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4ED04EF">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4ED04EF">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4ED04EF">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r w:rsidR="000413FA" w:rsidRPr="00E81238" w14:paraId="1FBD4D8A" w14:textId="77777777" w:rsidTr="04ED04EF">
        <w:tc>
          <w:tcPr>
            <w:tcW w:w="672" w:type="dxa"/>
          </w:tcPr>
          <w:p w14:paraId="5A39F41B" w14:textId="77777777" w:rsidR="000413FA" w:rsidRPr="00E81238" w:rsidRDefault="000413FA" w:rsidP="00DD0771">
            <w:pPr>
              <w:pStyle w:val="Pagrindinistekstas"/>
              <w:ind w:firstLine="0"/>
              <w:rPr>
                <w:rFonts w:ascii="Arial" w:hAnsi="Arial" w:cs="Arial"/>
                <w:sz w:val="22"/>
                <w:szCs w:val="22"/>
              </w:rPr>
            </w:pPr>
          </w:p>
        </w:tc>
        <w:tc>
          <w:tcPr>
            <w:tcW w:w="8957" w:type="dxa"/>
          </w:tcPr>
          <w:p w14:paraId="7C568F1D" w14:textId="77777777" w:rsidR="000413FA" w:rsidRPr="00E81238" w:rsidRDefault="000413FA" w:rsidP="00DD0771">
            <w:pPr>
              <w:pStyle w:val="Pagrindinistekstas"/>
              <w:ind w:firstLine="0"/>
              <w:rPr>
                <w:rFonts w:ascii="Arial" w:hAnsi="Arial" w:cs="Arial"/>
                <w:sz w:val="22"/>
                <w:szCs w:val="22"/>
              </w:rPr>
            </w:pPr>
          </w:p>
        </w:tc>
      </w:tr>
      <w:tr w:rsidR="000413FA" w:rsidRPr="00E81238" w14:paraId="0AE6FC1B" w14:textId="77777777" w:rsidTr="04ED04EF">
        <w:tc>
          <w:tcPr>
            <w:tcW w:w="672" w:type="dxa"/>
          </w:tcPr>
          <w:p w14:paraId="5E404D0C" w14:textId="77777777" w:rsidR="000413FA" w:rsidRPr="00E81238" w:rsidRDefault="000413FA" w:rsidP="00DD0771">
            <w:pPr>
              <w:pStyle w:val="Pagrindinistekstas"/>
              <w:ind w:firstLine="0"/>
              <w:rPr>
                <w:rFonts w:ascii="Arial" w:hAnsi="Arial" w:cs="Arial"/>
                <w:sz w:val="22"/>
                <w:szCs w:val="22"/>
              </w:rPr>
            </w:pPr>
          </w:p>
        </w:tc>
        <w:tc>
          <w:tcPr>
            <w:tcW w:w="8957" w:type="dxa"/>
          </w:tcPr>
          <w:p w14:paraId="63D8B00E" w14:textId="77777777" w:rsidR="000413FA" w:rsidRPr="00E81238" w:rsidRDefault="000413FA" w:rsidP="00DD0771">
            <w:pPr>
              <w:pStyle w:val="Pagrindinistekstas"/>
              <w:ind w:firstLine="0"/>
              <w:rPr>
                <w:rFonts w:ascii="Arial" w:hAnsi="Arial" w:cs="Arial"/>
                <w:sz w:val="22"/>
                <w:szCs w:val="22"/>
              </w:rPr>
            </w:pPr>
          </w:p>
        </w:tc>
      </w:tr>
    </w:tbl>
    <w:p w14:paraId="12893E17" w14:textId="28D69050" w:rsidR="04ED04EF" w:rsidRDefault="04ED04EF" w:rsidP="04ED04EF">
      <w:pPr>
        <w:rPr>
          <w:rFonts w:ascii="Arial" w:hAnsi="Arial" w:cs="Arial"/>
          <w:i/>
          <w:iCs/>
          <w:color w:val="FF0000"/>
          <w:sz w:val="22"/>
          <w:szCs w:val="22"/>
        </w:rPr>
      </w:pPr>
    </w:p>
    <w:p w14:paraId="6F7D0A0C" w14:textId="24D287A8" w:rsidR="00E81238" w:rsidRPr="00E81238" w:rsidRDefault="00E81238" w:rsidP="61131FE6">
      <w:pPr>
        <w:suppressAutoHyphens/>
        <w:rPr>
          <w:rFonts w:ascii="Arial" w:hAnsi="Arial" w:cs="Arial"/>
          <w:sz w:val="22"/>
          <w:szCs w:val="22"/>
        </w:rPr>
      </w:pPr>
      <w:r w:rsidRPr="61131FE6">
        <w:rPr>
          <w:rFonts w:ascii="Arial" w:hAnsi="Arial" w:cs="Arial"/>
          <w:sz w:val="22"/>
          <w:szCs w:val="22"/>
        </w:rPr>
        <w:t xml:space="preserve">Užtikrindami pasiūlymo galiojimą </w:t>
      </w:r>
      <w:r w:rsidR="00A93236" w:rsidRPr="61131FE6">
        <w:rPr>
          <w:rFonts w:ascii="Arial" w:hAnsi="Arial" w:cs="Arial"/>
          <w:sz w:val="22"/>
          <w:szCs w:val="22"/>
        </w:rPr>
        <w:t>p</w:t>
      </w:r>
      <w:r w:rsidRPr="61131FE6">
        <w:rPr>
          <w:rFonts w:ascii="Arial" w:hAnsi="Arial" w:cs="Arial"/>
          <w:sz w:val="22"/>
          <w:szCs w:val="22"/>
        </w:rPr>
        <w:t>ateikiame_______________________________________________________________</w:t>
      </w:r>
      <w:r w:rsidR="00A93236" w:rsidRPr="61131FE6">
        <w:rPr>
          <w:rFonts w:ascii="Arial" w:hAnsi="Arial" w:cs="Arial"/>
          <w:sz w:val="22"/>
          <w:szCs w:val="22"/>
        </w:rPr>
        <w:t xml:space="preserve">              </w:t>
      </w:r>
      <w:r w:rsidRPr="61131FE6">
        <w:rPr>
          <w:rFonts w:ascii="Arial" w:hAnsi="Arial" w:cs="Arial"/>
          <w:i/>
          <w:iCs/>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5221" w14:textId="77777777" w:rsidR="005400CE" w:rsidRDefault="005400CE" w:rsidP="00BE5C44">
      <w:r>
        <w:separator/>
      </w:r>
    </w:p>
  </w:endnote>
  <w:endnote w:type="continuationSeparator" w:id="0">
    <w:p w14:paraId="029F47D7" w14:textId="77777777" w:rsidR="005400CE" w:rsidRDefault="005400CE"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7556" w14:textId="77777777" w:rsidR="005400CE" w:rsidRDefault="005400CE" w:rsidP="00BE5C44">
      <w:r>
        <w:separator/>
      </w:r>
    </w:p>
  </w:footnote>
  <w:footnote w:type="continuationSeparator" w:id="0">
    <w:p w14:paraId="0EB34334" w14:textId="77777777" w:rsidR="005400CE" w:rsidRDefault="005400CE"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413FA"/>
    <w:rsid w:val="00210FF4"/>
    <w:rsid w:val="00224B1B"/>
    <w:rsid w:val="00236F76"/>
    <w:rsid w:val="00255B25"/>
    <w:rsid w:val="00256FAB"/>
    <w:rsid w:val="0026016C"/>
    <w:rsid w:val="0037245B"/>
    <w:rsid w:val="00382E76"/>
    <w:rsid w:val="003C4742"/>
    <w:rsid w:val="0042279E"/>
    <w:rsid w:val="004310C2"/>
    <w:rsid w:val="005400CE"/>
    <w:rsid w:val="00542245"/>
    <w:rsid w:val="00602F58"/>
    <w:rsid w:val="00672510"/>
    <w:rsid w:val="006F2C29"/>
    <w:rsid w:val="00716EAA"/>
    <w:rsid w:val="00767892"/>
    <w:rsid w:val="007877AB"/>
    <w:rsid w:val="007D7301"/>
    <w:rsid w:val="007E600A"/>
    <w:rsid w:val="0082040C"/>
    <w:rsid w:val="00A41EEB"/>
    <w:rsid w:val="00A93236"/>
    <w:rsid w:val="00B04C4C"/>
    <w:rsid w:val="00B15342"/>
    <w:rsid w:val="00B21327"/>
    <w:rsid w:val="00B27717"/>
    <w:rsid w:val="00B8239A"/>
    <w:rsid w:val="00BB353A"/>
    <w:rsid w:val="00BE5C44"/>
    <w:rsid w:val="00CE70F8"/>
    <w:rsid w:val="00D70F7A"/>
    <w:rsid w:val="00E45B21"/>
    <w:rsid w:val="00E74055"/>
    <w:rsid w:val="00E81238"/>
    <w:rsid w:val="00FB5098"/>
    <w:rsid w:val="04ED04EF"/>
    <w:rsid w:val="1BED4C4E"/>
    <w:rsid w:val="22329EBA"/>
    <w:rsid w:val="61131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919E0"/>
    <w:rsid w:val="000C3D21"/>
    <w:rsid w:val="00143DC1"/>
    <w:rsid w:val="00224B1B"/>
    <w:rsid w:val="00255B25"/>
    <w:rsid w:val="00346EE0"/>
    <w:rsid w:val="0042279E"/>
    <w:rsid w:val="00602F58"/>
    <w:rsid w:val="00716EAA"/>
    <w:rsid w:val="0082040C"/>
    <w:rsid w:val="00B04C4C"/>
    <w:rsid w:val="00B15342"/>
    <w:rsid w:val="00B27717"/>
    <w:rsid w:val="00B90667"/>
    <w:rsid w:val="00C34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C604DB-A870-48E6-AAD0-2D11D730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4185</Words>
  <Characters>2387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10</cp:revision>
  <dcterms:created xsi:type="dcterms:W3CDTF">2025-03-19T10:58:00Z</dcterms:created>
  <dcterms:modified xsi:type="dcterms:W3CDTF">2025-03-25T08:26:00Z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