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1D1BF965" w14:textId="4AA8DAE4" w:rsidR="00D526C8" w:rsidRPr="005D311A" w:rsidRDefault="00C006CB" w:rsidP="001A2892">
          <w:pPr>
            <w:spacing w:after="120"/>
            <w:ind w:left="567"/>
            <w:contextualSpacing/>
            <w:jc w:val="center"/>
            <w:rPr>
              <w:rFonts w:cstheme="minorHAns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5D311A" w:rsidRPr="005D311A">
            <w:rPr>
              <w:rFonts w:ascii="Calibri" w:hAnsi="Calibri" w:cs="Calibri"/>
              <w:b/>
              <w:bCs/>
              <w:sz w:val="24"/>
              <w:szCs w:val="24"/>
            </w:rPr>
            <w:t>„</w:t>
          </w:r>
          <w:r w:rsidR="005D311A" w:rsidRPr="005D311A">
            <w:rPr>
              <w:rFonts w:ascii="Calibri" w:hAnsi="Calibri" w:cs="Calibri"/>
              <w:b/>
              <w:bCs/>
              <w:sz w:val="24"/>
              <w:szCs w:val="24"/>
              <w:shd w:val="clear" w:color="auto" w:fill="FFFFFF"/>
            </w:rPr>
            <w:t>UTENOS KRAŠUONOS PROGIMNAZIJOS PATALPŲ PRITAIKYMAS ŽN, ĮGYVENDINANT PROJEKTĄ „BENDROJO UGDYMO DIDINIMAS UTENOS RAJONO SAVIVALDYBĖJE“</w:t>
          </w: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723198A9"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F9050A" w:rsidRPr="005806D5">
                  <w:rPr>
                    <w:rFonts w:cstheme="minorHAnsi"/>
                    <w:noProof/>
                    <w:webHidden/>
                    <w:sz w:val="24"/>
                    <w:szCs w:val="24"/>
                  </w:rPr>
                  <w:fldChar w:fldCharType="begin"/>
                </w:r>
                <w:r w:rsidR="00F9050A" w:rsidRPr="005806D5">
                  <w:rPr>
                    <w:rFonts w:cstheme="minorHAnsi"/>
                    <w:noProof/>
                    <w:webHidden/>
                    <w:sz w:val="24"/>
                    <w:szCs w:val="24"/>
                  </w:rPr>
                  <w:instrText xml:space="preserve"> PAGEREF _Toc188252856 \h </w:instrText>
                </w:r>
                <w:r w:rsidR="00F9050A" w:rsidRPr="005806D5">
                  <w:rPr>
                    <w:rFonts w:cstheme="minorHAnsi"/>
                    <w:noProof/>
                    <w:webHidden/>
                    <w:sz w:val="24"/>
                    <w:szCs w:val="24"/>
                  </w:rPr>
                </w:r>
                <w:r w:rsidR="00F9050A" w:rsidRPr="005806D5">
                  <w:rPr>
                    <w:rFonts w:cstheme="minorHAnsi"/>
                    <w:noProof/>
                    <w:webHidden/>
                    <w:sz w:val="24"/>
                    <w:szCs w:val="24"/>
                  </w:rPr>
                  <w:fldChar w:fldCharType="separate"/>
                </w:r>
                <w:r w:rsidR="007411A4">
                  <w:rPr>
                    <w:rFonts w:cstheme="minorHAnsi"/>
                    <w:noProof/>
                    <w:webHidden/>
                    <w:sz w:val="24"/>
                    <w:szCs w:val="24"/>
                  </w:rPr>
                  <w:t>3</w:t>
                </w:r>
                <w:r w:rsidR="00F9050A" w:rsidRPr="005806D5">
                  <w:rPr>
                    <w:rFonts w:cstheme="minorHAnsi"/>
                    <w:noProof/>
                    <w:webHidden/>
                    <w:sz w:val="24"/>
                    <w:szCs w:val="24"/>
                  </w:rPr>
                  <w:fldChar w:fldCharType="end"/>
                </w:r>
              </w:hyperlink>
            </w:p>
            <w:p w14:paraId="7B03D116" w14:textId="6724749D"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_Toc188252857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3</w:t>
                </w:r>
                <w:r w:rsidRPr="005806D5">
                  <w:rPr>
                    <w:rFonts w:cstheme="minorHAnsi"/>
                    <w:noProof/>
                    <w:webHidden/>
                    <w:sz w:val="24"/>
                    <w:szCs w:val="24"/>
                  </w:rPr>
                  <w:fldChar w:fldCharType="end"/>
                </w:r>
              </w:hyperlink>
            </w:p>
            <w:p w14:paraId="5C7925F0" w14:textId="6A956CCE"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_Toc188252858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3</w:t>
                </w:r>
                <w:r w:rsidRPr="005806D5">
                  <w:rPr>
                    <w:rFonts w:cstheme="minorHAnsi"/>
                    <w:noProof/>
                    <w:webHidden/>
                    <w:sz w:val="24"/>
                    <w:szCs w:val="24"/>
                  </w:rPr>
                  <w:fldChar w:fldCharType="end"/>
                </w:r>
              </w:hyperlink>
            </w:p>
            <w:p w14:paraId="2EB14639" w14:textId="1FA75053"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_Toc188252859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4</w:t>
                </w:r>
                <w:r w:rsidRPr="005806D5">
                  <w:rPr>
                    <w:rFonts w:cstheme="minorHAnsi"/>
                    <w:noProof/>
                    <w:webHidden/>
                    <w:sz w:val="24"/>
                    <w:szCs w:val="24"/>
                  </w:rPr>
                  <w:fldChar w:fldCharType="end"/>
                </w:r>
              </w:hyperlink>
            </w:p>
            <w:p w14:paraId="61DFD0F9" w14:textId="04E198C5"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_Toc188252860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4</w:t>
                </w:r>
                <w:r w:rsidRPr="005806D5">
                  <w:rPr>
                    <w:rFonts w:cstheme="minorHAnsi"/>
                    <w:noProof/>
                    <w:webHidden/>
                    <w:sz w:val="24"/>
                    <w:szCs w:val="24"/>
                  </w:rPr>
                  <w:fldChar w:fldCharType="end"/>
                </w:r>
              </w:hyperlink>
            </w:p>
            <w:p w14:paraId="6260B93F" w14:textId="7D734640"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_Toc188252861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5</w:t>
                </w:r>
                <w:r w:rsidRPr="005806D5">
                  <w:rPr>
                    <w:rFonts w:cstheme="minorHAnsi"/>
                    <w:noProof/>
                    <w:webHidden/>
                    <w:sz w:val="24"/>
                    <w:szCs w:val="24"/>
                  </w:rPr>
                  <w:fldChar w:fldCharType="end"/>
                </w:r>
              </w:hyperlink>
            </w:p>
            <w:p w14:paraId="33AF8918" w14:textId="0DC9157B"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_Toc188252862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5</w:t>
                </w:r>
                <w:r w:rsidRPr="005806D5">
                  <w:rPr>
                    <w:rFonts w:cstheme="minorHAnsi"/>
                    <w:noProof/>
                    <w:webHidden/>
                    <w:sz w:val="24"/>
                    <w:szCs w:val="24"/>
                  </w:rPr>
                  <w:fldChar w:fldCharType="end"/>
                </w:r>
              </w:hyperlink>
            </w:p>
            <w:p w14:paraId="702B2413" w14:textId="4D7F0630"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_Toc188252863 \h </w:instrText>
                </w:r>
                <w:r w:rsidRPr="005806D5">
                  <w:rPr>
                    <w:rFonts w:cstheme="minorHAnsi"/>
                    <w:noProof/>
                    <w:webHidden/>
                    <w:sz w:val="24"/>
                    <w:szCs w:val="24"/>
                  </w:rPr>
                </w:r>
                <w:r w:rsidRPr="005806D5">
                  <w:rPr>
                    <w:rFonts w:cstheme="minorHAnsi"/>
                    <w:noProof/>
                    <w:webHidden/>
                    <w:sz w:val="24"/>
                    <w:szCs w:val="24"/>
                  </w:rPr>
                  <w:fldChar w:fldCharType="separate"/>
                </w:r>
                <w:r w:rsidR="007411A4">
                  <w:rPr>
                    <w:rFonts w:cstheme="minorHAnsi"/>
                    <w:noProof/>
                    <w:webHidden/>
                    <w:sz w:val="24"/>
                    <w:szCs w:val="24"/>
                  </w:rPr>
                  <w:t>5</w:t>
                </w:r>
                <w:r w:rsidRPr="005806D5">
                  <w:rPr>
                    <w:rFonts w:cstheme="minorHAnsi"/>
                    <w:noProof/>
                    <w:webHidden/>
                    <w:sz w:val="24"/>
                    <w:szCs w:val="24"/>
                  </w:rPr>
                  <w:fldChar w:fldCharType="end"/>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04345666" w14:textId="77777777" w:rsidR="00D36F40" w:rsidRDefault="00D36F40" w:rsidP="005806D5">
          <w:pPr>
            <w:spacing w:after="120"/>
            <w:contextualSpacing/>
            <w:rPr>
              <w:rFonts w:cstheme="minorHAnsi"/>
              <w:sz w:val="24"/>
              <w:szCs w:val="24"/>
            </w:rPr>
          </w:pPr>
        </w:p>
        <w:p w14:paraId="33A003BB" w14:textId="77777777" w:rsidR="00D36F40" w:rsidRDefault="00D36F40" w:rsidP="005806D5">
          <w:pPr>
            <w:spacing w:after="120"/>
            <w:contextualSpacing/>
            <w:rPr>
              <w:rFonts w:cstheme="minorHAnsi"/>
              <w:sz w:val="24"/>
              <w:szCs w:val="24"/>
            </w:rPr>
          </w:pPr>
        </w:p>
        <w:p w14:paraId="6EC96033" w14:textId="77777777" w:rsidR="00D36F40" w:rsidRDefault="00D36F40" w:rsidP="005806D5">
          <w:pPr>
            <w:spacing w:after="120"/>
            <w:contextualSpacing/>
            <w:rPr>
              <w:rFonts w:cstheme="minorHAnsi"/>
              <w:sz w:val="24"/>
              <w:szCs w:val="24"/>
            </w:rPr>
          </w:pPr>
        </w:p>
        <w:p w14:paraId="4679143C" w14:textId="77777777" w:rsidR="00D36F40" w:rsidRDefault="00D36F40" w:rsidP="005806D5">
          <w:pPr>
            <w:spacing w:after="120"/>
            <w:contextualSpacing/>
            <w:rPr>
              <w:rFonts w:cstheme="minorHAnsi"/>
              <w:sz w:val="24"/>
              <w:szCs w:val="24"/>
            </w:rPr>
          </w:pPr>
        </w:p>
        <w:p w14:paraId="54ADAF91" w14:textId="77777777" w:rsidR="00D36F40" w:rsidRDefault="00D36F40" w:rsidP="005806D5">
          <w:pPr>
            <w:spacing w:after="120"/>
            <w:contextualSpacing/>
            <w:rPr>
              <w:rFonts w:cstheme="minorHAnsi"/>
              <w:sz w:val="24"/>
              <w:szCs w:val="24"/>
            </w:rPr>
          </w:pPr>
        </w:p>
        <w:p w14:paraId="2F205330" w14:textId="2E0A1AAA" w:rsidR="0051611C" w:rsidRPr="005806D5" w:rsidRDefault="00000000"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Utenio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55E4C808" w14:textId="66084F5F"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0B499D">
        <w:rPr>
          <w:rFonts w:cstheme="minorHAnsi"/>
          <w:sz w:val="24"/>
          <w:szCs w:val="24"/>
        </w:rPr>
        <w:t xml:space="preserve">Pirkimas </w:t>
      </w:r>
      <w:r w:rsidRPr="005D311A">
        <w:rPr>
          <w:rFonts w:ascii="Calibri" w:hAnsi="Calibri" w:cs="Calibri"/>
          <w:b/>
          <w:bCs/>
          <w:sz w:val="24"/>
          <w:szCs w:val="24"/>
        </w:rPr>
        <w:t>„</w:t>
      </w:r>
      <w:r w:rsidR="005D311A" w:rsidRPr="005D311A">
        <w:rPr>
          <w:rFonts w:ascii="Calibri" w:hAnsi="Calibri" w:cs="Calibri"/>
          <w:sz w:val="24"/>
          <w:szCs w:val="24"/>
          <w:shd w:val="clear" w:color="auto" w:fill="FFFFFF"/>
        </w:rPr>
        <w:t>Utenos Krašuonos progimnazijos patalpų pritaikymas ŽN, įgyvendinant projektą „Bendrojo ugdymo didinimas Utenos rajono savivaldybėje</w:t>
      </w:r>
      <w:r w:rsidRPr="005D311A">
        <w:rPr>
          <w:rFonts w:ascii="Calibri" w:hAnsi="Calibri" w:cs="Calibri"/>
          <w:b/>
          <w:bCs/>
          <w:sz w:val="24"/>
          <w:szCs w:val="24"/>
        </w:rPr>
        <w:t>“</w:t>
      </w:r>
      <w:r w:rsidRPr="005D311A">
        <w:rPr>
          <w:rFonts w:eastAsia="Calibri" w:cstheme="minorHAnsi"/>
          <w:bCs/>
          <w:sz w:val="24"/>
          <w:szCs w:val="24"/>
        </w:rPr>
        <w:t xml:space="preserve"> </w:t>
      </w:r>
      <w:r w:rsidRPr="000B499D">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0B499D" w:rsidRDefault="00091F01" w:rsidP="00492469">
      <w:pPr>
        <w:pStyle w:val="Sraopastraipa"/>
        <w:numPr>
          <w:ilvl w:val="0"/>
          <w:numId w:val="10"/>
        </w:numPr>
        <w:ind w:left="0" w:firstLine="709"/>
        <w:rPr>
          <w:rFonts w:cstheme="minorHAnsi"/>
          <w:sz w:val="24"/>
          <w:szCs w:val="24"/>
        </w:rPr>
      </w:pPr>
      <w:r w:rsidRPr="000B499D">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00F4C" w:rsidRPr="000B499D">
            <w:rPr>
              <w:rFonts w:cstheme="minorHAnsi"/>
              <w:sz w:val="24"/>
              <w:szCs w:val="24"/>
            </w:rPr>
            <w:t>yra</w:t>
          </w:r>
        </w:sdtContent>
      </w:sdt>
      <w:r w:rsidR="00F00F4C" w:rsidRPr="000B499D">
        <w:rPr>
          <w:rFonts w:cstheme="minorHAnsi"/>
          <w:sz w:val="24"/>
          <w:szCs w:val="24"/>
        </w:rPr>
        <w:t xml:space="preserve"> </w:t>
      </w:r>
      <w:r w:rsidR="009C7C4B" w:rsidRPr="000B499D">
        <w:rPr>
          <w:rFonts w:cstheme="minorHAnsi"/>
          <w:sz w:val="24"/>
          <w:szCs w:val="24"/>
        </w:rPr>
        <w:t>ne</w:t>
      </w:r>
      <w:r w:rsidRPr="000B499D">
        <w:rPr>
          <w:rFonts w:cstheme="minorHAnsi"/>
          <w:sz w:val="24"/>
          <w:szCs w:val="24"/>
        </w:rPr>
        <w:t xml:space="preserve">sudaroma. </w:t>
      </w:r>
    </w:p>
    <w:p w14:paraId="71A7DDAC" w14:textId="65DAB43E" w:rsidR="003E0A00" w:rsidRPr="005F272A" w:rsidRDefault="00687436" w:rsidP="005F272A">
      <w:pPr>
        <w:ind w:firstLine="709"/>
        <w:rPr>
          <w:rFonts w:cstheme="minorHAnsi"/>
          <w:sz w:val="24"/>
          <w:szCs w:val="24"/>
        </w:rPr>
      </w:pPr>
      <w:r w:rsidRPr="000B499D">
        <w:rPr>
          <w:rFonts w:cstheme="minorHAnsi"/>
          <w:sz w:val="24"/>
          <w:szCs w:val="24"/>
        </w:rPr>
        <w:t>1.5</w:t>
      </w:r>
      <w:r w:rsidR="003E0A00">
        <w:rPr>
          <w:rFonts w:cstheme="minorHAnsi"/>
          <w:sz w:val="24"/>
          <w:szCs w:val="24"/>
        </w:rPr>
        <w:t xml:space="preserve">. </w:t>
      </w:r>
      <w:r w:rsidR="005F272A" w:rsidRPr="005F272A">
        <w:rPr>
          <w:rFonts w:cstheme="minorHAnsi"/>
          <w:sz w:val="24"/>
          <w:szCs w:val="24"/>
        </w:rPr>
        <w:t>Vykdomas žaliasis pirkimas. Pirkimas vykdomas vadovaujantis Lietuvos Respublikos aplinkos ministro 2011 m. birželio 28 d. įsakymo Nr. D1-508 „Dėl aplinkos apsaugos kriterijų taikymo, vykdant žaliuosius pirkimus, tvarkos aprašo patvirtinimo“</w:t>
      </w:r>
      <w:r w:rsidR="006B3201">
        <w:rPr>
          <w:rFonts w:cstheme="minorHAnsi"/>
          <w:sz w:val="24"/>
          <w:szCs w:val="24"/>
        </w:rPr>
        <w:t xml:space="preserve"> patvirtinto tvarkos aprašo</w:t>
      </w:r>
      <w:r w:rsidR="005F272A" w:rsidRPr="005F272A">
        <w:rPr>
          <w:rFonts w:cstheme="minorHAnsi"/>
          <w:sz w:val="24"/>
          <w:szCs w:val="24"/>
        </w:rPr>
        <w:t xml:space="preserve"> 4.3 punktu. Reikalavimai nustatyti Pirkimo sąlygų 1 priede „</w:t>
      </w:r>
      <w:proofErr w:type="spellStart"/>
      <w:r w:rsidR="006B3201">
        <w:rPr>
          <w:rFonts w:cstheme="minorHAnsi"/>
          <w:sz w:val="24"/>
          <w:szCs w:val="24"/>
        </w:rPr>
        <w:t>Reikalavimi</w:t>
      </w:r>
      <w:proofErr w:type="spellEnd"/>
      <w:r w:rsidR="006B3201">
        <w:rPr>
          <w:rFonts w:cstheme="minorHAnsi"/>
          <w:sz w:val="24"/>
          <w:szCs w:val="24"/>
        </w:rPr>
        <w:t xml:space="preserve"> tiekėjams</w:t>
      </w:r>
      <w:r w:rsidR="005F272A" w:rsidRPr="005F272A">
        <w:rPr>
          <w:rFonts w:cstheme="minorHAnsi"/>
          <w:sz w:val="24"/>
          <w:szCs w:val="24"/>
        </w:rPr>
        <w:t>“. Atitiktis bus tikrinama pasiūlymų vertinimo metu.</w:t>
      </w:r>
    </w:p>
    <w:p w14:paraId="15179C0E" w14:textId="4779E5FA" w:rsidR="00257685" w:rsidRPr="003B2B14" w:rsidRDefault="00687436" w:rsidP="003E0A00">
      <w:pPr>
        <w:pStyle w:val="Sraopastraipa"/>
        <w:ind w:left="0" w:firstLine="709"/>
        <w:rPr>
          <w:rFonts w:ascii="Calibri" w:hAnsi="Calibri" w:cs="Calibri"/>
          <w:color w:val="7030A0"/>
          <w:sz w:val="24"/>
          <w:szCs w:val="24"/>
        </w:rPr>
      </w:pPr>
      <w:r w:rsidRPr="003B2B14">
        <w:rPr>
          <w:rFonts w:ascii="Calibri" w:eastAsia="Arial" w:hAnsi="Calibri" w:cs="Calibri"/>
          <w:sz w:val="24"/>
          <w:szCs w:val="24"/>
        </w:rPr>
        <w:t xml:space="preserve">1.6. </w:t>
      </w:r>
      <w:r w:rsidR="4B7098B6" w:rsidRPr="003B2B14">
        <w:rPr>
          <w:rFonts w:ascii="Calibri" w:eastAsia="Arial" w:hAnsi="Calibri" w:cs="Calibri"/>
          <w:sz w:val="24"/>
          <w:szCs w:val="24"/>
        </w:rPr>
        <w:t>Bendrosios</w:t>
      </w:r>
      <w:r w:rsidR="00931CA2" w:rsidRPr="003B2B14">
        <w:rPr>
          <w:rFonts w:ascii="Calibri" w:eastAsia="Arial" w:hAnsi="Calibri" w:cs="Calibri"/>
          <w:sz w:val="24"/>
          <w:szCs w:val="24"/>
        </w:rPr>
        <w:t xml:space="preserve"> pirkimo</w:t>
      </w:r>
      <w:r w:rsidR="4B7098B6" w:rsidRPr="003B2B14">
        <w:rPr>
          <w:rFonts w:ascii="Calibri" w:eastAsia="Arial" w:hAnsi="Calibri" w:cs="Calibri"/>
          <w:sz w:val="24"/>
          <w:szCs w:val="24"/>
        </w:rPr>
        <w:t xml:space="preserve"> sąlygos yra neatskiriama ši</w:t>
      </w:r>
      <w:r w:rsidR="00931CA2" w:rsidRPr="003B2B14">
        <w:rPr>
          <w:rFonts w:ascii="Calibri" w:eastAsia="Arial" w:hAnsi="Calibri" w:cs="Calibri"/>
          <w:sz w:val="24"/>
          <w:szCs w:val="24"/>
        </w:rPr>
        <w:t>ų</w:t>
      </w:r>
      <w:r w:rsidR="4B7098B6" w:rsidRPr="003B2B14">
        <w:rPr>
          <w:rFonts w:ascii="Calibri" w:eastAsia="Arial" w:hAnsi="Calibri" w:cs="Calibri"/>
          <w:sz w:val="24"/>
          <w:szCs w:val="24"/>
        </w:rPr>
        <w:t xml:space="preserve"> pirkimo sąlygų dalis.</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7B313334" w14:textId="1B689656"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w:t>
      </w:r>
      <w:r w:rsidR="004C0A0F">
        <w:rPr>
          <w:rFonts w:eastAsia="Calibri" w:cstheme="minorHAnsi"/>
          <w:sz w:val="24"/>
          <w:szCs w:val="24"/>
        </w:rPr>
        <w:t xml:space="preserve">įsigyti </w:t>
      </w:r>
      <w:r w:rsidR="00C40D55" w:rsidRPr="00C40D55">
        <w:rPr>
          <w:rFonts w:eastAsia="Times New Roman" w:cstheme="minorHAnsi"/>
          <w:bCs/>
          <w:sz w:val="24"/>
          <w:szCs w:val="24"/>
        </w:rPr>
        <w:t>Utenos Krašuonos progimnazijos patalpų pritaikym</w:t>
      </w:r>
      <w:r w:rsidR="00C40D55">
        <w:rPr>
          <w:rFonts w:eastAsia="Times New Roman" w:cstheme="minorHAnsi"/>
          <w:bCs/>
          <w:sz w:val="24"/>
          <w:szCs w:val="24"/>
        </w:rPr>
        <w:t>ą</w:t>
      </w:r>
      <w:r w:rsidR="00C40D55" w:rsidRPr="00C40D55">
        <w:rPr>
          <w:rFonts w:eastAsia="Times New Roman" w:cstheme="minorHAnsi"/>
          <w:bCs/>
          <w:sz w:val="24"/>
          <w:szCs w:val="24"/>
        </w:rPr>
        <w:t xml:space="preserve"> ŽN, įgyvendinant projektą „Bendrojo ugdymo didinimas Utenos rajono savivaldybėje</w:t>
      </w:r>
      <w:r w:rsidR="00C40D55">
        <w:rPr>
          <w:rFonts w:eastAsia="Times New Roman" w:cstheme="minorHAnsi"/>
          <w:bCs/>
          <w:sz w:val="24"/>
          <w:szCs w:val="24"/>
        </w:rPr>
        <w:t>“</w:t>
      </w:r>
      <w:r w:rsidR="00C40D55" w:rsidRPr="00C40D55">
        <w:rPr>
          <w:rFonts w:eastAsia="Calibri" w:cs="Aptos"/>
          <w:sz w:val="24"/>
          <w:szCs w:val="24"/>
        </w:rPr>
        <w:t xml:space="preserve"> </w:t>
      </w:r>
      <w:r w:rsidR="00790EF0">
        <w:rPr>
          <w:rFonts w:eastAsia="Calibri" w:cstheme="minorHAnsi"/>
          <w:sz w:val="24"/>
          <w:szCs w:val="24"/>
        </w:rPr>
        <w:t>darbus</w:t>
      </w:r>
      <w:r w:rsidR="00921DC2" w:rsidRPr="005806D5">
        <w:rPr>
          <w:rFonts w:cstheme="minorHAnsi"/>
          <w:sz w:val="24"/>
          <w:szCs w:val="24"/>
        </w:rPr>
        <w:t xml:space="preserve"> </w:t>
      </w:r>
      <w:r w:rsidRPr="005806D5">
        <w:rPr>
          <w:rFonts w:cstheme="minorHAnsi"/>
          <w:sz w:val="24"/>
          <w:szCs w:val="24"/>
        </w:rPr>
        <w:t>pagal BVPŽ priskiriam</w:t>
      </w:r>
      <w:r w:rsidR="00A36650">
        <w:rPr>
          <w:rFonts w:cstheme="minorHAnsi"/>
          <w:sz w:val="24"/>
          <w:szCs w:val="24"/>
        </w:rPr>
        <w:t>ą</w:t>
      </w:r>
      <w:r w:rsidRPr="005806D5">
        <w:rPr>
          <w:rFonts w:cstheme="minorHAnsi"/>
          <w:sz w:val="24"/>
          <w:szCs w:val="24"/>
        </w:rPr>
        <w:t xml:space="preserve"> </w:t>
      </w:r>
      <w:r w:rsidR="00790EF0">
        <w:rPr>
          <w:rFonts w:cstheme="minorHAnsi"/>
          <w:sz w:val="24"/>
          <w:szCs w:val="24"/>
        </w:rPr>
        <w:t>darbų</w:t>
      </w:r>
      <w:r w:rsidRPr="005806D5">
        <w:rPr>
          <w:rFonts w:cstheme="minorHAnsi"/>
          <w:sz w:val="24"/>
          <w:szCs w:val="24"/>
        </w:rPr>
        <w:t xml:space="preserve"> </w:t>
      </w:r>
      <w:r w:rsidRPr="00A50702">
        <w:rPr>
          <w:rFonts w:cstheme="minorHAnsi"/>
          <w:sz w:val="24"/>
          <w:szCs w:val="24"/>
        </w:rPr>
        <w:t xml:space="preserve">kodui </w:t>
      </w:r>
      <w:r w:rsidR="00A50702" w:rsidRPr="00A50702">
        <w:rPr>
          <w:rFonts w:ascii="Calibri" w:hAnsi="Calibri" w:cs="Calibri"/>
          <w:sz w:val="24"/>
          <w:szCs w:val="24"/>
        </w:rPr>
        <w:t xml:space="preserve">45000000-7 </w:t>
      </w:r>
      <w:r w:rsidRPr="00A50702">
        <w:rPr>
          <w:rFonts w:ascii="Calibri" w:hAnsi="Calibri" w:cs="Calibri"/>
          <w:sz w:val="24"/>
          <w:szCs w:val="24"/>
        </w:rPr>
        <w:t>„</w:t>
      </w:r>
      <w:r w:rsidR="00A50702">
        <w:rPr>
          <w:rFonts w:cstheme="minorHAnsi"/>
          <w:sz w:val="24"/>
          <w:szCs w:val="24"/>
        </w:rPr>
        <w:t>Statybos</w:t>
      </w:r>
      <w:r w:rsidR="00844A64" w:rsidRPr="00844A64">
        <w:rPr>
          <w:rFonts w:cstheme="minorHAnsi"/>
          <w:sz w:val="24"/>
          <w:szCs w:val="24"/>
        </w:rPr>
        <w:t xml:space="preserve"> darbai</w:t>
      </w:r>
      <w:r w:rsidRPr="005806D5">
        <w:rPr>
          <w:rFonts w:cstheme="minorHAnsi"/>
          <w:sz w:val="24"/>
          <w:szCs w:val="24"/>
        </w:rPr>
        <w:t>“</w:t>
      </w:r>
      <w:r w:rsidR="00921DC2" w:rsidRPr="005806D5">
        <w:rPr>
          <w:rFonts w:cstheme="minorHAnsi"/>
          <w:sz w:val="24"/>
          <w:szCs w:val="24"/>
        </w:rPr>
        <w:t>.</w:t>
      </w:r>
    </w:p>
    <w:p w14:paraId="298647E8" w14:textId="6279913C" w:rsidR="00593EEC" w:rsidRDefault="00593EEC" w:rsidP="00492469">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w:t>
      </w:r>
      <w:r w:rsidRPr="00121CD5">
        <w:rPr>
          <w:rFonts w:cstheme="minorHAnsi"/>
          <w:sz w:val="24"/>
          <w:szCs w:val="24"/>
        </w:rPr>
        <w:t xml:space="preserve">sąlygų </w:t>
      </w:r>
      <w:r w:rsidR="00D973E8">
        <w:rPr>
          <w:rFonts w:cstheme="minorHAnsi"/>
          <w:sz w:val="24"/>
          <w:szCs w:val="24"/>
          <w:shd w:val="clear" w:color="auto" w:fill="FFFFFF" w:themeFill="background1"/>
        </w:rPr>
        <w:t>4</w:t>
      </w:r>
      <w:r w:rsidRPr="001B0E28">
        <w:rPr>
          <w:rFonts w:cstheme="minorHAnsi"/>
          <w:sz w:val="24"/>
          <w:szCs w:val="24"/>
        </w:rPr>
        <w:t xml:space="preserve"> pried</w:t>
      </w:r>
      <w:r w:rsidR="00817B8F">
        <w:rPr>
          <w:rFonts w:cstheme="minorHAnsi"/>
          <w:sz w:val="24"/>
          <w:szCs w:val="24"/>
        </w:rPr>
        <w:t>e</w:t>
      </w:r>
      <w:r w:rsidRPr="001B0E28">
        <w:rPr>
          <w:rFonts w:cstheme="minorHAnsi"/>
          <w:sz w:val="24"/>
          <w:szCs w:val="24"/>
        </w:rPr>
        <w:t>.</w:t>
      </w:r>
    </w:p>
    <w:p w14:paraId="1F81460E" w14:textId="05C98D36"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5806D5" w:rsidRDefault="00593EEC" w:rsidP="00492469">
      <w:pPr>
        <w:pStyle w:val="Sraopastraipa"/>
        <w:widowControl w:val="0"/>
        <w:numPr>
          <w:ilvl w:val="1"/>
          <w:numId w:val="7"/>
        </w:numPr>
        <w:ind w:left="0" w:firstLine="709"/>
        <w:rPr>
          <w:rFonts w:cstheme="minorHAnsi"/>
          <w:sz w:val="24"/>
          <w:szCs w:val="24"/>
        </w:rPr>
      </w:pPr>
      <w:r w:rsidRPr="00E84F2C">
        <w:rPr>
          <w:rFonts w:ascii="Calibri" w:hAnsi="Calibri" w:cs="Calibri"/>
          <w:sz w:val="24"/>
          <w:szCs w:val="24"/>
        </w:rPr>
        <w:t>Jeigu apibūdinant pirkimo objektą techninėje specifikacijoje nurodytas standartas, techninis liudijimas ar bendrosios</w:t>
      </w:r>
      <w:r w:rsidRPr="005806D5">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CD78B9"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88252858"/>
      <w:r w:rsidRPr="00CD78B9">
        <w:rPr>
          <w:rFonts w:asciiTheme="minorHAnsi" w:hAnsiTheme="minorHAnsi" w:cstheme="minorHAnsi"/>
          <w:b/>
          <w:bCs/>
          <w:color w:val="auto"/>
          <w:sz w:val="24"/>
          <w:szCs w:val="24"/>
        </w:rPr>
        <w:t>Tiekėjų pašalinimo pagrindai</w:t>
      </w:r>
      <w:r w:rsidR="00E201D8" w:rsidRPr="00CD78B9">
        <w:rPr>
          <w:rFonts w:asciiTheme="minorHAnsi" w:hAnsiTheme="minorHAnsi" w:cstheme="minorHAnsi"/>
          <w:b/>
          <w:bCs/>
          <w:color w:val="auto"/>
          <w:sz w:val="24"/>
          <w:szCs w:val="24"/>
        </w:rPr>
        <w:t>, kvalifikacijos reikalavimai ir reikalaujami kokybės vadybos sistemos ir (ar</w:t>
      </w:r>
      <w:r w:rsidR="00817AB9" w:rsidRPr="00CD78B9">
        <w:rPr>
          <w:rFonts w:asciiTheme="minorHAnsi" w:hAnsiTheme="minorHAnsi" w:cstheme="minorHAnsi"/>
          <w:b/>
          <w:bCs/>
          <w:color w:val="auto"/>
          <w:sz w:val="24"/>
          <w:szCs w:val="24"/>
        </w:rPr>
        <w:t>ba</w:t>
      </w:r>
      <w:r w:rsidR="00E201D8" w:rsidRPr="00CD78B9">
        <w:rPr>
          <w:rFonts w:asciiTheme="minorHAnsi" w:hAnsiTheme="minorHAnsi" w:cstheme="minorHAnsi"/>
          <w:b/>
          <w:bCs/>
          <w:color w:val="auto"/>
          <w:sz w:val="24"/>
          <w:szCs w:val="24"/>
        </w:rPr>
        <w:t xml:space="preserve">) </w:t>
      </w:r>
      <w:r w:rsidR="00817AB9" w:rsidRPr="00CD78B9">
        <w:rPr>
          <w:rFonts w:asciiTheme="minorHAnsi" w:hAnsiTheme="minorHAnsi" w:cstheme="minorHAnsi"/>
          <w:b/>
          <w:bCs/>
          <w:color w:val="auto"/>
          <w:sz w:val="24"/>
          <w:szCs w:val="24"/>
        </w:rPr>
        <w:t>aplinkos apsaugos vadybos sistemos standartai</w:t>
      </w:r>
      <w:bookmarkEnd w:id="10"/>
      <w:r w:rsidR="00817AB9" w:rsidRPr="00CD78B9">
        <w:rPr>
          <w:rFonts w:asciiTheme="minorHAnsi" w:hAnsiTheme="minorHAnsi" w:cstheme="minorHAnsi"/>
          <w:b/>
          <w:bCs/>
          <w:color w:val="auto"/>
          <w:sz w:val="24"/>
          <w:szCs w:val="24"/>
        </w:rPr>
        <w:t xml:space="preserve"> </w:t>
      </w:r>
    </w:p>
    <w:p w14:paraId="0ED6AD78" w14:textId="723DA34A" w:rsidR="00FB3C75" w:rsidRPr="005806D5" w:rsidRDefault="00FB3C75" w:rsidP="00E62E95">
      <w:pPr>
        <w:rPr>
          <w:rFonts w:cstheme="minorHAnsi"/>
          <w:sz w:val="24"/>
          <w:szCs w:val="24"/>
        </w:rPr>
      </w:pPr>
    </w:p>
    <w:p w14:paraId="7AA4364F" w14:textId="76B2DC72" w:rsidR="00BF29D7" w:rsidRDefault="00BF29D7" w:rsidP="00BF29D7">
      <w:pPr>
        <w:ind w:firstLine="709"/>
        <w:rPr>
          <w:rFonts w:cstheme="minorHAnsi"/>
          <w:sz w:val="24"/>
          <w:szCs w:val="24"/>
        </w:rPr>
      </w:pPr>
      <w:r w:rsidRPr="00CA7012">
        <w:rPr>
          <w:rFonts w:cstheme="minorHAnsi"/>
          <w:sz w:val="24"/>
          <w:szCs w:val="24"/>
        </w:rPr>
        <w:t xml:space="preserve">3.1. </w:t>
      </w:r>
      <w:r w:rsidRPr="00D47C70">
        <w:rPr>
          <w:rFonts w:cstheme="minorHAnsi"/>
          <w:sz w:val="24"/>
          <w:szCs w:val="24"/>
        </w:rPr>
        <w:t>Tiekėjams n</w:t>
      </w:r>
      <w:r w:rsidR="00E23C78">
        <w:rPr>
          <w:rFonts w:cstheme="minorHAnsi"/>
          <w:sz w:val="24"/>
          <w:szCs w:val="24"/>
        </w:rPr>
        <w:t>en</w:t>
      </w:r>
      <w:r w:rsidRPr="00D47C70">
        <w:rPr>
          <w:rFonts w:cstheme="minorHAnsi"/>
          <w:sz w:val="24"/>
          <w:szCs w:val="24"/>
        </w:rPr>
        <w:t>ustatomi kvalifikacijos reikalavimai</w:t>
      </w:r>
      <w:r w:rsidR="00E23C78">
        <w:rPr>
          <w:rFonts w:cstheme="minorHAnsi"/>
          <w:sz w:val="24"/>
          <w:szCs w:val="24"/>
        </w:rPr>
        <w:t xml:space="preserve">. </w:t>
      </w:r>
      <w:r w:rsidRPr="00CA7012">
        <w:rPr>
          <w:rFonts w:cstheme="minorHAnsi"/>
          <w:sz w:val="24"/>
          <w:szCs w:val="24"/>
        </w:rPr>
        <w:t>Tiekėjams nustatomi reikalavimai dėl aplinkos apsaugos vadybos sistemos standartų laikymosi ir jų atitiktį patvirtinantys dokumentai nurodyti specialiųjų pirkimo sąlygų 1</w:t>
      </w:r>
      <w:r w:rsidRPr="00CA7012">
        <w:rPr>
          <w:rFonts w:cstheme="minorHAnsi"/>
          <w:color w:val="00B050"/>
          <w:sz w:val="24"/>
          <w:szCs w:val="24"/>
        </w:rPr>
        <w:t xml:space="preserve"> </w:t>
      </w:r>
      <w:r w:rsidRPr="00CA7012">
        <w:rPr>
          <w:rFonts w:cstheme="minorHAnsi"/>
          <w:sz w:val="24"/>
          <w:szCs w:val="24"/>
        </w:rPr>
        <w:t>pried</w:t>
      </w:r>
      <w:r>
        <w:rPr>
          <w:rFonts w:cstheme="minorHAnsi"/>
          <w:sz w:val="24"/>
          <w:szCs w:val="24"/>
        </w:rPr>
        <w:t>o</w:t>
      </w:r>
      <w:r w:rsidR="006B3201">
        <w:rPr>
          <w:rFonts w:cstheme="minorHAnsi"/>
          <w:sz w:val="24"/>
          <w:szCs w:val="24"/>
        </w:rPr>
        <w:t xml:space="preserve"> „Reikalavimai tiekėjams“ </w:t>
      </w:r>
      <w:r w:rsidR="00E23C78">
        <w:rPr>
          <w:rFonts w:cstheme="minorHAnsi"/>
          <w:sz w:val="24"/>
          <w:szCs w:val="24"/>
        </w:rPr>
        <w:t>1</w:t>
      </w:r>
      <w:r>
        <w:rPr>
          <w:rFonts w:cstheme="minorHAnsi"/>
          <w:sz w:val="24"/>
          <w:szCs w:val="24"/>
        </w:rPr>
        <w:t xml:space="preserve"> lentelėje</w:t>
      </w:r>
      <w:r w:rsidRPr="00CA7012">
        <w:rPr>
          <w:rFonts w:cstheme="minorHAnsi"/>
          <w:sz w:val="24"/>
          <w:szCs w:val="24"/>
        </w:rPr>
        <w:t xml:space="preserve">. </w:t>
      </w:r>
    </w:p>
    <w:p w14:paraId="08C46851" w14:textId="552E259A" w:rsidR="00BF29D7" w:rsidRDefault="00BF29D7" w:rsidP="00BF29D7">
      <w:pPr>
        <w:ind w:firstLine="709"/>
        <w:rPr>
          <w:rFonts w:cstheme="minorHAnsi"/>
          <w:sz w:val="24"/>
          <w:szCs w:val="24"/>
        </w:rPr>
      </w:pPr>
      <w:r w:rsidRPr="002E1C67">
        <w:rPr>
          <w:rFonts w:cstheme="minorHAnsi"/>
          <w:sz w:val="24"/>
          <w:szCs w:val="24"/>
        </w:rPr>
        <w:t xml:space="preserve">Tiekėjas teikdamas pasiūlymą turi pateikti </w:t>
      </w:r>
      <w:r>
        <w:rPr>
          <w:rFonts w:cstheme="minorHAnsi"/>
          <w:sz w:val="24"/>
          <w:szCs w:val="24"/>
        </w:rPr>
        <w:t>Tiekėjo</w:t>
      </w:r>
      <w:r w:rsidRPr="002E1C67">
        <w:rPr>
          <w:rFonts w:cstheme="minorHAnsi"/>
          <w:sz w:val="24"/>
          <w:szCs w:val="24"/>
        </w:rPr>
        <w:t xml:space="preserve"> deklaracij</w:t>
      </w:r>
      <w:r>
        <w:rPr>
          <w:rFonts w:cstheme="minorHAnsi"/>
          <w:sz w:val="24"/>
          <w:szCs w:val="24"/>
        </w:rPr>
        <w:t>ą</w:t>
      </w:r>
      <w:r w:rsidRPr="002E1C67">
        <w:rPr>
          <w:rFonts w:cstheme="minorHAnsi"/>
          <w:sz w:val="24"/>
          <w:szCs w:val="24"/>
        </w:rPr>
        <w:t xml:space="preserve"> dėl atitikties</w:t>
      </w:r>
      <w:r>
        <w:rPr>
          <w:rFonts w:cstheme="minorHAnsi"/>
          <w:sz w:val="24"/>
          <w:szCs w:val="24"/>
        </w:rPr>
        <w:t xml:space="preserve"> </w:t>
      </w:r>
      <w:r w:rsidRPr="002E1C67">
        <w:rPr>
          <w:rFonts w:cstheme="minorHAnsi"/>
          <w:sz w:val="24"/>
          <w:szCs w:val="24"/>
        </w:rPr>
        <w:t>aplinkos apsaugos vadybos sistemos standartų reikalavimams</w:t>
      </w:r>
      <w:r>
        <w:rPr>
          <w:rFonts w:cstheme="minorHAnsi"/>
          <w:sz w:val="24"/>
          <w:szCs w:val="24"/>
        </w:rPr>
        <w:t xml:space="preserve"> pagal specialiųjų pirkimo sąlygų </w:t>
      </w:r>
      <w:r w:rsidR="0015095D">
        <w:rPr>
          <w:rFonts w:cstheme="minorHAnsi"/>
          <w:sz w:val="24"/>
          <w:szCs w:val="24"/>
        </w:rPr>
        <w:t>6</w:t>
      </w:r>
      <w:r>
        <w:rPr>
          <w:rFonts w:cstheme="minorHAnsi"/>
          <w:sz w:val="24"/>
          <w:szCs w:val="24"/>
        </w:rPr>
        <w:t xml:space="preserve"> priedą</w:t>
      </w:r>
      <w:r w:rsidRPr="002E1C67">
        <w:rPr>
          <w:rFonts w:cstheme="minorHAnsi"/>
          <w:sz w:val="24"/>
          <w:szCs w:val="24"/>
        </w:rPr>
        <w:t>.</w:t>
      </w:r>
      <w:r>
        <w:rPr>
          <w:rFonts w:cstheme="minorHAnsi"/>
          <w:sz w:val="24"/>
          <w:szCs w:val="24"/>
        </w:rPr>
        <w:t xml:space="preserve"> </w:t>
      </w:r>
    </w:p>
    <w:p w14:paraId="4A97CF29" w14:textId="686CCFEB" w:rsidR="009F7690" w:rsidRPr="009C1A76" w:rsidRDefault="009C1A76" w:rsidP="009C1A76">
      <w:pPr>
        <w:ind w:firstLine="709"/>
        <w:rPr>
          <w:rFonts w:cstheme="minorHAnsi"/>
          <w:sz w:val="24"/>
          <w:szCs w:val="24"/>
        </w:rPr>
      </w:pPr>
      <w:r>
        <w:rPr>
          <w:rFonts w:cstheme="minorHAnsi"/>
          <w:sz w:val="24"/>
          <w:szCs w:val="24"/>
        </w:rPr>
        <w:lastRenderedPageBreak/>
        <w:t xml:space="preserve">3.2. </w:t>
      </w:r>
      <w:r w:rsidRPr="00CA7012">
        <w:rPr>
          <w:rFonts w:cstheme="minorHAnsi"/>
          <w:sz w:val="24"/>
          <w:szCs w:val="24"/>
        </w:rPr>
        <w:t>Tiekėjas, teikdamas pasiūlymą, įsipareigoja, kad sutartį vykdys tik teisę verstis atitinkama veikla turintys asmenys</w:t>
      </w:r>
    </w:p>
    <w:p w14:paraId="6278313E" w14:textId="1B0DD496" w:rsidR="007A5D65" w:rsidRPr="009C1A76" w:rsidRDefault="009C1A76" w:rsidP="009C1A76">
      <w:pPr>
        <w:ind w:firstLine="709"/>
        <w:rPr>
          <w:rFonts w:eastAsia="Arial" w:cstheme="minorHAnsi"/>
          <w:sz w:val="24"/>
          <w:szCs w:val="24"/>
        </w:rPr>
      </w:pPr>
      <w:r>
        <w:rPr>
          <w:rFonts w:eastAsia="Arial" w:cstheme="minorHAnsi"/>
          <w:sz w:val="24"/>
          <w:szCs w:val="24"/>
        </w:rPr>
        <w:t>3.3.</w:t>
      </w:r>
      <w:r w:rsidR="007A5D65" w:rsidRPr="009C1A76">
        <w:rPr>
          <w:rFonts w:eastAsia="Arial" w:cstheme="minorHAnsi"/>
          <w:sz w:val="24"/>
          <w:szCs w:val="24"/>
        </w:rPr>
        <w:t xml:space="preserve">Tiekėjas, kai jis yra juridinis asmuo, kita organizacija ar jos struktūrinis padalinys, teikdamas pasirašytą pasiūlymą, parengtą pagal specialiųjų pirkimo sąlygų </w:t>
      </w:r>
      <w:r w:rsidR="00C81100">
        <w:rPr>
          <w:rFonts w:eastAsia="Arial" w:cstheme="minorHAnsi"/>
          <w:sz w:val="24"/>
          <w:szCs w:val="24"/>
        </w:rPr>
        <w:t>2</w:t>
      </w:r>
      <w:r w:rsidR="007A5D65" w:rsidRPr="009C1A76">
        <w:rPr>
          <w:rFonts w:eastAsia="Arial" w:cstheme="minorHAnsi"/>
          <w:sz w:val="24"/>
          <w:szCs w:val="24"/>
        </w:rPr>
        <w:t xml:space="preserve"> priede pateiktą pasiūlymo formą, patvirtina, kad neturi pašalinimo pagrindo pagal 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dalį (Perkančioji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1" w:name="_Toc188252859"/>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1"/>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20718C49"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Perkančioji organizacija šiame pirkime netaiko VPĮ 45 str. 2</w:t>
      </w:r>
      <w:r w:rsidR="0067547A" w:rsidRPr="005806D5">
        <w:rPr>
          <w:rFonts w:cstheme="minorHAnsi"/>
          <w:iCs/>
          <w:sz w:val="24"/>
          <w:szCs w:val="24"/>
          <w:vertAlign w:val="superscript"/>
        </w:rPr>
        <w:t xml:space="preserve">1 </w:t>
      </w:r>
      <w:r w:rsidR="0067547A" w:rsidRPr="005806D5">
        <w:rPr>
          <w:rFonts w:cstheme="minorHAnsi"/>
          <w:iCs/>
          <w:sz w:val="24"/>
          <w:szCs w:val="24"/>
        </w:rPr>
        <w:t>dalies 1-6 punktuose nurodytų sąlygų, susijusių su nacionaliniu saugumu.</w:t>
      </w:r>
    </w:p>
    <w:p w14:paraId="490591E3" w14:textId="4440F86E" w:rsidR="006D3202" w:rsidRPr="00787014"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2" w:name="_Toc188252860"/>
      <w:r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51E3C7C9"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w:t>
      </w:r>
      <w:proofErr w:type="spellStart"/>
      <w:r w:rsidR="00BD1918">
        <w:rPr>
          <w:rFonts w:cstheme="minorHAnsi"/>
          <w:sz w:val="24"/>
          <w:szCs w:val="24"/>
        </w:rPr>
        <w:t>sąlygių</w:t>
      </w:r>
      <w:proofErr w:type="spellEnd"/>
      <w:r w:rsidR="00BD1918">
        <w:rPr>
          <w:rFonts w:cstheme="minorHAnsi"/>
          <w:sz w:val="24"/>
          <w:szCs w:val="24"/>
        </w:rPr>
        <w:t xml:space="preserve"> </w:t>
      </w:r>
      <w:r w:rsidR="00C81100">
        <w:rPr>
          <w:rFonts w:cstheme="minorHAnsi"/>
          <w:sz w:val="24"/>
          <w:szCs w:val="24"/>
        </w:rPr>
        <w:t>2</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730AB587"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D973E8">
        <w:rPr>
          <w:rFonts w:eastAsia="Times New Roman" w:cstheme="minorHAnsi"/>
          <w:bCs/>
          <w:sz w:val="24"/>
          <w:szCs w:val="24"/>
        </w:rPr>
        <w:t>2</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4CCBB905"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5.4.5.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sąlygų </w:t>
      </w:r>
      <w:r w:rsidRPr="00FD6F55">
        <w:rPr>
          <w:rFonts w:eastAsia="Times New Roman" w:cstheme="minorHAnsi"/>
          <w:bCs/>
          <w:sz w:val="24"/>
          <w:szCs w:val="24"/>
        </w:rPr>
        <w:t>priedas (</w:t>
      </w:r>
      <w:r w:rsidR="00C81100">
        <w:rPr>
          <w:rFonts w:eastAsia="Times New Roman" w:cstheme="minorHAnsi"/>
          <w:bCs/>
          <w:sz w:val="24"/>
          <w:szCs w:val="24"/>
        </w:rPr>
        <w:t>5</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2F024CF2"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C81100">
        <w:rPr>
          <w:rFonts w:cstheme="minorHAnsi"/>
          <w:sz w:val="24"/>
          <w:szCs w:val="24"/>
        </w:rPr>
        <w:t>6</w:t>
      </w:r>
      <w:r w:rsidR="00015A9E">
        <w:rPr>
          <w:rFonts w:cstheme="minorHAnsi"/>
          <w:sz w:val="24"/>
          <w:szCs w:val="24"/>
        </w:rPr>
        <w:t xml:space="preserve"> </w:t>
      </w:r>
      <w:r w:rsidRPr="00D47C70">
        <w:rPr>
          <w:rFonts w:cstheme="minorHAnsi"/>
          <w:sz w:val="24"/>
          <w:szCs w:val="24"/>
        </w:rPr>
        <w:t>priede pateiktą form</w:t>
      </w:r>
      <w:r>
        <w:rPr>
          <w:rFonts w:cstheme="minorHAnsi"/>
          <w:sz w:val="24"/>
          <w:szCs w:val="24"/>
        </w:rPr>
        <w:t>ą;</w:t>
      </w:r>
    </w:p>
    <w:p w14:paraId="4F64DFA5" w14:textId="77777777" w:rsidR="00EC5EE8" w:rsidRDefault="00C37D6A" w:rsidP="002741D2">
      <w:pPr>
        <w:widowControl w:val="0"/>
        <w:tabs>
          <w:tab w:val="left" w:pos="1418"/>
        </w:tabs>
        <w:ind w:firstLine="567"/>
        <w:rPr>
          <w:rFonts w:eastAsia="Times New Roman" w:cstheme="minorHAnsi"/>
          <w:bCs/>
          <w:sz w:val="24"/>
          <w:szCs w:val="24"/>
        </w:rPr>
      </w:pPr>
      <w:r w:rsidRPr="009C4D92">
        <w:rPr>
          <w:rFonts w:eastAsia="Times New Roman" w:cstheme="minorHAnsi"/>
          <w:bCs/>
          <w:sz w:val="24"/>
          <w:szCs w:val="24"/>
        </w:rPr>
        <w:t>5.4.</w:t>
      </w:r>
      <w:r w:rsidR="00370E62">
        <w:rPr>
          <w:rFonts w:eastAsia="Times New Roman" w:cstheme="minorHAnsi"/>
          <w:bCs/>
          <w:sz w:val="24"/>
          <w:szCs w:val="24"/>
        </w:rPr>
        <w:t>7</w:t>
      </w:r>
      <w:r w:rsidRPr="009C4D92">
        <w:rPr>
          <w:rFonts w:eastAsia="Times New Roman" w:cstheme="minorHAnsi"/>
          <w:bCs/>
          <w:sz w:val="24"/>
          <w:szCs w:val="24"/>
        </w:rPr>
        <w:t xml:space="preserve">. </w:t>
      </w:r>
      <w:r w:rsidR="002741D2" w:rsidRPr="00CA7012">
        <w:rPr>
          <w:rFonts w:eastAsia="Times New Roman" w:cstheme="minorHAnsi"/>
          <w:bCs/>
          <w:sz w:val="24"/>
          <w:szCs w:val="24"/>
        </w:rPr>
        <w:t xml:space="preserve">dokumentai, pagrindžiantys aplinkos apsaugos vadybos sistemos standartų reikalavimams (bus prašoma prieš nustatant </w:t>
      </w:r>
      <w:proofErr w:type="spellStart"/>
      <w:r w:rsidR="002741D2" w:rsidRPr="00CA7012">
        <w:rPr>
          <w:rFonts w:eastAsia="Times New Roman" w:cstheme="minorHAnsi"/>
          <w:bCs/>
          <w:sz w:val="24"/>
          <w:szCs w:val="24"/>
        </w:rPr>
        <w:t>lamėjusį</w:t>
      </w:r>
      <w:proofErr w:type="spellEnd"/>
      <w:r w:rsidR="002741D2" w:rsidRPr="00CA7012">
        <w:rPr>
          <w:rFonts w:eastAsia="Times New Roman" w:cstheme="minorHAnsi"/>
          <w:bCs/>
          <w:sz w:val="24"/>
          <w:szCs w:val="24"/>
        </w:rPr>
        <w:t xml:space="preserve"> pa</w:t>
      </w:r>
      <w:r w:rsidR="002741D2">
        <w:rPr>
          <w:rFonts w:eastAsia="Times New Roman" w:cstheme="minorHAnsi"/>
          <w:bCs/>
          <w:sz w:val="24"/>
          <w:szCs w:val="24"/>
        </w:rPr>
        <w:t>si</w:t>
      </w:r>
      <w:r w:rsidR="002741D2" w:rsidRPr="00CA7012">
        <w:rPr>
          <w:rFonts w:eastAsia="Times New Roman" w:cstheme="minorHAnsi"/>
          <w:bCs/>
          <w:sz w:val="24"/>
          <w:szCs w:val="24"/>
        </w:rPr>
        <w:t>ūlymą)</w:t>
      </w:r>
      <w:r w:rsidR="002741D2">
        <w:rPr>
          <w:rFonts w:eastAsia="Times New Roman" w:cstheme="minorHAnsi"/>
          <w:bCs/>
          <w:sz w:val="24"/>
          <w:szCs w:val="24"/>
        </w:rPr>
        <w:t>;</w:t>
      </w:r>
    </w:p>
    <w:p w14:paraId="547CF8C9" w14:textId="1298510D" w:rsidR="00790777" w:rsidRPr="00790777" w:rsidRDefault="00790777" w:rsidP="002741D2">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sidR="00814560">
        <w:rPr>
          <w:rFonts w:ascii="Calibri" w:eastAsia="Times New Roman" w:hAnsi="Calibri" w:cs="Calibri"/>
          <w:bCs/>
          <w:sz w:val="24"/>
          <w:szCs w:val="24"/>
        </w:rPr>
        <w:t xml:space="preserve">pirkimo sąlygų </w:t>
      </w:r>
      <w:r w:rsidR="00C81100">
        <w:rPr>
          <w:rFonts w:ascii="Calibri" w:eastAsia="Times New Roman" w:hAnsi="Calibri" w:cs="Calibri"/>
          <w:bCs/>
          <w:sz w:val="24"/>
          <w:szCs w:val="24"/>
        </w:rPr>
        <w:t>7</w:t>
      </w:r>
      <w:r w:rsidR="00814560">
        <w:rPr>
          <w:rFonts w:ascii="Calibri" w:eastAsia="Times New Roman" w:hAnsi="Calibri" w:cs="Calibri"/>
          <w:bCs/>
          <w:sz w:val="24"/>
          <w:szCs w:val="24"/>
        </w:rPr>
        <w:t xml:space="preserve"> priedas</w:t>
      </w:r>
      <w:r w:rsidR="00015A9E">
        <w:rPr>
          <w:rFonts w:ascii="Calibri" w:eastAsia="Times New Roman" w:hAnsi="Calibri" w:cs="Calibri"/>
          <w:bCs/>
          <w:sz w:val="24"/>
          <w:szCs w:val="24"/>
        </w:rPr>
        <w:t>.</w:t>
      </w:r>
      <w:r w:rsidRPr="00790777">
        <w:rPr>
          <w:rFonts w:ascii="Calibri" w:eastAsia="Times New Roman" w:hAnsi="Calibri" w:cs="Calibri"/>
          <w:bCs/>
          <w:sz w:val="24"/>
          <w:szCs w:val="24"/>
        </w:rPr>
        <w:t xml:space="preserve"> </w:t>
      </w:r>
    </w:p>
    <w:p w14:paraId="424700C4" w14:textId="77777777" w:rsidR="00C37D6A" w:rsidRPr="00CA7012" w:rsidRDefault="00C37D6A" w:rsidP="0018611C">
      <w:pPr>
        <w:pStyle w:val="Sraopastraipa"/>
        <w:ind w:left="0"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w:t>
      </w:r>
      <w:r w:rsidRPr="00CA7012">
        <w:rPr>
          <w:rFonts w:cstheme="minorHAnsi"/>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4006AD6A" w14:textId="0183D7AF" w:rsidR="00D83C57" w:rsidRPr="005806D5" w:rsidRDefault="000003B6" w:rsidP="006C7DED">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13113F84" w14:textId="77777777" w:rsidR="003A114A" w:rsidRDefault="003A114A" w:rsidP="000936F3">
      <w:pPr>
        <w:rPr>
          <w:rFonts w:cstheme="minorHAnsi"/>
          <w:sz w:val="24"/>
          <w:szCs w:val="24"/>
        </w:rPr>
      </w:pPr>
    </w:p>
    <w:p w14:paraId="3D8C9E41" w14:textId="77777777" w:rsidR="00711F97" w:rsidRDefault="00711F97" w:rsidP="000936F3">
      <w:pPr>
        <w:rPr>
          <w:rFonts w:cstheme="minorHAnsi"/>
          <w:sz w:val="24"/>
          <w:szCs w:val="24"/>
        </w:rPr>
      </w:pPr>
    </w:p>
    <w:p w14:paraId="538E9404" w14:textId="77777777" w:rsidR="00711F97" w:rsidRDefault="00711F97" w:rsidP="000936F3">
      <w:pPr>
        <w:rPr>
          <w:rFonts w:cstheme="minorHAnsi"/>
          <w:sz w:val="24"/>
          <w:szCs w:val="24"/>
        </w:rPr>
      </w:pPr>
    </w:p>
    <w:p w14:paraId="3C311CA8" w14:textId="77777777" w:rsidR="00711F97" w:rsidRDefault="00711F97" w:rsidP="000936F3">
      <w:pPr>
        <w:rPr>
          <w:rFonts w:cstheme="minorHAnsi"/>
          <w:sz w:val="24"/>
          <w:szCs w:val="24"/>
        </w:rPr>
      </w:pPr>
    </w:p>
    <w:p w14:paraId="4603D14A" w14:textId="77777777" w:rsidR="001A653E" w:rsidRDefault="001A653E" w:rsidP="000936F3">
      <w:pPr>
        <w:rPr>
          <w:rFonts w:cstheme="minorHAnsi"/>
          <w:sz w:val="24"/>
          <w:szCs w:val="24"/>
        </w:rPr>
      </w:pPr>
    </w:p>
    <w:p w14:paraId="39A4556E" w14:textId="77777777" w:rsidR="001A653E" w:rsidRDefault="001A653E" w:rsidP="000936F3">
      <w:pPr>
        <w:rPr>
          <w:rFonts w:cstheme="minorHAnsi"/>
          <w:sz w:val="24"/>
          <w:szCs w:val="24"/>
        </w:rPr>
      </w:pPr>
    </w:p>
    <w:p w14:paraId="50D155C8" w14:textId="77777777" w:rsidR="001A653E" w:rsidRDefault="001A653E" w:rsidP="000936F3">
      <w:pPr>
        <w:rPr>
          <w:rFonts w:cstheme="minorHAnsi"/>
          <w:sz w:val="24"/>
          <w:szCs w:val="24"/>
        </w:rPr>
      </w:pPr>
    </w:p>
    <w:p w14:paraId="3E6FF266" w14:textId="77777777" w:rsidR="001A653E" w:rsidRDefault="001A653E" w:rsidP="000936F3">
      <w:pPr>
        <w:rPr>
          <w:rFonts w:cstheme="minorHAnsi"/>
          <w:sz w:val="24"/>
          <w:szCs w:val="24"/>
        </w:rPr>
      </w:pPr>
    </w:p>
    <w:p w14:paraId="58B25981" w14:textId="77777777" w:rsidR="001A653E" w:rsidRDefault="001A653E" w:rsidP="000936F3">
      <w:pPr>
        <w:rPr>
          <w:rFonts w:cstheme="minorHAnsi"/>
          <w:sz w:val="24"/>
          <w:szCs w:val="24"/>
        </w:rPr>
      </w:pPr>
    </w:p>
    <w:p w14:paraId="7415DA4D" w14:textId="77777777" w:rsidR="001A653E" w:rsidRDefault="001A653E" w:rsidP="000936F3">
      <w:pPr>
        <w:rPr>
          <w:rFonts w:cstheme="minorHAnsi"/>
          <w:sz w:val="24"/>
          <w:szCs w:val="24"/>
        </w:rPr>
      </w:pPr>
    </w:p>
    <w:p w14:paraId="01F33A5C" w14:textId="77777777" w:rsidR="001A653E" w:rsidRDefault="001A653E" w:rsidP="000936F3">
      <w:pPr>
        <w:rPr>
          <w:rFonts w:cstheme="minorHAnsi"/>
          <w:sz w:val="24"/>
          <w:szCs w:val="24"/>
        </w:rPr>
      </w:pPr>
    </w:p>
    <w:p w14:paraId="43C42AED" w14:textId="77777777" w:rsidR="001A653E" w:rsidRDefault="001A653E" w:rsidP="000936F3">
      <w:pPr>
        <w:rPr>
          <w:rFonts w:cstheme="minorHAnsi"/>
          <w:sz w:val="24"/>
          <w:szCs w:val="24"/>
        </w:rPr>
      </w:pPr>
    </w:p>
    <w:p w14:paraId="05FF5E3A" w14:textId="77777777" w:rsidR="001A653E" w:rsidRDefault="001A653E" w:rsidP="000936F3">
      <w:pPr>
        <w:rPr>
          <w:rFonts w:cstheme="minorHAnsi"/>
          <w:sz w:val="24"/>
          <w:szCs w:val="24"/>
        </w:rPr>
      </w:pPr>
    </w:p>
    <w:p w14:paraId="000A5E80" w14:textId="77777777" w:rsidR="001A653E" w:rsidRDefault="001A653E" w:rsidP="000936F3">
      <w:pPr>
        <w:rPr>
          <w:rFonts w:cstheme="minorHAnsi"/>
          <w:sz w:val="24"/>
          <w:szCs w:val="24"/>
        </w:rPr>
      </w:pPr>
    </w:p>
    <w:p w14:paraId="00CE297C" w14:textId="77777777" w:rsidR="001A653E" w:rsidRDefault="001A653E" w:rsidP="000936F3">
      <w:pPr>
        <w:rPr>
          <w:rFonts w:cstheme="minorHAnsi"/>
          <w:sz w:val="24"/>
          <w:szCs w:val="24"/>
        </w:rPr>
      </w:pPr>
    </w:p>
    <w:p w14:paraId="050C997B" w14:textId="77777777" w:rsidR="001A653E" w:rsidRDefault="001A653E" w:rsidP="000936F3">
      <w:pPr>
        <w:rPr>
          <w:rFonts w:cstheme="minorHAnsi"/>
          <w:sz w:val="24"/>
          <w:szCs w:val="24"/>
        </w:rPr>
      </w:pPr>
    </w:p>
    <w:p w14:paraId="28AFCFB4" w14:textId="77777777" w:rsidR="001A653E" w:rsidRDefault="001A653E" w:rsidP="000936F3">
      <w:pPr>
        <w:rPr>
          <w:rFonts w:cstheme="minorHAnsi"/>
          <w:sz w:val="24"/>
          <w:szCs w:val="24"/>
        </w:rPr>
      </w:pPr>
    </w:p>
    <w:p w14:paraId="2B1CCB8C" w14:textId="77777777" w:rsidR="00993238" w:rsidRDefault="00993238" w:rsidP="000936F3">
      <w:pPr>
        <w:rPr>
          <w:rFonts w:cstheme="minorHAnsi"/>
          <w:sz w:val="24"/>
          <w:szCs w:val="24"/>
        </w:rPr>
      </w:pPr>
    </w:p>
    <w:p w14:paraId="0C080FD7" w14:textId="77777777" w:rsidR="00993238" w:rsidRDefault="00993238" w:rsidP="000936F3">
      <w:pPr>
        <w:rPr>
          <w:rFonts w:cstheme="minorHAnsi"/>
          <w:sz w:val="24"/>
          <w:szCs w:val="24"/>
        </w:rPr>
      </w:pPr>
    </w:p>
    <w:p w14:paraId="3E2FEF9C" w14:textId="77777777" w:rsidR="00993238" w:rsidRDefault="00993238" w:rsidP="000936F3">
      <w:pPr>
        <w:rPr>
          <w:rFonts w:cstheme="minorHAnsi"/>
          <w:sz w:val="24"/>
          <w:szCs w:val="24"/>
        </w:rPr>
      </w:pPr>
    </w:p>
    <w:p w14:paraId="00D14A41" w14:textId="77777777" w:rsidR="003A114A" w:rsidRDefault="003A114A"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lastRenderedPageBreak/>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53B88E46" w14:textId="77777777" w:rsidR="00CB5C94" w:rsidRPr="005806D5" w:rsidRDefault="00CB5C94" w:rsidP="00112F92">
      <w:pPr>
        <w:spacing w:after="240"/>
        <w:rPr>
          <w:rFonts w:cstheme="minorHAnsi"/>
          <w:smallCaps/>
          <w:color w:val="404040"/>
          <w:sz w:val="24"/>
          <w:szCs w:val="24"/>
        </w:rPr>
      </w:pPr>
    </w:p>
    <w:p w14:paraId="34E87B0C" w14:textId="77777777" w:rsidR="00CE25B7" w:rsidRPr="00CE25B7" w:rsidRDefault="00CE25B7" w:rsidP="00CE25B7">
      <w:pPr>
        <w:spacing w:after="240" w:line="300" w:lineRule="auto"/>
        <w:ind w:firstLine="697"/>
        <w:jc w:val="center"/>
        <w:rPr>
          <w:rFonts w:eastAsia="Arial" w:cstheme="minorHAnsi"/>
          <w:smallCaps/>
          <w:color w:val="404040"/>
          <w:sz w:val="24"/>
          <w:szCs w:val="24"/>
        </w:rPr>
      </w:pPr>
      <w:bookmarkStart w:id="21" w:name="ketvpriedas"/>
      <w:bookmarkStart w:id="22" w:name="_Toc85439812"/>
      <w:r w:rsidRPr="00CE25B7">
        <w:rPr>
          <w:rFonts w:eastAsia="Arial" w:cstheme="minorHAnsi"/>
          <w:smallCaps/>
          <w:color w:val="404040"/>
          <w:sz w:val="24"/>
          <w:szCs w:val="24"/>
        </w:rPr>
        <w:t>REIKALAVIMAI TIEKĖJAMS</w:t>
      </w:r>
    </w:p>
    <w:p w14:paraId="51703912" w14:textId="27A2D862" w:rsidR="00513358" w:rsidRPr="00513358" w:rsidRDefault="00CE1C56" w:rsidP="00513358">
      <w:pPr>
        <w:widowControl w:val="0"/>
        <w:tabs>
          <w:tab w:val="left" w:pos="709"/>
        </w:tabs>
        <w:rPr>
          <w:rFonts w:eastAsia="Calibri" w:cstheme="minorHAnsi"/>
          <w:sz w:val="24"/>
          <w:szCs w:val="24"/>
          <w:lang w:eastAsia="en-US"/>
        </w:rPr>
      </w:pPr>
      <w:r>
        <w:rPr>
          <w:rFonts w:eastAsiaTheme="minorHAnsi" w:cstheme="minorHAnsi"/>
          <w:sz w:val="24"/>
          <w:szCs w:val="24"/>
          <w:lang w:eastAsia="en-US"/>
        </w:rPr>
        <w:t xml:space="preserve">1. </w:t>
      </w:r>
      <w:r w:rsidR="00513358" w:rsidRPr="00513358">
        <w:rPr>
          <w:rFonts w:eastAsiaTheme="minorHAnsi" w:cstheme="minorHAnsi"/>
          <w:sz w:val="24"/>
          <w:szCs w:val="24"/>
          <w:lang w:eastAsia="en-US"/>
        </w:rPr>
        <w:t>Tie</w:t>
      </w:r>
      <w:r w:rsidR="00513358" w:rsidRPr="00513358">
        <w:rPr>
          <w:rFonts w:eastAsia="Calibri" w:cstheme="minorHAnsi"/>
          <w:sz w:val="24"/>
          <w:szCs w:val="24"/>
          <w:lang w:eastAsia="en-US"/>
        </w:rPr>
        <w:t>kėjai turi atitikti šiame priede nustatytus reikalavimus dėl aplinkos apsaugos vadybos sistemos standartų:</w:t>
      </w:r>
    </w:p>
    <w:p w14:paraId="594A5528" w14:textId="4BD004E1" w:rsidR="00513358" w:rsidRPr="00513358" w:rsidRDefault="00513358" w:rsidP="00513358">
      <w:pPr>
        <w:ind w:firstLine="697"/>
        <w:jc w:val="right"/>
        <w:rPr>
          <w:rFonts w:eastAsiaTheme="minorHAnsi" w:cstheme="minorHAnsi"/>
          <w:sz w:val="24"/>
          <w:szCs w:val="24"/>
          <w:lang w:eastAsia="en-US"/>
        </w:rPr>
      </w:pPr>
      <w:r>
        <w:rPr>
          <w:rFonts w:eastAsiaTheme="minorHAnsi" w:cstheme="minorHAnsi"/>
          <w:sz w:val="24"/>
          <w:szCs w:val="24"/>
          <w:lang w:val="en-US" w:eastAsia="en-US"/>
        </w:rPr>
        <w:t>1</w:t>
      </w:r>
      <w:r w:rsidRPr="00513358">
        <w:rPr>
          <w:rFonts w:eastAsiaTheme="minorHAnsi" w:cstheme="minorHAnsi"/>
          <w:sz w:val="24"/>
          <w:szCs w:val="24"/>
          <w:lang w:eastAsia="en-US"/>
        </w:rPr>
        <w:t xml:space="preserve"> lentelė „</w:t>
      </w:r>
      <w:r w:rsidRPr="00513358">
        <w:rPr>
          <w:rFonts w:cstheme="minorHAnsi"/>
          <w:b/>
          <w:bCs/>
          <w:sz w:val="24"/>
          <w:szCs w:val="24"/>
        </w:rPr>
        <w:t xml:space="preserve">Aplinkos apsaugos vadybos </w:t>
      </w:r>
      <w:proofErr w:type="gramStart"/>
      <w:r w:rsidRPr="00513358">
        <w:rPr>
          <w:rFonts w:cstheme="minorHAnsi"/>
          <w:b/>
          <w:bCs/>
          <w:sz w:val="24"/>
          <w:szCs w:val="24"/>
        </w:rPr>
        <w:t>sistema“</w:t>
      </w:r>
      <w:proofErr w:type="gramEnd"/>
    </w:p>
    <w:tbl>
      <w:tblPr>
        <w:tblStyle w:val="TableGrid31"/>
        <w:tblW w:w="9918" w:type="dxa"/>
        <w:tblLook w:val="04A0" w:firstRow="1" w:lastRow="0" w:firstColumn="1" w:lastColumn="0" w:noHBand="0" w:noVBand="1"/>
      </w:tblPr>
      <w:tblGrid>
        <w:gridCol w:w="1213"/>
        <w:gridCol w:w="3659"/>
        <w:gridCol w:w="5046"/>
      </w:tblGrid>
      <w:tr w:rsidR="00513358" w:rsidRPr="00513358" w14:paraId="30BFCF4E" w14:textId="77777777" w:rsidTr="007117E2">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3B1D5C5" w14:textId="77777777" w:rsidR="00513358" w:rsidRPr="00513358" w:rsidRDefault="00513358" w:rsidP="00513358">
            <w:pPr>
              <w:rPr>
                <w:rFonts w:asciiTheme="minorHAnsi" w:hAnsiTheme="minorHAnsi" w:cstheme="minorHAnsi"/>
                <w:b/>
                <w:bCs/>
                <w:sz w:val="24"/>
                <w:szCs w:val="24"/>
              </w:rPr>
            </w:pPr>
            <w:r w:rsidRPr="00513358">
              <w:rPr>
                <w:rFonts w:asciiTheme="minorHAnsi" w:eastAsiaTheme="minorHAnsi" w:hAnsiTheme="minorHAnsi" w:cstheme="minorHAnsi"/>
                <w:b/>
                <w:bCs/>
                <w:sz w:val="24"/>
                <w:szCs w:val="24"/>
              </w:rPr>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862B22C" w14:textId="77777777" w:rsidR="00513358" w:rsidRPr="00513358" w:rsidRDefault="00513358" w:rsidP="00513358">
            <w:pPr>
              <w:rPr>
                <w:rFonts w:asciiTheme="minorHAnsi" w:eastAsiaTheme="minorHAnsi" w:hAnsiTheme="minorHAnsi" w:cstheme="minorHAnsi"/>
                <w:b/>
                <w:bCs/>
                <w:sz w:val="24"/>
                <w:szCs w:val="24"/>
              </w:rPr>
            </w:pPr>
            <w:r w:rsidRPr="00513358">
              <w:rPr>
                <w:rFonts w:asciiTheme="minorHAnsi"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D5A0006" w14:textId="77777777" w:rsidR="00513358" w:rsidRPr="00513358" w:rsidRDefault="00513358" w:rsidP="00513358">
            <w:pPr>
              <w:autoSpaceDE w:val="0"/>
              <w:autoSpaceDN w:val="0"/>
              <w:adjustRightInd w:val="0"/>
              <w:rPr>
                <w:rFonts w:asciiTheme="minorHAnsi" w:hAnsiTheme="minorHAnsi" w:cstheme="minorHAnsi"/>
                <w:b/>
                <w:bCs/>
                <w:color w:val="000000"/>
                <w:sz w:val="24"/>
                <w:szCs w:val="24"/>
              </w:rPr>
            </w:pPr>
            <w:r w:rsidRPr="00513358">
              <w:rPr>
                <w:rFonts w:asciiTheme="minorHAnsi" w:hAnsiTheme="minorHAnsi" w:cstheme="minorHAnsi"/>
                <w:b/>
                <w:bCs/>
                <w:color w:val="000000"/>
                <w:sz w:val="24"/>
                <w:szCs w:val="24"/>
              </w:rPr>
              <w:t>Atitiktį reikalavimui įrodantys dokumentai</w:t>
            </w:r>
          </w:p>
        </w:tc>
      </w:tr>
      <w:tr w:rsidR="00513358" w:rsidRPr="00513358" w14:paraId="73B1A8AC" w14:textId="77777777" w:rsidTr="007117E2">
        <w:tc>
          <w:tcPr>
            <w:tcW w:w="846" w:type="dxa"/>
            <w:tcBorders>
              <w:top w:val="single" w:sz="4" w:space="0" w:color="000000"/>
              <w:left w:val="single" w:sz="4" w:space="0" w:color="000000"/>
              <w:bottom w:val="single" w:sz="4" w:space="0" w:color="000000"/>
              <w:right w:val="single" w:sz="4" w:space="0" w:color="000000"/>
            </w:tcBorders>
          </w:tcPr>
          <w:p w14:paraId="4980B72E" w14:textId="77F7E629" w:rsidR="00513358" w:rsidRPr="00513358" w:rsidRDefault="00513358" w:rsidP="00513358">
            <w:pPr>
              <w:ind w:firstLine="33"/>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1</w:t>
            </w:r>
            <w:r w:rsidRPr="00513358">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6A00435D" w14:textId="77777777" w:rsidR="00513358" w:rsidRPr="00513358" w:rsidRDefault="00513358" w:rsidP="00513358">
            <w:pPr>
              <w:autoSpaceDE w:val="0"/>
              <w:autoSpaceDN w:val="0"/>
              <w:adjustRightInd w:val="0"/>
              <w:ind w:firstLine="50"/>
              <w:rPr>
                <w:rFonts w:asciiTheme="minorHAnsi" w:hAnsiTheme="minorHAnsi" w:cstheme="minorHAnsi"/>
                <w:sz w:val="24"/>
                <w:szCs w:val="24"/>
              </w:rPr>
            </w:pPr>
            <w:r w:rsidRPr="00513358">
              <w:rPr>
                <w:rFonts w:asciiTheme="minorHAnsi" w:hAnsiTheme="minorHAnsi"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asciiTheme="minorHAnsi" w:hAnsiTheme="minorHAnsi" w:cstheme="minorHAnsi"/>
                <w:b/>
                <w:sz w:val="24"/>
                <w:szCs w:val="24"/>
              </w:rPr>
              <w:t>*</w:t>
            </w:r>
          </w:p>
          <w:p w14:paraId="272536F4" w14:textId="77777777" w:rsidR="00513358" w:rsidRPr="00513358" w:rsidRDefault="00513358" w:rsidP="00513358">
            <w:pPr>
              <w:autoSpaceDE w:val="0"/>
              <w:autoSpaceDN w:val="0"/>
              <w:adjustRightInd w:val="0"/>
              <w:rPr>
                <w:rFonts w:asciiTheme="minorHAnsi" w:hAnsiTheme="minorHAnsi" w:cstheme="minorHAnsi"/>
                <w:sz w:val="24"/>
                <w:szCs w:val="24"/>
              </w:rPr>
            </w:pPr>
          </w:p>
          <w:p w14:paraId="59BA0542" w14:textId="77777777" w:rsidR="00513358" w:rsidRPr="00513358" w:rsidRDefault="00513358" w:rsidP="00513358">
            <w:pPr>
              <w:autoSpaceDE w:val="0"/>
              <w:autoSpaceDN w:val="0"/>
              <w:adjustRightInd w:val="0"/>
              <w:rPr>
                <w:rFonts w:asciiTheme="minorHAnsi"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50688DEA" w14:textId="77777777" w:rsidR="00513358" w:rsidRPr="00513358" w:rsidRDefault="00513358" w:rsidP="00513358">
            <w:pPr>
              <w:ind w:firstLine="37"/>
              <w:rPr>
                <w:rFonts w:asciiTheme="minorHAnsi" w:hAnsiTheme="minorHAnsi" w:cstheme="minorHAnsi"/>
                <w:sz w:val="24"/>
                <w:szCs w:val="24"/>
              </w:rPr>
            </w:pPr>
            <w:r w:rsidRPr="00513358">
              <w:rPr>
                <w:rFonts w:asciiTheme="minorHAnsi" w:hAnsiTheme="minorHAnsi" w:cstheme="minorHAnsi"/>
                <w:sz w:val="24"/>
                <w:szCs w:val="24"/>
              </w:rPr>
              <w:t>Pateikiama:</w:t>
            </w:r>
          </w:p>
          <w:p w14:paraId="56193B26" w14:textId="77777777" w:rsidR="00513358" w:rsidRPr="00513358" w:rsidRDefault="00513358" w:rsidP="00513358">
            <w:pPr>
              <w:rPr>
                <w:rFonts w:asciiTheme="minorHAnsi" w:hAnsiTheme="minorHAnsi" w:cstheme="minorHAnsi"/>
                <w:sz w:val="24"/>
                <w:szCs w:val="24"/>
              </w:rPr>
            </w:pPr>
            <w:r w:rsidRPr="00513358">
              <w:rPr>
                <w:rFonts w:asciiTheme="minorHAnsi" w:hAnsiTheme="minorHAnsi" w:cstheme="minorHAnsi"/>
                <w:sz w:val="24"/>
                <w:szCs w:val="24"/>
              </w:rPr>
              <w:t xml:space="preserve">nepriklausomos įstaigos išduotas sertifikatas. </w:t>
            </w:r>
          </w:p>
          <w:p w14:paraId="20FF0549" w14:textId="77777777" w:rsidR="00513358" w:rsidRPr="00513358" w:rsidRDefault="00513358" w:rsidP="00513358">
            <w:pPr>
              <w:rPr>
                <w:rFonts w:asciiTheme="minorHAnsi" w:hAnsiTheme="minorHAnsi" w:cstheme="minorHAnsi"/>
                <w:sz w:val="24"/>
                <w:szCs w:val="24"/>
              </w:rPr>
            </w:pPr>
            <w:r w:rsidRPr="00513358">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727A8B3F" w14:textId="77777777" w:rsidR="00513358" w:rsidRPr="00513358" w:rsidRDefault="00513358" w:rsidP="00513358">
            <w:pPr>
              <w:ind w:firstLine="24"/>
              <w:rPr>
                <w:rFonts w:asciiTheme="minorHAnsi" w:hAnsiTheme="minorHAnsi" w:cstheme="minorHAnsi"/>
                <w:bCs/>
                <w:sz w:val="24"/>
                <w:szCs w:val="24"/>
                <w:lang w:eastAsia="en-GB"/>
              </w:rPr>
            </w:pPr>
            <w:r w:rsidRPr="00513358">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23CE5E6" w14:textId="77777777" w:rsidR="00513358" w:rsidRPr="00513358" w:rsidRDefault="00513358" w:rsidP="00513358">
            <w:pPr>
              <w:snapToGrid w:val="0"/>
              <w:ind w:right="-108"/>
              <w:rPr>
                <w:rFonts w:asciiTheme="minorHAnsi" w:hAnsiTheme="minorHAnsi" w:cstheme="minorHAnsi"/>
                <w:sz w:val="24"/>
                <w:szCs w:val="24"/>
              </w:rPr>
            </w:pPr>
          </w:p>
          <w:p w14:paraId="554C85B1" w14:textId="77777777" w:rsidR="00513358" w:rsidRPr="00513358" w:rsidRDefault="00513358" w:rsidP="00513358">
            <w:pPr>
              <w:snapToGrid w:val="0"/>
              <w:ind w:right="-108"/>
              <w:rPr>
                <w:rFonts w:asciiTheme="minorHAnsi" w:hAnsiTheme="minorHAnsi" w:cstheme="minorHAnsi"/>
                <w:sz w:val="24"/>
                <w:szCs w:val="24"/>
                <w:u w:val="single"/>
              </w:rPr>
            </w:pPr>
            <w:r w:rsidRPr="00513358">
              <w:rPr>
                <w:rFonts w:asciiTheme="minorHAnsi" w:hAnsiTheme="minorHAnsi" w:cstheme="minorHAnsi"/>
                <w:sz w:val="24"/>
                <w:szCs w:val="24"/>
                <w:u w:val="single"/>
              </w:rPr>
              <w:t>Pateikiamas skenuotas dokumentas elektroninėje formoje.</w:t>
            </w:r>
          </w:p>
        </w:tc>
      </w:tr>
    </w:tbl>
    <w:p w14:paraId="01A0B25E" w14:textId="77777777" w:rsidR="00513358" w:rsidRPr="00513358" w:rsidRDefault="00513358" w:rsidP="00513358">
      <w:pPr>
        <w:spacing w:line="300" w:lineRule="auto"/>
        <w:ind w:firstLine="697"/>
        <w:rPr>
          <w:rFonts w:cstheme="minorHAnsi"/>
          <w:i/>
          <w:iCs/>
          <w:sz w:val="24"/>
          <w:szCs w:val="24"/>
          <w:lang w:eastAsia="ar-SA"/>
        </w:rPr>
      </w:pPr>
      <w:r w:rsidRPr="00513358">
        <w:rPr>
          <w:rFonts w:cstheme="minorHAnsi"/>
          <w:b/>
          <w:iCs/>
          <w:sz w:val="24"/>
          <w:szCs w:val="24"/>
        </w:rPr>
        <w:t>*</w:t>
      </w:r>
      <w:r w:rsidRPr="00513358">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0CE77893" w14:textId="77777777" w:rsidR="00513358" w:rsidRPr="00513358" w:rsidRDefault="00513358" w:rsidP="00513358">
      <w:pPr>
        <w:spacing w:line="300" w:lineRule="auto"/>
        <w:ind w:firstLine="697"/>
        <w:rPr>
          <w:rFonts w:cstheme="minorHAnsi"/>
          <w:i/>
          <w:iCs/>
          <w:sz w:val="24"/>
          <w:szCs w:val="24"/>
          <w:lang w:eastAsia="ar-SA"/>
        </w:rPr>
      </w:pPr>
      <w:r w:rsidRPr="00513358">
        <w:rPr>
          <w:rFonts w:cstheme="minorHAnsi"/>
          <w:i/>
          <w:iCs/>
          <w:sz w:val="24"/>
          <w:szCs w:val="24"/>
        </w:rPr>
        <w:t>1) apibrėžta įmonės ar įstaigos vadovybės patvirtinta aplinkos apsaugos politika ir atitiktis aplinkos apsaugos reikalavimams teikiant paslaugas ir vykdant darbus;</w:t>
      </w:r>
    </w:p>
    <w:p w14:paraId="27094A44" w14:textId="77777777" w:rsidR="00513358" w:rsidRPr="00513358" w:rsidRDefault="00513358" w:rsidP="00513358">
      <w:pPr>
        <w:spacing w:line="300" w:lineRule="auto"/>
        <w:ind w:firstLine="697"/>
        <w:rPr>
          <w:rFonts w:cstheme="minorHAnsi"/>
          <w:i/>
          <w:iCs/>
          <w:sz w:val="24"/>
          <w:szCs w:val="24"/>
          <w:lang w:eastAsia="ar-SA"/>
        </w:rPr>
      </w:pPr>
      <w:r w:rsidRPr="00513358">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2A72CDC9" w14:textId="77777777" w:rsidR="00513358" w:rsidRPr="00513358" w:rsidRDefault="00513358" w:rsidP="00513358">
      <w:pPr>
        <w:spacing w:line="300" w:lineRule="auto"/>
        <w:ind w:firstLine="697"/>
        <w:rPr>
          <w:rFonts w:cstheme="minorHAnsi"/>
          <w:i/>
          <w:iCs/>
          <w:sz w:val="24"/>
          <w:szCs w:val="24"/>
          <w:lang w:eastAsia="ar-SA"/>
        </w:rPr>
      </w:pPr>
      <w:r w:rsidRPr="00513358">
        <w:rPr>
          <w:rFonts w:cstheme="minorHAnsi"/>
          <w:i/>
          <w:iCs/>
          <w:sz w:val="24"/>
          <w:szCs w:val="24"/>
        </w:rPr>
        <w:t>3) nustatyti aplinkosauginiai tikslai, uždaviniai ir priemonės šiems tikslams pasiekti;</w:t>
      </w:r>
    </w:p>
    <w:p w14:paraId="114D6742" w14:textId="77777777" w:rsidR="00513358" w:rsidRPr="00513358" w:rsidRDefault="00513358" w:rsidP="00513358">
      <w:pPr>
        <w:spacing w:line="300" w:lineRule="auto"/>
        <w:ind w:firstLine="697"/>
        <w:rPr>
          <w:rFonts w:cstheme="minorHAnsi"/>
          <w:i/>
          <w:iCs/>
          <w:sz w:val="24"/>
          <w:szCs w:val="24"/>
          <w:lang w:eastAsia="ar-SA"/>
        </w:rPr>
      </w:pPr>
      <w:r w:rsidRPr="00513358">
        <w:rPr>
          <w:rFonts w:cstheme="minorHAnsi"/>
          <w:i/>
          <w:iCs/>
          <w:sz w:val="24"/>
          <w:szCs w:val="24"/>
        </w:rPr>
        <w:t>4) numatyta aplinkosauginių tikslų įgyvendinimo stebėsena – paskirti atsakingi asmenys, nustatyta jų atsakomybė, pareigos ir priemonių įgyvendinimo terminai;</w:t>
      </w:r>
    </w:p>
    <w:p w14:paraId="617F18E4" w14:textId="77777777" w:rsidR="00513358" w:rsidRPr="00513358" w:rsidRDefault="00513358" w:rsidP="00513358">
      <w:pPr>
        <w:spacing w:line="300" w:lineRule="auto"/>
        <w:ind w:firstLine="697"/>
        <w:rPr>
          <w:rFonts w:cstheme="minorHAnsi"/>
          <w:i/>
          <w:iCs/>
          <w:sz w:val="24"/>
          <w:szCs w:val="24"/>
          <w:lang w:eastAsia="ar-SA"/>
        </w:rPr>
      </w:pPr>
      <w:r w:rsidRPr="00513358">
        <w:rPr>
          <w:rFonts w:cstheme="minorHAnsi"/>
          <w:i/>
          <w:iCs/>
          <w:sz w:val="24"/>
          <w:szCs w:val="24"/>
        </w:rPr>
        <w:t>5) parengtas aplinkosauginių ir avarinių situacijų valdymo planas;</w:t>
      </w:r>
    </w:p>
    <w:p w14:paraId="63EAD714" w14:textId="77777777" w:rsidR="00513358" w:rsidRPr="00513358" w:rsidRDefault="00513358" w:rsidP="00513358">
      <w:pPr>
        <w:spacing w:line="300" w:lineRule="auto"/>
        <w:ind w:firstLine="697"/>
        <w:rPr>
          <w:rFonts w:cstheme="minorHAnsi"/>
          <w:i/>
          <w:iCs/>
          <w:sz w:val="24"/>
          <w:szCs w:val="24"/>
        </w:rPr>
      </w:pPr>
      <w:r w:rsidRPr="00513358">
        <w:rPr>
          <w:rFonts w:cstheme="minorHAnsi"/>
          <w:i/>
          <w:iCs/>
          <w:sz w:val="24"/>
          <w:szCs w:val="24"/>
        </w:rPr>
        <w:t>6) vykdoma aplinkosauginio gerinimo veiklos kontrolė (pvz., parengiamos metinės ataskaitos, kurios pateikiamos ir pristatomos įmonės vadovybei).</w:t>
      </w:r>
    </w:p>
    <w:p w14:paraId="434A002B" w14:textId="77777777" w:rsidR="00513358" w:rsidRPr="00513358" w:rsidRDefault="00513358" w:rsidP="00513358">
      <w:pPr>
        <w:spacing w:line="300" w:lineRule="auto"/>
        <w:ind w:firstLine="697"/>
        <w:rPr>
          <w:rFonts w:cstheme="minorHAnsi"/>
          <w:i/>
          <w:iCs/>
          <w:sz w:val="24"/>
          <w:szCs w:val="24"/>
          <w:lang w:eastAsia="ar-SA"/>
        </w:rPr>
      </w:pPr>
    </w:p>
    <w:p w14:paraId="08F54CAA" w14:textId="0A8BC071" w:rsidR="00513358" w:rsidRPr="00513358" w:rsidRDefault="00CE1C56" w:rsidP="00513358">
      <w:pPr>
        <w:tabs>
          <w:tab w:val="left" w:pos="1134"/>
        </w:tabs>
        <w:spacing w:line="300" w:lineRule="auto"/>
        <w:ind w:firstLine="697"/>
        <w:rPr>
          <w:rFonts w:cstheme="minorHAnsi"/>
          <w:sz w:val="24"/>
          <w:szCs w:val="24"/>
        </w:rPr>
      </w:pPr>
      <w:r>
        <w:rPr>
          <w:rFonts w:cstheme="minorHAnsi"/>
          <w:bCs/>
          <w:color w:val="000000"/>
          <w:sz w:val="24"/>
          <w:szCs w:val="24"/>
        </w:rPr>
        <w:t>2</w:t>
      </w:r>
      <w:r w:rsidR="00513358" w:rsidRPr="00513358">
        <w:rPr>
          <w:rFonts w:cstheme="minorHAnsi"/>
          <w:bCs/>
          <w:color w:val="000000"/>
          <w:sz w:val="24"/>
          <w:szCs w:val="24"/>
        </w:rPr>
        <w:t xml:space="preserve">. </w:t>
      </w:r>
      <w:r w:rsidR="00513358" w:rsidRPr="00513358">
        <w:rPr>
          <w:rFonts w:cstheme="minorHAnsi"/>
          <w:sz w:val="24"/>
          <w:szCs w:val="24"/>
        </w:rPr>
        <w:t>Jei tiekėjas pasitelkia subtiekėją (-</w:t>
      </w:r>
      <w:proofErr w:type="spellStart"/>
      <w:r w:rsidR="00513358" w:rsidRPr="00513358">
        <w:rPr>
          <w:rFonts w:cstheme="minorHAnsi"/>
          <w:sz w:val="24"/>
          <w:szCs w:val="24"/>
        </w:rPr>
        <w:t>us</w:t>
      </w:r>
      <w:proofErr w:type="spellEnd"/>
      <w:r w:rsidR="00513358" w:rsidRPr="00513358">
        <w:rPr>
          <w:rFonts w:cstheme="minorHAnsi"/>
          <w:sz w:val="24"/>
          <w:szCs w:val="24"/>
        </w:rPr>
        <w:t xml:space="preserve">) pirkimo sutarties vykdymui (kurių pajėgumais tiekėjas nesiremia, kad atitiktų pirkimo dokumentuose nustatytus kvalifikacijos reikalavimus), </w:t>
      </w:r>
      <w:r w:rsidR="00513358" w:rsidRPr="00513358">
        <w:rPr>
          <w:rFonts w:cstheme="minorHAnsi"/>
          <w:iCs/>
          <w:color w:val="000000"/>
          <w:sz w:val="24"/>
          <w:szCs w:val="24"/>
        </w:rPr>
        <w:t xml:space="preserve">subtiekėjai – turi laikytis reikalaujamų </w:t>
      </w:r>
      <w:r w:rsidR="00513358" w:rsidRPr="00513358">
        <w:rPr>
          <w:rFonts w:cstheme="minorHAnsi"/>
          <w:bCs/>
          <w:color w:val="000000"/>
          <w:sz w:val="24"/>
          <w:szCs w:val="24"/>
        </w:rPr>
        <w:t xml:space="preserve">aplinkos apsaugos vadybos užtikrinimo priemonių, </w:t>
      </w:r>
      <w:r w:rsidR="00513358" w:rsidRPr="00513358">
        <w:rPr>
          <w:rFonts w:cstheme="minorHAnsi"/>
          <w:iCs/>
          <w:color w:val="000000"/>
          <w:sz w:val="24"/>
          <w:szCs w:val="24"/>
        </w:rPr>
        <w:t>atsižvelgiant į jų prisiimamus įsipareigojimus pirkimo sutarčiai vykdyti:</w:t>
      </w:r>
    </w:p>
    <w:p w14:paraId="458ABD78" w14:textId="10D1F68D" w:rsidR="00513358" w:rsidRPr="00513358" w:rsidRDefault="00CE1C56" w:rsidP="00513358">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lastRenderedPageBreak/>
        <w:t>2</w:t>
      </w:r>
      <w:r w:rsidR="00513358" w:rsidRPr="00513358">
        <w:rPr>
          <w:rFonts w:cstheme="minorHAnsi"/>
          <w:color w:val="000000"/>
          <w:sz w:val="24"/>
          <w:szCs w:val="24"/>
        </w:rPr>
        <w:t xml:space="preserve">.1. Jeigu tiekėjas pats atitinka šį reikalavimą, tačiau pasitelkia subtiekėjus </w:t>
      </w:r>
      <w:r w:rsidR="00513358" w:rsidRPr="00513358">
        <w:rPr>
          <w:rFonts w:cstheme="minorHAnsi"/>
          <w:sz w:val="24"/>
          <w:szCs w:val="24"/>
        </w:rPr>
        <w:t xml:space="preserve">nurodytiems darbams, </w:t>
      </w:r>
      <w:r w:rsidR="00513358" w:rsidRPr="00513358">
        <w:rPr>
          <w:rFonts w:cstheme="minorHAnsi"/>
          <w:color w:val="000000"/>
          <w:sz w:val="24"/>
          <w:szCs w:val="24"/>
        </w:rPr>
        <w:t xml:space="preserve">kuriems  yra keliamas šis reikalavimas, atlikti, </w:t>
      </w:r>
      <w:bookmarkStart w:id="23" w:name="_Hlk184801228"/>
      <w:r w:rsidR="00513358" w:rsidRPr="00513358">
        <w:rPr>
          <w:rFonts w:cstheme="minorHAnsi"/>
          <w:color w:val="000000"/>
          <w:sz w:val="24"/>
          <w:szCs w:val="24"/>
        </w:rPr>
        <w:t>Perkančiosios organizacijos prašymu (</w:t>
      </w:r>
      <w:bookmarkStart w:id="24" w:name="_Hlk184802233"/>
      <w:r w:rsidR="00513358" w:rsidRPr="00513358">
        <w:rPr>
          <w:rFonts w:cstheme="minorHAnsi"/>
          <w:color w:val="000000"/>
          <w:sz w:val="24"/>
          <w:szCs w:val="24"/>
        </w:rPr>
        <w:t>prieš nustatant laimėjusį pasiūlymą</w:t>
      </w:r>
      <w:bookmarkEnd w:id="24"/>
      <w:r w:rsidR="00513358" w:rsidRPr="00513358">
        <w:rPr>
          <w:rFonts w:cstheme="minorHAnsi"/>
          <w:color w:val="000000"/>
          <w:sz w:val="24"/>
          <w:szCs w:val="24"/>
        </w:rPr>
        <w:t>)</w:t>
      </w:r>
      <w:bookmarkEnd w:id="23"/>
      <w:r w:rsidR="00513358" w:rsidRPr="00513358">
        <w:rPr>
          <w:rFonts w:cstheme="minorHAns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7150DD59" w14:textId="71087B85" w:rsidR="000B3E44" w:rsidRPr="00CE1C56" w:rsidRDefault="00CE1C56" w:rsidP="00CE1C56">
      <w:pPr>
        <w:autoSpaceDE w:val="0"/>
        <w:autoSpaceDN w:val="0"/>
        <w:adjustRightInd w:val="0"/>
        <w:spacing w:line="300" w:lineRule="auto"/>
        <w:ind w:firstLine="697"/>
        <w:rPr>
          <w:rFonts w:eastAsiaTheme="minorHAnsi" w:cstheme="minorHAnsi"/>
          <w:sz w:val="24"/>
          <w:szCs w:val="24"/>
          <w:lang w:eastAsia="en-US"/>
        </w:rPr>
      </w:pPr>
      <w:r>
        <w:rPr>
          <w:rFonts w:cstheme="minorHAnsi"/>
          <w:color w:val="000000"/>
          <w:sz w:val="24"/>
          <w:szCs w:val="24"/>
        </w:rPr>
        <w:t>2</w:t>
      </w:r>
      <w:r w:rsidR="00513358" w:rsidRPr="00513358">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5" w:name="_Hlk184800949"/>
      <w:r w:rsidR="00513358" w:rsidRPr="00513358">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5"/>
    </w:p>
    <w:p w14:paraId="1863BA13" w14:textId="3EE088A0" w:rsidR="00E37BB8" w:rsidRPr="007352E0" w:rsidRDefault="00EE3D6B" w:rsidP="00CE1C56">
      <w:pPr>
        <w:widowControl w:val="0"/>
        <w:ind w:firstLine="709"/>
        <w:rPr>
          <w:rFonts w:cstheme="minorHAnsi"/>
          <w:smallCaps/>
          <w:sz w:val="24"/>
          <w:szCs w:val="24"/>
        </w:rPr>
      </w:pPr>
      <w:r w:rsidRPr="00EE3D6B">
        <w:rPr>
          <w:rFonts w:cstheme="minorHAnsi"/>
          <w:iCs/>
          <w:sz w:val="24"/>
          <w:szCs w:val="24"/>
        </w:rPr>
        <w:t>3</w:t>
      </w:r>
      <w:r w:rsidR="000B3E44" w:rsidRPr="00EE3D6B">
        <w:rPr>
          <w:rFonts w:cstheme="minorHAnsi"/>
          <w:iCs/>
          <w:sz w:val="24"/>
          <w:szCs w:val="24"/>
        </w:rPr>
        <w:t xml:space="preserve">. </w:t>
      </w:r>
      <w:r w:rsidR="000B3E44" w:rsidRPr="00EE3D6B">
        <w:rPr>
          <w:rFonts w:cstheme="minorHAnsi"/>
          <w:sz w:val="24"/>
          <w:szCs w:val="24"/>
        </w:rPr>
        <w:t xml:space="preserve">Perkančiajai organizacijai patikrinus pasiūlymus ir išrinkus galimą laimėtoją, tik jo yra prašomi dokumentai, patvirtinantys </w:t>
      </w:r>
      <w:r w:rsidR="002A7E47" w:rsidRPr="00513358">
        <w:rPr>
          <w:rFonts w:eastAsia="Calibri" w:cstheme="minorHAnsi"/>
          <w:sz w:val="24"/>
          <w:szCs w:val="24"/>
          <w:lang w:eastAsia="en-US"/>
        </w:rPr>
        <w:t>aplinkos apsaugos vadybos sistemos</w:t>
      </w:r>
      <w:r w:rsidR="002A7E47">
        <w:rPr>
          <w:rFonts w:eastAsia="Calibri" w:cstheme="minorHAnsi"/>
          <w:sz w:val="24"/>
          <w:szCs w:val="24"/>
          <w:lang w:eastAsia="en-US"/>
        </w:rPr>
        <w:t xml:space="preserve"> </w:t>
      </w:r>
      <w:proofErr w:type="spellStart"/>
      <w:r w:rsidR="002A7E47">
        <w:rPr>
          <w:rFonts w:eastAsia="Calibri" w:cstheme="minorHAnsi"/>
          <w:sz w:val="24"/>
          <w:szCs w:val="24"/>
          <w:lang w:eastAsia="en-US"/>
        </w:rPr>
        <w:t>reikalavim</w:t>
      </w:r>
      <w:proofErr w:type="spellEnd"/>
      <w:r w:rsidR="002A7E47">
        <w:rPr>
          <w:rFonts w:eastAsia="Calibri" w:cstheme="minorHAnsi"/>
          <w:sz w:val="24"/>
          <w:szCs w:val="24"/>
          <w:lang w:val="en-US" w:eastAsia="en-US"/>
        </w:rPr>
        <w:t>ą</w:t>
      </w:r>
      <w:r w:rsidR="000B3E44" w:rsidRPr="00EE3D6B">
        <w:rPr>
          <w:rFonts w:cstheme="minorHAnsi"/>
          <w:sz w:val="24"/>
          <w:szCs w:val="24"/>
        </w:rPr>
        <w:t xml:space="preserve">. </w:t>
      </w:r>
      <w:bookmarkEnd w:id="21"/>
      <w:bookmarkEnd w:id="22"/>
    </w:p>
    <w:p w14:paraId="7F96C6B1" w14:textId="282B649D" w:rsidR="007A2762" w:rsidRDefault="002B23C5" w:rsidP="002B23C5">
      <w:pPr>
        <w:tabs>
          <w:tab w:val="left" w:pos="8438"/>
        </w:tabs>
        <w:ind w:left="7314"/>
        <w:rPr>
          <w:rFonts w:cstheme="minorHAnsi"/>
          <w:sz w:val="24"/>
          <w:szCs w:val="24"/>
        </w:rPr>
      </w:pPr>
      <w:r>
        <w:rPr>
          <w:rFonts w:cstheme="minorHAnsi"/>
          <w:sz w:val="24"/>
          <w:szCs w:val="24"/>
        </w:rPr>
        <w:tab/>
      </w:r>
    </w:p>
    <w:p w14:paraId="6D4D779F" w14:textId="77777777" w:rsidR="005F53C7" w:rsidRDefault="005F53C7" w:rsidP="002B23C5">
      <w:pPr>
        <w:ind w:left="7314"/>
        <w:rPr>
          <w:rFonts w:cstheme="minorHAnsi"/>
          <w:sz w:val="24"/>
          <w:szCs w:val="24"/>
        </w:rPr>
      </w:pPr>
    </w:p>
    <w:p w14:paraId="0BA82C9C" w14:textId="77777777" w:rsidR="002A7E47" w:rsidRDefault="002A7E47" w:rsidP="002B23C5">
      <w:pPr>
        <w:ind w:left="7314"/>
        <w:rPr>
          <w:rFonts w:cstheme="minorHAnsi"/>
          <w:sz w:val="24"/>
          <w:szCs w:val="24"/>
        </w:rPr>
      </w:pPr>
    </w:p>
    <w:p w14:paraId="76F404BB" w14:textId="77777777" w:rsidR="002A7E47" w:rsidRDefault="002A7E47" w:rsidP="002B23C5">
      <w:pPr>
        <w:ind w:left="7314"/>
        <w:rPr>
          <w:rFonts w:cstheme="minorHAnsi"/>
          <w:sz w:val="24"/>
          <w:szCs w:val="24"/>
        </w:rPr>
      </w:pPr>
    </w:p>
    <w:p w14:paraId="16ECF389" w14:textId="77777777" w:rsidR="002A7E47" w:rsidRDefault="002A7E47" w:rsidP="002B23C5">
      <w:pPr>
        <w:ind w:left="7314"/>
        <w:rPr>
          <w:rFonts w:cstheme="minorHAnsi"/>
          <w:sz w:val="24"/>
          <w:szCs w:val="24"/>
        </w:rPr>
      </w:pPr>
    </w:p>
    <w:p w14:paraId="235F0569" w14:textId="77777777" w:rsidR="002A7E47" w:rsidRDefault="002A7E47" w:rsidP="002B23C5">
      <w:pPr>
        <w:ind w:left="7314"/>
        <w:rPr>
          <w:rFonts w:cstheme="minorHAnsi"/>
          <w:sz w:val="24"/>
          <w:szCs w:val="24"/>
        </w:rPr>
      </w:pPr>
    </w:p>
    <w:p w14:paraId="589D1320" w14:textId="77777777" w:rsidR="002A7E47" w:rsidRDefault="002A7E47" w:rsidP="002B23C5">
      <w:pPr>
        <w:ind w:left="7314"/>
        <w:rPr>
          <w:rFonts w:cstheme="minorHAnsi"/>
          <w:sz w:val="24"/>
          <w:szCs w:val="24"/>
        </w:rPr>
      </w:pPr>
    </w:p>
    <w:p w14:paraId="47889595" w14:textId="77777777" w:rsidR="002A7E47" w:rsidRDefault="002A7E47" w:rsidP="002B23C5">
      <w:pPr>
        <w:ind w:left="7314"/>
        <w:rPr>
          <w:rFonts w:cstheme="minorHAnsi"/>
          <w:sz w:val="24"/>
          <w:szCs w:val="24"/>
        </w:rPr>
      </w:pPr>
    </w:p>
    <w:p w14:paraId="5A7536CF" w14:textId="77777777" w:rsidR="002A7E47" w:rsidRDefault="002A7E47" w:rsidP="002B23C5">
      <w:pPr>
        <w:ind w:left="7314"/>
        <w:rPr>
          <w:rFonts w:cstheme="minorHAnsi"/>
          <w:sz w:val="24"/>
          <w:szCs w:val="24"/>
        </w:rPr>
      </w:pPr>
    </w:p>
    <w:p w14:paraId="57034E89" w14:textId="77777777" w:rsidR="002A7E47" w:rsidRDefault="002A7E47" w:rsidP="002B23C5">
      <w:pPr>
        <w:ind w:left="7314"/>
        <w:rPr>
          <w:rFonts w:cstheme="minorHAnsi"/>
          <w:sz w:val="24"/>
          <w:szCs w:val="24"/>
        </w:rPr>
      </w:pPr>
    </w:p>
    <w:p w14:paraId="6011FF3F" w14:textId="77777777" w:rsidR="002A7E47" w:rsidRDefault="002A7E47" w:rsidP="002B23C5">
      <w:pPr>
        <w:ind w:left="7314"/>
        <w:rPr>
          <w:rFonts w:cstheme="minorHAnsi"/>
          <w:sz w:val="24"/>
          <w:szCs w:val="24"/>
        </w:rPr>
      </w:pPr>
    </w:p>
    <w:p w14:paraId="3B3CD7C0" w14:textId="77777777" w:rsidR="002A7E47" w:rsidRDefault="002A7E47" w:rsidP="002B23C5">
      <w:pPr>
        <w:ind w:left="7314"/>
        <w:rPr>
          <w:rFonts w:cstheme="minorHAnsi"/>
          <w:sz w:val="24"/>
          <w:szCs w:val="24"/>
        </w:rPr>
      </w:pPr>
    </w:p>
    <w:p w14:paraId="7B36FD3A" w14:textId="77777777" w:rsidR="002A7E47" w:rsidRDefault="002A7E47" w:rsidP="002B23C5">
      <w:pPr>
        <w:ind w:left="7314"/>
        <w:rPr>
          <w:rFonts w:cstheme="minorHAnsi"/>
          <w:sz w:val="24"/>
          <w:szCs w:val="24"/>
        </w:rPr>
      </w:pPr>
    </w:p>
    <w:p w14:paraId="415D01F9" w14:textId="77777777" w:rsidR="002A7E47" w:rsidRDefault="002A7E47" w:rsidP="002B23C5">
      <w:pPr>
        <w:ind w:left="7314"/>
        <w:rPr>
          <w:rFonts w:cstheme="minorHAnsi"/>
          <w:sz w:val="24"/>
          <w:szCs w:val="24"/>
        </w:rPr>
      </w:pPr>
    </w:p>
    <w:p w14:paraId="269B7F73" w14:textId="77777777" w:rsidR="002A7E47" w:rsidRDefault="002A7E47" w:rsidP="002B23C5">
      <w:pPr>
        <w:ind w:left="7314"/>
        <w:rPr>
          <w:rFonts w:cstheme="minorHAnsi"/>
          <w:sz w:val="24"/>
          <w:szCs w:val="24"/>
        </w:rPr>
      </w:pPr>
    </w:p>
    <w:p w14:paraId="4954BF38" w14:textId="77777777" w:rsidR="002A7E47" w:rsidRDefault="002A7E47" w:rsidP="002B23C5">
      <w:pPr>
        <w:ind w:left="7314"/>
        <w:rPr>
          <w:rFonts w:cstheme="minorHAnsi"/>
          <w:sz w:val="24"/>
          <w:szCs w:val="24"/>
        </w:rPr>
      </w:pPr>
    </w:p>
    <w:p w14:paraId="3D2509EA" w14:textId="77777777" w:rsidR="002A7E47" w:rsidRDefault="002A7E47" w:rsidP="002B23C5">
      <w:pPr>
        <w:ind w:left="7314"/>
        <w:rPr>
          <w:rFonts w:cstheme="minorHAnsi"/>
          <w:sz w:val="24"/>
          <w:szCs w:val="24"/>
        </w:rPr>
      </w:pPr>
    </w:p>
    <w:p w14:paraId="25AEF02D" w14:textId="77777777" w:rsidR="002A7E47" w:rsidRDefault="002A7E47" w:rsidP="002B23C5">
      <w:pPr>
        <w:ind w:left="7314"/>
        <w:rPr>
          <w:rFonts w:cstheme="minorHAnsi"/>
          <w:sz w:val="24"/>
          <w:szCs w:val="24"/>
        </w:rPr>
      </w:pPr>
    </w:p>
    <w:p w14:paraId="222B0637" w14:textId="77777777" w:rsidR="002A7E47" w:rsidRDefault="002A7E47" w:rsidP="002B23C5">
      <w:pPr>
        <w:ind w:left="7314"/>
        <w:rPr>
          <w:rFonts w:cstheme="minorHAnsi"/>
          <w:sz w:val="24"/>
          <w:szCs w:val="24"/>
        </w:rPr>
      </w:pPr>
    </w:p>
    <w:p w14:paraId="1F2B77E0" w14:textId="77777777" w:rsidR="002A7E47" w:rsidRDefault="002A7E47" w:rsidP="002B23C5">
      <w:pPr>
        <w:ind w:left="7314"/>
        <w:rPr>
          <w:rFonts w:cstheme="minorHAnsi"/>
          <w:sz w:val="24"/>
          <w:szCs w:val="24"/>
        </w:rPr>
      </w:pPr>
    </w:p>
    <w:p w14:paraId="356B1933" w14:textId="77777777" w:rsidR="002A7E47" w:rsidRDefault="002A7E47" w:rsidP="002B23C5">
      <w:pPr>
        <w:ind w:left="7314"/>
        <w:rPr>
          <w:rFonts w:cstheme="minorHAnsi"/>
          <w:sz w:val="24"/>
          <w:szCs w:val="24"/>
        </w:rPr>
      </w:pPr>
    </w:p>
    <w:p w14:paraId="250BB77D" w14:textId="77777777" w:rsidR="002A7E47" w:rsidRDefault="002A7E47" w:rsidP="002B23C5">
      <w:pPr>
        <w:ind w:left="7314"/>
        <w:rPr>
          <w:rFonts w:cstheme="minorHAnsi"/>
          <w:sz w:val="24"/>
          <w:szCs w:val="24"/>
        </w:rPr>
      </w:pPr>
    </w:p>
    <w:p w14:paraId="664C8ED9" w14:textId="77777777" w:rsidR="002A7E47" w:rsidRDefault="002A7E47" w:rsidP="002B23C5">
      <w:pPr>
        <w:ind w:left="7314"/>
        <w:rPr>
          <w:rFonts w:cstheme="minorHAnsi"/>
          <w:sz w:val="24"/>
          <w:szCs w:val="24"/>
        </w:rPr>
      </w:pPr>
    </w:p>
    <w:p w14:paraId="0407E84D" w14:textId="77777777" w:rsidR="002A7E47" w:rsidRDefault="002A7E47" w:rsidP="002B23C5">
      <w:pPr>
        <w:ind w:left="7314"/>
        <w:rPr>
          <w:rFonts w:cstheme="minorHAnsi"/>
          <w:sz w:val="24"/>
          <w:szCs w:val="24"/>
        </w:rPr>
      </w:pPr>
    </w:p>
    <w:p w14:paraId="23F60445" w14:textId="77777777" w:rsidR="002A7E47" w:rsidRDefault="002A7E47" w:rsidP="002B23C5">
      <w:pPr>
        <w:ind w:left="7314"/>
        <w:rPr>
          <w:rFonts w:cstheme="minorHAnsi"/>
          <w:sz w:val="24"/>
          <w:szCs w:val="24"/>
        </w:rPr>
      </w:pPr>
    </w:p>
    <w:p w14:paraId="3BD395B9" w14:textId="77777777" w:rsidR="002A7E47" w:rsidRDefault="002A7E47" w:rsidP="002B23C5">
      <w:pPr>
        <w:ind w:left="7314"/>
        <w:rPr>
          <w:rFonts w:cstheme="minorHAnsi"/>
          <w:sz w:val="24"/>
          <w:szCs w:val="24"/>
        </w:rPr>
      </w:pPr>
    </w:p>
    <w:p w14:paraId="52182793" w14:textId="77777777" w:rsidR="004E2105" w:rsidRDefault="004E2105" w:rsidP="002B23C5">
      <w:pPr>
        <w:ind w:left="7314"/>
        <w:rPr>
          <w:rFonts w:cstheme="minorHAnsi"/>
          <w:sz w:val="24"/>
          <w:szCs w:val="24"/>
        </w:rPr>
      </w:pPr>
    </w:p>
    <w:p w14:paraId="5D836595" w14:textId="77777777" w:rsidR="00900F3D" w:rsidRDefault="00900F3D" w:rsidP="00DF761C">
      <w:pPr>
        <w:rPr>
          <w:rFonts w:ascii="Calibri" w:hAnsi="Calibri" w:cs="Calibri"/>
          <w:sz w:val="24"/>
          <w:szCs w:val="24"/>
        </w:rPr>
      </w:pPr>
    </w:p>
    <w:p w14:paraId="784BA2CC" w14:textId="77777777" w:rsidR="00900F3D" w:rsidRDefault="00900F3D" w:rsidP="00EE2FEA">
      <w:pPr>
        <w:jc w:val="right"/>
        <w:rPr>
          <w:rFonts w:ascii="Calibri" w:hAnsi="Calibri" w:cs="Calibri"/>
          <w:sz w:val="24"/>
          <w:szCs w:val="24"/>
        </w:rPr>
      </w:pPr>
    </w:p>
    <w:p w14:paraId="4FF6524A" w14:textId="77777777" w:rsidR="008177F4" w:rsidRDefault="008177F4" w:rsidP="00EE2FEA">
      <w:pPr>
        <w:jc w:val="right"/>
        <w:rPr>
          <w:rFonts w:ascii="Calibri" w:hAnsi="Calibri" w:cs="Calibri"/>
          <w:sz w:val="24"/>
          <w:szCs w:val="24"/>
        </w:rPr>
      </w:pPr>
    </w:p>
    <w:p w14:paraId="144B69E7" w14:textId="1ECAD31C" w:rsidR="00B86B1F" w:rsidRDefault="00506996" w:rsidP="00EE2FEA">
      <w:pPr>
        <w:jc w:val="right"/>
        <w:rPr>
          <w:rFonts w:cstheme="minorHAnsi"/>
          <w:sz w:val="24"/>
          <w:szCs w:val="24"/>
        </w:rPr>
      </w:pPr>
      <w:bookmarkStart w:id="26" w:name="_Hlk86825377"/>
      <w:bookmarkStart w:id="27" w:name="_Ref38540913"/>
      <w:bookmarkStart w:id="28" w:name="_Ref38898051"/>
      <w:bookmarkStart w:id="29" w:name="_Ref38901392"/>
      <w:bookmarkStart w:id="30" w:name="_Toc48053189"/>
      <w:bookmarkStart w:id="31" w:name="_Toc85706892"/>
      <w:bookmarkStart w:id="32" w:name="_Toc147739116"/>
      <w:r w:rsidRPr="005806D5">
        <w:rPr>
          <w:rFonts w:cstheme="minorHAnsi"/>
          <w:sz w:val="24"/>
          <w:szCs w:val="24"/>
        </w:rPr>
        <w:t xml:space="preserve">Pirkimo sąlygų </w:t>
      </w:r>
      <w:r w:rsidR="00EF4230">
        <w:rPr>
          <w:rFonts w:cstheme="minorHAnsi"/>
          <w:sz w:val="24"/>
          <w:szCs w:val="24"/>
        </w:rPr>
        <w:t>2</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6"/>
    <w:bookmarkEnd w:id="27"/>
    <w:bookmarkEnd w:id="28"/>
    <w:bookmarkEnd w:id="29"/>
    <w:bookmarkEnd w:id="30"/>
    <w:bookmarkEnd w:id="31"/>
    <w:p w14:paraId="02BDD29E" w14:textId="0FDD7E90" w:rsidR="00CB5907" w:rsidRPr="005806D5" w:rsidRDefault="00CB5907"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564CBA0D" w14:textId="553C0B97" w:rsidR="002010B2" w:rsidRPr="002010B2" w:rsidRDefault="002010B2" w:rsidP="002010B2">
      <w:pPr>
        <w:jc w:val="center"/>
        <w:rPr>
          <w:rFonts w:eastAsia="Times New Roman" w:cstheme="minorHAnsi"/>
          <w:b/>
          <w:sz w:val="24"/>
          <w:szCs w:val="24"/>
        </w:rPr>
      </w:pPr>
      <w:r w:rsidRPr="002010B2">
        <w:rPr>
          <w:rFonts w:ascii="Times New Roman" w:eastAsia="Times New Roman" w:hAnsi="Times New Roman" w:cs="Times New Roman"/>
          <w:b/>
          <w:sz w:val="24"/>
          <w:szCs w:val="24"/>
        </w:rPr>
        <w:t xml:space="preserve"> </w:t>
      </w:r>
      <w:r w:rsidRPr="002010B2">
        <w:rPr>
          <w:rFonts w:eastAsia="Times New Roman" w:cstheme="minorHAnsi"/>
          <w:b/>
          <w:sz w:val="24"/>
          <w:szCs w:val="24"/>
        </w:rPr>
        <w:t>„UTENOS KRAŠUONOS PROGIMNAZIJOS PATALPŲ PRITAIKYMAS ŽN, ĮGYVENDINANT PROJEKTĄ „BENDROJO UGDYMO DIDINIMAS UTENOS RAJONO SAVIVALDYBĖJE“</w:t>
      </w:r>
    </w:p>
    <w:p w14:paraId="748093E7" w14:textId="2E221BE5" w:rsidR="001F691B" w:rsidRPr="002010B2" w:rsidRDefault="001F691B" w:rsidP="001F691B">
      <w:pPr>
        <w:jc w:val="cente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2FDFAAB4" w14:textId="77777777" w:rsidR="00273116" w:rsidRPr="00273116" w:rsidRDefault="00273116" w:rsidP="00273116">
      <w:pPr>
        <w:tabs>
          <w:tab w:val="left" w:pos="9260"/>
        </w:tabs>
        <w:jc w:val="left"/>
        <w:rPr>
          <w:rFonts w:eastAsia="Times New Roman" w:cstheme="minorHAnsi"/>
          <w:b/>
          <w:sz w:val="24"/>
          <w:szCs w:val="24"/>
        </w:rPr>
      </w:pP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B20F56">
        <w:trPr>
          <w:trHeight w:val="22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27032C88" w:rsidR="005C4D74" w:rsidRPr="005C4D74" w:rsidRDefault="002010B2" w:rsidP="00B20F56">
            <w:pPr>
              <w:suppressAutoHyphens/>
              <w:rPr>
                <w:rFonts w:ascii="Calibri" w:eastAsia="Arial" w:hAnsi="Calibri" w:cs="Calibri"/>
                <w:bCs/>
                <w:sz w:val="24"/>
                <w:szCs w:val="24"/>
                <w:lang w:eastAsia="ar-SA"/>
              </w:rPr>
            </w:pPr>
            <w:r>
              <w:rPr>
                <w:rFonts w:eastAsia="Times New Roman" w:cstheme="minorHAnsi"/>
                <w:b/>
                <w:sz w:val="22"/>
                <w:szCs w:val="22"/>
              </w:rPr>
              <w:t>U</w:t>
            </w:r>
            <w:r w:rsidRPr="002010B2">
              <w:rPr>
                <w:rFonts w:eastAsia="Times New Roman" w:cstheme="minorHAnsi"/>
                <w:b/>
                <w:sz w:val="22"/>
                <w:szCs w:val="22"/>
              </w:rPr>
              <w:t xml:space="preserve">tenos </w:t>
            </w:r>
            <w:r>
              <w:rPr>
                <w:rFonts w:eastAsia="Times New Roman" w:cstheme="minorHAnsi"/>
                <w:b/>
                <w:sz w:val="22"/>
                <w:szCs w:val="22"/>
              </w:rPr>
              <w:t>K</w:t>
            </w:r>
            <w:r w:rsidRPr="002010B2">
              <w:rPr>
                <w:rFonts w:eastAsia="Times New Roman" w:cstheme="minorHAnsi"/>
                <w:b/>
                <w:sz w:val="22"/>
                <w:szCs w:val="22"/>
              </w:rPr>
              <w:t xml:space="preserve">rašuonos progimnazijos patalpų pritaikymas </w:t>
            </w:r>
            <w:proofErr w:type="spellStart"/>
            <w:r w:rsidRPr="002010B2">
              <w:rPr>
                <w:rFonts w:eastAsia="Times New Roman" w:cstheme="minorHAnsi"/>
                <w:b/>
                <w:sz w:val="22"/>
                <w:szCs w:val="22"/>
              </w:rPr>
              <w:t>žn</w:t>
            </w:r>
            <w:proofErr w:type="spellEnd"/>
            <w:r w:rsidRPr="002010B2">
              <w:rPr>
                <w:rFonts w:eastAsia="Times New Roman" w:cstheme="minorHAnsi"/>
                <w:b/>
                <w:sz w:val="22"/>
                <w:szCs w:val="22"/>
              </w:rPr>
              <w:t xml:space="preserve">, įgyvendinant projektą „bendrojo ugdymo didinimas </w:t>
            </w:r>
            <w:r>
              <w:rPr>
                <w:rFonts w:eastAsia="Times New Roman" w:cstheme="minorHAnsi"/>
                <w:b/>
                <w:sz w:val="22"/>
                <w:szCs w:val="22"/>
              </w:rPr>
              <w:t>U</w:t>
            </w:r>
            <w:r w:rsidRPr="002010B2">
              <w:rPr>
                <w:rFonts w:eastAsia="Times New Roman" w:cstheme="minorHAnsi"/>
                <w:b/>
                <w:sz w:val="22"/>
                <w:szCs w:val="22"/>
              </w:rPr>
              <w:t>tenos rajono savivaldybėje</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P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28DD4064" w14:textId="192754ED" w:rsidR="005C4D74" w:rsidRPr="005C4D74" w:rsidRDefault="005C4D74" w:rsidP="005C4D74">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sidR="00C81100">
        <w:rPr>
          <w:rFonts w:ascii="Calibri" w:hAnsi="Calibri" w:cs="Calibri"/>
          <w:b/>
          <w:bCs/>
          <w:i/>
          <w:sz w:val="24"/>
          <w:szCs w:val="24"/>
        </w:rPr>
        <w:t>7</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w:t>
      </w:r>
      <w:r w:rsidRPr="005C4D74">
        <w:rPr>
          <w:rFonts w:ascii="Calibri" w:eastAsia="Times New Roman" w:hAnsi="Calibri" w:cs="Calibri"/>
          <w:i/>
          <w:sz w:val="24"/>
          <w:szCs w:val="24"/>
        </w:rPr>
        <w:lastRenderedPageBreak/>
        <w:t xml:space="preserve">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5B75C757" w14:textId="77777777" w:rsidR="002F4387" w:rsidRPr="005C4D74" w:rsidRDefault="002F4387" w:rsidP="002F4387">
      <w:pPr>
        <w:tabs>
          <w:tab w:val="left" w:leader="underscore" w:pos="6293"/>
          <w:tab w:val="left" w:leader="underscore" w:pos="8453"/>
        </w:tabs>
        <w:suppressAutoHyphens/>
        <w:autoSpaceDN w:val="0"/>
        <w:textAlignment w:val="baseline"/>
        <w:rPr>
          <w:rFonts w:ascii="Calibri" w:eastAsia="Times New Roman" w:hAnsi="Calibri" w:cs="Calibri"/>
          <w:bCs/>
          <w:sz w:val="24"/>
          <w:szCs w:val="24"/>
          <w:lang w:eastAsia="en-US"/>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5C4D74" w:rsidRDefault="002F4387" w:rsidP="002F4387">
      <w:pPr>
        <w:tabs>
          <w:tab w:val="left" w:pos="9260"/>
        </w:tabs>
        <w:jc w:val="left"/>
        <w:rPr>
          <w:rFonts w:ascii="Calibri" w:eastAsia="Times New Roman" w:hAnsi="Calibri" w:cs="Calibri"/>
          <w:b/>
          <w:sz w:val="24"/>
          <w:szCs w:val="24"/>
        </w:rPr>
      </w:pPr>
    </w:p>
    <w:p w14:paraId="0892D1F8" w14:textId="77777777" w:rsidR="002F4387" w:rsidRPr="005C4D74" w:rsidRDefault="002F4387" w:rsidP="002F4387">
      <w:pPr>
        <w:jc w:val="left"/>
        <w:rPr>
          <w:rFonts w:ascii="Calibri" w:eastAsia="Times New Roman" w:hAnsi="Calibri" w:cs="Calibri"/>
          <w:b/>
          <w:sz w:val="24"/>
          <w:szCs w:val="24"/>
          <w:u w:val="single"/>
        </w:rPr>
      </w:pP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2F4387" w:rsidRDefault="002F4387" w:rsidP="002F4387">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61A4A6C4" w14:textId="77777777" w:rsidR="002F4387" w:rsidRPr="002F4387" w:rsidRDefault="002F4387" w:rsidP="002F4387">
      <w:pPr>
        <w:widowControl w:val="0"/>
        <w:suppressAutoHyphens/>
        <w:autoSpaceDN w:val="0"/>
        <w:ind w:firstLine="851"/>
        <w:textAlignment w:val="baseline"/>
        <w:rPr>
          <w:rFonts w:eastAsia="Times New Roman" w:cstheme="minorHAnsi"/>
          <w:sz w:val="24"/>
          <w:szCs w:val="24"/>
          <w:lang w:eastAsia="en-US"/>
        </w:rPr>
      </w:pP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304F0AE7"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 (taikoma</w:t>
      </w:r>
      <w:r w:rsidRPr="006E1C83">
        <w:rPr>
          <w:rFonts w:cstheme="minorHAnsi"/>
          <w:sz w:val="24"/>
          <w:szCs w:val="24"/>
        </w:rPr>
        <w:t xml:space="preserve">, kai tiekėjas yra </w:t>
      </w:r>
      <w:r w:rsidRPr="00954F70">
        <w:rPr>
          <w:rFonts w:eastAsia="Arial" w:cstheme="minorHAnsi"/>
          <w:sz w:val="24"/>
          <w:szCs w:val="24"/>
        </w:rPr>
        <w:t>juridinis asmuo, kita organizacija ar jos struktūrinis padalinys</w:t>
      </w:r>
      <w:r>
        <w:rPr>
          <w:rFonts w:eastAsia="Arial" w:cstheme="minorHAnsi"/>
          <w:sz w:val="24"/>
          <w:szCs w:val="24"/>
        </w:rPr>
        <w:t>)</w:t>
      </w:r>
      <w:r w:rsidRPr="00954F70">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shd w:val="clear" w:color="auto" w:fill="auto"/>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4113D69" w14:textId="77777777" w:rsidR="002F4387" w:rsidRPr="002F4387" w:rsidRDefault="002F4387" w:rsidP="002F4387">
      <w:pPr>
        <w:rPr>
          <w:rFonts w:eastAsia="Times New Roman" w:cstheme="minorHAnsi"/>
          <w:sz w:val="24"/>
          <w:szCs w:val="24"/>
        </w:rPr>
      </w:pPr>
    </w:p>
    <w:p w14:paraId="725DB38C" w14:textId="77777777" w:rsidR="008177F4" w:rsidRDefault="008177F4" w:rsidP="002010B2">
      <w:pPr>
        <w:jc w:val="right"/>
        <w:rPr>
          <w:rFonts w:eastAsia="Times New Roman" w:cstheme="minorHAnsi"/>
          <w:sz w:val="24"/>
          <w:szCs w:val="24"/>
        </w:rPr>
      </w:pPr>
    </w:p>
    <w:p w14:paraId="3C80505D" w14:textId="77777777" w:rsidR="00344CAA" w:rsidRPr="005806D5" w:rsidRDefault="00344CAA" w:rsidP="007D6542">
      <w:pPr>
        <w:ind w:left="7314"/>
        <w:rPr>
          <w:rFonts w:cstheme="minorHAnsi"/>
          <w:sz w:val="24"/>
          <w:szCs w:val="24"/>
        </w:rPr>
      </w:pPr>
    </w:p>
    <w:p w14:paraId="5707BE58" w14:textId="4A1F900C" w:rsidR="007D6542" w:rsidRPr="005806D5" w:rsidRDefault="007D6542" w:rsidP="007D6542">
      <w:pPr>
        <w:ind w:left="7314"/>
        <w:rPr>
          <w:rFonts w:cstheme="minorHAnsi"/>
          <w:sz w:val="24"/>
          <w:szCs w:val="24"/>
        </w:rPr>
      </w:pPr>
      <w:r w:rsidRPr="005806D5">
        <w:rPr>
          <w:rFonts w:cstheme="minorHAnsi"/>
          <w:sz w:val="24"/>
          <w:szCs w:val="24"/>
        </w:rPr>
        <w:t xml:space="preserve">Pirkimo sąlygų </w:t>
      </w:r>
      <w:r w:rsidR="00EF4230">
        <w:rPr>
          <w:rFonts w:cstheme="minorHAnsi"/>
          <w:sz w:val="24"/>
          <w:szCs w:val="24"/>
        </w:rPr>
        <w:t>3</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3"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3"/>
      <w:r w:rsidRPr="005806D5">
        <w:rPr>
          <w:rFonts w:asciiTheme="minorHAnsi" w:hAnsiTheme="minorHAnsi" w:cstheme="minorHAnsi"/>
          <w:sz w:val="24"/>
          <w:szCs w:val="24"/>
        </w:rPr>
        <w:t xml:space="preserve"> </w:t>
      </w:r>
    </w:p>
    <w:p w14:paraId="2C761178" w14:textId="2A95E4DC" w:rsidR="009B4090" w:rsidRPr="00BF5046" w:rsidRDefault="009B4090" w:rsidP="009B4090">
      <w:pPr>
        <w:rPr>
          <w:rFonts w:eastAsiaTheme="minorHAnsi" w:cstheme="minorHAnsi"/>
          <w:bCs/>
          <w:iCs/>
          <w:sz w:val="24"/>
          <w:szCs w:val="24"/>
        </w:rPr>
      </w:pPr>
      <w:r w:rsidRPr="005806D5">
        <w:rPr>
          <w:rFonts w:eastAsiaTheme="minorHAnsi" w:cstheme="minorHAnsi"/>
          <w:bCs/>
          <w:iCs/>
          <w:sz w:val="24"/>
          <w:szCs w:val="24"/>
        </w:rPr>
        <w:br w:type="page"/>
      </w:r>
    </w:p>
    <w:p w14:paraId="13E37C53" w14:textId="77777777" w:rsidR="008D6EC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4" w:name="_Ref39673589"/>
      <w:bookmarkStart w:id="35" w:name="_Toc183764811"/>
      <w:bookmarkStart w:id="36" w:name="_Toc188252864"/>
      <w:bookmarkEnd w:id="32"/>
    </w:p>
    <w:p w14:paraId="19329EEF" w14:textId="0A73A79A" w:rsidR="008D6ECD" w:rsidRPr="00A41ADD" w:rsidRDefault="008D6ECD" w:rsidP="008D6ECD">
      <w:pPr>
        <w:pStyle w:val="Antrat2"/>
        <w:keepNext w:val="0"/>
        <w:keepLines w:val="0"/>
        <w:widowControl w:val="0"/>
        <w:spacing w:before="0"/>
        <w:ind w:firstLine="3780"/>
        <w:jc w:val="right"/>
        <w:rPr>
          <w:rFonts w:asciiTheme="minorHAnsi" w:eastAsia="Calibri" w:hAnsiTheme="minorHAnsi" w:cstheme="minorHAnsi"/>
          <w:color w:val="auto"/>
          <w:sz w:val="24"/>
          <w:szCs w:val="24"/>
        </w:rPr>
      </w:pPr>
      <w:r w:rsidRPr="00A41ADD">
        <w:rPr>
          <w:rFonts w:asciiTheme="minorHAnsi" w:eastAsia="Calibri" w:hAnsiTheme="minorHAnsi" w:cstheme="minorHAnsi"/>
          <w:color w:val="auto"/>
          <w:sz w:val="24"/>
          <w:szCs w:val="24"/>
        </w:rPr>
        <w:t xml:space="preserve">Pirkimo sąlygų </w:t>
      </w:r>
      <w:r w:rsidR="00EF4230">
        <w:rPr>
          <w:rFonts w:asciiTheme="minorHAnsi" w:eastAsia="Calibri" w:hAnsiTheme="minorHAnsi" w:cstheme="minorHAnsi"/>
          <w:color w:val="auto"/>
          <w:sz w:val="24"/>
          <w:szCs w:val="24"/>
        </w:rPr>
        <w:t>4</w:t>
      </w:r>
      <w:r w:rsidRPr="00A41ADD">
        <w:rPr>
          <w:rFonts w:asciiTheme="minorHAnsi" w:eastAsia="Calibri" w:hAnsiTheme="minorHAnsi" w:cstheme="minorHAnsi"/>
          <w:color w:val="auto"/>
          <w:sz w:val="24"/>
          <w:szCs w:val="24"/>
        </w:rPr>
        <w:t xml:space="preserve"> priedas </w:t>
      </w:r>
    </w:p>
    <w:p w14:paraId="14D971C6" w14:textId="79A0E767" w:rsidR="000D4837" w:rsidRPr="00A41ADD" w:rsidRDefault="006759A4" w:rsidP="006759A4">
      <w:pPr>
        <w:jc w:val="right"/>
        <w:rPr>
          <w:rFonts w:cstheme="minorHAnsi"/>
          <w:sz w:val="24"/>
          <w:szCs w:val="24"/>
        </w:rPr>
      </w:pPr>
      <w:r w:rsidRPr="00A41ADD">
        <w:rPr>
          <w:rFonts w:cstheme="minorHAnsi"/>
          <w:sz w:val="24"/>
          <w:szCs w:val="24"/>
        </w:rPr>
        <w:t>„</w:t>
      </w:r>
      <w:r w:rsidR="00A41ADD" w:rsidRPr="00A41ADD">
        <w:rPr>
          <w:rFonts w:cstheme="minorHAnsi"/>
          <w:sz w:val="24"/>
          <w:szCs w:val="24"/>
        </w:rPr>
        <w:t>Sutarties projektas</w:t>
      </w:r>
      <w:r w:rsidRPr="00A41ADD">
        <w:rPr>
          <w:rFonts w:cstheme="minorHAnsi"/>
          <w:sz w:val="24"/>
          <w:szCs w:val="24"/>
        </w:rPr>
        <w:t>“</w:t>
      </w:r>
    </w:p>
    <w:p w14:paraId="41A6F069" w14:textId="77777777" w:rsidR="008D6ECD" w:rsidRPr="00A41AD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0FE0B01B" w14:textId="77777777" w:rsidR="008D6ECD" w:rsidRPr="00A41AD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19708C33" w14:textId="77777777" w:rsidR="008D6ECD" w:rsidRPr="00A41AD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00CF0BA6" w14:textId="77777777" w:rsidR="006E599C" w:rsidRPr="006E599C" w:rsidRDefault="006E599C" w:rsidP="006E599C">
      <w:pPr>
        <w:pStyle w:val="Stilius5"/>
        <w:spacing w:after="120"/>
        <w:outlineLvl w:val="0"/>
        <w:rPr>
          <w:rFonts w:asciiTheme="minorHAnsi" w:hAnsiTheme="minorHAnsi" w:cstheme="minorHAnsi"/>
          <w:sz w:val="24"/>
          <w:szCs w:val="24"/>
        </w:rPr>
      </w:pPr>
      <w:bookmarkStart w:id="37" w:name="_Hlk190857177"/>
      <w:bookmarkEnd w:id="37"/>
      <w:r>
        <w:rPr>
          <w:rFonts w:asciiTheme="minorHAnsi" w:hAnsiTheme="minorHAnsi" w:cstheme="minorHAnsi"/>
          <w:i/>
        </w:rPr>
        <w:tab/>
      </w:r>
      <w:r w:rsidRPr="006E599C">
        <w:rPr>
          <w:rFonts w:asciiTheme="minorHAnsi" w:hAnsiTheme="minorHAnsi" w:cstheme="minorHAnsi"/>
          <w:sz w:val="24"/>
          <w:szCs w:val="24"/>
        </w:rPr>
        <w:t>STATYBOS RANGOS SUTARTIS Nr. _________</w:t>
      </w:r>
    </w:p>
    <w:p w14:paraId="21FE8D17" w14:textId="77777777" w:rsidR="006E599C" w:rsidRPr="006E599C" w:rsidRDefault="006E599C" w:rsidP="006E599C">
      <w:pPr>
        <w:jc w:val="center"/>
        <w:outlineLvl w:val="0"/>
        <w:rPr>
          <w:rFonts w:cstheme="minorHAnsi"/>
          <w:i/>
          <w:color w:val="FF0000"/>
          <w:sz w:val="24"/>
          <w:szCs w:val="24"/>
        </w:rPr>
      </w:pPr>
      <w:r w:rsidRPr="006E599C">
        <w:rPr>
          <w:rFonts w:cstheme="minorHAnsi"/>
          <w:sz w:val="24"/>
          <w:szCs w:val="24"/>
        </w:rPr>
        <w:t>Utena, 2025-  -</w:t>
      </w:r>
    </w:p>
    <w:p w14:paraId="3D775E29" w14:textId="77777777" w:rsidR="006E599C" w:rsidRPr="006E599C" w:rsidRDefault="006E599C" w:rsidP="006E599C">
      <w:pPr>
        <w:rPr>
          <w:rFonts w:cstheme="minorHAnsi"/>
          <w:sz w:val="24"/>
          <w:szCs w:val="24"/>
        </w:rPr>
      </w:pPr>
    </w:p>
    <w:p w14:paraId="27640FB8" w14:textId="77777777" w:rsidR="006E599C" w:rsidRPr="006E599C" w:rsidRDefault="006E599C" w:rsidP="006E599C">
      <w:pPr>
        <w:rPr>
          <w:rFonts w:cstheme="minorHAnsi"/>
          <w:sz w:val="24"/>
          <w:szCs w:val="24"/>
        </w:rPr>
      </w:pPr>
      <w:r w:rsidRPr="006E599C">
        <w:rPr>
          <w:rFonts w:cstheme="minorHAnsi"/>
          <w:sz w:val="24"/>
          <w:szCs w:val="24"/>
        </w:rPr>
        <w:t xml:space="preserve">Utenos rajono savivaldybės administracija, įstaigos kodas 188710442, </w:t>
      </w:r>
      <w:r w:rsidRPr="006E599C">
        <w:rPr>
          <w:rFonts w:cstheme="minorHAnsi"/>
          <w:sz w:val="24"/>
          <w:szCs w:val="24"/>
          <w:lang w:eastAsia="ar-SA"/>
        </w:rPr>
        <w:t>kurios registruota buveinė yra Utenio a. 4, 28503, Utena, duomenys apie įstaigą kaupiami ir saugomi Lietuvos Respublikos juridinių asmenų registre</w:t>
      </w:r>
      <w:r w:rsidRPr="006E599C">
        <w:rPr>
          <w:rFonts w:cstheme="minorHAnsi"/>
          <w:sz w:val="24"/>
          <w:szCs w:val="24"/>
        </w:rPr>
        <w:t>, atstovaujama administracijos direktoriaus Pauliaus Čyvo, veikiančio pagal administracijos nuostatus</w:t>
      </w:r>
      <w:r w:rsidRPr="006E599C">
        <w:rPr>
          <w:rFonts w:cstheme="minorHAnsi"/>
          <w:i/>
          <w:iCs/>
          <w:color w:val="FF0000"/>
          <w:sz w:val="24"/>
          <w:szCs w:val="24"/>
        </w:rPr>
        <w:t xml:space="preserve"> </w:t>
      </w:r>
      <w:r w:rsidRPr="006E599C">
        <w:rPr>
          <w:rFonts w:cstheme="minorHAnsi"/>
          <w:sz w:val="24"/>
          <w:szCs w:val="24"/>
        </w:rPr>
        <w:t xml:space="preserve"> (toliau – Užsakovas), ir __________</w:t>
      </w:r>
      <w:r w:rsidRPr="006E599C">
        <w:rPr>
          <w:rFonts w:cstheme="minorHAnsi"/>
          <w:sz w:val="24"/>
          <w:szCs w:val="24"/>
        </w:rPr>
        <w:tab/>
        <w:t xml:space="preserve">____________, atstovaujama </w:t>
      </w:r>
      <w:r w:rsidRPr="006E599C">
        <w:rPr>
          <w:rFonts w:cstheme="minorHAnsi"/>
          <w:i/>
          <w:iCs/>
          <w:color w:val="FF0000"/>
          <w:sz w:val="24"/>
          <w:szCs w:val="24"/>
        </w:rPr>
        <w:t>[pareigos, vardas, pavardė]</w:t>
      </w:r>
      <w:r w:rsidRPr="006E599C">
        <w:rPr>
          <w:rFonts w:cstheme="minorHAnsi"/>
          <w:sz w:val="24"/>
          <w:szCs w:val="24"/>
        </w:rPr>
        <w:t>, veikiančio (-</w:t>
      </w:r>
      <w:proofErr w:type="spellStart"/>
      <w:r w:rsidRPr="006E599C">
        <w:rPr>
          <w:rFonts w:cstheme="minorHAnsi"/>
          <w:sz w:val="24"/>
          <w:szCs w:val="24"/>
        </w:rPr>
        <w:t>ios</w:t>
      </w:r>
      <w:proofErr w:type="spellEnd"/>
      <w:r w:rsidRPr="006E599C">
        <w:rPr>
          <w:rFonts w:cstheme="minorHAnsi"/>
          <w:sz w:val="24"/>
          <w:szCs w:val="24"/>
        </w:rPr>
        <w:t xml:space="preserve">) pagal </w:t>
      </w:r>
      <w:r w:rsidRPr="006E599C">
        <w:rPr>
          <w:rFonts w:cstheme="minorHAnsi"/>
          <w:i/>
          <w:iCs/>
          <w:color w:val="FF0000"/>
          <w:sz w:val="24"/>
          <w:szCs w:val="24"/>
        </w:rPr>
        <w:t>[atstovavimo pagrindas]</w:t>
      </w:r>
      <w:r w:rsidRPr="006E599C">
        <w:rPr>
          <w:rFonts w:cstheme="minorHAnsi"/>
          <w:sz w:val="24"/>
          <w:szCs w:val="24"/>
        </w:rPr>
        <w:t xml:space="preserve"> (toliau – Rangovas), ir toliau kartu vadinami Šalimis, o kiekvienas atskirai – Šalimi, sudarė šią Statybos rangos sutartį (toliau – Sutartis). </w:t>
      </w:r>
    </w:p>
    <w:tbl>
      <w:tblPr>
        <w:tblW w:w="974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141"/>
      </w:tblGrid>
      <w:tr w:rsidR="006E599C" w:rsidRPr="006E599C" w14:paraId="72B29A16" w14:textId="77777777" w:rsidTr="007117E2">
        <w:tc>
          <w:tcPr>
            <w:tcW w:w="9749" w:type="dxa"/>
            <w:gridSpan w:val="4"/>
            <w:tcBorders>
              <w:top w:val="nil"/>
              <w:left w:val="nil"/>
              <w:bottom w:val="nil"/>
              <w:right w:val="nil"/>
            </w:tcBorders>
          </w:tcPr>
          <w:p w14:paraId="44BBC648"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t>SĄVOKOS</w:t>
            </w:r>
          </w:p>
        </w:tc>
      </w:tr>
      <w:tr w:rsidR="006E599C" w:rsidRPr="006E599C" w14:paraId="431DE339" w14:textId="77777777" w:rsidTr="007117E2">
        <w:tc>
          <w:tcPr>
            <w:tcW w:w="817" w:type="dxa"/>
            <w:tcBorders>
              <w:top w:val="nil"/>
              <w:left w:val="nil"/>
              <w:bottom w:val="nil"/>
              <w:right w:val="nil"/>
            </w:tcBorders>
          </w:tcPr>
          <w:p w14:paraId="48CE2757"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7C81D6F" w14:textId="77777777" w:rsidR="006E599C" w:rsidRPr="006E599C" w:rsidRDefault="006E599C" w:rsidP="007117E2">
            <w:pPr>
              <w:spacing w:before="200"/>
              <w:rPr>
                <w:rFonts w:cstheme="minorHAnsi"/>
                <w:b/>
                <w:sz w:val="24"/>
                <w:szCs w:val="24"/>
              </w:rPr>
            </w:pPr>
            <w:r w:rsidRPr="006E599C">
              <w:rPr>
                <w:rFonts w:cstheme="minorHAnsi"/>
                <w:b/>
                <w:sz w:val="24"/>
                <w:szCs w:val="24"/>
              </w:rPr>
              <w:t>Darbai</w:t>
            </w:r>
            <w:r w:rsidRPr="006E599C">
              <w:rPr>
                <w:rFonts w:cstheme="minorHAnsi"/>
                <w:sz w:val="24"/>
                <w:szCs w:val="24"/>
              </w:rPr>
              <w:t xml:space="preserve"> – visi darbai, nustatyti </w:t>
            </w:r>
            <w:r w:rsidRPr="006E599C">
              <w:rPr>
                <w:rFonts w:cstheme="minorHAnsi"/>
                <w:sz w:val="24"/>
                <w:szCs w:val="24"/>
                <w:lang w:eastAsia="ar-SA"/>
              </w:rPr>
              <w:t>Techninėje specifikacijoje (</w:t>
            </w:r>
            <w:r w:rsidRPr="006E599C">
              <w:rPr>
                <w:rFonts w:cstheme="minorHAnsi"/>
                <w:sz w:val="24"/>
                <w:szCs w:val="24"/>
              </w:rPr>
              <w:t>užduotyje) ir kiti darbai bei būtinos Sutarčiai atlikti paslaugos (jeigu yra), kuriuos pagal Sutartį privalo atlikti Rangovas.</w:t>
            </w:r>
          </w:p>
        </w:tc>
      </w:tr>
      <w:tr w:rsidR="006E599C" w:rsidRPr="006E599C" w14:paraId="7D603990" w14:textId="77777777" w:rsidTr="007117E2">
        <w:tc>
          <w:tcPr>
            <w:tcW w:w="817" w:type="dxa"/>
            <w:tcBorders>
              <w:top w:val="nil"/>
              <w:left w:val="nil"/>
              <w:bottom w:val="nil"/>
              <w:right w:val="nil"/>
            </w:tcBorders>
          </w:tcPr>
          <w:p w14:paraId="6CA2C883"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3BF33C61" w14:textId="77777777" w:rsidR="006E599C" w:rsidRPr="006E599C" w:rsidRDefault="006E599C" w:rsidP="007117E2">
            <w:pPr>
              <w:spacing w:before="200"/>
              <w:rPr>
                <w:rFonts w:cstheme="minorHAnsi"/>
                <w:sz w:val="24"/>
                <w:szCs w:val="24"/>
              </w:rPr>
            </w:pPr>
            <w:r w:rsidRPr="006E599C">
              <w:rPr>
                <w:rFonts w:cstheme="minorHAnsi"/>
                <w:b/>
                <w:sz w:val="24"/>
                <w:szCs w:val="24"/>
              </w:rPr>
              <w:t>Darbų atlikimo terminas</w:t>
            </w:r>
            <w:r w:rsidRPr="006E599C">
              <w:rPr>
                <w:rFonts w:cstheme="minorHAnsi"/>
                <w:sz w:val="24"/>
                <w:szCs w:val="24"/>
              </w:rPr>
              <w:t xml:space="preserve"> – laikas, skaičiuojamas dienomis nuo Darbų pradžios iki Darbų perdavimo Užsakovui, atlikus baigiamuosius bandymus (jeigu taikoma), kurių rezultatai yra teigiami, ir pasirašius Darbų perdavimo-priėmimo aktą.</w:t>
            </w:r>
          </w:p>
        </w:tc>
      </w:tr>
      <w:tr w:rsidR="006E599C" w:rsidRPr="006E599C" w14:paraId="79136331" w14:textId="77777777" w:rsidTr="007117E2">
        <w:tc>
          <w:tcPr>
            <w:tcW w:w="817" w:type="dxa"/>
            <w:tcBorders>
              <w:top w:val="nil"/>
              <w:left w:val="nil"/>
              <w:bottom w:val="nil"/>
              <w:right w:val="nil"/>
            </w:tcBorders>
          </w:tcPr>
          <w:p w14:paraId="6F8D51D4"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B89306C" w14:textId="77777777" w:rsidR="006E599C" w:rsidRPr="006E599C" w:rsidRDefault="006E599C" w:rsidP="007117E2">
            <w:pPr>
              <w:spacing w:before="200"/>
              <w:rPr>
                <w:rFonts w:cstheme="minorHAnsi"/>
                <w:sz w:val="24"/>
                <w:szCs w:val="24"/>
              </w:rPr>
            </w:pPr>
            <w:r w:rsidRPr="006E599C">
              <w:rPr>
                <w:rFonts w:cstheme="minorHAnsi"/>
                <w:b/>
                <w:sz w:val="24"/>
                <w:szCs w:val="24"/>
              </w:rPr>
              <w:t>Darbų perdavimo-priėmimo aktas</w:t>
            </w:r>
            <w:r w:rsidRPr="006E599C">
              <w:rPr>
                <w:rFonts w:cstheme="minorHAnsi"/>
                <w:sz w:val="24"/>
                <w:szCs w:val="24"/>
              </w:rPr>
              <w:t xml:space="preserve"> – dokumentas, patvirtinantis, kad Rangovas perdavė, o Užsakovas priėmė Darbus, pasirašomas vadovaujantis Sutarties sąlygų 7.2 papunkčiu.</w:t>
            </w:r>
            <w:r w:rsidRPr="006E599C" w:rsidDel="0043793F">
              <w:rPr>
                <w:rFonts w:cstheme="minorHAnsi"/>
                <w:sz w:val="24"/>
                <w:szCs w:val="24"/>
              </w:rPr>
              <w:t xml:space="preserve"> </w:t>
            </w:r>
          </w:p>
        </w:tc>
      </w:tr>
      <w:tr w:rsidR="006E599C" w:rsidRPr="006E599C" w14:paraId="55C8B594" w14:textId="77777777" w:rsidTr="007117E2">
        <w:tc>
          <w:tcPr>
            <w:tcW w:w="817" w:type="dxa"/>
            <w:tcBorders>
              <w:top w:val="nil"/>
              <w:left w:val="nil"/>
              <w:bottom w:val="nil"/>
              <w:right w:val="nil"/>
            </w:tcBorders>
          </w:tcPr>
          <w:p w14:paraId="77D14556"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325DDBDF" w14:textId="77777777" w:rsidR="006E599C" w:rsidRPr="006E599C" w:rsidRDefault="006E599C" w:rsidP="007117E2">
            <w:pPr>
              <w:spacing w:before="200"/>
              <w:rPr>
                <w:rFonts w:cstheme="minorHAnsi"/>
                <w:sz w:val="24"/>
                <w:szCs w:val="24"/>
              </w:rPr>
            </w:pPr>
            <w:r w:rsidRPr="006E599C">
              <w:rPr>
                <w:rFonts w:cstheme="minorHAnsi"/>
                <w:b/>
                <w:sz w:val="24"/>
                <w:szCs w:val="24"/>
              </w:rPr>
              <w:t>Darbų pradžia</w:t>
            </w:r>
            <w:r w:rsidRPr="006E599C">
              <w:rPr>
                <w:rFonts w:cstheme="minorHAnsi"/>
                <w:sz w:val="24"/>
                <w:szCs w:val="24"/>
              </w:rPr>
              <w:t xml:space="preserve"> – Statybvietės perdavimo-priėmimo akto pasirašymo data arba data po 10 dienų kai įsigaliojo Sutartis, jeigu statybvietės perdavimo-priėmimo aktas per šį dienų skaičių nėra pasirašytas.</w:t>
            </w:r>
          </w:p>
        </w:tc>
      </w:tr>
      <w:tr w:rsidR="006E599C" w:rsidRPr="006E599C" w14:paraId="08DB1CF2" w14:textId="77777777" w:rsidTr="007117E2">
        <w:tc>
          <w:tcPr>
            <w:tcW w:w="817" w:type="dxa"/>
            <w:tcBorders>
              <w:top w:val="nil"/>
              <w:left w:val="nil"/>
              <w:bottom w:val="nil"/>
              <w:right w:val="nil"/>
            </w:tcBorders>
          </w:tcPr>
          <w:p w14:paraId="0FEAD81E"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3F71B936" w14:textId="77777777" w:rsidR="006E599C" w:rsidRPr="006E599C" w:rsidRDefault="006E599C" w:rsidP="007117E2">
            <w:pPr>
              <w:spacing w:before="200"/>
              <w:rPr>
                <w:rFonts w:cstheme="minorHAnsi"/>
                <w:b/>
                <w:sz w:val="24"/>
                <w:szCs w:val="24"/>
              </w:rPr>
            </w:pPr>
            <w:r w:rsidRPr="006E599C">
              <w:rPr>
                <w:rFonts w:cstheme="minorHAnsi"/>
                <w:b/>
                <w:sz w:val="24"/>
                <w:szCs w:val="24"/>
                <w:lang w:eastAsia="ar-SA"/>
              </w:rPr>
              <w:t>Techninė specifikacija (</w:t>
            </w:r>
            <w:r w:rsidRPr="006E599C">
              <w:rPr>
                <w:rFonts w:cstheme="minorHAnsi"/>
                <w:b/>
                <w:sz w:val="24"/>
                <w:szCs w:val="24"/>
              </w:rPr>
              <w:t xml:space="preserve">užduotis) </w:t>
            </w:r>
            <w:r w:rsidRPr="006E599C">
              <w:rPr>
                <w:rFonts w:cstheme="minorHAnsi"/>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w:t>
            </w:r>
            <w:r w:rsidRPr="006E599C">
              <w:rPr>
                <w:rFonts w:cstheme="minorHAnsi"/>
                <w:sz w:val="24"/>
                <w:szCs w:val="24"/>
                <w:lang w:eastAsia="ar-SA"/>
              </w:rPr>
              <w:t>Techninės specifikacijos (</w:t>
            </w:r>
            <w:r w:rsidRPr="006E599C">
              <w:rPr>
                <w:rFonts w:cstheme="minorHAnsi"/>
                <w:sz w:val="24"/>
                <w:szCs w:val="24"/>
              </w:rPr>
              <w:t xml:space="preserve">užduoties) dokumentų neatitikimams ar prieštaravimams, jų viršenybė pagal analogiją nustatoma (jeigu įmanoma) pagal STR 1.04.04:2017 „Statinio projektavimas, projekto ekspertizė“. </w:t>
            </w:r>
          </w:p>
        </w:tc>
      </w:tr>
      <w:tr w:rsidR="006E599C" w:rsidRPr="006E599C" w14:paraId="44139A22" w14:textId="77777777" w:rsidTr="007117E2">
        <w:tc>
          <w:tcPr>
            <w:tcW w:w="817" w:type="dxa"/>
            <w:tcBorders>
              <w:top w:val="nil"/>
              <w:left w:val="nil"/>
              <w:bottom w:val="nil"/>
              <w:right w:val="nil"/>
            </w:tcBorders>
          </w:tcPr>
          <w:p w14:paraId="58F21899"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5AA6979F" w14:textId="77777777" w:rsidR="006E599C" w:rsidRPr="006E599C" w:rsidRDefault="006E599C" w:rsidP="007117E2">
            <w:pPr>
              <w:spacing w:before="200"/>
              <w:rPr>
                <w:rFonts w:cstheme="minorHAnsi"/>
                <w:b/>
                <w:sz w:val="24"/>
                <w:szCs w:val="24"/>
              </w:rPr>
            </w:pPr>
            <w:r w:rsidRPr="006E599C">
              <w:rPr>
                <w:rFonts w:cstheme="minorHAnsi"/>
                <w:b/>
                <w:sz w:val="24"/>
                <w:szCs w:val="24"/>
                <w:lang w:eastAsia="ar-SA"/>
              </w:rPr>
              <w:t xml:space="preserve">Techninės specifikacijos </w:t>
            </w:r>
            <w:r w:rsidRPr="006E599C">
              <w:rPr>
                <w:rFonts w:cstheme="minorHAnsi"/>
                <w:sz w:val="24"/>
                <w:szCs w:val="24"/>
                <w:lang w:eastAsia="ar-SA"/>
              </w:rPr>
              <w:t>(</w:t>
            </w:r>
            <w:r w:rsidRPr="006E599C">
              <w:rPr>
                <w:rFonts w:cstheme="minorHAnsi"/>
                <w:b/>
                <w:sz w:val="24"/>
                <w:szCs w:val="24"/>
              </w:rPr>
              <w:t>užduoties) klaida</w:t>
            </w:r>
            <w:r w:rsidRPr="006E599C">
              <w:rPr>
                <w:rFonts w:cstheme="minorHAnsi"/>
                <w:sz w:val="24"/>
                <w:szCs w:val="24"/>
              </w:rPr>
              <w:t xml:space="preserve"> – </w:t>
            </w:r>
            <w:r w:rsidRPr="006E599C">
              <w:rPr>
                <w:rFonts w:cstheme="minorHAnsi"/>
                <w:sz w:val="24"/>
                <w:szCs w:val="24"/>
                <w:lang w:eastAsia="ar-SA"/>
              </w:rPr>
              <w:t>Techninės specifikacijos (</w:t>
            </w:r>
            <w:r w:rsidRPr="006E599C">
              <w:rPr>
                <w:rFonts w:cstheme="minorHAnsi"/>
                <w:sz w:val="24"/>
                <w:szCs w:val="24"/>
              </w:rPr>
              <w:t xml:space="preserve">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6E599C" w:rsidRPr="006E599C" w14:paraId="3FF6860E" w14:textId="77777777" w:rsidTr="007117E2">
        <w:tc>
          <w:tcPr>
            <w:tcW w:w="817" w:type="dxa"/>
            <w:tcBorders>
              <w:top w:val="nil"/>
              <w:left w:val="nil"/>
              <w:bottom w:val="nil"/>
              <w:right w:val="nil"/>
            </w:tcBorders>
          </w:tcPr>
          <w:p w14:paraId="3F0CEF5B"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6E474A33" w14:textId="77777777" w:rsidR="006E599C" w:rsidRPr="006E599C" w:rsidRDefault="006E599C" w:rsidP="007117E2">
            <w:pPr>
              <w:spacing w:before="200"/>
              <w:rPr>
                <w:rFonts w:cstheme="minorHAnsi"/>
                <w:sz w:val="24"/>
                <w:szCs w:val="24"/>
              </w:rPr>
            </w:pPr>
            <w:r w:rsidRPr="006E599C">
              <w:rPr>
                <w:rFonts w:cstheme="minorHAnsi"/>
                <w:b/>
                <w:sz w:val="24"/>
                <w:szCs w:val="24"/>
              </w:rPr>
              <w:t>Deklaracija apie statybos užbaigimą</w:t>
            </w:r>
            <w:r w:rsidRPr="006E599C">
              <w:rPr>
                <w:rFonts w:cstheme="minorHAnsi"/>
                <w:bCs/>
                <w:sz w:val="24"/>
                <w:szCs w:val="24"/>
              </w:rPr>
              <w:t xml:space="preserve"> </w:t>
            </w:r>
            <w:r w:rsidRPr="006E599C">
              <w:rPr>
                <w:rFonts w:cstheme="minorHAnsi"/>
                <w:sz w:val="24"/>
                <w:szCs w:val="24"/>
              </w:rPr>
              <w:t xml:space="preserve">– Užsakovo pasirašytas dokumentas, kuriuo paskelbiama, kad statybos darbai užbaigti ar statinio (patalpų) paskirtis pakeista pagal teisės aktų reikalavimus (kai statinio projektas nebuvo rengiamas). </w:t>
            </w:r>
          </w:p>
        </w:tc>
      </w:tr>
      <w:tr w:rsidR="006E599C" w:rsidRPr="006E599C" w14:paraId="3E3EF75C" w14:textId="77777777" w:rsidTr="007117E2">
        <w:tc>
          <w:tcPr>
            <w:tcW w:w="817" w:type="dxa"/>
            <w:tcBorders>
              <w:top w:val="nil"/>
              <w:left w:val="nil"/>
              <w:bottom w:val="nil"/>
              <w:right w:val="nil"/>
            </w:tcBorders>
          </w:tcPr>
          <w:p w14:paraId="6F81A6EB"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5BED6B6C" w14:textId="77777777" w:rsidR="006E599C" w:rsidRPr="006E599C" w:rsidRDefault="006E599C" w:rsidP="007117E2">
            <w:pPr>
              <w:spacing w:before="200"/>
              <w:rPr>
                <w:rFonts w:cstheme="minorHAnsi"/>
                <w:b/>
                <w:sz w:val="24"/>
                <w:szCs w:val="24"/>
              </w:rPr>
            </w:pPr>
            <w:r w:rsidRPr="006E599C">
              <w:rPr>
                <w:rFonts w:cstheme="minorHAnsi"/>
                <w:b/>
                <w:sz w:val="24"/>
                <w:szCs w:val="24"/>
              </w:rPr>
              <w:t>Išankstinis mokėjimas</w:t>
            </w:r>
            <w:r w:rsidRPr="006E599C">
              <w:rPr>
                <w:rFonts w:cstheme="minorHAnsi"/>
                <w:sz w:val="24"/>
                <w:szCs w:val="24"/>
              </w:rPr>
              <w:t xml:space="preserve"> – Sutarties 8.3 papunktyje nurodyta Sutarties kainos dalis, kurią Užsakovas pagal Sutartį turi sumokėti Rangovui iš anksto (avansu) iki atliktų Darbų perdavimo Užsakovui.</w:t>
            </w:r>
          </w:p>
        </w:tc>
      </w:tr>
      <w:tr w:rsidR="006E599C" w:rsidRPr="006E599C" w14:paraId="7F2F8555" w14:textId="77777777" w:rsidTr="007117E2">
        <w:tc>
          <w:tcPr>
            <w:tcW w:w="817" w:type="dxa"/>
            <w:tcBorders>
              <w:top w:val="nil"/>
              <w:left w:val="nil"/>
              <w:bottom w:val="nil"/>
              <w:right w:val="nil"/>
            </w:tcBorders>
          </w:tcPr>
          <w:p w14:paraId="10A45832"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BD82C7E" w14:textId="77777777" w:rsidR="006E599C" w:rsidRPr="006E599C" w:rsidRDefault="006E599C" w:rsidP="007117E2">
            <w:pPr>
              <w:spacing w:before="200"/>
              <w:rPr>
                <w:rFonts w:cstheme="minorHAnsi"/>
                <w:sz w:val="24"/>
                <w:szCs w:val="24"/>
              </w:rPr>
            </w:pPr>
            <w:r w:rsidRPr="006E599C">
              <w:rPr>
                <w:rFonts w:cstheme="minorHAnsi"/>
                <w:b/>
                <w:sz w:val="24"/>
                <w:szCs w:val="24"/>
              </w:rPr>
              <w:t>Išlaidos</w:t>
            </w:r>
            <w:r w:rsidRPr="006E599C">
              <w:rPr>
                <w:rFonts w:cstheme="minorHAnsi"/>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6E599C" w:rsidRPr="006E599C" w14:paraId="26F2217C" w14:textId="77777777" w:rsidTr="007117E2">
        <w:tc>
          <w:tcPr>
            <w:tcW w:w="817" w:type="dxa"/>
            <w:tcBorders>
              <w:top w:val="nil"/>
              <w:left w:val="nil"/>
              <w:bottom w:val="nil"/>
              <w:right w:val="nil"/>
            </w:tcBorders>
          </w:tcPr>
          <w:p w14:paraId="5D1B0A7C"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16E1395" w14:textId="77777777" w:rsidR="006E599C" w:rsidRPr="006E599C" w:rsidRDefault="006E599C" w:rsidP="007117E2">
            <w:pPr>
              <w:spacing w:before="200"/>
              <w:rPr>
                <w:rFonts w:cstheme="minorHAnsi"/>
                <w:sz w:val="24"/>
                <w:szCs w:val="24"/>
              </w:rPr>
            </w:pPr>
            <w:r w:rsidRPr="006E599C">
              <w:rPr>
                <w:rFonts w:cstheme="minorHAnsi"/>
                <w:b/>
                <w:sz w:val="24"/>
                <w:szCs w:val="24"/>
              </w:rPr>
              <w:t xml:space="preserve">Įranga </w:t>
            </w:r>
            <w:r w:rsidRPr="006E599C">
              <w:rPr>
                <w:rFonts w:cstheme="minorHAnsi"/>
                <w:sz w:val="24"/>
                <w:szCs w:val="24"/>
              </w:rPr>
              <w:t>– prietaisai ir mechanizmai sudarantys Darbus ar jų dalį.</w:t>
            </w:r>
          </w:p>
        </w:tc>
      </w:tr>
      <w:tr w:rsidR="006E599C" w:rsidRPr="006E599C" w14:paraId="25068A17" w14:textId="77777777" w:rsidTr="007117E2">
        <w:tc>
          <w:tcPr>
            <w:tcW w:w="817" w:type="dxa"/>
            <w:tcBorders>
              <w:top w:val="nil"/>
              <w:left w:val="nil"/>
              <w:bottom w:val="nil"/>
              <w:right w:val="nil"/>
            </w:tcBorders>
          </w:tcPr>
          <w:p w14:paraId="31FB4A52"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105EEF14" w14:textId="77777777" w:rsidR="006E599C" w:rsidRPr="006E599C" w:rsidRDefault="006E599C" w:rsidP="007117E2">
            <w:pPr>
              <w:spacing w:before="200"/>
              <w:rPr>
                <w:rFonts w:cstheme="minorHAnsi"/>
                <w:sz w:val="24"/>
                <w:szCs w:val="24"/>
              </w:rPr>
            </w:pPr>
            <w:r w:rsidRPr="006E599C">
              <w:rPr>
                <w:rFonts w:cstheme="minorHAnsi"/>
                <w:b/>
                <w:sz w:val="24"/>
                <w:szCs w:val="24"/>
              </w:rPr>
              <w:t>Medžiagos</w:t>
            </w:r>
            <w:r w:rsidRPr="006E599C">
              <w:rPr>
                <w:rFonts w:cstheme="minorHAnsi"/>
                <w:sz w:val="24"/>
                <w:szCs w:val="24"/>
              </w:rPr>
              <w:t xml:space="preserve"> – visa tai, kas turi sudaryti Darbus ar jų dalį (išskyrus Įrangą).</w:t>
            </w:r>
          </w:p>
        </w:tc>
      </w:tr>
      <w:tr w:rsidR="006E599C" w:rsidRPr="006E599C" w14:paraId="0AAE7413" w14:textId="77777777" w:rsidTr="007117E2">
        <w:tc>
          <w:tcPr>
            <w:tcW w:w="817" w:type="dxa"/>
            <w:tcBorders>
              <w:top w:val="nil"/>
              <w:left w:val="nil"/>
              <w:bottom w:val="nil"/>
              <w:right w:val="nil"/>
            </w:tcBorders>
          </w:tcPr>
          <w:p w14:paraId="06EC5433"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3366D2B7" w14:textId="77777777" w:rsidR="006E599C" w:rsidRPr="006E599C" w:rsidRDefault="006E599C" w:rsidP="007117E2">
            <w:pPr>
              <w:spacing w:before="200"/>
              <w:rPr>
                <w:rFonts w:cstheme="minorHAnsi"/>
                <w:sz w:val="24"/>
                <w:szCs w:val="24"/>
              </w:rPr>
            </w:pPr>
            <w:r w:rsidRPr="006E599C">
              <w:rPr>
                <w:rFonts w:cstheme="minorHAnsi"/>
                <w:b/>
                <w:sz w:val="24"/>
                <w:szCs w:val="24"/>
              </w:rPr>
              <w:t>Pakeitimas</w:t>
            </w:r>
            <w:r w:rsidRPr="006E599C">
              <w:rPr>
                <w:rFonts w:cstheme="minorHAnsi"/>
                <w:sz w:val="24"/>
                <w:szCs w:val="24"/>
              </w:rPr>
              <w:t xml:space="preserve"> – </w:t>
            </w:r>
            <w:r w:rsidRPr="006E599C">
              <w:rPr>
                <w:rFonts w:cstheme="minorHAnsi"/>
                <w:sz w:val="24"/>
                <w:szCs w:val="24"/>
                <w:lang w:eastAsia="ar-SA"/>
              </w:rPr>
              <w:t>Techninės specifikacijos (</w:t>
            </w:r>
            <w:r w:rsidRPr="006E599C">
              <w:rPr>
                <w:rFonts w:cstheme="minorHAnsi"/>
                <w:sz w:val="24"/>
                <w:szCs w:val="24"/>
              </w:rPr>
              <w:t xml:space="preserve">užduoties) reikalavimų keitimas, Užsakovo nurodytas padaryti pagal 9 skyrių. </w:t>
            </w:r>
          </w:p>
        </w:tc>
      </w:tr>
      <w:tr w:rsidR="006E599C" w:rsidRPr="006E599C" w14:paraId="5C8A00C2" w14:textId="77777777" w:rsidTr="007117E2">
        <w:tc>
          <w:tcPr>
            <w:tcW w:w="817" w:type="dxa"/>
            <w:tcBorders>
              <w:top w:val="nil"/>
              <w:left w:val="nil"/>
              <w:bottom w:val="nil"/>
              <w:right w:val="nil"/>
            </w:tcBorders>
          </w:tcPr>
          <w:p w14:paraId="61A7BC37"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7AEC7679" w14:textId="77777777" w:rsidR="006E599C" w:rsidRPr="006E599C" w:rsidRDefault="006E599C" w:rsidP="007117E2">
            <w:pPr>
              <w:spacing w:before="200"/>
              <w:rPr>
                <w:rFonts w:cstheme="minorHAnsi"/>
                <w:b/>
                <w:sz w:val="24"/>
                <w:szCs w:val="24"/>
              </w:rPr>
            </w:pPr>
            <w:r w:rsidRPr="006E599C">
              <w:rPr>
                <w:rFonts w:cstheme="minorHAnsi"/>
                <w:b/>
                <w:sz w:val="24"/>
                <w:szCs w:val="24"/>
              </w:rPr>
              <w:t>Pradinės sutarties vertė</w:t>
            </w:r>
            <w:r w:rsidRPr="006E599C">
              <w:rPr>
                <w:rFonts w:cstheme="minorHAnsi"/>
                <w:sz w:val="24"/>
                <w:szCs w:val="24"/>
              </w:rPr>
              <w:t xml:space="preserve"> – Sutarties 3.4 papunktyje nurodyta vertė, lygi laimėjusio Rangovo pasiūlymo kainai.</w:t>
            </w:r>
          </w:p>
        </w:tc>
      </w:tr>
      <w:tr w:rsidR="006E599C" w:rsidRPr="006E599C" w14:paraId="0B732FEB" w14:textId="77777777" w:rsidTr="007117E2">
        <w:trPr>
          <w:trHeight w:val="425"/>
        </w:trPr>
        <w:tc>
          <w:tcPr>
            <w:tcW w:w="817" w:type="dxa"/>
            <w:tcBorders>
              <w:top w:val="nil"/>
              <w:left w:val="nil"/>
              <w:bottom w:val="nil"/>
              <w:right w:val="nil"/>
            </w:tcBorders>
          </w:tcPr>
          <w:p w14:paraId="354BF59C"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3E1A2110" w14:textId="77777777" w:rsidR="006E599C" w:rsidRPr="006E599C" w:rsidRDefault="006E599C" w:rsidP="007117E2">
            <w:pPr>
              <w:spacing w:before="200"/>
              <w:rPr>
                <w:rFonts w:cstheme="minorHAnsi"/>
                <w:sz w:val="24"/>
                <w:szCs w:val="24"/>
              </w:rPr>
            </w:pPr>
            <w:r w:rsidRPr="006E599C">
              <w:rPr>
                <w:rFonts w:cstheme="minorHAnsi"/>
                <w:b/>
                <w:sz w:val="24"/>
                <w:szCs w:val="24"/>
              </w:rPr>
              <w:t>Rangovo įrengimai</w:t>
            </w:r>
            <w:r w:rsidRPr="006E599C">
              <w:rPr>
                <w:rFonts w:cstheme="minorHAns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6E599C" w:rsidRPr="006E599C" w14:paraId="37C7A064" w14:textId="77777777" w:rsidTr="007117E2">
        <w:tc>
          <w:tcPr>
            <w:tcW w:w="817" w:type="dxa"/>
            <w:tcBorders>
              <w:top w:val="nil"/>
              <w:left w:val="nil"/>
              <w:bottom w:val="nil"/>
              <w:right w:val="nil"/>
            </w:tcBorders>
          </w:tcPr>
          <w:p w14:paraId="5D01FA53"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FED2595" w14:textId="77777777" w:rsidR="006E599C" w:rsidRPr="006E599C" w:rsidRDefault="006E599C" w:rsidP="007117E2">
            <w:pPr>
              <w:spacing w:before="200"/>
              <w:rPr>
                <w:rFonts w:cstheme="minorHAnsi"/>
                <w:b/>
                <w:sz w:val="24"/>
                <w:szCs w:val="24"/>
              </w:rPr>
            </w:pPr>
            <w:r w:rsidRPr="006E599C">
              <w:rPr>
                <w:rFonts w:cstheme="minorHAnsi"/>
                <w:b/>
                <w:sz w:val="24"/>
                <w:szCs w:val="24"/>
              </w:rPr>
              <w:t>Rangovo pasiūlymas</w:t>
            </w:r>
            <w:r w:rsidRPr="006E599C">
              <w:rPr>
                <w:rFonts w:cstheme="minorHAnsi"/>
                <w:sz w:val="24"/>
                <w:szCs w:val="24"/>
              </w:rPr>
              <w:t xml:space="preserve"> – Rangovo užpildyti ir viešojo darbų pirkimo metu pateikti dokumentai, kuriais siūloma Užsakovui atlikti darbus pagal Užsakovo nustatytas viešojo darbų pirkimo sąlygas.</w:t>
            </w:r>
          </w:p>
        </w:tc>
      </w:tr>
      <w:tr w:rsidR="006E599C" w:rsidRPr="006E599C" w14:paraId="46570A4C" w14:textId="77777777" w:rsidTr="007117E2">
        <w:tc>
          <w:tcPr>
            <w:tcW w:w="817" w:type="dxa"/>
            <w:tcBorders>
              <w:top w:val="nil"/>
              <w:left w:val="nil"/>
              <w:bottom w:val="nil"/>
              <w:right w:val="nil"/>
            </w:tcBorders>
          </w:tcPr>
          <w:p w14:paraId="0060FF50"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42F5184" w14:textId="77777777" w:rsidR="006E599C" w:rsidRPr="006E599C" w:rsidRDefault="006E599C" w:rsidP="007117E2">
            <w:pPr>
              <w:spacing w:before="200"/>
              <w:rPr>
                <w:rFonts w:cstheme="minorHAnsi"/>
                <w:sz w:val="24"/>
                <w:szCs w:val="24"/>
              </w:rPr>
            </w:pPr>
            <w:r w:rsidRPr="006E599C">
              <w:rPr>
                <w:rFonts w:cstheme="minorHAnsi"/>
                <w:b/>
                <w:sz w:val="24"/>
                <w:szCs w:val="24"/>
              </w:rPr>
              <w:t>Rangovo personalas</w:t>
            </w:r>
            <w:r w:rsidRPr="006E599C">
              <w:rPr>
                <w:rFonts w:cstheme="minorHAnsi"/>
                <w:sz w:val="24"/>
                <w:szCs w:val="24"/>
              </w:rPr>
              <w:t xml:space="preserve"> – visi Statybvietėje dirbantys Rangovui arba Subrangovui darbuotojai ir kiti asmenys, padedantys Rangovui vykdyti Darbus.</w:t>
            </w:r>
          </w:p>
        </w:tc>
      </w:tr>
      <w:tr w:rsidR="006E599C" w:rsidRPr="006E599C" w14:paraId="5DACBC68" w14:textId="77777777" w:rsidTr="007117E2">
        <w:tc>
          <w:tcPr>
            <w:tcW w:w="817" w:type="dxa"/>
            <w:tcBorders>
              <w:top w:val="nil"/>
              <w:left w:val="nil"/>
              <w:bottom w:val="nil"/>
              <w:right w:val="nil"/>
            </w:tcBorders>
          </w:tcPr>
          <w:p w14:paraId="1432E991"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0371EFF" w14:textId="77777777" w:rsidR="006E599C" w:rsidRPr="006E599C" w:rsidRDefault="006E599C" w:rsidP="007117E2">
            <w:pPr>
              <w:spacing w:before="200"/>
              <w:rPr>
                <w:rFonts w:cstheme="minorHAnsi"/>
                <w:b/>
                <w:bCs/>
                <w:sz w:val="24"/>
                <w:szCs w:val="24"/>
              </w:rPr>
            </w:pPr>
            <w:r w:rsidRPr="006E599C">
              <w:rPr>
                <w:rFonts w:cstheme="minorHAnsi"/>
                <w:b/>
                <w:bCs/>
                <w:sz w:val="24"/>
                <w:szCs w:val="24"/>
              </w:rPr>
              <w:t>Statybos užbaigimo terminas</w:t>
            </w:r>
            <w:r w:rsidRPr="006E599C">
              <w:rPr>
                <w:rFonts w:cstheme="minorHAns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6E599C" w:rsidRPr="006E599C" w14:paraId="2FCC7602" w14:textId="77777777" w:rsidTr="007117E2">
        <w:tc>
          <w:tcPr>
            <w:tcW w:w="817" w:type="dxa"/>
            <w:tcBorders>
              <w:top w:val="nil"/>
              <w:left w:val="nil"/>
              <w:bottom w:val="nil"/>
              <w:right w:val="nil"/>
            </w:tcBorders>
          </w:tcPr>
          <w:p w14:paraId="46C4BC39"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475A1CA" w14:textId="77777777" w:rsidR="006E599C" w:rsidRPr="006E599C" w:rsidRDefault="006E599C" w:rsidP="007117E2">
            <w:pPr>
              <w:spacing w:before="200"/>
              <w:rPr>
                <w:rFonts w:cstheme="minorHAnsi"/>
                <w:b/>
                <w:sz w:val="24"/>
                <w:szCs w:val="24"/>
              </w:rPr>
            </w:pPr>
            <w:r w:rsidRPr="006E599C">
              <w:rPr>
                <w:rFonts w:cstheme="minorHAnsi"/>
                <w:b/>
                <w:sz w:val="24"/>
                <w:szCs w:val="24"/>
              </w:rPr>
              <w:t>Statybvietė</w:t>
            </w:r>
            <w:r w:rsidRPr="006E599C">
              <w:rPr>
                <w:rFonts w:cstheme="minorHAnsi"/>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6E599C" w:rsidRPr="006E599C" w14:paraId="7C2C094D" w14:textId="77777777" w:rsidTr="007117E2">
        <w:tc>
          <w:tcPr>
            <w:tcW w:w="817" w:type="dxa"/>
            <w:tcBorders>
              <w:top w:val="nil"/>
              <w:left w:val="nil"/>
              <w:bottom w:val="nil"/>
              <w:right w:val="nil"/>
            </w:tcBorders>
          </w:tcPr>
          <w:p w14:paraId="51D80A56"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68115663" w14:textId="77777777" w:rsidR="006E599C" w:rsidRPr="006E599C" w:rsidRDefault="006E599C" w:rsidP="007117E2">
            <w:pPr>
              <w:spacing w:before="200"/>
              <w:rPr>
                <w:rFonts w:cstheme="minorHAnsi"/>
                <w:sz w:val="24"/>
                <w:szCs w:val="24"/>
              </w:rPr>
            </w:pPr>
            <w:r w:rsidRPr="006E599C">
              <w:rPr>
                <w:rFonts w:cstheme="minorHAnsi"/>
                <w:b/>
                <w:sz w:val="24"/>
                <w:szCs w:val="24"/>
              </w:rPr>
              <w:t>Subrangovas</w:t>
            </w:r>
            <w:r w:rsidRPr="006E599C">
              <w:rPr>
                <w:rFonts w:cstheme="minorHAnsi"/>
                <w:sz w:val="24"/>
                <w:szCs w:val="24"/>
              </w:rPr>
              <w:t xml:space="preserve"> – asmuo Rangovo pasiūlyme ir Sutartyje įvardintas kaip Subrangovas.</w:t>
            </w:r>
          </w:p>
        </w:tc>
      </w:tr>
      <w:tr w:rsidR="006E599C" w:rsidRPr="006E599C" w14:paraId="7805AAE8" w14:textId="77777777" w:rsidTr="007117E2">
        <w:tc>
          <w:tcPr>
            <w:tcW w:w="817" w:type="dxa"/>
            <w:tcBorders>
              <w:top w:val="nil"/>
              <w:left w:val="nil"/>
              <w:bottom w:val="nil"/>
              <w:right w:val="nil"/>
            </w:tcBorders>
          </w:tcPr>
          <w:p w14:paraId="406DBA0C"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4C872790" w14:textId="77777777" w:rsidR="006E599C" w:rsidRPr="006E599C" w:rsidRDefault="006E599C" w:rsidP="007117E2">
            <w:pPr>
              <w:spacing w:before="200"/>
              <w:rPr>
                <w:rFonts w:cstheme="minorHAnsi"/>
                <w:b/>
                <w:bCs/>
                <w:sz w:val="24"/>
                <w:szCs w:val="24"/>
              </w:rPr>
            </w:pPr>
            <w:r w:rsidRPr="006E599C">
              <w:rPr>
                <w:rFonts w:cstheme="minorHAnsi"/>
                <w:b/>
                <w:bCs/>
                <w:sz w:val="24"/>
                <w:szCs w:val="24"/>
              </w:rPr>
              <w:t>Sutarties galiojimas</w:t>
            </w:r>
            <w:r w:rsidRPr="006E599C">
              <w:rPr>
                <w:rFonts w:cstheme="minorHAnsi"/>
                <w:sz w:val="24"/>
                <w:szCs w:val="24"/>
              </w:rPr>
              <w:t xml:space="preserve"> – Sutartis įsigalioja Sutarties Šalims pasirašius Sutartį ir užregistravus Sutartį Užsakovo dokumentų valdymo sistemoje dienos ir galioja iki visiško Sutartyje numatytų įsipareigojimų įvykdymo.</w:t>
            </w:r>
          </w:p>
        </w:tc>
      </w:tr>
      <w:tr w:rsidR="006E599C" w:rsidRPr="006E599C" w14:paraId="2ABDD14A" w14:textId="77777777" w:rsidTr="007117E2">
        <w:tc>
          <w:tcPr>
            <w:tcW w:w="817" w:type="dxa"/>
            <w:tcBorders>
              <w:top w:val="nil"/>
              <w:left w:val="nil"/>
              <w:bottom w:val="nil"/>
              <w:right w:val="nil"/>
            </w:tcBorders>
          </w:tcPr>
          <w:p w14:paraId="0C7A8031"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52949FA8" w14:textId="77777777" w:rsidR="006E599C" w:rsidRPr="006E599C" w:rsidRDefault="006E599C" w:rsidP="007117E2">
            <w:pPr>
              <w:spacing w:before="200"/>
              <w:rPr>
                <w:rFonts w:cstheme="minorHAnsi"/>
                <w:sz w:val="24"/>
                <w:szCs w:val="24"/>
              </w:rPr>
            </w:pPr>
            <w:r w:rsidRPr="006E599C">
              <w:rPr>
                <w:rFonts w:cstheme="minorHAnsi"/>
                <w:b/>
                <w:sz w:val="24"/>
                <w:szCs w:val="24"/>
              </w:rPr>
              <w:t>Sutarties kaina</w:t>
            </w:r>
            <w:r w:rsidRPr="006E599C">
              <w:rPr>
                <w:rFonts w:cstheme="minorHAnsi"/>
                <w:sz w:val="24"/>
                <w:szCs w:val="24"/>
              </w:rPr>
              <w:t xml:space="preserve"> – Sutarties 8.1 punkte nurodyta suma, kuri turi būti sumokėta Rangovui už laiku ir tinkamai atliktus Darbus pagal Sutartį.</w:t>
            </w:r>
          </w:p>
        </w:tc>
      </w:tr>
      <w:tr w:rsidR="006E599C" w:rsidRPr="006E599C" w14:paraId="0EE86908" w14:textId="77777777" w:rsidTr="007117E2">
        <w:tc>
          <w:tcPr>
            <w:tcW w:w="817" w:type="dxa"/>
            <w:tcBorders>
              <w:top w:val="nil"/>
              <w:left w:val="nil"/>
              <w:bottom w:val="nil"/>
              <w:right w:val="nil"/>
            </w:tcBorders>
          </w:tcPr>
          <w:p w14:paraId="4F12D4E1"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07DA324" w14:textId="77777777" w:rsidR="006E599C" w:rsidRPr="006E599C" w:rsidRDefault="006E599C" w:rsidP="007117E2">
            <w:pPr>
              <w:spacing w:before="200"/>
              <w:rPr>
                <w:rFonts w:cstheme="minorHAnsi"/>
                <w:sz w:val="24"/>
                <w:szCs w:val="24"/>
              </w:rPr>
            </w:pPr>
            <w:r w:rsidRPr="006E599C">
              <w:rPr>
                <w:rFonts w:cstheme="minorHAnsi"/>
                <w:b/>
                <w:sz w:val="24"/>
                <w:szCs w:val="24"/>
              </w:rPr>
              <w:t>Užsakovo personalas</w:t>
            </w:r>
            <w:r w:rsidRPr="006E599C">
              <w:rPr>
                <w:rFonts w:cstheme="minorHAnsi"/>
                <w:sz w:val="24"/>
                <w:szCs w:val="24"/>
              </w:rPr>
              <w:t xml:space="preserve"> – visi Užsakovui dirbantys arba Užsakovo įgalioti asmenys, taip pat kitas personalas, apie kurį Užsakovas pranešė Rangovui kaip apie Užsakovo personalą.</w:t>
            </w:r>
          </w:p>
        </w:tc>
      </w:tr>
      <w:tr w:rsidR="006E599C" w:rsidRPr="006E599C" w14:paraId="3A423E51" w14:textId="77777777" w:rsidTr="007117E2">
        <w:tc>
          <w:tcPr>
            <w:tcW w:w="817" w:type="dxa"/>
            <w:tcBorders>
              <w:top w:val="nil"/>
              <w:left w:val="nil"/>
              <w:bottom w:val="nil"/>
              <w:right w:val="nil"/>
            </w:tcBorders>
          </w:tcPr>
          <w:p w14:paraId="0512204A"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236D7C32" w14:textId="77777777" w:rsidR="006E599C" w:rsidRPr="006E599C" w:rsidRDefault="006E599C" w:rsidP="007117E2">
            <w:pPr>
              <w:spacing w:before="200"/>
              <w:rPr>
                <w:rFonts w:cstheme="minorHAnsi"/>
                <w:sz w:val="24"/>
                <w:szCs w:val="24"/>
              </w:rPr>
            </w:pPr>
            <w:r w:rsidRPr="006E599C">
              <w:rPr>
                <w:rFonts w:cstheme="minorHAnsi"/>
                <w:b/>
                <w:sz w:val="24"/>
                <w:szCs w:val="24"/>
              </w:rPr>
              <w:t xml:space="preserve">Veiklų sąrašas </w:t>
            </w:r>
            <w:r w:rsidRPr="006E599C">
              <w:rPr>
                <w:rFonts w:cstheme="minorHAnsi"/>
                <w:sz w:val="24"/>
                <w:szCs w:val="24"/>
              </w:rPr>
              <w:t xml:space="preserve">– Darbų grupių (etapų) žiniaraštis, užpildytas Rangovo siūlomomis Darbų kainomis. Veiklų sąrašas nurodo pagrindines Darbų, kurių apimtis apibrėžta </w:t>
            </w:r>
            <w:r w:rsidRPr="006E599C">
              <w:rPr>
                <w:rFonts w:cstheme="minorHAnsi"/>
                <w:sz w:val="24"/>
                <w:szCs w:val="24"/>
                <w:lang w:eastAsia="ar-SA"/>
              </w:rPr>
              <w:t>Techninėje specifikacijoje (</w:t>
            </w:r>
            <w:r w:rsidRPr="006E599C">
              <w:rPr>
                <w:rFonts w:cstheme="minorHAnsi"/>
                <w:sz w:val="24"/>
                <w:szCs w:val="24"/>
              </w:rPr>
              <w:t>užduotyje), veiklas ir joms priskirtinas sumas.</w:t>
            </w:r>
          </w:p>
        </w:tc>
      </w:tr>
      <w:tr w:rsidR="006E599C" w:rsidRPr="006E599C" w14:paraId="557B61A1" w14:textId="77777777" w:rsidTr="007117E2">
        <w:trPr>
          <w:trHeight w:val="540"/>
        </w:trPr>
        <w:tc>
          <w:tcPr>
            <w:tcW w:w="817" w:type="dxa"/>
            <w:tcBorders>
              <w:top w:val="nil"/>
              <w:left w:val="nil"/>
              <w:bottom w:val="nil"/>
              <w:right w:val="nil"/>
            </w:tcBorders>
          </w:tcPr>
          <w:p w14:paraId="1A5D6D17" w14:textId="77777777" w:rsidR="006E599C" w:rsidRPr="006E599C" w:rsidRDefault="006E599C" w:rsidP="006E599C">
            <w:pPr>
              <w:pStyle w:val="Sraopastraipa1"/>
              <w:numPr>
                <w:ilvl w:val="0"/>
                <w:numId w:val="18"/>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0D2EBFA9" w14:textId="77777777" w:rsidR="006E599C" w:rsidRPr="006E599C" w:rsidRDefault="006E599C" w:rsidP="007117E2">
            <w:pPr>
              <w:spacing w:before="200"/>
              <w:rPr>
                <w:rFonts w:cstheme="minorHAnsi"/>
                <w:b/>
                <w:sz w:val="24"/>
                <w:szCs w:val="24"/>
              </w:rPr>
            </w:pPr>
            <w:r w:rsidRPr="006E599C">
              <w:rPr>
                <w:rFonts w:cstheme="minorHAnsi"/>
                <w:sz w:val="24"/>
                <w:szCs w:val="24"/>
              </w:rPr>
              <w:t>Kitos vartojamos sąvokos</w:t>
            </w:r>
            <w:r w:rsidRPr="006E599C">
              <w:rPr>
                <w:rFonts w:cstheme="minorHAnsi"/>
                <w:b/>
                <w:sz w:val="24"/>
                <w:szCs w:val="24"/>
              </w:rPr>
              <w:t xml:space="preserve"> </w:t>
            </w:r>
            <w:r w:rsidRPr="006E599C">
              <w:rPr>
                <w:rFonts w:cstheme="minorHAnsi"/>
                <w:bCs/>
                <w:sz w:val="24"/>
                <w:szCs w:val="24"/>
              </w:rPr>
              <w:t>atitinka sąvokas, vartojamas Lietuvos Respublikos civiliniame kodekse, Lietuvos Respublikos statybos įstatyme, Lietuvos Respublikos architektūros įstatyme ir Lietuvos Respublikos viešųjų pirkimų įstatyme</w:t>
            </w:r>
            <w:r w:rsidRPr="006E599C">
              <w:rPr>
                <w:rFonts w:cstheme="minorHAnsi"/>
                <w:sz w:val="24"/>
                <w:szCs w:val="24"/>
              </w:rPr>
              <w:t xml:space="preserve"> </w:t>
            </w:r>
            <w:r w:rsidRPr="006E599C">
              <w:rPr>
                <w:rFonts w:cstheme="minorHAnsi"/>
                <w:bCs/>
                <w:sz w:val="24"/>
                <w:szCs w:val="24"/>
              </w:rPr>
              <w:t>ir susijusiuose įstatymų įgyvendinamuosiuose teisės aktuose</w:t>
            </w:r>
            <w:r w:rsidRPr="006E599C">
              <w:rPr>
                <w:rFonts w:cstheme="minorHAnsi"/>
                <w:sz w:val="24"/>
                <w:szCs w:val="24"/>
              </w:rPr>
              <w:t>.</w:t>
            </w:r>
          </w:p>
        </w:tc>
      </w:tr>
      <w:tr w:rsidR="006E599C" w:rsidRPr="006E599C" w14:paraId="094466A4" w14:textId="77777777" w:rsidTr="007117E2">
        <w:trPr>
          <w:trHeight w:val="540"/>
        </w:trPr>
        <w:tc>
          <w:tcPr>
            <w:tcW w:w="9749" w:type="dxa"/>
            <w:gridSpan w:val="4"/>
            <w:tcBorders>
              <w:top w:val="nil"/>
              <w:left w:val="nil"/>
              <w:bottom w:val="nil"/>
              <w:right w:val="nil"/>
            </w:tcBorders>
          </w:tcPr>
          <w:p w14:paraId="795D2FE8"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lastRenderedPageBreak/>
              <w:t>SUTARTIES DALYKAS</w:t>
            </w:r>
          </w:p>
          <w:p w14:paraId="0703CFFF" w14:textId="77777777" w:rsidR="006E599C" w:rsidRPr="006E599C" w:rsidRDefault="006E599C" w:rsidP="007117E2">
            <w:pPr>
              <w:autoSpaceDN w:val="0"/>
              <w:textAlignment w:val="baseline"/>
              <w:rPr>
                <w:rFonts w:cstheme="minorHAnsi"/>
                <w:b/>
                <w:bCs/>
                <w:sz w:val="24"/>
                <w:szCs w:val="24"/>
              </w:rPr>
            </w:pPr>
            <w:r w:rsidRPr="006E599C">
              <w:rPr>
                <w:rFonts w:cstheme="minorHAnsi"/>
                <w:sz w:val="24"/>
                <w:szCs w:val="24"/>
              </w:rPr>
              <w:t xml:space="preserve">2.1. Sutarties pavadinimas </w:t>
            </w:r>
            <w:r w:rsidRPr="006E599C">
              <w:rPr>
                <w:rFonts w:cstheme="minorHAnsi"/>
                <w:b/>
                <w:bCs/>
                <w:sz w:val="24"/>
                <w:szCs w:val="24"/>
              </w:rPr>
              <w:t>-</w:t>
            </w:r>
            <w:r w:rsidRPr="006E599C">
              <w:rPr>
                <w:rFonts w:cstheme="minorHAnsi"/>
                <w:sz w:val="24"/>
                <w:szCs w:val="24"/>
              </w:rPr>
              <w:t xml:space="preserve"> </w:t>
            </w:r>
            <w:r w:rsidRPr="006E599C">
              <w:rPr>
                <w:rFonts w:cstheme="minorHAnsi"/>
                <w:b/>
                <w:bCs/>
                <w:sz w:val="24"/>
                <w:szCs w:val="24"/>
              </w:rPr>
              <w:t>„Utenos Krašuonos progimnazijos patalpų pritaikymas ŽN, įgyvendinant projektą „Bendrojo ugdymo didinimas Utenos rajono savivaldybėje“.</w:t>
            </w:r>
          </w:p>
          <w:p w14:paraId="384F0EBA" w14:textId="77777777" w:rsidR="006E599C" w:rsidRPr="006E599C" w:rsidRDefault="006E599C" w:rsidP="007117E2">
            <w:pPr>
              <w:tabs>
                <w:tab w:val="left" w:pos="-2977"/>
                <w:tab w:val="left" w:pos="0"/>
                <w:tab w:val="left" w:pos="284"/>
              </w:tabs>
              <w:suppressAutoHyphens/>
              <w:autoSpaceDN w:val="0"/>
              <w:textAlignment w:val="baseline"/>
              <w:rPr>
                <w:rFonts w:cstheme="minorHAnsi"/>
                <w:sz w:val="24"/>
                <w:szCs w:val="24"/>
              </w:rPr>
            </w:pPr>
            <w:r w:rsidRPr="006E599C">
              <w:rPr>
                <w:rFonts w:cstheme="minorHAnsi"/>
                <w:sz w:val="24"/>
                <w:szCs w:val="24"/>
              </w:rPr>
              <w:t xml:space="preserve">2.2. Sutarties dalykas - Šia Sutartimi Rangovas per Sutartyje nustatytą Darbų atlikimo terminą atlieka </w:t>
            </w:r>
            <w:r w:rsidRPr="006E599C">
              <w:rPr>
                <w:rFonts w:cstheme="minorHAnsi"/>
                <w:sz w:val="24"/>
                <w:szCs w:val="24"/>
                <w:lang w:eastAsia="ar-SA"/>
              </w:rPr>
              <w:t>darbus</w:t>
            </w:r>
            <w:r w:rsidRPr="006E599C">
              <w:rPr>
                <w:rFonts w:cstheme="minorHAnsi"/>
                <w:sz w:val="24"/>
                <w:szCs w:val="24"/>
              </w:rPr>
              <w:t xml:space="preserve">, o Užsakovas sudaro Rangovui būtinas sąlygas Darbams atlikti, Sutartyje numatyta tvarka priima tinkamą Darbų rezultatą ir sumoka Rangovui Sutarties kainą. </w:t>
            </w:r>
          </w:p>
          <w:p w14:paraId="4BF4CC0A" w14:textId="77777777" w:rsidR="006E599C" w:rsidRPr="006E599C" w:rsidRDefault="006E599C" w:rsidP="007117E2">
            <w:pPr>
              <w:rPr>
                <w:rFonts w:cstheme="minorHAnsi"/>
                <w:sz w:val="24"/>
                <w:szCs w:val="24"/>
              </w:rPr>
            </w:pPr>
            <w:r w:rsidRPr="006E599C">
              <w:rPr>
                <w:rFonts w:eastAsia="Calibri" w:cstheme="minorHAnsi"/>
                <w:sz w:val="24"/>
                <w:szCs w:val="24"/>
              </w:rPr>
              <w:t>2.3. Sutarties objekto apimtis –</w:t>
            </w:r>
            <w:r w:rsidRPr="006E599C">
              <w:rPr>
                <w:rFonts w:cstheme="minorHAnsi"/>
                <w:sz w:val="24"/>
                <w:szCs w:val="24"/>
                <w:shd w:val="clear" w:color="auto" w:fill="FFFFFF"/>
              </w:rPr>
              <w:t xml:space="preserve"> </w:t>
            </w:r>
            <w:r w:rsidRPr="006E599C">
              <w:rPr>
                <w:rFonts w:eastAsia="Calibri" w:cstheme="minorHAnsi"/>
                <w:sz w:val="24"/>
                <w:szCs w:val="24"/>
              </w:rPr>
              <w:t xml:space="preserve">Sutarties objektą sudaro </w:t>
            </w:r>
            <w:r w:rsidRPr="006E599C">
              <w:rPr>
                <w:rFonts w:cstheme="minorHAnsi"/>
                <w:sz w:val="24"/>
                <w:szCs w:val="24"/>
              </w:rPr>
              <w:t xml:space="preserve">darbai, </w:t>
            </w:r>
            <w:r w:rsidRPr="006E599C">
              <w:rPr>
                <w:rFonts w:eastAsia="Calibri" w:cstheme="minorHAnsi"/>
                <w:sz w:val="24"/>
                <w:szCs w:val="24"/>
              </w:rPr>
              <w:t>numatyti Sutarties priede Nr. 1 – Techninėje specifikacijoje (užduotyje).</w:t>
            </w:r>
          </w:p>
        </w:tc>
      </w:tr>
      <w:tr w:rsidR="006E599C" w:rsidRPr="006E599C" w14:paraId="71FF06D0" w14:textId="77777777" w:rsidTr="007117E2">
        <w:trPr>
          <w:trHeight w:val="540"/>
        </w:trPr>
        <w:tc>
          <w:tcPr>
            <w:tcW w:w="817" w:type="dxa"/>
            <w:tcBorders>
              <w:top w:val="nil"/>
              <w:left w:val="nil"/>
              <w:bottom w:val="nil"/>
              <w:right w:val="nil"/>
            </w:tcBorders>
          </w:tcPr>
          <w:p w14:paraId="20224E3D" w14:textId="77777777" w:rsidR="006E599C" w:rsidRPr="006E599C" w:rsidRDefault="006E599C" w:rsidP="007117E2">
            <w:pPr>
              <w:pStyle w:val="Stilius3"/>
              <w:rPr>
                <w:rFonts w:asciiTheme="minorHAnsi" w:hAnsiTheme="minorHAnsi" w:cstheme="minorHAnsi"/>
              </w:rPr>
            </w:pPr>
          </w:p>
        </w:tc>
        <w:tc>
          <w:tcPr>
            <w:tcW w:w="8932" w:type="dxa"/>
            <w:gridSpan w:val="3"/>
            <w:tcBorders>
              <w:top w:val="nil"/>
              <w:left w:val="nil"/>
              <w:bottom w:val="nil"/>
              <w:right w:val="nil"/>
            </w:tcBorders>
          </w:tcPr>
          <w:p w14:paraId="5F203786" w14:textId="77777777" w:rsidR="006E599C" w:rsidRPr="006E599C" w:rsidRDefault="006E599C" w:rsidP="007117E2">
            <w:pPr>
              <w:pStyle w:val="Sraopastraipa1"/>
              <w:spacing w:before="200" w:after="0" w:line="240" w:lineRule="auto"/>
              <w:ind w:left="0"/>
              <w:jc w:val="both"/>
              <w:rPr>
                <w:rFonts w:asciiTheme="minorHAnsi" w:hAnsiTheme="minorHAnsi" w:cstheme="minorHAnsi"/>
                <w:sz w:val="24"/>
                <w:szCs w:val="24"/>
              </w:rPr>
            </w:pPr>
          </w:p>
        </w:tc>
      </w:tr>
      <w:tr w:rsidR="006E599C" w:rsidRPr="006E599C" w14:paraId="4A27D2A0" w14:textId="77777777" w:rsidTr="007117E2">
        <w:trPr>
          <w:trHeight w:val="540"/>
        </w:trPr>
        <w:tc>
          <w:tcPr>
            <w:tcW w:w="9749" w:type="dxa"/>
            <w:gridSpan w:val="4"/>
            <w:tcBorders>
              <w:top w:val="nil"/>
              <w:left w:val="nil"/>
              <w:bottom w:val="nil"/>
              <w:right w:val="nil"/>
            </w:tcBorders>
          </w:tcPr>
          <w:p w14:paraId="5FB5526C"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t>BENDROSIOS NUOSTATOS</w:t>
            </w:r>
          </w:p>
        </w:tc>
      </w:tr>
      <w:tr w:rsidR="006E599C" w:rsidRPr="006E599C" w14:paraId="2EBA51D5" w14:textId="77777777" w:rsidTr="007117E2">
        <w:tc>
          <w:tcPr>
            <w:tcW w:w="817" w:type="dxa"/>
            <w:tcBorders>
              <w:top w:val="nil"/>
              <w:left w:val="nil"/>
              <w:bottom w:val="nil"/>
              <w:right w:val="nil"/>
            </w:tcBorders>
          </w:tcPr>
          <w:p w14:paraId="74C81259" w14:textId="77777777" w:rsidR="006E599C" w:rsidRPr="006E599C" w:rsidRDefault="006E599C" w:rsidP="006E599C">
            <w:pPr>
              <w:pStyle w:val="Sraopastraipa1"/>
              <w:numPr>
                <w:ilvl w:val="0"/>
                <w:numId w:val="41"/>
              </w:numPr>
              <w:tabs>
                <w:tab w:val="left" w:pos="180"/>
                <w:tab w:val="left" w:pos="330"/>
              </w:tabs>
              <w:spacing w:before="200" w:after="0" w:line="240" w:lineRule="auto"/>
              <w:ind w:left="470" w:hanging="357"/>
              <w:jc w:val="both"/>
              <w:rPr>
                <w:rFonts w:asciiTheme="minorHAnsi" w:hAnsiTheme="minorHAnsi" w:cstheme="minorHAnsi"/>
                <w:sz w:val="24"/>
                <w:szCs w:val="24"/>
              </w:rPr>
            </w:pPr>
          </w:p>
        </w:tc>
        <w:tc>
          <w:tcPr>
            <w:tcW w:w="8932" w:type="dxa"/>
            <w:gridSpan w:val="3"/>
            <w:tcBorders>
              <w:top w:val="nil"/>
              <w:left w:val="nil"/>
              <w:bottom w:val="nil"/>
              <w:right w:val="nil"/>
            </w:tcBorders>
          </w:tcPr>
          <w:p w14:paraId="3A74D273"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spacing w:val="-3"/>
              </w:rPr>
              <w:t xml:space="preserve">Šalių teisių ir pareigų pagrindas yra Sutartis, Lietuvos Respublikos įstatymai, </w:t>
            </w:r>
            <w:r w:rsidRPr="006E599C">
              <w:rPr>
                <w:rFonts w:asciiTheme="minorHAnsi" w:hAnsiTheme="minorHAnsi" w:cstheme="minorHAnsi"/>
              </w:rPr>
              <w:t xml:space="preserve">įstatymų įgyvendinamieji </w:t>
            </w:r>
            <w:r w:rsidRPr="006E599C">
              <w:rPr>
                <w:rFonts w:asciiTheme="minorHAnsi" w:hAnsiTheme="minorHAnsi" w:cstheme="minorHAnsi"/>
                <w:spacing w:val="-3"/>
              </w:rPr>
              <w:t>teisės aktai, statybos techniniai reglamentai ir kiti normatyviniai dokumentai.</w:t>
            </w:r>
          </w:p>
        </w:tc>
      </w:tr>
      <w:tr w:rsidR="006E599C" w:rsidRPr="006E599C" w14:paraId="7ABF83A8" w14:textId="77777777" w:rsidTr="007117E2">
        <w:tc>
          <w:tcPr>
            <w:tcW w:w="817" w:type="dxa"/>
            <w:tcBorders>
              <w:top w:val="nil"/>
              <w:left w:val="nil"/>
              <w:bottom w:val="nil"/>
              <w:right w:val="nil"/>
            </w:tcBorders>
          </w:tcPr>
          <w:p w14:paraId="3CE219DE" w14:textId="77777777" w:rsidR="006E599C" w:rsidRPr="006E599C" w:rsidRDefault="006E599C" w:rsidP="006E599C">
            <w:pPr>
              <w:pStyle w:val="Sraopastraipa1"/>
              <w:numPr>
                <w:ilvl w:val="0"/>
                <w:numId w:val="41"/>
              </w:numPr>
              <w:spacing w:before="200" w:after="0" w:line="240" w:lineRule="auto"/>
              <w:ind w:hanging="578"/>
              <w:jc w:val="both"/>
              <w:rPr>
                <w:rFonts w:asciiTheme="minorHAnsi" w:hAnsiTheme="minorHAnsi" w:cstheme="minorHAnsi"/>
                <w:sz w:val="24"/>
                <w:szCs w:val="24"/>
              </w:rPr>
            </w:pPr>
          </w:p>
        </w:tc>
        <w:tc>
          <w:tcPr>
            <w:tcW w:w="8932" w:type="dxa"/>
            <w:gridSpan w:val="3"/>
            <w:tcBorders>
              <w:top w:val="nil"/>
              <w:left w:val="nil"/>
              <w:bottom w:val="nil"/>
              <w:right w:val="nil"/>
            </w:tcBorders>
          </w:tcPr>
          <w:p w14:paraId="49072A0C" w14:textId="77777777" w:rsidR="006E599C" w:rsidRPr="006E599C" w:rsidRDefault="006E599C" w:rsidP="007117E2">
            <w:pPr>
              <w:pStyle w:val="Stilius3"/>
              <w:spacing w:after="240"/>
              <w:rPr>
                <w:rFonts w:asciiTheme="minorHAnsi" w:hAnsiTheme="minorHAnsi" w:cstheme="minorHAnsi"/>
              </w:rPr>
            </w:pPr>
            <w:r w:rsidRPr="006E599C">
              <w:rPr>
                <w:rFonts w:asciiTheme="minorHAnsi" w:hAnsiTheme="minorHAnsi" w:cstheme="minorHAnsi"/>
              </w:rPr>
              <w:t>Šiame punkte pateikiami Sutartį sudarantys dokumentai, kurie turi būti suprantami kaip paaiškinantys vienas kitą. Tuo tikslu nustatomas toks dokumentų pirmumas:</w:t>
            </w:r>
          </w:p>
          <w:p w14:paraId="32E4E461" w14:textId="77777777" w:rsidR="006E599C" w:rsidRPr="006E599C" w:rsidRDefault="006E599C" w:rsidP="006E599C">
            <w:pPr>
              <w:pStyle w:val="Sraopastraipa1"/>
              <w:numPr>
                <w:ilvl w:val="0"/>
                <w:numId w:val="19"/>
              </w:numPr>
              <w:spacing w:after="0" w:line="240" w:lineRule="auto"/>
              <w:jc w:val="both"/>
              <w:rPr>
                <w:rFonts w:asciiTheme="minorHAnsi" w:hAnsiTheme="minorHAnsi" w:cstheme="minorHAnsi"/>
                <w:sz w:val="24"/>
                <w:szCs w:val="24"/>
              </w:rPr>
            </w:pPr>
            <w:r w:rsidRPr="006E599C">
              <w:rPr>
                <w:rFonts w:asciiTheme="minorHAnsi" w:hAnsiTheme="minorHAnsi" w:cstheme="minorHAnsi"/>
                <w:sz w:val="24"/>
                <w:szCs w:val="24"/>
              </w:rPr>
              <w:t>šios Sutarties sąlygos;</w:t>
            </w:r>
          </w:p>
          <w:p w14:paraId="121A24CC" w14:textId="77777777" w:rsidR="006E599C" w:rsidRPr="006E599C" w:rsidRDefault="006E599C" w:rsidP="006E599C">
            <w:pPr>
              <w:pStyle w:val="Sraopastraipa1"/>
              <w:numPr>
                <w:ilvl w:val="0"/>
                <w:numId w:val="19"/>
              </w:numPr>
              <w:spacing w:after="0" w:line="240" w:lineRule="auto"/>
              <w:jc w:val="both"/>
              <w:rPr>
                <w:rFonts w:asciiTheme="minorHAnsi" w:hAnsiTheme="minorHAnsi" w:cstheme="minorHAnsi"/>
                <w:sz w:val="24"/>
                <w:szCs w:val="24"/>
              </w:rPr>
            </w:pPr>
            <w:r w:rsidRPr="006E599C">
              <w:rPr>
                <w:rFonts w:asciiTheme="minorHAnsi" w:hAnsiTheme="minorHAnsi" w:cstheme="minorHAnsi"/>
                <w:sz w:val="24"/>
                <w:szCs w:val="24"/>
              </w:rPr>
              <w:t>Techninė specifikacija (užduotis);</w:t>
            </w:r>
          </w:p>
          <w:p w14:paraId="10026B7F" w14:textId="77777777" w:rsidR="006E599C" w:rsidRPr="006E599C" w:rsidRDefault="006E599C" w:rsidP="006E599C">
            <w:pPr>
              <w:pStyle w:val="Sraopastraipa1"/>
              <w:numPr>
                <w:ilvl w:val="0"/>
                <w:numId w:val="19"/>
              </w:numPr>
              <w:spacing w:after="0" w:line="240" w:lineRule="auto"/>
              <w:jc w:val="both"/>
              <w:rPr>
                <w:rFonts w:asciiTheme="minorHAnsi" w:hAnsiTheme="minorHAnsi" w:cstheme="minorHAnsi"/>
                <w:sz w:val="24"/>
                <w:szCs w:val="24"/>
              </w:rPr>
            </w:pPr>
            <w:r w:rsidRPr="006E599C">
              <w:rPr>
                <w:rFonts w:asciiTheme="minorHAnsi" w:hAnsiTheme="minorHAnsi" w:cstheme="minorHAnsi"/>
                <w:sz w:val="24"/>
                <w:szCs w:val="24"/>
              </w:rPr>
              <w:t>Veiklų sąrašas;</w:t>
            </w:r>
          </w:p>
          <w:p w14:paraId="47E2A241" w14:textId="77777777" w:rsidR="006E599C" w:rsidRPr="006E599C" w:rsidRDefault="006E599C" w:rsidP="006E599C">
            <w:pPr>
              <w:pStyle w:val="Sraopastraipa1"/>
              <w:numPr>
                <w:ilvl w:val="0"/>
                <w:numId w:val="19"/>
              </w:numPr>
              <w:spacing w:after="0" w:line="240" w:lineRule="auto"/>
              <w:ind w:left="1148" w:hanging="786"/>
              <w:jc w:val="both"/>
              <w:rPr>
                <w:rFonts w:asciiTheme="minorHAnsi" w:hAnsiTheme="minorHAnsi" w:cstheme="minorHAnsi"/>
                <w:sz w:val="24"/>
                <w:szCs w:val="24"/>
              </w:rPr>
            </w:pPr>
            <w:r w:rsidRPr="006E599C">
              <w:rPr>
                <w:rFonts w:asciiTheme="minorHAnsi" w:hAnsiTheme="minorHAnsi" w:cstheme="minorHAnsi"/>
                <w:sz w:val="24"/>
                <w:szCs w:val="24"/>
              </w:rPr>
              <w:t>Rangovo pasiūlymo sąmatiniai skaičiavimai su pagrindinėmis techninėmis siūlomų darbų charakteristikomis ir darbų įkainiais (jeigu įtraukiami);</w:t>
            </w:r>
          </w:p>
          <w:p w14:paraId="5C777D84" w14:textId="77777777" w:rsidR="006E599C" w:rsidRPr="006E599C" w:rsidRDefault="006E599C" w:rsidP="006E599C">
            <w:pPr>
              <w:pStyle w:val="Sraopastraipa"/>
              <w:numPr>
                <w:ilvl w:val="0"/>
                <w:numId w:val="19"/>
              </w:numPr>
              <w:spacing w:after="200" w:line="276" w:lineRule="auto"/>
              <w:contextualSpacing w:val="0"/>
              <w:rPr>
                <w:rFonts w:cstheme="minorHAnsi"/>
                <w:sz w:val="24"/>
                <w:szCs w:val="24"/>
              </w:rPr>
            </w:pPr>
            <w:r w:rsidRPr="006E599C">
              <w:rPr>
                <w:rFonts w:cstheme="minorHAnsi"/>
                <w:sz w:val="24"/>
                <w:szCs w:val="24"/>
              </w:rPr>
              <w:t>Subrangovų sąrašas (pildoma, jeigu subrangovai pasitelkiami, jei ne – sąrašas nepildomas);</w:t>
            </w:r>
          </w:p>
          <w:p w14:paraId="6F170BFD" w14:textId="77777777" w:rsidR="006E599C" w:rsidRPr="006E599C" w:rsidRDefault="006E599C" w:rsidP="007117E2">
            <w:pPr>
              <w:pStyle w:val="Sraopastraipa1"/>
              <w:spacing w:after="0" w:line="240" w:lineRule="auto"/>
              <w:jc w:val="both"/>
              <w:rPr>
                <w:rFonts w:asciiTheme="minorHAnsi" w:hAnsiTheme="minorHAnsi" w:cstheme="minorHAnsi"/>
                <w:sz w:val="24"/>
                <w:szCs w:val="24"/>
              </w:rPr>
            </w:pPr>
          </w:p>
          <w:p w14:paraId="6233DD59" w14:textId="77777777" w:rsidR="006E599C" w:rsidRPr="006E599C" w:rsidRDefault="006E599C" w:rsidP="006E599C">
            <w:pPr>
              <w:pStyle w:val="Sraopastraipa1"/>
              <w:numPr>
                <w:ilvl w:val="0"/>
                <w:numId w:val="19"/>
              </w:numPr>
              <w:spacing w:after="0" w:line="240" w:lineRule="auto"/>
              <w:jc w:val="both"/>
              <w:rPr>
                <w:rFonts w:asciiTheme="minorHAnsi" w:hAnsiTheme="minorHAnsi" w:cstheme="minorHAnsi"/>
                <w:sz w:val="24"/>
                <w:szCs w:val="24"/>
              </w:rPr>
            </w:pPr>
            <w:r w:rsidRPr="006E599C">
              <w:rPr>
                <w:rFonts w:asciiTheme="minorHAnsi" w:hAnsiTheme="minorHAnsi" w:cstheme="minorHAnsi"/>
                <w:sz w:val="24"/>
                <w:szCs w:val="24"/>
              </w:rPr>
              <w:t xml:space="preserve">kiti Sutartį sudarantys dokumentai (jeigu yra). </w:t>
            </w:r>
          </w:p>
        </w:tc>
      </w:tr>
      <w:tr w:rsidR="006E599C" w:rsidRPr="006E599C" w14:paraId="0F9A9597" w14:textId="77777777" w:rsidTr="007117E2">
        <w:tc>
          <w:tcPr>
            <w:tcW w:w="860" w:type="dxa"/>
            <w:gridSpan w:val="2"/>
            <w:tcBorders>
              <w:top w:val="nil"/>
              <w:left w:val="nil"/>
              <w:bottom w:val="nil"/>
              <w:right w:val="nil"/>
            </w:tcBorders>
            <w:shd w:val="clear" w:color="auto" w:fill="auto"/>
          </w:tcPr>
          <w:p w14:paraId="202ACC8E" w14:textId="77777777" w:rsidR="006E599C" w:rsidRPr="006E599C" w:rsidRDefault="006E599C" w:rsidP="006E599C">
            <w:pPr>
              <w:pStyle w:val="Sraopastraipa1"/>
              <w:numPr>
                <w:ilvl w:val="0"/>
                <w:numId w:val="41"/>
              </w:numPr>
              <w:spacing w:before="200" w:after="0" w:line="240" w:lineRule="auto"/>
              <w:ind w:hanging="578"/>
              <w:jc w:val="both"/>
              <w:rPr>
                <w:rFonts w:asciiTheme="minorHAnsi" w:hAnsiTheme="minorHAnsi" w:cstheme="minorHAnsi"/>
                <w:sz w:val="24"/>
                <w:szCs w:val="24"/>
              </w:rPr>
            </w:pPr>
          </w:p>
        </w:tc>
        <w:tc>
          <w:tcPr>
            <w:tcW w:w="8889" w:type="dxa"/>
            <w:gridSpan w:val="2"/>
            <w:tcBorders>
              <w:top w:val="nil"/>
              <w:left w:val="nil"/>
              <w:bottom w:val="nil"/>
              <w:right w:val="nil"/>
            </w:tcBorders>
            <w:shd w:val="clear" w:color="auto" w:fill="auto"/>
          </w:tcPr>
          <w:p w14:paraId="24F61544"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Sutartis gali būti keičiama tik Sutartyje ir Lietuvos Respublikos viešųjų pirkimų įstatymo 89 straipsnyje nustatytais atvejais ir tvarka, neatliekant naujos pirkimo procedūros.</w:t>
            </w:r>
          </w:p>
        </w:tc>
      </w:tr>
      <w:tr w:rsidR="006E599C" w:rsidRPr="006E599C" w14:paraId="1B7061E8" w14:textId="77777777" w:rsidTr="007117E2">
        <w:tc>
          <w:tcPr>
            <w:tcW w:w="860" w:type="dxa"/>
            <w:gridSpan w:val="2"/>
            <w:tcBorders>
              <w:top w:val="nil"/>
              <w:left w:val="nil"/>
              <w:bottom w:val="nil"/>
              <w:right w:val="nil"/>
            </w:tcBorders>
            <w:shd w:val="clear" w:color="auto" w:fill="auto"/>
          </w:tcPr>
          <w:p w14:paraId="38698B10" w14:textId="77777777" w:rsidR="006E599C" w:rsidRPr="006E599C" w:rsidRDefault="006E599C" w:rsidP="006E599C">
            <w:pPr>
              <w:pStyle w:val="Sraopastraipa1"/>
              <w:numPr>
                <w:ilvl w:val="0"/>
                <w:numId w:val="41"/>
              </w:numPr>
              <w:spacing w:before="200" w:after="0" w:line="240" w:lineRule="auto"/>
              <w:ind w:hanging="578"/>
              <w:jc w:val="both"/>
              <w:rPr>
                <w:rFonts w:asciiTheme="minorHAnsi" w:hAnsiTheme="minorHAnsi" w:cstheme="minorHAnsi"/>
                <w:sz w:val="24"/>
                <w:szCs w:val="24"/>
              </w:rPr>
            </w:pPr>
          </w:p>
        </w:tc>
        <w:tc>
          <w:tcPr>
            <w:tcW w:w="8889" w:type="dxa"/>
            <w:gridSpan w:val="2"/>
            <w:tcBorders>
              <w:top w:val="nil"/>
              <w:left w:val="nil"/>
              <w:bottom w:val="nil"/>
              <w:right w:val="nil"/>
            </w:tcBorders>
            <w:shd w:val="clear" w:color="auto" w:fill="auto"/>
          </w:tcPr>
          <w:p w14:paraId="4408AA0C"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Sutarties sąlygų pagrindiniai duomenys: </w:t>
            </w:r>
          </w:p>
        </w:tc>
      </w:tr>
      <w:tr w:rsidR="006E599C" w:rsidRPr="006E599C" w14:paraId="357F7ED8" w14:textId="77777777" w:rsidTr="007117E2">
        <w:tc>
          <w:tcPr>
            <w:tcW w:w="860" w:type="dxa"/>
            <w:gridSpan w:val="2"/>
            <w:tcBorders>
              <w:top w:val="nil"/>
              <w:left w:val="nil"/>
              <w:bottom w:val="nil"/>
              <w:right w:val="nil"/>
            </w:tcBorders>
            <w:shd w:val="clear" w:color="auto" w:fill="auto"/>
          </w:tcPr>
          <w:p w14:paraId="4168C910" w14:textId="77777777" w:rsidR="006E599C" w:rsidRPr="006E599C" w:rsidRDefault="006E599C" w:rsidP="007117E2">
            <w:pPr>
              <w:pStyle w:val="Sraopastraipa1"/>
              <w:spacing w:before="200"/>
              <w:ind w:left="0"/>
              <w:jc w:val="both"/>
              <w:rPr>
                <w:rFonts w:asciiTheme="minorHAnsi" w:hAnsiTheme="minorHAnsi" w:cstheme="minorHAnsi"/>
                <w:sz w:val="24"/>
                <w:szCs w:val="24"/>
              </w:rPr>
            </w:pPr>
          </w:p>
        </w:tc>
        <w:tc>
          <w:tcPr>
            <w:tcW w:w="8889" w:type="dxa"/>
            <w:gridSpan w:val="2"/>
            <w:tcBorders>
              <w:top w:val="nil"/>
              <w:left w:val="nil"/>
              <w:bottom w:val="nil"/>
              <w:right w:val="nil"/>
            </w:tcBorders>
            <w:shd w:val="clear" w:color="auto" w:fill="auto"/>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6E599C" w:rsidRPr="006E599C" w14:paraId="550DEC14" w14:textId="77777777" w:rsidTr="007117E2">
              <w:tc>
                <w:tcPr>
                  <w:tcW w:w="3577" w:type="dxa"/>
                  <w:tcBorders>
                    <w:top w:val="nil"/>
                    <w:left w:val="nil"/>
                    <w:bottom w:val="dashed" w:sz="4" w:space="0" w:color="auto"/>
                    <w:right w:val="dashed" w:sz="4" w:space="0" w:color="auto"/>
                  </w:tcBorders>
                  <w:shd w:val="clear" w:color="auto" w:fill="auto"/>
                </w:tcPr>
                <w:p w14:paraId="6BF64519" w14:textId="77777777" w:rsidR="006E599C" w:rsidRPr="006E599C" w:rsidRDefault="006E599C" w:rsidP="007117E2">
                  <w:pPr>
                    <w:pStyle w:val="Stilius3"/>
                    <w:rPr>
                      <w:rFonts w:asciiTheme="minorHAnsi" w:hAnsiTheme="minorHAnsi" w:cstheme="minorHAnsi"/>
                      <w:i/>
                    </w:rPr>
                  </w:pPr>
                  <w:r w:rsidRPr="006E599C">
                    <w:rPr>
                      <w:rFonts w:asciiTheme="minorHAnsi" w:hAnsiTheme="minorHAnsi" w:cstheme="minorHAnsi"/>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61C5CB90" w14:textId="77777777" w:rsidR="006E599C" w:rsidRPr="006E599C" w:rsidRDefault="006E599C" w:rsidP="007117E2">
                  <w:pPr>
                    <w:pStyle w:val="Stilius3"/>
                    <w:rPr>
                      <w:rFonts w:asciiTheme="minorHAnsi" w:hAnsiTheme="minorHAnsi" w:cstheme="minorHAnsi"/>
                      <w:i/>
                    </w:rPr>
                  </w:pPr>
                  <w:r w:rsidRPr="006E599C">
                    <w:rPr>
                      <w:rFonts w:asciiTheme="minorHAnsi" w:hAnsiTheme="minorHAnsi" w:cstheme="minorHAnsi"/>
                      <w:i/>
                    </w:rPr>
                    <w:t xml:space="preserve">Punktas </w:t>
                  </w:r>
                </w:p>
              </w:tc>
              <w:tc>
                <w:tcPr>
                  <w:tcW w:w="4212" w:type="dxa"/>
                  <w:tcBorders>
                    <w:top w:val="nil"/>
                    <w:left w:val="dashed" w:sz="4" w:space="0" w:color="auto"/>
                    <w:bottom w:val="dashed" w:sz="4" w:space="0" w:color="auto"/>
                    <w:right w:val="nil"/>
                  </w:tcBorders>
                  <w:shd w:val="clear" w:color="auto" w:fill="auto"/>
                </w:tcPr>
                <w:p w14:paraId="7C1F3A56" w14:textId="77777777" w:rsidR="006E599C" w:rsidRPr="006E599C" w:rsidRDefault="006E599C" w:rsidP="007117E2">
                  <w:pPr>
                    <w:pStyle w:val="Stilius3"/>
                    <w:jc w:val="left"/>
                    <w:rPr>
                      <w:rFonts w:asciiTheme="minorHAnsi" w:hAnsiTheme="minorHAnsi" w:cstheme="minorHAnsi"/>
                      <w:i/>
                    </w:rPr>
                  </w:pPr>
                  <w:r w:rsidRPr="006E599C">
                    <w:rPr>
                      <w:rFonts w:asciiTheme="minorHAnsi" w:hAnsiTheme="minorHAnsi" w:cstheme="minorHAnsi"/>
                      <w:i/>
                    </w:rPr>
                    <w:t>Duomenys ir sąlygos</w:t>
                  </w:r>
                </w:p>
              </w:tc>
            </w:tr>
            <w:tr w:rsidR="006E599C" w:rsidRPr="006E599C" w14:paraId="5459CAD9" w14:textId="77777777" w:rsidTr="007117E2">
              <w:tc>
                <w:tcPr>
                  <w:tcW w:w="3577" w:type="dxa"/>
                  <w:tcBorders>
                    <w:top w:val="nil"/>
                    <w:left w:val="nil"/>
                    <w:bottom w:val="dashed" w:sz="4" w:space="0" w:color="auto"/>
                    <w:right w:val="dashed" w:sz="4" w:space="0" w:color="auto"/>
                  </w:tcBorders>
                  <w:shd w:val="clear" w:color="auto" w:fill="auto"/>
                </w:tcPr>
                <w:p w14:paraId="12269868" w14:textId="77777777" w:rsidR="006E599C" w:rsidRPr="006E599C" w:rsidRDefault="006E599C" w:rsidP="007117E2">
                  <w:pPr>
                    <w:pStyle w:val="Stilius3"/>
                    <w:rPr>
                      <w:rFonts w:asciiTheme="minorHAnsi" w:hAnsiTheme="minorHAnsi" w:cstheme="minorHAnsi"/>
                      <w:i/>
                    </w:rPr>
                  </w:pPr>
                  <w:r w:rsidRPr="006E599C">
                    <w:rPr>
                      <w:rFonts w:asciiTheme="minorHAnsi" w:hAnsiTheme="minorHAnsi" w:cstheme="minorHAnsi"/>
                    </w:rPr>
                    <w:t>Pradinės sutarties vertė</w:t>
                  </w:r>
                </w:p>
              </w:tc>
              <w:tc>
                <w:tcPr>
                  <w:tcW w:w="956" w:type="dxa"/>
                  <w:tcBorders>
                    <w:top w:val="nil"/>
                    <w:left w:val="dashed" w:sz="4" w:space="0" w:color="auto"/>
                    <w:bottom w:val="dashed" w:sz="4" w:space="0" w:color="auto"/>
                    <w:right w:val="dashed" w:sz="4" w:space="0" w:color="auto"/>
                  </w:tcBorders>
                  <w:shd w:val="clear" w:color="auto" w:fill="auto"/>
                </w:tcPr>
                <w:p w14:paraId="6DB178CA" w14:textId="77777777" w:rsidR="006E599C" w:rsidRPr="006E599C" w:rsidRDefault="006E599C" w:rsidP="007117E2">
                  <w:pPr>
                    <w:pStyle w:val="Stilius3"/>
                    <w:rPr>
                      <w:rFonts w:asciiTheme="minorHAnsi" w:hAnsiTheme="minorHAnsi" w:cstheme="minorHAnsi"/>
                      <w:i/>
                    </w:rPr>
                  </w:pPr>
                  <w:r w:rsidRPr="006E599C">
                    <w:rPr>
                      <w:rFonts w:asciiTheme="minorHAnsi" w:hAnsiTheme="minorHAnsi" w:cstheme="minorHAnsi"/>
                    </w:rPr>
                    <w:t>1.13</w:t>
                  </w:r>
                </w:p>
              </w:tc>
              <w:tc>
                <w:tcPr>
                  <w:tcW w:w="4212" w:type="dxa"/>
                  <w:tcBorders>
                    <w:top w:val="nil"/>
                    <w:left w:val="dashed" w:sz="4" w:space="0" w:color="auto"/>
                    <w:bottom w:val="dashed" w:sz="4" w:space="0" w:color="auto"/>
                    <w:right w:val="nil"/>
                  </w:tcBorders>
                  <w:shd w:val="clear" w:color="auto" w:fill="auto"/>
                </w:tcPr>
                <w:p w14:paraId="4C73C143"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 xml:space="preserve">............................ eurų </w:t>
                  </w:r>
                </w:p>
                <w:p w14:paraId="0FCA0621" w14:textId="77777777" w:rsidR="006E599C" w:rsidRPr="006E599C" w:rsidRDefault="006E599C" w:rsidP="007117E2">
                  <w:pPr>
                    <w:pStyle w:val="Stilius3"/>
                    <w:spacing w:before="0"/>
                    <w:jc w:val="left"/>
                    <w:rPr>
                      <w:rFonts w:asciiTheme="minorHAnsi" w:hAnsiTheme="minorHAnsi" w:cstheme="minorHAnsi"/>
                      <w:i/>
                    </w:rPr>
                  </w:pPr>
                  <w:r w:rsidRPr="006E599C">
                    <w:rPr>
                      <w:rFonts w:asciiTheme="minorHAnsi" w:hAnsiTheme="minorHAnsi" w:cstheme="minorHAnsi"/>
                      <w:i/>
                      <w:color w:val="FF0000"/>
                    </w:rPr>
                    <w:t xml:space="preserve">[pasirašydamas Sutartį Užsakovas įrašo vertę, lygią laimėjusio rangovo pasiūlymo kainai] </w:t>
                  </w:r>
                </w:p>
              </w:tc>
            </w:tr>
            <w:tr w:rsidR="006E599C" w:rsidRPr="006E599C" w14:paraId="79DE147D"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13C7BCC7" w14:textId="77777777" w:rsidR="006E599C" w:rsidRPr="006E599C" w:rsidRDefault="006E599C" w:rsidP="007117E2">
                  <w:pPr>
                    <w:pStyle w:val="Stilius3"/>
                    <w:rPr>
                      <w:rFonts w:asciiTheme="minorHAnsi" w:hAnsiTheme="minorHAnsi" w:cstheme="minorHAnsi"/>
                      <w:i/>
                    </w:rPr>
                  </w:pPr>
                  <w:r w:rsidRPr="006E599C">
                    <w:rPr>
                      <w:rFonts w:asciiTheme="minorHAnsi" w:hAnsiTheme="minorHAnsi" w:cstheme="minorHAnsi"/>
                    </w:rPr>
                    <w:t>Užsakovo skiriamas asmuo, atsakingas už sutarties vykdymą</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0A1DEE1" w14:textId="77777777" w:rsidR="006E599C" w:rsidRPr="006E599C" w:rsidRDefault="006E599C" w:rsidP="007117E2">
                  <w:pPr>
                    <w:pStyle w:val="Stilius3"/>
                    <w:rPr>
                      <w:rFonts w:asciiTheme="minorHAnsi" w:hAnsiTheme="minorHAnsi" w:cstheme="minorHAnsi"/>
                      <w:i/>
                    </w:rPr>
                  </w:pPr>
                  <w:r w:rsidRPr="006E599C">
                    <w:rPr>
                      <w:rFonts w:asciiTheme="minorHAnsi" w:hAnsiTheme="minorHAnsi" w:cstheme="minorHAnsi"/>
                    </w:rPr>
                    <w:t>4.3</w:t>
                  </w:r>
                </w:p>
              </w:tc>
              <w:tc>
                <w:tcPr>
                  <w:tcW w:w="4212" w:type="dxa"/>
                  <w:tcBorders>
                    <w:top w:val="dashed" w:sz="4" w:space="0" w:color="auto"/>
                    <w:left w:val="dashed" w:sz="4" w:space="0" w:color="auto"/>
                    <w:bottom w:val="dashed" w:sz="4" w:space="0" w:color="auto"/>
                    <w:right w:val="nil"/>
                  </w:tcBorders>
                  <w:shd w:val="clear" w:color="auto" w:fill="auto"/>
                </w:tcPr>
                <w:p w14:paraId="0CF04D9C"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 xml:space="preserve"> Nerijus Malinauskas</w:t>
                  </w:r>
                </w:p>
              </w:tc>
            </w:tr>
            <w:tr w:rsidR="006E599C" w:rsidRPr="006E599C" w14:paraId="4739C6E2"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57C4EFCD"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Bauda už aplinkos apsaugos vadybos sistemos standartų reikalavimų nevykdymą</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93076FF"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5.9.4</w:t>
                  </w:r>
                </w:p>
              </w:tc>
              <w:tc>
                <w:tcPr>
                  <w:tcW w:w="4212" w:type="dxa"/>
                  <w:tcBorders>
                    <w:top w:val="dashed" w:sz="4" w:space="0" w:color="auto"/>
                    <w:left w:val="dashed" w:sz="4" w:space="0" w:color="auto"/>
                    <w:bottom w:val="dashed" w:sz="4" w:space="0" w:color="auto"/>
                    <w:right w:val="nil"/>
                  </w:tcBorders>
                  <w:shd w:val="clear" w:color="auto" w:fill="auto"/>
                </w:tcPr>
                <w:p w14:paraId="1351E137"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 xml:space="preserve">100 </w:t>
                  </w:r>
                  <w:r w:rsidRPr="006E599C">
                    <w:rPr>
                      <w:rFonts w:asciiTheme="minorHAnsi" w:hAnsiTheme="minorHAnsi" w:cstheme="minorHAnsi"/>
                      <w:kern w:val="2"/>
                    </w:rPr>
                    <w:t xml:space="preserve">(šimto eurų) </w:t>
                  </w:r>
                  <w:r w:rsidRPr="006E599C">
                    <w:rPr>
                      <w:rFonts w:asciiTheme="minorHAnsi" w:hAnsiTheme="minorHAnsi" w:cstheme="minorHAnsi"/>
                    </w:rPr>
                    <w:t xml:space="preserve">Eur dydžio bauda </w:t>
                  </w:r>
                  <w:r w:rsidRPr="006E599C">
                    <w:rPr>
                      <w:rFonts w:asciiTheme="minorHAnsi" w:hAnsiTheme="minorHAnsi" w:cstheme="minorHAnsi"/>
                      <w:kern w:val="2"/>
                    </w:rPr>
                    <w:t>už kiekvieną atvejį</w:t>
                  </w:r>
                </w:p>
              </w:tc>
            </w:tr>
            <w:tr w:rsidR="006E599C" w:rsidRPr="006E599C" w14:paraId="6D8F1182"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0E8FA605"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7E0C018"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6.1.</w:t>
                  </w:r>
                </w:p>
              </w:tc>
              <w:tc>
                <w:tcPr>
                  <w:tcW w:w="4212" w:type="dxa"/>
                  <w:tcBorders>
                    <w:top w:val="dashed" w:sz="4" w:space="0" w:color="auto"/>
                    <w:left w:val="dashed" w:sz="4" w:space="0" w:color="auto"/>
                    <w:bottom w:val="dashed" w:sz="4" w:space="0" w:color="auto"/>
                    <w:right w:val="nil"/>
                  </w:tcBorders>
                  <w:shd w:val="clear" w:color="auto" w:fill="auto"/>
                </w:tcPr>
                <w:p w14:paraId="44362DFD"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lang w:val="en-CA"/>
                    </w:rPr>
                    <w:t>4</w:t>
                  </w:r>
                  <w:r w:rsidRPr="006E599C">
                    <w:rPr>
                      <w:rFonts w:asciiTheme="minorHAnsi" w:hAnsiTheme="minorHAnsi" w:cstheme="minorHAnsi"/>
                    </w:rPr>
                    <w:t xml:space="preserve"> mėnesiai</w:t>
                  </w:r>
                </w:p>
              </w:tc>
            </w:tr>
            <w:tr w:rsidR="006E599C" w:rsidRPr="006E599C" w14:paraId="3C7DD619"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249F96D3"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lastRenderedPageBreak/>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969D407"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6.4.</w:t>
                  </w:r>
                </w:p>
              </w:tc>
              <w:tc>
                <w:tcPr>
                  <w:tcW w:w="4212" w:type="dxa"/>
                  <w:tcBorders>
                    <w:top w:val="dashed" w:sz="4" w:space="0" w:color="auto"/>
                    <w:left w:val="dashed" w:sz="4" w:space="0" w:color="auto"/>
                    <w:bottom w:val="dashed" w:sz="4" w:space="0" w:color="auto"/>
                    <w:right w:val="nil"/>
                  </w:tcBorders>
                  <w:shd w:val="clear" w:color="auto" w:fill="auto"/>
                </w:tcPr>
                <w:p w14:paraId="0BF7CCF0" w14:textId="77777777" w:rsidR="006E599C" w:rsidRPr="006E599C" w:rsidRDefault="006E599C" w:rsidP="007117E2">
                  <w:pPr>
                    <w:pStyle w:val="Stilius3"/>
                    <w:spacing w:before="0"/>
                    <w:jc w:val="left"/>
                    <w:rPr>
                      <w:rFonts w:asciiTheme="minorHAnsi" w:hAnsiTheme="minorHAnsi" w:cstheme="minorHAnsi"/>
                    </w:rPr>
                  </w:pPr>
                  <w:r w:rsidRPr="006E599C">
                    <w:rPr>
                      <w:rFonts w:asciiTheme="minorHAnsi" w:hAnsiTheme="minorHAnsi" w:cstheme="minorHAnsi"/>
                    </w:rPr>
                    <w:t>netaikomas</w:t>
                  </w:r>
                </w:p>
              </w:tc>
            </w:tr>
            <w:tr w:rsidR="006E599C" w:rsidRPr="006E599C" w14:paraId="0D9F33A7"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428B5ECA"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7C03FD3"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6.7</w:t>
                  </w:r>
                </w:p>
              </w:tc>
              <w:tc>
                <w:tcPr>
                  <w:tcW w:w="4212" w:type="dxa"/>
                  <w:tcBorders>
                    <w:top w:val="dashed" w:sz="4" w:space="0" w:color="auto"/>
                    <w:left w:val="dashed" w:sz="4" w:space="0" w:color="auto"/>
                    <w:bottom w:val="dashed" w:sz="4" w:space="0" w:color="auto"/>
                    <w:right w:val="nil"/>
                  </w:tcBorders>
                  <w:shd w:val="clear" w:color="auto" w:fill="auto"/>
                </w:tcPr>
                <w:p w14:paraId="255D76B1"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i/>
                    </w:rPr>
                    <w:t>0,02</w:t>
                  </w:r>
                  <w:r w:rsidRPr="006E599C">
                    <w:rPr>
                      <w:rFonts w:asciiTheme="minorHAnsi" w:hAnsiTheme="minorHAnsi" w:cstheme="minorHAnsi"/>
                    </w:rPr>
                    <w:t xml:space="preserve"> % Sutarties kainos per dieną </w:t>
                  </w:r>
                </w:p>
              </w:tc>
            </w:tr>
            <w:tr w:rsidR="006E599C" w:rsidRPr="006E599C" w14:paraId="33F6556F"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2F8D4EDB"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B170272"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8.1.</w:t>
                  </w:r>
                </w:p>
              </w:tc>
              <w:tc>
                <w:tcPr>
                  <w:tcW w:w="4212" w:type="dxa"/>
                  <w:tcBorders>
                    <w:top w:val="dashed" w:sz="4" w:space="0" w:color="auto"/>
                    <w:left w:val="dashed" w:sz="4" w:space="0" w:color="auto"/>
                    <w:bottom w:val="dashed" w:sz="4" w:space="0" w:color="auto"/>
                    <w:right w:val="nil"/>
                  </w:tcBorders>
                  <w:shd w:val="clear" w:color="auto" w:fill="auto"/>
                </w:tcPr>
                <w:p w14:paraId="1CC5B5EB" w14:textId="77777777" w:rsidR="006E599C" w:rsidRPr="006E599C" w:rsidRDefault="006E599C" w:rsidP="007117E2">
                  <w:pPr>
                    <w:pStyle w:val="Stilius3"/>
                    <w:jc w:val="left"/>
                    <w:rPr>
                      <w:rFonts w:asciiTheme="minorHAnsi" w:hAnsiTheme="minorHAnsi" w:cstheme="minorHAnsi"/>
                      <w:i/>
                    </w:rPr>
                  </w:pPr>
                  <w:r w:rsidRPr="006E599C">
                    <w:rPr>
                      <w:rFonts w:asciiTheme="minorHAnsi" w:hAnsiTheme="minorHAnsi" w:cstheme="minorHAnsi"/>
                    </w:rPr>
                    <w:t>............................ eurų</w:t>
                  </w:r>
                  <w:r w:rsidRPr="006E599C">
                    <w:rPr>
                      <w:rFonts w:asciiTheme="minorHAnsi" w:hAnsiTheme="minorHAnsi" w:cstheme="minorHAnsi"/>
                      <w:i/>
                    </w:rPr>
                    <w:t xml:space="preserve"> </w:t>
                  </w:r>
                </w:p>
                <w:p w14:paraId="67E0BE6D" w14:textId="77777777" w:rsidR="006E599C" w:rsidRPr="006E599C" w:rsidRDefault="006E599C" w:rsidP="007117E2">
                  <w:pPr>
                    <w:pStyle w:val="Stilius3"/>
                    <w:spacing w:before="0"/>
                    <w:jc w:val="left"/>
                    <w:rPr>
                      <w:rFonts w:asciiTheme="minorHAnsi" w:hAnsiTheme="minorHAnsi" w:cstheme="minorHAnsi"/>
                    </w:rPr>
                  </w:pPr>
                  <w:r w:rsidRPr="006E599C">
                    <w:rPr>
                      <w:rFonts w:asciiTheme="minorHAnsi" w:hAnsiTheme="minorHAnsi" w:cstheme="minorHAnsi"/>
                      <w:i/>
                      <w:color w:val="FF0000"/>
                    </w:rPr>
                    <w:t>[suma skaičiais ir žodžiais]</w:t>
                  </w:r>
                  <w:r w:rsidRPr="006E599C">
                    <w:rPr>
                      <w:rFonts w:asciiTheme="minorHAnsi" w:hAnsiTheme="minorHAnsi" w:cstheme="minorHAnsi"/>
                    </w:rPr>
                    <w:t xml:space="preserve">, </w:t>
                  </w:r>
                </w:p>
              </w:tc>
            </w:tr>
            <w:tr w:rsidR="006E599C" w:rsidRPr="006E599C" w14:paraId="4C3B46E4"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0C384424" w14:textId="77777777" w:rsidR="006E599C" w:rsidRPr="006E599C" w:rsidRDefault="006E599C" w:rsidP="007117E2">
                  <w:pPr>
                    <w:pStyle w:val="Stilius3"/>
                    <w:ind w:left="288"/>
                    <w:jc w:val="left"/>
                    <w:rPr>
                      <w:rFonts w:asciiTheme="minorHAnsi" w:hAnsiTheme="minorHAnsi" w:cstheme="minorHAnsi"/>
                    </w:rPr>
                  </w:pPr>
                  <w:r w:rsidRPr="006E599C">
                    <w:rPr>
                      <w:rFonts w:asciiTheme="minorHAnsi" w:hAnsiTheme="minorHAnsi" w:cstheme="minorHAnsi"/>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59AD11F"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8.1.</w:t>
                  </w:r>
                </w:p>
              </w:tc>
              <w:tc>
                <w:tcPr>
                  <w:tcW w:w="4212" w:type="dxa"/>
                  <w:tcBorders>
                    <w:top w:val="dashed" w:sz="4" w:space="0" w:color="auto"/>
                    <w:left w:val="dashed" w:sz="4" w:space="0" w:color="auto"/>
                    <w:bottom w:val="dashed" w:sz="4" w:space="0" w:color="auto"/>
                    <w:right w:val="nil"/>
                  </w:tcBorders>
                  <w:shd w:val="clear" w:color="auto" w:fill="auto"/>
                </w:tcPr>
                <w:p w14:paraId="7F558D5E"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 xml:space="preserve">............................ eurų </w:t>
                  </w:r>
                </w:p>
                <w:p w14:paraId="101D39B3" w14:textId="77777777" w:rsidR="006E599C" w:rsidRPr="006E599C" w:rsidRDefault="006E599C" w:rsidP="007117E2">
                  <w:pPr>
                    <w:pStyle w:val="Stilius3"/>
                    <w:spacing w:before="0"/>
                    <w:jc w:val="left"/>
                    <w:rPr>
                      <w:rFonts w:asciiTheme="minorHAnsi" w:hAnsiTheme="minorHAnsi" w:cstheme="minorHAnsi"/>
                    </w:rPr>
                  </w:pPr>
                  <w:r w:rsidRPr="006E599C">
                    <w:rPr>
                      <w:rFonts w:asciiTheme="minorHAnsi" w:hAnsiTheme="minorHAnsi" w:cstheme="minorHAnsi"/>
                      <w:i/>
                      <w:color w:val="FF0000"/>
                    </w:rPr>
                    <w:t xml:space="preserve">[suma skaičiais ir žodžiais] </w:t>
                  </w:r>
                </w:p>
              </w:tc>
            </w:tr>
            <w:tr w:rsidR="006E599C" w:rsidRPr="006E599C" w14:paraId="69C0AA19"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191B81E1"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F52618A"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8.3.</w:t>
                  </w:r>
                </w:p>
              </w:tc>
              <w:tc>
                <w:tcPr>
                  <w:tcW w:w="4212" w:type="dxa"/>
                  <w:tcBorders>
                    <w:top w:val="dashed" w:sz="4" w:space="0" w:color="auto"/>
                    <w:left w:val="dashed" w:sz="4" w:space="0" w:color="auto"/>
                    <w:bottom w:val="dashed" w:sz="4" w:space="0" w:color="auto"/>
                    <w:right w:val="nil"/>
                  </w:tcBorders>
                  <w:shd w:val="clear" w:color="auto" w:fill="auto"/>
                </w:tcPr>
                <w:p w14:paraId="2674CBF1"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netaikoma</w:t>
                  </w:r>
                  <w:r w:rsidRPr="006E599C">
                    <w:rPr>
                      <w:rFonts w:asciiTheme="minorHAnsi" w:hAnsiTheme="minorHAnsi" w:cstheme="minorHAnsi"/>
                      <w:i/>
                      <w:color w:val="FF0000"/>
                    </w:rPr>
                    <w:t xml:space="preserve"> </w:t>
                  </w:r>
                </w:p>
              </w:tc>
            </w:tr>
            <w:tr w:rsidR="006E599C" w:rsidRPr="006E599C" w14:paraId="1F8179D3"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1F4A8136" w14:textId="77777777" w:rsidR="006E599C" w:rsidRPr="006E599C" w:rsidRDefault="006E599C" w:rsidP="007117E2">
                  <w:pPr>
                    <w:pStyle w:val="Stilius3"/>
                    <w:ind w:left="284"/>
                    <w:jc w:val="left"/>
                    <w:rPr>
                      <w:rFonts w:asciiTheme="minorHAnsi" w:hAnsiTheme="minorHAnsi" w:cstheme="minorHAnsi"/>
                    </w:rPr>
                  </w:pPr>
                  <w:r w:rsidRPr="006E599C">
                    <w:rPr>
                      <w:rFonts w:asciiTheme="minorHAnsi" w:hAnsiTheme="minorHAnsi" w:cstheme="minorHAnsi"/>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84BBF53"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8.3.</w:t>
                  </w:r>
                </w:p>
              </w:tc>
              <w:tc>
                <w:tcPr>
                  <w:tcW w:w="4212" w:type="dxa"/>
                  <w:tcBorders>
                    <w:top w:val="dashed" w:sz="4" w:space="0" w:color="auto"/>
                    <w:left w:val="dashed" w:sz="4" w:space="0" w:color="auto"/>
                    <w:bottom w:val="dashed" w:sz="4" w:space="0" w:color="auto"/>
                    <w:right w:val="nil"/>
                  </w:tcBorders>
                  <w:shd w:val="clear" w:color="auto" w:fill="auto"/>
                </w:tcPr>
                <w:p w14:paraId="5CF78A4C"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netaikoma</w:t>
                  </w:r>
                </w:p>
              </w:tc>
            </w:tr>
            <w:tr w:rsidR="006E599C" w:rsidRPr="006E599C" w14:paraId="7362A278"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452B62ED"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7EFEAF"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8.5</w:t>
                  </w:r>
                </w:p>
              </w:tc>
              <w:tc>
                <w:tcPr>
                  <w:tcW w:w="4212" w:type="dxa"/>
                  <w:tcBorders>
                    <w:top w:val="dashed" w:sz="4" w:space="0" w:color="auto"/>
                    <w:left w:val="dashed" w:sz="4" w:space="0" w:color="auto"/>
                    <w:bottom w:val="dashed" w:sz="4" w:space="0" w:color="auto"/>
                    <w:right w:val="nil"/>
                  </w:tcBorders>
                  <w:shd w:val="clear" w:color="auto" w:fill="auto"/>
                </w:tcPr>
                <w:p w14:paraId="1EFD3839"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 xml:space="preserve">netaikoma </w:t>
                  </w:r>
                </w:p>
              </w:tc>
            </w:tr>
            <w:tr w:rsidR="006E599C" w:rsidRPr="006E599C" w14:paraId="5F34A05D"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29FFC58A"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44A00FE"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8.7.1.</w:t>
                  </w:r>
                </w:p>
              </w:tc>
              <w:tc>
                <w:tcPr>
                  <w:tcW w:w="4212" w:type="dxa"/>
                  <w:tcBorders>
                    <w:top w:val="dashed" w:sz="4" w:space="0" w:color="auto"/>
                    <w:left w:val="dashed" w:sz="4" w:space="0" w:color="auto"/>
                    <w:bottom w:val="dashed" w:sz="4" w:space="0" w:color="auto"/>
                    <w:right w:val="nil"/>
                  </w:tcBorders>
                  <w:shd w:val="clear" w:color="auto" w:fill="auto"/>
                </w:tcPr>
                <w:p w14:paraId="36150384"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netaikoma</w:t>
                  </w:r>
                </w:p>
              </w:tc>
            </w:tr>
            <w:tr w:rsidR="006E599C" w:rsidRPr="006E599C" w14:paraId="26C6A2AD"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00F8FF95"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B71AAE7"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8.7.2.</w:t>
                  </w:r>
                </w:p>
              </w:tc>
              <w:tc>
                <w:tcPr>
                  <w:tcW w:w="4212" w:type="dxa"/>
                  <w:tcBorders>
                    <w:top w:val="dashed" w:sz="4" w:space="0" w:color="auto"/>
                    <w:left w:val="dashed" w:sz="4" w:space="0" w:color="auto"/>
                    <w:bottom w:val="dashed" w:sz="4" w:space="0" w:color="auto"/>
                    <w:right w:val="nil"/>
                  </w:tcBorders>
                  <w:shd w:val="clear" w:color="auto" w:fill="auto"/>
                </w:tcPr>
                <w:p w14:paraId="02B64D78"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30 kalendorinių dienų</w:t>
                  </w:r>
                </w:p>
              </w:tc>
            </w:tr>
            <w:tr w:rsidR="006E599C" w:rsidRPr="006E599C" w14:paraId="52972D42"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2D5B9587"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D841BE2"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8.8</w:t>
                  </w:r>
                </w:p>
              </w:tc>
              <w:tc>
                <w:tcPr>
                  <w:tcW w:w="4212" w:type="dxa"/>
                  <w:tcBorders>
                    <w:top w:val="dashed" w:sz="4" w:space="0" w:color="auto"/>
                    <w:left w:val="dashed" w:sz="4" w:space="0" w:color="auto"/>
                    <w:bottom w:val="dashed" w:sz="4" w:space="0" w:color="auto"/>
                    <w:right w:val="nil"/>
                  </w:tcBorders>
                  <w:shd w:val="clear" w:color="auto" w:fill="auto"/>
                </w:tcPr>
                <w:p w14:paraId="402E7DA6"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i/>
                    </w:rPr>
                    <w:t>0,02</w:t>
                  </w:r>
                  <w:r w:rsidRPr="006E599C">
                    <w:rPr>
                      <w:rFonts w:asciiTheme="minorHAnsi" w:hAnsiTheme="minorHAnsi" w:cstheme="minorHAnsi"/>
                    </w:rPr>
                    <w:t xml:space="preserve"> % laiku neapmokėtos sumos per dieną </w:t>
                  </w:r>
                </w:p>
              </w:tc>
            </w:tr>
            <w:tr w:rsidR="006E599C" w:rsidRPr="006E599C" w14:paraId="4729F2C7" w14:textId="77777777" w:rsidTr="007117E2">
              <w:tc>
                <w:tcPr>
                  <w:tcW w:w="3577" w:type="dxa"/>
                  <w:tcBorders>
                    <w:top w:val="dashed" w:sz="4" w:space="0" w:color="auto"/>
                    <w:left w:val="nil"/>
                    <w:bottom w:val="dashed" w:sz="4" w:space="0" w:color="auto"/>
                    <w:right w:val="dashed" w:sz="4" w:space="0" w:color="auto"/>
                  </w:tcBorders>
                  <w:shd w:val="clear" w:color="auto" w:fill="auto"/>
                </w:tcPr>
                <w:p w14:paraId="0CB022A8"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C2E4D2A"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10.2 </w:t>
                  </w:r>
                </w:p>
              </w:tc>
              <w:tc>
                <w:tcPr>
                  <w:tcW w:w="4212" w:type="dxa"/>
                  <w:tcBorders>
                    <w:top w:val="dashed" w:sz="4" w:space="0" w:color="auto"/>
                    <w:left w:val="dashed" w:sz="4" w:space="0" w:color="auto"/>
                    <w:bottom w:val="dashed" w:sz="4" w:space="0" w:color="auto"/>
                    <w:right w:val="nil"/>
                  </w:tcBorders>
                  <w:shd w:val="clear" w:color="auto" w:fill="auto"/>
                </w:tcPr>
                <w:p w14:paraId="77531EB1" w14:textId="77777777" w:rsidR="006E599C" w:rsidRPr="006E599C" w:rsidRDefault="006E599C" w:rsidP="007117E2">
                  <w:pPr>
                    <w:pStyle w:val="Stilius3"/>
                    <w:jc w:val="left"/>
                    <w:rPr>
                      <w:rFonts w:asciiTheme="minorHAnsi" w:hAnsiTheme="minorHAnsi" w:cstheme="minorHAnsi"/>
                    </w:rPr>
                  </w:pPr>
                  <w:r w:rsidRPr="006E599C">
                    <w:rPr>
                      <w:rFonts w:asciiTheme="minorHAnsi" w:hAnsiTheme="minorHAnsi" w:cstheme="minorHAnsi"/>
                    </w:rPr>
                    <w:t xml:space="preserve">5 metai </w:t>
                  </w:r>
                </w:p>
                <w:p w14:paraId="4ACD75B8" w14:textId="77777777" w:rsidR="006E599C" w:rsidRPr="006E599C" w:rsidRDefault="006E599C" w:rsidP="007117E2">
                  <w:pPr>
                    <w:pStyle w:val="Stilius3"/>
                    <w:spacing w:before="0"/>
                    <w:jc w:val="left"/>
                    <w:rPr>
                      <w:rFonts w:asciiTheme="minorHAnsi" w:hAnsiTheme="minorHAnsi" w:cstheme="minorHAnsi"/>
                      <w:i/>
                    </w:rPr>
                  </w:pPr>
                </w:p>
              </w:tc>
            </w:tr>
          </w:tbl>
          <w:p w14:paraId="2F539B74" w14:textId="77777777" w:rsidR="006E599C" w:rsidRPr="006E599C" w:rsidRDefault="006E599C" w:rsidP="007117E2">
            <w:pPr>
              <w:pStyle w:val="Stilius3"/>
              <w:rPr>
                <w:rFonts w:asciiTheme="minorHAnsi" w:hAnsiTheme="minorHAnsi" w:cstheme="minorHAnsi"/>
              </w:rPr>
            </w:pPr>
          </w:p>
        </w:tc>
      </w:tr>
      <w:tr w:rsidR="006E599C" w:rsidRPr="006E599C" w14:paraId="5049F8A9" w14:textId="77777777" w:rsidTr="007117E2">
        <w:tc>
          <w:tcPr>
            <w:tcW w:w="9749" w:type="dxa"/>
            <w:gridSpan w:val="4"/>
            <w:tcBorders>
              <w:top w:val="nil"/>
              <w:left w:val="nil"/>
              <w:bottom w:val="nil"/>
              <w:right w:val="nil"/>
            </w:tcBorders>
          </w:tcPr>
          <w:p w14:paraId="7731E5CE"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t>UŽSAKOVO TEISĖS, PAREIGOS IR ATSAKOMYBĖ</w:t>
            </w:r>
          </w:p>
        </w:tc>
      </w:tr>
      <w:tr w:rsidR="006E599C" w:rsidRPr="006E599C" w14:paraId="5DAA066C" w14:textId="77777777" w:rsidTr="007117E2">
        <w:tc>
          <w:tcPr>
            <w:tcW w:w="817" w:type="dxa"/>
            <w:tcBorders>
              <w:top w:val="nil"/>
              <w:left w:val="nil"/>
              <w:bottom w:val="nil"/>
              <w:right w:val="nil"/>
            </w:tcBorders>
          </w:tcPr>
          <w:p w14:paraId="40D549BB" w14:textId="77777777" w:rsidR="006E599C" w:rsidRPr="006E599C" w:rsidRDefault="006E599C" w:rsidP="006E599C">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17A58B5"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6E599C" w:rsidRPr="006E599C" w14:paraId="4464CBF0" w14:textId="77777777" w:rsidTr="007117E2">
        <w:tc>
          <w:tcPr>
            <w:tcW w:w="817" w:type="dxa"/>
            <w:tcBorders>
              <w:top w:val="nil"/>
              <w:left w:val="nil"/>
              <w:bottom w:val="nil"/>
              <w:right w:val="nil"/>
            </w:tcBorders>
          </w:tcPr>
          <w:p w14:paraId="5EC541F0" w14:textId="77777777" w:rsidR="006E599C" w:rsidRPr="006E599C" w:rsidRDefault="006E599C" w:rsidP="006E599C">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shd w:val="clear" w:color="auto" w:fill="auto"/>
          </w:tcPr>
          <w:p w14:paraId="507F72D2"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Tikrinti, ar Rangovas laikosi Sutarties 5.9.4 punkte nustatytų reikalavimų. </w:t>
            </w:r>
          </w:p>
        </w:tc>
      </w:tr>
      <w:tr w:rsidR="006E599C" w:rsidRPr="006E599C" w14:paraId="3237CB08" w14:textId="77777777" w:rsidTr="007117E2">
        <w:tc>
          <w:tcPr>
            <w:tcW w:w="817" w:type="dxa"/>
            <w:tcBorders>
              <w:top w:val="nil"/>
              <w:left w:val="nil"/>
              <w:bottom w:val="nil"/>
              <w:right w:val="nil"/>
            </w:tcBorders>
          </w:tcPr>
          <w:p w14:paraId="69F0945F" w14:textId="77777777" w:rsidR="006E599C" w:rsidRPr="006E599C" w:rsidRDefault="006E599C" w:rsidP="006E599C">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D78E6B7"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6E599C" w:rsidRPr="006E599C" w14:paraId="2DC3980F" w14:textId="77777777" w:rsidTr="007117E2">
        <w:tc>
          <w:tcPr>
            <w:tcW w:w="817" w:type="dxa"/>
            <w:tcBorders>
              <w:top w:val="nil"/>
              <w:left w:val="nil"/>
              <w:bottom w:val="nil"/>
              <w:right w:val="nil"/>
            </w:tcBorders>
          </w:tcPr>
          <w:p w14:paraId="2174AF80" w14:textId="77777777" w:rsidR="006E599C" w:rsidRPr="006E599C" w:rsidRDefault="006E599C" w:rsidP="006E599C">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47D80D1"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6E599C" w:rsidRPr="006E599C" w14:paraId="0FD20D03" w14:textId="77777777" w:rsidTr="007117E2">
        <w:tc>
          <w:tcPr>
            <w:tcW w:w="817" w:type="dxa"/>
            <w:tcBorders>
              <w:top w:val="nil"/>
              <w:left w:val="nil"/>
              <w:bottom w:val="nil"/>
              <w:right w:val="nil"/>
            </w:tcBorders>
          </w:tcPr>
          <w:p w14:paraId="43AD51E3" w14:textId="77777777" w:rsidR="006E599C" w:rsidRPr="006E599C" w:rsidRDefault="006E599C" w:rsidP="006E599C">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B2B5485" w14:textId="77777777" w:rsidR="006E599C" w:rsidRPr="006E599C" w:rsidRDefault="006E599C" w:rsidP="007117E2">
            <w:pPr>
              <w:pStyle w:val="Stilius3"/>
              <w:spacing w:after="240"/>
              <w:rPr>
                <w:rFonts w:asciiTheme="minorHAnsi" w:hAnsiTheme="minorHAnsi" w:cstheme="minorHAnsi"/>
              </w:rPr>
            </w:pPr>
            <w:r w:rsidRPr="006E599C">
              <w:rPr>
                <w:rFonts w:asciiTheme="minorHAnsi" w:hAnsiTheme="minorHAnsi" w:cstheme="minorHAnsi"/>
              </w:rPr>
              <w:t>Užsakovo atsakomybei ir rizikai priskiriama:</w:t>
            </w:r>
          </w:p>
          <w:p w14:paraId="78565119" w14:textId="77777777" w:rsidR="006E599C" w:rsidRPr="006E599C" w:rsidRDefault="006E599C" w:rsidP="006E599C">
            <w:pPr>
              <w:pStyle w:val="Stilius3"/>
              <w:widowControl/>
              <w:numPr>
                <w:ilvl w:val="0"/>
                <w:numId w:val="25"/>
              </w:numPr>
              <w:suppressAutoHyphens w:val="0"/>
              <w:autoSpaceDN/>
              <w:spacing w:before="0"/>
              <w:ind w:left="853" w:hanging="567"/>
              <w:textAlignment w:val="auto"/>
              <w:rPr>
                <w:rFonts w:asciiTheme="minorHAnsi" w:hAnsiTheme="minorHAnsi" w:cstheme="minorHAnsi"/>
              </w:rPr>
            </w:pPr>
            <w:r w:rsidRPr="006E599C">
              <w:rPr>
                <w:rFonts w:asciiTheme="minorHAnsi" w:hAnsiTheme="minorHAnsi" w:cstheme="minorHAnsi"/>
              </w:rPr>
              <w:t>Užsakovo naudojimasis bet kuria Darbų dalimi iki Darbų perdavimo Užsakovui dienos, išskyrus kaip gali būti numatyta pagal Sutartį;</w:t>
            </w:r>
          </w:p>
          <w:p w14:paraId="227223BF" w14:textId="77777777" w:rsidR="006E599C" w:rsidRPr="006E599C" w:rsidRDefault="006E599C" w:rsidP="006E599C">
            <w:pPr>
              <w:pStyle w:val="Stilius3"/>
              <w:widowControl/>
              <w:numPr>
                <w:ilvl w:val="0"/>
                <w:numId w:val="25"/>
              </w:numPr>
              <w:suppressAutoHyphens w:val="0"/>
              <w:autoSpaceDN/>
              <w:spacing w:before="0"/>
              <w:ind w:left="853" w:hanging="567"/>
              <w:textAlignment w:val="auto"/>
              <w:rPr>
                <w:rFonts w:asciiTheme="minorHAnsi" w:hAnsiTheme="minorHAnsi" w:cstheme="minorHAnsi"/>
              </w:rPr>
            </w:pPr>
            <w:r w:rsidRPr="006E599C">
              <w:rPr>
                <w:rFonts w:asciiTheme="minorHAnsi" w:hAnsiTheme="minorHAnsi" w:cstheme="minorHAnsi"/>
              </w:rPr>
              <w:t xml:space="preserve">klaidos, netikslumai ar trūkumai Techninėje specifikacijoje (užduotyje), kaip nustatyta 1.6 papunktyje. </w:t>
            </w:r>
          </w:p>
        </w:tc>
      </w:tr>
      <w:tr w:rsidR="006E599C" w:rsidRPr="006E599C" w14:paraId="44A83D6F" w14:textId="77777777" w:rsidTr="007117E2">
        <w:trPr>
          <w:trHeight w:val="106"/>
        </w:trPr>
        <w:tc>
          <w:tcPr>
            <w:tcW w:w="817" w:type="dxa"/>
            <w:tcBorders>
              <w:top w:val="nil"/>
              <w:left w:val="nil"/>
              <w:bottom w:val="nil"/>
              <w:right w:val="nil"/>
            </w:tcBorders>
          </w:tcPr>
          <w:p w14:paraId="0849EF87" w14:textId="77777777" w:rsidR="006E599C" w:rsidRPr="006E599C" w:rsidRDefault="006E599C" w:rsidP="006E599C">
            <w:pPr>
              <w:numPr>
                <w:ilvl w:val="0"/>
                <w:numId w:val="27"/>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776D3CE" w14:textId="77777777" w:rsidR="006E599C" w:rsidRPr="006E599C" w:rsidRDefault="006E599C" w:rsidP="007117E2">
            <w:pPr>
              <w:pStyle w:val="Stilius3"/>
              <w:spacing w:after="240"/>
              <w:rPr>
                <w:rFonts w:asciiTheme="minorHAnsi" w:hAnsiTheme="minorHAnsi" w:cstheme="minorHAnsi"/>
              </w:rPr>
            </w:pPr>
            <w:r w:rsidRPr="006E599C">
              <w:rPr>
                <w:rFonts w:asciiTheme="minorHAnsi" w:hAnsiTheme="minorHAnsi" w:cstheme="minorHAnsi"/>
              </w:rPr>
              <w:t>Rangovui tinkamai atlikus Darbus, Užsakovas privalo sumokėti Sutarties kainą.</w:t>
            </w:r>
          </w:p>
        </w:tc>
      </w:tr>
      <w:tr w:rsidR="006E599C" w:rsidRPr="006E599C" w14:paraId="740A5CAC" w14:textId="77777777" w:rsidTr="007117E2">
        <w:tc>
          <w:tcPr>
            <w:tcW w:w="9749" w:type="dxa"/>
            <w:gridSpan w:val="4"/>
            <w:tcBorders>
              <w:top w:val="nil"/>
              <w:left w:val="nil"/>
              <w:bottom w:val="nil"/>
              <w:right w:val="nil"/>
            </w:tcBorders>
          </w:tcPr>
          <w:p w14:paraId="05499CA0"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t>RANGOVO TEISĖS, PAREIGOS IR ATSAKOMYBĖ</w:t>
            </w:r>
          </w:p>
        </w:tc>
      </w:tr>
      <w:tr w:rsidR="006E599C" w:rsidRPr="006E599C" w14:paraId="498B03CB" w14:textId="77777777" w:rsidTr="007117E2">
        <w:tc>
          <w:tcPr>
            <w:tcW w:w="817" w:type="dxa"/>
            <w:tcBorders>
              <w:top w:val="nil"/>
              <w:left w:val="nil"/>
              <w:bottom w:val="nil"/>
              <w:right w:val="nil"/>
            </w:tcBorders>
          </w:tcPr>
          <w:p w14:paraId="4C921550" w14:textId="77777777" w:rsidR="006E599C" w:rsidRPr="006E599C" w:rsidRDefault="006E599C" w:rsidP="006E599C">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1B488E62"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Rangovas privalo vykdyti ir užbaigti Darbus pagal Sutartį, vadovaudamasis Techninėje specifikacijoje (užduotyje) nustatytais reikalavimais, laikydamasis Kalendoriniame darbų atlikimo grafike</w:t>
            </w:r>
            <w:r w:rsidRPr="006E599C" w:rsidDel="00595E51">
              <w:rPr>
                <w:rFonts w:asciiTheme="minorHAnsi" w:hAnsiTheme="minorHAnsi" w:cstheme="minorHAnsi"/>
              </w:rPr>
              <w:t xml:space="preserve"> </w:t>
            </w:r>
            <w:r w:rsidRPr="006E599C">
              <w:rPr>
                <w:rFonts w:asciiTheme="minorHAnsi" w:hAnsiTheme="minorHAnsi" w:cstheme="minorHAnsi"/>
              </w:rPr>
              <w:t xml:space="preserve">pateikto grafiko, Lietuvos Respublikoje galiojančių įstatymų, įstatymų įgyvendinamųjų teisės aktų, normatyvinių statybos techninių dokumentų reikalavimų. </w:t>
            </w:r>
          </w:p>
        </w:tc>
      </w:tr>
      <w:tr w:rsidR="006E599C" w:rsidRPr="006E599C" w14:paraId="6B9885FC" w14:textId="77777777" w:rsidTr="007117E2">
        <w:tc>
          <w:tcPr>
            <w:tcW w:w="817" w:type="dxa"/>
            <w:tcBorders>
              <w:top w:val="nil"/>
              <w:left w:val="nil"/>
              <w:bottom w:val="nil"/>
              <w:right w:val="nil"/>
            </w:tcBorders>
          </w:tcPr>
          <w:p w14:paraId="751D5371" w14:textId="77777777" w:rsidR="006E599C" w:rsidRPr="006E599C" w:rsidRDefault="006E599C" w:rsidP="006E599C">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011707F2"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6E599C" w:rsidRPr="006E599C" w14:paraId="5E7B9D5E" w14:textId="77777777" w:rsidTr="007117E2">
        <w:tc>
          <w:tcPr>
            <w:tcW w:w="817" w:type="dxa"/>
            <w:tcBorders>
              <w:top w:val="nil"/>
              <w:left w:val="nil"/>
              <w:bottom w:val="nil"/>
              <w:right w:val="nil"/>
            </w:tcBorders>
          </w:tcPr>
          <w:p w14:paraId="555901CB" w14:textId="77777777" w:rsidR="006E599C" w:rsidRPr="006E599C" w:rsidRDefault="006E599C" w:rsidP="006E599C">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52A6A7AE"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Rangovas yra atsakingas už visus savo veiksmus ir statybos darbų metodų tinkamumą, patikimumą bei darbų saugą, pašalinimo pagrindų neturėjimą visu Darbų vykdymo laikotarpiu.</w:t>
            </w:r>
          </w:p>
        </w:tc>
      </w:tr>
      <w:tr w:rsidR="006E599C" w:rsidRPr="006E599C" w14:paraId="16429A41" w14:textId="77777777" w:rsidTr="007117E2">
        <w:tc>
          <w:tcPr>
            <w:tcW w:w="817" w:type="dxa"/>
            <w:tcBorders>
              <w:top w:val="nil"/>
              <w:left w:val="nil"/>
              <w:bottom w:val="nil"/>
              <w:right w:val="nil"/>
            </w:tcBorders>
          </w:tcPr>
          <w:p w14:paraId="47511336" w14:textId="77777777" w:rsidR="006E599C" w:rsidRPr="006E599C" w:rsidRDefault="006E599C" w:rsidP="006E599C">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0C5AE652"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6E599C" w:rsidRPr="006E599C" w14:paraId="4EF1BC7B" w14:textId="77777777" w:rsidTr="007117E2">
        <w:tc>
          <w:tcPr>
            <w:tcW w:w="817" w:type="dxa"/>
            <w:tcBorders>
              <w:top w:val="nil"/>
              <w:left w:val="nil"/>
              <w:bottom w:val="nil"/>
              <w:right w:val="nil"/>
            </w:tcBorders>
          </w:tcPr>
          <w:p w14:paraId="14246783" w14:textId="77777777" w:rsidR="006E599C" w:rsidRPr="006E599C" w:rsidRDefault="006E599C" w:rsidP="006E599C">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53A3D365"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Rangovas, dalį Darbų perduodamas Subrangovams, yra atsakingas už Subrangovo, jo įgaliotų atstovų ir darbuotojų veiksmus arba neveikimą taip, kaip atsakytų už savo paties veiksmus ar neveikimą. </w:t>
            </w:r>
          </w:p>
        </w:tc>
      </w:tr>
      <w:tr w:rsidR="006E599C" w:rsidRPr="006E599C" w14:paraId="1C0400C8" w14:textId="77777777" w:rsidTr="007117E2">
        <w:tc>
          <w:tcPr>
            <w:tcW w:w="817" w:type="dxa"/>
            <w:tcBorders>
              <w:top w:val="nil"/>
              <w:left w:val="nil"/>
              <w:bottom w:val="nil"/>
              <w:right w:val="nil"/>
            </w:tcBorders>
          </w:tcPr>
          <w:p w14:paraId="2AD89F04" w14:textId="77777777" w:rsidR="006E599C" w:rsidRPr="006E599C" w:rsidRDefault="006E599C" w:rsidP="006E599C">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5359183F"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E599C">
              <w:rPr>
                <w:rFonts w:asciiTheme="minorHAnsi" w:hAnsiTheme="minorHAnsi" w:cstheme="minorHAnsi"/>
                <w:lang w:eastAsia="lt-LT"/>
              </w:rPr>
              <w:t>būtinus Sutarčiai įvykdyti darbus, kurie nors ir nebuvo tiesiogiai nustatyti Sutartyje, tačiau kuriuos Rangovas turėjo ir galėjo numatyti ir įvertinti dar iki pasiūlymų pateikimo termino pabaigos</w:t>
            </w:r>
            <w:r w:rsidRPr="006E599C">
              <w:rPr>
                <w:rFonts w:asciiTheme="minorHAnsi" w:hAnsiTheme="minorHAnsi" w:cstheme="minorHAnsi"/>
              </w:rPr>
              <w:t>.</w:t>
            </w:r>
          </w:p>
        </w:tc>
      </w:tr>
      <w:tr w:rsidR="006E599C" w:rsidRPr="006E599C" w14:paraId="25F073F7" w14:textId="77777777" w:rsidTr="007117E2">
        <w:tc>
          <w:tcPr>
            <w:tcW w:w="817" w:type="dxa"/>
            <w:tcBorders>
              <w:top w:val="nil"/>
              <w:left w:val="nil"/>
              <w:bottom w:val="nil"/>
              <w:right w:val="nil"/>
            </w:tcBorders>
          </w:tcPr>
          <w:p w14:paraId="609EAE9A" w14:textId="77777777" w:rsidR="006E599C" w:rsidRPr="006E599C" w:rsidRDefault="006E599C" w:rsidP="006E599C">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429D41C1"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Darbų faktinių kiekių neatitikimas orientaciniams (projektiniams) kiekiams, kurie gali būti nustatyti Veiklų sąraše ar Techninės specifikacijos (užduoties) dokumentuose – sąnaudų kiekių žiniaraščiuose – priskiriamas Rangovo atsakomybei ir rizikai.</w:t>
            </w:r>
            <w:r w:rsidRPr="006E599C">
              <w:rPr>
                <w:rFonts w:asciiTheme="minorHAnsi" w:hAnsiTheme="minorHAnsi" w:cstheme="minorHAnsi"/>
                <w:lang w:eastAsia="lt-LT"/>
              </w:rPr>
              <w:t xml:space="preserve"> </w:t>
            </w:r>
          </w:p>
        </w:tc>
      </w:tr>
      <w:tr w:rsidR="006E599C" w:rsidRPr="006E599C" w14:paraId="4CF4E865" w14:textId="77777777" w:rsidTr="007117E2">
        <w:tc>
          <w:tcPr>
            <w:tcW w:w="817" w:type="dxa"/>
            <w:tcBorders>
              <w:top w:val="nil"/>
              <w:left w:val="nil"/>
              <w:bottom w:val="nil"/>
              <w:right w:val="nil"/>
            </w:tcBorders>
          </w:tcPr>
          <w:p w14:paraId="149D7EF5" w14:textId="77777777" w:rsidR="006E599C" w:rsidRPr="006E599C" w:rsidRDefault="006E599C" w:rsidP="006E599C">
            <w:pPr>
              <w:numPr>
                <w:ilvl w:val="0"/>
                <w:numId w:val="26"/>
              </w:numPr>
              <w:spacing w:before="200"/>
              <w:ind w:left="714" w:hanging="572"/>
              <w:jc w:val="left"/>
              <w:rPr>
                <w:rFonts w:cstheme="minorHAnsi"/>
                <w:sz w:val="24"/>
                <w:szCs w:val="24"/>
              </w:rPr>
            </w:pPr>
          </w:p>
        </w:tc>
        <w:tc>
          <w:tcPr>
            <w:tcW w:w="8932" w:type="dxa"/>
            <w:gridSpan w:val="3"/>
            <w:tcBorders>
              <w:top w:val="nil"/>
              <w:left w:val="nil"/>
              <w:bottom w:val="nil"/>
              <w:right w:val="nil"/>
            </w:tcBorders>
          </w:tcPr>
          <w:p w14:paraId="791C47A1"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6E599C" w:rsidRPr="006E599C" w14:paraId="07F279AB" w14:textId="77777777" w:rsidTr="007117E2">
        <w:tc>
          <w:tcPr>
            <w:tcW w:w="817" w:type="dxa"/>
            <w:tcBorders>
              <w:top w:val="nil"/>
              <w:left w:val="nil"/>
              <w:bottom w:val="nil"/>
              <w:right w:val="nil"/>
            </w:tcBorders>
          </w:tcPr>
          <w:p w14:paraId="6A843CBC" w14:textId="77777777" w:rsidR="006E599C" w:rsidRPr="006E599C" w:rsidRDefault="006E599C" w:rsidP="006E599C">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6E1AF487" w14:textId="77777777" w:rsidR="006E599C" w:rsidRPr="006E599C" w:rsidRDefault="006E599C" w:rsidP="007117E2">
            <w:pPr>
              <w:pStyle w:val="Stilius3"/>
              <w:spacing w:after="240"/>
              <w:rPr>
                <w:rFonts w:asciiTheme="minorHAnsi" w:hAnsiTheme="minorHAnsi" w:cstheme="minorHAnsi"/>
              </w:rPr>
            </w:pPr>
            <w:r w:rsidRPr="006E599C">
              <w:rPr>
                <w:rFonts w:asciiTheme="minorHAnsi" w:hAnsiTheme="minorHAnsi" w:cstheme="minorHAnsi"/>
              </w:rPr>
              <w:t>Vykdydamas Darbus Rangovas privalo:</w:t>
            </w:r>
          </w:p>
          <w:p w14:paraId="1B23BF07" w14:textId="77777777" w:rsidR="006E599C" w:rsidRPr="006E599C" w:rsidRDefault="006E599C" w:rsidP="006E599C">
            <w:pPr>
              <w:pStyle w:val="Stilius3"/>
              <w:widowControl/>
              <w:numPr>
                <w:ilvl w:val="0"/>
                <w:numId w:val="44"/>
              </w:numPr>
              <w:tabs>
                <w:tab w:val="left" w:pos="994"/>
              </w:tabs>
              <w:suppressAutoHyphens w:val="0"/>
              <w:autoSpaceDN/>
              <w:spacing w:before="0"/>
              <w:ind w:left="569"/>
              <w:textAlignment w:val="auto"/>
              <w:rPr>
                <w:rFonts w:asciiTheme="minorHAnsi" w:hAnsiTheme="minorHAnsi" w:cstheme="minorHAnsi"/>
              </w:rPr>
            </w:pPr>
            <w:r w:rsidRPr="006E599C">
              <w:rPr>
                <w:rFonts w:asciiTheme="minorHAnsi" w:hAnsiTheme="minorHAnsi" w:cstheme="minorHAnsi"/>
              </w:rPr>
              <w:t xml:space="preserve"> savo sąskaita pašalinti iš Statybvietės visas statybines atliekas ir šiukšles;</w:t>
            </w:r>
          </w:p>
          <w:p w14:paraId="45643D3E" w14:textId="77777777" w:rsidR="006E599C" w:rsidRPr="006E599C" w:rsidRDefault="006E599C" w:rsidP="006E599C">
            <w:pPr>
              <w:pStyle w:val="Stilius3"/>
              <w:widowControl/>
              <w:numPr>
                <w:ilvl w:val="0"/>
                <w:numId w:val="44"/>
              </w:numPr>
              <w:suppressAutoHyphens w:val="0"/>
              <w:autoSpaceDN/>
              <w:spacing w:before="0"/>
              <w:ind w:left="994" w:hanging="788"/>
              <w:textAlignment w:val="auto"/>
              <w:rPr>
                <w:rFonts w:asciiTheme="minorHAnsi" w:hAnsiTheme="minorHAnsi" w:cstheme="minorHAnsi"/>
              </w:rPr>
            </w:pPr>
            <w:r w:rsidRPr="006E599C">
              <w:rPr>
                <w:rFonts w:asciiTheme="minorHAnsi" w:hAnsiTheme="minorHAnsi" w:cstheme="minorHAnsi"/>
              </w:rPr>
              <w:t>sandėliuoti arba išvežti perteklines Medžiagas ir nereikalingus Rangovo įrengimus;</w:t>
            </w:r>
          </w:p>
          <w:p w14:paraId="318E5B3A" w14:textId="77777777" w:rsidR="006E599C" w:rsidRPr="006E599C" w:rsidRDefault="006E599C" w:rsidP="006E599C">
            <w:pPr>
              <w:pStyle w:val="Stilius3"/>
              <w:widowControl/>
              <w:numPr>
                <w:ilvl w:val="0"/>
                <w:numId w:val="44"/>
              </w:numPr>
              <w:suppressAutoHyphens w:val="0"/>
              <w:autoSpaceDN/>
              <w:spacing w:before="0"/>
              <w:ind w:left="994" w:hanging="788"/>
              <w:textAlignment w:val="auto"/>
              <w:rPr>
                <w:rFonts w:asciiTheme="minorHAnsi" w:hAnsiTheme="minorHAnsi" w:cstheme="minorHAnsi"/>
              </w:rPr>
            </w:pPr>
            <w:r w:rsidRPr="006E599C">
              <w:rPr>
                <w:rFonts w:asciiTheme="minorHAnsi" w:hAnsiTheme="minorHAnsi" w:cstheme="minorHAnsi"/>
              </w:rPr>
              <w:t xml:space="preserve">valyti ir prižiūrėti patekimo į Statybvietę kelius, koridorius, laiptines ir aplinką nuo šiukšlių, dulkių ar kitų teršalų. Statybvietė ir visos tokios patekimui į Statybvietę naudojamos patalpos bei keliai turi būti saugūs, paženklinti </w:t>
            </w:r>
            <w:r w:rsidRPr="006E599C">
              <w:rPr>
                <w:rFonts w:asciiTheme="minorHAnsi" w:hAnsiTheme="minorHAnsi" w:cstheme="minorHAnsi"/>
              </w:rPr>
              <w:lastRenderedPageBreak/>
              <w:t>įspėjamaisiais ženklais ir nekelti pavojaus Užsakovo personalui ir tretiesiems asmenims. Rangovas turi būti atsakingas už bet kokį šių patalpų ar kelių remontą, kurio gali prireikti dėl Rangovo veiksmų.</w:t>
            </w:r>
          </w:p>
          <w:p w14:paraId="3D4E8288" w14:textId="77777777" w:rsidR="006E599C" w:rsidRPr="006E599C" w:rsidRDefault="006E599C" w:rsidP="00C22E7B">
            <w:pPr>
              <w:widowControl w:val="0"/>
              <w:shd w:val="clear" w:color="auto" w:fill="FFFFFF"/>
              <w:suppressAutoHyphens/>
              <w:ind w:left="1059" w:hanging="850"/>
              <w:textAlignment w:val="baseline"/>
              <w:rPr>
                <w:rFonts w:cstheme="minorHAnsi"/>
                <w:sz w:val="24"/>
                <w:szCs w:val="24"/>
              </w:rPr>
            </w:pPr>
            <w:r w:rsidRPr="006E599C">
              <w:rPr>
                <w:rFonts w:cstheme="minorHAnsi"/>
                <w:sz w:val="24"/>
                <w:szCs w:val="24"/>
              </w:rPr>
              <w:t>5.9.4.</w:t>
            </w:r>
            <w:r w:rsidRPr="006E599C">
              <w:rPr>
                <w:rFonts w:cstheme="minorHAnsi"/>
                <w:sz w:val="24"/>
                <w:szCs w:val="24"/>
              </w:rPr>
              <w:tab/>
              <w:t xml:space="preserve">Rangovas, vykdydamas Darbus, turi užtikrinti pirkimo dokumentuose/Sutartyje nustatytų aplinkos apsaugos vadybos sistemos standartų taikymą ir laikymąsi. Rangovas, Užsakovui paprašius, per 5 darbo  dienas turi pateikti galiojantį sertifikatą arba kitą lygiavertį sertifikatą, išduotą kitose valstybėse narėse įsteigtų nepriklausomų įstaigų (atsižvelgiant, koks dokumentas buvo pateiktas kartu su pasiūlymu) ir ataskaitą, patvirtinančią, kad Rangovas, atlikdamas Darbus, taiko nustatytus aplinkos apsaugos vadybos sistemos reikalavimus. Nustačius, kad Rangovas nesilaiko šio punkto nuostatų, skiriama Sutarties 3.4 punkte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 </w:t>
            </w:r>
          </w:p>
        </w:tc>
      </w:tr>
      <w:tr w:rsidR="006E599C" w:rsidRPr="006E599C" w14:paraId="430639CB" w14:textId="77777777" w:rsidTr="007117E2">
        <w:tc>
          <w:tcPr>
            <w:tcW w:w="817" w:type="dxa"/>
            <w:tcBorders>
              <w:top w:val="nil"/>
              <w:left w:val="nil"/>
              <w:bottom w:val="nil"/>
              <w:right w:val="nil"/>
            </w:tcBorders>
          </w:tcPr>
          <w:p w14:paraId="7C325BED" w14:textId="77777777" w:rsidR="006E599C" w:rsidRPr="006E599C" w:rsidRDefault="006E599C" w:rsidP="006E599C">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32FD85E4"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6E599C" w:rsidRPr="006E599C" w14:paraId="6D46F482" w14:textId="77777777" w:rsidTr="007117E2">
        <w:tc>
          <w:tcPr>
            <w:tcW w:w="817" w:type="dxa"/>
            <w:tcBorders>
              <w:top w:val="nil"/>
              <w:left w:val="nil"/>
              <w:bottom w:val="nil"/>
              <w:right w:val="nil"/>
            </w:tcBorders>
          </w:tcPr>
          <w:p w14:paraId="60E402E7" w14:textId="77777777" w:rsidR="006E599C" w:rsidRPr="006E599C" w:rsidRDefault="006E599C" w:rsidP="006E599C">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26502FD0"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6E599C" w:rsidRPr="006E599C" w14:paraId="48BEFC5B" w14:textId="77777777" w:rsidTr="007117E2">
        <w:tc>
          <w:tcPr>
            <w:tcW w:w="817" w:type="dxa"/>
            <w:tcBorders>
              <w:top w:val="nil"/>
              <w:left w:val="nil"/>
              <w:bottom w:val="nil"/>
              <w:right w:val="nil"/>
            </w:tcBorders>
          </w:tcPr>
          <w:p w14:paraId="561F1709" w14:textId="77777777" w:rsidR="006E599C" w:rsidRPr="006E599C" w:rsidRDefault="006E599C" w:rsidP="006E599C">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1C39F32"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Rangovas privalo naudoti tik Darbų vykdymui ir naudojimo sąlygoms tinkamą Įrangą ir Medžiagas pagal Techninėje specifikacijoje (užduotyje) nurodytus reikalavimus. </w:t>
            </w:r>
          </w:p>
        </w:tc>
      </w:tr>
      <w:tr w:rsidR="006E599C" w:rsidRPr="006E599C" w14:paraId="1B5ADFFD" w14:textId="77777777" w:rsidTr="007117E2">
        <w:tc>
          <w:tcPr>
            <w:tcW w:w="817" w:type="dxa"/>
            <w:tcBorders>
              <w:top w:val="nil"/>
              <w:left w:val="nil"/>
              <w:bottom w:val="nil"/>
              <w:right w:val="nil"/>
            </w:tcBorders>
          </w:tcPr>
          <w:p w14:paraId="61E41BEE" w14:textId="77777777" w:rsidR="006E599C" w:rsidRPr="006E599C" w:rsidRDefault="006E599C" w:rsidP="006E599C">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07106762"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6E599C" w:rsidRPr="006E599C" w14:paraId="2EADC274" w14:textId="77777777" w:rsidTr="007117E2">
        <w:tc>
          <w:tcPr>
            <w:tcW w:w="817" w:type="dxa"/>
            <w:tcBorders>
              <w:top w:val="nil"/>
              <w:left w:val="nil"/>
              <w:bottom w:val="nil"/>
              <w:right w:val="nil"/>
            </w:tcBorders>
          </w:tcPr>
          <w:p w14:paraId="084FA808" w14:textId="77777777" w:rsidR="006E599C" w:rsidRPr="006E599C" w:rsidRDefault="006E599C" w:rsidP="006E599C">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72EDFA71"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6E599C" w:rsidRPr="006E599C" w14:paraId="762B3700" w14:textId="77777777" w:rsidTr="007117E2">
        <w:tc>
          <w:tcPr>
            <w:tcW w:w="817" w:type="dxa"/>
            <w:tcBorders>
              <w:top w:val="nil"/>
              <w:left w:val="nil"/>
              <w:bottom w:val="nil"/>
              <w:right w:val="nil"/>
            </w:tcBorders>
          </w:tcPr>
          <w:p w14:paraId="5B09AA4A" w14:textId="77777777" w:rsidR="006E599C" w:rsidRPr="006E599C" w:rsidRDefault="006E599C" w:rsidP="006E599C">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1CD6C408"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Rangovas privalo sudaryti sąlygas Užsakovo atstovams lankytis statybos objekte bei susipažinti su visa Darbų dokumentacija.</w:t>
            </w:r>
          </w:p>
        </w:tc>
      </w:tr>
      <w:tr w:rsidR="006E599C" w:rsidRPr="006E599C" w14:paraId="1446FD0D" w14:textId="77777777" w:rsidTr="007117E2">
        <w:tc>
          <w:tcPr>
            <w:tcW w:w="817" w:type="dxa"/>
            <w:tcBorders>
              <w:top w:val="nil"/>
              <w:left w:val="nil"/>
              <w:bottom w:val="nil"/>
              <w:right w:val="nil"/>
            </w:tcBorders>
          </w:tcPr>
          <w:p w14:paraId="72EA01DE" w14:textId="77777777" w:rsidR="006E599C" w:rsidRPr="006E599C" w:rsidRDefault="006E599C" w:rsidP="006E599C">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1656A00E"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E599C" w:rsidRPr="006E599C" w14:paraId="34A54706" w14:textId="77777777" w:rsidTr="007117E2">
        <w:tc>
          <w:tcPr>
            <w:tcW w:w="817" w:type="dxa"/>
            <w:tcBorders>
              <w:top w:val="nil"/>
              <w:left w:val="nil"/>
              <w:bottom w:val="nil"/>
              <w:right w:val="nil"/>
            </w:tcBorders>
          </w:tcPr>
          <w:p w14:paraId="02668589" w14:textId="77777777" w:rsidR="006E599C" w:rsidRPr="006E599C" w:rsidRDefault="006E599C" w:rsidP="006E599C">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321D99E2"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spacing w:val="-2"/>
              </w:rPr>
              <w:t>Rangovo pateikiamos eksploatacijos ir priežiūros instrukcijos turi būti pakankamai išsamios, kad Užsakovas galėtų naudoti, prižiūrėti, išmontuoti, perrinkti, suderinti ir pataisyti Įrangą.</w:t>
            </w:r>
            <w:r w:rsidRPr="006E599C">
              <w:rPr>
                <w:rFonts w:asciiTheme="minorHAnsi" w:hAnsiTheme="minorHAnsi" w:cstheme="minorHAnsi"/>
              </w:rPr>
              <w:t xml:space="preserve"> Instrukcijose turi būti aprašyta visa mechaninė ir elektrinė įranga, tiekta arba įrengta pagal šią Sutartį. Kartu turi būti pateikti minėtos įrangos techniniai pasai, sertifikatai ir kiti būtini dokumentai.</w:t>
            </w:r>
          </w:p>
        </w:tc>
      </w:tr>
      <w:tr w:rsidR="006E599C" w:rsidRPr="006E599C" w14:paraId="720B40B8" w14:textId="77777777" w:rsidTr="007117E2">
        <w:tc>
          <w:tcPr>
            <w:tcW w:w="817" w:type="dxa"/>
            <w:tcBorders>
              <w:top w:val="nil"/>
              <w:left w:val="nil"/>
              <w:bottom w:val="nil"/>
              <w:right w:val="nil"/>
            </w:tcBorders>
          </w:tcPr>
          <w:p w14:paraId="43A28C71" w14:textId="77777777" w:rsidR="006E599C" w:rsidRPr="006E599C" w:rsidRDefault="006E599C" w:rsidP="006E599C">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4DF2AE08" w14:textId="77777777" w:rsidR="006E599C" w:rsidRPr="006E599C" w:rsidRDefault="006E599C" w:rsidP="007117E2">
            <w:pPr>
              <w:pStyle w:val="Stilius3"/>
              <w:spacing w:after="120"/>
              <w:rPr>
                <w:rFonts w:asciiTheme="minorHAnsi" w:hAnsiTheme="minorHAnsi" w:cstheme="minorHAnsi"/>
              </w:rPr>
            </w:pPr>
            <w:r w:rsidRPr="006E599C">
              <w:rPr>
                <w:rFonts w:asciiTheme="minorHAnsi" w:hAnsiTheme="minorHAnsi" w:cstheme="minorHAnsi"/>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E599C" w:rsidRPr="006E599C" w14:paraId="742245A1" w14:textId="77777777" w:rsidTr="007117E2">
        <w:tc>
          <w:tcPr>
            <w:tcW w:w="817" w:type="dxa"/>
            <w:tcBorders>
              <w:top w:val="nil"/>
              <w:left w:val="nil"/>
              <w:bottom w:val="nil"/>
              <w:right w:val="nil"/>
            </w:tcBorders>
          </w:tcPr>
          <w:p w14:paraId="34BECE8D" w14:textId="77777777" w:rsidR="006E599C" w:rsidRPr="006E599C" w:rsidRDefault="006E599C" w:rsidP="006E599C">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1706CCDE" w14:textId="77777777" w:rsidR="006E599C" w:rsidRPr="006E599C" w:rsidRDefault="006E599C" w:rsidP="007117E2">
            <w:pPr>
              <w:pStyle w:val="Stilius3"/>
              <w:spacing w:after="120"/>
              <w:rPr>
                <w:rFonts w:asciiTheme="minorHAnsi" w:hAnsiTheme="minorHAnsi" w:cstheme="minorHAnsi"/>
              </w:rPr>
            </w:pPr>
            <w:r w:rsidRPr="006E599C">
              <w:rPr>
                <w:rFonts w:asciiTheme="minorHAnsi" w:eastAsia="Calibri" w:hAnsiTheme="minorHAnsi" w:cstheme="minorHAnsi"/>
              </w:rPr>
              <w:t xml:space="preserve">Rangovas įsipareigoja pranešti Užsakovui Subrangovų pavadinimus, kontaktinius duomenis ir jų atstovus </w:t>
            </w:r>
            <w:r w:rsidRPr="006E599C">
              <w:rPr>
                <w:rFonts w:asciiTheme="minorHAnsi" w:hAnsiTheme="minorHAnsi" w:cstheme="minorHAnsi"/>
              </w:rPr>
              <w:t xml:space="preserve">Subrangovų sąraše (3.2.5 papunktis), taip pat </w:t>
            </w:r>
            <w:r w:rsidRPr="006E599C">
              <w:rPr>
                <w:rFonts w:asciiTheme="minorHAnsi" w:eastAsia="Calibri" w:hAnsiTheme="minorHAnsi" w:cstheme="minorHAnsi"/>
              </w:rPr>
              <w:t xml:space="preserve">įsipareigoja informuoti apie minėtos informacijos pasikeitimus visu Sutarties vykdymo metu, taip pat apie naujus Subrangovus, kuriuos jis ketina pasitelkti vėliau. </w:t>
            </w:r>
            <w:r w:rsidRPr="006E599C">
              <w:rPr>
                <w:rFonts w:asciiTheme="minorHAnsi" w:hAnsiTheme="minorHAnsi" w:cstheme="minorHAnsi"/>
              </w:rPr>
              <w:t xml:space="preserve">Sutarties vykdymo metu Rangovas gali pakeisti Subrangovus informuodamas Užsakovą. Gavęs tokį pranešimą ir įvertinęs Rangovo siūlymą, Užsakovas, jei sutinka, kartu su Rangovu įformina papildomą susitarimą dėl Subrangovo pakeitimo. </w:t>
            </w:r>
          </w:p>
          <w:p w14:paraId="7AEE2BB9"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Jei pirkimo dokumentuose buvo nurodyti kvalifikacijos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1E105890"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Jeigu Rangovo (įskaitant ir Subrangovus) kvalifikacija dėl teisės verstis atitinkama veikla nebuvo tikrinama arba tikrinama ne visa apimtimi, Rangovas įsipareigoja Užsakovui, kad Sutartį vykdys tik tokią teisę turintys asmenys.</w:t>
            </w:r>
          </w:p>
        </w:tc>
      </w:tr>
      <w:tr w:rsidR="006E599C" w:rsidRPr="006E599C" w14:paraId="696CBA5C" w14:textId="77777777" w:rsidTr="007117E2">
        <w:tc>
          <w:tcPr>
            <w:tcW w:w="817" w:type="dxa"/>
            <w:tcBorders>
              <w:top w:val="nil"/>
              <w:left w:val="nil"/>
              <w:bottom w:val="nil"/>
              <w:right w:val="nil"/>
            </w:tcBorders>
          </w:tcPr>
          <w:p w14:paraId="61D62FF7" w14:textId="77777777" w:rsidR="006E599C" w:rsidRPr="006E599C" w:rsidRDefault="006E599C" w:rsidP="006E599C">
            <w:pPr>
              <w:pStyle w:val="Stilius3"/>
              <w:widowControl/>
              <w:numPr>
                <w:ilvl w:val="0"/>
                <w:numId w:val="26"/>
              </w:numPr>
              <w:suppressAutoHyphens w:val="0"/>
              <w:autoSpaceDN/>
              <w:ind w:left="714" w:hanging="572"/>
              <w:textAlignment w:val="auto"/>
              <w:rPr>
                <w:rFonts w:asciiTheme="minorHAnsi" w:hAnsiTheme="minorHAnsi" w:cstheme="minorHAnsi"/>
              </w:rPr>
            </w:pPr>
          </w:p>
        </w:tc>
        <w:tc>
          <w:tcPr>
            <w:tcW w:w="8932" w:type="dxa"/>
            <w:gridSpan w:val="3"/>
            <w:tcBorders>
              <w:top w:val="nil"/>
              <w:left w:val="nil"/>
              <w:bottom w:val="nil"/>
              <w:right w:val="nil"/>
            </w:tcBorders>
          </w:tcPr>
          <w:p w14:paraId="70FB07F2" w14:textId="77777777" w:rsidR="006E599C" w:rsidRPr="006E599C" w:rsidRDefault="006E599C" w:rsidP="007117E2">
            <w:pPr>
              <w:pStyle w:val="Stilius3"/>
              <w:rPr>
                <w:rFonts w:asciiTheme="minorHAnsi" w:hAnsiTheme="minorHAnsi" w:cstheme="minorHAnsi"/>
                <w:color w:val="000000"/>
              </w:rPr>
            </w:pPr>
            <w:r w:rsidRPr="006E599C">
              <w:rPr>
                <w:rFonts w:asciiTheme="minorHAnsi" w:hAnsiTheme="minorHAnsi" w:cstheme="minorHAnsi"/>
              </w:rPr>
              <w:t xml:space="preserve">Jeigu Techninėje specifikacijoje (užduotyje) ar Veiklų sąraše yra nurodyti </w:t>
            </w:r>
            <w:r w:rsidRPr="006E599C">
              <w:rPr>
                <w:rFonts w:asciiTheme="minorHAnsi" w:hAnsiTheme="minorHAnsi" w:cstheme="minorHAnsi"/>
                <w:color w:val="000000"/>
              </w:rPr>
              <w:t>konkretūs modeliai, konkretus procesas ar prekės ženklas, patentas, tipas, konkretaus gamintojo ar kilmės Medžiagos, Įranga ar Mechanizmai, galima naudoti analogiškus, ne prastesnių parametrų ir kokybės Medžiagas, Įrangą ar Mechanizmus.</w:t>
            </w:r>
          </w:p>
        </w:tc>
      </w:tr>
      <w:tr w:rsidR="006E599C" w:rsidRPr="006E599C" w14:paraId="4FD0C2CD" w14:textId="77777777" w:rsidTr="007117E2">
        <w:tc>
          <w:tcPr>
            <w:tcW w:w="817" w:type="dxa"/>
            <w:tcBorders>
              <w:top w:val="nil"/>
              <w:left w:val="nil"/>
              <w:bottom w:val="nil"/>
              <w:right w:val="nil"/>
            </w:tcBorders>
          </w:tcPr>
          <w:p w14:paraId="0B36478C" w14:textId="77777777" w:rsidR="006E599C" w:rsidRPr="006E599C" w:rsidRDefault="006E599C" w:rsidP="007117E2">
            <w:pPr>
              <w:pStyle w:val="Stilius3"/>
              <w:ind w:left="360"/>
              <w:rPr>
                <w:rFonts w:asciiTheme="minorHAnsi" w:hAnsiTheme="minorHAnsi" w:cstheme="minorHAnsi"/>
              </w:rPr>
            </w:pPr>
          </w:p>
        </w:tc>
        <w:tc>
          <w:tcPr>
            <w:tcW w:w="8932" w:type="dxa"/>
            <w:gridSpan w:val="3"/>
            <w:tcBorders>
              <w:top w:val="nil"/>
              <w:left w:val="nil"/>
              <w:bottom w:val="nil"/>
              <w:right w:val="nil"/>
            </w:tcBorders>
          </w:tcPr>
          <w:p w14:paraId="3C637D75" w14:textId="77777777" w:rsidR="006E599C" w:rsidRPr="006E599C" w:rsidRDefault="006E599C" w:rsidP="007117E2">
            <w:pPr>
              <w:pStyle w:val="Stilius3"/>
              <w:rPr>
                <w:rFonts w:asciiTheme="minorHAnsi" w:hAnsiTheme="minorHAnsi" w:cstheme="minorHAnsi"/>
              </w:rPr>
            </w:pPr>
          </w:p>
        </w:tc>
      </w:tr>
      <w:tr w:rsidR="006E599C" w:rsidRPr="006E599C" w14:paraId="7A31056E" w14:textId="77777777" w:rsidTr="007117E2">
        <w:tc>
          <w:tcPr>
            <w:tcW w:w="9749" w:type="dxa"/>
            <w:gridSpan w:val="4"/>
            <w:tcBorders>
              <w:top w:val="nil"/>
              <w:left w:val="nil"/>
              <w:bottom w:val="nil"/>
              <w:right w:val="nil"/>
            </w:tcBorders>
          </w:tcPr>
          <w:p w14:paraId="16CE0F63"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t>DARBŲ ATLIKIMO TERMINAI, VĖLAVIMAS, SUSTABDYMAS</w:t>
            </w:r>
          </w:p>
        </w:tc>
      </w:tr>
      <w:tr w:rsidR="006E599C" w:rsidRPr="006E599C" w14:paraId="6748C9E1" w14:textId="77777777" w:rsidTr="007117E2">
        <w:tc>
          <w:tcPr>
            <w:tcW w:w="817" w:type="dxa"/>
            <w:tcBorders>
              <w:top w:val="nil"/>
              <w:left w:val="nil"/>
              <w:bottom w:val="nil"/>
              <w:right w:val="nil"/>
            </w:tcBorders>
          </w:tcPr>
          <w:p w14:paraId="45AA3D34" w14:textId="77777777" w:rsidR="006E599C" w:rsidRPr="006E599C" w:rsidRDefault="006E599C" w:rsidP="006E599C">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2EFAD1A1"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Darbų atlikimo terminas yra 3.4 papunktyje nurodytas mėnesių skaičius</w:t>
            </w:r>
            <w:r w:rsidRPr="006E599C">
              <w:rPr>
                <w:rFonts w:asciiTheme="minorHAnsi" w:hAnsiTheme="minorHAnsi" w:cstheme="minorHAnsi"/>
                <w:i/>
                <w:color w:val="FF0000"/>
              </w:rPr>
              <w:t xml:space="preserve"> </w:t>
            </w:r>
            <w:r w:rsidRPr="006E599C">
              <w:rPr>
                <w:rFonts w:asciiTheme="minorHAnsi" w:hAnsiTheme="minorHAnsi" w:cstheme="minorHAnsi"/>
              </w:rPr>
              <w:t>nuo Darbo pradžios. Rangovas iki Darbų atlikimo termino pabaigos privalo atlikti visus Darbus, įskaitant baigiamuosius bandymus (jeigu taikoma).</w:t>
            </w:r>
          </w:p>
        </w:tc>
      </w:tr>
      <w:tr w:rsidR="006E599C" w:rsidRPr="006E599C" w14:paraId="5968408D" w14:textId="77777777" w:rsidTr="007117E2">
        <w:tc>
          <w:tcPr>
            <w:tcW w:w="817" w:type="dxa"/>
            <w:tcBorders>
              <w:top w:val="nil"/>
              <w:left w:val="nil"/>
              <w:bottom w:val="nil"/>
              <w:right w:val="nil"/>
            </w:tcBorders>
          </w:tcPr>
          <w:p w14:paraId="6E75A603" w14:textId="77777777" w:rsidR="006E599C" w:rsidRPr="006E599C" w:rsidRDefault="006E599C" w:rsidP="006E599C">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326EA2CC"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Rangovas Darbus vykdo pagal Kalendorinis darbų atlikimo grafiką. Darbų vykdymo metu neprieštaraujant Užsakovui, atsižvelgiant į Sutartyje numatytus atvejus, grafikas gali būti koreguojamas keičiant </w:t>
            </w:r>
            <w:r w:rsidRPr="006E599C">
              <w:rPr>
                <w:rFonts w:asciiTheme="minorHAnsi" w:hAnsiTheme="minorHAnsi" w:cstheme="minorHAnsi"/>
                <w:spacing w:val="-2"/>
              </w:rPr>
              <w:t xml:space="preserve">Darbų vykdymo seką, bet nekeičiant </w:t>
            </w:r>
            <w:r w:rsidRPr="006E599C">
              <w:rPr>
                <w:rFonts w:asciiTheme="minorHAnsi" w:hAnsiTheme="minorHAnsi" w:cstheme="minorHAnsi"/>
              </w:rPr>
              <w:t>Darbų atlikimo termino.</w:t>
            </w:r>
          </w:p>
        </w:tc>
      </w:tr>
      <w:tr w:rsidR="006E599C" w:rsidRPr="006E599C" w14:paraId="29AEE2C0" w14:textId="77777777" w:rsidTr="007117E2">
        <w:tc>
          <w:tcPr>
            <w:tcW w:w="817" w:type="dxa"/>
            <w:tcBorders>
              <w:top w:val="nil"/>
              <w:left w:val="nil"/>
              <w:bottom w:val="nil"/>
              <w:right w:val="nil"/>
            </w:tcBorders>
          </w:tcPr>
          <w:p w14:paraId="0F815644" w14:textId="77777777" w:rsidR="006E599C" w:rsidRPr="006E599C" w:rsidRDefault="006E599C" w:rsidP="006E599C">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FD71789"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Jeigu Rangovas nutraukia Darbus, vėluoja atlikti bet kokią Darbų grupę pagal Kalendorinį darbų atlikimo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w:t>
            </w:r>
            <w:r w:rsidRPr="006E599C">
              <w:rPr>
                <w:rFonts w:asciiTheme="minorHAnsi" w:hAnsiTheme="minorHAnsi" w:cstheme="minorHAnsi"/>
              </w:rPr>
              <w:lastRenderedPageBreak/>
              <w:t>pagal 11.3.2 papunkčio sąlygas. Ši sąlyga netaikoma, jei vėluojama dėl priežasčių, nepriklausančių nuo Rangovo.</w:t>
            </w:r>
          </w:p>
        </w:tc>
      </w:tr>
      <w:tr w:rsidR="006E599C" w:rsidRPr="006E599C" w14:paraId="3C704219" w14:textId="77777777" w:rsidTr="007117E2">
        <w:tc>
          <w:tcPr>
            <w:tcW w:w="817" w:type="dxa"/>
            <w:tcBorders>
              <w:top w:val="nil"/>
              <w:left w:val="nil"/>
              <w:bottom w:val="nil"/>
              <w:right w:val="nil"/>
            </w:tcBorders>
          </w:tcPr>
          <w:p w14:paraId="353D9C85" w14:textId="77777777" w:rsidR="006E599C" w:rsidRPr="006E599C" w:rsidRDefault="006E599C" w:rsidP="006E599C">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7AA59B5" w14:textId="77777777" w:rsidR="006E599C" w:rsidRPr="006E599C" w:rsidRDefault="006E599C" w:rsidP="007117E2">
            <w:pPr>
              <w:pStyle w:val="Stilius3"/>
              <w:spacing w:after="120"/>
              <w:rPr>
                <w:rFonts w:asciiTheme="minorHAnsi" w:hAnsiTheme="minorHAnsi" w:cstheme="minorHAnsi"/>
              </w:rPr>
            </w:pPr>
            <w:r w:rsidRPr="006E599C">
              <w:rPr>
                <w:rFonts w:asciiTheme="minorHAnsi" w:hAnsiTheme="minorHAnsi" w:cstheme="minorHAnsi"/>
              </w:rPr>
              <w:t>Darbų atlikimo terminas gali būti pratęstas, o Kalendorinis darbų atlikimo grafikas</w:t>
            </w:r>
            <w:r w:rsidRPr="006E599C" w:rsidDel="00595E51">
              <w:rPr>
                <w:rFonts w:asciiTheme="minorHAnsi" w:hAnsiTheme="minorHAnsi" w:cstheme="minorHAnsi"/>
              </w:rPr>
              <w:t xml:space="preserve"> </w:t>
            </w:r>
            <w:r w:rsidRPr="006E599C">
              <w:rPr>
                <w:rFonts w:asciiTheme="minorHAnsi" w:hAnsiTheme="minorHAnsi" w:cstheme="minorHAnsi"/>
              </w:rPr>
              <w:t>gali būti koreguotas 3.4 papunktyje nurodytam pratęsimo terminui (jeigu nurodytas) tik dėl aplinkybių, kurios nepriklauso nuo Rangovo, taip pat dėl:</w:t>
            </w:r>
          </w:p>
          <w:p w14:paraId="7D4041DA" w14:textId="77777777" w:rsidR="006E599C" w:rsidRPr="006E599C" w:rsidRDefault="006E599C" w:rsidP="006E599C">
            <w:pPr>
              <w:pStyle w:val="Stilius3"/>
              <w:widowControl/>
              <w:numPr>
                <w:ilvl w:val="0"/>
                <w:numId w:val="39"/>
              </w:numPr>
              <w:tabs>
                <w:tab w:val="clear" w:pos="0"/>
              </w:tabs>
              <w:suppressAutoHyphens w:val="0"/>
              <w:autoSpaceDN/>
              <w:spacing w:before="0"/>
              <w:ind w:left="853" w:hanging="567"/>
              <w:textAlignment w:val="auto"/>
              <w:rPr>
                <w:rFonts w:asciiTheme="minorHAnsi" w:hAnsiTheme="minorHAnsi" w:cstheme="minorHAnsi"/>
              </w:rPr>
            </w:pPr>
            <w:r w:rsidRPr="006E599C">
              <w:rPr>
                <w:rFonts w:asciiTheme="minorHAnsi" w:hAnsiTheme="minorHAnsi" w:cstheme="minorHAnsi"/>
              </w:rPr>
              <w:t xml:space="preserve">išskirtinai nepalankių gamtinių sąlygų (taikoma Darbams, kurių kokybė priklauso nuo gamtinių sąlygų), kurios </w:t>
            </w:r>
            <w:r w:rsidRPr="006E599C">
              <w:rPr>
                <w:rFonts w:asciiTheme="minorHAnsi" w:hAnsiTheme="minorHAnsi" w:cstheme="minorHAnsi"/>
                <w:color w:val="000000"/>
                <w:spacing w:val="3"/>
              </w:rPr>
              <w:t xml:space="preserve">buvo nenumatomos arba kurių joks patyręs rangovas </w:t>
            </w:r>
            <w:r w:rsidRPr="006E599C">
              <w:rPr>
                <w:rFonts w:asciiTheme="minorHAnsi" w:hAnsiTheme="minorHAnsi" w:cstheme="minorHAnsi"/>
                <w:color w:val="000000"/>
                <w:spacing w:val="-3"/>
              </w:rPr>
              <w:t>nebūtų galėjęs tikėtis ir tai įvertinti</w:t>
            </w:r>
            <w:r w:rsidRPr="006E599C">
              <w:rPr>
                <w:rFonts w:asciiTheme="minorHAnsi" w:hAnsiTheme="minorHAnsi" w:cstheme="minorHAnsi"/>
              </w:rPr>
              <w:t>;</w:t>
            </w:r>
          </w:p>
          <w:p w14:paraId="252B44E1" w14:textId="77777777" w:rsidR="006E599C" w:rsidRPr="006E599C" w:rsidRDefault="006E599C" w:rsidP="006E599C">
            <w:pPr>
              <w:pStyle w:val="Stilius3"/>
              <w:widowControl/>
              <w:numPr>
                <w:ilvl w:val="0"/>
                <w:numId w:val="39"/>
              </w:numPr>
              <w:suppressAutoHyphens w:val="0"/>
              <w:autoSpaceDN/>
              <w:spacing w:before="0"/>
              <w:ind w:left="853" w:hanging="567"/>
              <w:textAlignment w:val="auto"/>
              <w:rPr>
                <w:rFonts w:asciiTheme="minorHAnsi" w:hAnsiTheme="minorHAnsi" w:cstheme="minorHAnsi"/>
              </w:rPr>
            </w:pPr>
            <w:r w:rsidRPr="006E599C">
              <w:rPr>
                <w:rFonts w:asciiTheme="minorHAnsi" w:hAnsiTheme="minorHAnsi" w:cstheme="minorHAnsi"/>
              </w:rPr>
              <w:t>pakeitimų atliekamų vadovaujantis Sutarties sąlygų 9 skyriaus nuostatomis;</w:t>
            </w:r>
          </w:p>
          <w:p w14:paraId="07FE28CF" w14:textId="77777777" w:rsidR="006E599C" w:rsidRPr="006E599C" w:rsidRDefault="006E599C" w:rsidP="006E599C">
            <w:pPr>
              <w:pStyle w:val="Stilius3"/>
              <w:widowControl/>
              <w:numPr>
                <w:ilvl w:val="0"/>
                <w:numId w:val="39"/>
              </w:numPr>
              <w:suppressAutoHyphens w:val="0"/>
              <w:autoSpaceDN/>
              <w:spacing w:before="0"/>
              <w:ind w:left="853" w:hanging="581"/>
              <w:textAlignment w:val="auto"/>
              <w:rPr>
                <w:rFonts w:asciiTheme="minorHAnsi" w:hAnsiTheme="minorHAnsi" w:cstheme="minorHAnsi"/>
              </w:rPr>
            </w:pPr>
            <w:r w:rsidRPr="006E599C">
              <w:rPr>
                <w:rFonts w:asciiTheme="minorHAnsi" w:hAnsiTheme="minorHAnsi" w:cstheme="minorHAnsi"/>
              </w:rPr>
              <w:t>bet kokio vėlavimo, kliūčių ar trukdymų, sukeltų arba priskiriamų Užsakovui</w:t>
            </w:r>
            <w:r w:rsidRPr="006E599C">
              <w:rPr>
                <w:rFonts w:asciiTheme="minorHAnsi" w:hAnsiTheme="minorHAnsi" w:cstheme="minorHAnsi"/>
                <w:color w:val="FF0000"/>
              </w:rPr>
              <w:t>,</w:t>
            </w:r>
            <w:r w:rsidRPr="006E599C">
              <w:rPr>
                <w:rFonts w:asciiTheme="minorHAnsi" w:hAnsiTheme="minorHAnsi" w:cstheme="minorHAnsi"/>
              </w:rPr>
              <w:t xml:space="preserve"> arba Užsakovo personalui, arba tretiesiems asmenims.</w:t>
            </w:r>
          </w:p>
        </w:tc>
      </w:tr>
      <w:tr w:rsidR="006E599C" w:rsidRPr="006E599C" w14:paraId="60269AD4" w14:textId="77777777" w:rsidTr="007117E2">
        <w:tc>
          <w:tcPr>
            <w:tcW w:w="817" w:type="dxa"/>
            <w:tcBorders>
              <w:top w:val="nil"/>
              <w:left w:val="nil"/>
              <w:bottom w:val="nil"/>
              <w:right w:val="nil"/>
            </w:tcBorders>
          </w:tcPr>
          <w:p w14:paraId="39A49C10" w14:textId="77777777" w:rsidR="006E599C" w:rsidRPr="006E599C" w:rsidRDefault="006E599C" w:rsidP="006E599C">
            <w:pPr>
              <w:numPr>
                <w:ilvl w:val="0"/>
                <w:numId w:val="2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7B03E9A0"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Darbų pabaiga pagal Sutartį bus laikomas momentas, kai bus užbaigti visi Sutartyje numatyti Darbai ir pasirašytas Darbų perdavimo-priėmimo aktas. </w:t>
            </w:r>
          </w:p>
        </w:tc>
      </w:tr>
      <w:tr w:rsidR="006E599C" w:rsidRPr="006E599C" w14:paraId="3DBECD7D" w14:textId="77777777" w:rsidTr="007117E2">
        <w:tc>
          <w:tcPr>
            <w:tcW w:w="817" w:type="dxa"/>
            <w:tcBorders>
              <w:top w:val="nil"/>
              <w:left w:val="nil"/>
              <w:bottom w:val="nil"/>
              <w:right w:val="nil"/>
            </w:tcBorders>
          </w:tcPr>
          <w:p w14:paraId="440EB306" w14:textId="77777777" w:rsidR="006E599C" w:rsidRPr="006E599C" w:rsidRDefault="006E599C" w:rsidP="006E599C">
            <w:pPr>
              <w:numPr>
                <w:ilvl w:val="0"/>
                <w:numId w:val="28"/>
              </w:numPr>
              <w:spacing w:before="200"/>
              <w:ind w:hanging="578"/>
              <w:jc w:val="left"/>
              <w:rPr>
                <w:rFonts w:cstheme="minorHAnsi"/>
                <w:sz w:val="24"/>
                <w:szCs w:val="24"/>
              </w:rPr>
            </w:pPr>
          </w:p>
        </w:tc>
        <w:tc>
          <w:tcPr>
            <w:tcW w:w="8932" w:type="dxa"/>
            <w:gridSpan w:val="3"/>
            <w:tcBorders>
              <w:top w:val="nil"/>
              <w:left w:val="nil"/>
              <w:bottom w:val="nil"/>
              <w:right w:val="nil"/>
            </w:tcBorders>
          </w:tcPr>
          <w:p w14:paraId="02F6B843"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w:t>
            </w:r>
          </w:p>
          <w:p w14:paraId="4E0795F7"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Aplinkybės, dėl kurių gali būti stabdomi darbai, yra: </w:t>
            </w:r>
          </w:p>
          <w:p w14:paraId="14110458" w14:textId="77777777" w:rsidR="006E599C" w:rsidRPr="006E599C" w:rsidRDefault="006E599C" w:rsidP="006E599C">
            <w:pPr>
              <w:pStyle w:val="Komentarotekstas"/>
              <w:numPr>
                <w:ilvl w:val="0"/>
                <w:numId w:val="45"/>
              </w:numPr>
              <w:tabs>
                <w:tab w:val="left" w:pos="742"/>
              </w:tabs>
              <w:jc w:val="left"/>
              <w:rPr>
                <w:rFonts w:cstheme="minorHAnsi"/>
                <w:sz w:val="24"/>
                <w:szCs w:val="24"/>
              </w:rPr>
            </w:pPr>
            <w:r w:rsidRPr="006E599C">
              <w:rPr>
                <w:rFonts w:cstheme="minorHAnsi"/>
                <w:sz w:val="24"/>
                <w:szCs w:val="24"/>
              </w:rPr>
              <w:t>papildomi archeologiniai tyrinėjimai, kurie nebuvo numatyti, bet kuriuos būtina atlikti;</w:t>
            </w:r>
          </w:p>
          <w:p w14:paraId="6BE065C1" w14:textId="77777777" w:rsidR="006E599C" w:rsidRPr="006E599C" w:rsidRDefault="006E599C" w:rsidP="006E599C">
            <w:pPr>
              <w:pStyle w:val="Komentarotekstas"/>
              <w:numPr>
                <w:ilvl w:val="0"/>
                <w:numId w:val="45"/>
              </w:numPr>
              <w:tabs>
                <w:tab w:val="left" w:pos="742"/>
              </w:tabs>
              <w:jc w:val="left"/>
              <w:rPr>
                <w:rFonts w:cstheme="minorHAnsi"/>
                <w:sz w:val="24"/>
                <w:szCs w:val="24"/>
              </w:rPr>
            </w:pPr>
            <w:r w:rsidRPr="006E599C">
              <w:rPr>
                <w:rFonts w:cstheme="minorHAnsi"/>
                <w:sz w:val="24"/>
                <w:szCs w:val="24"/>
              </w:rPr>
              <w:t>atsiradusios projektavimo paslaugos, be kurių negalima užbaigti Sutarties;</w:t>
            </w:r>
          </w:p>
          <w:p w14:paraId="1AAC8963" w14:textId="77777777" w:rsidR="006E599C" w:rsidRPr="006E599C" w:rsidRDefault="006E599C" w:rsidP="006E599C">
            <w:pPr>
              <w:pStyle w:val="Komentarotekstas"/>
              <w:numPr>
                <w:ilvl w:val="0"/>
                <w:numId w:val="45"/>
              </w:numPr>
              <w:tabs>
                <w:tab w:val="left" w:pos="742"/>
              </w:tabs>
              <w:jc w:val="left"/>
              <w:rPr>
                <w:rFonts w:cstheme="minorHAnsi"/>
                <w:sz w:val="24"/>
                <w:szCs w:val="24"/>
              </w:rPr>
            </w:pPr>
            <w:r w:rsidRPr="006E599C">
              <w:rPr>
                <w:rFonts w:cstheme="minorHAnsi"/>
                <w:sz w:val="24"/>
                <w:szCs w:val="24"/>
              </w:rPr>
              <w:t>vėluojama perduoti dalį statybvietės (remontuojamame pastate dar veikia įstaigos ir pan.);</w:t>
            </w:r>
          </w:p>
          <w:p w14:paraId="681F6092" w14:textId="77777777" w:rsidR="006E599C" w:rsidRPr="006E599C" w:rsidRDefault="006E599C" w:rsidP="006E599C">
            <w:pPr>
              <w:pStyle w:val="Komentarotekstas"/>
              <w:numPr>
                <w:ilvl w:val="0"/>
                <w:numId w:val="45"/>
              </w:numPr>
              <w:tabs>
                <w:tab w:val="left" w:pos="742"/>
              </w:tabs>
              <w:jc w:val="left"/>
              <w:rPr>
                <w:rFonts w:cstheme="minorHAnsi"/>
                <w:sz w:val="24"/>
                <w:szCs w:val="24"/>
              </w:rPr>
            </w:pPr>
            <w:r w:rsidRPr="006E599C">
              <w:rPr>
                <w:rFonts w:cstheme="minorHAnsi"/>
                <w:sz w:val="24"/>
                <w:szCs w:val="24"/>
              </w:rPr>
              <w:t>trečiųjų šalių įtaka;</w:t>
            </w:r>
          </w:p>
          <w:p w14:paraId="16C8B76E" w14:textId="77777777" w:rsidR="006E599C" w:rsidRPr="006E599C" w:rsidRDefault="006E599C" w:rsidP="006E599C">
            <w:pPr>
              <w:pStyle w:val="Komentarotekstas"/>
              <w:numPr>
                <w:ilvl w:val="0"/>
                <w:numId w:val="45"/>
              </w:numPr>
              <w:tabs>
                <w:tab w:val="left" w:pos="742"/>
              </w:tabs>
              <w:jc w:val="left"/>
              <w:rPr>
                <w:rFonts w:cstheme="minorHAnsi"/>
                <w:sz w:val="24"/>
                <w:szCs w:val="24"/>
              </w:rPr>
            </w:pPr>
            <w:r w:rsidRPr="006E599C">
              <w:rPr>
                <w:rFonts w:cstheme="minorHAnsi"/>
                <w:sz w:val="24"/>
                <w:szCs w:val="24"/>
              </w:rPr>
              <w:t>sustabdytas finansavimas arba trūksta finansavimo;</w:t>
            </w:r>
          </w:p>
          <w:p w14:paraId="2D31AA23" w14:textId="77777777" w:rsidR="006E599C" w:rsidRPr="006E599C" w:rsidRDefault="006E599C" w:rsidP="006E599C">
            <w:pPr>
              <w:pStyle w:val="Komentarotekstas"/>
              <w:numPr>
                <w:ilvl w:val="0"/>
                <w:numId w:val="45"/>
              </w:numPr>
              <w:tabs>
                <w:tab w:val="left" w:pos="742"/>
              </w:tabs>
              <w:jc w:val="left"/>
              <w:rPr>
                <w:rFonts w:cstheme="minorHAnsi"/>
                <w:sz w:val="24"/>
                <w:szCs w:val="24"/>
              </w:rPr>
            </w:pPr>
            <w:r w:rsidRPr="006E599C">
              <w:rPr>
                <w:rFonts w:cstheme="minorHAnsi"/>
                <w:sz w:val="24"/>
                <w:szCs w:val="24"/>
              </w:rPr>
              <w:t>laiku neatlaisvinta Darbų vieta;</w:t>
            </w:r>
          </w:p>
          <w:p w14:paraId="6558DCE0" w14:textId="77777777" w:rsidR="006E599C" w:rsidRPr="006E599C" w:rsidRDefault="006E599C" w:rsidP="006E599C">
            <w:pPr>
              <w:pStyle w:val="Komentarotekstas"/>
              <w:numPr>
                <w:ilvl w:val="0"/>
                <w:numId w:val="45"/>
              </w:numPr>
              <w:tabs>
                <w:tab w:val="left" w:pos="742"/>
              </w:tabs>
              <w:jc w:val="left"/>
              <w:rPr>
                <w:rFonts w:cstheme="minorHAnsi"/>
                <w:sz w:val="24"/>
                <w:szCs w:val="24"/>
              </w:rPr>
            </w:pPr>
            <w:r w:rsidRPr="006E599C">
              <w:rPr>
                <w:rFonts w:cstheme="minorHAnsi"/>
                <w:sz w:val="24"/>
                <w:szCs w:val="24"/>
              </w:rPr>
              <w:t>būtinas papildomas laikas įvykdyti papildomų Darbų viešąjį pirkimą;</w:t>
            </w:r>
          </w:p>
          <w:p w14:paraId="1D1E6740" w14:textId="77777777" w:rsidR="006E599C" w:rsidRPr="006E599C" w:rsidRDefault="006E599C" w:rsidP="006E599C">
            <w:pPr>
              <w:pStyle w:val="Komentarotekstas"/>
              <w:numPr>
                <w:ilvl w:val="0"/>
                <w:numId w:val="45"/>
              </w:numPr>
              <w:tabs>
                <w:tab w:val="left" w:pos="742"/>
              </w:tabs>
              <w:jc w:val="left"/>
              <w:rPr>
                <w:rFonts w:cstheme="minorHAnsi"/>
                <w:sz w:val="24"/>
                <w:szCs w:val="24"/>
              </w:rPr>
            </w:pPr>
            <w:r w:rsidRPr="006E599C">
              <w:rPr>
                <w:rFonts w:cstheme="minorHAnsi"/>
                <w:sz w:val="24"/>
                <w:szCs w:val="24"/>
              </w:rPr>
              <w:t>laiku nepateikta įranga, kurią privalo pateikti Užsakovas;</w:t>
            </w:r>
          </w:p>
          <w:p w14:paraId="326BCEFA" w14:textId="77777777" w:rsidR="006E599C" w:rsidRPr="006E599C" w:rsidRDefault="006E599C" w:rsidP="006E599C">
            <w:pPr>
              <w:pStyle w:val="Komentarotekstas"/>
              <w:numPr>
                <w:ilvl w:val="0"/>
                <w:numId w:val="45"/>
              </w:numPr>
              <w:tabs>
                <w:tab w:val="left" w:pos="742"/>
              </w:tabs>
              <w:jc w:val="left"/>
              <w:rPr>
                <w:rFonts w:cstheme="minorHAnsi"/>
                <w:sz w:val="24"/>
                <w:szCs w:val="24"/>
              </w:rPr>
            </w:pPr>
            <w:r w:rsidRPr="006E599C">
              <w:rPr>
                <w:rFonts w:cstheme="minorHAnsi"/>
                <w:sz w:val="24"/>
                <w:szCs w:val="24"/>
              </w:rPr>
              <w:t xml:space="preserve">bet koks nenumatomas gamtos jėgų veikimas, kurio joks patyręs rangovas nebūtų galėjęs tikėtis; </w:t>
            </w:r>
          </w:p>
          <w:p w14:paraId="6CF026A8" w14:textId="77777777" w:rsidR="006E599C" w:rsidRPr="006E599C" w:rsidRDefault="006E599C" w:rsidP="006E599C">
            <w:pPr>
              <w:pStyle w:val="Komentarotekstas"/>
              <w:numPr>
                <w:ilvl w:val="0"/>
                <w:numId w:val="45"/>
              </w:numPr>
              <w:tabs>
                <w:tab w:val="left" w:pos="742"/>
              </w:tabs>
              <w:jc w:val="left"/>
              <w:rPr>
                <w:rFonts w:cstheme="minorHAnsi"/>
                <w:sz w:val="24"/>
                <w:szCs w:val="24"/>
              </w:rPr>
            </w:pPr>
            <w:r w:rsidRPr="006E599C">
              <w:rPr>
                <w:rFonts w:cstheme="minorHAnsi"/>
                <w:sz w:val="24"/>
                <w:szCs w:val="24"/>
              </w:rPr>
              <w:t xml:space="preserve">fizinės kliūtys arba kitos nei klimatinės fizinės sąlygos, su kuriomis vykdant darbus susidurta Statybvietėje, ir tų kliūčių ar sąlygų Rangovas nebūtų galėjęs pagrįstai numatyti; </w:t>
            </w:r>
          </w:p>
          <w:p w14:paraId="5407F311" w14:textId="77777777" w:rsidR="006E599C" w:rsidRPr="006E599C" w:rsidRDefault="006E599C" w:rsidP="006E599C">
            <w:pPr>
              <w:pStyle w:val="Komentarotekstas"/>
              <w:numPr>
                <w:ilvl w:val="0"/>
                <w:numId w:val="45"/>
              </w:numPr>
              <w:tabs>
                <w:tab w:val="left" w:pos="742"/>
              </w:tabs>
              <w:jc w:val="left"/>
              <w:rPr>
                <w:rFonts w:cstheme="minorHAnsi"/>
                <w:sz w:val="24"/>
                <w:szCs w:val="24"/>
              </w:rPr>
            </w:pPr>
            <w:r w:rsidRPr="006E599C">
              <w:rPr>
                <w:rFonts w:cstheme="minorHAnsi"/>
                <w:sz w:val="24"/>
                <w:szCs w:val="24"/>
              </w:rPr>
              <w:t xml:space="preserve">bet koks uždelsimas ar sutrikimas dėl Pakeitimo; </w:t>
            </w:r>
          </w:p>
          <w:p w14:paraId="5004ACB7" w14:textId="77777777" w:rsidR="006E599C" w:rsidRPr="006E599C" w:rsidRDefault="006E599C" w:rsidP="006E599C">
            <w:pPr>
              <w:pStyle w:val="Komentarotekstas"/>
              <w:numPr>
                <w:ilvl w:val="0"/>
                <w:numId w:val="45"/>
              </w:numPr>
              <w:tabs>
                <w:tab w:val="left" w:pos="742"/>
              </w:tabs>
              <w:jc w:val="left"/>
              <w:rPr>
                <w:rFonts w:cstheme="minorHAnsi"/>
                <w:sz w:val="24"/>
                <w:szCs w:val="24"/>
              </w:rPr>
            </w:pPr>
            <w:r w:rsidRPr="006E599C">
              <w:rPr>
                <w:rFonts w:cstheme="minorHAnsi"/>
                <w:sz w:val="24"/>
                <w:szCs w:val="24"/>
              </w:rPr>
              <w:t xml:space="preserve">kitos aplinkybės, kurios nebuvo žinomos pirkimo vykdymo metu ir su kuriomis susidurtų bet kuris rangovas. </w:t>
            </w:r>
          </w:p>
          <w:p w14:paraId="5E62C4A4" w14:textId="77777777" w:rsidR="006E599C" w:rsidRPr="006E599C" w:rsidRDefault="006E599C" w:rsidP="007117E2">
            <w:pPr>
              <w:pStyle w:val="Stilius3"/>
              <w:spacing w:before="120"/>
              <w:rPr>
                <w:rFonts w:asciiTheme="minorHAnsi" w:hAnsiTheme="minorHAnsi" w:cstheme="minorHAnsi"/>
              </w:rPr>
            </w:pPr>
            <w:r w:rsidRPr="006E599C">
              <w:rPr>
                <w:rFonts w:asciiTheme="minorHAnsi" w:hAnsiTheme="minorHAnsi" w:cstheme="minorHAnsi"/>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E1EB175" w14:textId="77777777" w:rsidR="006E599C" w:rsidRPr="006E599C" w:rsidRDefault="006E599C" w:rsidP="007117E2">
            <w:pPr>
              <w:pStyle w:val="Stilius3"/>
              <w:spacing w:before="120"/>
              <w:rPr>
                <w:rFonts w:asciiTheme="minorHAnsi" w:hAnsiTheme="minorHAnsi" w:cstheme="minorHAnsi"/>
              </w:rPr>
            </w:pPr>
            <w:r w:rsidRPr="006E599C">
              <w:rPr>
                <w:rFonts w:asciiTheme="minorHAnsi" w:hAnsiTheme="minorHAnsi" w:cstheme="minorHAnsi"/>
              </w:rPr>
              <w:t xml:space="preserve">Tokio sustabdymo metu visus Darbus Rangovas privalo prižiūrėti, sandėliuoti, saugoti nuo sugadinimo, praradimo arba žalos. </w:t>
            </w:r>
          </w:p>
          <w:p w14:paraId="4A8A7BDE" w14:textId="77777777" w:rsidR="006E599C" w:rsidRPr="006E599C" w:rsidRDefault="006E599C" w:rsidP="007117E2">
            <w:pPr>
              <w:pStyle w:val="Stilius3"/>
              <w:spacing w:before="120"/>
              <w:rPr>
                <w:rFonts w:asciiTheme="minorHAnsi" w:hAnsiTheme="minorHAnsi" w:cstheme="minorHAnsi"/>
              </w:rPr>
            </w:pPr>
            <w:r w:rsidRPr="006E599C">
              <w:rPr>
                <w:rFonts w:asciiTheme="minorHAnsi" w:hAnsiTheme="minorHAnsi" w:cstheme="minorHAnsi"/>
              </w:rPr>
              <w:t xml:space="preserve">Šiame punkte numatytu atveju Rangovas turi teisę į pagrįstai patirtų papildomų Išlaidų apmokėjimą. </w:t>
            </w:r>
          </w:p>
        </w:tc>
      </w:tr>
      <w:tr w:rsidR="006E599C" w:rsidRPr="006E599C" w14:paraId="73E75CBF" w14:textId="77777777" w:rsidTr="007117E2">
        <w:tc>
          <w:tcPr>
            <w:tcW w:w="817" w:type="dxa"/>
            <w:tcBorders>
              <w:top w:val="nil"/>
              <w:left w:val="nil"/>
              <w:bottom w:val="nil"/>
              <w:right w:val="nil"/>
            </w:tcBorders>
          </w:tcPr>
          <w:p w14:paraId="5BDE0615" w14:textId="77777777" w:rsidR="006E599C" w:rsidRPr="006E599C" w:rsidRDefault="006E599C" w:rsidP="006E599C">
            <w:pPr>
              <w:numPr>
                <w:ilvl w:val="0"/>
                <w:numId w:val="28"/>
              </w:numPr>
              <w:spacing w:before="200"/>
              <w:ind w:hanging="578"/>
              <w:jc w:val="left"/>
              <w:rPr>
                <w:rFonts w:cstheme="minorHAnsi"/>
                <w:sz w:val="24"/>
                <w:szCs w:val="24"/>
              </w:rPr>
            </w:pPr>
          </w:p>
        </w:tc>
        <w:tc>
          <w:tcPr>
            <w:tcW w:w="8932" w:type="dxa"/>
            <w:gridSpan w:val="3"/>
            <w:tcBorders>
              <w:top w:val="nil"/>
              <w:left w:val="nil"/>
              <w:bottom w:val="nil"/>
              <w:right w:val="nil"/>
            </w:tcBorders>
          </w:tcPr>
          <w:p w14:paraId="6F9C2D04"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w:t>
            </w:r>
            <w:r w:rsidRPr="006E599C">
              <w:rPr>
                <w:rFonts w:asciiTheme="minorHAnsi" w:hAnsiTheme="minorHAnsi" w:cstheme="minorHAnsi"/>
              </w:rPr>
              <w:lastRenderedPageBreak/>
              <w:t>papunktyje. Delspinigių nebus reikalaujama, jei vėluojama dėl priežasčių, nepriklausančių nuo Rangovo. Delspinigiai pradedami skaičiuoti kitą dieną, pasibaigus Sutarties sąlygų 6.1 papunktyje nustatytam terminui, ir baigiami skaičiuoti įvykdžius atitinkamus įsipareigojimus.</w:t>
            </w:r>
          </w:p>
          <w:p w14:paraId="5577E70A" w14:textId="77777777" w:rsidR="006E599C" w:rsidRPr="006E599C" w:rsidRDefault="006E599C" w:rsidP="007117E2">
            <w:pPr>
              <w:pStyle w:val="Stilius3"/>
              <w:rPr>
                <w:rFonts w:asciiTheme="minorHAnsi" w:hAnsiTheme="minorHAnsi" w:cstheme="minorHAnsi"/>
              </w:rPr>
            </w:pPr>
          </w:p>
        </w:tc>
      </w:tr>
      <w:tr w:rsidR="006E599C" w:rsidRPr="006E599C" w14:paraId="185BA99B" w14:textId="77777777" w:rsidTr="007117E2">
        <w:tc>
          <w:tcPr>
            <w:tcW w:w="9749" w:type="dxa"/>
            <w:gridSpan w:val="4"/>
            <w:tcBorders>
              <w:top w:val="nil"/>
              <w:left w:val="nil"/>
              <w:bottom w:val="nil"/>
              <w:right w:val="nil"/>
            </w:tcBorders>
          </w:tcPr>
          <w:p w14:paraId="0DDDFDBB"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t xml:space="preserve">DARBŲ PERDAVIMAS-PRIĖMIMAS IR STATYBOS UŽBAIGIMAS </w:t>
            </w:r>
          </w:p>
        </w:tc>
      </w:tr>
      <w:tr w:rsidR="006E599C" w:rsidRPr="006E599C" w14:paraId="3A3A2987" w14:textId="77777777" w:rsidTr="007117E2">
        <w:tc>
          <w:tcPr>
            <w:tcW w:w="817" w:type="dxa"/>
            <w:tcBorders>
              <w:top w:val="nil"/>
              <w:left w:val="nil"/>
              <w:bottom w:val="nil"/>
              <w:right w:val="nil"/>
            </w:tcBorders>
          </w:tcPr>
          <w:p w14:paraId="0F865B68" w14:textId="77777777" w:rsidR="006E599C" w:rsidRPr="006E599C" w:rsidRDefault="006E599C" w:rsidP="006E599C">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306D4BD2" w14:textId="77777777" w:rsidR="006E599C" w:rsidRPr="006E599C" w:rsidRDefault="006E599C" w:rsidP="007117E2">
            <w:pPr>
              <w:pStyle w:val="Stilius3"/>
              <w:spacing w:after="240"/>
              <w:rPr>
                <w:rFonts w:asciiTheme="minorHAnsi" w:hAnsiTheme="minorHAnsi" w:cstheme="minorHAnsi"/>
              </w:rPr>
            </w:pPr>
            <w:r w:rsidRPr="006E599C">
              <w:rPr>
                <w:rFonts w:asciiTheme="minorHAnsi" w:hAnsiTheme="minorHAnsi" w:cstheme="minorHAnsi"/>
              </w:rPr>
              <w:t>Užsakovas perima Darbus:</w:t>
            </w:r>
          </w:p>
          <w:p w14:paraId="6C02831D" w14:textId="77777777" w:rsidR="006E599C" w:rsidRPr="006E599C" w:rsidRDefault="006E599C" w:rsidP="006E599C">
            <w:pPr>
              <w:pStyle w:val="Stilius3"/>
              <w:widowControl/>
              <w:numPr>
                <w:ilvl w:val="0"/>
                <w:numId w:val="29"/>
              </w:numPr>
              <w:suppressAutoHyphens w:val="0"/>
              <w:autoSpaceDN/>
              <w:spacing w:before="0"/>
              <w:ind w:left="853" w:hanging="567"/>
              <w:textAlignment w:val="auto"/>
              <w:rPr>
                <w:rFonts w:asciiTheme="minorHAnsi" w:hAnsiTheme="minorHAnsi" w:cstheme="minorHAnsi"/>
              </w:rPr>
            </w:pPr>
            <w:r w:rsidRPr="006E599C">
              <w:rPr>
                <w:rFonts w:asciiTheme="minorHAnsi" w:hAnsiTheme="minorHAnsi" w:cstheme="minorHAnsi"/>
              </w:rPr>
              <w:t>kai visi Darbai baigti pagal Sutartį, įskaitant ir baigiamuosius bandymus, kurių rezultatai yra teigiami, ir</w:t>
            </w:r>
          </w:p>
          <w:p w14:paraId="376CE8D8" w14:textId="77777777" w:rsidR="006E599C" w:rsidRPr="006E599C" w:rsidRDefault="006E599C" w:rsidP="006E599C">
            <w:pPr>
              <w:pStyle w:val="Stilius3"/>
              <w:widowControl/>
              <w:numPr>
                <w:ilvl w:val="0"/>
                <w:numId w:val="29"/>
              </w:numPr>
              <w:suppressAutoHyphens w:val="0"/>
              <w:autoSpaceDN/>
              <w:spacing w:before="0"/>
              <w:ind w:left="853" w:hanging="567"/>
              <w:textAlignment w:val="auto"/>
              <w:rPr>
                <w:rFonts w:asciiTheme="minorHAnsi" w:hAnsiTheme="minorHAnsi" w:cstheme="minorHAnsi"/>
              </w:rPr>
            </w:pPr>
            <w:r w:rsidRPr="006E599C">
              <w:rPr>
                <w:rFonts w:asciiTheme="minorHAnsi" w:hAnsiTheme="minorHAnsi" w:cstheme="minorHAnsi"/>
              </w:rPr>
              <w:t>kai pasirašomas Darbų perdavimo-priėmimo aktas.</w:t>
            </w:r>
          </w:p>
          <w:p w14:paraId="682D834E" w14:textId="77777777" w:rsidR="006E599C" w:rsidRPr="006E599C" w:rsidRDefault="006E599C" w:rsidP="007117E2">
            <w:pPr>
              <w:pStyle w:val="Stilius3"/>
              <w:spacing w:before="120"/>
              <w:rPr>
                <w:rFonts w:asciiTheme="minorHAnsi" w:hAnsiTheme="minorHAnsi" w:cstheme="minorHAnsi"/>
              </w:rPr>
            </w:pPr>
            <w:r w:rsidRPr="006E599C">
              <w:rPr>
                <w:rFonts w:asciiTheme="minorHAnsi" w:hAnsiTheme="minorHAnsi" w:cstheme="minorHAnsi"/>
              </w:rPr>
              <w:t xml:space="preserve">Rangovas, užbaigęs Darbus bei, jeigu reikia, atlikęs baigiamuosius bandymus, su prašymu dėl Darbų perdavimo-priėmimo raštu privalo kreiptis į Užsakovą kartu pateikdamas atliktų statybos darbų perdavimo Užsakovui aktą. </w:t>
            </w:r>
          </w:p>
          <w:p w14:paraId="35132333" w14:textId="77777777" w:rsidR="006E599C" w:rsidRPr="006E599C" w:rsidRDefault="006E599C" w:rsidP="007117E2">
            <w:pPr>
              <w:pStyle w:val="Stilius3"/>
              <w:spacing w:before="120"/>
              <w:rPr>
                <w:rFonts w:asciiTheme="minorHAnsi" w:hAnsiTheme="minorHAnsi" w:cstheme="minorHAnsi"/>
              </w:rPr>
            </w:pPr>
            <w:r w:rsidRPr="006E599C">
              <w:rPr>
                <w:rFonts w:asciiTheme="minorHAnsi" w:hAnsiTheme="minorHAnsi" w:cstheme="minorHAnsi"/>
              </w:rPr>
              <w:t>Statybos užbaigimo terminas yra 62</w:t>
            </w:r>
            <w:r w:rsidRPr="006E599C">
              <w:rPr>
                <w:rStyle w:val="Komentaronuoroda"/>
                <w:rFonts w:asciiTheme="minorHAnsi" w:hAnsiTheme="minorHAnsi" w:cstheme="minorHAnsi"/>
                <w:sz w:val="24"/>
                <w:szCs w:val="24"/>
              </w:rPr>
              <w:t xml:space="preserve"> d</w:t>
            </w:r>
            <w:r w:rsidRPr="006E599C">
              <w:rPr>
                <w:rFonts w:asciiTheme="minorHAnsi" w:hAnsiTheme="minorHAnsi" w:cstheme="minorHAnsi"/>
              </w:rPr>
              <w:t xml:space="preserve">ienos nuo Darbų perdavimo-priėmimo akto datos. Rangovas, vadovaudamasis 7.2.1 papunkčio reikalavimais, privalo ištaisyti defektus (jei reikia), kad būtų galima surašyti Deklaraciją apie statybos užbaigimą. </w:t>
            </w:r>
          </w:p>
        </w:tc>
      </w:tr>
      <w:tr w:rsidR="006E599C" w:rsidRPr="006E599C" w14:paraId="51E60605" w14:textId="77777777" w:rsidTr="007117E2">
        <w:tc>
          <w:tcPr>
            <w:tcW w:w="817" w:type="dxa"/>
            <w:tcBorders>
              <w:top w:val="nil"/>
              <w:left w:val="nil"/>
              <w:bottom w:val="nil"/>
              <w:right w:val="nil"/>
            </w:tcBorders>
          </w:tcPr>
          <w:p w14:paraId="6457FD40" w14:textId="77777777" w:rsidR="006E599C" w:rsidRPr="006E599C" w:rsidRDefault="006E599C" w:rsidP="006E599C">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E9B7EF5"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Užsakovas, gavęs Rangovo prašymą pagal 7.1 punktą, per 14 dienų privalo:</w:t>
            </w:r>
          </w:p>
          <w:p w14:paraId="4E623666" w14:textId="77777777" w:rsidR="006E599C" w:rsidRPr="006E599C" w:rsidRDefault="006E599C" w:rsidP="006E599C">
            <w:pPr>
              <w:pStyle w:val="Stilius3"/>
              <w:widowControl/>
              <w:numPr>
                <w:ilvl w:val="0"/>
                <w:numId w:val="31"/>
              </w:numPr>
              <w:suppressAutoHyphens w:val="0"/>
              <w:autoSpaceDN/>
              <w:spacing w:before="120"/>
              <w:ind w:left="851" w:hanging="567"/>
              <w:textAlignment w:val="auto"/>
              <w:rPr>
                <w:rFonts w:asciiTheme="minorHAnsi" w:hAnsiTheme="minorHAnsi" w:cstheme="minorHAnsi"/>
              </w:rPr>
            </w:pPr>
            <w:r w:rsidRPr="006E599C">
              <w:rPr>
                <w:rFonts w:asciiTheme="minorHAnsi" w:hAnsiTheme="minorHAnsi" w:cstheme="minorHAnsi"/>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E599C">
              <w:rPr>
                <w:rFonts w:asciiTheme="minorHAnsi" w:hAnsiTheme="minorHAnsi" w:cstheme="minorHAnsi"/>
                <w:spacing w:val="1"/>
              </w:rPr>
              <w:t xml:space="preserve">laikas ištaisyti defektus neturi būti ilgesnis kaip 14 dienų </w:t>
            </w:r>
            <w:r w:rsidRPr="006E599C">
              <w:rPr>
                <w:rFonts w:asciiTheme="minorHAnsi" w:hAnsiTheme="minorHAnsi" w:cstheme="minorHAnsi"/>
              </w:rPr>
              <w:t xml:space="preserve">po Darbų perdavimo-priėmimo akto pasirašymo dienos; </w:t>
            </w:r>
          </w:p>
          <w:p w14:paraId="28CDC624" w14:textId="77777777" w:rsidR="006E599C" w:rsidRPr="006E599C" w:rsidRDefault="006E599C" w:rsidP="007117E2">
            <w:pPr>
              <w:pStyle w:val="Stilius3"/>
              <w:spacing w:before="120"/>
              <w:ind w:left="851"/>
              <w:rPr>
                <w:rFonts w:asciiTheme="minorHAnsi" w:hAnsiTheme="minorHAnsi" w:cstheme="minorHAnsi"/>
              </w:rPr>
            </w:pPr>
            <w:r w:rsidRPr="006E599C">
              <w:rPr>
                <w:rFonts w:asciiTheme="minorHAnsi" w:hAnsiTheme="minorHAnsi" w:cstheme="minorHAnsi"/>
              </w:rPr>
              <w:t>arba</w:t>
            </w:r>
          </w:p>
          <w:p w14:paraId="793719CF" w14:textId="77777777" w:rsidR="006E599C" w:rsidRPr="006E599C" w:rsidRDefault="006E599C" w:rsidP="006E599C">
            <w:pPr>
              <w:pStyle w:val="Stilius3"/>
              <w:widowControl/>
              <w:numPr>
                <w:ilvl w:val="0"/>
                <w:numId w:val="31"/>
              </w:numPr>
              <w:suppressAutoHyphens w:val="0"/>
              <w:autoSpaceDN/>
              <w:spacing w:before="120"/>
              <w:ind w:left="851" w:hanging="567"/>
              <w:textAlignment w:val="auto"/>
              <w:rPr>
                <w:rFonts w:asciiTheme="minorHAnsi" w:hAnsiTheme="minorHAnsi" w:cstheme="minorHAnsi"/>
              </w:rPr>
            </w:pPr>
            <w:r w:rsidRPr="006E599C">
              <w:rPr>
                <w:rFonts w:asciiTheme="minorHAnsi" w:hAnsiTheme="minorHAnsi" w:cstheme="minorHAnsi"/>
              </w:rPr>
              <w:t>raštu atsisakyti perimti Darbus nurodant atsisakymo pagrindą ir nurodant Darbus, kuriuos Rangovas privalo atlikti, kad galėtų būti pasirašomas Darbų perdavimo-priėmimo aktas.</w:t>
            </w:r>
          </w:p>
        </w:tc>
      </w:tr>
      <w:tr w:rsidR="006E599C" w:rsidRPr="006E599C" w14:paraId="38626A5A" w14:textId="77777777" w:rsidTr="007117E2">
        <w:tc>
          <w:tcPr>
            <w:tcW w:w="817" w:type="dxa"/>
            <w:tcBorders>
              <w:top w:val="nil"/>
              <w:left w:val="nil"/>
              <w:bottom w:val="nil"/>
              <w:right w:val="nil"/>
            </w:tcBorders>
          </w:tcPr>
          <w:p w14:paraId="0081D658" w14:textId="77777777" w:rsidR="006E599C" w:rsidRPr="006E599C" w:rsidRDefault="006E599C" w:rsidP="006E599C">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008B05C"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6E599C" w:rsidRPr="006E599C" w14:paraId="0DD3737C" w14:textId="77777777" w:rsidTr="007117E2">
        <w:tc>
          <w:tcPr>
            <w:tcW w:w="817" w:type="dxa"/>
            <w:tcBorders>
              <w:top w:val="nil"/>
              <w:left w:val="nil"/>
              <w:bottom w:val="nil"/>
              <w:right w:val="nil"/>
            </w:tcBorders>
          </w:tcPr>
          <w:p w14:paraId="3296D520" w14:textId="77777777" w:rsidR="006E599C" w:rsidRPr="006E599C" w:rsidRDefault="006E599C" w:rsidP="006E599C">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F7B0749"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6E599C" w:rsidRPr="006E599C" w14:paraId="0EA7B7EA" w14:textId="77777777" w:rsidTr="007117E2">
        <w:tc>
          <w:tcPr>
            <w:tcW w:w="817" w:type="dxa"/>
            <w:tcBorders>
              <w:top w:val="nil"/>
              <w:left w:val="nil"/>
              <w:bottom w:val="nil"/>
              <w:right w:val="nil"/>
            </w:tcBorders>
          </w:tcPr>
          <w:p w14:paraId="0402081C" w14:textId="77777777" w:rsidR="006E599C" w:rsidRPr="006E599C" w:rsidRDefault="006E599C" w:rsidP="006E599C">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CFDC627"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w:t>
            </w:r>
            <w:r w:rsidRPr="006E599C">
              <w:rPr>
                <w:rFonts w:asciiTheme="minorHAnsi" w:hAnsiTheme="minorHAnsi" w:cstheme="minorHAnsi"/>
              </w:rPr>
              <w:lastRenderedPageBreak/>
              <w:t xml:space="preserve">išlaidų sumą iš galutinio mokėjimo Rangovui. </w:t>
            </w:r>
          </w:p>
        </w:tc>
      </w:tr>
      <w:tr w:rsidR="006E599C" w:rsidRPr="006E599C" w14:paraId="2A32DC53" w14:textId="77777777" w:rsidTr="007117E2">
        <w:tc>
          <w:tcPr>
            <w:tcW w:w="817" w:type="dxa"/>
            <w:tcBorders>
              <w:top w:val="nil"/>
              <w:left w:val="nil"/>
              <w:bottom w:val="nil"/>
              <w:right w:val="nil"/>
            </w:tcBorders>
          </w:tcPr>
          <w:p w14:paraId="53473525" w14:textId="77777777" w:rsidR="006E599C" w:rsidRPr="006E599C" w:rsidRDefault="006E599C" w:rsidP="006E599C">
            <w:pPr>
              <w:numPr>
                <w:ilvl w:val="0"/>
                <w:numId w:val="30"/>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DCE9B90"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6E599C" w:rsidRPr="006E599C" w14:paraId="02D8CDE3" w14:textId="77777777" w:rsidTr="007117E2">
        <w:tc>
          <w:tcPr>
            <w:tcW w:w="9749" w:type="dxa"/>
            <w:gridSpan w:val="4"/>
            <w:tcBorders>
              <w:top w:val="nil"/>
              <w:left w:val="nil"/>
              <w:bottom w:val="nil"/>
              <w:right w:val="nil"/>
            </w:tcBorders>
          </w:tcPr>
          <w:p w14:paraId="7C3B1D1D"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t>SUTARTIES KAINA IR APMOKĖJIMAS</w:t>
            </w:r>
          </w:p>
        </w:tc>
      </w:tr>
      <w:tr w:rsidR="006E599C" w:rsidRPr="006E599C" w14:paraId="321A3158" w14:textId="77777777" w:rsidTr="007117E2">
        <w:tc>
          <w:tcPr>
            <w:tcW w:w="817" w:type="dxa"/>
            <w:tcBorders>
              <w:top w:val="nil"/>
              <w:left w:val="nil"/>
              <w:bottom w:val="nil"/>
              <w:right w:val="nil"/>
            </w:tcBorders>
          </w:tcPr>
          <w:p w14:paraId="525F23C1" w14:textId="77777777" w:rsidR="006E599C" w:rsidRPr="006E599C" w:rsidRDefault="006E599C" w:rsidP="006E599C">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26EB75FD"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Sutarties kaina yra nurodyta 3.4 papunktyje. Jei suma skaičiais neatitinka sumos žodžiais, teisinga laikoma suma žodžiais.</w:t>
            </w:r>
          </w:p>
        </w:tc>
      </w:tr>
      <w:tr w:rsidR="006E599C" w:rsidRPr="006E599C" w14:paraId="2A716ED6" w14:textId="77777777" w:rsidTr="007117E2">
        <w:tc>
          <w:tcPr>
            <w:tcW w:w="817" w:type="dxa"/>
            <w:tcBorders>
              <w:top w:val="nil"/>
              <w:left w:val="nil"/>
              <w:bottom w:val="nil"/>
              <w:right w:val="nil"/>
            </w:tcBorders>
          </w:tcPr>
          <w:p w14:paraId="31E3CCEB" w14:textId="77777777" w:rsidR="006E599C" w:rsidRPr="006E599C" w:rsidRDefault="006E599C" w:rsidP="006E599C">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0B3925F2"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Šiai Sutarčiai taikoma  fiksuotos kainos</w:t>
            </w:r>
            <w:r w:rsidRPr="006E599C">
              <w:rPr>
                <w:rFonts w:asciiTheme="minorHAnsi" w:hAnsiTheme="minorHAnsi" w:cstheme="minorHAnsi"/>
                <w:i/>
              </w:rPr>
              <w:t xml:space="preserve"> </w:t>
            </w:r>
            <w:r w:rsidRPr="006E599C">
              <w:rPr>
                <w:rFonts w:asciiTheme="minorHAnsi" w:hAnsiTheme="minorHAnsi" w:cstheme="minorHAnsi"/>
              </w:rPr>
              <w:t xml:space="preserve"> 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 </w:t>
            </w:r>
          </w:p>
        </w:tc>
      </w:tr>
      <w:tr w:rsidR="006E599C" w:rsidRPr="006E599C" w14:paraId="1A0156FE" w14:textId="77777777" w:rsidTr="007117E2">
        <w:tc>
          <w:tcPr>
            <w:tcW w:w="817" w:type="dxa"/>
            <w:tcBorders>
              <w:top w:val="nil"/>
              <w:left w:val="nil"/>
              <w:bottom w:val="nil"/>
              <w:right w:val="nil"/>
            </w:tcBorders>
          </w:tcPr>
          <w:p w14:paraId="5CB5CAE0" w14:textId="77777777" w:rsidR="006E599C" w:rsidRPr="006E599C" w:rsidRDefault="006E599C" w:rsidP="006E599C">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4534E9FD"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color w:val="000000"/>
              </w:rPr>
              <w:t xml:space="preserve">Jeigu 3.4 </w:t>
            </w:r>
            <w:r w:rsidRPr="006E599C">
              <w:rPr>
                <w:rFonts w:asciiTheme="minorHAnsi" w:hAnsiTheme="minorHAnsi" w:cstheme="minorHAnsi"/>
              </w:rPr>
              <w:t>papunktyje</w:t>
            </w:r>
            <w:r w:rsidRPr="006E599C">
              <w:rPr>
                <w:rFonts w:asciiTheme="minorHAnsi" w:hAnsiTheme="minorHAnsi" w:cstheme="minorHAnsi"/>
                <w:color w:val="000000"/>
              </w:rPr>
              <w:t xml:space="preserve"> įrašyta</w:t>
            </w:r>
            <w:r w:rsidRPr="006E599C" w:rsidDel="00885007">
              <w:rPr>
                <w:rFonts w:asciiTheme="minorHAnsi" w:hAnsiTheme="minorHAnsi" w:cstheme="minorHAnsi"/>
              </w:rPr>
              <w:t xml:space="preserve"> </w:t>
            </w:r>
            <w:r w:rsidRPr="006E599C">
              <w:rPr>
                <w:rFonts w:asciiTheme="minorHAnsi" w:hAnsiTheme="minorHAnsi" w:cstheme="minorHAnsi"/>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6E599C" w:rsidRPr="006E599C" w14:paraId="41B8B0FF" w14:textId="77777777" w:rsidTr="007117E2">
        <w:tc>
          <w:tcPr>
            <w:tcW w:w="817" w:type="dxa"/>
            <w:tcBorders>
              <w:top w:val="nil"/>
              <w:left w:val="nil"/>
              <w:bottom w:val="nil"/>
              <w:right w:val="nil"/>
            </w:tcBorders>
          </w:tcPr>
          <w:p w14:paraId="40731E13" w14:textId="77777777" w:rsidR="006E599C" w:rsidRPr="006E599C" w:rsidRDefault="006E599C" w:rsidP="006E599C">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1B55838A"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Apmokėjimo už tinkamai pagal Sutartį atliktus Darbus sumai nustatyti turi būti taikomos Veiklų sąraše nurodytos fiksuotos Darbų grupių (etapų) kainos.</w:t>
            </w:r>
          </w:p>
          <w:p w14:paraId="3AA4074C"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6E599C" w:rsidRPr="006E599C" w14:paraId="2249AEE9" w14:textId="77777777" w:rsidTr="007117E2">
        <w:tc>
          <w:tcPr>
            <w:tcW w:w="817" w:type="dxa"/>
            <w:tcBorders>
              <w:top w:val="nil"/>
              <w:left w:val="nil"/>
              <w:bottom w:val="nil"/>
              <w:right w:val="nil"/>
            </w:tcBorders>
          </w:tcPr>
          <w:p w14:paraId="656AFDED" w14:textId="77777777" w:rsidR="006E599C" w:rsidRPr="006E599C" w:rsidRDefault="006E599C" w:rsidP="006E599C">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549C5E63" w14:textId="77777777" w:rsidR="006E599C" w:rsidRPr="006E599C" w:rsidRDefault="006E599C" w:rsidP="007117E2">
            <w:pPr>
              <w:pStyle w:val="Stilius3"/>
              <w:spacing w:after="120"/>
              <w:rPr>
                <w:rFonts w:asciiTheme="minorHAnsi" w:hAnsiTheme="minorHAnsi" w:cstheme="minorHAnsi"/>
              </w:rPr>
            </w:pPr>
            <w:r w:rsidRPr="006E599C">
              <w:rPr>
                <w:rFonts w:asciiTheme="minorHAnsi" w:hAnsiTheme="minorHAnsi" w:cstheme="minorHAnsi"/>
              </w:rPr>
              <w:t>Tarpiniam mokėjimui gauti, Rangovas privalo pateikti Užsakovui atliktų darbų akto du egzempliorius. Užsakovas, gavęs šiame punkte minimus dokumentus, per 10 dienų privalo patvirtinti, pasirašydamas atliktų darbų aktą, išskyrus atvejus, jeigu:</w:t>
            </w:r>
          </w:p>
          <w:p w14:paraId="0DDDEE62" w14:textId="77777777" w:rsidR="006E599C" w:rsidRPr="006E599C" w:rsidRDefault="006E599C" w:rsidP="006E599C">
            <w:pPr>
              <w:pStyle w:val="Stilius3"/>
              <w:widowControl/>
              <w:numPr>
                <w:ilvl w:val="0"/>
                <w:numId w:val="40"/>
              </w:numPr>
              <w:suppressAutoHyphens w:val="0"/>
              <w:autoSpaceDN/>
              <w:spacing w:before="120"/>
              <w:ind w:left="851" w:hanging="567"/>
              <w:textAlignment w:val="auto"/>
              <w:rPr>
                <w:rFonts w:asciiTheme="minorHAnsi" w:hAnsiTheme="minorHAnsi" w:cstheme="minorHAnsi"/>
              </w:rPr>
            </w:pPr>
            <w:r w:rsidRPr="006E599C">
              <w:rPr>
                <w:rFonts w:asciiTheme="minorHAnsi" w:hAnsiTheme="minorHAnsi" w:cstheme="minorHAnsi"/>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60EE717" w14:textId="77777777" w:rsidR="006E599C" w:rsidRPr="006E599C" w:rsidRDefault="006E599C" w:rsidP="006E599C">
            <w:pPr>
              <w:pStyle w:val="Stilius3"/>
              <w:widowControl/>
              <w:numPr>
                <w:ilvl w:val="0"/>
                <w:numId w:val="40"/>
              </w:numPr>
              <w:suppressAutoHyphens w:val="0"/>
              <w:autoSpaceDN/>
              <w:spacing w:before="120"/>
              <w:ind w:left="851" w:hanging="567"/>
              <w:textAlignment w:val="auto"/>
              <w:rPr>
                <w:rFonts w:asciiTheme="minorHAnsi" w:hAnsiTheme="minorHAnsi" w:cstheme="minorHAnsi"/>
              </w:rPr>
            </w:pPr>
            <w:r w:rsidRPr="006E599C">
              <w:rPr>
                <w:rFonts w:asciiTheme="minorHAnsi" w:hAnsiTheme="minorHAnsi" w:cstheme="minorHAnsi"/>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4C42DC1" w14:textId="77777777" w:rsidR="006E599C" w:rsidRPr="006E599C" w:rsidRDefault="006E599C" w:rsidP="007117E2">
            <w:pPr>
              <w:pStyle w:val="Stilius3"/>
              <w:spacing w:before="120"/>
              <w:rPr>
                <w:rFonts w:asciiTheme="minorHAnsi" w:hAnsiTheme="minorHAnsi" w:cstheme="minorHAnsi"/>
              </w:rPr>
            </w:pPr>
            <w:r w:rsidRPr="006E599C">
              <w:rPr>
                <w:rFonts w:asciiTheme="minorHAnsi" w:hAnsiTheme="minorHAnsi" w:cstheme="minorHAnsi"/>
              </w:rPr>
              <w:t xml:space="preserve">Kiekvieno tarpinio mokėjimo suma sumažinama, atėmus 3.4 papunktyje nurodytą sulaikymo dydį (jeigu taikoma). </w:t>
            </w:r>
          </w:p>
          <w:p w14:paraId="051C1B23" w14:textId="77777777" w:rsidR="006E599C" w:rsidRPr="006E599C" w:rsidRDefault="006E599C" w:rsidP="007117E2">
            <w:pPr>
              <w:pStyle w:val="Stilius3"/>
              <w:spacing w:before="120"/>
              <w:rPr>
                <w:rFonts w:asciiTheme="minorHAnsi" w:hAnsiTheme="minorHAnsi" w:cstheme="minorHAnsi"/>
              </w:rPr>
            </w:pPr>
            <w:r w:rsidRPr="006E599C">
              <w:rPr>
                <w:rFonts w:asciiTheme="minorHAnsi" w:hAnsiTheme="minorHAnsi" w:cstheme="minorHAnsi"/>
              </w:rPr>
              <w:t>Jeigu Užsakovas per šiame punkte nustatytą terminą Rangovo pateiktų mokėjimo dokumentų nepatvirtina ir nepateikia nepatvirtinimo priežasčių, turi būti laikoma, kad Rangovo prašoma apmokėti suma yra teisinga.</w:t>
            </w:r>
          </w:p>
        </w:tc>
      </w:tr>
      <w:tr w:rsidR="006E599C" w:rsidRPr="006E599C" w14:paraId="5D3DA3ED" w14:textId="77777777" w:rsidTr="007117E2">
        <w:tc>
          <w:tcPr>
            <w:tcW w:w="817" w:type="dxa"/>
            <w:tcBorders>
              <w:top w:val="nil"/>
              <w:left w:val="nil"/>
              <w:bottom w:val="nil"/>
              <w:right w:val="nil"/>
            </w:tcBorders>
          </w:tcPr>
          <w:p w14:paraId="7FC7E606" w14:textId="77777777" w:rsidR="006E599C" w:rsidRPr="006E599C" w:rsidRDefault="006E599C" w:rsidP="006E599C">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32D07C07"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Galutinį mokėjimą Rangovas gali gauti tik tada, kai Šalys pasirašo Darbų perdavimo-priėmimo aktą ir Rangovas ištaiso visus defektus, įvardintus Darbų perdavimo-priėmimo metu, Užsakovui raštiškai patvirtinant tokį defektų ištaisymą bei pasirašoma Deklaracija </w:t>
            </w:r>
            <w:r w:rsidRPr="006E599C">
              <w:rPr>
                <w:rFonts w:asciiTheme="minorHAnsi" w:hAnsiTheme="minorHAnsi" w:cstheme="minorHAnsi"/>
              </w:rPr>
              <w:lastRenderedPageBreak/>
              <w:t>apie statybos užbaigimą. Ši deklaracija galutiniam mokėjimui nereikalaujama, jeigu Užsakovas praleidžia 7.1 papunktyje nustatytą Statybos užbaigimo terminą ir tik dėl to deklaracija nesurašoma per šį laiką.</w:t>
            </w:r>
          </w:p>
          <w:p w14:paraId="0332D829" w14:textId="77777777" w:rsidR="006E599C" w:rsidRPr="006E599C" w:rsidRDefault="006E599C" w:rsidP="007117E2">
            <w:pPr>
              <w:pStyle w:val="Stilius3"/>
              <w:spacing w:before="120"/>
              <w:rPr>
                <w:rFonts w:asciiTheme="minorHAnsi" w:hAnsiTheme="minorHAnsi" w:cstheme="minorHAnsi"/>
              </w:rPr>
            </w:pPr>
            <w:r w:rsidRPr="006E599C">
              <w:rPr>
                <w:rFonts w:asciiTheme="minorHAnsi" w:hAnsiTheme="minorHAnsi" w:cstheme="minorHAnsi"/>
              </w:rPr>
              <w:t xml:space="preserve">Kartu su galutiniu mokėjimu Užsakovas privalo sumokėti Rangovui sulaikymą </w:t>
            </w:r>
          </w:p>
          <w:p w14:paraId="509B5889" w14:textId="77777777" w:rsidR="006E599C" w:rsidRPr="006E599C" w:rsidRDefault="006E599C" w:rsidP="007117E2">
            <w:pPr>
              <w:pStyle w:val="Stilius3"/>
              <w:spacing w:before="120"/>
              <w:ind w:left="284"/>
              <w:rPr>
                <w:rFonts w:asciiTheme="minorHAnsi" w:hAnsiTheme="minorHAnsi" w:cstheme="minorHAnsi"/>
              </w:rPr>
            </w:pPr>
            <w:r w:rsidRPr="006E599C">
              <w:rPr>
                <w:rFonts w:asciiTheme="minorHAnsi" w:hAnsiTheme="minorHAnsi" w:cstheme="minorHAnsi"/>
              </w:rPr>
              <w:t xml:space="preserve">(i) Rangovui ištaisius nurodytus defektus ir (ar) surašius Deklaraciją apie statybos užbaigimą per Statybos užbaigimo terminą, kaip nurodyta 7.2.1 ir 7.5 papunkčiuose – visą, arba </w:t>
            </w:r>
          </w:p>
          <w:p w14:paraId="72A07016" w14:textId="77777777" w:rsidR="006E599C" w:rsidRPr="006E599C" w:rsidRDefault="006E599C" w:rsidP="007117E2">
            <w:pPr>
              <w:pStyle w:val="Stilius3"/>
              <w:spacing w:before="120"/>
              <w:ind w:left="284"/>
              <w:rPr>
                <w:rFonts w:asciiTheme="minorHAnsi" w:hAnsiTheme="minorHAnsi" w:cstheme="minorHAnsi"/>
              </w:rPr>
            </w:pPr>
            <w:r w:rsidRPr="006E599C">
              <w:rPr>
                <w:rFonts w:asciiTheme="minorHAnsi" w:hAnsiTheme="minorHAnsi" w:cstheme="minorHAnsi"/>
              </w:rPr>
              <w:t xml:space="preserve">(ii) Rangovui neištaisius nurodytų defektų ir (ar) nesurašius Deklaracijos apie statybos užbaigimą ir pasibaigus Statybos užbaigimo terminui, kaip nurodyta 7.2.1 ir 7.5 papunkčiuose – atskaičius defektų taisymo sumą, </w:t>
            </w:r>
          </w:p>
          <w:p w14:paraId="0FF8F78D" w14:textId="77777777" w:rsidR="006E599C" w:rsidRPr="006E599C" w:rsidRDefault="006E599C" w:rsidP="007117E2">
            <w:pPr>
              <w:pStyle w:val="Stilius3"/>
              <w:spacing w:before="120"/>
              <w:ind w:left="284"/>
              <w:rPr>
                <w:rFonts w:asciiTheme="minorHAnsi" w:hAnsiTheme="minorHAnsi" w:cstheme="minorHAnsi"/>
              </w:rPr>
            </w:pPr>
            <w:r w:rsidRPr="006E599C">
              <w:rPr>
                <w:rFonts w:asciiTheme="minorHAnsi" w:hAnsiTheme="minorHAnsi" w:cstheme="minorHAnsi"/>
              </w:rPr>
              <w:t>atsižvelgiant į tai, kas įvyksta anksčiau.</w:t>
            </w:r>
          </w:p>
        </w:tc>
      </w:tr>
      <w:tr w:rsidR="006E599C" w:rsidRPr="006E599C" w14:paraId="4BBAB7BC" w14:textId="77777777" w:rsidTr="007117E2">
        <w:tc>
          <w:tcPr>
            <w:tcW w:w="817" w:type="dxa"/>
            <w:tcBorders>
              <w:top w:val="nil"/>
              <w:left w:val="nil"/>
              <w:bottom w:val="nil"/>
              <w:right w:val="nil"/>
            </w:tcBorders>
          </w:tcPr>
          <w:p w14:paraId="20C6B4C9" w14:textId="77777777" w:rsidR="006E599C" w:rsidRPr="006E599C" w:rsidRDefault="006E599C" w:rsidP="006E599C">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021235E6" w14:textId="77777777" w:rsidR="006E599C" w:rsidRPr="006E599C" w:rsidRDefault="006E599C" w:rsidP="007117E2">
            <w:pPr>
              <w:pStyle w:val="Stilius3"/>
              <w:spacing w:after="240"/>
              <w:rPr>
                <w:rFonts w:asciiTheme="minorHAnsi" w:hAnsiTheme="minorHAnsi" w:cstheme="minorHAnsi"/>
              </w:rPr>
            </w:pPr>
            <w:r w:rsidRPr="006E599C">
              <w:rPr>
                <w:rFonts w:asciiTheme="minorHAnsi" w:hAnsiTheme="minorHAnsi" w:cstheme="minorHAnsi"/>
              </w:rPr>
              <w:t>Užsakovas privalo mokėti Rangovui:</w:t>
            </w:r>
          </w:p>
          <w:p w14:paraId="0FAA78D9" w14:textId="77777777" w:rsidR="006E599C" w:rsidRPr="006E599C" w:rsidRDefault="006E599C" w:rsidP="006E599C">
            <w:pPr>
              <w:pStyle w:val="Stilius3"/>
              <w:widowControl/>
              <w:numPr>
                <w:ilvl w:val="0"/>
                <w:numId w:val="24"/>
              </w:numPr>
              <w:tabs>
                <w:tab w:val="clear" w:pos="810"/>
              </w:tabs>
              <w:suppressAutoHyphens w:val="0"/>
              <w:autoSpaceDN/>
              <w:spacing w:before="0"/>
              <w:ind w:left="248" w:firstLine="0"/>
              <w:textAlignment w:val="auto"/>
              <w:rPr>
                <w:rFonts w:asciiTheme="minorHAnsi" w:hAnsiTheme="minorHAnsi" w:cstheme="minorHAnsi"/>
              </w:rPr>
            </w:pPr>
            <w:r w:rsidRPr="006E599C">
              <w:rPr>
                <w:rFonts w:asciiTheme="minorHAnsi" w:hAnsiTheme="minorHAnsi" w:cstheme="minorHAnsi"/>
              </w:rPr>
              <w:t>Išankstinio mokėjimo sumą (jeigu taikoma) per 3.4 papunktyje nurodytą dienų skaičių</w:t>
            </w:r>
            <w:r w:rsidRPr="006E599C">
              <w:rPr>
                <w:rFonts w:asciiTheme="minorHAnsi" w:hAnsiTheme="minorHAnsi" w:cstheme="minorHAnsi"/>
                <w:i/>
                <w:color w:val="FF0000"/>
              </w:rPr>
              <w:t xml:space="preserve"> </w:t>
            </w:r>
            <w:r w:rsidRPr="006E599C">
              <w:rPr>
                <w:rFonts w:asciiTheme="minorHAnsi" w:hAnsiTheme="minorHAnsi" w:cstheme="minorHAnsi"/>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9EACA78" w14:textId="77777777" w:rsidR="006E599C" w:rsidRPr="006E599C" w:rsidRDefault="006E599C" w:rsidP="006E599C">
            <w:pPr>
              <w:pStyle w:val="Stilius3"/>
              <w:widowControl/>
              <w:numPr>
                <w:ilvl w:val="0"/>
                <w:numId w:val="24"/>
              </w:numPr>
              <w:tabs>
                <w:tab w:val="clear" w:pos="810"/>
              </w:tabs>
              <w:suppressAutoHyphens w:val="0"/>
              <w:autoSpaceDN/>
              <w:spacing w:before="0"/>
              <w:ind w:left="248" w:firstLine="0"/>
              <w:textAlignment w:val="auto"/>
              <w:rPr>
                <w:rFonts w:asciiTheme="minorHAnsi" w:hAnsiTheme="minorHAnsi" w:cstheme="minorHAnsi"/>
              </w:rPr>
            </w:pPr>
            <w:r w:rsidRPr="006E599C">
              <w:rPr>
                <w:rFonts w:asciiTheme="minorHAnsi" w:hAnsiTheme="minorHAnsi" w:cstheme="minorHAnsi"/>
              </w:rPr>
              <w:t>sumą, patvirtintą Rangovo pateiktuose mokėjimo dokumentuose per 3.4 papunktyje nurodytą dienų skaičių</w:t>
            </w:r>
            <w:r w:rsidRPr="006E599C">
              <w:rPr>
                <w:rFonts w:asciiTheme="minorHAnsi" w:hAnsiTheme="minorHAnsi" w:cstheme="minorHAnsi"/>
                <w:i/>
                <w:color w:val="FF0000"/>
              </w:rPr>
              <w:t xml:space="preserve"> </w:t>
            </w:r>
            <w:r w:rsidRPr="006E599C">
              <w:rPr>
                <w:rFonts w:asciiTheme="minorHAnsi" w:hAnsiTheme="minorHAnsi" w:cstheme="minorHAnsi"/>
              </w:rPr>
              <w:t>nuo Rangovo pateiktų mokėjimo dokumentų patvirtinimo:</w:t>
            </w:r>
          </w:p>
          <w:p w14:paraId="5F661976" w14:textId="77777777" w:rsidR="006E599C" w:rsidRPr="006E599C" w:rsidRDefault="006E599C" w:rsidP="006E599C">
            <w:pPr>
              <w:pStyle w:val="Stilius3"/>
              <w:widowControl/>
              <w:numPr>
                <w:ilvl w:val="0"/>
                <w:numId w:val="51"/>
              </w:numPr>
              <w:suppressAutoHyphens w:val="0"/>
              <w:autoSpaceDN/>
              <w:spacing w:before="0"/>
              <w:ind w:left="788" w:firstLine="0"/>
              <w:textAlignment w:val="auto"/>
              <w:rPr>
                <w:rFonts w:asciiTheme="minorHAnsi" w:hAnsiTheme="minorHAnsi" w:cstheme="minorHAnsi"/>
              </w:rPr>
            </w:pPr>
            <w:r w:rsidRPr="006E599C">
              <w:rPr>
                <w:rFonts w:asciiTheme="minorHAnsi" w:hAnsiTheme="minorHAnsi" w:cstheme="minorHAnsi"/>
              </w:rPr>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6AEBA2B9" w14:textId="77777777" w:rsidR="006E599C" w:rsidRPr="006E599C" w:rsidRDefault="006E599C" w:rsidP="006E599C">
            <w:pPr>
              <w:pStyle w:val="Stilius3"/>
              <w:widowControl/>
              <w:numPr>
                <w:ilvl w:val="0"/>
                <w:numId w:val="51"/>
              </w:numPr>
              <w:tabs>
                <w:tab w:val="num" w:pos="878"/>
              </w:tabs>
              <w:suppressAutoHyphens w:val="0"/>
              <w:autoSpaceDN/>
              <w:spacing w:before="0"/>
              <w:ind w:left="788" w:firstLine="0"/>
              <w:textAlignment w:val="auto"/>
              <w:rPr>
                <w:rFonts w:asciiTheme="minorHAnsi" w:hAnsiTheme="minorHAnsi" w:cstheme="minorHAnsi"/>
              </w:rPr>
            </w:pPr>
            <w:r w:rsidRPr="006E599C">
              <w:rPr>
                <w:rFonts w:asciiTheme="minorHAnsi" w:hAnsiTheme="minorHAnsi" w:cstheme="minorHAnsi"/>
              </w:rPr>
              <w:t>Europos elektroninių sąskaitų faktūrų standarto neatitinkanti elektroninė sąskaita faktūra Rangovo privalo būti pateikiama, naudojantis informacinės sistemos „SABIS“ priemonėmis.</w:t>
            </w:r>
          </w:p>
          <w:p w14:paraId="6CCE91C2" w14:textId="77777777" w:rsidR="006E599C" w:rsidRPr="006E599C" w:rsidRDefault="006E599C" w:rsidP="006E599C">
            <w:pPr>
              <w:pStyle w:val="Stilius3"/>
              <w:widowControl/>
              <w:numPr>
                <w:ilvl w:val="0"/>
                <w:numId w:val="51"/>
              </w:numPr>
              <w:tabs>
                <w:tab w:val="num" w:pos="878"/>
              </w:tabs>
              <w:suppressAutoHyphens w:val="0"/>
              <w:autoSpaceDN/>
              <w:spacing w:before="0"/>
              <w:ind w:left="788" w:firstLine="0"/>
              <w:textAlignment w:val="auto"/>
              <w:rPr>
                <w:rFonts w:asciiTheme="minorHAnsi" w:hAnsiTheme="minorHAnsi" w:cstheme="minorHAnsi"/>
              </w:rPr>
            </w:pPr>
            <w:r w:rsidRPr="006E599C">
              <w:rPr>
                <w:rFonts w:asciiTheme="minorHAnsi" w:hAnsiTheme="minorHAnsi" w:cstheme="minorHAnsi"/>
              </w:rPr>
              <w:t>Užsakovas elektronines sąskaitas faktūras priima ir apdoroja naudodamasis informacinės sistemos „SABIS“ priemonėmis.</w:t>
            </w:r>
          </w:p>
        </w:tc>
      </w:tr>
      <w:tr w:rsidR="006E599C" w:rsidRPr="006E599C" w14:paraId="6BAA1E65" w14:textId="77777777" w:rsidTr="007117E2">
        <w:tc>
          <w:tcPr>
            <w:tcW w:w="817" w:type="dxa"/>
            <w:tcBorders>
              <w:top w:val="nil"/>
              <w:left w:val="nil"/>
              <w:bottom w:val="nil"/>
              <w:right w:val="nil"/>
            </w:tcBorders>
          </w:tcPr>
          <w:p w14:paraId="552795AA" w14:textId="77777777" w:rsidR="006E599C" w:rsidRPr="006E599C" w:rsidRDefault="006E599C" w:rsidP="006E599C">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6AA589F3"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tc>
      </w:tr>
      <w:tr w:rsidR="006E599C" w:rsidRPr="006E599C" w14:paraId="5C079296" w14:textId="77777777" w:rsidTr="007117E2">
        <w:tc>
          <w:tcPr>
            <w:tcW w:w="817" w:type="dxa"/>
            <w:tcBorders>
              <w:top w:val="nil"/>
              <w:left w:val="nil"/>
              <w:bottom w:val="nil"/>
              <w:right w:val="nil"/>
            </w:tcBorders>
          </w:tcPr>
          <w:p w14:paraId="785CF0D7" w14:textId="77777777" w:rsidR="006E599C" w:rsidRPr="006E599C" w:rsidRDefault="006E599C" w:rsidP="006E599C">
            <w:pPr>
              <w:numPr>
                <w:ilvl w:val="0"/>
                <w:numId w:val="38"/>
              </w:numPr>
              <w:spacing w:before="200" w:line="276" w:lineRule="auto"/>
              <w:ind w:hanging="578"/>
              <w:jc w:val="left"/>
              <w:rPr>
                <w:rFonts w:cstheme="minorHAnsi"/>
                <w:sz w:val="24"/>
                <w:szCs w:val="24"/>
              </w:rPr>
            </w:pPr>
          </w:p>
        </w:tc>
        <w:tc>
          <w:tcPr>
            <w:tcW w:w="8932" w:type="dxa"/>
            <w:gridSpan w:val="3"/>
            <w:tcBorders>
              <w:top w:val="nil"/>
              <w:left w:val="nil"/>
              <w:bottom w:val="nil"/>
              <w:right w:val="nil"/>
            </w:tcBorders>
          </w:tcPr>
          <w:p w14:paraId="20905487" w14:textId="77777777" w:rsidR="006E599C" w:rsidRPr="006E599C" w:rsidDel="00842E0B" w:rsidRDefault="006E599C" w:rsidP="007117E2">
            <w:pPr>
              <w:pStyle w:val="Stilius3"/>
              <w:spacing w:after="120"/>
              <w:rPr>
                <w:rFonts w:asciiTheme="minorHAnsi" w:hAnsiTheme="minorHAnsi" w:cstheme="minorHAnsi"/>
              </w:rPr>
            </w:pPr>
            <w:r w:rsidRPr="006E599C">
              <w:rPr>
                <w:rFonts w:asciiTheme="minorHAnsi" w:hAnsiTheme="minorHAnsi" w:cstheme="minorHAnsi"/>
              </w:rPr>
              <w:t>Sutarties kaina Sutarties galiojimo metu neturi būti keičiama</w:t>
            </w:r>
            <w:r w:rsidRPr="006E599C">
              <w:rPr>
                <w:rFonts w:asciiTheme="minorHAnsi" w:hAnsiTheme="minorHAnsi" w:cstheme="minorHAnsi"/>
                <w:color w:val="FF0000"/>
              </w:rPr>
              <w:t>,</w:t>
            </w:r>
            <w:r w:rsidRPr="006E599C">
              <w:rPr>
                <w:rFonts w:asciiTheme="minorHAnsi" w:hAnsiTheme="minorHAnsi" w:cstheme="minorHAnsi"/>
              </w:rPr>
              <w:t xml:space="preserve"> išskyrus šiame punkte nurodytais atvejais:</w:t>
            </w:r>
          </w:p>
        </w:tc>
      </w:tr>
      <w:tr w:rsidR="006E599C" w:rsidRPr="006E599C" w14:paraId="3DE7338A" w14:textId="77777777" w:rsidTr="007117E2">
        <w:tc>
          <w:tcPr>
            <w:tcW w:w="817" w:type="dxa"/>
            <w:tcBorders>
              <w:top w:val="nil"/>
              <w:left w:val="nil"/>
              <w:bottom w:val="nil"/>
              <w:right w:val="nil"/>
            </w:tcBorders>
          </w:tcPr>
          <w:p w14:paraId="298F72A3" w14:textId="77777777" w:rsidR="006E599C" w:rsidRPr="006E599C" w:rsidRDefault="006E599C" w:rsidP="007117E2">
            <w:pPr>
              <w:spacing w:before="200"/>
              <w:ind w:left="142"/>
              <w:rPr>
                <w:rFonts w:cstheme="minorHAnsi"/>
                <w:sz w:val="24"/>
                <w:szCs w:val="24"/>
              </w:rPr>
            </w:pPr>
          </w:p>
        </w:tc>
        <w:tc>
          <w:tcPr>
            <w:tcW w:w="8932" w:type="dxa"/>
            <w:gridSpan w:val="3"/>
            <w:tcBorders>
              <w:top w:val="nil"/>
              <w:left w:val="nil"/>
              <w:bottom w:val="nil"/>
              <w:right w:val="nil"/>
            </w:tcBorders>
          </w:tcPr>
          <w:p w14:paraId="7F2DB180" w14:textId="77777777" w:rsidR="006E599C" w:rsidRPr="006E599C" w:rsidRDefault="006E599C" w:rsidP="007117E2">
            <w:pPr>
              <w:spacing w:after="120"/>
              <w:ind w:left="578" w:hanging="567"/>
              <w:rPr>
                <w:rFonts w:cstheme="minorHAnsi"/>
                <w:sz w:val="24"/>
                <w:szCs w:val="24"/>
              </w:rPr>
            </w:pPr>
            <w:r w:rsidRPr="006E599C">
              <w:rPr>
                <w:rFonts w:cstheme="minorHAnsi"/>
                <w:sz w:val="24"/>
                <w:szCs w:val="24"/>
              </w:rPr>
              <w:t>8.9.1.</w:t>
            </w:r>
            <w:r w:rsidRPr="006E599C">
              <w:rPr>
                <w:rFonts w:cstheme="minorHAnsi"/>
                <w:sz w:val="24"/>
                <w:szCs w:val="24"/>
              </w:rPr>
              <w:tab/>
              <w:t xml:space="preserve">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16FF76FC" w14:textId="77777777" w:rsidR="006E599C" w:rsidRPr="006E599C" w:rsidRDefault="006E599C" w:rsidP="006E599C">
            <w:pPr>
              <w:numPr>
                <w:ilvl w:val="0"/>
                <w:numId w:val="43"/>
              </w:numPr>
              <w:spacing w:after="120"/>
              <w:ind w:left="1167" w:hanging="425"/>
              <w:rPr>
                <w:rFonts w:cstheme="minorHAnsi"/>
                <w:sz w:val="24"/>
                <w:szCs w:val="24"/>
              </w:rPr>
            </w:pPr>
            <w:r w:rsidRPr="006E599C">
              <w:rPr>
                <w:rFonts w:cstheme="minorHAnsi"/>
                <w:sz w:val="24"/>
                <w:szCs w:val="24"/>
              </w:rPr>
              <w:lastRenderedPageBreak/>
              <w:t xml:space="preserve">pritaikant Sutartyje numatytų Darbų kainą (jei Sutartyje nustatyti tam tikrų konkrečių darbų įkainiai), jei įmanoma: </w:t>
            </w:r>
          </w:p>
          <w:p w14:paraId="61846235" w14:textId="77777777" w:rsidR="006E599C" w:rsidRPr="006E599C" w:rsidRDefault="006E599C" w:rsidP="006E599C">
            <w:pPr>
              <w:pStyle w:val="Default"/>
              <w:numPr>
                <w:ilvl w:val="0"/>
                <w:numId w:val="47"/>
              </w:numPr>
              <w:ind w:left="1878" w:hanging="283"/>
              <w:rPr>
                <w:rFonts w:asciiTheme="minorHAnsi" w:hAnsiTheme="minorHAnsi" w:cstheme="minorHAnsi"/>
              </w:rPr>
            </w:pPr>
            <w:r w:rsidRPr="006E599C">
              <w:rPr>
                <w:rFonts w:asciiTheme="minorHAnsi" w:hAnsiTheme="minorHAnsi" w:cstheme="minorHAnsi"/>
              </w:rPr>
              <w:t>pritaikant Sutartyje nurodytų darbų įkainius, arba</w:t>
            </w:r>
          </w:p>
          <w:p w14:paraId="2EB88217" w14:textId="77777777" w:rsidR="006E599C" w:rsidRPr="006E599C" w:rsidRDefault="006E599C" w:rsidP="006E599C">
            <w:pPr>
              <w:pStyle w:val="Default"/>
              <w:numPr>
                <w:ilvl w:val="0"/>
                <w:numId w:val="47"/>
              </w:numPr>
              <w:ind w:left="1878" w:hanging="283"/>
              <w:rPr>
                <w:rFonts w:asciiTheme="minorHAnsi" w:hAnsiTheme="minorHAnsi" w:cstheme="minorHAnsi"/>
              </w:rPr>
            </w:pPr>
            <w:r w:rsidRPr="006E599C">
              <w:rPr>
                <w:rFonts w:asciiTheme="minorHAnsi" w:hAnsiTheme="minorHAnsi" w:cstheme="minorHAnsi"/>
              </w:rPr>
              <w:t>išskaičiuojant kainos dalį iš Sutartyje numatyto įkainio, arba</w:t>
            </w:r>
          </w:p>
          <w:p w14:paraId="77638957" w14:textId="77777777" w:rsidR="006E599C" w:rsidRPr="006E599C" w:rsidRDefault="006E599C" w:rsidP="006E599C">
            <w:pPr>
              <w:pStyle w:val="Default"/>
              <w:numPr>
                <w:ilvl w:val="0"/>
                <w:numId w:val="47"/>
              </w:numPr>
              <w:ind w:left="1878" w:hanging="283"/>
              <w:rPr>
                <w:rFonts w:asciiTheme="minorHAnsi" w:hAnsiTheme="minorHAnsi" w:cstheme="minorHAnsi"/>
              </w:rPr>
            </w:pPr>
            <w:r w:rsidRPr="006E599C">
              <w:rPr>
                <w:rFonts w:asciiTheme="minorHAnsi" w:hAnsiTheme="minorHAnsi" w:cstheme="minorHAnsi"/>
              </w:rPr>
              <w:t>pritaikant Sutartyje numatytus panašių darbų įkainius. Panašius darbus turi pagrįsti ir nustatyti Užsakovas.</w:t>
            </w:r>
          </w:p>
          <w:p w14:paraId="4098B868" w14:textId="77777777" w:rsidR="006E599C" w:rsidRPr="006E599C" w:rsidRDefault="006E599C" w:rsidP="006E599C">
            <w:pPr>
              <w:numPr>
                <w:ilvl w:val="0"/>
                <w:numId w:val="43"/>
              </w:numPr>
              <w:spacing w:after="120"/>
              <w:ind w:left="1167" w:hanging="425"/>
              <w:rPr>
                <w:rFonts w:cstheme="minorHAnsi"/>
                <w:sz w:val="24"/>
                <w:szCs w:val="24"/>
              </w:rPr>
            </w:pPr>
            <w:r w:rsidRPr="006E599C">
              <w:rPr>
                <w:rFonts w:cstheme="minorHAnsi"/>
                <w:sz w:val="24"/>
                <w:szCs w:val="24"/>
              </w:rPr>
              <w:t>įvertinus pagrįstas tiesiogines (darbo užmokesčio ir su juo susijusius mokesčius, statybos produktų ir įrengimų, mechanizmų sąnaudos) bei netiesiogines (pridėtines, statybvietės, pelno) išlaidas pagal Metodikos</w:t>
            </w:r>
            <w:r w:rsidRPr="006E599C">
              <w:rPr>
                <w:rStyle w:val="Puslapioinaosnuoroda"/>
                <w:rFonts w:cstheme="minorHAnsi"/>
                <w:sz w:val="24"/>
                <w:szCs w:val="24"/>
              </w:rPr>
              <w:footnoteReference w:id="2"/>
            </w:r>
            <w:r w:rsidRPr="006E599C">
              <w:rPr>
                <w:rFonts w:cstheme="minorHAnsi"/>
                <w:sz w:val="24"/>
                <w:szCs w:val="24"/>
              </w:rPr>
              <w:t xml:space="preserve"> priedo „Tiesioginių ir netiesioginių išlaidų apskaičiavimo taisyklės“ nuostatas. </w:t>
            </w:r>
          </w:p>
        </w:tc>
      </w:tr>
      <w:tr w:rsidR="006E599C" w:rsidRPr="006E599C" w14:paraId="6570F160" w14:textId="77777777" w:rsidTr="007117E2">
        <w:tc>
          <w:tcPr>
            <w:tcW w:w="817" w:type="dxa"/>
            <w:tcBorders>
              <w:top w:val="nil"/>
              <w:left w:val="nil"/>
              <w:bottom w:val="nil"/>
              <w:right w:val="nil"/>
            </w:tcBorders>
          </w:tcPr>
          <w:p w14:paraId="69B11317" w14:textId="77777777" w:rsidR="006E599C" w:rsidRPr="006E599C" w:rsidRDefault="006E599C" w:rsidP="007117E2">
            <w:pPr>
              <w:spacing w:before="200"/>
              <w:ind w:left="142"/>
              <w:rPr>
                <w:rFonts w:cstheme="minorHAnsi"/>
                <w:sz w:val="24"/>
                <w:szCs w:val="24"/>
              </w:rPr>
            </w:pPr>
          </w:p>
        </w:tc>
        <w:tc>
          <w:tcPr>
            <w:tcW w:w="8932" w:type="dxa"/>
            <w:gridSpan w:val="3"/>
            <w:tcBorders>
              <w:top w:val="nil"/>
              <w:left w:val="nil"/>
              <w:bottom w:val="nil"/>
              <w:right w:val="nil"/>
            </w:tcBorders>
          </w:tcPr>
          <w:p w14:paraId="49365104" w14:textId="77777777" w:rsidR="006E599C" w:rsidRPr="006E599C" w:rsidRDefault="006E599C" w:rsidP="007117E2">
            <w:pPr>
              <w:spacing w:after="120"/>
              <w:ind w:left="578" w:hanging="578"/>
              <w:rPr>
                <w:rFonts w:cstheme="minorHAnsi"/>
                <w:sz w:val="24"/>
                <w:szCs w:val="24"/>
              </w:rPr>
            </w:pPr>
            <w:r w:rsidRPr="006E599C">
              <w:rPr>
                <w:rFonts w:cstheme="minorHAnsi"/>
                <w:sz w:val="24"/>
                <w:szCs w:val="24"/>
              </w:rPr>
              <w:t>8.9.2.</w:t>
            </w:r>
            <w:r w:rsidRPr="006E599C">
              <w:rPr>
                <w:rFonts w:cstheme="minorHAnsi"/>
                <w:sz w:val="24"/>
                <w:szCs w:val="24"/>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3CEE35D" w14:textId="77777777" w:rsidR="006E599C" w:rsidRPr="006E599C" w:rsidRDefault="006E599C" w:rsidP="007117E2">
            <w:pPr>
              <w:spacing w:after="120"/>
              <w:rPr>
                <w:rFonts w:cstheme="minorHAnsi"/>
                <w:sz w:val="24"/>
                <w:szCs w:val="24"/>
              </w:rPr>
            </w:pPr>
            <w:r w:rsidRPr="006E599C">
              <w:rPr>
                <w:rFonts w:cstheme="minorHAnsi"/>
                <w:sz w:val="24"/>
                <w:szCs w:val="24"/>
              </w:rPr>
              <w:tab/>
            </w:r>
            <w:r w:rsidRPr="006E599C">
              <w:rPr>
                <w:rFonts w:cstheme="minorHAnsi"/>
                <w:sz w:val="24"/>
                <w:szCs w:val="24"/>
              </w:rPr>
              <w:tab/>
              <w:t>Sutarties kainos perskaičiavimo formulė pasikeitus PVM tarifui:</w:t>
            </w:r>
          </w:p>
          <w:p w14:paraId="72F5499D" w14:textId="77777777" w:rsidR="006E599C" w:rsidRPr="006E599C" w:rsidRDefault="006E599C" w:rsidP="007117E2">
            <w:pPr>
              <w:pStyle w:val="Stilius3"/>
              <w:ind w:left="1332"/>
              <w:rPr>
                <w:rFonts w:asciiTheme="minorHAnsi" w:hAnsiTheme="minorHAnsi" w:cstheme="minorHAnsi"/>
              </w:rPr>
            </w:pPr>
            <w:r w:rsidRPr="006E599C">
              <w:rPr>
                <w:rFonts w:asciiTheme="minorHAnsi" w:hAnsiTheme="minorHAnsi" w:cstheme="minorHAnsi"/>
                <w:position w:val="-56"/>
              </w:rPr>
              <w:object w:dxaOrig="2940" w:dyaOrig="960" w14:anchorId="78532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2pt;height:46.2pt" o:ole="">
                  <v:imagedata r:id="rId11" o:title=""/>
                </v:shape>
                <o:OLEObject Type="Embed" ProgID="Equation.3" ShapeID="_x0000_i1025" DrawAspect="Content" ObjectID="_1804334018" r:id="rId12"/>
              </w:object>
            </w:r>
          </w:p>
          <w:p w14:paraId="4715FC47" w14:textId="77777777" w:rsidR="006E599C" w:rsidRPr="006E599C" w:rsidRDefault="006E599C" w:rsidP="007117E2">
            <w:pPr>
              <w:pStyle w:val="Stilius3"/>
              <w:spacing w:before="0"/>
              <w:ind w:left="1332"/>
              <w:rPr>
                <w:rFonts w:asciiTheme="minorHAnsi" w:hAnsiTheme="minorHAnsi" w:cstheme="minorHAnsi"/>
              </w:rPr>
            </w:pPr>
            <w:r w:rsidRPr="006E599C">
              <w:rPr>
                <w:rFonts w:asciiTheme="minorHAnsi" w:hAnsiTheme="minorHAnsi" w:cstheme="minorHAnsi"/>
              </w:rPr>
              <w:tab/>
            </w:r>
            <w:r w:rsidRPr="006E599C">
              <w:rPr>
                <w:rFonts w:asciiTheme="minorHAnsi" w:hAnsiTheme="minorHAnsi" w:cstheme="minorHAnsi"/>
                <w:position w:val="-12"/>
              </w:rPr>
              <w:object w:dxaOrig="340" w:dyaOrig="360" w14:anchorId="28D3F11B">
                <v:shape id="_x0000_i1026" type="#_x0000_t75" style="width:17.75pt;height:18.25pt" o:ole="">
                  <v:imagedata r:id="rId13" o:title=""/>
                </v:shape>
                <o:OLEObject Type="Embed" ProgID="Equation.3" ShapeID="_x0000_i1026" DrawAspect="Content" ObjectID="_1804334019" r:id="rId14"/>
              </w:object>
            </w:r>
            <w:r w:rsidRPr="006E599C">
              <w:rPr>
                <w:rFonts w:asciiTheme="minorHAnsi" w:hAnsiTheme="minorHAnsi" w:cstheme="minorHAnsi"/>
              </w:rPr>
              <w:t xml:space="preserve"> - Perskaičiuota Sutarties kaina (su PVM)</w:t>
            </w:r>
          </w:p>
          <w:p w14:paraId="317C0D88" w14:textId="77777777" w:rsidR="006E599C" w:rsidRPr="006E599C" w:rsidRDefault="006E599C" w:rsidP="007117E2">
            <w:pPr>
              <w:pStyle w:val="Stilius3"/>
              <w:spacing w:before="0"/>
              <w:ind w:left="1332"/>
              <w:rPr>
                <w:rFonts w:asciiTheme="minorHAnsi" w:hAnsiTheme="minorHAnsi" w:cstheme="minorHAnsi"/>
              </w:rPr>
            </w:pPr>
            <w:r w:rsidRPr="006E599C">
              <w:rPr>
                <w:rFonts w:asciiTheme="minorHAnsi" w:hAnsiTheme="minorHAnsi" w:cstheme="minorHAnsi"/>
              </w:rPr>
              <w:tab/>
            </w:r>
            <w:r w:rsidRPr="006E599C">
              <w:rPr>
                <w:rFonts w:asciiTheme="minorHAnsi" w:hAnsiTheme="minorHAnsi" w:cstheme="minorHAnsi"/>
                <w:position w:val="-12"/>
              </w:rPr>
              <w:object w:dxaOrig="300" w:dyaOrig="360" w14:anchorId="65D567DB">
                <v:shape id="_x0000_i1027" type="#_x0000_t75" style="width:15.6pt;height:18.25pt" o:ole="">
                  <v:imagedata r:id="rId15" o:title=""/>
                </v:shape>
                <o:OLEObject Type="Embed" ProgID="Equation.3" ShapeID="_x0000_i1027" DrawAspect="Content" ObjectID="_1804334020" r:id="rId16"/>
              </w:object>
            </w:r>
            <w:r w:rsidRPr="006E599C">
              <w:rPr>
                <w:rFonts w:asciiTheme="minorHAnsi" w:hAnsiTheme="minorHAnsi" w:cstheme="minorHAnsi"/>
              </w:rPr>
              <w:t xml:space="preserve"> - Sutarties kaina (su PVM) iki perskaičiavimo</w:t>
            </w:r>
          </w:p>
          <w:p w14:paraId="7F1FD6CC" w14:textId="77777777" w:rsidR="006E599C" w:rsidRPr="006E599C" w:rsidRDefault="006E599C" w:rsidP="007117E2">
            <w:pPr>
              <w:pStyle w:val="Stilius3"/>
              <w:spacing w:before="0"/>
              <w:ind w:left="1332"/>
              <w:rPr>
                <w:rFonts w:asciiTheme="minorHAnsi" w:hAnsiTheme="minorHAnsi" w:cstheme="minorHAnsi"/>
              </w:rPr>
            </w:pPr>
            <w:r w:rsidRPr="006E599C">
              <w:rPr>
                <w:rFonts w:asciiTheme="minorHAnsi" w:hAnsiTheme="minorHAnsi" w:cstheme="minorHAnsi"/>
              </w:rPr>
              <w:tab/>
              <w:t>A – Atliktų darbų kaina (su PVM) iki perskaičiavimo</w:t>
            </w:r>
          </w:p>
          <w:p w14:paraId="03803963" w14:textId="77777777" w:rsidR="006E599C" w:rsidRPr="006E599C" w:rsidRDefault="006E599C" w:rsidP="007117E2">
            <w:pPr>
              <w:pStyle w:val="Stilius3"/>
              <w:spacing w:before="0"/>
              <w:ind w:left="1332"/>
              <w:rPr>
                <w:rFonts w:asciiTheme="minorHAnsi" w:hAnsiTheme="minorHAnsi" w:cstheme="minorHAnsi"/>
              </w:rPr>
            </w:pPr>
            <w:r w:rsidRPr="006E599C">
              <w:rPr>
                <w:rFonts w:asciiTheme="minorHAnsi" w:hAnsiTheme="minorHAnsi" w:cstheme="minorHAnsi"/>
              </w:rPr>
              <w:tab/>
            </w:r>
            <w:r w:rsidRPr="006E599C">
              <w:rPr>
                <w:rFonts w:asciiTheme="minorHAnsi" w:hAnsiTheme="minorHAnsi" w:cstheme="minorHAnsi"/>
                <w:position w:val="-12"/>
              </w:rPr>
              <w:object w:dxaOrig="280" w:dyaOrig="360" w14:anchorId="46FE2E99">
                <v:shape id="_x0000_i1028" type="#_x0000_t75" style="width:15.6pt;height:18.25pt" o:ole="">
                  <v:imagedata r:id="rId17" o:title=""/>
                </v:shape>
                <o:OLEObject Type="Embed" ProgID="Equation.3" ShapeID="_x0000_i1028" DrawAspect="Content" ObjectID="_1804334021" r:id="rId18"/>
              </w:object>
            </w:r>
            <w:r w:rsidRPr="006E599C">
              <w:rPr>
                <w:rFonts w:asciiTheme="minorHAnsi" w:hAnsiTheme="minorHAnsi" w:cstheme="minorHAnsi"/>
              </w:rPr>
              <w:t xml:space="preserve"> - senas PVM tarifas (procentais)</w:t>
            </w:r>
          </w:p>
          <w:p w14:paraId="69264661" w14:textId="77777777" w:rsidR="006E599C" w:rsidRPr="006E599C" w:rsidRDefault="006E599C" w:rsidP="007117E2">
            <w:pPr>
              <w:pStyle w:val="Stilius3"/>
              <w:spacing w:before="0"/>
              <w:ind w:left="1332"/>
              <w:rPr>
                <w:rFonts w:asciiTheme="minorHAnsi" w:hAnsiTheme="minorHAnsi" w:cstheme="minorHAnsi"/>
              </w:rPr>
            </w:pPr>
            <w:r w:rsidRPr="006E599C">
              <w:rPr>
                <w:rFonts w:asciiTheme="minorHAnsi" w:hAnsiTheme="minorHAnsi" w:cstheme="minorHAnsi"/>
              </w:rPr>
              <w:tab/>
            </w:r>
            <w:r w:rsidRPr="006E599C">
              <w:rPr>
                <w:rFonts w:asciiTheme="minorHAnsi" w:hAnsiTheme="minorHAnsi" w:cstheme="minorHAnsi"/>
                <w:position w:val="-12"/>
              </w:rPr>
              <w:object w:dxaOrig="320" w:dyaOrig="360" w14:anchorId="204E8EF5">
                <v:shape id="_x0000_i1029" type="#_x0000_t75" style="width:15.6pt;height:18.25pt" o:ole="">
                  <v:imagedata r:id="rId19" o:title=""/>
                </v:shape>
                <o:OLEObject Type="Embed" ProgID="Equation.3" ShapeID="_x0000_i1029" DrawAspect="Content" ObjectID="_1804334022" r:id="rId20"/>
              </w:object>
            </w:r>
            <w:r w:rsidRPr="006E599C">
              <w:rPr>
                <w:rFonts w:asciiTheme="minorHAnsi" w:hAnsiTheme="minorHAnsi" w:cstheme="minorHAnsi"/>
              </w:rPr>
              <w:t xml:space="preserve"> - naujas PVM tarifas (procentais)</w:t>
            </w:r>
          </w:p>
          <w:p w14:paraId="7C66F903" w14:textId="547EC67D" w:rsidR="006E599C" w:rsidRPr="006E599C" w:rsidRDefault="00333B0F" w:rsidP="006E599C">
            <w:pPr>
              <w:pStyle w:val="Stilius3"/>
              <w:widowControl/>
              <w:numPr>
                <w:ilvl w:val="1"/>
                <w:numId w:val="0"/>
              </w:numPr>
              <w:suppressAutoHyphens w:val="0"/>
              <w:autoSpaceDN/>
              <w:textAlignment w:val="auto"/>
              <w:rPr>
                <w:rFonts w:asciiTheme="minorHAnsi" w:hAnsiTheme="minorHAnsi" w:cstheme="minorHAnsi"/>
              </w:rPr>
            </w:pPr>
            <w:r>
              <w:rPr>
                <w:rFonts w:asciiTheme="minorHAnsi" w:hAnsiTheme="minorHAnsi" w:cstheme="minorHAnsi"/>
              </w:rPr>
              <w:t xml:space="preserve">8.10. </w:t>
            </w:r>
            <w:r w:rsidR="006E599C" w:rsidRPr="006E599C">
              <w:rPr>
                <w:rFonts w:asciiTheme="minorHAnsi" w:hAnsiTheme="minorHAnsi" w:cstheme="minorHAnsi"/>
              </w:rPr>
              <w:t>Užsakovas gali tiesiogiai atsiskaityti su Subrangovais už jų atliktus darbus. Apie tai Užsakovas raštu informuoja Subrangovus per 3 (tris)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6517B5D7" w14:textId="77777777" w:rsidR="006E599C" w:rsidRDefault="006E599C" w:rsidP="007117E2">
            <w:pPr>
              <w:pStyle w:val="Stilius3"/>
              <w:spacing w:before="0"/>
              <w:ind w:left="1202"/>
              <w:rPr>
                <w:rFonts w:asciiTheme="minorHAnsi" w:hAnsiTheme="minorHAnsi" w:cstheme="minorHAnsi"/>
              </w:rPr>
            </w:pPr>
          </w:p>
          <w:p w14:paraId="1745D4BA" w14:textId="77777777" w:rsidR="00DA0F89" w:rsidRDefault="00DA0F89" w:rsidP="007117E2">
            <w:pPr>
              <w:pStyle w:val="Stilius3"/>
              <w:spacing w:before="0"/>
              <w:ind w:left="1202"/>
              <w:rPr>
                <w:rFonts w:asciiTheme="minorHAnsi" w:hAnsiTheme="minorHAnsi" w:cstheme="minorHAnsi"/>
              </w:rPr>
            </w:pPr>
          </w:p>
          <w:p w14:paraId="7DC1BB5B" w14:textId="77777777" w:rsidR="00DA0F89" w:rsidRDefault="00DA0F89" w:rsidP="007117E2">
            <w:pPr>
              <w:pStyle w:val="Stilius3"/>
              <w:spacing w:before="0"/>
              <w:ind w:left="1202"/>
              <w:rPr>
                <w:rFonts w:asciiTheme="minorHAnsi" w:hAnsiTheme="minorHAnsi" w:cstheme="minorHAnsi"/>
              </w:rPr>
            </w:pPr>
          </w:p>
          <w:p w14:paraId="30ADEB43" w14:textId="77777777" w:rsidR="00DA0F89" w:rsidRDefault="00DA0F89" w:rsidP="007117E2">
            <w:pPr>
              <w:pStyle w:val="Stilius3"/>
              <w:spacing w:before="0"/>
              <w:ind w:left="1202"/>
              <w:rPr>
                <w:rFonts w:asciiTheme="minorHAnsi" w:hAnsiTheme="minorHAnsi" w:cstheme="minorHAnsi"/>
              </w:rPr>
            </w:pPr>
          </w:p>
          <w:p w14:paraId="493850B0" w14:textId="77777777" w:rsidR="00DA0F89" w:rsidRDefault="00DA0F89" w:rsidP="007117E2">
            <w:pPr>
              <w:pStyle w:val="Stilius3"/>
              <w:spacing w:before="0"/>
              <w:ind w:left="1202"/>
              <w:rPr>
                <w:rFonts w:asciiTheme="minorHAnsi" w:hAnsiTheme="minorHAnsi" w:cstheme="minorHAnsi"/>
              </w:rPr>
            </w:pPr>
          </w:p>
          <w:p w14:paraId="0CF5F426" w14:textId="77777777" w:rsidR="00DA0F89" w:rsidRDefault="00DA0F89" w:rsidP="007117E2">
            <w:pPr>
              <w:pStyle w:val="Stilius3"/>
              <w:spacing w:before="0"/>
              <w:ind w:left="1202"/>
              <w:rPr>
                <w:rFonts w:asciiTheme="minorHAnsi" w:hAnsiTheme="minorHAnsi" w:cstheme="minorHAnsi"/>
              </w:rPr>
            </w:pPr>
          </w:p>
          <w:p w14:paraId="78419521" w14:textId="77777777" w:rsidR="00DA0F89" w:rsidRDefault="00DA0F89" w:rsidP="007117E2">
            <w:pPr>
              <w:pStyle w:val="Stilius3"/>
              <w:spacing w:before="0"/>
              <w:ind w:left="1202"/>
              <w:rPr>
                <w:rFonts w:asciiTheme="minorHAnsi" w:hAnsiTheme="minorHAnsi" w:cstheme="minorHAnsi"/>
              </w:rPr>
            </w:pPr>
          </w:p>
          <w:p w14:paraId="1B2C7A2D" w14:textId="77777777" w:rsidR="00DA0F89" w:rsidRDefault="00DA0F89" w:rsidP="007117E2">
            <w:pPr>
              <w:pStyle w:val="Stilius3"/>
              <w:spacing w:before="0"/>
              <w:ind w:left="1202"/>
              <w:rPr>
                <w:rFonts w:asciiTheme="minorHAnsi" w:hAnsiTheme="minorHAnsi" w:cstheme="minorHAnsi"/>
              </w:rPr>
            </w:pPr>
          </w:p>
          <w:p w14:paraId="156BD902" w14:textId="77777777" w:rsidR="00DA0F89" w:rsidRPr="006E599C" w:rsidRDefault="00DA0F89" w:rsidP="007117E2">
            <w:pPr>
              <w:pStyle w:val="Stilius3"/>
              <w:spacing w:before="0"/>
              <w:ind w:left="1202"/>
              <w:rPr>
                <w:rFonts w:asciiTheme="minorHAnsi" w:hAnsiTheme="minorHAnsi" w:cstheme="minorHAnsi"/>
              </w:rPr>
            </w:pPr>
          </w:p>
        </w:tc>
      </w:tr>
      <w:tr w:rsidR="006E599C" w:rsidRPr="006E599C" w14:paraId="79E3D1DA" w14:textId="77777777" w:rsidTr="007117E2">
        <w:tc>
          <w:tcPr>
            <w:tcW w:w="9749" w:type="dxa"/>
            <w:gridSpan w:val="4"/>
            <w:tcBorders>
              <w:top w:val="nil"/>
              <w:left w:val="nil"/>
              <w:bottom w:val="nil"/>
              <w:right w:val="nil"/>
            </w:tcBorders>
          </w:tcPr>
          <w:p w14:paraId="560ADD97" w14:textId="3C109807" w:rsidR="006E599C" w:rsidRPr="006E599C" w:rsidRDefault="006E599C" w:rsidP="00DA0F89">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lastRenderedPageBreak/>
              <w:t>PAKEITIMAI</w:t>
            </w:r>
          </w:p>
        </w:tc>
      </w:tr>
      <w:tr w:rsidR="006E599C" w:rsidRPr="006E599C" w14:paraId="06C620CF" w14:textId="77777777" w:rsidTr="007117E2">
        <w:trPr>
          <w:cantSplit/>
          <w:trHeight w:val="1455"/>
        </w:trPr>
        <w:tc>
          <w:tcPr>
            <w:tcW w:w="860" w:type="dxa"/>
            <w:gridSpan w:val="2"/>
            <w:tcBorders>
              <w:top w:val="nil"/>
              <w:left w:val="nil"/>
              <w:bottom w:val="nil"/>
              <w:right w:val="nil"/>
            </w:tcBorders>
            <w:shd w:val="clear" w:color="auto" w:fill="auto"/>
          </w:tcPr>
          <w:p w14:paraId="33F69CE5" w14:textId="77777777" w:rsidR="006E599C" w:rsidRPr="006E599C" w:rsidRDefault="006E599C" w:rsidP="006E599C">
            <w:pPr>
              <w:pStyle w:val="Stilius3"/>
              <w:widowControl/>
              <w:numPr>
                <w:ilvl w:val="0"/>
                <w:numId w:val="32"/>
              </w:numPr>
              <w:suppressAutoHyphens w:val="0"/>
              <w:autoSpaceDN/>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shd w:val="clear" w:color="auto" w:fill="auto"/>
          </w:tcPr>
          <w:p w14:paraId="16EDCB0B"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color w:val="000000" w:themeColor="text1"/>
              </w:rPr>
              <w:t xml:space="preserve">Šiame skyriuje nustatyta tvarka pasirašant papildomą susitarimą, gali būti vykdomi pakeitimai </w:t>
            </w:r>
            <w:r w:rsidRPr="006E599C">
              <w:rPr>
                <w:rFonts w:asciiTheme="minorHAnsi" w:hAnsiTheme="minorHAnsi" w:cstheme="minorHAnsi"/>
                <w:color w:val="000000"/>
                <w:spacing w:val="-3"/>
              </w:rPr>
              <w:t xml:space="preserve">. </w:t>
            </w:r>
            <w:r w:rsidRPr="006E599C">
              <w:rPr>
                <w:rFonts w:asciiTheme="minorHAnsi" w:hAnsiTheme="minorHAnsi" w:cstheme="minorHAnsi"/>
              </w:rPr>
              <w:t>Pakeitimai gali apimti:</w:t>
            </w:r>
          </w:p>
          <w:p w14:paraId="3B933445" w14:textId="77777777" w:rsidR="006E599C" w:rsidRPr="006E599C" w:rsidRDefault="006E599C" w:rsidP="006E599C">
            <w:pPr>
              <w:pStyle w:val="Stilius3"/>
              <w:widowControl/>
              <w:numPr>
                <w:ilvl w:val="0"/>
                <w:numId w:val="33"/>
              </w:numPr>
              <w:suppressAutoHyphens w:val="0"/>
              <w:autoSpaceDN/>
              <w:spacing w:before="60"/>
              <w:ind w:left="1090" w:hanging="686"/>
              <w:textAlignment w:val="auto"/>
              <w:rPr>
                <w:rFonts w:asciiTheme="minorHAnsi" w:hAnsiTheme="minorHAnsi" w:cstheme="minorHAnsi"/>
              </w:rPr>
            </w:pPr>
            <w:r w:rsidRPr="006E599C">
              <w:rPr>
                <w:rFonts w:asciiTheme="minorHAnsi" w:hAnsiTheme="minorHAnsi" w:cstheme="minorHAnsi"/>
              </w:rPr>
              <w:t xml:space="preserve">bet kurios Darbų dalies montavimo ar įrengimo vietos ar padėties keitimą, Darbų dalies lygių, pozicijų ir (arba) matmenų pakitimus; </w:t>
            </w:r>
          </w:p>
          <w:p w14:paraId="19491BA7" w14:textId="77777777" w:rsidR="006E599C" w:rsidRPr="006E599C" w:rsidRDefault="006E599C" w:rsidP="006E599C">
            <w:pPr>
              <w:pStyle w:val="Stilius3"/>
              <w:widowControl/>
              <w:numPr>
                <w:ilvl w:val="0"/>
                <w:numId w:val="33"/>
              </w:numPr>
              <w:suppressAutoHyphens w:val="0"/>
              <w:autoSpaceDN/>
              <w:spacing w:before="60"/>
              <w:ind w:left="1090" w:hanging="704"/>
              <w:textAlignment w:val="auto"/>
              <w:rPr>
                <w:rFonts w:asciiTheme="minorHAnsi" w:hAnsiTheme="minorHAnsi" w:cstheme="minorHAnsi"/>
              </w:rPr>
            </w:pPr>
            <w:r w:rsidRPr="006E599C">
              <w:rPr>
                <w:rFonts w:asciiTheme="minorHAnsi" w:hAnsiTheme="minorHAnsi" w:cstheme="minorHAnsi"/>
              </w:rPr>
              <w:t xml:space="preserve">bet kurio atskiro Darbo atsisakymą arba Darbo apimties sumažinimą; </w:t>
            </w:r>
          </w:p>
          <w:p w14:paraId="24B68E51" w14:textId="77777777" w:rsidR="006E599C" w:rsidRPr="006E599C" w:rsidRDefault="006E599C" w:rsidP="006E599C">
            <w:pPr>
              <w:pStyle w:val="Stilius3"/>
              <w:widowControl/>
              <w:numPr>
                <w:ilvl w:val="0"/>
                <w:numId w:val="33"/>
              </w:numPr>
              <w:suppressAutoHyphens w:val="0"/>
              <w:autoSpaceDN/>
              <w:spacing w:before="60"/>
              <w:ind w:left="1090" w:hanging="704"/>
              <w:textAlignment w:val="auto"/>
              <w:rPr>
                <w:rFonts w:asciiTheme="minorHAnsi" w:hAnsiTheme="minorHAnsi" w:cstheme="minorHAnsi"/>
              </w:rPr>
            </w:pPr>
            <w:r w:rsidRPr="006E599C">
              <w:rPr>
                <w:rFonts w:asciiTheme="minorHAnsi" w:hAnsiTheme="minorHAnsi" w:cstheme="minorHAnsi"/>
              </w:rPr>
              <w:t>Darbo kokybės ar kitų bet kurio atskiro Darbo savybių pakitimus;</w:t>
            </w:r>
          </w:p>
          <w:p w14:paraId="0A7E7931" w14:textId="77777777" w:rsidR="006E599C" w:rsidRPr="006E599C" w:rsidRDefault="006E599C" w:rsidP="006E599C">
            <w:pPr>
              <w:pStyle w:val="Stilius3"/>
              <w:widowControl/>
              <w:numPr>
                <w:ilvl w:val="0"/>
                <w:numId w:val="33"/>
              </w:numPr>
              <w:suppressAutoHyphens w:val="0"/>
              <w:autoSpaceDN/>
              <w:spacing w:before="60"/>
              <w:ind w:left="1090" w:hanging="704"/>
              <w:textAlignment w:val="auto"/>
              <w:rPr>
                <w:rFonts w:asciiTheme="minorHAnsi" w:hAnsiTheme="minorHAnsi" w:cstheme="minorHAnsi"/>
              </w:rPr>
            </w:pPr>
            <w:r w:rsidRPr="006E599C">
              <w:rPr>
                <w:rFonts w:asciiTheme="minorHAnsi" w:hAnsiTheme="minorHAnsi" w:cstheme="minorHAnsi"/>
              </w:rPr>
              <w:t>bet kurį papildomą Darbą, Įrangą, Medžiagas.</w:t>
            </w:r>
          </w:p>
          <w:p w14:paraId="30FC1662" w14:textId="77777777" w:rsidR="006E599C" w:rsidRPr="006E599C" w:rsidRDefault="006E599C" w:rsidP="007117E2">
            <w:pPr>
              <w:pStyle w:val="Default"/>
              <w:spacing w:before="120"/>
              <w:jc w:val="both"/>
              <w:rPr>
                <w:rFonts w:asciiTheme="minorHAnsi" w:hAnsiTheme="minorHAnsi" w:cstheme="minorHAnsi"/>
              </w:rPr>
            </w:pPr>
            <w:r w:rsidRPr="006E599C">
              <w:rPr>
                <w:rFonts w:asciiTheme="minorHAnsi" w:hAnsiTheme="minorHAnsi" w:cstheme="minorHAnsi"/>
              </w:rPr>
              <w:t xml:space="preserve">Pakeitimas pagrindžiamas dokumentais (pvz. defektiniu (pakeitimų) aktu, brėžiniais ar kitais dokumentais), kurie turi būti patvirtinti Rangovo bei raštu suderinti su Užsakovu. </w:t>
            </w:r>
          </w:p>
          <w:p w14:paraId="51F36F50" w14:textId="77777777" w:rsidR="006E599C" w:rsidRPr="006E599C" w:rsidRDefault="006E599C" w:rsidP="007117E2">
            <w:pPr>
              <w:pStyle w:val="Default"/>
              <w:spacing w:before="120"/>
              <w:jc w:val="both"/>
              <w:rPr>
                <w:rFonts w:asciiTheme="minorHAnsi" w:hAnsiTheme="minorHAnsi" w:cstheme="minorHAnsi"/>
              </w:rPr>
            </w:pPr>
            <w:r w:rsidRPr="006E599C">
              <w:rPr>
                <w:rFonts w:asciiTheme="minorHAnsi" w:hAnsiTheme="minorHAnsi" w:cstheme="minorHAnsi"/>
              </w:rPr>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0302355F" w14:textId="77777777" w:rsidR="006E599C" w:rsidRPr="006E599C" w:rsidRDefault="006E599C" w:rsidP="007117E2">
            <w:pPr>
              <w:pStyle w:val="Default"/>
              <w:spacing w:before="120"/>
              <w:jc w:val="both"/>
              <w:rPr>
                <w:rFonts w:asciiTheme="minorHAnsi" w:hAnsiTheme="minorHAnsi" w:cstheme="minorHAnsi"/>
              </w:rPr>
            </w:pPr>
            <w:r w:rsidRPr="006E599C">
              <w:rPr>
                <w:rFonts w:asciiTheme="minorHAnsi" w:hAnsiTheme="minorHAnsi" w:cstheme="minorHAnsi"/>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6E599C" w:rsidRPr="006E599C" w14:paraId="289AD72C" w14:textId="77777777" w:rsidTr="007117E2">
        <w:trPr>
          <w:cantSplit/>
          <w:trHeight w:val="1455"/>
        </w:trPr>
        <w:tc>
          <w:tcPr>
            <w:tcW w:w="860" w:type="dxa"/>
            <w:gridSpan w:val="2"/>
            <w:tcBorders>
              <w:top w:val="nil"/>
              <w:left w:val="nil"/>
              <w:bottom w:val="nil"/>
              <w:right w:val="nil"/>
            </w:tcBorders>
            <w:shd w:val="clear" w:color="auto" w:fill="auto"/>
          </w:tcPr>
          <w:p w14:paraId="79E54784" w14:textId="77777777" w:rsidR="006E599C" w:rsidRPr="006E599C" w:rsidRDefault="006E599C" w:rsidP="006E599C">
            <w:pPr>
              <w:pStyle w:val="Stilius3"/>
              <w:widowControl/>
              <w:numPr>
                <w:ilvl w:val="0"/>
                <w:numId w:val="32"/>
              </w:numPr>
              <w:suppressAutoHyphens w:val="0"/>
              <w:autoSpaceDN/>
              <w:ind w:left="0" w:firstLine="0"/>
              <w:jc w:val="left"/>
              <w:textAlignment w:val="auto"/>
              <w:rPr>
                <w:rFonts w:asciiTheme="minorHAnsi" w:hAnsiTheme="minorHAnsi" w:cstheme="minorHAnsi"/>
              </w:rPr>
            </w:pPr>
            <w:r w:rsidRPr="006E599C">
              <w:rPr>
                <w:rFonts w:asciiTheme="minorHAnsi" w:hAnsiTheme="minorHAnsi" w:cstheme="minorHAnsi"/>
              </w:rPr>
              <w:t xml:space="preserve"> </w:t>
            </w:r>
          </w:p>
        </w:tc>
        <w:tc>
          <w:tcPr>
            <w:tcW w:w="8889" w:type="dxa"/>
            <w:gridSpan w:val="2"/>
            <w:tcBorders>
              <w:top w:val="nil"/>
              <w:left w:val="nil"/>
              <w:bottom w:val="nil"/>
              <w:right w:val="nil"/>
            </w:tcBorders>
            <w:shd w:val="clear" w:color="auto" w:fill="auto"/>
          </w:tcPr>
          <w:p w14:paraId="6BF58B20"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color w:val="000000"/>
                <w:spacing w:val="-3"/>
              </w:rPr>
              <w:t>Pakeitimai</w:t>
            </w:r>
            <w:r w:rsidRPr="006E599C">
              <w:rPr>
                <w:rFonts w:asciiTheme="minorHAnsi" w:hAnsiTheme="minorHAnsi" w:cstheme="minorHAnsi"/>
              </w:rPr>
              <w:t xml:space="preserve"> forminami tokia tvarka:</w:t>
            </w:r>
          </w:p>
          <w:p w14:paraId="45E7492E" w14:textId="77777777" w:rsidR="006E599C" w:rsidRPr="006E599C" w:rsidRDefault="006E599C" w:rsidP="006E599C">
            <w:pPr>
              <w:numPr>
                <w:ilvl w:val="0"/>
                <w:numId w:val="42"/>
              </w:numPr>
              <w:spacing w:before="120"/>
              <w:ind w:left="1049" w:hanging="709"/>
              <w:rPr>
                <w:rFonts w:cstheme="minorHAnsi"/>
                <w:sz w:val="24"/>
                <w:szCs w:val="24"/>
              </w:rPr>
            </w:pPr>
            <w:r w:rsidRPr="006E599C">
              <w:rPr>
                <w:rFonts w:cstheme="minorHAnsi"/>
                <w:sz w:val="24"/>
                <w:szCs w:val="24"/>
              </w:rPr>
              <w:t xml:space="preserve">jei būtina/tikslinga </w:t>
            </w:r>
            <w:r w:rsidRPr="006E599C">
              <w:rPr>
                <w:rFonts w:cstheme="minorHAnsi"/>
                <w:b/>
                <w:sz w:val="24"/>
                <w:szCs w:val="24"/>
              </w:rPr>
              <w:t xml:space="preserve">atsisakyti </w:t>
            </w:r>
            <w:r w:rsidRPr="006E599C">
              <w:rPr>
                <w:rFonts w:cstheme="minorHAnsi"/>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54EF3B9B" w14:textId="77777777" w:rsidR="006E599C" w:rsidRPr="006E599C" w:rsidRDefault="006E599C" w:rsidP="006E599C">
            <w:pPr>
              <w:numPr>
                <w:ilvl w:val="0"/>
                <w:numId w:val="42"/>
              </w:numPr>
              <w:spacing w:before="120"/>
              <w:ind w:left="1049" w:hanging="709"/>
              <w:rPr>
                <w:rFonts w:cstheme="minorHAnsi"/>
                <w:sz w:val="24"/>
                <w:szCs w:val="24"/>
              </w:rPr>
            </w:pPr>
            <w:r w:rsidRPr="006E599C">
              <w:rPr>
                <w:rFonts w:cstheme="minorHAnsi"/>
                <w:sz w:val="24"/>
                <w:szCs w:val="24"/>
              </w:rPr>
              <w:t xml:space="preserve">jei Sutartyje numatytą atskirą Darbą (ar jo dalį) būtina/tikslinga </w:t>
            </w:r>
            <w:r w:rsidRPr="006E599C">
              <w:rPr>
                <w:rFonts w:cstheme="minorHAnsi"/>
                <w:b/>
                <w:bCs/>
                <w:sz w:val="24"/>
                <w:szCs w:val="24"/>
              </w:rPr>
              <w:t>keisti</w:t>
            </w:r>
            <w:r w:rsidRPr="006E599C">
              <w:rPr>
                <w:rFonts w:cstheme="minorHAnsi"/>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78CE979A" w14:textId="77777777" w:rsidR="006E599C" w:rsidRPr="006E599C" w:rsidRDefault="006E599C" w:rsidP="006E599C">
            <w:pPr>
              <w:numPr>
                <w:ilvl w:val="0"/>
                <w:numId w:val="42"/>
              </w:numPr>
              <w:spacing w:before="120"/>
              <w:ind w:left="1049" w:hanging="692"/>
              <w:rPr>
                <w:rFonts w:cstheme="minorHAnsi"/>
                <w:sz w:val="24"/>
                <w:szCs w:val="24"/>
              </w:rPr>
            </w:pPr>
            <w:r w:rsidRPr="006E599C">
              <w:rPr>
                <w:rFonts w:cstheme="minorHAnsi"/>
                <w:sz w:val="24"/>
                <w:szCs w:val="24"/>
              </w:rPr>
              <w:t xml:space="preserve">papildomi darbai </w:t>
            </w:r>
            <w:r w:rsidRPr="006E599C">
              <w:rPr>
                <w:rFonts w:cstheme="minorHAnsi"/>
                <w:b/>
                <w:bCs/>
                <w:sz w:val="24"/>
                <w:szCs w:val="24"/>
              </w:rPr>
              <w:t>–</w:t>
            </w:r>
            <w:r w:rsidRPr="006E599C">
              <w:rPr>
                <w:rFonts w:cstheme="minorHAnsi"/>
                <w:color w:val="FF0000"/>
                <w:sz w:val="24"/>
                <w:szCs w:val="24"/>
              </w:rPr>
              <w:t xml:space="preserve"> </w:t>
            </w:r>
            <w:r w:rsidRPr="006E599C">
              <w:rPr>
                <w:rFonts w:cstheme="minorHAnsi"/>
                <w:sz w:val="24"/>
                <w:szCs w:val="24"/>
              </w:rPr>
              <w:t xml:space="preserve">tai Sutartyje neįtraukti Darbai. Jei būtina/tikslinga atlikti </w:t>
            </w:r>
            <w:r w:rsidRPr="006E599C">
              <w:rPr>
                <w:rFonts w:cstheme="minorHAnsi"/>
                <w:b/>
                <w:bCs/>
                <w:sz w:val="24"/>
                <w:szCs w:val="24"/>
              </w:rPr>
              <w:t>papildomus</w:t>
            </w:r>
            <w:r w:rsidRPr="006E599C">
              <w:rPr>
                <w:rFonts w:cstheme="minorHAnsi"/>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6E599C" w:rsidRPr="006E599C" w14:paraId="152FA4B2" w14:textId="77777777" w:rsidTr="007117E2">
        <w:trPr>
          <w:cantSplit/>
          <w:trHeight w:val="3175"/>
        </w:trPr>
        <w:tc>
          <w:tcPr>
            <w:tcW w:w="860" w:type="dxa"/>
            <w:gridSpan w:val="2"/>
            <w:tcBorders>
              <w:top w:val="nil"/>
              <w:left w:val="nil"/>
              <w:bottom w:val="nil"/>
              <w:right w:val="nil"/>
            </w:tcBorders>
            <w:shd w:val="clear" w:color="auto" w:fill="auto"/>
          </w:tcPr>
          <w:p w14:paraId="573D7FEF" w14:textId="77777777" w:rsidR="006E599C" w:rsidRPr="006E599C" w:rsidRDefault="006E599C" w:rsidP="006E599C">
            <w:pPr>
              <w:pStyle w:val="Stilius3"/>
              <w:widowControl/>
              <w:numPr>
                <w:ilvl w:val="0"/>
                <w:numId w:val="32"/>
              </w:numPr>
              <w:suppressAutoHyphens w:val="0"/>
              <w:autoSpaceDN/>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shd w:val="clear" w:color="auto" w:fill="auto"/>
          </w:tcPr>
          <w:p w14:paraId="6D61E291" w14:textId="77777777" w:rsidR="006E599C" w:rsidRPr="006E599C" w:rsidRDefault="006E599C" w:rsidP="007117E2">
            <w:pPr>
              <w:pStyle w:val="Stilius3"/>
              <w:spacing w:after="120"/>
              <w:rPr>
                <w:rFonts w:asciiTheme="minorHAnsi" w:hAnsiTheme="minorHAnsi" w:cstheme="minorHAnsi"/>
              </w:rPr>
            </w:pPr>
            <w:r w:rsidRPr="006E599C">
              <w:rPr>
                <w:rFonts w:asciiTheme="minorHAnsi" w:hAnsiTheme="minorHAnsi" w:cstheme="minorHAnsi"/>
              </w:rPr>
              <w:t xml:space="preserve">Pakeitimai gali būti atliekami, jeigu </w:t>
            </w:r>
          </w:p>
          <w:p w14:paraId="5F3DC059" w14:textId="77777777" w:rsidR="006E599C" w:rsidRPr="006E599C" w:rsidRDefault="006E599C" w:rsidP="006E599C">
            <w:pPr>
              <w:numPr>
                <w:ilvl w:val="0"/>
                <w:numId w:val="46"/>
              </w:numPr>
              <w:spacing w:after="120"/>
              <w:rPr>
                <w:rFonts w:cstheme="minorHAnsi"/>
                <w:sz w:val="24"/>
                <w:szCs w:val="24"/>
              </w:rPr>
            </w:pPr>
            <w:r w:rsidRPr="006E599C">
              <w:rPr>
                <w:rFonts w:eastAsia="Calibri" w:cstheme="minorHAnsi"/>
                <w:sz w:val="24"/>
                <w:szCs w:val="24"/>
              </w:rPr>
              <w:t xml:space="preserve">pasirinkimo galimybės </w:t>
            </w:r>
            <w:r w:rsidRPr="006E599C">
              <w:rPr>
                <w:rFonts w:eastAsia="Calibri" w:cstheme="minorHAnsi"/>
                <w:i/>
                <w:sz w:val="24"/>
                <w:szCs w:val="24"/>
              </w:rPr>
              <w:t>(opcionas)</w:t>
            </w:r>
            <w:r w:rsidRPr="006E599C">
              <w:rPr>
                <w:rFonts w:eastAsia="Calibri" w:cstheme="minorHAnsi"/>
                <w:sz w:val="24"/>
                <w:szCs w:val="24"/>
              </w:rPr>
              <w:t xml:space="preserve">, </w:t>
            </w:r>
            <w:proofErr w:type="spellStart"/>
            <w:r w:rsidRPr="006E599C">
              <w:rPr>
                <w:rFonts w:eastAsia="Calibri" w:cstheme="minorHAnsi"/>
                <w:sz w:val="24"/>
                <w:szCs w:val="24"/>
              </w:rPr>
              <w:t>įsk</w:t>
            </w:r>
            <w:proofErr w:type="spellEnd"/>
            <w:r w:rsidRPr="006E599C">
              <w:rPr>
                <w:rFonts w:eastAsia="Calibri" w:cstheme="minorHAnsi"/>
                <w:sz w:val="24"/>
                <w:szCs w:val="24"/>
              </w:rPr>
              <w:t xml:space="preserve">. </w:t>
            </w:r>
            <w:r w:rsidRPr="006E599C">
              <w:rPr>
                <w:rFonts w:eastAsia="Calibri" w:cstheme="minorHAnsi"/>
                <w:bCs/>
                <w:color w:val="000000"/>
                <w:sz w:val="24"/>
                <w:szCs w:val="24"/>
              </w:rPr>
              <w:t>kiekių, apimties, objekto pakeitimą</w:t>
            </w:r>
            <w:r w:rsidRPr="006E599C">
              <w:rPr>
                <w:rFonts w:eastAsia="Calibri" w:cstheme="minorHAnsi"/>
                <w:sz w:val="24"/>
                <w:szCs w:val="24"/>
              </w:rPr>
              <w:t xml:space="preserve">, iš anksto buvo aiškiai, tiksliai ir nedviprasmiškai suformuluotos pirkimo dokumentuose/Sutartyje, nurodyta pasirinkimo galimybių </w:t>
            </w:r>
            <w:r w:rsidRPr="006E599C">
              <w:rPr>
                <w:rFonts w:eastAsia="Calibri" w:cstheme="minorHAnsi"/>
                <w:i/>
                <w:sz w:val="24"/>
                <w:szCs w:val="24"/>
              </w:rPr>
              <w:t>(opciono)</w:t>
            </w:r>
            <w:r w:rsidRPr="006E599C">
              <w:rPr>
                <w:rFonts w:eastAsia="Calibri" w:cstheme="minorHAnsi"/>
                <w:sz w:val="24"/>
                <w:szCs w:val="24"/>
              </w:rPr>
              <w:t xml:space="preserve"> apimtis, pobūdis ir aplinkybės, kuriomis tai gali būti atliekama, ir iš esmės nesikeičia Darbų pobūdis; arba </w:t>
            </w:r>
          </w:p>
          <w:p w14:paraId="5F08F0EB" w14:textId="77777777" w:rsidR="006E599C" w:rsidRPr="006E599C" w:rsidRDefault="006E599C" w:rsidP="006E599C">
            <w:pPr>
              <w:numPr>
                <w:ilvl w:val="0"/>
                <w:numId w:val="46"/>
              </w:numPr>
              <w:spacing w:after="120"/>
              <w:rPr>
                <w:rFonts w:cstheme="minorHAnsi"/>
                <w:sz w:val="24"/>
                <w:szCs w:val="24"/>
              </w:rPr>
            </w:pPr>
            <w:r w:rsidRPr="006E599C">
              <w:rPr>
                <w:rFonts w:eastAsia="Calibri" w:cstheme="minorHAnsi"/>
                <w:sz w:val="24"/>
                <w:szCs w:val="24"/>
              </w:rPr>
              <w:t>Pakeitimas</w:t>
            </w:r>
            <w:r w:rsidRPr="006E599C">
              <w:rPr>
                <w:rFonts w:cstheme="minorHAnsi"/>
                <w:sz w:val="24"/>
                <w:szCs w:val="24"/>
              </w:rPr>
              <w:t xml:space="preserve"> nėra esminis, t. y. juo nepakeičiamas Darbų bendrasis pobūdis. Pakeitimas laikomas esminiu, kai dėl jo </w:t>
            </w:r>
          </w:p>
          <w:p w14:paraId="750F585C" w14:textId="77777777" w:rsidR="006E599C" w:rsidRPr="006E599C" w:rsidRDefault="006E599C" w:rsidP="006E599C">
            <w:pPr>
              <w:numPr>
                <w:ilvl w:val="1"/>
                <w:numId w:val="46"/>
              </w:numPr>
              <w:tabs>
                <w:tab w:val="left" w:pos="1734"/>
              </w:tabs>
              <w:rPr>
                <w:rFonts w:cstheme="minorHAnsi"/>
                <w:sz w:val="24"/>
                <w:szCs w:val="24"/>
              </w:rPr>
            </w:pPr>
            <w:r w:rsidRPr="006E599C">
              <w:rPr>
                <w:rFonts w:cstheme="minorHAnsi"/>
                <w:sz w:val="24"/>
                <w:szCs w:val="24"/>
              </w:rPr>
              <w:t xml:space="preserve">pakeičiama pradinio pirkimo procedūros konkurencinė padėtis (kitas priimtas dalyvių pasiūlymas, sudominta daugiau tiekėjų), arba </w:t>
            </w:r>
          </w:p>
          <w:p w14:paraId="68BDBE53" w14:textId="77777777" w:rsidR="006E599C" w:rsidRPr="006E599C" w:rsidRDefault="006E599C" w:rsidP="006E599C">
            <w:pPr>
              <w:numPr>
                <w:ilvl w:val="1"/>
                <w:numId w:val="46"/>
              </w:numPr>
              <w:tabs>
                <w:tab w:val="left" w:pos="1734"/>
              </w:tabs>
              <w:rPr>
                <w:rFonts w:cstheme="minorHAnsi"/>
                <w:sz w:val="24"/>
                <w:szCs w:val="24"/>
              </w:rPr>
            </w:pPr>
            <w:r w:rsidRPr="006E599C">
              <w:rPr>
                <w:rFonts w:cstheme="minorHAnsi"/>
                <w:sz w:val="24"/>
                <w:szCs w:val="24"/>
              </w:rPr>
              <w:t xml:space="preserve">pakeičiama ekonominė pusiausvyra Rangovo naudai, arba </w:t>
            </w:r>
          </w:p>
          <w:p w14:paraId="523B6E90" w14:textId="77777777" w:rsidR="006E599C" w:rsidRPr="006E599C" w:rsidRDefault="006E599C" w:rsidP="006E599C">
            <w:pPr>
              <w:numPr>
                <w:ilvl w:val="1"/>
                <w:numId w:val="46"/>
              </w:numPr>
              <w:tabs>
                <w:tab w:val="left" w:pos="1734"/>
              </w:tabs>
              <w:rPr>
                <w:rFonts w:cstheme="minorHAnsi"/>
                <w:sz w:val="24"/>
                <w:szCs w:val="24"/>
              </w:rPr>
            </w:pPr>
            <w:r w:rsidRPr="006E599C">
              <w:rPr>
                <w:rFonts w:cstheme="minorHAnsi"/>
                <w:sz w:val="24"/>
                <w:szCs w:val="24"/>
              </w:rPr>
              <w:t>labai padidėja Darbų apimtis.</w:t>
            </w:r>
          </w:p>
          <w:p w14:paraId="4D0D602E" w14:textId="77777777" w:rsidR="006E599C" w:rsidRPr="006E599C" w:rsidRDefault="006E599C" w:rsidP="007117E2">
            <w:pPr>
              <w:spacing w:after="120"/>
              <w:ind w:left="1482"/>
              <w:rPr>
                <w:rFonts w:cstheme="minorHAnsi"/>
                <w:sz w:val="24"/>
                <w:szCs w:val="24"/>
              </w:rPr>
            </w:pPr>
          </w:p>
        </w:tc>
      </w:tr>
      <w:tr w:rsidR="006E599C" w:rsidRPr="006E599C" w14:paraId="72BF7476" w14:textId="77777777" w:rsidTr="007117E2">
        <w:trPr>
          <w:cantSplit/>
          <w:trHeight w:val="711"/>
        </w:trPr>
        <w:tc>
          <w:tcPr>
            <w:tcW w:w="860" w:type="dxa"/>
            <w:gridSpan w:val="2"/>
            <w:tcBorders>
              <w:top w:val="nil"/>
              <w:left w:val="nil"/>
              <w:bottom w:val="nil"/>
              <w:right w:val="nil"/>
            </w:tcBorders>
            <w:shd w:val="clear" w:color="auto" w:fill="auto"/>
          </w:tcPr>
          <w:p w14:paraId="5FCE0E4A" w14:textId="77777777" w:rsidR="006E599C" w:rsidRPr="006E599C" w:rsidRDefault="006E599C" w:rsidP="006E599C">
            <w:pPr>
              <w:pStyle w:val="Stilius3"/>
              <w:widowControl/>
              <w:numPr>
                <w:ilvl w:val="0"/>
                <w:numId w:val="32"/>
              </w:numPr>
              <w:suppressAutoHyphens w:val="0"/>
              <w:autoSpaceDN/>
              <w:spacing w:before="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shd w:val="clear" w:color="auto" w:fill="auto"/>
          </w:tcPr>
          <w:p w14:paraId="7F070D9D" w14:textId="77777777" w:rsidR="006E599C" w:rsidRPr="006E599C" w:rsidRDefault="006E599C" w:rsidP="007117E2">
            <w:pPr>
              <w:spacing w:after="120"/>
              <w:rPr>
                <w:rFonts w:cstheme="minorHAnsi"/>
                <w:sz w:val="24"/>
                <w:szCs w:val="24"/>
              </w:rPr>
            </w:pPr>
            <w:r w:rsidRPr="006E599C">
              <w:rPr>
                <w:rFonts w:cstheme="minorHAnsi"/>
                <w:sz w:val="24"/>
                <w:szCs w:val="24"/>
              </w:rPr>
              <w:t>Pakeitimai, susiję su papildomų darbų būtinybe, kurių bendra atskirų Pakeitimų pagal šį punktą vertė neviršija 15 procentų Pradinės sutarties vertės, gali būti atliekami, jeigu yra visos sąlygos kartu:</w:t>
            </w:r>
          </w:p>
          <w:p w14:paraId="4CA22CFB" w14:textId="77777777" w:rsidR="006E599C" w:rsidRPr="006E599C" w:rsidRDefault="006E599C" w:rsidP="007117E2">
            <w:pPr>
              <w:spacing w:after="120"/>
              <w:ind w:firstLine="915"/>
              <w:rPr>
                <w:rFonts w:cstheme="minorHAnsi"/>
                <w:sz w:val="24"/>
                <w:szCs w:val="24"/>
              </w:rPr>
            </w:pPr>
            <w:r w:rsidRPr="006E599C">
              <w:rPr>
                <w:rFonts w:cstheme="minorHAns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04A47739" w14:textId="77777777" w:rsidR="006E599C" w:rsidRPr="006E599C" w:rsidRDefault="006E599C" w:rsidP="007117E2">
            <w:pPr>
              <w:spacing w:after="120"/>
              <w:ind w:firstLine="915"/>
              <w:rPr>
                <w:rFonts w:cstheme="minorHAnsi"/>
                <w:sz w:val="24"/>
                <w:szCs w:val="24"/>
              </w:rPr>
            </w:pPr>
            <w:r w:rsidRPr="006E599C">
              <w:rPr>
                <w:rFonts w:cstheme="minorHAns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347E779C" w14:textId="77777777" w:rsidR="006E599C" w:rsidRPr="006E599C" w:rsidRDefault="006E599C" w:rsidP="007117E2">
            <w:pPr>
              <w:spacing w:after="120"/>
              <w:ind w:firstLine="915"/>
              <w:rPr>
                <w:rFonts w:cstheme="minorHAnsi"/>
                <w:sz w:val="24"/>
                <w:szCs w:val="24"/>
              </w:rPr>
            </w:pPr>
            <w:r w:rsidRPr="006E599C">
              <w:rPr>
                <w:rFonts w:cstheme="minorHAnsi"/>
                <w:sz w:val="24"/>
                <w:szCs w:val="24"/>
              </w:rPr>
              <w:t>9.4.3. papildomi darbai įsigyjami iš Rangovo, pasirašant papildomą susitarimą dėl Sutarties keitimo, koreguojant Sutarties kainą.</w:t>
            </w:r>
          </w:p>
        </w:tc>
      </w:tr>
      <w:tr w:rsidR="006E599C" w:rsidRPr="006E599C" w14:paraId="78857C51" w14:textId="77777777" w:rsidTr="007117E2">
        <w:trPr>
          <w:cantSplit/>
          <w:trHeight w:val="453"/>
        </w:trPr>
        <w:tc>
          <w:tcPr>
            <w:tcW w:w="860" w:type="dxa"/>
            <w:gridSpan w:val="2"/>
            <w:tcBorders>
              <w:top w:val="nil"/>
              <w:left w:val="nil"/>
              <w:bottom w:val="nil"/>
              <w:right w:val="nil"/>
            </w:tcBorders>
            <w:shd w:val="clear" w:color="auto" w:fill="auto"/>
          </w:tcPr>
          <w:p w14:paraId="35E3B613" w14:textId="77777777" w:rsidR="006E599C" w:rsidRPr="006E599C" w:rsidRDefault="006E599C" w:rsidP="006E599C">
            <w:pPr>
              <w:pStyle w:val="Stilius3"/>
              <w:widowControl/>
              <w:numPr>
                <w:ilvl w:val="0"/>
                <w:numId w:val="32"/>
              </w:numPr>
              <w:suppressAutoHyphens w:val="0"/>
              <w:autoSpaceDN/>
              <w:spacing w:before="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shd w:val="clear" w:color="auto" w:fill="auto"/>
          </w:tcPr>
          <w:p w14:paraId="7BCCBD42" w14:textId="77777777" w:rsidR="006E599C" w:rsidRPr="006E599C" w:rsidRDefault="006E599C" w:rsidP="007117E2">
            <w:pPr>
              <w:spacing w:after="120"/>
              <w:rPr>
                <w:rFonts w:cstheme="minorHAnsi"/>
                <w:sz w:val="24"/>
                <w:szCs w:val="24"/>
              </w:rPr>
            </w:pPr>
            <w:r w:rsidRPr="006E599C">
              <w:rPr>
                <w:rFonts w:cstheme="minorHAnsi"/>
                <w:sz w:val="24"/>
                <w:szCs w:val="24"/>
              </w:rPr>
              <w:t>Atliktų darbų aktai turi atitikti pagal Užsakovo nurodymą atliktus Darbų vykdymo pakeitimus.</w:t>
            </w:r>
          </w:p>
        </w:tc>
      </w:tr>
      <w:tr w:rsidR="006E599C" w:rsidRPr="006E599C" w14:paraId="027C2388" w14:textId="77777777" w:rsidTr="007117E2">
        <w:tc>
          <w:tcPr>
            <w:tcW w:w="860" w:type="dxa"/>
            <w:gridSpan w:val="2"/>
            <w:tcBorders>
              <w:top w:val="nil"/>
              <w:left w:val="nil"/>
              <w:bottom w:val="nil"/>
              <w:right w:val="nil"/>
            </w:tcBorders>
            <w:shd w:val="clear" w:color="auto" w:fill="auto"/>
          </w:tcPr>
          <w:p w14:paraId="33FF2CA2" w14:textId="77777777" w:rsidR="006E599C" w:rsidRPr="006E599C" w:rsidRDefault="006E599C" w:rsidP="006E599C">
            <w:pPr>
              <w:pStyle w:val="Stilius3"/>
              <w:widowControl/>
              <w:numPr>
                <w:ilvl w:val="0"/>
                <w:numId w:val="32"/>
              </w:numPr>
              <w:suppressAutoHyphens w:val="0"/>
              <w:autoSpaceDN/>
              <w:spacing w:before="120"/>
              <w:ind w:left="0" w:firstLine="0"/>
              <w:jc w:val="left"/>
              <w:textAlignment w:val="auto"/>
              <w:rPr>
                <w:rFonts w:asciiTheme="minorHAnsi" w:hAnsiTheme="minorHAnsi" w:cstheme="minorHAnsi"/>
              </w:rPr>
            </w:pPr>
          </w:p>
        </w:tc>
        <w:tc>
          <w:tcPr>
            <w:tcW w:w="8889" w:type="dxa"/>
            <w:gridSpan w:val="2"/>
            <w:tcBorders>
              <w:top w:val="nil"/>
              <w:left w:val="nil"/>
              <w:bottom w:val="nil"/>
              <w:right w:val="nil"/>
            </w:tcBorders>
            <w:shd w:val="clear" w:color="auto" w:fill="auto"/>
          </w:tcPr>
          <w:p w14:paraId="5F600A68" w14:textId="77777777" w:rsidR="006E599C" w:rsidRPr="006E599C" w:rsidRDefault="006E599C" w:rsidP="007117E2">
            <w:pPr>
              <w:pStyle w:val="Stilius3"/>
              <w:spacing w:before="120"/>
              <w:rPr>
                <w:rFonts w:asciiTheme="minorHAnsi" w:hAnsiTheme="minorHAnsi" w:cstheme="minorHAnsi"/>
              </w:rPr>
            </w:pPr>
            <w:r w:rsidRPr="006E599C">
              <w:rPr>
                <w:rFonts w:asciiTheme="minorHAnsi" w:hAnsiTheme="minorHAnsi" w:cstheme="minorHAnsi"/>
              </w:rPr>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6E599C" w:rsidRPr="006E599C" w14:paraId="5EA9C33E" w14:textId="77777777" w:rsidTr="007117E2">
        <w:tc>
          <w:tcPr>
            <w:tcW w:w="860" w:type="dxa"/>
            <w:gridSpan w:val="2"/>
            <w:tcBorders>
              <w:top w:val="nil"/>
              <w:left w:val="nil"/>
              <w:bottom w:val="nil"/>
              <w:right w:val="nil"/>
            </w:tcBorders>
            <w:shd w:val="clear" w:color="auto" w:fill="auto"/>
          </w:tcPr>
          <w:p w14:paraId="6F6BD386" w14:textId="77777777" w:rsidR="006E599C" w:rsidRPr="006E599C" w:rsidRDefault="006E599C" w:rsidP="006E599C">
            <w:pPr>
              <w:pStyle w:val="Stilius3"/>
              <w:widowControl/>
              <w:numPr>
                <w:ilvl w:val="0"/>
                <w:numId w:val="32"/>
              </w:numPr>
              <w:suppressAutoHyphens w:val="0"/>
              <w:autoSpaceDN/>
              <w:ind w:hanging="686"/>
              <w:textAlignment w:val="auto"/>
              <w:rPr>
                <w:rFonts w:asciiTheme="minorHAnsi" w:hAnsiTheme="minorHAnsi" w:cstheme="minorHAnsi"/>
              </w:rPr>
            </w:pPr>
          </w:p>
        </w:tc>
        <w:tc>
          <w:tcPr>
            <w:tcW w:w="8889" w:type="dxa"/>
            <w:gridSpan w:val="2"/>
            <w:tcBorders>
              <w:top w:val="nil"/>
              <w:left w:val="nil"/>
              <w:bottom w:val="nil"/>
              <w:right w:val="nil"/>
            </w:tcBorders>
            <w:shd w:val="clear" w:color="auto" w:fill="auto"/>
          </w:tcPr>
          <w:p w14:paraId="169EA196"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6E599C" w:rsidRPr="006E599C" w14:paraId="740CD423" w14:textId="77777777" w:rsidTr="007117E2">
        <w:tc>
          <w:tcPr>
            <w:tcW w:w="860" w:type="dxa"/>
            <w:gridSpan w:val="2"/>
            <w:tcBorders>
              <w:top w:val="nil"/>
              <w:left w:val="nil"/>
              <w:bottom w:val="nil"/>
              <w:right w:val="nil"/>
            </w:tcBorders>
          </w:tcPr>
          <w:p w14:paraId="31B413DD" w14:textId="77777777" w:rsidR="006E599C" w:rsidRPr="006E599C" w:rsidRDefault="006E599C" w:rsidP="006E599C">
            <w:pPr>
              <w:pStyle w:val="Stilius3"/>
              <w:widowControl/>
              <w:numPr>
                <w:ilvl w:val="0"/>
                <w:numId w:val="32"/>
              </w:numPr>
              <w:suppressAutoHyphens w:val="0"/>
              <w:autoSpaceDN/>
              <w:ind w:hanging="686"/>
              <w:textAlignment w:val="auto"/>
              <w:rPr>
                <w:rFonts w:asciiTheme="minorHAnsi" w:hAnsiTheme="minorHAnsi" w:cstheme="minorHAnsi"/>
              </w:rPr>
            </w:pPr>
          </w:p>
        </w:tc>
        <w:tc>
          <w:tcPr>
            <w:tcW w:w="8889" w:type="dxa"/>
            <w:gridSpan w:val="2"/>
            <w:tcBorders>
              <w:top w:val="nil"/>
              <w:left w:val="nil"/>
              <w:bottom w:val="nil"/>
              <w:right w:val="nil"/>
            </w:tcBorders>
          </w:tcPr>
          <w:p w14:paraId="646AE62A"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w:t>
            </w:r>
            <w:r w:rsidRPr="006E599C">
              <w:rPr>
                <w:rFonts w:asciiTheme="minorHAnsi" w:hAnsiTheme="minorHAnsi" w:cstheme="minorHAnsi"/>
              </w:rPr>
              <w:lastRenderedPageBreak/>
              <w:t xml:space="preserve">būtų nedelsdamas pranešęs. </w:t>
            </w:r>
          </w:p>
        </w:tc>
      </w:tr>
      <w:tr w:rsidR="006E599C" w:rsidRPr="006E599C" w14:paraId="67FA0A5C" w14:textId="77777777" w:rsidTr="007117E2">
        <w:tc>
          <w:tcPr>
            <w:tcW w:w="9749" w:type="dxa"/>
            <w:gridSpan w:val="4"/>
            <w:tcBorders>
              <w:top w:val="nil"/>
              <w:left w:val="nil"/>
              <w:bottom w:val="nil"/>
              <w:right w:val="nil"/>
            </w:tcBorders>
          </w:tcPr>
          <w:p w14:paraId="2B333EB9"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t>ATSAKOMYBĖ UŽ DEFEKTUS, GARANTIJOS</w:t>
            </w:r>
          </w:p>
        </w:tc>
      </w:tr>
      <w:tr w:rsidR="006E599C" w:rsidRPr="006E599C" w14:paraId="7017B12A" w14:textId="77777777" w:rsidTr="007117E2">
        <w:tc>
          <w:tcPr>
            <w:tcW w:w="817" w:type="dxa"/>
            <w:tcBorders>
              <w:top w:val="nil"/>
              <w:left w:val="nil"/>
              <w:bottom w:val="nil"/>
              <w:right w:val="nil"/>
            </w:tcBorders>
          </w:tcPr>
          <w:p w14:paraId="7E6C4C60" w14:textId="77777777" w:rsidR="006E599C" w:rsidRPr="006E599C" w:rsidRDefault="006E599C" w:rsidP="006E599C">
            <w:pPr>
              <w:numPr>
                <w:ilvl w:val="0"/>
                <w:numId w:val="34"/>
              </w:numPr>
              <w:spacing w:before="200"/>
              <w:ind w:hanging="578"/>
              <w:jc w:val="left"/>
              <w:rPr>
                <w:rFonts w:cstheme="minorHAnsi"/>
                <w:sz w:val="24"/>
                <w:szCs w:val="24"/>
              </w:rPr>
            </w:pPr>
          </w:p>
        </w:tc>
        <w:tc>
          <w:tcPr>
            <w:tcW w:w="8932" w:type="dxa"/>
            <w:gridSpan w:val="3"/>
            <w:tcBorders>
              <w:top w:val="nil"/>
              <w:left w:val="nil"/>
              <w:bottom w:val="nil"/>
              <w:right w:val="nil"/>
            </w:tcBorders>
          </w:tcPr>
          <w:p w14:paraId="1BBB00BA"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E599C" w:rsidRPr="006E599C" w14:paraId="623E6C58" w14:textId="77777777" w:rsidTr="007117E2">
        <w:tc>
          <w:tcPr>
            <w:tcW w:w="817" w:type="dxa"/>
            <w:tcBorders>
              <w:top w:val="nil"/>
              <w:left w:val="nil"/>
              <w:bottom w:val="nil"/>
              <w:right w:val="nil"/>
            </w:tcBorders>
          </w:tcPr>
          <w:p w14:paraId="57F4910B" w14:textId="77777777" w:rsidR="006E599C" w:rsidRPr="006E599C" w:rsidRDefault="006E599C" w:rsidP="006E599C">
            <w:pPr>
              <w:numPr>
                <w:ilvl w:val="0"/>
                <w:numId w:val="34"/>
              </w:numPr>
              <w:spacing w:before="200"/>
              <w:ind w:hanging="578"/>
              <w:jc w:val="left"/>
              <w:rPr>
                <w:rFonts w:cstheme="minorHAnsi"/>
                <w:sz w:val="24"/>
                <w:szCs w:val="24"/>
              </w:rPr>
            </w:pPr>
          </w:p>
        </w:tc>
        <w:tc>
          <w:tcPr>
            <w:tcW w:w="8932" w:type="dxa"/>
            <w:gridSpan w:val="3"/>
            <w:tcBorders>
              <w:top w:val="nil"/>
              <w:left w:val="nil"/>
              <w:bottom w:val="nil"/>
              <w:right w:val="nil"/>
            </w:tcBorders>
          </w:tcPr>
          <w:p w14:paraId="5C6D2557"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6E599C" w:rsidRPr="006E599C" w14:paraId="21E8F781" w14:textId="77777777" w:rsidTr="007117E2">
        <w:tc>
          <w:tcPr>
            <w:tcW w:w="9749" w:type="dxa"/>
            <w:gridSpan w:val="4"/>
            <w:tcBorders>
              <w:top w:val="nil"/>
              <w:left w:val="nil"/>
              <w:bottom w:val="nil"/>
              <w:right w:val="nil"/>
            </w:tcBorders>
          </w:tcPr>
          <w:p w14:paraId="0FCF61D6"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t>SUTARTIES ESMINIS PAŽEIDIMAS IR NUTRAUKIMAS</w:t>
            </w:r>
          </w:p>
        </w:tc>
      </w:tr>
      <w:tr w:rsidR="006E599C" w:rsidRPr="006E599C" w14:paraId="25FD39B4" w14:textId="77777777" w:rsidTr="007117E2">
        <w:tc>
          <w:tcPr>
            <w:tcW w:w="817" w:type="dxa"/>
            <w:tcBorders>
              <w:top w:val="nil"/>
              <w:left w:val="nil"/>
              <w:bottom w:val="nil"/>
              <w:right w:val="nil"/>
            </w:tcBorders>
          </w:tcPr>
          <w:p w14:paraId="016BE283" w14:textId="77777777" w:rsidR="006E599C" w:rsidRPr="006E599C" w:rsidRDefault="006E599C" w:rsidP="006E599C">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22DD7C7B"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E599C" w:rsidRPr="006E599C" w14:paraId="731AE7F4" w14:textId="77777777" w:rsidTr="007117E2">
        <w:tc>
          <w:tcPr>
            <w:tcW w:w="817" w:type="dxa"/>
            <w:tcBorders>
              <w:top w:val="nil"/>
              <w:left w:val="nil"/>
              <w:bottom w:val="nil"/>
              <w:right w:val="nil"/>
            </w:tcBorders>
          </w:tcPr>
          <w:p w14:paraId="7E9B6426" w14:textId="77777777" w:rsidR="006E599C" w:rsidRPr="006E599C" w:rsidRDefault="006E599C" w:rsidP="006E599C">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2A5DFF61"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Jeigu Rangovas nevykdo arba netinkamai vykdo kurių nors įsipareigojimų pagal Sutartį, tai Užsakovas raštu gali Rangovui nurodyti įvykdyti įsipareigojimus arba ištaisyti netinkamai atliktus Darbus per pagrįstai tinkamą laiką.</w:t>
            </w:r>
          </w:p>
        </w:tc>
      </w:tr>
      <w:tr w:rsidR="006E599C" w:rsidRPr="006E599C" w14:paraId="0CC4D5C3" w14:textId="77777777" w:rsidTr="007117E2">
        <w:tc>
          <w:tcPr>
            <w:tcW w:w="817" w:type="dxa"/>
            <w:tcBorders>
              <w:top w:val="nil"/>
              <w:left w:val="nil"/>
              <w:bottom w:val="nil"/>
              <w:right w:val="nil"/>
            </w:tcBorders>
          </w:tcPr>
          <w:p w14:paraId="6A4172ED" w14:textId="77777777" w:rsidR="006E599C" w:rsidRPr="006E599C" w:rsidRDefault="006E599C" w:rsidP="006E599C">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6BE2CE87" w14:textId="77777777" w:rsidR="006E599C" w:rsidRPr="006E599C" w:rsidRDefault="006E599C" w:rsidP="007117E2">
            <w:pPr>
              <w:pStyle w:val="Stilius3"/>
              <w:spacing w:after="240"/>
              <w:rPr>
                <w:rFonts w:asciiTheme="minorHAnsi" w:hAnsiTheme="minorHAnsi" w:cstheme="minorHAnsi"/>
              </w:rPr>
            </w:pPr>
            <w:r w:rsidRPr="006E599C">
              <w:rPr>
                <w:rFonts w:asciiTheme="minorHAnsi" w:hAnsiTheme="minorHAnsi" w:cstheme="minorHAnsi"/>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71A087A" w14:textId="77777777" w:rsidR="006E599C" w:rsidRPr="006E599C" w:rsidRDefault="006E599C" w:rsidP="006E599C">
            <w:pPr>
              <w:pStyle w:val="Stilius3"/>
              <w:widowControl/>
              <w:numPr>
                <w:ilvl w:val="0"/>
                <w:numId w:val="20"/>
              </w:numPr>
              <w:suppressAutoHyphens w:val="0"/>
              <w:autoSpaceDN/>
              <w:spacing w:before="0"/>
              <w:ind w:left="1136" w:hanging="868"/>
              <w:textAlignment w:val="auto"/>
              <w:rPr>
                <w:rFonts w:asciiTheme="minorHAnsi" w:hAnsiTheme="minorHAnsi" w:cstheme="minorHAnsi"/>
              </w:rPr>
            </w:pPr>
            <w:r w:rsidRPr="006E599C">
              <w:rPr>
                <w:rFonts w:asciiTheme="minorHAnsi" w:hAnsiTheme="minorHAnsi" w:cstheme="minorHAnsi"/>
              </w:rPr>
              <w:t xml:space="preserve">nevykdo Sutarties sąlygų 5.9.4 ir (ar) 11.2. papunktyje nurodytų Užsakovo nurodymų ir dėl to Užsakovas iš esmės negauna Darbų rezultato, kokio tikėjosi; </w:t>
            </w:r>
          </w:p>
          <w:p w14:paraId="3CC41ED7" w14:textId="77777777" w:rsidR="006E599C" w:rsidRPr="006E599C" w:rsidRDefault="006E599C" w:rsidP="006E599C">
            <w:pPr>
              <w:pStyle w:val="Stilius3"/>
              <w:widowControl/>
              <w:numPr>
                <w:ilvl w:val="0"/>
                <w:numId w:val="20"/>
              </w:numPr>
              <w:suppressAutoHyphens w:val="0"/>
              <w:autoSpaceDN/>
              <w:spacing w:before="0"/>
              <w:textAlignment w:val="auto"/>
              <w:rPr>
                <w:rFonts w:asciiTheme="minorHAnsi" w:hAnsiTheme="minorHAnsi" w:cstheme="minorHAnsi"/>
              </w:rPr>
            </w:pPr>
            <w:r w:rsidRPr="006E599C">
              <w:rPr>
                <w:rFonts w:asciiTheme="minorHAnsi" w:hAnsiTheme="minorHAnsi" w:cstheme="minorHAnsi"/>
              </w:rPr>
              <w:t>nepradeda laiku vykdyti Darbų, kitaip aiškiai parodo ketinimą netęsti savo įsipareigojimų pagal Sutartį arba nevykdo Darbų pagal Kalendorinį darbų atlikimo grafiką</w:t>
            </w:r>
            <w:r w:rsidRPr="006E599C" w:rsidDel="005A71EC">
              <w:rPr>
                <w:rFonts w:asciiTheme="minorHAnsi" w:hAnsiTheme="minorHAnsi" w:cstheme="minorHAnsi"/>
              </w:rPr>
              <w:t xml:space="preserve"> </w:t>
            </w:r>
            <w:r w:rsidRPr="006E599C">
              <w:rPr>
                <w:rFonts w:asciiTheme="minorHAnsi" w:hAnsiTheme="minorHAnsi" w:cstheme="minorHAnsi"/>
              </w:rPr>
              <w:t>ir tampa aišku, kad juos baigti iki Darbų atlikimo termino pabaigos neįmanoma;</w:t>
            </w:r>
          </w:p>
          <w:p w14:paraId="4ADFF4F2" w14:textId="77777777" w:rsidR="006E599C" w:rsidRPr="006E599C" w:rsidRDefault="006E599C" w:rsidP="006E599C">
            <w:pPr>
              <w:pStyle w:val="Stilius3"/>
              <w:widowControl/>
              <w:numPr>
                <w:ilvl w:val="0"/>
                <w:numId w:val="20"/>
              </w:numPr>
              <w:suppressAutoHyphens w:val="0"/>
              <w:autoSpaceDN/>
              <w:spacing w:before="0"/>
              <w:textAlignment w:val="auto"/>
              <w:rPr>
                <w:rFonts w:asciiTheme="minorHAnsi" w:hAnsiTheme="minorHAnsi" w:cstheme="minorHAnsi"/>
              </w:rPr>
            </w:pPr>
            <w:r w:rsidRPr="006E599C">
              <w:rPr>
                <w:rFonts w:asciiTheme="minorHAnsi" w:hAnsiTheme="minorHAnsi" w:cstheme="minorHAnsi"/>
              </w:rPr>
              <w:t>paaiškėjo, kad Tiekėjas turėjo būti pašalintas iš pirkimo procedūros pagal Lietuvos Respublikos viešųjų pirkimų įstatymo 46 straipsnio 1 dalį ir (ar) 46 straipsnio 2</w:t>
            </w:r>
            <w:r w:rsidRPr="006E599C">
              <w:rPr>
                <w:rFonts w:asciiTheme="minorHAnsi" w:hAnsiTheme="minorHAnsi" w:cstheme="minorHAnsi"/>
                <w:vertAlign w:val="superscript"/>
              </w:rPr>
              <w:t>1</w:t>
            </w:r>
            <w:r w:rsidRPr="006E599C">
              <w:rPr>
                <w:rFonts w:asciiTheme="minorHAnsi" w:hAnsiTheme="minorHAnsi" w:cstheme="minorHAnsi"/>
              </w:rPr>
              <w:t xml:space="preserve"> dalį, ir (ar) dėl kitų pirkimo sąlygose nustatytų pašalinimo pagrindų.</w:t>
            </w:r>
          </w:p>
        </w:tc>
      </w:tr>
      <w:tr w:rsidR="006E599C" w:rsidRPr="006E599C" w14:paraId="62A5B8A5" w14:textId="77777777" w:rsidTr="007117E2">
        <w:tc>
          <w:tcPr>
            <w:tcW w:w="817" w:type="dxa"/>
            <w:tcBorders>
              <w:top w:val="nil"/>
              <w:left w:val="nil"/>
              <w:bottom w:val="nil"/>
              <w:right w:val="nil"/>
            </w:tcBorders>
          </w:tcPr>
          <w:p w14:paraId="76495841" w14:textId="77777777" w:rsidR="006E599C" w:rsidRPr="006E599C" w:rsidRDefault="006E599C" w:rsidP="006E599C">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76CB9B37" w14:textId="77777777" w:rsidR="006E599C" w:rsidRPr="006E599C" w:rsidRDefault="006E599C" w:rsidP="007117E2">
            <w:pPr>
              <w:pStyle w:val="Stilius3"/>
              <w:spacing w:after="240"/>
              <w:rPr>
                <w:rFonts w:asciiTheme="minorHAnsi" w:hAnsiTheme="minorHAnsi" w:cstheme="minorHAnsi"/>
              </w:rPr>
            </w:pPr>
            <w:r w:rsidRPr="006E599C">
              <w:rPr>
                <w:rFonts w:asciiTheme="minorHAnsi" w:hAnsiTheme="minorHAnsi" w:cstheme="minorHAnsi"/>
              </w:rPr>
              <w:t>Nutraukus Sutartį pagal 11.3. punktą:</w:t>
            </w:r>
          </w:p>
          <w:p w14:paraId="7C0E7281" w14:textId="77777777" w:rsidR="006E599C" w:rsidRPr="006E599C" w:rsidRDefault="006E599C" w:rsidP="006E599C">
            <w:pPr>
              <w:pStyle w:val="Stilius3"/>
              <w:widowControl/>
              <w:numPr>
                <w:ilvl w:val="0"/>
                <w:numId w:val="36"/>
              </w:numPr>
              <w:suppressAutoHyphens w:val="0"/>
              <w:autoSpaceDN/>
              <w:spacing w:before="0"/>
              <w:ind w:left="1136" w:hanging="850"/>
              <w:textAlignment w:val="auto"/>
              <w:rPr>
                <w:rFonts w:asciiTheme="minorHAnsi" w:hAnsiTheme="minorHAnsi" w:cstheme="minorHAnsi"/>
              </w:rPr>
            </w:pPr>
            <w:r w:rsidRPr="006E599C">
              <w:rPr>
                <w:rFonts w:asciiTheme="minorHAnsi" w:hAnsiTheme="minorHAnsi" w:cstheme="minorHAnsi"/>
              </w:rPr>
              <w:t>Rangovas privalo toliau vykdyti pagrįstus Užsakovo nurodymus dėl turto išsaugojimo arba dėl Darbų saugos, ir</w:t>
            </w:r>
          </w:p>
          <w:p w14:paraId="514BC3DC" w14:textId="77777777" w:rsidR="006E599C" w:rsidRPr="006E599C" w:rsidRDefault="006E599C" w:rsidP="006E599C">
            <w:pPr>
              <w:pStyle w:val="Stilius3"/>
              <w:widowControl/>
              <w:numPr>
                <w:ilvl w:val="0"/>
                <w:numId w:val="36"/>
              </w:numPr>
              <w:suppressAutoHyphens w:val="0"/>
              <w:autoSpaceDN/>
              <w:spacing w:before="0"/>
              <w:ind w:left="1136" w:hanging="850"/>
              <w:textAlignment w:val="auto"/>
              <w:rPr>
                <w:rFonts w:asciiTheme="minorHAnsi" w:hAnsiTheme="minorHAnsi" w:cstheme="minorHAnsi"/>
              </w:rPr>
            </w:pPr>
            <w:r w:rsidRPr="006E599C">
              <w:rPr>
                <w:rFonts w:asciiTheme="minorHAnsi" w:hAnsiTheme="minorHAnsi" w:cstheme="minorHAnsi"/>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w:t>
            </w:r>
            <w:r w:rsidRPr="006E599C">
              <w:rPr>
                <w:rFonts w:asciiTheme="minorHAnsi" w:hAnsiTheme="minorHAnsi" w:cstheme="minorHAnsi"/>
              </w:rPr>
              <w:lastRenderedPageBreak/>
              <w:t>nuostolius. Užsakovas, padaręs tokius atskaitymus, visą likusią Rangovui mokėtiną sumą privalo išmokėti Rangovui.</w:t>
            </w:r>
          </w:p>
        </w:tc>
      </w:tr>
      <w:tr w:rsidR="006E599C" w:rsidRPr="006E599C" w14:paraId="56166619" w14:textId="77777777" w:rsidTr="007117E2">
        <w:tc>
          <w:tcPr>
            <w:tcW w:w="817" w:type="dxa"/>
            <w:tcBorders>
              <w:top w:val="nil"/>
              <w:left w:val="nil"/>
              <w:bottom w:val="nil"/>
              <w:right w:val="nil"/>
            </w:tcBorders>
          </w:tcPr>
          <w:p w14:paraId="0AA97719" w14:textId="77777777" w:rsidR="006E599C" w:rsidRPr="006E599C" w:rsidRDefault="006E599C" w:rsidP="006E599C">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224AB5CD" w14:textId="77777777" w:rsidR="006E599C" w:rsidRPr="006E599C" w:rsidRDefault="006E599C" w:rsidP="007117E2">
            <w:pPr>
              <w:pStyle w:val="Stilius3"/>
              <w:spacing w:after="240"/>
              <w:rPr>
                <w:rFonts w:asciiTheme="minorHAnsi" w:hAnsiTheme="minorHAnsi" w:cstheme="minorHAnsi"/>
              </w:rPr>
            </w:pPr>
            <w:r w:rsidRPr="006E599C">
              <w:rPr>
                <w:rFonts w:asciiTheme="minorHAnsi" w:hAnsiTheme="minorHAnsi" w:cstheme="minorHAns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272D4A66" w14:textId="77777777" w:rsidR="006E599C" w:rsidRPr="006E599C" w:rsidRDefault="006E599C" w:rsidP="006E599C">
            <w:pPr>
              <w:pStyle w:val="Stilius3"/>
              <w:widowControl/>
              <w:numPr>
                <w:ilvl w:val="0"/>
                <w:numId w:val="21"/>
              </w:numPr>
              <w:suppressAutoHyphens w:val="0"/>
              <w:autoSpaceDN/>
              <w:spacing w:before="0"/>
              <w:ind w:left="1136" w:hanging="850"/>
              <w:textAlignment w:val="auto"/>
              <w:rPr>
                <w:rFonts w:asciiTheme="minorHAnsi" w:hAnsiTheme="minorHAnsi" w:cstheme="minorHAnsi"/>
              </w:rPr>
            </w:pPr>
            <w:r w:rsidRPr="006E599C">
              <w:rPr>
                <w:rFonts w:asciiTheme="minorHAnsi" w:hAnsiTheme="minorHAnsi" w:cstheme="minorHAnsi"/>
              </w:rPr>
              <w:t>už bet kurį atliktą Darbą pagal Sutartyje nustatytas kainas;</w:t>
            </w:r>
          </w:p>
          <w:p w14:paraId="0F8BE521" w14:textId="77777777" w:rsidR="006E599C" w:rsidRPr="006E599C" w:rsidRDefault="006E599C" w:rsidP="006E599C">
            <w:pPr>
              <w:pStyle w:val="Stilius3"/>
              <w:widowControl/>
              <w:numPr>
                <w:ilvl w:val="0"/>
                <w:numId w:val="21"/>
              </w:numPr>
              <w:suppressAutoHyphens w:val="0"/>
              <w:autoSpaceDN/>
              <w:spacing w:before="0"/>
              <w:ind w:left="1136" w:hanging="850"/>
              <w:textAlignment w:val="auto"/>
              <w:rPr>
                <w:rFonts w:asciiTheme="minorHAnsi" w:hAnsiTheme="minorHAnsi" w:cstheme="minorHAnsi"/>
              </w:rPr>
            </w:pPr>
            <w:r w:rsidRPr="006E599C">
              <w:rPr>
                <w:rFonts w:asciiTheme="minorHAnsi" w:hAnsiTheme="minorHAnsi" w:cstheme="minorHAnsi"/>
              </w:rPr>
              <w:t>išlaidos už Įrangą ar Medžiagas, kurie skirti Darbams ir, kuriuos Rangovas tam tikslui įsigijo. Užsakovui sumokėjus, ši Įranga ir Medžiagos tampa Užsakovo nuosavybe;</w:t>
            </w:r>
          </w:p>
          <w:p w14:paraId="04E1CDB4" w14:textId="77777777" w:rsidR="006E599C" w:rsidRPr="006E599C" w:rsidRDefault="006E599C" w:rsidP="006E599C">
            <w:pPr>
              <w:pStyle w:val="Stilius3"/>
              <w:widowControl/>
              <w:numPr>
                <w:ilvl w:val="0"/>
                <w:numId w:val="21"/>
              </w:numPr>
              <w:suppressAutoHyphens w:val="0"/>
              <w:autoSpaceDN/>
              <w:spacing w:before="0"/>
              <w:ind w:left="1136" w:hanging="850"/>
              <w:textAlignment w:val="auto"/>
              <w:rPr>
                <w:rFonts w:asciiTheme="minorHAnsi" w:hAnsiTheme="minorHAnsi" w:cstheme="minorHAnsi"/>
              </w:rPr>
            </w:pPr>
            <w:r w:rsidRPr="006E599C">
              <w:rPr>
                <w:rFonts w:asciiTheme="minorHAnsi" w:hAnsiTheme="minorHAnsi" w:cstheme="minorHAnsi"/>
              </w:rPr>
              <w:t>bet kurios kitos Išlaidos arba įsipareigojimai, kuriuos Rangovas pagrįstai prisiėmė tikėdamasis baigti Darbus.</w:t>
            </w:r>
          </w:p>
          <w:p w14:paraId="659D1408"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Užsakovas neturi teisės nutraukti Sutarties dėl to, kad planuoja Darbus vykdyti pats arba įpareigoti juos vykdyti kitą rangovą.</w:t>
            </w:r>
          </w:p>
        </w:tc>
      </w:tr>
      <w:tr w:rsidR="006E599C" w:rsidRPr="006E599C" w14:paraId="4DA9A136" w14:textId="77777777" w:rsidTr="007117E2">
        <w:tc>
          <w:tcPr>
            <w:tcW w:w="817" w:type="dxa"/>
            <w:tcBorders>
              <w:top w:val="nil"/>
              <w:left w:val="nil"/>
              <w:bottom w:val="nil"/>
              <w:right w:val="nil"/>
            </w:tcBorders>
          </w:tcPr>
          <w:p w14:paraId="3457BC34" w14:textId="77777777" w:rsidR="006E599C" w:rsidRPr="006E599C" w:rsidRDefault="006E599C" w:rsidP="006E599C">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24DBD8AE" w14:textId="77777777" w:rsidR="006E599C" w:rsidRPr="006E599C" w:rsidRDefault="006E599C" w:rsidP="007117E2">
            <w:pPr>
              <w:pStyle w:val="Stilius3"/>
              <w:spacing w:after="240"/>
              <w:rPr>
                <w:rFonts w:asciiTheme="minorHAnsi" w:hAnsiTheme="minorHAnsi" w:cstheme="minorHAnsi"/>
              </w:rPr>
            </w:pPr>
            <w:r w:rsidRPr="006E599C">
              <w:rPr>
                <w:rFonts w:asciiTheme="minorHAnsi" w:hAnsiTheme="minorHAnsi" w:cstheme="minorHAnsi"/>
              </w:rPr>
              <w:t xml:space="preserve">Rangovas gali bet kuriuo šiame punkte išvardintu atveju arba aplinkybėms, prieš 14 dienų apie tai raštu pranešęs Užsakovui, nutraukti Sutartį dėl šių esminių Sutarties pažeidimų: </w:t>
            </w:r>
          </w:p>
          <w:p w14:paraId="2114511F" w14:textId="77777777" w:rsidR="006E599C" w:rsidRPr="006E599C" w:rsidRDefault="006E599C" w:rsidP="006E599C">
            <w:pPr>
              <w:pStyle w:val="Stilius3"/>
              <w:widowControl/>
              <w:numPr>
                <w:ilvl w:val="0"/>
                <w:numId w:val="23"/>
              </w:numPr>
              <w:suppressAutoHyphens w:val="0"/>
              <w:autoSpaceDN/>
              <w:spacing w:before="0"/>
              <w:ind w:left="1136" w:hanging="862"/>
              <w:textAlignment w:val="auto"/>
              <w:rPr>
                <w:rFonts w:asciiTheme="minorHAnsi" w:hAnsiTheme="minorHAnsi" w:cstheme="minorHAnsi"/>
              </w:rPr>
            </w:pPr>
            <w:r w:rsidRPr="006E599C">
              <w:rPr>
                <w:rFonts w:asciiTheme="minorHAnsi" w:hAnsiTheme="minorHAnsi" w:cstheme="minorHAnsi"/>
              </w:rPr>
              <w:t>per 42 dienas</w:t>
            </w:r>
            <w:r w:rsidRPr="006E599C">
              <w:rPr>
                <w:rFonts w:asciiTheme="minorHAnsi" w:hAnsiTheme="minorHAnsi" w:cstheme="minorHAnsi"/>
                <w:color w:val="FF0000"/>
              </w:rPr>
              <w:t xml:space="preserve"> </w:t>
            </w:r>
            <w:r w:rsidRPr="006E599C">
              <w:rPr>
                <w:rFonts w:asciiTheme="minorHAnsi" w:hAnsiTheme="minorHAnsi" w:cstheme="minorHAnsi"/>
              </w:rPr>
              <w:t>nuo Sutarties 8.7. papunktyje nurodyto termino pabaigos negauna viso apmokėjimo (išskyrus atskaitymus pagal 8 skyriaus nuostatas);</w:t>
            </w:r>
          </w:p>
          <w:p w14:paraId="2378D7CC" w14:textId="77777777" w:rsidR="006E599C" w:rsidRPr="006E599C" w:rsidRDefault="006E599C" w:rsidP="006E599C">
            <w:pPr>
              <w:pStyle w:val="Stilius3"/>
              <w:widowControl/>
              <w:numPr>
                <w:ilvl w:val="0"/>
                <w:numId w:val="23"/>
              </w:numPr>
              <w:suppressAutoHyphens w:val="0"/>
              <w:autoSpaceDN/>
              <w:spacing w:before="0"/>
              <w:ind w:left="1136" w:hanging="862"/>
              <w:textAlignment w:val="auto"/>
              <w:rPr>
                <w:rFonts w:asciiTheme="minorHAnsi" w:hAnsiTheme="minorHAnsi" w:cstheme="minorHAnsi"/>
              </w:rPr>
            </w:pPr>
            <w:r w:rsidRPr="006E599C">
              <w:rPr>
                <w:rFonts w:asciiTheme="minorHAnsi" w:hAnsiTheme="minorHAnsi" w:cstheme="minorHAnsi"/>
              </w:rPr>
              <w:t>Užsakovas visiškai nevykdo savo sutartinių įsipareigojimų pagal Sutartį;</w:t>
            </w:r>
          </w:p>
          <w:p w14:paraId="6DFB7629" w14:textId="77777777" w:rsidR="006E599C" w:rsidRPr="006E599C" w:rsidRDefault="006E599C" w:rsidP="006E599C">
            <w:pPr>
              <w:pStyle w:val="Stilius3"/>
              <w:widowControl/>
              <w:numPr>
                <w:ilvl w:val="0"/>
                <w:numId w:val="23"/>
              </w:numPr>
              <w:suppressAutoHyphens w:val="0"/>
              <w:autoSpaceDN/>
              <w:spacing w:before="0"/>
              <w:ind w:left="1136" w:hanging="862"/>
              <w:textAlignment w:val="auto"/>
              <w:rPr>
                <w:rFonts w:asciiTheme="minorHAnsi" w:hAnsiTheme="minorHAnsi" w:cstheme="minorHAnsi"/>
              </w:rPr>
            </w:pPr>
            <w:r w:rsidRPr="006E599C">
              <w:rPr>
                <w:rFonts w:asciiTheme="minorHAnsi" w:hAnsiTheme="minorHAnsi" w:cstheme="minorHAnsi"/>
              </w:rPr>
              <w:t xml:space="preserve">Darbų vykdymo sustabdymas pagal Sutarties 11.1 papunktį trunka ilgiau nei 112 dienų; </w:t>
            </w:r>
          </w:p>
          <w:p w14:paraId="62F106EB" w14:textId="77777777" w:rsidR="006E599C" w:rsidRPr="006E599C" w:rsidRDefault="006E599C" w:rsidP="006E599C">
            <w:pPr>
              <w:pStyle w:val="Stilius3"/>
              <w:widowControl/>
              <w:numPr>
                <w:ilvl w:val="0"/>
                <w:numId w:val="23"/>
              </w:numPr>
              <w:suppressAutoHyphens w:val="0"/>
              <w:autoSpaceDN/>
              <w:spacing w:before="0"/>
              <w:ind w:left="1136" w:hanging="862"/>
              <w:textAlignment w:val="auto"/>
              <w:rPr>
                <w:rFonts w:asciiTheme="minorHAnsi" w:hAnsiTheme="minorHAnsi" w:cstheme="minorHAnsi"/>
              </w:rPr>
            </w:pPr>
            <w:r w:rsidRPr="006E599C">
              <w:rPr>
                <w:rFonts w:asciiTheme="minorHAnsi" w:hAnsiTheme="minorHAnsi" w:cstheme="minorHAnsi"/>
              </w:rPr>
              <w:t>Bendras Darbų vykdymo sustabdymas trunka ilgiau nei pusė Darbų atlikimo termino ir ilgiau kaip 112 dienų.</w:t>
            </w:r>
          </w:p>
          <w:p w14:paraId="53A3414F"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Rangovo pasirinkimas nutraukti Sutartį neturi pažeisti kurių nors kitų iš Sutarties arba kitaip kylančių Rangovo teisių. </w:t>
            </w:r>
          </w:p>
          <w:p w14:paraId="390D48AB"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Jeigu Rangovas nutraukė Sutartį pagal 11.6.1. ir 11.6.2. papunkčius, jam turi būti suteikta teisė atgauti sustabdymo ir statybvietės palikimo išlaidas kartu su bauda, prilygstančia 5 proc. nutraukimo dieną neatliktos Darbų dalies vertei.</w:t>
            </w:r>
          </w:p>
        </w:tc>
      </w:tr>
      <w:tr w:rsidR="006E599C" w:rsidRPr="006E599C" w14:paraId="764687ED" w14:textId="77777777" w:rsidTr="007117E2">
        <w:tc>
          <w:tcPr>
            <w:tcW w:w="817" w:type="dxa"/>
            <w:tcBorders>
              <w:top w:val="nil"/>
              <w:left w:val="nil"/>
              <w:bottom w:val="nil"/>
              <w:right w:val="nil"/>
            </w:tcBorders>
          </w:tcPr>
          <w:p w14:paraId="7F9A6D54" w14:textId="77777777" w:rsidR="006E599C" w:rsidRPr="006E599C" w:rsidRDefault="006E599C" w:rsidP="006E599C">
            <w:pPr>
              <w:pStyle w:val="Stilius3"/>
              <w:widowControl/>
              <w:numPr>
                <w:ilvl w:val="0"/>
                <w:numId w:val="35"/>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6261321D" w14:textId="77777777" w:rsidR="006E599C" w:rsidRPr="006E599C" w:rsidRDefault="006E599C" w:rsidP="007117E2">
            <w:pPr>
              <w:pStyle w:val="Stilius3"/>
              <w:spacing w:after="240"/>
              <w:rPr>
                <w:rFonts w:asciiTheme="minorHAnsi" w:hAnsiTheme="minorHAnsi" w:cstheme="minorHAnsi"/>
              </w:rPr>
            </w:pPr>
            <w:r w:rsidRPr="006E599C">
              <w:rPr>
                <w:rFonts w:asciiTheme="minorHAnsi" w:hAnsiTheme="minorHAnsi" w:cstheme="minorHAnsi"/>
              </w:rPr>
              <w:t>Sutarties nutraukimo įsigaliojimo atveju pagal bet kurį Sutarties sąlygų punktą, Rangovas per Užsakovo nurodytą terminą privalo:</w:t>
            </w:r>
          </w:p>
          <w:p w14:paraId="45CC7374" w14:textId="77777777" w:rsidR="006E599C" w:rsidRPr="006E599C" w:rsidRDefault="006E599C" w:rsidP="006E599C">
            <w:pPr>
              <w:pStyle w:val="Stilius3"/>
              <w:widowControl/>
              <w:numPr>
                <w:ilvl w:val="0"/>
                <w:numId w:val="22"/>
              </w:numPr>
              <w:suppressAutoHyphens w:val="0"/>
              <w:autoSpaceDN/>
              <w:spacing w:before="0"/>
              <w:ind w:left="1136" w:hanging="851"/>
              <w:textAlignment w:val="auto"/>
              <w:rPr>
                <w:rFonts w:asciiTheme="minorHAnsi" w:hAnsiTheme="minorHAnsi" w:cstheme="minorHAnsi"/>
              </w:rPr>
            </w:pPr>
            <w:r w:rsidRPr="006E599C">
              <w:rPr>
                <w:rFonts w:asciiTheme="minorHAnsi" w:hAnsiTheme="minorHAnsi" w:cstheme="minorHAnsi"/>
              </w:rPr>
              <w:t>nutraukti visą tolesnį Darbą, išskyrus tokį, kurį būtina atlikti dėl gyvybės ar turto išsaugojimo arba dėl Darbų saugos;</w:t>
            </w:r>
          </w:p>
          <w:p w14:paraId="4F75F8B7" w14:textId="77777777" w:rsidR="006E599C" w:rsidRPr="006E599C" w:rsidRDefault="006E599C" w:rsidP="006E599C">
            <w:pPr>
              <w:pStyle w:val="Stilius3"/>
              <w:widowControl/>
              <w:numPr>
                <w:ilvl w:val="0"/>
                <w:numId w:val="22"/>
              </w:numPr>
              <w:suppressAutoHyphens w:val="0"/>
              <w:autoSpaceDN/>
              <w:spacing w:before="0"/>
              <w:ind w:left="1136" w:hanging="851"/>
              <w:textAlignment w:val="auto"/>
              <w:rPr>
                <w:rFonts w:asciiTheme="minorHAnsi" w:hAnsiTheme="minorHAnsi" w:cstheme="minorHAnsi"/>
              </w:rPr>
            </w:pPr>
            <w:r w:rsidRPr="006E599C">
              <w:rPr>
                <w:rFonts w:asciiTheme="minorHAnsi" w:hAnsiTheme="minorHAnsi" w:cstheme="minorHAnsi"/>
              </w:rPr>
              <w:t>perduoti Užsakovui Įrangą ir Medžiagas, už kuriuos jau sumokėta;</w:t>
            </w:r>
          </w:p>
          <w:p w14:paraId="7BD35A92" w14:textId="77777777" w:rsidR="006E599C" w:rsidRPr="006E599C" w:rsidRDefault="006E599C" w:rsidP="006E599C">
            <w:pPr>
              <w:pStyle w:val="Stilius3"/>
              <w:widowControl/>
              <w:numPr>
                <w:ilvl w:val="0"/>
                <w:numId w:val="22"/>
              </w:numPr>
              <w:suppressAutoHyphens w:val="0"/>
              <w:autoSpaceDN/>
              <w:spacing w:before="0"/>
              <w:ind w:left="1136" w:hanging="851"/>
              <w:textAlignment w:val="auto"/>
              <w:rPr>
                <w:rFonts w:asciiTheme="minorHAnsi" w:hAnsiTheme="minorHAnsi" w:cstheme="minorHAnsi"/>
              </w:rPr>
            </w:pPr>
            <w:r w:rsidRPr="006E599C">
              <w:rPr>
                <w:rFonts w:asciiTheme="minorHAnsi" w:hAnsiTheme="minorHAnsi" w:cstheme="minorHAnsi"/>
              </w:rPr>
              <w:t>pašalinti visus Rangovo įrengimus ir kitus daiktus iš Statybvietės ir pats palikti Statybvietę.</w:t>
            </w:r>
          </w:p>
        </w:tc>
      </w:tr>
      <w:tr w:rsidR="006E599C" w:rsidRPr="006E599C" w14:paraId="53AC7923" w14:textId="77777777" w:rsidTr="007117E2">
        <w:tc>
          <w:tcPr>
            <w:tcW w:w="9749" w:type="dxa"/>
            <w:gridSpan w:val="4"/>
            <w:tcBorders>
              <w:top w:val="nil"/>
              <w:left w:val="nil"/>
              <w:bottom w:val="nil"/>
              <w:right w:val="nil"/>
            </w:tcBorders>
          </w:tcPr>
          <w:p w14:paraId="0AD976BA"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t>GINČAI</w:t>
            </w:r>
          </w:p>
        </w:tc>
      </w:tr>
      <w:tr w:rsidR="006E599C" w:rsidRPr="006E599C" w14:paraId="51F2A6BC" w14:textId="77777777" w:rsidTr="007117E2">
        <w:tc>
          <w:tcPr>
            <w:tcW w:w="817" w:type="dxa"/>
            <w:tcBorders>
              <w:top w:val="nil"/>
              <w:left w:val="nil"/>
              <w:bottom w:val="nil"/>
              <w:right w:val="nil"/>
            </w:tcBorders>
          </w:tcPr>
          <w:p w14:paraId="1AB01D11" w14:textId="77777777" w:rsidR="006E599C" w:rsidRPr="006E599C" w:rsidRDefault="006E599C" w:rsidP="006E599C">
            <w:pPr>
              <w:pStyle w:val="Stilius3"/>
              <w:widowControl/>
              <w:numPr>
                <w:ilvl w:val="0"/>
                <w:numId w:val="48"/>
              </w:numPr>
              <w:suppressAutoHyphens w:val="0"/>
              <w:autoSpaceDN/>
              <w:ind w:hanging="510"/>
              <w:textAlignment w:val="auto"/>
              <w:rPr>
                <w:rFonts w:asciiTheme="minorHAnsi" w:hAnsiTheme="minorHAnsi" w:cstheme="minorHAnsi"/>
              </w:rPr>
            </w:pPr>
          </w:p>
        </w:tc>
        <w:tc>
          <w:tcPr>
            <w:tcW w:w="8932" w:type="dxa"/>
            <w:gridSpan w:val="3"/>
            <w:tcBorders>
              <w:top w:val="nil"/>
              <w:left w:val="nil"/>
              <w:bottom w:val="nil"/>
              <w:right w:val="nil"/>
            </w:tcBorders>
          </w:tcPr>
          <w:p w14:paraId="7157D77C"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w:t>
            </w:r>
            <w:r w:rsidRPr="006E599C">
              <w:rPr>
                <w:rFonts w:asciiTheme="minorHAnsi" w:hAnsiTheme="minorHAnsi" w:cstheme="minorHAnsi"/>
              </w:rPr>
              <w:lastRenderedPageBreak/>
              <w:t>Sutartimi susiję ginčai, kurių nepavyksta išspręsti derybų keliu, sprendžiami teisme pagal Užsakovo buveinės vietą, vadovaujantis Lietuvos Respublikos įstatymais.</w:t>
            </w:r>
          </w:p>
        </w:tc>
      </w:tr>
      <w:tr w:rsidR="006E599C" w:rsidRPr="006E599C" w14:paraId="6451A702" w14:textId="77777777" w:rsidTr="007117E2">
        <w:tc>
          <w:tcPr>
            <w:tcW w:w="9749" w:type="dxa"/>
            <w:gridSpan w:val="4"/>
            <w:tcBorders>
              <w:top w:val="nil"/>
              <w:left w:val="nil"/>
              <w:bottom w:val="nil"/>
              <w:right w:val="nil"/>
            </w:tcBorders>
          </w:tcPr>
          <w:p w14:paraId="64F34958"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t>NENUGALIMA JĖGA</w:t>
            </w:r>
          </w:p>
        </w:tc>
      </w:tr>
      <w:tr w:rsidR="006E599C" w:rsidRPr="006E599C" w14:paraId="153CEF24" w14:textId="77777777" w:rsidTr="007117E2">
        <w:tc>
          <w:tcPr>
            <w:tcW w:w="817" w:type="dxa"/>
            <w:tcBorders>
              <w:top w:val="nil"/>
              <w:left w:val="nil"/>
              <w:bottom w:val="nil"/>
              <w:right w:val="nil"/>
            </w:tcBorders>
          </w:tcPr>
          <w:p w14:paraId="2B80E31A" w14:textId="77777777" w:rsidR="006E599C" w:rsidRPr="006E599C" w:rsidRDefault="006E599C" w:rsidP="006E599C">
            <w:pPr>
              <w:pStyle w:val="Stilius3"/>
              <w:widowControl/>
              <w:numPr>
                <w:ilvl w:val="0"/>
                <w:numId w:val="37"/>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0A951B17"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Šalis gali būti visiškai ar iš dalies atleidžiama nuo atsakomybės už Sutarties nevykdymą dėl nenugalimos jėgos (</w:t>
            </w:r>
            <w:r w:rsidRPr="006E599C">
              <w:rPr>
                <w:rFonts w:asciiTheme="minorHAnsi" w:hAnsiTheme="minorHAnsi" w:cstheme="minorHAnsi"/>
                <w:i/>
              </w:rPr>
              <w:t>force majeure</w:t>
            </w:r>
            <w:r w:rsidRPr="006E599C">
              <w:rPr>
                <w:rFonts w:asciiTheme="minorHAnsi" w:hAnsiTheme="minorHAnsi" w:cstheme="minorHAnsi"/>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E599C" w:rsidRPr="006E599C" w14:paraId="2C8B9C5A" w14:textId="77777777" w:rsidTr="007117E2">
        <w:tc>
          <w:tcPr>
            <w:tcW w:w="817" w:type="dxa"/>
            <w:tcBorders>
              <w:top w:val="nil"/>
              <w:left w:val="nil"/>
              <w:bottom w:val="nil"/>
              <w:right w:val="nil"/>
            </w:tcBorders>
          </w:tcPr>
          <w:p w14:paraId="5DAEEAE1" w14:textId="77777777" w:rsidR="006E599C" w:rsidRPr="006E599C" w:rsidRDefault="006E599C" w:rsidP="006E599C">
            <w:pPr>
              <w:pStyle w:val="Stilius3"/>
              <w:widowControl/>
              <w:numPr>
                <w:ilvl w:val="0"/>
                <w:numId w:val="37"/>
              </w:numPr>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1A75996D"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Nenugalima jėga (</w:t>
            </w:r>
            <w:r w:rsidRPr="006E599C">
              <w:rPr>
                <w:rFonts w:asciiTheme="minorHAnsi" w:hAnsiTheme="minorHAnsi" w:cstheme="minorHAnsi"/>
                <w:i/>
              </w:rPr>
              <w:t>force majeure</w:t>
            </w:r>
            <w:r w:rsidRPr="006E599C">
              <w:rPr>
                <w:rFonts w:asciiTheme="minorHAnsi" w:hAnsiTheme="minorHAnsi" w:cstheme="minorHAnsi"/>
              </w:rPr>
              <w:t>) nelaikoma tai, kad rinkoje nėra reikalingų prievolei vykdyti prekių, Šalis neturi reikiamų finansinių išteklių arba Šalies kontrahentai pažeidžia savo prievoles. Nenugalima jėga (</w:t>
            </w:r>
            <w:r w:rsidRPr="006E599C">
              <w:rPr>
                <w:rFonts w:asciiTheme="minorHAnsi" w:hAnsiTheme="minorHAnsi" w:cstheme="minorHAnsi"/>
                <w:i/>
              </w:rPr>
              <w:t>force majeure</w:t>
            </w:r>
            <w:r w:rsidRPr="006E599C">
              <w:rPr>
                <w:rFonts w:asciiTheme="minorHAnsi" w:hAnsiTheme="minorHAnsi" w:cstheme="minorHAnsi"/>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E599C" w:rsidRPr="006E599C" w14:paraId="0CDA0108" w14:textId="77777777" w:rsidTr="007117E2">
        <w:tc>
          <w:tcPr>
            <w:tcW w:w="817" w:type="dxa"/>
            <w:tcBorders>
              <w:top w:val="nil"/>
              <w:left w:val="nil"/>
              <w:bottom w:val="nil"/>
              <w:right w:val="nil"/>
            </w:tcBorders>
          </w:tcPr>
          <w:p w14:paraId="02F9F38D" w14:textId="77777777" w:rsidR="006E599C" w:rsidRPr="006E599C" w:rsidRDefault="006E599C" w:rsidP="006E599C">
            <w:pPr>
              <w:pStyle w:val="Stilius3"/>
              <w:widowControl/>
              <w:numPr>
                <w:ilvl w:val="0"/>
                <w:numId w:val="37"/>
              </w:numPr>
              <w:tabs>
                <w:tab w:val="left" w:pos="142"/>
              </w:tabs>
              <w:suppressAutoHyphens w:val="0"/>
              <w:autoSpaceDN/>
              <w:ind w:hanging="578"/>
              <w:textAlignment w:val="auto"/>
              <w:rPr>
                <w:rFonts w:asciiTheme="minorHAnsi" w:hAnsiTheme="minorHAnsi" w:cstheme="minorHAnsi"/>
              </w:rPr>
            </w:pPr>
          </w:p>
        </w:tc>
        <w:tc>
          <w:tcPr>
            <w:tcW w:w="8932" w:type="dxa"/>
            <w:gridSpan w:val="3"/>
            <w:tcBorders>
              <w:top w:val="nil"/>
              <w:left w:val="nil"/>
              <w:bottom w:val="nil"/>
              <w:right w:val="nil"/>
            </w:tcBorders>
          </w:tcPr>
          <w:p w14:paraId="4A012D4E"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Sutartis baigiasi kitos Šalies reikalavimu, kai ją įvykdyti kitai šaliai neįmanoma dėl  nenugalimos jėgos (</w:t>
            </w:r>
            <w:r w:rsidRPr="006E599C">
              <w:rPr>
                <w:rFonts w:asciiTheme="minorHAnsi" w:hAnsiTheme="minorHAnsi" w:cstheme="minorHAnsi"/>
                <w:i/>
              </w:rPr>
              <w:t>force majeure</w:t>
            </w:r>
            <w:r w:rsidRPr="006E599C">
              <w:rPr>
                <w:rFonts w:asciiTheme="minorHAnsi" w:hAnsiTheme="minorHAnsi" w:cstheme="minorHAnsi"/>
              </w:rPr>
              <w:t>).</w:t>
            </w:r>
          </w:p>
          <w:p w14:paraId="2A33F550"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 xml:space="preserve"> </w:t>
            </w:r>
          </w:p>
          <w:p w14:paraId="2656BEBA" w14:textId="77777777" w:rsidR="006E599C" w:rsidRPr="006E599C" w:rsidRDefault="006E599C" w:rsidP="007117E2">
            <w:pPr>
              <w:autoSpaceDN w:val="0"/>
              <w:jc w:val="center"/>
              <w:textAlignment w:val="baseline"/>
              <w:rPr>
                <w:rFonts w:cstheme="minorHAnsi"/>
                <w:b/>
                <w:sz w:val="24"/>
                <w:szCs w:val="24"/>
              </w:rPr>
            </w:pPr>
            <w:r w:rsidRPr="006E599C">
              <w:rPr>
                <w:rFonts w:cstheme="minorHAnsi"/>
                <w:b/>
                <w:sz w:val="24"/>
                <w:szCs w:val="24"/>
              </w:rPr>
              <w:t>14. SUTARTIES PRIEDAI</w:t>
            </w:r>
          </w:p>
          <w:p w14:paraId="68DFB60B" w14:textId="77777777" w:rsidR="006E599C" w:rsidRPr="006E599C" w:rsidRDefault="006E599C" w:rsidP="006E599C">
            <w:pPr>
              <w:pStyle w:val="Stilius3"/>
              <w:widowControl/>
              <w:numPr>
                <w:ilvl w:val="1"/>
                <w:numId w:val="50"/>
              </w:numPr>
              <w:suppressAutoHyphens w:val="0"/>
              <w:autoSpaceDN/>
              <w:textAlignment w:val="auto"/>
              <w:rPr>
                <w:rFonts w:asciiTheme="minorHAnsi" w:hAnsiTheme="minorHAnsi" w:cstheme="minorHAnsi"/>
              </w:rPr>
            </w:pPr>
            <w:r w:rsidRPr="006E599C">
              <w:rPr>
                <w:rFonts w:asciiTheme="minorHAnsi" w:hAnsiTheme="minorHAnsi" w:cstheme="minorHAnsi"/>
              </w:rPr>
              <w:t xml:space="preserve"> Priedas yra neatskiriama šios Sutarties dalis. </w:t>
            </w:r>
          </w:p>
          <w:p w14:paraId="6957A0FB" w14:textId="77777777" w:rsidR="006E599C" w:rsidRPr="006E599C" w:rsidRDefault="006E599C" w:rsidP="007117E2">
            <w:pPr>
              <w:autoSpaceDN w:val="0"/>
              <w:textAlignment w:val="baseline"/>
              <w:rPr>
                <w:rFonts w:cstheme="minorHAnsi"/>
                <w:sz w:val="24"/>
                <w:szCs w:val="24"/>
              </w:rPr>
            </w:pPr>
            <w:r w:rsidRPr="006E599C">
              <w:rPr>
                <w:rFonts w:cstheme="minorHAnsi"/>
                <w:sz w:val="24"/>
                <w:szCs w:val="24"/>
              </w:rPr>
              <w:t>Šios Sutarties priedai:</w:t>
            </w:r>
          </w:p>
          <w:p w14:paraId="61C7A6FB" w14:textId="77777777" w:rsidR="006E599C" w:rsidRPr="006E599C" w:rsidRDefault="006E599C" w:rsidP="006E599C">
            <w:pPr>
              <w:pStyle w:val="Sraopastraipa"/>
              <w:widowControl w:val="0"/>
              <w:numPr>
                <w:ilvl w:val="2"/>
                <w:numId w:val="49"/>
              </w:numPr>
              <w:autoSpaceDE w:val="0"/>
              <w:adjustRightInd w:val="0"/>
              <w:ind w:left="34" w:hanging="34"/>
              <w:contextualSpacing w:val="0"/>
              <w:rPr>
                <w:rFonts w:cstheme="minorHAnsi"/>
                <w:b/>
                <w:sz w:val="24"/>
                <w:szCs w:val="24"/>
              </w:rPr>
            </w:pPr>
            <w:r w:rsidRPr="006E599C">
              <w:rPr>
                <w:rFonts w:cstheme="minorHAnsi"/>
                <w:kern w:val="3"/>
                <w:sz w:val="24"/>
                <w:szCs w:val="24"/>
                <w:lang w:eastAsia="zh-CN" w:bidi="hi-IN"/>
              </w:rPr>
              <w:t xml:space="preserve">Sutarties priedas Nr. 1 – </w:t>
            </w:r>
            <w:r w:rsidRPr="006E599C">
              <w:rPr>
                <w:rFonts w:cstheme="minorHAnsi"/>
                <w:sz w:val="24"/>
                <w:szCs w:val="24"/>
              </w:rPr>
              <w:t>Techninė specifikacija (užduotis) „Utenos Krašuonos progimnazijos patalpų pritaikymas ŽN, įgyvendinant projektą „Bendrojo ugdymo didinimas Utenos rajono savivaldybėje“,</w:t>
            </w:r>
            <w:r w:rsidRPr="006E599C">
              <w:rPr>
                <w:rFonts w:cstheme="minorHAnsi"/>
                <w:color w:val="FF0000"/>
                <w:sz w:val="24"/>
                <w:szCs w:val="24"/>
              </w:rPr>
              <w:t xml:space="preserve"> </w:t>
            </w:r>
            <w:r w:rsidRPr="006E599C">
              <w:rPr>
                <w:rFonts w:cstheme="minorHAnsi"/>
                <w:sz w:val="24"/>
                <w:szCs w:val="24"/>
              </w:rPr>
              <w:t>4</w:t>
            </w:r>
            <w:r w:rsidRPr="006E599C">
              <w:rPr>
                <w:rFonts w:cstheme="minorHAnsi"/>
                <w:color w:val="FF0000"/>
                <w:sz w:val="24"/>
                <w:szCs w:val="24"/>
              </w:rPr>
              <w:t xml:space="preserve"> </w:t>
            </w:r>
            <w:r w:rsidRPr="006E599C">
              <w:rPr>
                <w:rFonts w:cstheme="minorHAnsi"/>
                <w:kern w:val="3"/>
                <w:sz w:val="24"/>
                <w:szCs w:val="24"/>
                <w:lang w:eastAsia="zh-CN" w:bidi="hi-IN"/>
              </w:rPr>
              <w:t xml:space="preserve">lapai. </w:t>
            </w:r>
          </w:p>
          <w:p w14:paraId="435DD74E" w14:textId="77777777" w:rsidR="006E599C" w:rsidRPr="006E599C" w:rsidRDefault="006E599C" w:rsidP="006E599C">
            <w:pPr>
              <w:pStyle w:val="Sraopastraipa"/>
              <w:widowControl w:val="0"/>
              <w:numPr>
                <w:ilvl w:val="2"/>
                <w:numId w:val="49"/>
              </w:numPr>
              <w:tabs>
                <w:tab w:val="left" w:pos="994"/>
                <w:tab w:val="left" w:pos="9088"/>
                <w:tab w:val="left" w:pos="9206"/>
                <w:tab w:val="left" w:pos="9404"/>
              </w:tabs>
              <w:suppressAutoHyphens/>
              <w:autoSpaceDN w:val="0"/>
              <w:spacing w:line="240" w:lineRule="exact"/>
              <w:ind w:right="-196"/>
              <w:contextualSpacing w:val="0"/>
              <w:textAlignment w:val="baseline"/>
              <w:rPr>
                <w:rFonts w:cstheme="minorHAnsi"/>
                <w:kern w:val="3"/>
                <w:sz w:val="24"/>
                <w:szCs w:val="24"/>
                <w:lang w:eastAsia="zh-CN" w:bidi="hi-IN"/>
              </w:rPr>
            </w:pPr>
            <w:r w:rsidRPr="006E599C">
              <w:rPr>
                <w:rFonts w:cstheme="minorHAnsi"/>
                <w:kern w:val="3"/>
                <w:sz w:val="24"/>
                <w:szCs w:val="24"/>
                <w:lang w:eastAsia="zh-CN" w:bidi="hi-IN"/>
              </w:rPr>
              <w:t>Sutarties priedas Nr. 2 - Atliktų darbų (etapo) akto forma (forma Nr. 3), 1 lapas.</w:t>
            </w:r>
          </w:p>
          <w:p w14:paraId="0219A94D" w14:textId="77777777" w:rsidR="006E599C" w:rsidRPr="006E599C" w:rsidRDefault="006E599C" w:rsidP="007117E2">
            <w:pPr>
              <w:widowControl w:val="0"/>
              <w:tabs>
                <w:tab w:val="left" w:pos="994"/>
                <w:tab w:val="left" w:pos="9088"/>
                <w:tab w:val="left" w:pos="9206"/>
                <w:tab w:val="left" w:pos="9404"/>
              </w:tabs>
              <w:suppressAutoHyphens/>
              <w:autoSpaceDN w:val="0"/>
              <w:spacing w:line="240" w:lineRule="exact"/>
              <w:ind w:right="-196"/>
              <w:textAlignment w:val="baseline"/>
              <w:rPr>
                <w:rFonts w:cstheme="minorHAnsi"/>
                <w:sz w:val="24"/>
                <w:szCs w:val="24"/>
              </w:rPr>
            </w:pPr>
            <w:r w:rsidRPr="006E599C">
              <w:rPr>
                <w:rFonts w:cstheme="minorHAnsi"/>
                <w:kern w:val="3"/>
                <w:sz w:val="24"/>
                <w:szCs w:val="24"/>
                <w:lang w:eastAsia="zh-CN" w:bidi="hi-IN"/>
              </w:rPr>
              <w:t xml:space="preserve">14.1.3. Sutarties priedas Nr. 3 - </w:t>
            </w:r>
            <w:r w:rsidRPr="006E599C">
              <w:rPr>
                <w:rFonts w:cstheme="minorHAnsi"/>
                <w:sz w:val="24"/>
                <w:szCs w:val="24"/>
              </w:rPr>
              <w:t>Veiklų sąrašas,  1 lapas.</w:t>
            </w:r>
          </w:p>
          <w:p w14:paraId="2D8099E8" w14:textId="77777777" w:rsidR="006E599C" w:rsidRPr="006E599C" w:rsidRDefault="006E599C" w:rsidP="007117E2">
            <w:pPr>
              <w:widowControl w:val="0"/>
              <w:tabs>
                <w:tab w:val="left" w:pos="994"/>
                <w:tab w:val="left" w:pos="9088"/>
                <w:tab w:val="left" w:pos="9206"/>
                <w:tab w:val="left" w:pos="9404"/>
              </w:tabs>
              <w:suppressAutoHyphens/>
              <w:autoSpaceDN w:val="0"/>
              <w:spacing w:line="240" w:lineRule="exact"/>
              <w:ind w:right="-196"/>
              <w:textAlignment w:val="baseline"/>
              <w:rPr>
                <w:rFonts w:cstheme="minorHAnsi"/>
                <w:kern w:val="3"/>
                <w:sz w:val="24"/>
                <w:szCs w:val="24"/>
                <w:lang w:eastAsia="zh-CN" w:bidi="hi-IN"/>
              </w:rPr>
            </w:pPr>
            <w:r w:rsidRPr="006E599C">
              <w:rPr>
                <w:rFonts w:cstheme="minorHAnsi"/>
                <w:sz w:val="24"/>
                <w:szCs w:val="24"/>
              </w:rPr>
              <w:t>14.1.4. Sutarties priedas Nr. 4 – Kalendorinis darbų atlikimo grafikas, 1 lapas.</w:t>
            </w:r>
          </w:p>
          <w:p w14:paraId="5F34EFA2" w14:textId="7B8B443F" w:rsidR="006E599C" w:rsidRPr="006E599C" w:rsidRDefault="006E599C" w:rsidP="007117E2">
            <w:pPr>
              <w:pStyle w:val="Stilius3"/>
              <w:rPr>
                <w:rFonts w:asciiTheme="minorHAnsi" w:hAnsiTheme="minorHAnsi" w:cstheme="minorHAnsi"/>
              </w:rPr>
            </w:pPr>
          </w:p>
        </w:tc>
      </w:tr>
      <w:tr w:rsidR="006E599C" w:rsidRPr="006E599C" w14:paraId="48E33062" w14:textId="77777777" w:rsidTr="007117E2">
        <w:tc>
          <w:tcPr>
            <w:tcW w:w="9749" w:type="dxa"/>
            <w:gridSpan w:val="4"/>
            <w:tcBorders>
              <w:top w:val="nil"/>
              <w:left w:val="nil"/>
              <w:bottom w:val="nil"/>
              <w:right w:val="nil"/>
            </w:tcBorders>
          </w:tcPr>
          <w:p w14:paraId="226647F4" w14:textId="77777777" w:rsidR="006E599C" w:rsidRPr="006E599C" w:rsidRDefault="006E599C" w:rsidP="006E599C">
            <w:pPr>
              <w:pStyle w:val="Stilius1"/>
              <w:ind w:hanging="360"/>
              <w:rPr>
                <w:rFonts w:asciiTheme="minorHAnsi" w:hAnsiTheme="minorHAnsi" w:cstheme="minorHAnsi"/>
                <w:sz w:val="24"/>
                <w:szCs w:val="24"/>
              </w:rPr>
            </w:pPr>
            <w:r w:rsidRPr="006E599C">
              <w:rPr>
                <w:rFonts w:asciiTheme="minorHAnsi" w:hAnsiTheme="minorHAnsi" w:cstheme="minorHAnsi"/>
                <w:sz w:val="24"/>
                <w:szCs w:val="24"/>
              </w:rPr>
              <w:t>BAIGIAMOSIOS NUOSTATOS</w:t>
            </w:r>
          </w:p>
        </w:tc>
      </w:tr>
      <w:tr w:rsidR="006E599C" w:rsidRPr="006E599C" w14:paraId="0C6B063E" w14:textId="77777777" w:rsidTr="007117E2">
        <w:tc>
          <w:tcPr>
            <w:tcW w:w="817" w:type="dxa"/>
            <w:tcBorders>
              <w:top w:val="nil"/>
              <w:left w:val="nil"/>
              <w:bottom w:val="nil"/>
              <w:right w:val="nil"/>
            </w:tcBorders>
          </w:tcPr>
          <w:p w14:paraId="4EC40A26" w14:textId="77777777" w:rsidR="006E599C" w:rsidRPr="006E599C" w:rsidRDefault="006E599C" w:rsidP="007117E2">
            <w:pPr>
              <w:spacing w:before="200"/>
              <w:rPr>
                <w:rFonts w:cstheme="minorHAnsi"/>
                <w:sz w:val="24"/>
                <w:szCs w:val="24"/>
              </w:rPr>
            </w:pPr>
            <w:r w:rsidRPr="006E599C">
              <w:rPr>
                <w:rFonts w:cstheme="minorHAnsi"/>
                <w:sz w:val="24"/>
                <w:szCs w:val="24"/>
              </w:rPr>
              <w:t>15.1.</w:t>
            </w:r>
          </w:p>
        </w:tc>
        <w:tc>
          <w:tcPr>
            <w:tcW w:w="8932" w:type="dxa"/>
            <w:gridSpan w:val="3"/>
            <w:tcBorders>
              <w:top w:val="nil"/>
              <w:left w:val="nil"/>
              <w:bottom w:val="nil"/>
              <w:right w:val="nil"/>
            </w:tcBorders>
          </w:tcPr>
          <w:p w14:paraId="51C638E2" w14:textId="77777777" w:rsidR="006E599C" w:rsidRPr="006E599C" w:rsidRDefault="006E599C" w:rsidP="007117E2">
            <w:pPr>
              <w:pStyle w:val="Stilius3"/>
              <w:rPr>
                <w:rFonts w:asciiTheme="minorHAnsi" w:hAnsiTheme="minorHAnsi" w:cstheme="minorHAnsi"/>
                <w:spacing w:val="-3"/>
              </w:rPr>
            </w:pPr>
            <w:r w:rsidRPr="006E599C">
              <w:rPr>
                <w:rFonts w:asciiTheme="minorHAnsi" w:hAnsiTheme="minorHAnsi" w:cstheme="minorHAnsi"/>
                <w:spacing w:val="-3"/>
              </w:rPr>
              <w:t xml:space="preserve">Visi su Sutartimi susiję pranešimai, nurodymai, prašymai, kiti dokumentai ar susirašinėjimas turi būti siunčiami raštu </w:t>
            </w:r>
            <w:r w:rsidRPr="006E599C">
              <w:rPr>
                <w:rFonts w:asciiTheme="minorHAnsi" w:hAnsiTheme="minorHAnsi" w:cstheme="minorHAnsi"/>
                <w:lang w:eastAsia="lt-LT"/>
              </w:rPr>
              <w:t>(faksu, elektroninėmis priemonėmis arba pasirašytinai per pašto paslaugos teikėją ar kitą tinkamą vežėją)</w:t>
            </w:r>
            <w:r w:rsidRPr="006E599C">
              <w:rPr>
                <w:rFonts w:asciiTheme="minorHAnsi" w:hAnsiTheme="minorHAnsi" w:cstheme="minorHAnsi"/>
                <w:spacing w:val="-3"/>
              </w:rPr>
              <w:t>. Apie savo adreso ar kitų rekvizitų pasikeitimą kiekviena Šalis nedelsdama, tačiau ne vėliau kaip per 5 (penkias) dienas nuo minėto pasikeitimo dienos, raštu privalo pranešti kitai Šaliai:</w:t>
            </w:r>
          </w:p>
          <w:p w14:paraId="3C811137"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1) Užsakovo asmuo, atsakingas  už sutarties vykdymą –_______________, tel._____, el. paštas______</w:t>
            </w:r>
            <w:r w:rsidRPr="006E599C">
              <w:rPr>
                <w:rFonts w:asciiTheme="minorHAnsi" w:hAnsiTheme="minorHAnsi" w:cstheme="minorHAnsi"/>
                <w:spacing w:val="-3"/>
              </w:rPr>
              <w:t xml:space="preserve"> </w:t>
            </w:r>
          </w:p>
          <w:p w14:paraId="3E7E4006"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2) Rangovo asmuo, atsakingas už sutarties vykdymą - ___________________, tel. ________, el. paštas__________.</w:t>
            </w:r>
          </w:p>
        </w:tc>
      </w:tr>
      <w:tr w:rsidR="006E599C" w:rsidRPr="006E599C" w14:paraId="7E252486" w14:textId="77777777" w:rsidTr="007117E2">
        <w:tc>
          <w:tcPr>
            <w:tcW w:w="817" w:type="dxa"/>
            <w:tcBorders>
              <w:top w:val="nil"/>
              <w:left w:val="nil"/>
              <w:bottom w:val="nil"/>
              <w:right w:val="nil"/>
            </w:tcBorders>
          </w:tcPr>
          <w:p w14:paraId="00DB26C2" w14:textId="77777777" w:rsidR="006E599C" w:rsidRPr="006E599C" w:rsidRDefault="006E599C" w:rsidP="007117E2">
            <w:pPr>
              <w:spacing w:before="200"/>
              <w:rPr>
                <w:rFonts w:cstheme="minorHAnsi"/>
                <w:sz w:val="24"/>
                <w:szCs w:val="24"/>
              </w:rPr>
            </w:pPr>
            <w:r w:rsidRPr="006E599C">
              <w:rPr>
                <w:rFonts w:cstheme="minorHAnsi"/>
                <w:sz w:val="24"/>
                <w:szCs w:val="24"/>
              </w:rPr>
              <w:t>15.2.</w:t>
            </w:r>
          </w:p>
        </w:tc>
        <w:tc>
          <w:tcPr>
            <w:tcW w:w="8932" w:type="dxa"/>
            <w:gridSpan w:val="3"/>
            <w:tcBorders>
              <w:top w:val="nil"/>
              <w:left w:val="nil"/>
              <w:bottom w:val="nil"/>
              <w:right w:val="nil"/>
            </w:tcBorders>
          </w:tcPr>
          <w:p w14:paraId="726A96B9" w14:textId="77777777" w:rsidR="006E599C" w:rsidRPr="006E599C" w:rsidRDefault="006E599C" w:rsidP="007117E2">
            <w:pPr>
              <w:pStyle w:val="Stilius3"/>
              <w:rPr>
                <w:rFonts w:asciiTheme="minorHAnsi" w:hAnsiTheme="minorHAnsi" w:cstheme="minorHAnsi"/>
                <w:b/>
              </w:rPr>
            </w:pPr>
            <w:r w:rsidRPr="006E599C">
              <w:rPr>
                <w:rFonts w:asciiTheme="minorHAnsi" w:hAnsiTheme="minorHAnsi" w:cstheme="minorHAnsi"/>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6E599C">
              <w:rPr>
                <w:rFonts w:asciiTheme="minorHAnsi" w:hAnsiTheme="minorHAnsi" w:cstheme="minorHAnsi"/>
              </w:rPr>
              <w:t>Visais su Sutarties įgyvendinimu susijusiais klausimais Šalys privalo susirašinėti ir bendrauti lietuvių kalba.</w:t>
            </w:r>
          </w:p>
        </w:tc>
      </w:tr>
      <w:tr w:rsidR="006E599C" w:rsidRPr="006E599C" w14:paraId="76CBA29F" w14:textId="77777777" w:rsidTr="007117E2">
        <w:tc>
          <w:tcPr>
            <w:tcW w:w="817" w:type="dxa"/>
            <w:tcBorders>
              <w:top w:val="nil"/>
              <w:left w:val="nil"/>
              <w:bottom w:val="nil"/>
              <w:right w:val="nil"/>
            </w:tcBorders>
          </w:tcPr>
          <w:p w14:paraId="71F73505" w14:textId="77777777" w:rsidR="006E599C" w:rsidRPr="006E599C" w:rsidRDefault="006E599C" w:rsidP="007117E2">
            <w:pPr>
              <w:spacing w:before="200"/>
              <w:ind w:left="360" w:hanging="360"/>
              <w:rPr>
                <w:rFonts w:cstheme="minorHAnsi"/>
                <w:sz w:val="24"/>
                <w:szCs w:val="24"/>
              </w:rPr>
            </w:pPr>
            <w:r w:rsidRPr="006E599C">
              <w:rPr>
                <w:rFonts w:cstheme="minorHAnsi"/>
                <w:sz w:val="24"/>
                <w:szCs w:val="24"/>
              </w:rPr>
              <w:lastRenderedPageBreak/>
              <w:t>15.3.</w:t>
            </w:r>
          </w:p>
        </w:tc>
        <w:tc>
          <w:tcPr>
            <w:tcW w:w="8932" w:type="dxa"/>
            <w:gridSpan w:val="3"/>
            <w:tcBorders>
              <w:top w:val="nil"/>
              <w:left w:val="nil"/>
              <w:bottom w:val="nil"/>
              <w:right w:val="nil"/>
            </w:tcBorders>
          </w:tcPr>
          <w:p w14:paraId="33B9E2E6" w14:textId="77777777" w:rsidR="006E599C" w:rsidRPr="006E599C" w:rsidRDefault="006E599C" w:rsidP="007117E2">
            <w:pPr>
              <w:pStyle w:val="Stilius3"/>
              <w:rPr>
                <w:rFonts w:asciiTheme="minorHAnsi" w:hAnsiTheme="minorHAnsi" w:cstheme="minorHAnsi"/>
                <w:spacing w:val="-3"/>
              </w:rPr>
            </w:pPr>
            <w:r w:rsidRPr="006E599C">
              <w:rPr>
                <w:rFonts w:asciiTheme="minorHAnsi" w:hAnsiTheme="minorHAnsi" w:cstheme="minorHAnsi"/>
                <w:spacing w:val="-3"/>
              </w:rPr>
              <w:t xml:space="preserve">Šalys šią Sutartį perskaitė, joms buvo išaiškintas Sutarties turinys ir pasekmės, Šalys Sutartį suprato ir, kaip visiškai atitinkančią jų valią ir ketinimus, pasirašė. </w:t>
            </w:r>
          </w:p>
          <w:p w14:paraId="7D42628C" w14:textId="77777777" w:rsidR="006E599C" w:rsidRPr="006E599C" w:rsidRDefault="006E599C" w:rsidP="007117E2">
            <w:pPr>
              <w:pStyle w:val="Stilius3"/>
              <w:rPr>
                <w:rFonts w:asciiTheme="minorHAnsi" w:hAnsiTheme="minorHAnsi" w:cstheme="minorHAnsi"/>
              </w:rPr>
            </w:pPr>
            <w:r w:rsidRPr="006E599C">
              <w:rPr>
                <w:rFonts w:asciiTheme="minorHAnsi" w:hAnsiTheme="minorHAnsi" w:cstheme="minorHAnsi"/>
              </w:rPr>
              <w:t>Šalių rekvizitai ir parašai:</w:t>
            </w:r>
          </w:p>
        </w:tc>
      </w:tr>
      <w:tr w:rsidR="006E599C" w:rsidRPr="006E599C" w14:paraId="2A98D87B" w14:textId="77777777" w:rsidTr="007117E2">
        <w:tc>
          <w:tcPr>
            <w:tcW w:w="817" w:type="dxa"/>
            <w:tcBorders>
              <w:top w:val="nil"/>
              <w:left w:val="nil"/>
              <w:bottom w:val="nil"/>
              <w:right w:val="nil"/>
            </w:tcBorders>
          </w:tcPr>
          <w:p w14:paraId="7D2AA113" w14:textId="77777777" w:rsidR="006E599C" w:rsidRPr="006E599C" w:rsidRDefault="006E599C" w:rsidP="007117E2">
            <w:pPr>
              <w:spacing w:before="200"/>
              <w:ind w:left="720"/>
              <w:rPr>
                <w:rFonts w:cstheme="minorHAnsi"/>
                <w:sz w:val="24"/>
                <w:szCs w:val="24"/>
              </w:rPr>
            </w:pPr>
          </w:p>
        </w:tc>
        <w:tc>
          <w:tcPr>
            <w:tcW w:w="3791" w:type="dxa"/>
            <w:gridSpan w:val="2"/>
            <w:tcBorders>
              <w:top w:val="nil"/>
              <w:left w:val="nil"/>
              <w:bottom w:val="nil"/>
              <w:right w:val="nil"/>
            </w:tcBorders>
          </w:tcPr>
          <w:p w14:paraId="677244B8" w14:textId="77777777" w:rsidR="006E599C" w:rsidRPr="006E599C" w:rsidRDefault="006E599C" w:rsidP="007117E2">
            <w:pPr>
              <w:rPr>
                <w:rFonts w:cstheme="minorHAnsi"/>
                <w:sz w:val="24"/>
                <w:szCs w:val="24"/>
              </w:rPr>
            </w:pPr>
          </w:p>
          <w:p w14:paraId="25C33990" w14:textId="77777777" w:rsidR="006E599C" w:rsidRPr="006E599C" w:rsidRDefault="006E599C" w:rsidP="007117E2">
            <w:pPr>
              <w:rPr>
                <w:rFonts w:cstheme="minorHAnsi"/>
                <w:b/>
                <w:bCs/>
                <w:sz w:val="24"/>
                <w:szCs w:val="24"/>
              </w:rPr>
            </w:pPr>
            <w:r w:rsidRPr="006E599C">
              <w:rPr>
                <w:rFonts w:cstheme="minorHAnsi"/>
                <w:b/>
                <w:bCs/>
                <w:sz w:val="24"/>
                <w:szCs w:val="24"/>
              </w:rPr>
              <w:t>UŽSAKOVAS</w:t>
            </w:r>
          </w:p>
          <w:p w14:paraId="4D84004F" w14:textId="77777777" w:rsidR="006E599C" w:rsidRPr="006E599C" w:rsidRDefault="006E599C" w:rsidP="007117E2">
            <w:pPr>
              <w:ind w:right="252"/>
              <w:rPr>
                <w:rFonts w:cstheme="minorHAnsi"/>
                <w:sz w:val="24"/>
                <w:szCs w:val="24"/>
              </w:rPr>
            </w:pPr>
            <w:r w:rsidRPr="006E599C">
              <w:rPr>
                <w:rFonts w:cstheme="minorHAnsi"/>
                <w:sz w:val="24"/>
                <w:szCs w:val="24"/>
              </w:rPr>
              <w:t>Utenos rajono savivaldybės administracija</w:t>
            </w:r>
            <w:r w:rsidRPr="006E599C">
              <w:rPr>
                <w:rFonts w:cstheme="minorHAnsi"/>
                <w:sz w:val="24"/>
                <w:szCs w:val="24"/>
              </w:rPr>
              <w:tab/>
            </w:r>
          </w:p>
          <w:p w14:paraId="5C0CBCFA" w14:textId="77777777" w:rsidR="006E599C" w:rsidRPr="006E599C" w:rsidRDefault="006E599C" w:rsidP="007117E2">
            <w:pPr>
              <w:ind w:right="252"/>
              <w:rPr>
                <w:rFonts w:cstheme="minorHAnsi"/>
                <w:sz w:val="24"/>
                <w:szCs w:val="24"/>
              </w:rPr>
            </w:pPr>
            <w:r w:rsidRPr="006E599C">
              <w:rPr>
                <w:rFonts w:cstheme="minorHAnsi"/>
                <w:sz w:val="24"/>
                <w:szCs w:val="24"/>
              </w:rPr>
              <w:t>Kodas 188710442</w:t>
            </w:r>
          </w:p>
          <w:p w14:paraId="6FBA9A55" w14:textId="77777777" w:rsidR="006E599C" w:rsidRPr="006E599C" w:rsidRDefault="006E599C" w:rsidP="007117E2">
            <w:pPr>
              <w:ind w:right="252"/>
              <w:rPr>
                <w:rFonts w:cstheme="minorHAnsi"/>
                <w:sz w:val="24"/>
                <w:szCs w:val="24"/>
              </w:rPr>
            </w:pPr>
            <w:r w:rsidRPr="006E599C">
              <w:rPr>
                <w:rFonts w:cstheme="minorHAnsi"/>
                <w:sz w:val="24"/>
                <w:szCs w:val="24"/>
              </w:rPr>
              <w:t>Nėra PVM mokėtoja</w:t>
            </w:r>
            <w:r w:rsidRPr="006E599C" w:rsidDel="00B13394">
              <w:rPr>
                <w:rFonts w:cstheme="minorHAnsi"/>
                <w:bCs/>
                <w:sz w:val="24"/>
                <w:szCs w:val="24"/>
              </w:rPr>
              <w:t xml:space="preserve"> </w:t>
            </w:r>
          </w:p>
          <w:p w14:paraId="64BFB513" w14:textId="77777777" w:rsidR="006E599C" w:rsidRPr="006E599C" w:rsidRDefault="006E599C" w:rsidP="007117E2">
            <w:pPr>
              <w:ind w:right="252"/>
              <w:rPr>
                <w:rFonts w:cstheme="minorHAnsi"/>
                <w:sz w:val="24"/>
                <w:szCs w:val="24"/>
              </w:rPr>
            </w:pPr>
            <w:r w:rsidRPr="006E599C">
              <w:rPr>
                <w:rFonts w:cstheme="minorHAnsi"/>
                <w:sz w:val="24"/>
                <w:szCs w:val="24"/>
              </w:rPr>
              <w:t xml:space="preserve">Registro tvarkytojas – VĮ Registrų centras </w:t>
            </w:r>
          </w:p>
          <w:p w14:paraId="29928008" w14:textId="77777777" w:rsidR="006E599C" w:rsidRPr="006E599C" w:rsidRDefault="006E599C" w:rsidP="007117E2">
            <w:pPr>
              <w:tabs>
                <w:tab w:val="left" w:pos="5130"/>
              </w:tabs>
              <w:rPr>
                <w:rFonts w:cstheme="minorHAnsi"/>
                <w:sz w:val="24"/>
                <w:szCs w:val="24"/>
              </w:rPr>
            </w:pPr>
            <w:r w:rsidRPr="006E599C">
              <w:rPr>
                <w:rFonts w:cstheme="minorHAnsi"/>
                <w:sz w:val="24"/>
                <w:szCs w:val="24"/>
              </w:rPr>
              <w:t>Utenio a. 4, 28503 Utena</w:t>
            </w:r>
            <w:r w:rsidRPr="006E599C" w:rsidDel="00B13394">
              <w:rPr>
                <w:rFonts w:cstheme="minorHAnsi"/>
                <w:i/>
                <w:color w:val="FF0000"/>
                <w:sz w:val="24"/>
                <w:szCs w:val="24"/>
              </w:rPr>
              <w:t xml:space="preserve"> </w:t>
            </w:r>
          </w:p>
          <w:p w14:paraId="74467C7C" w14:textId="77777777" w:rsidR="006E599C" w:rsidRPr="006E599C" w:rsidRDefault="006E599C" w:rsidP="007117E2">
            <w:pPr>
              <w:tabs>
                <w:tab w:val="left" w:pos="5130"/>
              </w:tabs>
              <w:rPr>
                <w:rFonts w:cstheme="minorHAnsi"/>
                <w:sz w:val="24"/>
                <w:szCs w:val="24"/>
              </w:rPr>
            </w:pPr>
            <w:r w:rsidRPr="006E599C">
              <w:rPr>
                <w:rFonts w:cstheme="minorHAnsi"/>
                <w:sz w:val="24"/>
                <w:szCs w:val="24"/>
              </w:rPr>
              <w:t>A. s. Nr. LT954010051005600727</w:t>
            </w:r>
          </w:p>
          <w:p w14:paraId="4F22891F" w14:textId="77777777" w:rsidR="006E599C" w:rsidRPr="006E599C" w:rsidRDefault="006E599C" w:rsidP="007117E2">
            <w:pPr>
              <w:tabs>
                <w:tab w:val="left" w:pos="5130"/>
              </w:tabs>
              <w:rPr>
                <w:rFonts w:cstheme="minorHAnsi"/>
                <w:sz w:val="24"/>
                <w:szCs w:val="24"/>
              </w:rPr>
            </w:pPr>
            <w:r w:rsidRPr="006E599C">
              <w:rPr>
                <w:rFonts w:cstheme="minorHAnsi"/>
                <w:sz w:val="24"/>
                <w:szCs w:val="24"/>
              </w:rPr>
              <w:t>Luminor Bank AS Lietuvos skyrius</w:t>
            </w:r>
          </w:p>
          <w:p w14:paraId="7AF34FA3" w14:textId="77777777" w:rsidR="006E599C" w:rsidRPr="006E599C" w:rsidRDefault="006E599C" w:rsidP="007117E2">
            <w:pPr>
              <w:tabs>
                <w:tab w:val="left" w:pos="5130"/>
              </w:tabs>
              <w:rPr>
                <w:rFonts w:cstheme="minorHAnsi"/>
                <w:sz w:val="24"/>
                <w:szCs w:val="24"/>
              </w:rPr>
            </w:pPr>
            <w:r w:rsidRPr="006E599C">
              <w:rPr>
                <w:rFonts w:cstheme="minorHAnsi"/>
                <w:sz w:val="24"/>
                <w:szCs w:val="24"/>
              </w:rPr>
              <w:t>Banko kodas 40100</w:t>
            </w:r>
          </w:p>
          <w:p w14:paraId="63431733" w14:textId="77777777" w:rsidR="006E599C" w:rsidRPr="006E599C" w:rsidRDefault="006E599C" w:rsidP="007117E2">
            <w:pPr>
              <w:tabs>
                <w:tab w:val="left" w:pos="5130"/>
              </w:tabs>
              <w:rPr>
                <w:rFonts w:cstheme="minorHAnsi"/>
                <w:sz w:val="24"/>
                <w:szCs w:val="24"/>
                <w:lang w:val="de-DE"/>
              </w:rPr>
            </w:pPr>
            <w:r w:rsidRPr="006E599C">
              <w:rPr>
                <w:rFonts w:cstheme="minorHAnsi"/>
                <w:sz w:val="24"/>
                <w:szCs w:val="24"/>
                <w:lang w:val="de-DE"/>
              </w:rPr>
              <w:t xml:space="preserve">Tel.:  +370 389 616 </w:t>
            </w:r>
            <w:proofErr w:type="gramStart"/>
            <w:r w:rsidRPr="006E599C">
              <w:rPr>
                <w:rFonts w:cstheme="minorHAnsi"/>
                <w:sz w:val="24"/>
                <w:szCs w:val="24"/>
                <w:lang w:val="de-DE"/>
              </w:rPr>
              <w:t xml:space="preserve">20,   </w:t>
            </w:r>
            <w:proofErr w:type="gramEnd"/>
            <w:r w:rsidRPr="006E599C">
              <w:rPr>
                <w:rFonts w:cstheme="minorHAnsi"/>
                <w:sz w:val="24"/>
                <w:szCs w:val="24"/>
                <w:lang w:val="de-DE"/>
              </w:rPr>
              <w:t xml:space="preserve">                        </w:t>
            </w:r>
            <w:proofErr w:type="gramStart"/>
            <w:r w:rsidRPr="006E599C">
              <w:rPr>
                <w:rFonts w:cstheme="minorHAnsi"/>
                <w:sz w:val="24"/>
                <w:szCs w:val="24"/>
                <w:lang w:val="de-DE"/>
              </w:rPr>
              <w:t xml:space="preserve">  ,</w:t>
            </w:r>
            <w:proofErr w:type="gramEnd"/>
            <w:r w:rsidRPr="006E599C">
              <w:rPr>
                <w:rFonts w:cstheme="minorHAnsi"/>
                <w:sz w:val="24"/>
                <w:szCs w:val="24"/>
                <w:lang w:val="de-DE"/>
              </w:rPr>
              <w:t xml:space="preserve"> </w:t>
            </w:r>
          </w:p>
          <w:p w14:paraId="1FDDEA74" w14:textId="77777777" w:rsidR="006E599C" w:rsidRPr="006E599C" w:rsidRDefault="006E599C" w:rsidP="007117E2">
            <w:pPr>
              <w:ind w:right="252"/>
              <w:rPr>
                <w:rFonts w:cstheme="minorHAnsi"/>
                <w:sz w:val="24"/>
                <w:szCs w:val="24"/>
              </w:rPr>
            </w:pPr>
            <w:r w:rsidRPr="006E599C">
              <w:rPr>
                <w:rFonts w:cstheme="minorHAnsi"/>
                <w:sz w:val="24"/>
                <w:szCs w:val="24"/>
              </w:rPr>
              <w:t xml:space="preserve">el. paštas: </w:t>
            </w:r>
            <w:hyperlink r:id="rId21" w:history="1">
              <w:r w:rsidRPr="006E599C">
                <w:rPr>
                  <w:rFonts w:cstheme="minorHAnsi"/>
                  <w:color w:val="0000FF"/>
                  <w:sz w:val="24"/>
                  <w:szCs w:val="24"/>
                  <w:u w:val="single"/>
                </w:rPr>
                <w:t>info@utena.lt</w:t>
              </w:r>
            </w:hyperlink>
          </w:p>
        </w:tc>
        <w:tc>
          <w:tcPr>
            <w:tcW w:w="5141" w:type="dxa"/>
            <w:tcBorders>
              <w:top w:val="nil"/>
              <w:left w:val="nil"/>
              <w:bottom w:val="nil"/>
              <w:right w:val="nil"/>
            </w:tcBorders>
          </w:tcPr>
          <w:p w14:paraId="1F781F56" w14:textId="77777777" w:rsidR="006E599C" w:rsidRPr="006E599C" w:rsidRDefault="006E599C" w:rsidP="007117E2">
            <w:pPr>
              <w:pStyle w:val="Stilius3"/>
              <w:spacing w:before="0"/>
              <w:rPr>
                <w:rFonts w:asciiTheme="minorHAnsi" w:hAnsiTheme="minorHAnsi" w:cstheme="minorHAnsi"/>
              </w:rPr>
            </w:pPr>
          </w:p>
          <w:p w14:paraId="5E56ECC0" w14:textId="77777777" w:rsidR="006E599C" w:rsidRPr="006E599C" w:rsidRDefault="006E599C" w:rsidP="007117E2">
            <w:pPr>
              <w:pStyle w:val="Stilius3"/>
              <w:spacing w:before="0"/>
              <w:rPr>
                <w:rFonts w:asciiTheme="minorHAnsi" w:hAnsiTheme="minorHAnsi" w:cstheme="minorHAnsi"/>
                <w:b/>
              </w:rPr>
            </w:pPr>
            <w:r w:rsidRPr="006E599C">
              <w:rPr>
                <w:rFonts w:asciiTheme="minorHAnsi" w:hAnsiTheme="minorHAnsi" w:cstheme="minorHAnsi"/>
                <w:b/>
              </w:rPr>
              <w:t>RANGOVAS</w:t>
            </w:r>
          </w:p>
          <w:p w14:paraId="47C558AB" w14:textId="77777777" w:rsidR="006E599C" w:rsidRPr="006E599C" w:rsidRDefault="006E599C" w:rsidP="007117E2">
            <w:pPr>
              <w:pStyle w:val="Stilius3"/>
              <w:spacing w:before="0"/>
              <w:rPr>
                <w:rFonts w:asciiTheme="minorHAnsi" w:hAnsiTheme="minorHAnsi" w:cstheme="minorHAnsi"/>
                <w:i/>
                <w:color w:val="FF0000"/>
              </w:rPr>
            </w:pPr>
            <w:r w:rsidRPr="006E599C">
              <w:rPr>
                <w:rFonts w:asciiTheme="minorHAnsi" w:hAnsiTheme="minorHAnsi" w:cstheme="minorHAnsi"/>
                <w:i/>
                <w:color w:val="FF0000"/>
              </w:rPr>
              <w:t>[Įrašyti Rangovo rekvizitus]</w:t>
            </w:r>
          </w:p>
          <w:p w14:paraId="78E76691" w14:textId="77777777" w:rsidR="006E599C" w:rsidRPr="006E599C" w:rsidRDefault="006E599C" w:rsidP="007117E2">
            <w:pPr>
              <w:ind w:right="252"/>
              <w:rPr>
                <w:rFonts w:cstheme="minorHAnsi"/>
                <w:sz w:val="24"/>
                <w:szCs w:val="24"/>
              </w:rPr>
            </w:pPr>
          </w:p>
          <w:p w14:paraId="6056CFB2" w14:textId="77777777" w:rsidR="006E599C" w:rsidRPr="006E599C" w:rsidRDefault="006E599C" w:rsidP="007117E2">
            <w:pPr>
              <w:ind w:right="252"/>
              <w:rPr>
                <w:rFonts w:cstheme="minorHAnsi"/>
                <w:sz w:val="24"/>
                <w:szCs w:val="24"/>
              </w:rPr>
            </w:pPr>
            <w:r w:rsidRPr="006E599C">
              <w:rPr>
                <w:rFonts w:cstheme="minorHAnsi"/>
                <w:i/>
                <w:color w:val="FF0000"/>
                <w:sz w:val="24"/>
                <w:szCs w:val="24"/>
              </w:rPr>
              <w:t xml:space="preserve">[pavadinimas] </w:t>
            </w:r>
          </w:p>
          <w:p w14:paraId="7D6AC5CA" w14:textId="77777777" w:rsidR="006E599C" w:rsidRPr="006E599C" w:rsidRDefault="006E599C" w:rsidP="007117E2">
            <w:pPr>
              <w:ind w:right="252"/>
              <w:rPr>
                <w:rFonts w:cstheme="minorHAnsi"/>
                <w:sz w:val="24"/>
                <w:szCs w:val="24"/>
              </w:rPr>
            </w:pPr>
            <w:r w:rsidRPr="006E599C">
              <w:rPr>
                <w:rFonts w:cstheme="minorHAnsi"/>
                <w:sz w:val="24"/>
                <w:szCs w:val="24"/>
              </w:rPr>
              <w:t xml:space="preserve">Kodas </w:t>
            </w:r>
            <w:r w:rsidRPr="006E599C">
              <w:rPr>
                <w:rFonts w:cstheme="minorHAnsi"/>
                <w:i/>
                <w:color w:val="FF0000"/>
                <w:sz w:val="24"/>
                <w:szCs w:val="24"/>
              </w:rPr>
              <w:t xml:space="preserve">[kodas] </w:t>
            </w:r>
          </w:p>
          <w:p w14:paraId="0432C654" w14:textId="77777777" w:rsidR="006E599C" w:rsidRPr="006E599C" w:rsidRDefault="006E599C" w:rsidP="007117E2">
            <w:pPr>
              <w:ind w:right="252"/>
              <w:rPr>
                <w:rFonts w:cstheme="minorHAnsi"/>
                <w:bCs/>
                <w:sz w:val="24"/>
                <w:szCs w:val="24"/>
              </w:rPr>
            </w:pPr>
            <w:r w:rsidRPr="006E599C">
              <w:rPr>
                <w:rFonts w:cstheme="minorHAnsi"/>
                <w:bCs/>
                <w:sz w:val="24"/>
                <w:szCs w:val="24"/>
              </w:rPr>
              <w:t xml:space="preserve">PVM mokėtojo kodas </w:t>
            </w:r>
            <w:r w:rsidRPr="006E599C">
              <w:rPr>
                <w:rFonts w:cstheme="minorHAnsi"/>
                <w:i/>
                <w:color w:val="FF0000"/>
                <w:sz w:val="24"/>
                <w:szCs w:val="24"/>
              </w:rPr>
              <w:t xml:space="preserve">[kodas] </w:t>
            </w:r>
          </w:p>
          <w:p w14:paraId="2AEF4661" w14:textId="77777777" w:rsidR="006E599C" w:rsidRPr="006E599C" w:rsidRDefault="006E599C" w:rsidP="007117E2">
            <w:pPr>
              <w:ind w:right="252"/>
              <w:rPr>
                <w:rFonts w:cstheme="minorHAnsi"/>
                <w:sz w:val="24"/>
                <w:szCs w:val="24"/>
              </w:rPr>
            </w:pPr>
            <w:r w:rsidRPr="006E599C">
              <w:rPr>
                <w:rFonts w:cstheme="minorHAnsi"/>
                <w:sz w:val="24"/>
                <w:szCs w:val="24"/>
              </w:rPr>
              <w:t xml:space="preserve">Registro tvarkytojas – VĮ Registrų centras </w:t>
            </w:r>
          </w:p>
          <w:p w14:paraId="386BC41E" w14:textId="77777777" w:rsidR="006E599C" w:rsidRPr="006E599C" w:rsidRDefault="006E599C" w:rsidP="007117E2">
            <w:pPr>
              <w:ind w:right="252"/>
              <w:rPr>
                <w:rFonts w:cstheme="minorHAnsi"/>
                <w:b/>
                <w:sz w:val="24"/>
                <w:szCs w:val="24"/>
              </w:rPr>
            </w:pPr>
            <w:r w:rsidRPr="006E599C">
              <w:rPr>
                <w:rFonts w:cstheme="minorHAnsi"/>
                <w:i/>
                <w:color w:val="FF0000"/>
                <w:sz w:val="24"/>
                <w:szCs w:val="24"/>
              </w:rPr>
              <w:t xml:space="preserve">[adresas korespondencijai] </w:t>
            </w:r>
          </w:p>
          <w:p w14:paraId="194F7450" w14:textId="77777777" w:rsidR="006E599C" w:rsidRPr="006E599C" w:rsidRDefault="006E599C" w:rsidP="007117E2">
            <w:pPr>
              <w:tabs>
                <w:tab w:val="left" w:pos="5130"/>
              </w:tabs>
              <w:rPr>
                <w:rFonts w:cstheme="minorHAnsi"/>
                <w:i/>
                <w:iCs/>
                <w:color w:val="FF0000"/>
                <w:sz w:val="24"/>
                <w:szCs w:val="24"/>
              </w:rPr>
            </w:pPr>
            <w:r w:rsidRPr="006E599C">
              <w:rPr>
                <w:rFonts w:cstheme="minorHAnsi"/>
                <w:sz w:val="24"/>
                <w:szCs w:val="24"/>
              </w:rPr>
              <w:t xml:space="preserve">A. s. Nr. </w:t>
            </w:r>
            <w:r w:rsidRPr="006E599C">
              <w:rPr>
                <w:rFonts w:cstheme="minorHAnsi"/>
                <w:i/>
                <w:iCs/>
                <w:color w:val="FF0000"/>
                <w:sz w:val="24"/>
                <w:szCs w:val="24"/>
              </w:rPr>
              <w:t xml:space="preserve">[atsiskaitomosios sąskaitos Nr.] </w:t>
            </w:r>
          </w:p>
          <w:p w14:paraId="182DEA7F" w14:textId="77777777" w:rsidR="006E599C" w:rsidRPr="006E599C" w:rsidRDefault="006E599C" w:rsidP="007117E2">
            <w:pPr>
              <w:tabs>
                <w:tab w:val="left" w:pos="5130"/>
              </w:tabs>
              <w:rPr>
                <w:rFonts w:cstheme="minorHAnsi"/>
                <w:i/>
                <w:color w:val="FF0000"/>
                <w:sz w:val="24"/>
                <w:szCs w:val="24"/>
              </w:rPr>
            </w:pPr>
            <w:r w:rsidRPr="006E599C">
              <w:rPr>
                <w:rFonts w:cstheme="minorHAnsi"/>
                <w:i/>
                <w:color w:val="FF0000"/>
                <w:sz w:val="24"/>
                <w:szCs w:val="24"/>
              </w:rPr>
              <w:t>Bankas</w:t>
            </w:r>
          </w:p>
          <w:p w14:paraId="3489BDEA" w14:textId="77777777" w:rsidR="006E599C" w:rsidRPr="006E599C" w:rsidRDefault="006E599C" w:rsidP="007117E2">
            <w:pPr>
              <w:tabs>
                <w:tab w:val="left" w:pos="5130"/>
              </w:tabs>
              <w:rPr>
                <w:rFonts w:cstheme="minorHAnsi"/>
                <w:sz w:val="24"/>
                <w:szCs w:val="24"/>
              </w:rPr>
            </w:pPr>
            <w:r w:rsidRPr="006E599C">
              <w:rPr>
                <w:rFonts w:cstheme="minorHAnsi"/>
                <w:i/>
                <w:color w:val="FF0000"/>
                <w:sz w:val="24"/>
                <w:szCs w:val="24"/>
              </w:rPr>
              <w:t>Banko kodas</w:t>
            </w:r>
          </w:p>
          <w:p w14:paraId="23478131" w14:textId="77777777" w:rsidR="006E599C" w:rsidRPr="006E599C" w:rsidRDefault="006E599C" w:rsidP="007117E2">
            <w:pPr>
              <w:tabs>
                <w:tab w:val="left" w:pos="5130"/>
              </w:tabs>
              <w:rPr>
                <w:rFonts w:cstheme="minorHAnsi"/>
                <w:sz w:val="24"/>
                <w:szCs w:val="24"/>
              </w:rPr>
            </w:pPr>
            <w:r w:rsidRPr="006E599C">
              <w:rPr>
                <w:rFonts w:cstheme="minorHAnsi"/>
                <w:sz w:val="24"/>
                <w:szCs w:val="24"/>
              </w:rPr>
              <w:t xml:space="preserve">Tel.:                              , faksas: </w:t>
            </w:r>
          </w:p>
          <w:p w14:paraId="0933FDB6" w14:textId="77777777" w:rsidR="006E599C" w:rsidRPr="006E599C" w:rsidRDefault="006E599C" w:rsidP="007117E2">
            <w:pPr>
              <w:ind w:right="252"/>
              <w:rPr>
                <w:rFonts w:cstheme="minorHAnsi"/>
                <w:sz w:val="24"/>
                <w:szCs w:val="24"/>
              </w:rPr>
            </w:pPr>
            <w:r w:rsidRPr="006E599C">
              <w:rPr>
                <w:rFonts w:cstheme="minorHAnsi"/>
                <w:sz w:val="24"/>
                <w:szCs w:val="24"/>
              </w:rPr>
              <w:t xml:space="preserve">el. paštas: </w:t>
            </w:r>
          </w:p>
        </w:tc>
      </w:tr>
      <w:tr w:rsidR="006E599C" w:rsidRPr="006E599C" w14:paraId="2D2AE256" w14:textId="77777777" w:rsidTr="007117E2">
        <w:tc>
          <w:tcPr>
            <w:tcW w:w="817" w:type="dxa"/>
            <w:tcBorders>
              <w:top w:val="nil"/>
              <w:left w:val="nil"/>
              <w:bottom w:val="nil"/>
              <w:right w:val="nil"/>
            </w:tcBorders>
          </w:tcPr>
          <w:p w14:paraId="44B5A45A" w14:textId="77777777" w:rsidR="006E599C" w:rsidRPr="006E599C" w:rsidRDefault="006E599C" w:rsidP="007117E2">
            <w:pPr>
              <w:spacing w:before="200"/>
              <w:ind w:left="720"/>
              <w:rPr>
                <w:rFonts w:cstheme="minorHAnsi"/>
                <w:sz w:val="24"/>
                <w:szCs w:val="24"/>
              </w:rPr>
            </w:pPr>
          </w:p>
        </w:tc>
        <w:tc>
          <w:tcPr>
            <w:tcW w:w="3791" w:type="dxa"/>
            <w:gridSpan w:val="2"/>
            <w:tcBorders>
              <w:top w:val="nil"/>
              <w:left w:val="nil"/>
              <w:bottom w:val="nil"/>
              <w:right w:val="nil"/>
            </w:tcBorders>
          </w:tcPr>
          <w:p w14:paraId="076ED6FB" w14:textId="77777777" w:rsidR="006E599C" w:rsidRPr="006E599C" w:rsidRDefault="006E599C" w:rsidP="007117E2">
            <w:pPr>
              <w:keepNext/>
              <w:rPr>
                <w:rFonts w:cstheme="minorHAnsi"/>
                <w:sz w:val="24"/>
                <w:szCs w:val="24"/>
                <w:lang w:eastAsia="fi-FI"/>
              </w:rPr>
            </w:pPr>
          </w:p>
          <w:p w14:paraId="423A1D32" w14:textId="77777777" w:rsidR="006E599C" w:rsidRPr="006E599C" w:rsidRDefault="006E599C" w:rsidP="007117E2">
            <w:pPr>
              <w:keepNext/>
              <w:rPr>
                <w:rFonts w:cstheme="minorHAnsi"/>
                <w:sz w:val="24"/>
                <w:szCs w:val="24"/>
                <w:lang w:eastAsia="fi-FI"/>
              </w:rPr>
            </w:pPr>
            <w:r w:rsidRPr="006E599C">
              <w:rPr>
                <w:rFonts w:cstheme="minorHAnsi"/>
                <w:sz w:val="24"/>
                <w:szCs w:val="24"/>
                <w:lang w:eastAsia="fi-FI"/>
              </w:rPr>
              <w:t xml:space="preserve">Pasirašančiojo vardas, pavardė </w:t>
            </w:r>
          </w:p>
          <w:p w14:paraId="4A7EE1FA" w14:textId="77777777" w:rsidR="006E599C" w:rsidRPr="006E599C" w:rsidRDefault="006E599C" w:rsidP="007117E2">
            <w:pPr>
              <w:keepNext/>
              <w:spacing w:line="360" w:lineRule="auto"/>
              <w:rPr>
                <w:rFonts w:cstheme="minorHAnsi"/>
                <w:sz w:val="24"/>
                <w:szCs w:val="24"/>
                <w:lang w:eastAsia="fi-FI"/>
              </w:rPr>
            </w:pPr>
            <w:r w:rsidRPr="006E599C">
              <w:rPr>
                <w:rFonts w:cstheme="minorHAnsi"/>
                <w:color w:val="000000"/>
                <w:sz w:val="24"/>
                <w:szCs w:val="24"/>
                <w:shd w:val="clear" w:color="auto" w:fill="FFFFFF"/>
                <w:lang w:eastAsia="fi-FI"/>
              </w:rPr>
              <w:t xml:space="preserve">Paulius </w:t>
            </w:r>
            <w:proofErr w:type="spellStart"/>
            <w:r w:rsidRPr="006E599C">
              <w:rPr>
                <w:rFonts w:cstheme="minorHAnsi"/>
                <w:color w:val="000000"/>
                <w:sz w:val="24"/>
                <w:szCs w:val="24"/>
                <w:shd w:val="clear" w:color="auto" w:fill="FFFFFF"/>
                <w:lang w:eastAsia="fi-FI"/>
              </w:rPr>
              <w:t>Čyvas</w:t>
            </w:r>
            <w:proofErr w:type="spellEnd"/>
          </w:p>
          <w:p w14:paraId="00B0135C" w14:textId="77777777" w:rsidR="006E599C" w:rsidRPr="006E599C" w:rsidRDefault="006E599C" w:rsidP="007117E2">
            <w:pPr>
              <w:keepNext/>
              <w:spacing w:line="360" w:lineRule="auto"/>
              <w:rPr>
                <w:rFonts w:cstheme="minorHAnsi"/>
                <w:sz w:val="24"/>
                <w:szCs w:val="24"/>
                <w:lang w:eastAsia="fi-FI"/>
              </w:rPr>
            </w:pPr>
            <w:r w:rsidRPr="006E599C">
              <w:rPr>
                <w:rFonts w:cstheme="minorHAnsi"/>
                <w:sz w:val="24"/>
                <w:szCs w:val="24"/>
                <w:lang w:eastAsia="fi-FI"/>
              </w:rPr>
              <w:t>Pareigos Administracijos direktorius</w:t>
            </w:r>
          </w:p>
          <w:p w14:paraId="7DE3543C" w14:textId="77777777" w:rsidR="006E599C" w:rsidRPr="006E599C" w:rsidRDefault="006E599C" w:rsidP="007117E2">
            <w:pPr>
              <w:keepNext/>
              <w:spacing w:line="360" w:lineRule="auto"/>
              <w:rPr>
                <w:rFonts w:cstheme="minorHAnsi"/>
                <w:sz w:val="24"/>
                <w:szCs w:val="24"/>
                <w:lang w:eastAsia="fi-FI"/>
              </w:rPr>
            </w:pPr>
            <w:r w:rsidRPr="006E599C">
              <w:rPr>
                <w:rFonts w:cstheme="minorHAnsi"/>
                <w:sz w:val="24"/>
                <w:szCs w:val="24"/>
                <w:lang w:eastAsia="fi-FI"/>
              </w:rPr>
              <w:t>Parašas  ...................................................</w:t>
            </w:r>
          </w:p>
          <w:p w14:paraId="15237B42" w14:textId="77777777" w:rsidR="006E599C" w:rsidRPr="006E599C" w:rsidRDefault="006E599C" w:rsidP="007117E2">
            <w:pPr>
              <w:keepNext/>
              <w:spacing w:line="360" w:lineRule="auto"/>
              <w:rPr>
                <w:rFonts w:cstheme="minorHAnsi"/>
                <w:sz w:val="24"/>
                <w:szCs w:val="24"/>
                <w:lang w:eastAsia="fi-FI"/>
              </w:rPr>
            </w:pPr>
            <w:r w:rsidRPr="006E599C">
              <w:rPr>
                <w:rFonts w:cstheme="minorHAnsi"/>
                <w:sz w:val="24"/>
                <w:szCs w:val="24"/>
                <w:lang w:eastAsia="fi-FI"/>
              </w:rPr>
              <w:t>Data.........................................................</w:t>
            </w:r>
          </w:p>
          <w:p w14:paraId="0D3C62EE" w14:textId="77777777" w:rsidR="006E599C" w:rsidRPr="006E599C" w:rsidRDefault="006E599C" w:rsidP="007117E2">
            <w:pPr>
              <w:pStyle w:val="Bodytxt"/>
              <w:rPr>
                <w:rFonts w:asciiTheme="minorHAnsi" w:hAnsiTheme="minorHAnsi" w:cstheme="minorHAnsi"/>
                <w:sz w:val="24"/>
                <w:szCs w:val="24"/>
              </w:rPr>
            </w:pPr>
            <w:r w:rsidRPr="006E599C">
              <w:rPr>
                <w:rFonts w:asciiTheme="minorHAnsi" w:hAnsiTheme="minorHAnsi" w:cstheme="minorHAnsi"/>
                <w:sz w:val="24"/>
                <w:szCs w:val="24"/>
              </w:rPr>
              <w:t>A.V.</w:t>
            </w:r>
          </w:p>
        </w:tc>
        <w:tc>
          <w:tcPr>
            <w:tcW w:w="5141" w:type="dxa"/>
            <w:tcBorders>
              <w:top w:val="nil"/>
              <w:left w:val="nil"/>
              <w:bottom w:val="nil"/>
              <w:right w:val="nil"/>
            </w:tcBorders>
          </w:tcPr>
          <w:p w14:paraId="60ABF0AB" w14:textId="77777777" w:rsidR="006E599C" w:rsidRPr="006E599C" w:rsidRDefault="006E599C" w:rsidP="007117E2">
            <w:pPr>
              <w:pStyle w:val="Bodytxt"/>
              <w:rPr>
                <w:rFonts w:asciiTheme="minorHAnsi" w:hAnsiTheme="minorHAnsi" w:cstheme="minorHAnsi"/>
                <w:sz w:val="24"/>
                <w:szCs w:val="24"/>
              </w:rPr>
            </w:pPr>
          </w:p>
          <w:p w14:paraId="3F3CB068" w14:textId="77777777" w:rsidR="006E599C" w:rsidRPr="006E599C" w:rsidRDefault="006E599C" w:rsidP="007117E2">
            <w:pPr>
              <w:pStyle w:val="Bodytxt"/>
              <w:jc w:val="left"/>
              <w:rPr>
                <w:rFonts w:asciiTheme="minorHAnsi" w:hAnsiTheme="minorHAnsi" w:cstheme="minorHAnsi"/>
                <w:sz w:val="24"/>
                <w:szCs w:val="24"/>
              </w:rPr>
            </w:pPr>
            <w:r w:rsidRPr="006E599C">
              <w:rPr>
                <w:rFonts w:asciiTheme="minorHAnsi" w:hAnsiTheme="minorHAnsi" w:cstheme="minorHAnsi"/>
                <w:sz w:val="24"/>
                <w:szCs w:val="24"/>
              </w:rPr>
              <w:t xml:space="preserve">Pasirašančiojo vardas, pavardė </w:t>
            </w:r>
          </w:p>
          <w:p w14:paraId="164848EB" w14:textId="77777777" w:rsidR="006E599C" w:rsidRPr="006E599C" w:rsidRDefault="006E599C" w:rsidP="007117E2">
            <w:pPr>
              <w:pStyle w:val="Bodytxt"/>
              <w:spacing w:line="360" w:lineRule="auto"/>
              <w:jc w:val="left"/>
              <w:rPr>
                <w:rFonts w:asciiTheme="minorHAnsi" w:hAnsiTheme="minorHAnsi" w:cstheme="minorHAnsi"/>
                <w:sz w:val="24"/>
                <w:szCs w:val="24"/>
              </w:rPr>
            </w:pPr>
            <w:r w:rsidRPr="006E599C">
              <w:rPr>
                <w:rFonts w:asciiTheme="minorHAnsi" w:hAnsiTheme="minorHAnsi" w:cstheme="minorHAnsi"/>
                <w:sz w:val="24"/>
                <w:szCs w:val="24"/>
              </w:rPr>
              <w:t>..................................................................</w:t>
            </w:r>
          </w:p>
          <w:p w14:paraId="6E222F9E" w14:textId="77777777" w:rsidR="006E599C" w:rsidRPr="006E599C" w:rsidRDefault="006E599C" w:rsidP="007117E2">
            <w:pPr>
              <w:pStyle w:val="Bodytxt"/>
              <w:spacing w:line="360" w:lineRule="auto"/>
              <w:jc w:val="left"/>
              <w:rPr>
                <w:rFonts w:asciiTheme="minorHAnsi" w:hAnsiTheme="minorHAnsi" w:cstheme="minorHAnsi"/>
                <w:sz w:val="24"/>
                <w:szCs w:val="24"/>
              </w:rPr>
            </w:pPr>
            <w:r w:rsidRPr="006E599C">
              <w:rPr>
                <w:rFonts w:asciiTheme="minorHAnsi" w:hAnsiTheme="minorHAnsi" w:cstheme="minorHAnsi"/>
                <w:sz w:val="24"/>
                <w:szCs w:val="24"/>
              </w:rPr>
              <w:t>Pareigos ...................................................</w:t>
            </w:r>
          </w:p>
          <w:p w14:paraId="3089AED8" w14:textId="77777777" w:rsidR="006E599C" w:rsidRPr="006E599C" w:rsidRDefault="006E599C" w:rsidP="007117E2">
            <w:pPr>
              <w:pStyle w:val="Bodytxt"/>
              <w:spacing w:line="360" w:lineRule="auto"/>
              <w:jc w:val="left"/>
              <w:rPr>
                <w:rFonts w:asciiTheme="minorHAnsi" w:hAnsiTheme="minorHAnsi" w:cstheme="minorHAnsi"/>
                <w:sz w:val="24"/>
                <w:szCs w:val="24"/>
              </w:rPr>
            </w:pPr>
            <w:r w:rsidRPr="006E599C">
              <w:rPr>
                <w:rFonts w:asciiTheme="minorHAnsi" w:hAnsiTheme="minorHAnsi" w:cstheme="minorHAnsi"/>
                <w:sz w:val="24"/>
                <w:szCs w:val="24"/>
              </w:rPr>
              <w:t>Parašas .....................................................</w:t>
            </w:r>
          </w:p>
          <w:p w14:paraId="2D05646B" w14:textId="77777777" w:rsidR="006E599C" w:rsidRPr="006E599C" w:rsidRDefault="006E599C" w:rsidP="007117E2">
            <w:pPr>
              <w:pStyle w:val="Bodytxt"/>
              <w:spacing w:line="360" w:lineRule="auto"/>
              <w:rPr>
                <w:rFonts w:asciiTheme="minorHAnsi" w:hAnsiTheme="minorHAnsi" w:cstheme="minorHAnsi"/>
                <w:sz w:val="24"/>
                <w:szCs w:val="24"/>
              </w:rPr>
            </w:pPr>
            <w:r w:rsidRPr="006E599C">
              <w:rPr>
                <w:rFonts w:asciiTheme="minorHAnsi" w:hAnsiTheme="minorHAnsi" w:cstheme="minorHAnsi"/>
                <w:sz w:val="24"/>
                <w:szCs w:val="24"/>
              </w:rPr>
              <w:t>Data...........................................................</w:t>
            </w:r>
          </w:p>
          <w:p w14:paraId="42EA2F71" w14:textId="77777777" w:rsidR="006E599C" w:rsidRPr="006E599C" w:rsidRDefault="006E599C" w:rsidP="007117E2">
            <w:pPr>
              <w:pStyle w:val="Bodytxt"/>
              <w:rPr>
                <w:rFonts w:asciiTheme="minorHAnsi" w:hAnsiTheme="minorHAnsi" w:cstheme="minorHAnsi"/>
                <w:sz w:val="24"/>
                <w:szCs w:val="24"/>
              </w:rPr>
            </w:pPr>
            <w:r w:rsidRPr="006E599C">
              <w:rPr>
                <w:rFonts w:asciiTheme="minorHAnsi" w:hAnsiTheme="minorHAnsi" w:cstheme="minorHAnsi"/>
                <w:sz w:val="24"/>
                <w:szCs w:val="24"/>
              </w:rPr>
              <w:t>A.V.</w:t>
            </w:r>
          </w:p>
        </w:tc>
      </w:tr>
    </w:tbl>
    <w:p w14:paraId="6139C060" w14:textId="77777777" w:rsidR="006E599C" w:rsidRPr="006E599C" w:rsidRDefault="006E599C" w:rsidP="006E599C">
      <w:pPr>
        <w:pStyle w:val="Stilius3"/>
        <w:spacing w:before="0"/>
        <w:rPr>
          <w:rFonts w:asciiTheme="minorHAnsi" w:hAnsiTheme="minorHAnsi" w:cstheme="minorHAnsi"/>
          <w:i/>
        </w:rPr>
      </w:pPr>
    </w:p>
    <w:p w14:paraId="7F96197C" w14:textId="77777777" w:rsidR="006E599C" w:rsidRPr="006E599C" w:rsidRDefault="006E599C" w:rsidP="006E599C">
      <w:pPr>
        <w:rPr>
          <w:rFonts w:cstheme="minorHAnsi"/>
          <w:caps/>
          <w:sz w:val="24"/>
          <w:szCs w:val="24"/>
        </w:rPr>
      </w:pPr>
    </w:p>
    <w:p w14:paraId="3C5C987E" w14:textId="77777777" w:rsidR="006E599C" w:rsidRPr="006E599C" w:rsidRDefault="006E599C" w:rsidP="006E599C">
      <w:pPr>
        <w:rPr>
          <w:rFonts w:cstheme="minorHAnsi"/>
          <w:caps/>
          <w:sz w:val="24"/>
          <w:szCs w:val="24"/>
        </w:rPr>
      </w:pPr>
    </w:p>
    <w:p w14:paraId="4752E9B9" w14:textId="77777777" w:rsidR="006E599C" w:rsidRPr="006E599C" w:rsidRDefault="006E599C" w:rsidP="006E599C">
      <w:pPr>
        <w:rPr>
          <w:rFonts w:cstheme="minorHAnsi"/>
          <w:caps/>
          <w:sz w:val="24"/>
          <w:szCs w:val="24"/>
        </w:rPr>
      </w:pPr>
    </w:p>
    <w:p w14:paraId="52DD30C7" w14:textId="77777777" w:rsidR="006E599C" w:rsidRDefault="006E599C" w:rsidP="006E599C">
      <w:pPr>
        <w:suppressAutoHyphens/>
        <w:jc w:val="right"/>
        <w:rPr>
          <w:rFonts w:eastAsia="Arial" w:cstheme="minorHAnsi"/>
          <w:sz w:val="24"/>
          <w:szCs w:val="24"/>
          <w:lang w:eastAsia="ar-SA"/>
        </w:rPr>
      </w:pPr>
    </w:p>
    <w:p w14:paraId="50186C72" w14:textId="77777777" w:rsidR="00DA0F89" w:rsidRDefault="00DA0F89" w:rsidP="006E599C">
      <w:pPr>
        <w:suppressAutoHyphens/>
        <w:jc w:val="right"/>
        <w:rPr>
          <w:rFonts w:eastAsia="Arial" w:cstheme="minorHAnsi"/>
          <w:sz w:val="24"/>
          <w:szCs w:val="24"/>
          <w:lang w:eastAsia="ar-SA"/>
        </w:rPr>
      </w:pPr>
    </w:p>
    <w:p w14:paraId="66FCDB67" w14:textId="77777777" w:rsidR="00DA0F89" w:rsidRDefault="00DA0F89" w:rsidP="006E599C">
      <w:pPr>
        <w:suppressAutoHyphens/>
        <w:jc w:val="right"/>
        <w:rPr>
          <w:rFonts w:eastAsia="Arial" w:cstheme="minorHAnsi"/>
          <w:sz w:val="24"/>
          <w:szCs w:val="24"/>
          <w:lang w:eastAsia="ar-SA"/>
        </w:rPr>
      </w:pPr>
    </w:p>
    <w:p w14:paraId="182A997A" w14:textId="77777777" w:rsidR="00DA0F89" w:rsidRDefault="00DA0F89" w:rsidP="006E599C">
      <w:pPr>
        <w:suppressAutoHyphens/>
        <w:jc w:val="right"/>
        <w:rPr>
          <w:rFonts w:eastAsia="Arial" w:cstheme="minorHAnsi"/>
          <w:sz w:val="24"/>
          <w:szCs w:val="24"/>
          <w:lang w:eastAsia="ar-SA"/>
        </w:rPr>
      </w:pPr>
    </w:p>
    <w:p w14:paraId="2368E486" w14:textId="77777777" w:rsidR="00DA0F89" w:rsidRDefault="00DA0F89" w:rsidP="006E599C">
      <w:pPr>
        <w:suppressAutoHyphens/>
        <w:jc w:val="right"/>
        <w:rPr>
          <w:rFonts w:eastAsia="Arial" w:cstheme="minorHAnsi"/>
          <w:sz w:val="24"/>
          <w:szCs w:val="24"/>
          <w:lang w:eastAsia="ar-SA"/>
        </w:rPr>
      </w:pPr>
    </w:p>
    <w:p w14:paraId="2F266783" w14:textId="77777777" w:rsidR="00DA0F89" w:rsidRDefault="00DA0F89" w:rsidP="006E599C">
      <w:pPr>
        <w:suppressAutoHyphens/>
        <w:jc w:val="right"/>
        <w:rPr>
          <w:rFonts w:eastAsia="Arial" w:cstheme="minorHAnsi"/>
          <w:sz w:val="24"/>
          <w:szCs w:val="24"/>
          <w:lang w:eastAsia="ar-SA"/>
        </w:rPr>
      </w:pPr>
    </w:p>
    <w:p w14:paraId="7F38A8D2" w14:textId="77777777" w:rsidR="00DA0F89" w:rsidRDefault="00DA0F89" w:rsidP="006E599C">
      <w:pPr>
        <w:suppressAutoHyphens/>
        <w:jc w:val="right"/>
        <w:rPr>
          <w:rFonts w:eastAsia="Arial" w:cstheme="minorHAnsi"/>
          <w:sz w:val="24"/>
          <w:szCs w:val="24"/>
          <w:lang w:eastAsia="ar-SA"/>
        </w:rPr>
      </w:pPr>
    </w:p>
    <w:p w14:paraId="234AB725" w14:textId="77777777" w:rsidR="00DA0F89" w:rsidRDefault="00DA0F89" w:rsidP="006E599C">
      <w:pPr>
        <w:suppressAutoHyphens/>
        <w:jc w:val="right"/>
        <w:rPr>
          <w:rFonts w:eastAsia="Arial" w:cstheme="minorHAnsi"/>
          <w:sz w:val="24"/>
          <w:szCs w:val="24"/>
          <w:lang w:eastAsia="ar-SA"/>
        </w:rPr>
      </w:pPr>
    </w:p>
    <w:p w14:paraId="0ECED247" w14:textId="77777777" w:rsidR="00DA0F89" w:rsidRDefault="00DA0F89" w:rsidP="006E599C">
      <w:pPr>
        <w:suppressAutoHyphens/>
        <w:jc w:val="right"/>
        <w:rPr>
          <w:rFonts w:eastAsia="Arial" w:cstheme="minorHAnsi"/>
          <w:sz w:val="24"/>
          <w:szCs w:val="24"/>
          <w:lang w:eastAsia="ar-SA"/>
        </w:rPr>
      </w:pPr>
    </w:p>
    <w:p w14:paraId="6A21F7A4" w14:textId="77777777" w:rsidR="00DA0F89" w:rsidRDefault="00DA0F89" w:rsidP="006E599C">
      <w:pPr>
        <w:suppressAutoHyphens/>
        <w:jc w:val="right"/>
        <w:rPr>
          <w:rFonts w:eastAsia="Arial" w:cstheme="minorHAnsi"/>
          <w:sz w:val="24"/>
          <w:szCs w:val="24"/>
          <w:lang w:eastAsia="ar-SA"/>
        </w:rPr>
      </w:pPr>
    </w:p>
    <w:p w14:paraId="3884700D" w14:textId="77777777" w:rsidR="00DA0F89" w:rsidRDefault="00DA0F89" w:rsidP="006E599C">
      <w:pPr>
        <w:suppressAutoHyphens/>
        <w:jc w:val="right"/>
        <w:rPr>
          <w:rFonts w:eastAsia="Arial" w:cstheme="minorHAnsi"/>
          <w:sz w:val="24"/>
          <w:szCs w:val="24"/>
          <w:lang w:eastAsia="ar-SA"/>
        </w:rPr>
      </w:pPr>
    </w:p>
    <w:p w14:paraId="56516AAF" w14:textId="77777777" w:rsidR="00DA0F89" w:rsidRDefault="00DA0F89" w:rsidP="006E599C">
      <w:pPr>
        <w:suppressAutoHyphens/>
        <w:jc w:val="right"/>
        <w:rPr>
          <w:rFonts w:eastAsia="Arial" w:cstheme="minorHAnsi"/>
          <w:sz w:val="24"/>
          <w:szCs w:val="24"/>
          <w:lang w:eastAsia="ar-SA"/>
        </w:rPr>
      </w:pPr>
    </w:p>
    <w:p w14:paraId="3F3753AF" w14:textId="77777777" w:rsidR="00DA0F89" w:rsidRDefault="00DA0F89" w:rsidP="006E599C">
      <w:pPr>
        <w:suppressAutoHyphens/>
        <w:jc w:val="right"/>
        <w:rPr>
          <w:rFonts w:eastAsia="Arial" w:cstheme="minorHAnsi"/>
          <w:sz w:val="24"/>
          <w:szCs w:val="24"/>
          <w:lang w:eastAsia="ar-SA"/>
        </w:rPr>
      </w:pPr>
    </w:p>
    <w:p w14:paraId="2DCC1B30" w14:textId="77777777" w:rsidR="00DA0F89" w:rsidRPr="006E599C" w:rsidRDefault="00DA0F89" w:rsidP="006E599C">
      <w:pPr>
        <w:suppressAutoHyphens/>
        <w:jc w:val="right"/>
        <w:rPr>
          <w:rFonts w:eastAsia="Arial" w:cstheme="minorHAnsi"/>
          <w:sz w:val="24"/>
          <w:szCs w:val="24"/>
          <w:lang w:eastAsia="ar-SA"/>
        </w:rPr>
      </w:pPr>
    </w:p>
    <w:p w14:paraId="0AA52294" w14:textId="77777777" w:rsidR="006E599C" w:rsidRDefault="006E599C" w:rsidP="006E599C">
      <w:pPr>
        <w:suppressAutoHyphens/>
        <w:jc w:val="right"/>
        <w:rPr>
          <w:rFonts w:eastAsia="Arial" w:cstheme="minorHAnsi"/>
          <w:sz w:val="24"/>
          <w:szCs w:val="24"/>
          <w:lang w:eastAsia="ar-SA"/>
        </w:rPr>
      </w:pPr>
    </w:p>
    <w:p w14:paraId="5586A9B8" w14:textId="77777777" w:rsidR="00C22E7B" w:rsidRPr="006E599C" w:rsidRDefault="00C22E7B" w:rsidP="006E599C">
      <w:pPr>
        <w:suppressAutoHyphens/>
        <w:jc w:val="right"/>
        <w:rPr>
          <w:rFonts w:eastAsia="Arial" w:cstheme="minorHAnsi"/>
          <w:sz w:val="24"/>
          <w:szCs w:val="24"/>
          <w:lang w:eastAsia="ar-SA"/>
        </w:rPr>
      </w:pPr>
    </w:p>
    <w:p w14:paraId="7C2C4AE6" w14:textId="77777777" w:rsidR="006E599C" w:rsidRPr="006E599C" w:rsidRDefault="006E599C" w:rsidP="006E599C">
      <w:pPr>
        <w:suppressAutoHyphens/>
        <w:jc w:val="right"/>
        <w:rPr>
          <w:rFonts w:eastAsia="Arial" w:cstheme="minorHAnsi"/>
          <w:sz w:val="24"/>
          <w:szCs w:val="24"/>
          <w:lang w:eastAsia="ar-SA"/>
        </w:rPr>
      </w:pPr>
    </w:p>
    <w:p w14:paraId="4A42502A" w14:textId="77777777" w:rsidR="006E599C" w:rsidRPr="006E599C" w:rsidRDefault="006E599C" w:rsidP="006E599C">
      <w:pPr>
        <w:suppressAutoHyphens/>
        <w:jc w:val="right"/>
        <w:rPr>
          <w:rFonts w:eastAsia="Arial" w:cstheme="minorHAnsi"/>
          <w:sz w:val="24"/>
          <w:szCs w:val="24"/>
          <w:lang w:eastAsia="ar-SA"/>
        </w:rPr>
      </w:pPr>
      <w:r w:rsidRPr="006E599C">
        <w:rPr>
          <w:rFonts w:eastAsia="Arial" w:cstheme="minorHAnsi"/>
          <w:sz w:val="24"/>
          <w:szCs w:val="24"/>
          <w:lang w:eastAsia="ar-SA"/>
        </w:rPr>
        <w:lastRenderedPageBreak/>
        <w:t xml:space="preserve">Sutarties priedas </w:t>
      </w:r>
    </w:p>
    <w:p w14:paraId="6D0A49C6" w14:textId="77777777" w:rsidR="006E599C" w:rsidRPr="006E599C" w:rsidRDefault="006E599C" w:rsidP="006E599C">
      <w:pPr>
        <w:suppressAutoHyphens/>
        <w:jc w:val="right"/>
        <w:rPr>
          <w:rFonts w:eastAsia="Arial" w:cstheme="minorHAnsi"/>
          <w:sz w:val="24"/>
          <w:szCs w:val="24"/>
          <w:lang w:eastAsia="ar-SA"/>
        </w:rPr>
      </w:pPr>
      <w:r w:rsidRPr="006E599C">
        <w:rPr>
          <w:rFonts w:eastAsia="Arial" w:cstheme="minorHAnsi"/>
          <w:sz w:val="24"/>
          <w:szCs w:val="24"/>
          <w:lang w:eastAsia="ar-SA"/>
        </w:rPr>
        <w:t>Nr. 1</w:t>
      </w:r>
    </w:p>
    <w:p w14:paraId="3EBD2E0F" w14:textId="77777777" w:rsidR="006E599C" w:rsidRPr="006E599C" w:rsidRDefault="006E599C" w:rsidP="006E599C">
      <w:pPr>
        <w:rPr>
          <w:rFonts w:cstheme="minorHAnsi"/>
          <w:sz w:val="24"/>
          <w:szCs w:val="24"/>
        </w:rPr>
      </w:pPr>
    </w:p>
    <w:p w14:paraId="7A9CDC79" w14:textId="77777777" w:rsidR="006E599C" w:rsidRPr="006E599C" w:rsidRDefault="006E599C" w:rsidP="006E599C">
      <w:pPr>
        <w:jc w:val="center"/>
        <w:rPr>
          <w:rFonts w:cstheme="minorHAnsi"/>
          <w:b/>
          <w:sz w:val="24"/>
          <w:szCs w:val="24"/>
        </w:rPr>
      </w:pPr>
      <w:r w:rsidRPr="006E599C">
        <w:rPr>
          <w:rFonts w:cstheme="minorHAnsi"/>
          <w:b/>
          <w:sz w:val="24"/>
          <w:szCs w:val="24"/>
        </w:rPr>
        <w:t>TECHNINĖ SPECIFIKACIJA –  UŽDUOTIS</w:t>
      </w:r>
    </w:p>
    <w:p w14:paraId="6EC304CA" w14:textId="77777777" w:rsidR="006E599C" w:rsidRPr="006E599C" w:rsidRDefault="006E599C" w:rsidP="006E599C">
      <w:pPr>
        <w:jc w:val="center"/>
        <w:rPr>
          <w:rFonts w:cstheme="minorHAnsi"/>
          <w:b/>
          <w:sz w:val="24"/>
          <w:szCs w:val="24"/>
        </w:rPr>
      </w:pPr>
      <w:r w:rsidRPr="006E599C">
        <w:rPr>
          <w:rFonts w:cstheme="minorHAnsi"/>
          <w:b/>
          <w:sz w:val="24"/>
          <w:szCs w:val="24"/>
        </w:rPr>
        <w:t xml:space="preserve"> „Utenos Krašuonos progimnazijos patalpų pritaikymas ŽN, įgyvendinant projektą „Bendrojo ugdymo didinimas Utenos rajono savivaldybėje“.</w:t>
      </w:r>
    </w:p>
    <w:p w14:paraId="4A9BBCE2" w14:textId="77777777" w:rsidR="006E599C" w:rsidRPr="006E599C" w:rsidRDefault="006E599C" w:rsidP="006E599C">
      <w:pPr>
        <w:rPr>
          <w:rFonts w:cstheme="minorHAnsi"/>
          <w:b/>
          <w:sz w:val="24"/>
          <w:szCs w:val="24"/>
        </w:rPr>
      </w:pPr>
    </w:p>
    <w:p w14:paraId="53A9FB8C" w14:textId="77777777" w:rsidR="006E599C" w:rsidRPr="006E599C" w:rsidRDefault="006E599C" w:rsidP="006E599C">
      <w:pPr>
        <w:numPr>
          <w:ilvl w:val="0"/>
          <w:numId w:val="54"/>
        </w:numPr>
        <w:rPr>
          <w:rFonts w:cstheme="minorHAnsi"/>
          <w:color w:val="FF0000"/>
          <w:sz w:val="24"/>
          <w:szCs w:val="24"/>
          <w:lang w:eastAsia="ar-SA"/>
        </w:rPr>
      </w:pPr>
      <w:r w:rsidRPr="006E599C">
        <w:rPr>
          <w:rFonts w:cstheme="minorHAnsi"/>
          <w:sz w:val="24"/>
          <w:szCs w:val="24"/>
          <w:lang w:eastAsia="ar-SA"/>
        </w:rPr>
        <w:t>Statybos objekto pavadinimas: „Utenos Krašuonos progimnazijos patalpų pritaikymas ŽN, įgyvendinant projektą „Bendrojo ugdymo didinimas Utenos rajono savivaldybėje“.</w:t>
      </w:r>
    </w:p>
    <w:p w14:paraId="3B2414B5" w14:textId="77777777" w:rsidR="006E599C" w:rsidRPr="006E599C" w:rsidRDefault="006E599C" w:rsidP="006E599C">
      <w:pPr>
        <w:numPr>
          <w:ilvl w:val="0"/>
          <w:numId w:val="54"/>
        </w:numPr>
        <w:rPr>
          <w:rFonts w:cstheme="minorHAnsi"/>
          <w:caps/>
          <w:sz w:val="24"/>
          <w:szCs w:val="24"/>
        </w:rPr>
      </w:pPr>
      <w:r w:rsidRPr="006E599C">
        <w:rPr>
          <w:rFonts w:cstheme="minorHAnsi"/>
          <w:sz w:val="24"/>
          <w:szCs w:val="24"/>
          <w:lang w:eastAsia="ar-SA"/>
        </w:rPr>
        <w:t>Užsakovas:  Utenos rajono savivaldybės administracija, Utenio a. 4, LT – 28503, Utena.</w:t>
      </w:r>
    </w:p>
    <w:p w14:paraId="723B3E57" w14:textId="77777777" w:rsidR="006E599C" w:rsidRPr="006E599C" w:rsidRDefault="006E599C" w:rsidP="006E599C">
      <w:pPr>
        <w:numPr>
          <w:ilvl w:val="0"/>
          <w:numId w:val="54"/>
        </w:numPr>
        <w:rPr>
          <w:rFonts w:cstheme="minorHAnsi"/>
          <w:caps/>
          <w:sz w:val="24"/>
          <w:szCs w:val="24"/>
        </w:rPr>
      </w:pPr>
      <w:r w:rsidRPr="006E599C">
        <w:rPr>
          <w:rFonts w:cstheme="minorHAnsi"/>
          <w:sz w:val="24"/>
          <w:szCs w:val="24"/>
          <w:lang w:eastAsia="ar-SA"/>
        </w:rPr>
        <w:t>Statybos rūšis – paprastasis  remontas.</w:t>
      </w:r>
    </w:p>
    <w:p w14:paraId="65D38098" w14:textId="77777777" w:rsidR="006E599C" w:rsidRPr="006E599C" w:rsidRDefault="006E599C" w:rsidP="006E599C">
      <w:pPr>
        <w:numPr>
          <w:ilvl w:val="0"/>
          <w:numId w:val="54"/>
        </w:numPr>
        <w:rPr>
          <w:rFonts w:cstheme="minorHAnsi"/>
          <w:caps/>
          <w:sz w:val="24"/>
          <w:szCs w:val="24"/>
        </w:rPr>
      </w:pPr>
      <w:r w:rsidRPr="006E599C">
        <w:rPr>
          <w:rFonts w:cstheme="minorHAnsi"/>
          <w:sz w:val="24"/>
          <w:szCs w:val="24"/>
          <w:lang w:eastAsia="ar-SA"/>
        </w:rPr>
        <w:t>Statybos vieta – Kudirkos g. 5, Utena</w:t>
      </w:r>
      <w:r w:rsidRPr="006E599C">
        <w:rPr>
          <w:rFonts w:cstheme="minorHAnsi"/>
          <w:sz w:val="24"/>
          <w:szCs w:val="24"/>
        </w:rPr>
        <w:t>.</w:t>
      </w:r>
    </w:p>
    <w:p w14:paraId="7DF9441F" w14:textId="77777777" w:rsidR="006E599C" w:rsidRPr="006E599C" w:rsidRDefault="006E599C" w:rsidP="006E599C">
      <w:pPr>
        <w:numPr>
          <w:ilvl w:val="0"/>
          <w:numId w:val="54"/>
        </w:numPr>
        <w:rPr>
          <w:rFonts w:cstheme="minorHAnsi"/>
          <w:color w:val="FF0000"/>
          <w:sz w:val="24"/>
          <w:szCs w:val="24"/>
          <w:lang w:eastAsia="ar-SA"/>
        </w:rPr>
      </w:pPr>
      <w:r w:rsidRPr="006E599C">
        <w:rPr>
          <w:rFonts w:cstheme="minorHAnsi"/>
          <w:sz w:val="24"/>
          <w:szCs w:val="24"/>
          <w:lang w:eastAsia="ar-SA"/>
        </w:rPr>
        <w:t>Statybos tikslas:  Įrengti ŽN pritaikytus du sanitarinius mazgus II ir III aukštuose. Sanitariniai mazgai įrengiami</w:t>
      </w:r>
      <w:r w:rsidRPr="006E599C">
        <w:rPr>
          <w:rFonts w:cstheme="minorHAnsi"/>
          <w:color w:val="FF0000"/>
          <w:sz w:val="24"/>
          <w:szCs w:val="24"/>
          <w:lang w:eastAsia="ar-SA"/>
        </w:rPr>
        <w:t xml:space="preserve"> </w:t>
      </w:r>
      <w:r w:rsidRPr="006E599C">
        <w:rPr>
          <w:rFonts w:cstheme="minorHAnsi"/>
          <w:sz w:val="24"/>
          <w:szCs w:val="24"/>
          <w:lang w:eastAsia="ar-SA"/>
        </w:rPr>
        <w:t xml:space="preserve">atidalijant dalį esamų tualeto patalpų (2 aukšte – patalpų </w:t>
      </w:r>
      <w:proofErr w:type="spellStart"/>
      <w:r w:rsidRPr="006E599C">
        <w:rPr>
          <w:rFonts w:cstheme="minorHAnsi"/>
          <w:sz w:val="24"/>
          <w:szCs w:val="24"/>
          <w:lang w:eastAsia="ar-SA"/>
        </w:rPr>
        <w:t>inv</w:t>
      </w:r>
      <w:proofErr w:type="spellEnd"/>
      <w:r w:rsidRPr="006E599C">
        <w:rPr>
          <w:rFonts w:cstheme="minorHAnsi"/>
          <w:sz w:val="24"/>
          <w:szCs w:val="24"/>
          <w:lang w:eastAsia="ar-SA"/>
        </w:rPr>
        <w:t xml:space="preserve">. Nr. 2-2 ir/ar 2-3; 3 aukšte – patalpų </w:t>
      </w:r>
      <w:proofErr w:type="spellStart"/>
      <w:r w:rsidRPr="006E599C">
        <w:rPr>
          <w:rFonts w:cstheme="minorHAnsi"/>
          <w:sz w:val="24"/>
          <w:szCs w:val="24"/>
          <w:lang w:eastAsia="ar-SA"/>
        </w:rPr>
        <w:t>inv</w:t>
      </w:r>
      <w:proofErr w:type="spellEnd"/>
      <w:r w:rsidRPr="006E599C">
        <w:rPr>
          <w:rFonts w:cstheme="minorHAnsi"/>
          <w:sz w:val="24"/>
          <w:szCs w:val="24"/>
          <w:lang w:eastAsia="ar-SA"/>
        </w:rPr>
        <w:t>. Nr. 3-36 ir/ar 3-37),</w:t>
      </w:r>
      <w:r w:rsidRPr="006E599C">
        <w:rPr>
          <w:rFonts w:cstheme="minorHAnsi"/>
          <w:color w:val="FF0000"/>
          <w:sz w:val="24"/>
          <w:szCs w:val="24"/>
          <w:lang w:eastAsia="ar-SA"/>
        </w:rPr>
        <w:t xml:space="preserve"> </w:t>
      </w:r>
      <w:r w:rsidRPr="006E599C">
        <w:rPr>
          <w:rFonts w:cstheme="minorHAnsi"/>
          <w:sz w:val="24"/>
          <w:szCs w:val="24"/>
          <w:lang w:eastAsia="ar-SA"/>
        </w:rPr>
        <w:t xml:space="preserve">jas išplečiant bendrų erdvių (2 a. – </w:t>
      </w:r>
      <w:proofErr w:type="spellStart"/>
      <w:r w:rsidRPr="006E599C">
        <w:rPr>
          <w:rFonts w:cstheme="minorHAnsi"/>
          <w:sz w:val="24"/>
          <w:szCs w:val="24"/>
          <w:lang w:eastAsia="ar-SA"/>
        </w:rPr>
        <w:t>inv</w:t>
      </w:r>
      <w:proofErr w:type="spellEnd"/>
      <w:r w:rsidRPr="006E599C">
        <w:rPr>
          <w:rFonts w:cstheme="minorHAnsi"/>
          <w:sz w:val="24"/>
          <w:szCs w:val="24"/>
          <w:lang w:eastAsia="ar-SA"/>
        </w:rPr>
        <w:t xml:space="preserve">. Nr.- 2-1, 3 a.- </w:t>
      </w:r>
      <w:proofErr w:type="spellStart"/>
      <w:r w:rsidRPr="006E599C">
        <w:rPr>
          <w:rFonts w:cstheme="minorHAnsi"/>
          <w:sz w:val="24"/>
          <w:szCs w:val="24"/>
          <w:lang w:eastAsia="ar-SA"/>
        </w:rPr>
        <w:t>inv</w:t>
      </w:r>
      <w:proofErr w:type="spellEnd"/>
      <w:r w:rsidRPr="006E599C">
        <w:rPr>
          <w:rFonts w:cstheme="minorHAnsi"/>
          <w:sz w:val="24"/>
          <w:szCs w:val="24"/>
          <w:lang w:eastAsia="ar-SA"/>
        </w:rPr>
        <w:t xml:space="preserve">. Nr. 3-34) sąskaita ir taip suformuojant naujas patalpas. Patekimai į tualetus numatomi iš bendrų erdvių - </w:t>
      </w:r>
      <w:proofErr w:type="spellStart"/>
      <w:r w:rsidRPr="006E599C">
        <w:rPr>
          <w:rFonts w:cstheme="minorHAnsi"/>
          <w:sz w:val="24"/>
          <w:szCs w:val="24"/>
          <w:lang w:eastAsia="ar-SA"/>
        </w:rPr>
        <w:t>inv</w:t>
      </w:r>
      <w:proofErr w:type="spellEnd"/>
      <w:r w:rsidRPr="006E599C">
        <w:rPr>
          <w:rFonts w:cstheme="minorHAnsi"/>
          <w:sz w:val="24"/>
          <w:szCs w:val="24"/>
          <w:lang w:eastAsia="ar-SA"/>
        </w:rPr>
        <w:t>. Nr. 2-1 (2 a.) ir 3-34 (3 a.). Mokyklos aktų salėje, ŽN patekimui į jiems numatytas žiūrovų vietas, numatomas pandusas.</w:t>
      </w:r>
    </w:p>
    <w:p w14:paraId="5EB75198" w14:textId="77777777" w:rsidR="006E599C" w:rsidRPr="006E599C" w:rsidRDefault="006E599C" w:rsidP="006E599C">
      <w:pPr>
        <w:numPr>
          <w:ilvl w:val="0"/>
          <w:numId w:val="54"/>
        </w:numPr>
        <w:tabs>
          <w:tab w:val="left" w:pos="709"/>
        </w:tabs>
        <w:ind w:left="360" w:hanging="76"/>
        <w:rPr>
          <w:rFonts w:cstheme="minorHAnsi"/>
          <w:caps/>
          <w:sz w:val="24"/>
          <w:szCs w:val="24"/>
        </w:rPr>
      </w:pPr>
      <w:r w:rsidRPr="006E599C">
        <w:rPr>
          <w:rFonts w:cstheme="minorHAnsi"/>
          <w:sz w:val="24"/>
          <w:szCs w:val="24"/>
          <w:lang w:eastAsia="ar-SA"/>
        </w:rPr>
        <w:t>Įgyvendinant statybos tikslą numatoma atlikti šiuos darbus:</w:t>
      </w:r>
    </w:p>
    <w:p w14:paraId="39C229A2" w14:textId="77777777" w:rsidR="006E599C" w:rsidRPr="006E599C" w:rsidRDefault="006E599C" w:rsidP="006E599C">
      <w:pPr>
        <w:tabs>
          <w:tab w:val="left" w:pos="709"/>
        </w:tabs>
        <w:ind w:left="360"/>
        <w:rPr>
          <w:rFonts w:cstheme="minorHAnsi"/>
          <w:caps/>
          <w:sz w:val="24"/>
          <w:szCs w:val="24"/>
        </w:rPr>
      </w:pPr>
    </w:p>
    <w:tbl>
      <w:tblPr>
        <w:tblStyle w:val="Lentelstinklelis3"/>
        <w:tblW w:w="0" w:type="auto"/>
        <w:tblInd w:w="392" w:type="dxa"/>
        <w:tblLook w:val="04A0" w:firstRow="1" w:lastRow="0" w:firstColumn="1" w:lastColumn="0" w:noHBand="0" w:noVBand="1"/>
      </w:tblPr>
      <w:tblGrid>
        <w:gridCol w:w="1063"/>
        <w:gridCol w:w="4567"/>
        <w:gridCol w:w="1250"/>
        <w:gridCol w:w="992"/>
        <w:gridCol w:w="1411"/>
      </w:tblGrid>
      <w:tr w:rsidR="006E599C" w:rsidRPr="006E599C" w14:paraId="2AD1D08D" w14:textId="77777777" w:rsidTr="007117E2">
        <w:trPr>
          <w:trHeight w:val="480"/>
        </w:trPr>
        <w:tc>
          <w:tcPr>
            <w:tcW w:w="1016" w:type="dxa"/>
            <w:tcBorders>
              <w:top w:val="single" w:sz="4" w:space="0" w:color="auto"/>
              <w:left w:val="single" w:sz="4" w:space="0" w:color="auto"/>
              <w:bottom w:val="single" w:sz="4" w:space="0" w:color="auto"/>
              <w:right w:val="single" w:sz="4" w:space="0" w:color="auto"/>
            </w:tcBorders>
            <w:noWrap/>
            <w:hideMark/>
          </w:tcPr>
          <w:p w14:paraId="68C3F787"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kern w:val="2"/>
                <w:sz w:val="24"/>
                <w:szCs w:val="24"/>
                <w14:ligatures w14:val="standardContextual"/>
              </w:rPr>
              <w:t>Eilės Nr.</w:t>
            </w:r>
          </w:p>
        </w:tc>
        <w:tc>
          <w:tcPr>
            <w:tcW w:w="4567" w:type="dxa"/>
            <w:tcBorders>
              <w:top w:val="single" w:sz="4" w:space="0" w:color="auto"/>
              <w:left w:val="single" w:sz="4" w:space="0" w:color="auto"/>
              <w:bottom w:val="single" w:sz="4" w:space="0" w:color="auto"/>
              <w:right w:val="single" w:sz="4" w:space="0" w:color="auto"/>
            </w:tcBorders>
            <w:hideMark/>
          </w:tcPr>
          <w:p w14:paraId="40FBE16A"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hAnsiTheme="minorHAnsi" w:cstheme="minorHAnsi"/>
                <w:kern w:val="2"/>
                <w:sz w:val="24"/>
                <w:szCs w:val="24"/>
                <w14:ligatures w14:val="standardContextual"/>
              </w:rPr>
              <w:t>Darbų pavadinimas</w:t>
            </w:r>
          </w:p>
        </w:tc>
        <w:tc>
          <w:tcPr>
            <w:tcW w:w="1250" w:type="dxa"/>
            <w:tcBorders>
              <w:top w:val="single" w:sz="4" w:space="0" w:color="auto"/>
              <w:left w:val="single" w:sz="4" w:space="0" w:color="auto"/>
              <w:bottom w:val="single" w:sz="4" w:space="0" w:color="auto"/>
              <w:right w:val="single" w:sz="4" w:space="0" w:color="auto"/>
            </w:tcBorders>
            <w:hideMark/>
          </w:tcPr>
          <w:p w14:paraId="1A038484"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kern w:val="2"/>
                <w:sz w:val="24"/>
                <w:szCs w:val="24"/>
                <w14:ligatures w14:val="standardContextual"/>
              </w:rPr>
              <w:t>Mato vnt.</w:t>
            </w:r>
          </w:p>
        </w:tc>
        <w:tc>
          <w:tcPr>
            <w:tcW w:w="992" w:type="dxa"/>
            <w:tcBorders>
              <w:top w:val="single" w:sz="4" w:space="0" w:color="auto"/>
              <w:left w:val="single" w:sz="4" w:space="0" w:color="auto"/>
              <w:bottom w:val="single" w:sz="4" w:space="0" w:color="auto"/>
              <w:right w:val="single" w:sz="4" w:space="0" w:color="auto"/>
            </w:tcBorders>
            <w:noWrap/>
            <w:hideMark/>
          </w:tcPr>
          <w:p w14:paraId="13FF69BD"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hAnsiTheme="minorHAnsi" w:cstheme="minorHAnsi"/>
                <w:kern w:val="2"/>
                <w:sz w:val="24"/>
                <w:szCs w:val="24"/>
                <w14:ligatures w14:val="standardContextual"/>
              </w:rPr>
              <w:t>Ne mažiau</w:t>
            </w:r>
          </w:p>
        </w:tc>
        <w:tc>
          <w:tcPr>
            <w:tcW w:w="1411" w:type="dxa"/>
            <w:tcBorders>
              <w:top w:val="single" w:sz="4" w:space="0" w:color="auto"/>
              <w:left w:val="single" w:sz="4" w:space="0" w:color="auto"/>
              <w:bottom w:val="single" w:sz="4" w:space="0" w:color="auto"/>
              <w:right w:val="single" w:sz="4" w:space="0" w:color="auto"/>
            </w:tcBorders>
            <w:noWrap/>
            <w:hideMark/>
          </w:tcPr>
          <w:p w14:paraId="48882A76"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hAnsiTheme="minorHAnsi" w:cstheme="minorHAnsi"/>
                <w:kern w:val="2"/>
                <w:sz w:val="24"/>
                <w:szCs w:val="24"/>
                <w14:ligatures w14:val="standardContextual"/>
              </w:rPr>
              <w:t>Ne daugiau</w:t>
            </w:r>
          </w:p>
        </w:tc>
      </w:tr>
      <w:tr w:rsidR="006E599C" w:rsidRPr="006E599C" w14:paraId="5B5E6FF8" w14:textId="77777777" w:rsidTr="007117E2">
        <w:trPr>
          <w:trHeight w:val="389"/>
        </w:trPr>
        <w:tc>
          <w:tcPr>
            <w:tcW w:w="1016" w:type="dxa"/>
            <w:tcBorders>
              <w:top w:val="single" w:sz="4" w:space="0" w:color="auto"/>
              <w:left w:val="single" w:sz="4" w:space="0" w:color="auto"/>
              <w:bottom w:val="single" w:sz="4" w:space="0" w:color="auto"/>
              <w:right w:val="single" w:sz="4" w:space="0" w:color="auto"/>
            </w:tcBorders>
            <w:noWrap/>
            <w:hideMark/>
          </w:tcPr>
          <w:p w14:paraId="4E3A8956"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w:t>
            </w:r>
          </w:p>
        </w:tc>
        <w:tc>
          <w:tcPr>
            <w:tcW w:w="4567" w:type="dxa"/>
            <w:tcBorders>
              <w:top w:val="single" w:sz="4" w:space="0" w:color="auto"/>
              <w:left w:val="single" w:sz="4" w:space="0" w:color="auto"/>
              <w:bottom w:val="single" w:sz="4" w:space="0" w:color="auto"/>
              <w:right w:val="single" w:sz="4" w:space="0" w:color="auto"/>
            </w:tcBorders>
          </w:tcPr>
          <w:p w14:paraId="36B39976"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S</w:t>
            </w:r>
            <w:r w:rsidRPr="006E599C">
              <w:rPr>
                <w:rFonts w:asciiTheme="minorHAnsi" w:hAnsiTheme="minorHAnsi" w:cstheme="minorHAnsi"/>
                <w:kern w:val="2"/>
                <w:sz w:val="24"/>
                <w:szCs w:val="24"/>
                <w14:ligatures w14:val="standardContextual"/>
              </w:rPr>
              <w:t xml:space="preserve">anitarinis mazgas </w:t>
            </w:r>
            <w:r w:rsidRPr="006E599C">
              <w:rPr>
                <w:rFonts w:asciiTheme="minorHAnsi" w:hAnsiTheme="minorHAnsi" w:cstheme="minorHAnsi"/>
                <w:caps/>
                <w:kern w:val="2"/>
                <w:sz w:val="24"/>
                <w:szCs w:val="24"/>
                <w14:ligatures w14:val="standardContextual"/>
              </w:rPr>
              <w:t xml:space="preserve">II </w:t>
            </w:r>
            <w:r w:rsidRPr="006E599C">
              <w:rPr>
                <w:rFonts w:asciiTheme="minorHAnsi" w:hAnsiTheme="minorHAnsi" w:cstheme="minorHAnsi"/>
                <w:kern w:val="2"/>
                <w:sz w:val="24"/>
                <w:szCs w:val="24"/>
                <w14:ligatures w14:val="standardContextual"/>
              </w:rPr>
              <w:t>aukštas</w:t>
            </w:r>
          </w:p>
        </w:tc>
        <w:tc>
          <w:tcPr>
            <w:tcW w:w="1250" w:type="dxa"/>
            <w:tcBorders>
              <w:top w:val="single" w:sz="4" w:space="0" w:color="auto"/>
              <w:left w:val="single" w:sz="4" w:space="0" w:color="auto"/>
              <w:bottom w:val="single" w:sz="4" w:space="0" w:color="auto"/>
              <w:right w:val="single" w:sz="4" w:space="0" w:color="auto"/>
            </w:tcBorders>
          </w:tcPr>
          <w:p w14:paraId="231308F4"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p>
        </w:tc>
        <w:tc>
          <w:tcPr>
            <w:tcW w:w="992" w:type="dxa"/>
            <w:tcBorders>
              <w:top w:val="single" w:sz="4" w:space="0" w:color="auto"/>
              <w:left w:val="single" w:sz="4" w:space="0" w:color="auto"/>
              <w:bottom w:val="single" w:sz="4" w:space="0" w:color="auto"/>
              <w:right w:val="single" w:sz="4" w:space="0" w:color="auto"/>
            </w:tcBorders>
            <w:noWrap/>
          </w:tcPr>
          <w:p w14:paraId="2C4B3E40"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p>
        </w:tc>
        <w:tc>
          <w:tcPr>
            <w:tcW w:w="1411" w:type="dxa"/>
            <w:tcBorders>
              <w:top w:val="single" w:sz="4" w:space="0" w:color="auto"/>
              <w:left w:val="single" w:sz="4" w:space="0" w:color="auto"/>
              <w:bottom w:val="single" w:sz="4" w:space="0" w:color="auto"/>
              <w:right w:val="single" w:sz="4" w:space="0" w:color="auto"/>
            </w:tcBorders>
            <w:noWrap/>
          </w:tcPr>
          <w:p w14:paraId="5D9FED46"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p>
        </w:tc>
      </w:tr>
      <w:tr w:rsidR="006E599C" w:rsidRPr="006E599C" w14:paraId="36CA0E5E" w14:textId="77777777" w:rsidTr="007117E2">
        <w:trPr>
          <w:trHeight w:val="351"/>
        </w:trPr>
        <w:tc>
          <w:tcPr>
            <w:tcW w:w="1016" w:type="dxa"/>
            <w:tcBorders>
              <w:top w:val="single" w:sz="4" w:space="0" w:color="auto"/>
              <w:left w:val="single" w:sz="4" w:space="0" w:color="auto"/>
              <w:bottom w:val="single" w:sz="4" w:space="0" w:color="auto"/>
              <w:right w:val="single" w:sz="4" w:space="0" w:color="auto"/>
            </w:tcBorders>
            <w:noWrap/>
            <w:hideMark/>
          </w:tcPr>
          <w:p w14:paraId="50FA5941"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1.1.</w:t>
            </w:r>
          </w:p>
        </w:tc>
        <w:tc>
          <w:tcPr>
            <w:tcW w:w="4567" w:type="dxa"/>
            <w:tcBorders>
              <w:top w:val="single" w:sz="4" w:space="0" w:color="auto"/>
              <w:left w:val="nil"/>
              <w:bottom w:val="single" w:sz="4" w:space="0" w:color="auto"/>
              <w:right w:val="single" w:sz="4" w:space="0" w:color="auto"/>
            </w:tcBorders>
            <w:shd w:val="clear" w:color="auto" w:fill="auto"/>
          </w:tcPr>
          <w:p w14:paraId="2F3EFC7D"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Grindų dangos ardymas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E691424"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40365C8E"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7,88  </w:t>
            </w:r>
          </w:p>
        </w:tc>
        <w:tc>
          <w:tcPr>
            <w:tcW w:w="1411" w:type="dxa"/>
            <w:tcBorders>
              <w:top w:val="single" w:sz="4" w:space="0" w:color="auto"/>
              <w:left w:val="single" w:sz="4" w:space="0" w:color="auto"/>
              <w:bottom w:val="single" w:sz="4" w:space="0" w:color="auto"/>
              <w:right w:val="single" w:sz="4" w:space="0" w:color="auto"/>
            </w:tcBorders>
            <w:noWrap/>
          </w:tcPr>
          <w:p w14:paraId="00898543"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8,0</w:t>
            </w:r>
          </w:p>
        </w:tc>
      </w:tr>
      <w:tr w:rsidR="006E599C" w:rsidRPr="006E599C" w14:paraId="2309FF71" w14:textId="77777777" w:rsidTr="007117E2">
        <w:trPr>
          <w:trHeight w:val="345"/>
        </w:trPr>
        <w:tc>
          <w:tcPr>
            <w:tcW w:w="1016" w:type="dxa"/>
            <w:tcBorders>
              <w:top w:val="single" w:sz="4" w:space="0" w:color="auto"/>
              <w:left w:val="single" w:sz="4" w:space="0" w:color="auto"/>
              <w:bottom w:val="single" w:sz="4" w:space="0" w:color="auto"/>
              <w:right w:val="single" w:sz="4" w:space="0" w:color="auto"/>
            </w:tcBorders>
            <w:noWrap/>
            <w:hideMark/>
          </w:tcPr>
          <w:p w14:paraId="0095FA61"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1.2.</w:t>
            </w:r>
          </w:p>
        </w:tc>
        <w:tc>
          <w:tcPr>
            <w:tcW w:w="4567" w:type="dxa"/>
            <w:tcBorders>
              <w:top w:val="single" w:sz="4" w:space="0" w:color="auto"/>
              <w:left w:val="nil"/>
              <w:bottom w:val="single" w:sz="4" w:space="0" w:color="auto"/>
              <w:right w:val="single" w:sz="4" w:space="0" w:color="auto"/>
            </w:tcBorders>
            <w:shd w:val="clear" w:color="auto" w:fill="auto"/>
          </w:tcPr>
          <w:p w14:paraId="14B30C18"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Pertvaros ardymas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3E3B8AE"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4230C6E3"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8,82  </w:t>
            </w:r>
          </w:p>
        </w:tc>
        <w:tc>
          <w:tcPr>
            <w:tcW w:w="1411" w:type="dxa"/>
            <w:tcBorders>
              <w:top w:val="single" w:sz="4" w:space="0" w:color="auto"/>
              <w:left w:val="single" w:sz="4" w:space="0" w:color="auto"/>
              <w:bottom w:val="single" w:sz="4" w:space="0" w:color="auto"/>
              <w:right w:val="single" w:sz="4" w:space="0" w:color="auto"/>
            </w:tcBorders>
            <w:noWrap/>
          </w:tcPr>
          <w:p w14:paraId="644AC239"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8,9</w:t>
            </w:r>
          </w:p>
        </w:tc>
      </w:tr>
      <w:tr w:rsidR="006E599C" w:rsidRPr="006E599C" w14:paraId="5F5F8005" w14:textId="77777777" w:rsidTr="007117E2">
        <w:trPr>
          <w:trHeight w:val="353"/>
        </w:trPr>
        <w:tc>
          <w:tcPr>
            <w:tcW w:w="1016" w:type="dxa"/>
            <w:tcBorders>
              <w:top w:val="single" w:sz="4" w:space="0" w:color="auto"/>
              <w:left w:val="single" w:sz="4" w:space="0" w:color="auto"/>
              <w:bottom w:val="single" w:sz="4" w:space="0" w:color="auto"/>
              <w:right w:val="single" w:sz="4" w:space="0" w:color="auto"/>
            </w:tcBorders>
            <w:noWrap/>
            <w:hideMark/>
          </w:tcPr>
          <w:p w14:paraId="519959C2"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1.3.</w:t>
            </w:r>
          </w:p>
        </w:tc>
        <w:tc>
          <w:tcPr>
            <w:tcW w:w="4567" w:type="dxa"/>
            <w:tcBorders>
              <w:top w:val="single" w:sz="4" w:space="0" w:color="auto"/>
              <w:left w:val="nil"/>
              <w:bottom w:val="single" w:sz="4" w:space="0" w:color="auto"/>
              <w:right w:val="single" w:sz="4" w:space="0" w:color="auto"/>
            </w:tcBorders>
            <w:shd w:val="clear" w:color="auto" w:fill="auto"/>
          </w:tcPr>
          <w:p w14:paraId="03153ACD"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Plytelių/apdailos ardymas (sienos)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07D7D59"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493EA5FC"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22,13  </w:t>
            </w:r>
          </w:p>
        </w:tc>
        <w:tc>
          <w:tcPr>
            <w:tcW w:w="1411" w:type="dxa"/>
            <w:tcBorders>
              <w:top w:val="single" w:sz="4" w:space="0" w:color="auto"/>
              <w:left w:val="single" w:sz="4" w:space="0" w:color="auto"/>
              <w:bottom w:val="single" w:sz="4" w:space="0" w:color="auto"/>
              <w:right w:val="single" w:sz="4" w:space="0" w:color="auto"/>
            </w:tcBorders>
            <w:noWrap/>
          </w:tcPr>
          <w:p w14:paraId="03729F8C"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22,5</w:t>
            </w:r>
          </w:p>
        </w:tc>
      </w:tr>
      <w:tr w:rsidR="006E599C" w:rsidRPr="006E599C" w14:paraId="3118681F" w14:textId="77777777" w:rsidTr="007117E2">
        <w:trPr>
          <w:trHeight w:val="361"/>
        </w:trPr>
        <w:tc>
          <w:tcPr>
            <w:tcW w:w="1016" w:type="dxa"/>
            <w:tcBorders>
              <w:top w:val="single" w:sz="4" w:space="0" w:color="auto"/>
              <w:left w:val="single" w:sz="4" w:space="0" w:color="auto"/>
              <w:bottom w:val="single" w:sz="4" w:space="0" w:color="auto"/>
              <w:right w:val="single" w:sz="4" w:space="0" w:color="auto"/>
            </w:tcBorders>
            <w:noWrap/>
            <w:hideMark/>
          </w:tcPr>
          <w:p w14:paraId="6DBF2890"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1.4.</w:t>
            </w:r>
          </w:p>
        </w:tc>
        <w:tc>
          <w:tcPr>
            <w:tcW w:w="4567" w:type="dxa"/>
            <w:tcBorders>
              <w:top w:val="single" w:sz="4" w:space="0" w:color="auto"/>
              <w:left w:val="nil"/>
              <w:bottom w:val="single" w:sz="4" w:space="0" w:color="auto"/>
              <w:right w:val="single" w:sz="4" w:space="0" w:color="auto"/>
            </w:tcBorders>
            <w:shd w:val="clear" w:color="auto" w:fill="auto"/>
          </w:tcPr>
          <w:p w14:paraId="598419F7"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Senų vamzdynų išardymas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BE50A19"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p>
        </w:tc>
        <w:tc>
          <w:tcPr>
            <w:tcW w:w="992" w:type="dxa"/>
            <w:tcBorders>
              <w:top w:val="single" w:sz="4" w:space="0" w:color="auto"/>
              <w:left w:val="single" w:sz="4" w:space="0" w:color="auto"/>
              <w:bottom w:val="single" w:sz="4" w:space="0" w:color="auto"/>
              <w:right w:val="nil"/>
            </w:tcBorders>
            <w:shd w:val="clear" w:color="auto" w:fill="auto"/>
            <w:noWrap/>
          </w:tcPr>
          <w:p w14:paraId="5CC1341A"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20,0,0   </w:t>
            </w:r>
          </w:p>
        </w:tc>
        <w:tc>
          <w:tcPr>
            <w:tcW w:w="1411" w:type="dxa"/>
            <w:tcBorders>
              <w:top w:val="single" w:sz="4" w:space="0" w:color="auto"/>
              <w:left w:val="single" w:sz="4" w:space="0" w:color="auto"/>
              <w:bottom w:val="single" w:sz="4" w:space="0" w:color="auto"/>
              <w:right w:val="single" w:sz="4" w:space="0" w:color="auto"/>
            </w:tcBorders>
            <w:noWrap/>
          </w:tcPr>
          <w:p w14:paraId="7AF8AD2C"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20,5</w:t>
            </w:r>
          </w:p>
        </w:tc>
      </w:tr>
      <w:tr w:rsidR="006E599C" w:rsidRPr="006E599C" w14:paraId="451AC90F" w14:textId="77777777" w:rsidTr="007117E2">
        <w:trPr>
          <w:trHeight w:val="480"/>
        </w:trPr>
        <w:tc>
          <w:tcPr>
            <w:tcW w:w="1016" w:type="dxa"/>
            <w:tcBorders>
              <w:top w:val="single" w:sz="4" w:space="0" w:color="auto"/>
              <w:left w:val="single" w:sz="4" w:space="0" w:color="auto"/>
              <w:bottom w:val="single" w:sz="4" w:space="0" w:color="auto"/>
              <w:right w:val="single" w:sz="4" w:space="0" w:color="auto"/>
            </w:tcBorders>
            <w:noWrap/>
            <w:hideMark/>
          </w:tcPr>
          <w:p w14:paraId="105F3FE9"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1.5.</w:t>
            </w:r>
          </w:p>
        </w:tc>
        <w:tc>
          <w:tcPr>
            <w:tcW w:w="4567" w:type="dxa"/>
            <w:tcBorders>
              <w:top w:val="single" w:sz="4" w:space="0" w:color="auto"/>
              <w:left w:val="nil"/>
              <w:bottom w:val="single" w:sz="4" w:space="0" w:color="auto"/>
              <w:right w:val="single" w:sz="4" w:space="0" w:color="auto"/>
            </w:tcBorders>
            <w:shd w:val="clear" w:color="auto" w:fill="auto"/>
          </w:tcPr>
          <w:p w14:paraId="31238E89"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Senų santechnikos prietaisų demontavimas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C1FDCC9"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vnt.</w:t>
            </w:r>
          </w:p>
        </w:tc>
        <w:tc>
          <w:tcPr>
            <w:tcW w:w="992" w:type="dxa"/>
            <w:tcBorders>
              <w:top w:val="single" w:sz="4" w:space="0" w:color="auto"/>
              <w:left w:val="single" w:sz="4" w:space="0" w:color="auto"/>
              <w:bottom w:val="single" w:sz="4" w:space="0" w:color="auto"/>
              <w:right w:val="nil"/>
            </w:tcBorders>
            <w:shd w:val="clear" w:color="auto" w:fill="auto"/>
            <w:noWrap/>
          </w:tcPr>
          <w:p w14:paraId="2D65DBA5"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4,0   </w:t>
            </w:r>
          </w:p>
        </w:tc>
        <w:tc>
          <w:tcPr>
            <w:tcW w:w="1411" w:type="dxa"/>
            <w:tcBorders>
              <w:top w:val="single" w:sz="4" w:space="0" w:color="auto"/>
              <w:left w:val="single" w:sz="4" w:space="0" w:color="auto"/>
              <w:bottom w:val="single" w:sz="4" w:space="0" w:color="auto"/>
              <w:right w:val="single" w:sz="4" w:space="0" w:color="auto"/>
            </w:tcBorders>
            <w:noWrap/>
          </w:tcPr>
          <w:p w14:paraId="37A80D80"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4,0</w:t>
            </w:r>
          </w:p>
        </w:tc>
      </w:tr>
      <w:tr w:rsidR="006E599C" w:rsidRPr="006E599C" w14:paraId="7412E9B9" w14:textId="77777777" w:rsidTr="007117E2">
        <w:trPr>
          <w:trHeight w:val="255"/>
        </w:trPr>
        <w:tc>
          <w:tcPr>
            <w:tcW w:w="1016" w:type="dxa"/>
            <w:tcBorders>
              <w:top w:val="single" w:sz="4" w:space="0" w:color="auto"/>
              <w:left w:val="single" w:sz="4" w:space="0" w:color="auto"/>
              <w:bottom w:val="single" w:sz="4" w:space="0" w:color="auto"/>
              <w:right w:val="single" w:sz="4" w:space="0" w:color="auto"/>
            </w:tcBorders>
            <w:noWrap/>
            <w:hideMark/>
          </w:tcPr>
          <w:p w14:paraId="2FA00AF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1.6.</w:t>
            </w:r>
          </w:p>
        </w:tc>
        <w:tc>
          <w:tcPr>
            <w:tcW w:w="4567" w:type="dxa"/>
            <w:tcBorders>
              <w:top w:val="single" w:sz="4" w:space="0" w:color="auto"/>
              <w:left w:val="nil"/>
              <w:bottom w:val="single" w:sz="4" w:space="0" w:color="auto"/>
              <w:right w:val="single" w:sz="4" w:space="0" w:color="auto"/>
            </w:tcBorders>
            <w:shd w:val="clear" w:color="auto" w:fill="auto"/>
          </w:tcPr>
          <w:p w14:paraId="29D12FEC"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Naujų vamzdynų atvedimas (fasoninės dalys)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9283F2F"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p>
        </w:tc>
        <w:tc>
          <w:tcPr>
            <w:tcW w:w="992" w:type="dxa"/>
            <w:tcBorders>
              <w:top w:val="single" w:sz="4" w:space="0" w:color="auto"/>
              <w:left w:val="single" w:sz="4" w:space="0" w:color="auto"/>
              <w:bottom w:val="single" w:sz="4" w:space="0" w:color="auto"/>
              <w:right w:val="nil"/>
            </w:tcBorders>
            <w:shd w:val="clear" w:color="auto" w:fill="auto"/>
            <w:noWrap/>
          </w:tcPr>
          <w:p w14:paraId="780CCEBB"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20,0,0   </w:t>
            </w:r>
          </w:p>
        </w:tc>
        <w:tc>
          <w:tcPr>
            <w:tcW w:w="1411" w:type="dxa"/>
            <w:tcBorders>
              <w:top w:val="single" w:sz="4" w:space="0" w:color="auto"/>
              <w:left w:val="single" w:sz="4" w:space="0" w:color="auto"/>
              <w:bottom w:val="single" w:sz="4" w:space="0" w:color="auto"/>
              <w:right w:val="single" w:sz="4" w:space="0" w:color="auto"/>
            </w:tcBorders>
            <w:noWrap/>
          </w:tcPr>
          <w:p w14:paraId="1E63C1EA"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20,5,</w:t>
            </w:r>
          </w:p>
        </w:tc>
      </w:tr>
      <w:tr w:rsidR="006E599C" w:rsidRPr="006E599C" w14:paraId="0DC61200" w14:textId="77777777" w:rsidTr="007117E2">
        <w:trPr>
          <w:trHeight w:val="243"/>
        </w:trPr>
        <w:tc>
          <w:tcPr>
            <w:tcW w:w="1016" w:type="dxa"/>
            <w:tcBorders>
              <w:top w:val="single" w:sz="4" w:space="0" w:color="auto"/>
              <w:left w:val="single" w:sz="4" w:space="0" w:color="auto"/>
              <w:bottom w:val="single" w:sz="4" w:space="0" w:color="auto"/>
              <w:right w:val="single" w:sz="4" w:space="0" w:color="auto"/>
            </w:tcBorders>
            <w:noWrap/>
            <w:hideMark/>
          </w:tcPr>
          <w:p w14:paraId="149D557F"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1.7.</w:t>
            </w:r>
          </w:p>
        </w:tc>
        <w:tc>
          <w:tcPr>
            <w:tcW w:w="4567" w:type="dxa"/>
            <w:tcBorders>
              <w:top w:val="single" w:sz="4" w:space="0" w:color="auto"/>
              <w:left w:val="nil"/>
              <w:bottom w:val="single" w:sz="4" w:space="0" w:color="auto"/>
              <w:right w:val="single" w:sz="4" w:space="0" w:color="auto"/>
            </w:tcBorders>
            <w:shd w:val="clear" w:color="auto" w:fill="auto"/>
          </w:tcPr>
          <w:p w14:paraId="72E5A334"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Durų demontavimas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EB2F953"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vnt.</w:t>
            </w:r>
          </w:p>
        </w:tc>
        <w:tc>
          <w:tcPr>
            <w:tcW w:w="992" w:type="dxa"/>
            <w:tcBorders>
              <w:top w:val="single" w:sz="4" w:space="0" w:color="auto"/>
              <w:left w:val="single" w:sz="4" w:space="0" w:color="auto"/>
              <w:bottom w:val="single" w:sz="4" w:space="0" w:color="auto"/>
              <w:right w:val="nil"/>
            </w:tcBorders>
            <w:shd w:val="clear" w:color="auto" w:fill="auto"/>
            <w:noWrap/>
          </w:tcPr>
          <w:p w14:paraId="6313D3AB"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2,0   </w:t>
            </w:r>
          </w:p>
        </w:tc>
        <w:tc>
          <w:tcPr>
            <w:tcW w:w="1411" w:type="dxa"/>
            <w:tcBorders>
              <w:top w:val="single" w:sz="4" w:space="0" w:color="auto"/>
              <w:left w:val="single" w:sz="4" w:space="0" w:color="auto"/>
              <w:bottom w:val="single" w:sz="4" w:space="0" w:color="auto"/>
              <w:right w:val="single" w:sz="4" w:space="0" w:color="auto"/>
            </w:tcBorders>
            <w:noWrap/>
          </w:tcPr>
          <w:p w14:paraId="0AAC4454"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2,0</w:t>
            </w:r>
          </w:p>
        </w:tc>
      </w:tr>
      <w:tr w:rsidR="006E599C" w:rsidRPr="006E599C" w14:paraId="5C957B98" w14:textId="77777777" w:rsidTr="007117E2">
        <w:trPr>
          <w:trHeight w:val="480"/>
        </w:trPr>
        <w:tc>
          <w:tcPr>
            <w:tcW w:w="1016" w:type="dxa"/>
            <w:tcBorders>
              <w:top w:val="single" w:sz="4" w:space="0" w:color="auto"/>
              <w:left w:val="single" w:sz="4" w:space="0" w:color="auto"/>
              <w:bottom w:val="single" w:sz="4" w:space="0" w:color="auto"/>
              <w:right w:val="single" w:sz="4" w:space="0" w:color="auto"/>
            </w:tcBorders>
            <w:noWrap/>
            <w:hideMark/>
          </w:tcPr>
          <w:p w14:paraId="02AD486B"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1.8.</w:t>
            </w:r>
          </w:p>
        </w:tc>
        <w:tc>
          <w:tcPr>
            <w:tcW w:w="4567" w:type="dxa"/>
            <w:tcBorders>
              <w:top w:val="single" w:sz="4" w:space="0" w:color="auto"/>
              <w:left w:val="nil"/>
              <w:bottom w:val="single" w:sz="4" w:space="0" w:color="auto"/>
              <w:right w:val="single" w:sz="4" w:space="0" w:color="auto"/>
            </w:tcBorders>
            <w:shd w:val="clear" w:color="auto" w:fill="auto"/>
          </w:tcPr>
          <w:p w14:paraId="4CBFF01C"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proofErr w:type="spellStart"/>
            <w:r w:rsidRPr="006E599C">
              <w:rPr>
                <w:rFonts w:asciiTheme="minorHAnsi" w:eastAsia="Aptos" w:hAnsiTheme="minorHAnsi" w:cstheme="minorHAnsi"/>
                <w:kern w:val="2"/>
                <w:sz w:val="24"/>
                <w:szCs w:val="24"/>
                <w14:ligatures w14:val="standardContextual"/>
              </w:rPr>
              <w:t>Gipskartonio</w:t>
            </w:r>
            <w:proofErr w:type="spellEnd"/>
            <w:r w:rsidRPr="006E599C">
              <w:rPr>
                <w:rFonts w:asciiTheme="minorHAnsi" w:eastAsia="Aptos" w:hAnsiTheme="minorHAnsi" w:cstheme="minorHAnsi"/>
                <w:kern w:val="2"/>
                <w:sz w:val="24"/>
                <w:szCs w:val="24"/>
                <w14:ligatures w14:val="standardContextual"/>
              </w:rPr>
              <w:t>, arba lygiavertės medžiagos pertvarų įrengimas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A6B47B3"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00AA9398"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10,32  </w:t>
            </w:r>
          </w:p>
        </w:tc>
        <w:tc>
          <w:tcPr>
            <w:tcW w:w="1411" w:type="dxa"/>
            <w:tcBorders>
              <w:top w:val="single" w:sz="4" w:space="0" w:color="auto"/>
              <w:left w:val="single" w:sz="4" w:space="0" w:color="auto"/>
              <w:bottom w:val="single" w:sz="4" w:space="0" w:color="auto"/>
              <w:right w:val="single" w:sz="4" w:space="0" w:color="auto"/>
            </w:tcBorders>
            <w:noWrap/>
          </w:tcPr>
          <w:p w14:paraId="2AECE18C"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11,0</w:t>
            </w:r>
          </w:p>
        </w:tc>
      </w:tr>
      <w:tr w:rsidR="006E599C" w:rsidRPr="006E599C" w14:paraId="311F6F64" w14:textId="77777777" w:rsidTr="007117E2">
        <w:trPr>
          <w:trHeight w:val="405"/>
        </w:trPr>
        <w:tc>
          <w:tcPr>
            <w:tcW w:w="1016" w:type="dxa"/>
            <w:tcBorders>
              <w:top w:val="single" w:sz="4" w:space="0" w:color="auto"/>
              <w:left w:val="single" w:sz="4" w:space="0" w:color="auto"/>
              <w:bottom w:val="single" w:sz="4" w:space="0" w:color="auto"/>
              <w:right w:val="single" w:sz="4" w:space="0" w:color="auto"/>
            </w:tcBorders>
            <w:noWrap/>
            <w:hideMark/>
          </w:tcPr>
          <w:p w14:paraId="6DB36359"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1.9.</w:t>
            </w:r>
          </w:p>
        </w:tc>
        <w:tc>
          <w:tcPr>
            <w:tcW w:w="4567" w:type="dxa"/>
            <w:tcBorders>
              <w:top w:val="single" w:sz="4" w:space="0" w:color="auto"/>
              <w:left w:val="nil"/>
              <w:bottom w:val="single" w:sz="4" w:space="0" w:color="auto"/>
              <w:right w:val="single" w:sz="4" w:space="0" w:color="auto"/>
            </w:tcBorders>
            <w:shd w:val="clear" w:color="auto" w:fill="auto"/>
          </w:tcPr>
          <w:p w14:paraId="15F74FDC"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Sienų išlyginimas prieš plytelių klijavimą</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BBF6E9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0A0224CC"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32,45  </w:t>
            </w:r>
          </w:p>
        </w:tc>
        <w:tc>
          <w:tcPr>
            <w:tcW w:w="1411" w:type="dxa"/>
            <w:tcBorders>
              <w:top w:val="single" w:sz="4" w:space="0" w:color="auto"/>
              <w:left w:val="single" w:sz="4" w:space="0" w:color="auto"/>
              <w:bottom w:val="single" w:sz="4" w:space="0" w:color="auto"/>
              <w:right w:val="single" w:sz="4" w:space="0" w:color="auto"/>
            </w:tcBorders>
            <w:noWrap/>
          </w:tcPr>
          <w:p w14:paraId="0F4A5159"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33,0</w:t>
            </w:r>
          </w:p>
        </w:tc>
      </w:tr>
      <w:tr w:rsidR="006E599C" w:rsidRPr="006E599C" w14:paraId="1CF2833F" w14:textId="77777777" w:rsidTr="007117E2">
        <w:trPr>
          <w:trHeight w:val="405"/>
        </w:trPr>
        <w:tc>
          <w:tcPr>
            <w:tcW w:w="1016" w:type="dxa"/>
            <w:tcBorders>
              <w:top w:val="single" w:sz="4" w:space="0" w:color="auto"/>
              <w:left w:val="single" w:sz="4" w:space="0" w:color="auto"/>
              <w:bottom w:val="single" w:sz="4" w:space="0" w:color="auto"/>
              <w:right w:val="single" w:sz="4" w:space="0" w:color="auto"/>
            </w:tcBorders>
            <w:noWrap/>
            <w:hideMark/>
          </w:tcPr>
          <w:p w14:paraId="1E0121AD"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1.10.</w:t>
            </w:r>
          </w:p>
        </w:tc>
        <w:tc>
          <w:tcPr>
            <w:tcW w:w="4567" w:type="dxa"/>
            <w:tcBorders>
              <w:top w:val="single" w:sz="4" w:space="0" w:color="auto"/>
              <w:left w:val="nil"/>
              <w:bottom w:val="single" w:sz="4" w:space="0" w:color="auto"/>
              <w:right w:val="single" w:sz="4" w:space="0" w:color="auto"/>
            </w:tcBorders>
            <w:shd w:val="clear" w:color="auto" w:fill="auto"/>
          </w:tcPr>
          <w:p w14:paraId="2C75B53A"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Elektros instaliacijos pakeitimas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AB64192"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p>
        </w:tc>
        <w:tc>
          <w:tcPr>
            <w:tcW w:w="992" w:type="dxa"/>
            <w:tcBorders>
              <w:top w:val="single" w:sz="4" w:space="0" w:color="auto"/>
              <w:left w:val="single" w:sz="4" w:space="0" w:color="auto"/>
              <w:bottom w:val="single" w:sz="4" w:space="0" w:color="auto"/>
              <w:right w:val="nil"/>
            </w:tcBorders>
            <w:shd w:val="clear" w:color="auto" w:fill="auto"/>
            <w:noWrap/>
          </w:tcPr>
          <w:p w14:paraId="7CFE4D29"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20,0 </w:t>
            </w:r>
          </w:p>
        </w:tc>
        <w:tc>
          <w:tcPr>
            <w:tcW w:w="1411" w:type="dxa"/>
            <w:tcBorders>
              <w:top w:val="single" w:sz="4" w:space="0" w:color="auto"/>
              <w:left w:val="single" w:sz="4" w:space="0" w:color="auto"/>
              <w:bottom w:val="single" w:sz="4" w:space="0" w:color="auto"/>
              <w:right w:val="single" w:sz="4" w:space="0" w:color="auto"/>
            </w:tcBorders>
            <w:noWrap/>
          </w:tcPr>
          <w:p w14:paraId="42E316E7"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20,5</w:t>
            </w:r>
          </w:p>
        </w:tc>
      </w:tr>
      <w:tr w:rsidR="006E599C" w:rsidRPr="006E599C" w14:paraId="4F8F43FE" w14:textId="77777777" w:rsidTr="007117E2">
        <w:trPr>
          <w:trHeight w:val="480"/>
        </w:trPr>
        <w:tc>
          <w:tcPr>
            <w:tcW w:w="1016" w:type="dxa"/>
            <w:tcBorders>
              <w:top w:val="single" w:sz="4" w:space="0" w:color="auto"/>
              <w:left w:val="single" w:sz="4" w:space="0" w:color="auto"/>
              <w:bottom w:val="single" w:sz="4" w:space="0" w:color="auto"/>
              <w:right w:val="single" w:sz="4" w:space="0" w:color="auto"/>
            </w:tcBorders>
            <w:noWrap/>
            <w:hideMark/>
          </w:tcPr>
          <w:p w14:paraId="1EA1CDDF"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1.11.</w:t>
            </w:r>
          </w:p>
        </w:tc>
        <w:tc>
          <w:tcPr>
            <w:tcW w:w="4567" w:type="dxa"/>
            <w:tcBorders>
              <w:top w:val="single" w:sz="4" w:space="0" w:color="auto"/>
              <w:left w:val="nil"/>
              <w:bottom w:val="single" w:sz="4" w:space="0" w:color="auto"/>
              <w:right w:val="single" w:sz="4" w:space="0" w:color="auto"/>
            </w:tcBorders>
            <w:shd w:val="clear" w:color="auto" w:fill="auto"/>
          </w:tcPr>
          <w:p w14:paraId="4063B084"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Šviestuvų pakeitimas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B777CE3"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vnt.</w:t>
            </w:r>
          </w:p>
        </w:tc>
        <w:tc>
          <w:tcPr>
            <w:tcW w:w="992" w:type="dxa"/>
            <w:tcBorders>
              <w:top w:val="single" w:sz="4" w:space="0" w:color="auto"/>
              <w:left w:val="single" w:sz="4" w:space="0" w:color="auto"/>
              <w:bottom w:val="single" w:sz="4" w:space="0" w:color="auto"/>
              <w:right w:val="nil"/>
            </w:tcBorders>
            <w:shd w:val="clear" w:color="auto" w:fill="auto"/>
            <w:noWrap/>
          </w:tcPr>
          <w:p w14:paraId="41FEEE80"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4,0   </w:t>
            </w:r>
          </w:p>
        </w:tc>
        <w:tc>
          <w:tcPr>
            <w:tcW w:w="1411" w:type="dxa"/>
            <w:tcBorders>
              <w:top w:val="single" w:sz="4" w:space="0" w:color="auto"/>
              <w:left w:val="single" w:sz="4" w:space="0" w:color="auto"/>
              <w:bottom w:val="single" w:sz="4" w:space="0" w:color="auto"/>
              <w:right w:val="single" w:sz="4" w:space="0" w:color="auto"/>
            </w:tcBorders>
            <w:noWrap/>
          </w:tcPr>
          <w:p w14:paraId="6C107CC3"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4,0</w:t>
            </w:r>
          </w:p>
        </w:tc>
      </w:tr>
      <w:tr w:rsidR="006E599C" w:rsidRPr="006E599C" w14:paraId="08EA36CF" w14:textId="77777777" w:rsidTr="007117E2">
        <w:trPr>
          <w:trHeight w:val="480"/>
        </w:trPr>
        <w:tc>
          <w:tcPr>
            <w:tcW w:w="1016" w:type="dxa"/>
            <w:tcBorders>
              <w:top w:val="single" w:sz="4" w:space="0" w:color="auto"/>
              <w:left w:val="single" w:sz="4" w:space="0" w:color="auto"/>
              <w:bottom w:val="single" w:sz="4" w:space="0" w:color="auto"/>
              <w:right w:val="single" w:sz="4" w:space="0" w:color="auto"/>
            </w:tcBorders>
            <w:noWrap/>
            <w:hideMark/>
          </w:tcPr>
          <w:p w14:paraId="46304A8E"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1.12.</w:t>
            </w:r>
          </w:p>
        </w:tc>
        <w:tc>
          <w:tcPr>
            <w:tcW w:w="4567" w:type="dxa"/>
            <w:tcBorders>
              <w:top w:val="single" w:sz="4" w:space="0" w:color="auto"/>
              <w:left w:val="nil"/>
              <w:bottom w:val="single" w:sz="4" w:space="0" w:color="auto"/>
              <w:right w:val="single" w:sz="4" w:space="0" w:color="auto"/>
            </w:tcBorders>
            <w:shd w:val="clear" w:color="auto" w:fill="auto"/>
          </w:tcPr>
          <w:p w14:paraId="45A8F6E9"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Naujų durų montavimas (angų platinimas)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E1533DD"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vnt.</w:t>
            </w:r>
          </w:p>
        </w:tc>
        <w:tc>
          <w:tcPr>
            <w:tcW w:w="992" w:type="dxa"/>
            <w:tcBorders>
              <w:top w:val="single" w:sz="4" w:space="0" w:color="auto"/>
              <w:left w:val="single" w:sz="4" w:space="0" w:color="auto"/>
              <w:bottom w:val="single" w:sz="4" w:space="0" w:color="auto"/>
              <w:right w:val="nil"/>
            </w:tcBorders>
            <w:shd w:val="clear" w:color="auto" w:fill="auto"/>
            <w:noWrap/>
          </w:tcPr>
          <w:p w14:paraId="0E73A2B8"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2,0   </w:t>
            </w:r>
          </w:p>
        </w:tc>
        <w:tc>
          <w:tcPr>
            <w:tcW w:w="1411" w:type="dxa"/>
            <w:tcBorders>
              <w:top w:val="single" w:sz="4" w:space="0" w:color="auto"/>
              <w:left w:val="single" w:sz="4" w:space="0" w:color="auto"/>
              <w:bottom w:val="single" w:sz="4" w:space="0" w:color="auto"/>
              <w:right w:val="single" w:sz="4" w:space="0" w:color="auto"/>
            </w:tcBorders>
            <w:noWrap/>
          </w:tcPr>
          <w:p w14:paraId="0536230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2,0</w:t>
            </w:r>
          </w:p>
        </w:tc>
      </w:tr>
      <w:tr w:rsidR="006E599C" w:rsidRPr="006E599C" w14:paraId="5494331B" w14:textId="77777777" w:rsidTr="007117E2">
        <w:trPr>
          <w:trHeight w:val="480"/>
        </w:trPr>
        <w:tc>
          <w:tcPr>
            <w:tcW w:w="1016" w:type="dxa"/>
            <w:tcBorders>
              <w:top w:val="single" w:sz="4" w:space="0" w:color="auto"/>
              <w:left w:val="single" w:sz="4" w:space="0" w:color="auto"/>
              <w:bottom w:val="single" w:sz="4" w:space="0" w:color="auto"/>
              <w:right w:val="single" w:sz="4" w:space="0" w:color="auto"/>
            </w:tcBorders>
            <w:noWrap/>
            <w:hideMark/>
          </w:tcPr>
          <w:p w14:paraId="1C455B53"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lastRenderedPageBreak/>
              <w:t>1.13.</w:t>
            </w:r>
          </w:p>
        </w:tc>
        <w:tc>
          <w:tcPr>
            <w:tcW w:w="4567" w:type="dxa"/>
            <w:tcBorders>
              <w:top w:val="single" w:sz="4" w:space="0" w:color="auto"/>
              <w:left w:val="nil"/>
              <w:bottom w:val="single" w:sz="4" w:space="0" w:color="auto"/>
              <w:right w:val="single" w:sz="4" w:space="0" w:color="auto"/>
            </w:tcBorders>
            <w:shd w:val="clear" w:color="auto" w:fill="auto"/>
          </w:tcPr>
          <w:p w14:paraId="2BCD3481"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Plytelių klijavimas su dangos išlyginimu (grindys)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A63F8EC"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6851818C"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7,88  </w:t>
            </w:r>
          </w:p>
        </w:tc>
        <w:tc>
          <w:tcPr>
            <w:tcW w:w="1411" w:type="dxa"/>
            <w:tcBorders>
              <w:top w:val="single" w:sz="4" w:space="0" w:color="auto"/>
              <w:left w:val="single" w:sz="4" w:space="0" w:color="auto"/>
              <w:bottom w:val="single" w:sz="4" w:space="0" w:color="auto"/>
              <w:right w:val="single" w:sz="4" w:space="0" w:color="auto"/>
            </w:tcBorders>
            <w:noWrap/>
          </w:tcPr>
          <w:p w14:paraId="19E3D5F7"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8,0</w:t>
            </w:r>
          </w:p>
        </w:tc>
      </w:tr>
      <w:tr w:rsidR="006E599C" w:rsidRPr="006E599C" w14:paraId="2B96ECDF" w14:textId="77777777" w:rsidTr="007117E2">
        <w:trPr>
          <w:trHeight w:val="480"/>
        </w:trPr>
        <w:tc>
          <w:tcPr>
            <w:tcW w:w="1016" w:type="dxa"/>
            <w:tcBorders>
              <w:top w:val="single" w:sz="4" w:space="0" w:color="auto"/>
              <w:left w:val="single" w:sz="4" w:space="0" w:color="auto"/>
              <w:bottom w:val="single" w:sz="4" w:space="0" w:color="auto"/>
              <w:right w:val="single" w:sz="4" w:space="0" w:color="auto"/>
            </w:tcBorders>
            <w:noWrap/>
            <w:hideMark/>
          </w:tcPr>
          <w:p w14:paraId="54796C7F"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1.14.</w:t>
            </w:r>
          </w:p>
        </w:tc>
        <w:tc>
          <w:tcPr>
            <w:tcW w:w="4567" w:type="dxa"/>
            <w:tcBorders>
              <w:top w:val="single" w:sz="4" w:space="0" w:color="auto"/>
              <w:left w:val="nil"/>
              <w:bottom w:val="single" w:sz="4" w:space="0" w:color="auto"/>
              <w:right w:val="single" w:sz="4" w:space="0" w:color="auto"/>
            </w:tcBorders>
            <w:shd w:val="clear" w:color="auto" w:fill="auto"/>
          </w:tcPr>
          <w:p w14:paraId="51442E3C"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Plytelių klijavimas (sienos)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FAE956E"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27A76A70"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32,45  </w:t>
            </w:r>
          </w:p>
        </w:tc>
        <w:tc>
          <w:tcPr>
            <w:tcW w:w="1411" w:type="dxa"/>
            <w:tcBorders>
              <w:top w:val="single" w:sz="4" w:space="0" w:color="auto"/>
              <w:left w:val="single" w:sz="4" w:space="0" w:color="auto"/>
              <w:bottom w:val="single" w:sz="4" w:space="0" w:color="auto"/>
              <w:right w:val="single" w:sz="4" w:space="0" w:color="auto"/>
            </w:tcBorders>
            <w:noWrap/>
          </w:tcPr>
          <w:p w14:paraId="5CAB1D7B"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33,0</w:t>
            </w:r>
          </w:p>
        </w:tc>
      </w:tr>
      <w:tr w:rsidR="006E599C" w:rsidRPr="006E599C" w14:paraId="16FE56B6" w14:textId="77777777" w:rsidTr="007117E2">
        <w:trPr>
          <w:trHeight w:val="480"/>
        </w:trPr>
        <w:tc>
          <w:tcPr>
            <w:tcW w:w="1016" w:type="dxa"/>
            <w:tcBorders>
              <w:top w:val="single" w:sz="4" w:space="0" w:color="auto"/>
              <w:left w:val="single" w:sz="4" w:space="0" w:color="auto"/>
              <w:bottom w:val="single" w:sz="4" w:space="0" w:color="auto"/>
              <w:right w:val="single" w:sz="4" w:space="0" w:color="auto"/>
            </w:tcBorders>
            <w:noWrap/>
            <w:hideMark/>
          </w:tcPr>
          <w:p w14:paraId="580A042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1.15.</w:t>
            </w:r>
          </w:p>
        </w:tc>
        <w:tc>
          <w:tcPr>
            <w:tcW w:w="4567" w:type="dxa"/>
            <w:tcBorders>
              <w:top w:val="single" w:sz="4" w:space="0" w:color="auto"/>
              <w:left w:val="nil"/>
              <w:bottom w:val="single" w:sz="4" w:space="0" w:color="auto"/>
              <w:right w:val="single" w:sz="4" w:space="0" w:color="auto"/>
            </w:tcBorders>
            <w:shd w:val="clear" w:color="auto" w:fill="auto"/>
          </w:tcPr>
          <w:p w14:paraId="134DF72E"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proofErr w:type="spellStart"/>
            <w:r w:rsidRPr="006E599C">
              <w:rPr>
                <w:rFonts w:asciiTheme="minorHAnsi" w:eastAsia="Aptos" w:hAnsiTheme="minorHAnsi" w:cstheme="minorHAnsi"/>
                <w:kern w:val="2"/>
                <w:sz w:val="24"/>
                <w:szCs w:val="24"/>
                <w14:ligatures w14:val="standardContextual"/>
              </w:rPr>
              <w:t>Amstrong</w:t>
            </w:r>
            <w:proofErr w:type="spellEnd"/>
            <w:r w:rsidRPr="006E599C">
              <w:rPr>
                <w:rFonts w:asciiTheme="minorHAnsi" w:eastAsia="Aptos" w:hAnsiTheme="minorHAnsi" w:cstheme="minorHAnsi"/>
                <w:kern w:val="2"/>
                <w:sz w:val="24"/>
                <w:szCs w:val="24"/>
                <w14:ligatures w14:val="standardContextual"/>
              </w:rPr>
              <w:t>, arba lygiaverčių pakabinamų  lubų įrengimas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1105D3A"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5BD558C7"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7,98  </w:t>
            </w:r>
          </w:p>
        </w:tc>
        <w:tc>
          <w:tcPr>
            <w:tcW w:w="1411" w:type="dxa"/>
            <w:tcBorders>
              <w:top w:val="single" w:sz="4" w:space="0" w:color="auto"/>
              <w:left w:val="single" w:sz="4" w:space="0" w:color="auto"/>
              <w:bottom w:val="single" w:sz="4" w:space="0" w:color="auto"/>
              <w:right w:val="single" w:sz="4" w:space="0" w:color="auto"/>
            </w:tcBorders>
            <w:noWrap/>
          </w:tcPr>
          <w:p w14:paraId="22BBBAEA"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8,0</w:t>
            </w:r>
          </w:p>
        </w:tc>
      </w:tr>
      <w:tr w:rsidR="006E599C" w:rsidRPr="006E599C" w14:paraId="40987AE5" w14:textId="77777777" w:rsidTr="007117E2">
        <w:trPr>
          <w:trHeight w:val="415"/>
        </w:trPr>
        <w:tc>
          <w:tcPr>
            <w:tcW w:w="1016" w:type="dxa"/>
            <w:tcBorders>
              <w:top w:val="single" w:sz="4" w:space="0" w:color="auto"/>
              <w:left w:val="single" w:sz="4" w:space="0" w:color="auto"/>
              <w:bottom w:val="single" w:sz="4" w:space="0" w:color="auto"/>
              <w:right w:val="single" w:sz="4" w:space="0" w:color="auto"/>
            </w:tcBorders>
            <w:noWrap/>
            <w:hideMark/>
          </w:tcPr>
          <w:p w14:paraId="3651445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1.16.</w:t>
            </w:r>
          </w:p>
        </w:tc>
        <w:tc>
          <w:tcPr>
            <w:tcW w:w="4567" w:type="dxa"/>
            <w:tcBorders>
              <w:top w:val="single" w:sz="4" w:space="0" w:color="auto"/>
              <w:left w:val="nil"/>
              <w:bottom w:val="single" w:sz="4" w:space="0" w:color="auto"/>
              <w:right w:val="single" w:sz="4" w:space="0" w:color="auto"/>
            </w:tcBorders>
            <w:shd w:val="clear" w:color="auto" w:fill="auto"/>
          </w:tcPr>
          <w:p w14:paraId="66B73DE7"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Santechnikos prietaisų montavimas (klozetai, praustuvai, neįgaliųjų ranktūriai)</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ECEBCA2"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vnt.</w:t>
            </w:r>
          </w:p>
        </w:tc>
        <w:tc>
          <w:tcPr>
            <w:tcW w:w="992" w:type="dxa"/>
            <w:tcBorders>
              <w:top w:val="single" w:sz="4" w:space="0" w:color="auto"/>
              <w:left w:val="single" w:sz="4" w:space="0" w:color="auto"/>
              <w:bottom w:val="single" w:sz="4" w:space="0" w:color="auto"/>
              <w:right w:val="nil"/>
            </w:tcBorders>
            <w:shd w:val="clear" w:color="auto" w:fill="auto"/>
            <w:noWrap/>
          </w:tcPr>
          <w:p w14:paraId="7C275409"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4,0   </w:t>
            </w:r>
          </w:p>
        </w:tc>
        <w:tc>
          <w:tcPr>
            <w:tcW w:w="1411" w:type="dxa"/>
            <w:tcBorders>
              <w:top w:val="single" w:sz="4" w:space="0" w:color="auto"/>
              <w:left w:val="single" w:sz="4" w:space="0" w:color="auto"/>
              <w:bottom w:val="single" w:sz="4" w:space="0" w:color="auto"/>
              <w:right w:val="single" w:sz="4" w:space="0" w:color="auto"/>
            </w:tcBorders>
            <w:noWrap/>
          </w:tcPr>
          <w:p w14:paraId="0BCFDE86"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4,0</w:t>
            </w:r>
          </w:p>
        </w:tc>
      </w:tr>
      <w:tr w:rsidR="006E599C" w:rsidRPr="006E599C" w14:paraId="2AC5E469" w14:textId="77777777" w:rsidTr="007117E2">
        <w:trPr>
          <w:trHeight w:val="480"/>
        </w:trPr>
        <w:tc>
          <w:tcPr>
            <w:tcW w:w="1016" w:type="dxa"/>
            <w:tcBorders>
              <w:top w:val="single" w:sz="4" w:space="0" w:color="auto"/>
              <w:left w:val="single" w:sz="4" w:space="0" w:color="auto"/>
              <w:bottom w:val="single" w:sz="4" w:space="0" w:color="auto"/>
              <w:right w:val="single" w:sz="4" w:space="0" w:color="auto"/>
            </w:tcBorders>
            <w:noWrap/>
            <w:hideMark/>
          </w:tcPr>
          <w:p w14:paraId="34AF7038"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1.17.</w:t>
            </w:r>
          </w:p>
        </w:tc>
        <w:tc>
          <w:tcPr>
            <w:tcW w:w="4567" w:type="dxa"/>
            <w:tcBorders>
              <w:top w:val="single" w:sz="4" w:space="0" w:color="auto"/>
              <w:left w:val="nil"/>
              <w:bottom w:val="single" w:sz="4" w:space="0" w:color="auto"/>
              <w:right w:val="single" w:sz="4" w:space="0" w:color="auto"/>
            </w:tcBorders>
            <w:shd w:val="clear" w:color="auto" w:fill="auto"/>
          </w:tcPr>
          <w:p w14:paraId="4970E3B1"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Statybinių atliekų išvežimas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ADBE4DB"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t</w:t>
            </w:r>
          </w:p>
        </w:tc>
        <w:tc>
          <w:tcPr>
            <w:tcW w:w="992" w:type="dxa"/>
            <w:tcBorders>
              <w:top w:val="single" w:sz="4" w:space="0" w:color="auto"/>
              <w:left w:val="single" w:sz="4" w:space="0" w:color="auto"/>
              <w:bottom w:val="single" w:sz="4" w:space="0" w:color="auto"/>
              <w:right w:val="nil"/>
            </w:tcBorders>
            <w:shd w:val="clear" w:color="auto" w:fill="auto"/>
            <w:noWrap/>
          </w:tcPr>
          <w:p w14:paraId="30E75A16"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8,0   </w:t>
            </w:r>
          </w:p>
        </w:tc>
        <w:tc>
          <w:tcPr>
            <w:tcW w:w="1411" w:type="dxa"/>
            <w:tcBorders>
              <w:top w:val="single" w:sz="4" w:space="0" w:color="auto"/>
              <w:left w:val="single" w:sz="4" w:space="0" w:color="auto"/>
              <w:bottom w:val="single" w:sz="4" w:space="0" w:color="auto"/>
              <w:right w:val="single" w:sz="4" w:space="0" w:color="auto"/>
            </w:tcBorders>
            <w:noWrap/>
          </w:tcPr>
          <w:p w14:paraId="3677BE22"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8,2</w:t>
            </w:r>
          </w:p>
        </w:tc>
      </w:tr>
      <w:tr w:rsidR="006E599C" w:rsidRPr="006E599C" w14:paraId="42DEEC41" w14:textId="77777777" w:rsidTr="007117E2">
        <w:trPr>
          <w:trHeight w:val="480"/>
        </w:trPr>
        <w:tc>
          <w:tcPr>
            <w:tcW w:w="1016" w:type="dxa"/>
            <w:tcBorders>
              <w:top w:val="single" w:sz="4" w:space="0" w:color="auto"/>
              <w:left w:val="single" w:sz="4" w:space="0" w:color="auto"/>
              <w:bottom w:val="single" w:sz="4" w:space="0" w:color="auto"/>
              <w:right w:val="single" w:sz="4" w:space="0" w:color="auto"/>
            </w:tcBorders>
            <w:noWrap/>
            <w:hideMark/>
          </w:tcPr>
          <w:p w14:paraId="04D8639E"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w:t>
            </w:r>
          </w:p>
        </w:tc>
        <w:tc>
          <w:tcPr>
            <w:tcW w:w="4567" w:type="dxa"/>
            <w:tcBorders>
              <w:top w:val="single" w:sz="4" w:space="0" w:color="auto"/>
              <w:left w:val="nil"/>
              <w:bottom w:val="single" w:sz="4" w:space="0" w:color="auto"/>
              <w:right w:val="single" w:sz="4" w:space="0" w:color="auto"/>
            </w:tcBorders>
          </w:tcPr>
          <w:p w14:paraId="7C726535" w14:textId="77777777" w:rsidR="006E599C" w:rsidRPr="006E599C" w:rsidRDefault="006E599C" w:rsidP="007117E2">
            <w:pPr>
              <w:tabs>
                <w:tab w:val="left" w:pos="709"/>
                <w:tab w:val="left" w:pos="1168"/>
                <w:tab w:val="left" w:pos="1646"/>
              </w:tabs>
              <w:spacing w:after="160" w:line="278" w:lineRule="auto"/>
              <w:jc w:val="both"/>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 xml:space="preserve">    S</w:t>
            </w:r>
            <w:r w:rsidRPr="006E599C">
              <w:rPr>
                <w:rFonts w:asciiTheme="minorHAnsi" w:hAnsiTheme="minorHAnsi" w:cstheme="minorHAnsi"/>
                <w:kern w:val="2"/>
                <w:sz w:val="24"/>
                <w:szCs w:val="24"/>
                <w14:ligatures w14:val="standardContextual"/>
              </w:rPr>
              <w:t xml:space="preserve">anitarinis mazgas </w:t>
            </w:r>
            <w:r w:rsidRPr="006E599C">
              <w:rPr>
                <w:rFonts w:asciiTheme="minorHAnsi" w:hAnsiTheme="minorHAnsi" w:cstheme="minorHAnsi"/>
                <w:caps/>
                <w:kern w:val="2"/>
                <w:sz w:val="24"/>
                <w:szCs w:val="24"/>
                <w14:ligatures w14:val="standardContextual"/>
              </w:rPr>
              <w:t xml:space="preserve">III </w:t>
            </w:r>
            <w:r w:rsidRPr="006E599C">
              <w:rPr>
                <w:rFonts w:asciiTheme="minorHAnsi" w:hAnsiTheme="minorHAnsi" w:cstheme="minorHAnsi"/>
                <w:kern w:val="2"/>
                <w:sz w:val="24"/>
                <w:szCs w:val="24"/>
                <w14:ligatures w14:val="standardContextual"/>
              </w:rPr>
              <w:t>aukštas</w:t>
            </w:r>
          </w:p>
        </w:tc>
        <w:tc>
          <w:tcPr>
            <w:tcW w:w="1250" w:type="dxa"/>
            <w:tcBorders>
              <w:top w:val="single" w:sz="4" w:space="0" w:color="auto"/>
              <w:left w:val="single" w:sz="4" w:space="0" w:color="auto"/>
              <w:bottom w:val="single" w:sz="4" w:space="0" w:color="auto"/>
              <w:right w:val="single" w:sz="4" w:space="0" w:color="auto"/>
            </w:tcBorders>
          </w:tcPr>
          <w:p w14:paraId="4BA1A707"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p>
        </w:tc>
        <w:tc>
          <w:tcPr>
            <w:tcW w:w="992" w:type="dxa"/>
            <w:tcBorders>
              <w:top w:val="single" w:sz="4" w:space="0" w:color="auto"/>
              <w:left w:val="single" w:sz="4" w:space="0" w:color="auto"/>
              <w:bottom w:val="single" w:sz="4" w:space="0" w:color="auto"/>
              <w:right w:val="nil"/>
            </w:tcBorders>
            <w:noWrap/>
          </w:tcPr>
          <w:p w14:paraId="13918C4A"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p>
        </w:tc>
        <w:tc>
          <w:tcPr>
            <w:tcW w:w="1411" w:type="dxa"/>
            <w:tcBorders>
              <w:top w:val="single" w:sz="4" w:space="0" w:color="auto"/>
              <w:left w:val="single" w:sz="4" w:space="0" w:color="auto"/>
              <w:bottom w:val="single" w:sz="4" w:space="0" w:color="auto"/>
              <w:right w:val="single" w:sz="4" w:space="0" w:color="auto"/>
            </w:tcBorders>
            <w:noWrap/>
          </w:tcPr>
          <w:p w14:paraId="51BFB711"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p>
        </w:tc>
      </w:tr>
      <w:tr w:rsidR="006E599C" w:rsidRPr="006E599C" w14:paraId="713992E5" w14:textId="77777777" w:rsidTr="007117E2">
        <w:trPr>
          <w:trHeight w:val="480"/>
        </w:trPr>
        <w:tc>
          <w:tcPr>
            <w:tcW w:w="1016" w:type="dxa"/>
            <w:tcBorders>
              <w:top w:val="single" w:sz="4" w:space="0" w:color="auto"/>
              <w:left w:val="single" w:sz="4" w:space="0" w:color="auto"/>
              <w:bottom w:val="single" w:sz="4" w:space="0" w:color="auto"/>
              <w:right w:val="single" w:sz="4" w:space="0" w:color="auto"/>
            </w:tcBorders>
            <w:noWrap/>
            <w:hideMark/>
          </w:tcPr>
          <w:p w14:paraId="7D1A54B9"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2.1.</w:t>
            </w:r>
          </w:p>
        </w:tc>
        <w:tc>
          <w:tcPr>
            <w:tcW w:w="4567" w:type="dxa"/>
            <w:tcBorders>
              <w:top w:val="single" w:sz="4" w:space="0" w:color="auto"/>
              <w:left w:val="nil"/>
              <w:bottom w:val="single" w:sz="4" w:space="0" w:color="auto"/>
              <w:right w:val="single" w:sz="4" w:space="0" w:color="auto"/>
            </w:tcBorders>
            <w:shd w:val="clear" w:color="auto" w:fill="auto"/>
          </w:tcPr>
          <w:p w14:paraId="7631389C"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Grindų dangos ardymas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955BF2B"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4993B042"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7,98  </w:t>
            </w:r>
          </w:p>
        </w:tc>
        <w:tc>
          <w:tcPr>
            <w:tcW w:w="1411" w:type="dxa"/>
            <w:tcBorders>
              <w:top w:val="single" w:sz="4" w:space="0" w:color="auto"/>
              <w:left w:val="single" w:sz="4" w:space="0" w:color="auto"/>
              <w:bottom w:val="single" w:sz="4" w:space="0" w:color="auto"/>
              <w:right w:val="single" w:sz="4" w:space="0" w:color="auto"/>
            </w:tcBorders>
            <w:noWrap/>
          </w:tcPr>
          <w:p w14:paraId="41DDB36F"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8,0</w:t>
            </w:r>
          </w:p>
        </w:tc>
      </w:tr>
      <w:tr w:rsidR="006E599C" w:rsidRPr="006E599C" w14:paraId="08DA97C9" w14:textId="77777777" w:rsidTr="007117E2">
        <w:trPr>
          <w:trHeight w:val="480"/>
        </w:trPr>
        <w:tc>
          <w:tcPr>
            <w:tcW w:w="1016" w:type="dxa"/>
            <w:tcBorders>
              <w:top w:val="single" w:sz="4" w:space="0" w:color="auto"/>
              <w:left w:val="single" w:sz="4" w:space="0" w:color="auto"/>
              <w:bottom w:val="single" w:sz="4" w:space="0" w:color="auto"/>
              <w:right w:val="single" w:sz="4" w:space="0" w:color="auto"/>
            </w:tcBorders>
            <w:noWrap/>
            <w:hideMark/>
          </w:tcPr>
          <w:p w14:paraId="48C558C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2.2.</w:t>
            </w:r>
          </w:p>
        </w:tc>
        <w:tc>
          <w:tcPr>
            <w:tcW w:w="4567" w:type="dxa"/>
            <w:tcBorders>
              <w:top w:val="single" w:sz="4" w:space="0" w:color="auto"/>
              <w:left w:val="nil"/>
              <w:bottom w:val="single" w:sz="4" w:space="0" w:color="auto"/>
              <w:right w:val="single" w:sz="4" w:space="0" w:color="auto"/>
            </w:tcBorders>
            <w:shd w:val="clear" w:color="auto" w:fill="auto"/>
          </w:tcPr>
          <w:p w14:paraId="55EB67E3"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Pertvaros ardymas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2FD6600"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0E3EF57B"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8,82  </w:t>
            </w:r>
          </w:p>
        </w:tc>
        <w:tc>
          <w:tcPr>
            <w:tcW w:w="1411" w:type="dxa"/>
            <w:tcBorders>
              <w:top w:val="single" w:sz="4" w:space="0" w:color="auto"/>
              <w:left w:val="single" w:sz="4" w:space="0" w:color="auto"/>
              <w:bottom w:val="single" w:sz="4" w:space="0" w:color="auto"/>
              <w:right w:val="single" w:sz="4" w:space="0" w:color="auto"/>
            </w:tcBorders>
            <w:noWrap/>
          </w:tcPr>
          <w:p w14:paraId="205C1D3E"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9,0</w:t>
            </w:r>
          </w:p>
        </w:tc>
      </w:tr>
      <w:tr w:rsidR="006E599C" w:rsidRPr="006E599C" w14:paraId="6C0259FE" w14:textId="77777777" w:rsidTr="007117E2">
        <w:trPr>
          <w:trHeight w:val="255"/>
        </w:trPr>
        <w:tc>
          <w:tcPr>
            <w:tcW w:w="1016" w:type="dxa"/>
            <w:tcBorders>
              <w:top w:val="single" w:sz="4" w:space="0" w:color="auto"/>
              <w:left w:val="single" w:sz="4" w:space="0" w:color="auto"/>
              <w:bottom w:val="single" w:sz="4" w:space="0" w:color="auto"/>
              <w:right w:val="single" w:sz="4" w:space="0" w:color="auto"/>
            </w:tcBorders>
            <w:noWrap/>
            <w:hideMark/>
          </w:tcPr>
          <w:p w14:paraId="44FDBFB4"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2.3.</w:t>
            </w:r>
          </w:p>
        </w:tc>
        <w:tc>
          <w:tcPr>
            <w:tcW w:w="4567" w:type="dxa"/>
            <w:tcBorders>
              <w:top w:val="single" w:sz="4" w:space="0" w:color="auto"/>
              <w:left w:val="nil"/>
              <w:bottom w:val="single" w:sz="4" w:space="0" w:color="auto"/>
              <w:right w:val="single" w:sz="4" w:space="0" w:color="auto"/>
            </w:tcBorders>
            <w:shd w:val="clear" w:color="auto" w:fill="auto"/>
          </w:tcPr>
          <w:p w14:paraId="55B03362"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Plytelių/apdailos ardymas (sienos)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3B00C0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73C9F85A"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21,47  </w:t>
            </w:r>
          </w:p>
        </w:tc>
        <w:tc>
          <w:tcPr>
            <w:tcW w:w="1411" w:type="dxa"/>
            <w:tcBorders>
              <w:top w:val="single" w:sz="4" w:space="0" w:color="auto"/>
              <w:left w:val="single" w:sz="4" w:space="0" w:color="auto"/>
              <w:bottom w:val="single" w:sz="4" w:space="0" w:color="auto"/>
              <w:right w:val="single" w:sz="4" w:space="0" w:color="auto"/>
            </w:tcBorders>
            <w:noWrap/>
          </w:tcPr>
          <w:p w14:paraId="26497B0D"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22,0</w:t>
            </w:r>
          </w:p>
        </w:tc>
      </w:tr>
      <w:tr w:rsidR="006E599C" w:rsidRPr="006E599C" w14:paraId="33C456A2" w14:textId="77777777" w:rsidTr="007117E2">
        <w:trPr>
          <w:trHeight w:val="437"/>
        </w:trPr>
        <w:tc>
          <w:tcPr>
            <w:tcW w:w="1016" w:type="dxa"/>
            <w:tcBorders>
              <w:top w:val="single" w:sz="4" w:space="0" w:color="auto"/>
              <w:left w:val="single" w:sz="4" w:space="0" w:color="auto"/>
              <w:bottom w:val="single" w:sz="4" w:space="0" w:color="auto"/>
              <w:right w:val="single" w:sz="4" w:space="0" w:color="auto"/>
            </w:tcBorders>
            <w:noWrap/>
            <w:hideMark/>
          </w:tcPr>
          <w:p w14:paraId="31434EEC"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2.4.</w:t>
            </w:r>
          </w:p>
        </w:tc>
        <w:tc>
          <w:tcPr>
            <w:tcW w:w="4567" w:type="dxa"/>
            <w:tcBorders>
              <w:top w:val="single" w:sz="4" w:space="0" w:color="auto"/>
              <w:left w:val="nil"/>
              <w:bottom w:val="single" w:sz="4" w:space="0" w:color="auto"/>
              <w:right w:val="single" w:sz="4" w:space="0" w:color="auto"/>
            </w:tcBorders>
            <w:shd w:val="clear" w:color="auto" w:fill="auto"/>
          </w:tcPr>
          <w:p w14:paraId="7E379211"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Senų vamzdynų išardymas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4EB8A51"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p>
        </w:tc>
        <w:tc>
          <w:tcPr>
            <w:tcW w:w="992" w:type="dxa"/>
            <w:tcBorders>
              <w:top w:val="single" w:sz="4" w:space="0" w:color="auto"/>
              <w:left w:val="single" w:sz="4" w:space="0" w:color="auto"/>
              <w:bottom w:val="single" w:sz="4" w:space="0" w:color="auto"/>
              <w:right w:val="nil"/>
            </w:tcBorders>
            <w:shd w:val="clear" w:color="auto" w:fill="auto"/>
            <w:noWrap/>
          </w:tcPr>
          <w:p w14:paraId="4B260DE2" w14:textId="77777777" w:rsidR="006E599C" w:rsidRPr="006E599C" w:rsidRDefault="006E599C" w:rsidP="007117E2">
            <w:pPr>
              <w:tabs>
                <w:tab w:val="left" w:pos="709"/>
              </w:tabs>
              <w:spacing w:after="160" w:line="278" w:lineRule="auto"/>
              <w:rPr>
                <w:rFonts w:asciiTheme="minorHAnsi" w:hAnsiTheme="minorHAnsi" w:cstheme="minorHAnsi"/>
                <w:caps/>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20,0   </w:t>
            </w:r>
          </w:p>
        </w:tc>
        <w:tc>
          <w:tcPr>
            <w:tcW w:w="1411" w:type="dxa"/>
            <w:tcBorders>
              <w:top w:val="single" w:sz="4" w:space="0" w:color="auto"/>
              <w:left w:val="single" w:sz="4" w:space="0" w:color="auto"/>
              <w:bottom w:val="single" w:sz="4" w:space="0" w:color="auto"/>
              <w:right w:val="single" w:sz="4" w:space="0" w:color="auto"/>
            </w:tcBorders>
            <w:noWrap/>
          </w:tcPr>
          <w:p w14:paraId="0DEF6362"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20,5</w:t>
            </w:r>
          </w:p>
        </w:tc>
      </w:tr>
      <w:tr w:rsidR="006E599C" w:rsidRPr="006E599C" w14:paraId="61D98D18" w14:textId="77777777" w:rsidTr="007117E2">
        <w:trPr>
          <w:trHeight w:val="720"/>
        </w:trPr>
        <w:tc>
          <w:tcPr>
            <w:tcW w:w="1016" w:type="dxa"/>
            <w:tcBorders>
              <w:top w:val="single" w:sz="4" w:space="0" w:color="auto"/>
              <w:left w:val="single" w:sz="4" w:space="0" w:color="auto"/>
              <w:bottom w:val="single" w:sz="4" w:space="0" w:color="auto"/>
              <w:right w:val="single" w:sz="4" w:space="0" w:color="auto"/>
            </w:tcBorders>
            <w:noWrap/>
            <w:hideMark/>
          </w:tcPr>
          <w:p w14:paraId="0E3C48E4"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2.5.</w:t>
            </w:r>
          </w:p>
        </w:tc>
        <w:tc>
          <w:tcPr>
            <w:tcW w:w="4567" w:type="dxa"/>
            <w:tcBorders>
              <w:top w:val="single" w:sz="4" w:space="0" w:color="auto"/>
              <w:left w:val="nil"/>
              <w:bottom w:val="single" w:sz="4" w:space="0" w:color="auto"/>
              <w:right w:val="single" w:sz="4" w:space="0" w:color="auto"/>
            </w:tcBorders>
            <w:shd w:val="clear" w:color="auto" w:fill="auto"/>
          </w:tcPr>
          <w:p w14:paraId="39C5039B"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Senų santechnikos prietaisų demontavimas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62834AA"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vnt.</w:t>
            </w:r>
          </w:p>
        </w:tc>
        <w:tc>
          <w:tcPr>
            <w:tcW w:w="992" w:type="dxa"/>
            <w:tcBorders>
              <w:top w:val="single" w:sz="4" w:space="0" w:color="auto"/>
              <w:left w:val="single" w:sz="4" w:space="0" w:color="auto"/>
              <w:bottom w:val="single" w:sz="4" w:space="0" w:color="auto"/>
              <w:right w:val="nil"/>
            </w:tcBorders>
            <w:shd w:val="clear" w:color="auto" w:fill="auto"/>
            <w:noWrap/>
          </w:tcPr>
          <w:p w14:paraId="5F79320D"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4,0   </w:t>
            </w:r>
          </w:p>
        </w:tc>
        <w:tc>
          <w:tcPr>
            <w:tcW w:w="1411" w:type="dxa"/>
            <w:tcBorders>
              <w:top w:val="single" w:sz="4" w:space="0" w:color="auto"/>
              <w:left w:val="single" w:sz="4" w:space="0" w:color="auto"/>
              <w:bottom w:val="single" w:sz="4" w:space="0" w:color="auto"/>
              <w:right w:val="single" w:sz="4" w:space="0" w:color="auto"/>
            </w:tcBorders>
            <w:noWrap/>
          </w:tcPr>
          <w:p w14:paraId="478203D3"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4,0</w:t>
            </w:r>
          </w:p>
        </w:tc>
      </w:tr>
      <w:tr w:rsidR="006E599C" w:rsidRPr="006E599C" w14:paraId="13D2B6D0" w14:textId="77777777" w:rsidTr="007117E2">
        <w:trPr>
          <w:trHeight w:val="720"/>
        </w:trPr>
        <w:tc>
          <w:tcPr>
            <w:tcW w:w="1016" w:type="dxa"/>
            <w:tcBorders>
              <w:top w:val="single" w:sz="4" w:space="0" w:color="auto"/>
              <w:left w:val="single" w:sz="4" w:space="0" w:color="auto"/>
              <w:bottom w:val="single" w:sz="4" w:space="0" w:color="auto"/>
              <w:right w:val="single" w:sz="4" w:space="0" w:color="auto"/>
            </w:tcBorders>
            <w:noWrap/>
            <w:hideMark/>
          </w:tcPr>
          <w:p w14:paraId="7206AA9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2.6.</w:t>
            </w:r>
          </w:p>
        </w:tc>
        <w:tc>
          <w:tcPr>
            <w:tcW w:w="4567" w:type="dxa"/>
            <w:tcBorders>
              <w:top w:val="single" w:sz="4" w:space="0" w:color="auto"/>
              <w:left w:val="nil"/>
              <w:bottom w:val="single" w:sz="4" w:space="0" w:color="auto"/>
              <w:right w:val="single" w:sz="4" w:space="0" w:color="auto"/>
            </w:tcBorders>
            <w:shd w:val="clear" w:color="auto" w:fill="auto"/>
          </w:tcPr>
          <w:p w14:paraId="04CB004E"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Naujų vamzdynų atvedimas (fasoninės dalys)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AD772A5"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p>
        </w:tc>
        <w:tc>
          <w:tcPr>
            <w:tcW w:w="992" w:type="dxa"/>
            <w:tcBorders>
              <w:top w:val="single" w:sz="4" w:space="0" w:color="auto"/>
              <w:left w:val="single" w:sz="4" w:space="0" w:color="auto"/>
              <w:bottom w:val="single" w:sz="4" w:space="0" w:color="auto"/>
              <w:right w:val="nil"/>
            </w:tcBorders>
            <w:shd w:val="clear" w:color="auto" w:fill="auto"/>
            <w:noWrap/>
          </w:tcPr>
          <w:p w14:paraId="36561AA1"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10,0   </w:t>
            </w:r>
          </w:p>
        </w:tc>
        <w:tc>
          <w:tcPr>
            <w:tcW w:w="1411" w:type="dxa"/>
            <w:tcBorders>
              <w:top w:val="single" w:sz="4" w:space="0" w:color="auto"/>
              <w:left w:val="single" w:sz="4" w:space="0" w:color="auto"/>
              <w:bottom w:val="single" w:sz="4" w:space="0" w:color="auto"/>
              <w:right w:val="single" w:sz="4" w:space="0" w:color="auto"/>
            </w:tcBorders>
            <w:noWrap/>
          </w:tcPr>
          <w:p w14:paraId="2048618A"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10,5</w:t>
            </w:r>
          </w:p>
        </w:tc>
      </w:tr>
      <w:tr w:rsidR="006E599C" w:rsidRPr="006E599C" w14:paraId="3E83771D" w14:textId="77777777" w:rsidTr="007117E2">
        <w:trPr>
          <w:trHeight w:val="365"/>
        </w:trPr>
        <w:tc>
          <w:tcPr>
            <w:tcW w:w="1016" w:type="dxa"/>
            <w:tcBorders>
              <w:top w:val="single" w:sz="4" w:space="0" w:color="auto"/>
              <w:left w:val="single" w:sz="4" w:space="0" w:color="auto"/>
              <w:bottom w:val="single" w:sz="4" w:space="0" w:color="auto"/>
              <w:right w:val="single" w:sz="4" w:space="0" w:color="auto"/>
            </w:tcBorders>
            <w:noWrap/>
            <w:hideMark/>
          </w:tcPr>
          <w:p w14:paraId="15BC0E93"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2.7.</w:t>
            </w:r>
          </w:p>
        </w:tc>
        <w:tc>
          <w:tcPr>
            <w:tcW w:w="4567" w:type="dxa"/>
            <w:tcBorders>
              <w:top w:val="single" w:sz="4" w:space="0" w:color="auto"/>
              <w:left w:val="nil"/>
              <w:bottom w:val="single" w:sz="4" w:space="0" w:color="auto"/>
              <w:right w:val="single" w:sz="4" w:space="0" w:color="auto"/>
            </w:tcBorders>
            <w:shd w:val="clear" w:color="auto" w:fill="auto"/>
          </w:tcPr>
          <w:p w14:paraId="6A87DC0A"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Durų demontavimas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9116623"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vnt.</w:t>
            </w:r>
          </w:p>
        </w:tc>
        <w:tc>
          <w:tcPr>
            <w:tcW w:w="992" w:type="dxa"/>
            <w:tcBorders>
              <w:top w:val="single" w:sz="4" w:space="0" w:color="auto"/>
              <w:left w:val="single" w:sz="4" w:space="0" w:color="auto"/>
              <w:bottom w:val="single" w:sz="4" w:space="0" w:color="auto"/>
              <w:right w:val="nil"/>
            </w:tcBorders>
            <w:shd w:val="clear" w:color="auto" w:fill="auto"/>
            <w:noWrap/>
          </w:tcPr>
          <w:p w14:paraId="2B884C3F"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2,0   </w:t>
            </w:r>
          </w:p>
        </w:tc>
        <w:tc>
          <w:tcPr>
            <w:tcW w:w="1411" w:type="dxa"/>
            <w:tcBorders>
              <w:top w:val="single" w:sz="4" w:space="0" w:color="auto"/>
              <w:left w:val="single" w:sz="4" w:space="0" w:color="auto"/>
              <w:bottom w:val="single" w:sz="4" w:space="0" w:color="auto"/>
              <w:right w:val="single" w:sz="4" w:space="0" w:color="auto"/>
            </w:tcBorders>
            <w:noWrap/>
          </w:tcPr>
          <w:p w14:paraId="26E1C65C"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2,0</w:t>
            </w:r>
          </w:p>
        </w:tc>
      </w:tr>
      <w:tr w:rsidR="006E599C" w:rsidRPr="006E599C" w14:paraId="3D37B1E2" w14:textId="77777777" w:rsidTr="007117E2">
        <w:trPr>
          <w:trHeight w:val="413"/>
        </w:trPr>
        <w:tc>
          <w:tcPr>
            <w:tcW w:w="1016" w:type="dxa"/>
            <w:tcBorders>
              <w:top w:val="single" w:sz="4" w:space="0" w:color="auto"/>
              <w:left w:val="single" w:sz="4" w:space="0" w:color="auto"/>
              <w:bottom w:val="single" w:sz="4" w:space="0" w:color="auto"/>
              <w:right w:val="single" w:sz="4" w:space="0" w:color="auto"/>
            </w:tcBorders>
            <w:noWrap/>
            <w:hideMark/>
          </w:tcPr>
          <w:p w14:paraId="547D562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2.8.</w:t>
            </w:r>
          </w:p>
        </w:tc>
        <w:tc>
          <w:tcPr>
            <w:tcW w:w="4567" w:type="dxa"/>
            <w:tcBorders>
              <w:top w:val="single" w:sz="4" w:space="0" w:color="auto"/>
              <w:left w:val="nil"/>
              <w:bottom w:val="single" w:sz="4" w:space="0" w:color="auto"/>
              <w:right w:val="single" w:sz="4" w:space="0" w:color="auto"/>
            </w:tcBorders>
            <w:shd w:val="clear" w:color="auto" w:fill="auto"/>
          </w:tcPr>
          <w:p w14:paraId="675EB5A3"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proofErr w:type="spellStart"/>
            <w:r w:rsidRPr="006E599C">
              <w:rPr>
                <w:rFonts w:asciiTheme="minorHAnsi" w:eastAsia="Aptos" w:hAnsiTheme="minorHAnsi" w:cstheme="minorHAnsi"/>
                <w:kern w:val="2"/>
                <w:sz w:val="24"/>
                <w:szCs w:val="24"/>
                <w14:ligatures w14:val="standardContextual"/>
              </w:rPr>
              <w:t>Gipskartonio</w:t>
            </w:r>
            <w:proofErr w:type="spellEnd"/>
            <w:r w:rsidRPr="006E599C">
              <w:rPr>
                <w:rFonts w:asciiTheme="minorHAnsi" w:eastAsia="Aptos" w:hAnsiTheme="minorHAnsi" w:cstheme="minorHAnsi"/>
                <w:kern w:val="2"/>
                <w:sz w:val="24"/>
                <w:szCs w:val="24"/>
                <w14:ligatures w14:val="standardContextual"/>
              </w:rPr>
              <w:t>, arba lygiavertės medžiagos pertvarų įrengimas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76B1325"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21CA3F9F"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11,25  </w:t>
            </w:r>
          </w:p>
        </w:tc>
        <w:tc>
          <w:tcPr>
            <w:tcW w:w="1411" w:type="dxa"/>
            <w:tcBorders>
              <w:top w:val="single" w:sz="4" w:space="0" w:color="auto"/>
              <w:left w:val="single" w:sz="4" w:space="0" w:color="auto"/>
              <w:bottom w:val="single" w:sz="4" w:space="0" w:color="auto"/>
              <w:right w:val="single" w:sz="4" w:space="0" w:color="auto"/>
            </w:tcBorders>
            <w:noWrap/>
          </w:tcPr>
          <w:p w14:paraId="66F76DAF"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11,5</w:t>
            </w:r>
          </w:p>
        </w:tc>
      </w:tr>
      <w:tr w:rsidR="006E599C" w:rsidRPr="006E599C" w14:paraId="0655C9E0" w14:textId="77777777" w:rsidTr="007117E2">
        <w:trPr>
          <w:trHeight w:val="433"/>
        </w:trPr>
        <w:tc>
          <w:tcPr>
            <w:tcW w:w="1016" w:type="dxa"/>
            <w:tcBorders>
              <w:top w:val="single" w:sz="4" w:space="0" w:color="auto"/>
              <w:left w:val="single" w:sz="4" w:space="0" w:color="auto"/>
              <w:bottom w:val="single" w:sz="4" w:space="0" w:color="auto"/>
              <w:right w:val="single" w:sz="4" w:space="0" w:color="auto"/>
            </w:tcBorders>
            <w:noWrap/>
            <w:hideMark/>
          </w:tcPr>
          <w:p w14:paraId="1CB006BE"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2.9.</w:t>
            </w:r>
          </w:p>
        </w:tc>
        <w:tc>
          <w:tcPr>
            <w:tcW w:w="4567" w:type="dxa"/>
            <w:tcBorders>
              <w:top w:val="single" w:sz="4" w:space="0" w:color="auto"/>
              <w:left w:val="nil"/>
              <w:bottom w:val="single" w:sz="4" w:space="0" w:color="auto"/>
              <w:right w:val="single" w:sz="4" w:space="0" w:color="auto"/>
            </w:tcBorders>
            <w:shd w:val="clear" w:color="auto" w:fill="auto"/>
          </w:tcPr>
          <w:p w14:paraId="27FF601F"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Sienų lyginimas prieš plytelių klijavimą</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B17487A"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1744212D"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32,72  </w:t>
            </w:r>
          </w:p>
        </w:tc>
        <w:tc>
          <w:tcPr>
            <w:tcW w:w="1411" w:type="dxa"/>
            <w:tcBorders>
              <w:top w:val="single" w:sz="4" w:space="0" w:color="auto"/>
              <w:left w:val="single" w:sz="4" w:space="0" w:color="auto"/>
              <w:bottom w:val="single" w:sz="4" w:space="0" w:color="auto"/>
              <w:right w:val="single" w:sz="4" w:space="0" w:color="auto"/>
            </w:tcBorders>
            <w:noWrap/>
          </w:tcPr>
          <w:p w14:paraId="2BB97F4F"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33,0</w:t>
            </w:r>
          </w:p>
        </w:tc>
      </w:tr>
      <w:tr w:rsidR="006E599C" w:rsidRPr="006E599C" w14:paraId="675BFAA5" w14:textId="77777777" w:rsidTr="007117E2">
        <w:trPr>
          <w:trHeight w:val="397"/>
        </w:trPr>
        <w:tc>
          <w:tcPr>
            <w:tcW w:w="1016" w:type="dxa"/>
            <w:tcBorders>
              <w:top w:val="single" w:sz="4" w:space="0" w:color="auto"/>
              <w:left w:val="single" w:sz="4" w:space="0" w:color="auto"/>
              <w:bottom w:val="single" w:sz="4" w:space="0" w:color="auto"/>
              <w:right w:val="single" w:sz="4" w:space="0" w:color="auto"/>
            </w:tcBorders>
            <w:noWrap/>
          </w:tcPr>
          <w:p w14:paraId="242E577D"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2.10.</w:t>
            </w:r>
          </w:p>
          <w:p w14:paraId="20DF2A5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p>
        </w:tc>
        <w:tc>
          <w:tcPr>
            <w:tcW w:w="4567" w:type="dxa"/>
            <w:tcBorders>
              <w:top w:val="single" w:sz="4" w:space="0" w:color="auto"/>
              <w:left w:val="nil"/>
              <w:bottom w:val="single" w:sz="4" w:space="0" w:color="auto"/>
              <w:right w:val="single" w:sz="4" w:space="0" w:color="auto"/>
            </w:tcBorders>
            <w:shd w:val="clear" w:color="auto" w:fill="auto"/>
          </w:tcPr>
          <w:p w14:paraId="2C67C324"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Elektros instaliacijos pakeitimas </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3B601C3"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p>
        </w:tc>
        <w:tc>
          <w:tcPr>
            <w:tcW w:w="992" w:type="dxa"/>
            <w:tcBorders>
              <w:top w:val="single" w:sz="4" w:space="0" w:color="auto"/>
              <w:left w:val="single" w:sz="4" w:space="0" w:color="auto"/>
              <w:bottom w:val="single" w:sz="4" w:space="0" w:color="auto"/>
              <w:right w:val="nil"/>
            </w:tcBorders>
            <w:shd w:val="clear" w:color="auto" w:fill="auto"/>
            <w:noWrap/>
          </w:tcPr>
          <w:p w14:paraId="186E6CD6"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20,0   </w:t>
            </w:r>
          </w:p>
        </w:tc>
        <w:tc>
          <w:tcPr>
            <w:tcW w:w="1411" w:type="dxa"/>
            <w:tcBorders>
              <w:top w:val="single" w:sz="4" w:space="0" w:color="auto"/>
              <w:left w:val="single" w:sz="4" w:space="0" w:color="auto"/>
              <w:bottom w:val="single" w:sz="4" w:space="0" w:color="auto"/>
              <w:right w:val="single" w:sz="4" w:space="0" w:color="auto"/>
            </w:tcBorders>
            <w:noWrap/>
          </w:tcPr>
          <w:p w14:paraId="5F51FCCC"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21,0</w:t>
            </w:r>
          </w:p>
        </w:tc>
      </w:tr>
      <w:tr w:rsidR="006E599C" w:rsidRPr="006E599C" w14:paraId="41709468" w14:textId="77777777" w:rsidTr="007117E2">
        <w:trPr>
          <w:trHeight w:val="461"/>
        </w:trPr>
        <w:tc>
          <w:tcPr>
            <w:tcW w:w="1016" w:type="dxa"/>
            <w:tcBorders>
              <w:top w:val="single" w:sz="4" w:space="0" w:color="auto"/>
              <w:left w:val="single" w:sz="4" w:space="0" w:color="auto"/>
              <w:bottom w:val="single" w:sz="4" w:space="0" w:color="auto"/>
              <w:right w:val="single" w:sz="4" w:space="0" w:color="auto"/>
            </w:tcBorders>
            <w:noWrap/>
            <w:hideMark/>
          </w:tcPr>
          <w:p w14:paraId="4EAB724B"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2.11.</w:t>
            </w:r>
          </w:p>
        </w:tc>
        <w:tc>
          <w:tcPr>
            <w:tcW w:w="4567" w:type="dxa"/>
            <w:tcBorders>
              <w:top w:val="single" w:sz="4" w:space="0" w:color="auto"/>
              <w:left w:val="nil"/>
              <w:bottom w:val="single" w:sz="4" w:space="0" w:color="auto"/>
              <w:right w:val="single" w:sz="4" w:space="0" w:color="auto"/>
            </w:tcBorders>
            <w:shd w:val="clear" w:color="auto" w:fill="auto"/>
          </w:tcPr>
          <w:p w14:paraId="224C85BC"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Šviestuvų pakeitimas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CB332A5"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vnt.</w:t>
            </w:r>
          </w:p>
        </w:tc>
        <w:tc>
          <w:tcPr>
            <w:tcW w:w="992" w:type="dxa"/>
            <w:tcBorders>
              <w:top w:val="single" w:sz="4" w:space="0" w:color="auto"/>
              <w:left w:val="single" w:sz="4" w:space="0" w:color="auto"/>
              <w:bottom w:val="single" w:sz="4" w:space="0" w:color="auto"/>
              <w:right w:val="nil"/>
            </w:tcBorders>
            <w:shd w:val="clear" w:color="auto" w:fill="auto"/>
            <w:noWrap/>
          </w:tcPr>
          <w:p w14:paraId="31AACA5F"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4,0   </w:t>
            </w:r>
          </w:p>
        </w:tc>
        <w:tc>
          <w:tcPr>
            <w:tcW w:w="1411" w:type="dxa"/>
            <w:tcBorders>
              <w:top w:val="single" w:sz="4" w:space="0" w:color="auto"/>
              <w:left w:val="single" w:sz="4" w:space="0" w:color="auto"/>
              <w:bottom w:val="single" w:sz="4" w:space="0" w:color="auto"/>
              <w:right w:val="single" w:sz="4" w:space="0" w:color="auto"/>
            </w:tcBorders>
            <w:noWrap/>
          </w:tcPr>
          <w:p w14:paraId="00225DAE"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4,0</w:t>
            </w:r>
          </w:p>
        </w:tc>
      </w:tr>
      <w:tr w:rsidR="006E599C" w:rsidRPr="006E599C" w14:paraId="2DBCE116" w14:textId="77777777" w:rsidTr="007117E2">
        <w:trPr>
          <w:trHeight w:val="553"/>
        </w:trPr>
        <w:tc>
          <w:tcPr>
            <w:tcW w:w="1016" w:type="dxa"/>
            <w:tcBorders>
              <w:top w:val="single" w:sz="4" w:space="0" w:color="auto"/>
              <w:left w:val="single" w:sz="4" w:space="0" w:color="auto"/>
              <w:bottom w:val="single" w:sz="4" w:space="0" w:color="auto"/>
              <w:right w:val="single" w:sz="4" w:space="0" w:color="auto"/>
            </w:tcBorders>
            <w:noWrap/>
            <w:hideMark/>
          </w:tcPr>
          <w:p w14:paraId="16FA3C77"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2.12.</w:t>
            </w:r>
          </w:p>
        </w:tc>
        <w:tc>
          <w:tcPr>
            <w:tcW w:w="4567" w:type="dxa"/>
            <w:tcBorders>
              <w:top w:val="single" w:sz="4" w:space="0" w:color="auto"/>
              <w:left w:val="nil"/>
              <w:bottom w:val="single" w:sz="4" w:space="0" w:color="auto"/>
              <w:right w:val="single" w:sz="4" w:space="0" w:color="auto"/>
            </w:tcBorders>
            <w:shd w:val="clear" w:color="auto" w:fill="auto"/>
          </w:tcPr>
          <w:p w14:paraId="18EE6B90"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Naujų durų montavimas (angų platinimas)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DA12DFC"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vnt.</w:t>
            </w:r>
          </w:p>
        </w:tc>
        <w:tc>
          <w:tcPr>
            <w:tcW w:w="992" w:type="dxa"/>
            <w:tcBorders>
              <w:top w:val="single" w:sz="4" w:space="0" w:color="auto"/>
              <w:left w:val="single" w:sz="4" w:space="0" w:color="auto"/>
              <w:bottom w:val="single" w:sz="4" w:space="0" w:color="auto"/>
              <w:right w:val="nil"/>
            </w:tcBorders>
            <w:shd w:val="clear" w:color="auto" w:fill="auto"/>
            <w:noWrap/>
          </w:tcPr>
          <w:p w14:paraId="7B6DD8A3"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2,0   </w:t>
            </w:r>
          </w:p>
        </w:tc>
        <w:tc>
          <w:tcPr>
            <w:tcW w:w="1411" w:type="dxa"/>
            <w:tcBorders>
              <w:top w:val="single" w:sz="4" w:space="0" w:color="auto"/>
              <w:left w:val="single" w:sz="4" w:space="0" w:color="auto"/>
              <w:bottom w:val="single" w:sz="4" w:space="0" w:color="auto"/>
              <w:right w:val="single" w:sz="4" w:space="0" w:color="auto"/>
            </w:tcBorders>
            <w:noWrap/>
          </w:tcPr>
          <w:p w14:paraId="401CD8FB"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2,0</w:t>
            </w:r>
          </w:p>
        </w:tc>
      </w:tr>
      <w:tr w:rsidR="006E599C" w:rsidRPr="006E599C" w14:paraId="2E85A31B" w14:textId="77777777" w:rsidTr="007117E2">
        <w:trPr>
          <w:trHeight w:val="547"/>
        </w:trPr>
        <w:tc>
          <w:tcPr>
            <w:tcW w:w="1016" w:type="dxa"/>
            <w:tcBorders>
              <w:top w:val="single" w:sz="4" w:space="0" w:color="auto"/>
              <w:left w:val="single" w:sz="4" w:space="0" w:color="auto"/>
              <w:bottom w:val="single" w:sz="4" w:space="0" w:color="auto"/>
              <w:right w:val="single" w:sz="4" w:space="0" w:color="auto"/>
            </w:tcBorders>
            <w:noWrap/>
            <w:hideMark/>
          </w:tcPr>
          <w:p w14:paraId="4213E2E8"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2.13.</w:t>
            </w:r>
          </w:p>
        </w:tc>
        <w:tc>
          <w:tcPr>
            <w:tcW w:w="4567" w:type="dxa"/>
            <w:tcBorders>
              <w:top w:val="single" w:sz="4" w:space="0" w:color="auto"/>
              <w:left w:val="nil"/>
              <w:bottom w:val="single" w:sz="4" w:space="0" w:color="auto"/>
              <w:right w:val="single" w:sz="4" w:space="0" w:color="auto"/>
            </w:tcBorders>
            <w:shd w:val="clear" w:color="auto" w:fill="auto"/>
          </w:tcPr>
          <w:p w14:paraId="0FF4B6ED"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Plytelių klijavimas su dangos išlyginimu (grindys)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3A1A5101"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1EA261F7"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7,98  </w:t>
            </w:r>
          </w:p>
        </w:tc>
        <w:tc>
          <w:tcPr>
            <w:tcW w:w="1411" w:type="dxa"/>
            <w:tcBorders>
              <w:top w:val="single" w:sz="4" w:space="0" w:color="auto"/>
              <w:left w:val="single" w:sz="4" w:space="0" w:color="auto"/>
              <w:bottom w:val="single" w:sz="4" w:space="0" w:color="auto"/>
              <w:right w:val="single" w:sz="4" w:space="0" w:color="auto"/>
            </w:tcBorders>
            <w:noWrap/>
          </w:tcPr>
          <w:p w14:paraId="569508F6"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8,0</w:t>
            </w:r>
          </w:p>
        </w:tc>
      </w:tr>
      <w:tr w:rsidR="006E599C" w:rsidRPr="006E599C" w14:paraId="3AFAAC74" w14:textId="77777777" w:rsidTr="007117E2">
        <w:trPr>
          <w:trHeight w:val="428"/>
        </w:trPr>
        <w:tc>
          <w:tcPr>
            <w:tcW w:w="1016" w:type="dxa"/>
            <w:tcBorders>
              <w:top w:val="single" w:sz="4" w:space="0" w:color="auto"/>
              <w:left w:val="single" w:sz="4" w:space="0" w:color="auto"/>
              <w:bottom w:val="single" w:sz="4" w:space="0" w:color="auto"/>
              <w:right w:val="single" w:sz="4" w:space="0" w:color="auto"/>
            </w:tcBorders>
            <w:noWrap/>
            <w:hideMark/>
          </w:tcPr>
          <w:p w14:paraId="57CEFF33"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2.14.</w:t>
            </w:r>
          </w:p>
        </w:tc>
        <w:tc>
          <w:tcPr>
            <w:tcW w:w="4567" w:type="dxa"/>
            <w:tcBorders>
              <w:top w:val="single" w:sz="4" w:space="0" w:color="auto"/>
              <w:left w:val="nil"/>
              <w:bottom w:val="single" w:sz="4" w:space="0" w:color="auto"/>
              <w:right w:val="single" w:sz="4" w:space="0" w:color="auto"/>
            </w:tcBorders>
            <w:shd w:val="clear" w:color="auto" w:fill="auto"/>
          </w:tcPr>
          <w:p w14:paraId="3B2130CD"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Plytelių klijavimas (sienos)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35A0A2F"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30455B28"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32,72  </w:t>
            </w:r>
          </w:p>
        </w:tc>
        <w:tc>
          <w:tcPr>
            <w:tcW w:w="1411" w:type="dxa"/>
            <w:tcBorders>
              <w:top w:val="single" w:sz="4" w:space="0" w:color="auto"/>
              <w:left w:val="single" w:sz="4" w:space="0" w:color="auto"/>
              <w:bottom w:val="single" w:sz="4" w:space="0" w:color="auto"/>
              <w:right w:val="single" w:sz="4" w:space="0" w:color="auto"/>
            </w:tcBorders>
            <w:noWrap/>
          </w:tcPr>
          <w:p w14:paraId="6FC6DC34"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33,0</w:t>
            </w:r>
          </w:p>
        </w:tc>
      </w:tr>
      <w:tr w:rsidR="006E599C" w:rsidRPr="006E599C" w14:paraId="27F14362" w14:textId="77777777" w:rsidTr="007117E2">
        <w:trPr>
          <w:trHeight w:val="406"/>
        </w:trPr>
        <w:tc>
          <w:tcPr>
            <w:tcW w:w="1016" w:type="dxa"/>
            <w:tcBorders>
              <w:top w:val="single" w:sz="4" w:space="0" w:color="auto"/>
              <w:left w:val="single" w:sz="4" w:space="0" w:color="auto"/>
              <w:bottom w:val="single" w:sz="4" w:space="0" w:color="auto"/>
              <w:right w:val="single" w:sz="4" w:space="0" w:color="auto"/>
            </w:tcBorders>
            <w:noWrap/>
          </w:tcPr>
          <w:p w14:paraId="3DB6B7D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2.15.</w:t>
            </w:r>
          </w:p>
          <w:p w14:paraId="25B72A1E"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p>
        </w:tc>
        <w:tc>
          <w:tcPr>
            <w:tcW w:w="4567" w:type="dxa"/>
            <w:tcBorders>
              <w:top w:val="single" w:sz="4" w:space="0" w:color="auto"/>
              <w:left w:val="nil"/>
              <w:bottom w:val="single" w:sz="4" w:space="0" w:color="auto"/>
              <w:right w:val="single" w:sz="4" w:space="0" w:color="auto"/>
            </w:tcBorders>
            <w:shd w:val="clear" w:color="auto" w:fill="auto"/>
          </w:tcPr>
          <w:p w14:paraId="7ED77C2A"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proofErr w:type="spellStart"/>
            <w:r w:rsidRPr="006E599C">
              <w:rPr>
                <w:rFonts w:asciiTheme="minorHAnsi" w:eastAsia="Aptos" w:hAnsiTheme="minorHAnsi" w:cstheme="minorHAnsi"/>
                <w:kern w:val="2"/>
                <w:sz w:val="24"/>
                <w:szCs w:val="24"/>
                <w14:ligatures w14:val="standardContextual"/>
              </w:rPr>
              <w:t>Amstrong</w:t>
            </w:r>
            <w:proofErr w:type="spellEnd"/>
            <w:r w:rsidRPr="006E599C">
              <w:rPr>
                <w:rFonts w:asciiTheme="minorHAnsi" w:eastAsia="Aptos" w:hAnsiTheme="minorHAnsi" w:cstheme="minorHAnsi"/>
                <w:kern w:val="2"/>
                <w:sz w:val="24"/>
                <w:szCs w:val="24"/>
                <w14:ligatures w14:val="standardContextual"/>
              </w:rPr>
              <w:t>, arba lygiaverčių pakabinamų lubų įrengimas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2BC34B19"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7E24D106"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7,98  </w:t>
            </w:r>
          </w:p>
        </w:tc>
        <w:tc>
          <w:tcPr>
            <w:tcW w:w="1411" w:type="dxa"/>
            <w:tcBorders>
              <w:top w:val="single" w:sz="4" w:space="0" w:color="auto"/>
              <w:left w:val="single" w:sz="4" w:space="0" w:color="auto"/>
              <w:bottom w:val="single" w:sz="4" w:space="0" w:color="auto"/>
              <w:right w:val="single" w:sz="4" w:space="0" w:color="auto"/>
            </w:tcBorders>
            <w:noWrap/>
          </w:tcPr>
          <w:p w14:paraId="6573D64D"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8,0</w:t>
            </w:r>
          </w:p>
        </w:tc>
      </w:tr>
      <w:tr w:rsidR="006E599C" w:rsidRPr="006E599C" w14:paraId="24CB54DA" w14:textId="77777777" w:rsidTr="007117E2">
        <w:trPr>
          <w:trHeight w:val="720"/>
        </w:trPr>
        <w:tc>
          <w:tcPr>
            <w:tcW w:w="1016" w:type="dxa"/>
            <w:tcBorders>
              <w:top w:val="single" w:sz="4" w:space="0" w:color="auto"/>
              <w:left w:val="single" w:sz="4" w:space="0" w:color="auto"/>
              <w:bottom w:val="single" w:sz="4" w:space="0" w:color="auto"/>
              <w:right w:val="single" w:sz="4" w:space="0" w:color="auto"/>
            </w:tcBorders>
            <w:noWrap/>
            <w:hideMark/>
          </w:tcPr>
          <w:p w14:paraId="6DB2C04B"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lastRenderedPageBreak/>
              <w:t>2.16.</w:t>
            </w:r>
          </w:p>
        </w:tc>
        <w:tc>
          <w:tcPr>
            <w:tcW w:w="4567" w:type="dxa"/>
            <w:tcBorders>
              <w:top w:val="single" w:sz="4" w:space="0" w:color="auto"/>
              <w:left w:val="nil"/>
              <w:bottom w:val="single" w:sz="4" w:space="0" w:color="auto"/>
              <w:right w:val="single" w:sz="4" w:space="0" w:color="auto"/>
            </w:tcBorders>
            <w:shd w:val="clear" w:color="auto" w:fill="auto"/>
          </w:tcPr>
          <w:p w14:paraId="7D87F833"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Santechnikos prietaisų montavimas (klozetai, praustuvai, neįgaliųjų ranktūriai)</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6449BF93"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vnt.</w:t>
            </w:r>
          </w:p>
        </w:tc>
        <w:tc>
          <w:tcPr>
            <w:tcW w:w="992" w:type="dxa"/>
            <w:tcBorders>
              <w:top w:val="single" w:sz="4" w:space="0" w:color="auto"/>
              <w:left w:val="single" w:sz="4" w:space="0" w:color="auto"/>
              <w:bottom w:val="single" w:sz="4" w:space="0" w:color="auto"/>
              <w:right w:val="nil"/>
            </w:tcBorders>
            <w:shd w:val="clear" w:color="auto" w:fill="auto"/>
            <w:noWrap/>
          </w:tcPr>
          <w:p w14:paraId="7C475EC3"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4,0   </w:t>
            </w:r>
          </w:p>
        </w:tc>
        <w:tc>
          <w:tcPr>
            <w:tcW w:w="1411" w:type="dxa"/>
            <w:tcBorders>
              <w:top w:val="single" w:sz="4" w:space="0" w:color="auto"/>
              <w:left w:val="single" w:sz="4" w:space="0" w:color="auto"/>
              <w:bottom w:val="single" w:sz="4" w:space="0" w:color="auto"/>
              <w:right w:val="single" w:sz="4" w:space="0" w:color="auto"/>
            </w:tcBorders>
            <w:noWrap/>
          </w:tcPr>
          <w:p w14:paraId="590B626A"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4,0</w:t>
            </w:r>
          </w:p>
        </w:tc>
      </w:tr>
      <w:tr w:rsidR="006E599C" w:rsidRPr="006E599C" w14:paraId="2477A3B8" w14:textId="77777777" w:rsidTr="007117E2">
        <w:trPr>
          <w:trHeight w:val="467"/>
        </w:trPr>
        <w:tc>
          <w:tcPr>
            <w:tcW w:w="1016" w:type="dxa"/>
            <w:tcBorders>
              <w:top w:val="single" w:sz="4" w:space="0" w:color="auto"/>
              <w:left w:val="single" w:sz="4" w:space="0" w:color="auto"/>
              <w:bottom w:val="single" w:sz="4" w:space="0" w:color="auto"/>
              <w:right w:val="single" w:sz="4" w:space="0" w:color="auto"/>
            </w:tcBorders>
            <w:noWrap/>
            <w:hideMark/>
          </w:tcPr>
          <w:p w14:paraId="2782E898"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2.17.</w:t>
            </w:r>
          </w:p>
        </w:tc>
        <w:tc>
          <w:tcPr>
            <w:tcW w:w="4567" w:type="dxa"/>
            <w:tcBorders>
              <w:top w:val="single" w:sz="4" w:space="0" w:color="auto"/>
              <w:left w:val="nil"/>
              <w:bottom w:val="single" w:sz="4" w:space="0" w:color="auto"/>
              <w:right w:val="single" w:sz="4" w:space="0" w:color="auto"/>
            </w:tcBorders>
            <w:shd w:val="clear" w:color="auto" w:fill="auto"/>
          </w:tcPr>
          <w:p w14:paraId="6421C7F0"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Statybinių atliekų išvežimas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F002F48"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t.</w:t>
            </w:r>
          </w:p>
        </w:tc>
        <w:tc>
          <w:tcPr>
            <w:tcW w:w="992" w:type="dxa"/>
            <w:tcBorders>
              <w:top w:val="single" w:sz="4" w:space="0" w:color="auto"/>
              <w:left w:val="single" w:sz="4" w:space="0" w:color="auto"/>
              <w:bottom w:val="single" w:sz="4" w:space="0" w:color="auto"/>
              <w:right w:val="nil"/>
            </w:tcBorders>
            <w:shd w:val="clear" w:color="auto" w:fill="auto"/>
            <w:noWrap/>
          </w:tcPr>
          <w:p w14:paraId="4522C8FA"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8,0   </w:t>
            </w:r>
          </w:p>
        </w:tc>
        <w:tc>
          <w:tcPr>
            <w:tcW w:w="1411" w:type="dxa"/>
            <w:tcBorders>
              <w:top w:val="single" w:sz="4" w:space="0" w:color="auto"/>
              <w:left w:val="single" w:sz="4" w:space="0" w:color="auto"/>
              <w:bottom w:val="single" w:sz="4" w:space="0" w:color="auto"/>
              <w:right w:val="single" w:sz="4" w:space="0" w:color="auto"/>
            </w:tcBorders>
            <w:noWrap/>
          </w:tcPr>
          <w:p w14:paraId="62850758"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8,2</w:t>
            </w:r>
          </w:p>
        </w:tc>
      </w:tr>
      <w:tr w:rsidR="006E599C" w:rsidRPr="006E599C" w14:paraId="55151F32" w14:textId="77777777" w:rsidTr="007117E2">
        <w:trPr>
          <w:trHeight w:val="417"/>
        </w:trPr>
        <w:tc>
          <w:tcPr>
            <w:tcW w:w="1016" w:type="dxa"/>
            <w:tcBorders>
              <w:top w:val="single" w:sz="4" w:space="0" w:color="auto"/>
              <w:left w:val="single" w:sz="4" w:space="0" w:color="auto"/>
              <w:bottom w:val="single" w:sz="4" w:space="0" w:color="auto"/>
              <w:right w:val="single" w:sz="4" w:space="0" w:color="auto"/>
            </w:tcBorders>
            <w:noWrap/>
            <w:hideMark/>
          </w:tcPr>
          <w:p w14:paraId="1CD0A123"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3.</w:t>
            </w:r>
          </w:p>
        </w:tc>
        <w:tc>
          <w:tcPr>
            <w:tcW w:w="4567" w:type="dxa"/>
            <w:tcBorders>
              <w:top w:val="single" w:sz="4" w:space="0" w:color="auto"/>
              <w:left w:val="nil"/>
              <w:bottom w:val="single" w:sz="4" w:space="0" w:color="auto"/>
              <w:right w:val="single" w:sz="4" w:space="0" w:color="auto"/>
            </w:tcBorders>
          </w:tcPr>
          <w:p w14:paraId="0AC286A6"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hAnsiTheme="minorHAnsi" w:cstheme="minorHAnsi"/>
                <w:kern w:val="2"/>
                <w:sz w:val="24"/>
                <w:szCs w:val="24"/>
                <w14:ligatures w14:val="standardContextual"/>
              </w:rPr>
              <w:t>Panduso įrengimas aktų salėje</w:t>
            </w:r>
          </w:p>
        </w:tc>
        <w:tc>
          <w:tcPr>
            <w:tcW w:w="1250" w:type="dxa"/>
            <w:tcBorders>
              <w:top w:val="single" w:sz="4" w:space="0" w:color="auto"/>
              <w:left w:val="single" w:sz="4" w:space="0" w:color="auto"/>
              <w:bottom w:val="single" w:sz="4" w:space="0" w:color="auto"/>
              <w:right w:val="single" w:sz="4" w:space="0" w:color="auto"/>
            </w:tcBorders>
          </w:tcPr>
          <w:p w14:paraId="63B433FE"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p>
        </w:tc>
        <w:tc>
          <w:tcPr>
            <w:tcW w:w="992" w:type="dxa"/>
            <w:tcBorders>
              <w:top w:val="single" w:sz="4" w:space="0" w:color="auto"/>
              <w:left w:val="single" w:sz="4" w:space="0" w:color="auto"/>
              <w:bottom w:val="single" w:sz="4" w:space="0" w:color="auto"/>
              <w:right w:val="nil"/>
            </w:tcBorders>
            <w:noWrap/>
          </w:tcPr>
          <w:p w14:paraId="133B7F21"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p>
        </w:tc>
        <w:tc>
          <w:tcPr>
            <w:tcW w:w="1411" w:type="dxa"/>
            <w:tcBorders>
              <w:top w:val="single" w:sz="4" w:space="0" w:color="auto"/>
              <w:left w:val="single" w:sz="4" w:space="0" w:color="auto"/>
              <w:bottom w:val="single" w:sz="4" w:space="0" w:color="auto"/>
              <w:right w:val="single" w:sz="4" w:space="0" w:color="auto"/>
            </w:tcBorders>
            <w:noWrap/>
          </w:tcPr>
          <w:p w14:paraId="6C88BF0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p>
        </w:tc>
      </w:tr>
      <w:tr w:rsidR="006E599C" w:rsidRPr="006E599C" w14:paraId="3E17859E" w14:textId="77777777" w:rsidTr="007117E2">
        <w:trPr>
          <w:trHeight w:val="410"/>
        </w:trPr>
        <w:tc>
          <w:tcPr>
            <w:tcW w:w="1016" w:type="dxa"/>
            <w:tcBorders>
              <w:top w:val="single" w:sz="4" w:space="0" w:color="auto"/>
              <w:left w:val="single" w:sz="4" w:space="0" w:color="auto"/>
              <w:bottom w:val="single" w:sz="4" w:space="0" w:color="auto"/>
              <w:right w:val="single" w:sz="4" w:space="0" w:color="auto"/>
            </w:tcBorders>
            <w:noWrap/>
            <w:hideMark/>
          </w:tcPr>
          <w:p w14:paraId="265AAF16"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3.1.</w:t>
            </w:r>
          </w:p>
        </w:tc>
        <w:tc>
          <w:tcPr>
            <w:tcW w:w="4567" w:type="dxa"/>
            <w:tcBorders>
              <w:top w:val="single" w:sz="4" w:space="0" w:color="auto"/>
              <w:left w:val="nil"/>
              <w:bottom w:val="single" w:sz="4" w:space="0" w:color="auto"/>
              <w:right w:val="single" w:sz="4" w:space="0" w:color="auto"/>
            </w:tcBorders>
            <w:shd w:val="clear" w:color="auto" w:fill="auto"/>
          </w:tcPr>
          <w:p w14:paraId="7FFBA45F"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Medinio karkaso įrengimas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73DDD85B"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3</w:t>
            </w:r>
          </w:p>
        </w:tc>
        <w:tc>
          <w:tcPr>
            <w:tcW w:w="992" w:type="dxa"/>
            <w:tcBorders>
              <w:top w:val="single" w:sz="4" w:space="0" w:color="auto"/>
              <w:left w:val="single" w:sz="4" w:space="0" w:color="auto"/>
              <w:bottom w:val="single" w:sz="4" w:space="0" w:color="auto"/>
              <w:right w:val="nil"/>
            </w:tcBorders>
            <w:shd w:val="clear" w:color="auto" w:fill="auto"/>
            <w:noWrap/>
          </w:tcPr>
          <w:p w14:paraId="20C2010A"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0,8   </w:t>
            </w:r>
          </w:p>
        </w:tc>
        <w:tc>
          <w:tcPr>
            <w:tcW w:w="1411" w:type="dxa"/>
            <w:tcBorders>
              <w:top w:val="single" w:sz="4" w:space="0" w:color="auto"/>
              <w:left w:val="single" w:sz="4" w:space="0" w:color="auto"/>
              <w:bottom w:val="single" w:sz="4" w:space="0" w:color="auto"/>
              <w:right w:val="single" w:sz="4" w:space="0" w:color="auto"/>
            </w:tcBorders>
            <w:noWrap/>
          </w:tcPr>
          <w:p w14:paraId="4DAE985A"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0,9</w:t>
            </w:r>
          </w:p>
        </w:tc>
      </w:tr>
      <w:tr w:rsidR="006E599C" w:rsidRPr="006E599C" w14:paraId="6276F13E" w14:textId="77777777" w:rsidTr="007117E2">
        <w:trPr>
          <w:trHeight w:val="429"/>
        </w:trPr>
        <w:tc>
          <w:tcPr>
            <w:tcW w:w="1016" w:type="dxa"/>
            <w:tcBorders>
              <w:top w:val="single" w:sz="4" w:space="0" w:color="auto"/>
              <w:left w:val="single" w:sz="4" w:space="0" w:color="auto"/>
              <w:bottom w:val="single" w:sz="4" w:space="0" w:color="auto"/>
              <w:right w:val="single" w:sz="4" w:space="0" w:color="auto"/>
            </w:tcBorders>
            <w:noWrap/>
            <w:hideMark/>
          </w:tcPr>
          <w:p w14:paraId="276DDED5"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3.2.</w:t>
            </w:r>
          </w:p>
        </w:tc>
        <w:tc>
          <w:tcPr>
            <w:tcW w:w="4567" w:type="dxa"/>
            <w:tcBorders>
              <w:top w:val="single" w:sz="4" w:space="0" w:color="auto"/>
              <w:left w:val="nil"/>
              <w:bottom w:val="single" w:sz="4" w:space="0" w:color="auto"/>
              <w:right w:val="single" w:sz="4" w:space="0" w:color="auto"/>
            </w:tcBorders>
            <w:shd w:val="clear" w:color="auto" w:fill="auto"/>
          </w:tcPr>
          <w:p w14:paraId="3D0A6274"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Apkalimas 25 cm storio OSB, arba lygiaverte plokšte</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26FC425"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24C4AEA3"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22,0   </w:t>
            </w:r>
          </w:p>
        </w:tc>
        <w:tc>
          <w:tcPr>
            <w:tcW w:w="1411" w:type="dxa"/>
            <w:tcBorders>
              <w:top w:val="single" w:sz="4" w:space="0" w:color="auto"/>
              <w:left w:val="single" w:sz="4" w:space="0" w:color="auto"/>
              <w:bottom w:val="single" w:sz="4" w:space="0" w:color="auto"/>
              <w:right w:val="single" w:sz="4" w:space="0" w:color="auto"/>
            </w:tcBorders>
            <w:noWrap/>
          </w:tcPr>
          <w:p w14:paraId="286C6BF9"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22,5</w:t>
            </w:r>
          </w:p>
        </w:tc>
      </w:tr>
      <w:tr w:rsidR="006E599C" w:rsidRPr="006E599C" w14:paraId="1077BF17" w14:textId="77777777" w:rsidTr="007117E2">
        <w:trPr>
          <w:trHeight w:val="407"/>
        </w:trPr>
        <w:tc>
          <w:tcPr>
            <w:tcW w:w="1016" w:type="dxa"/>
            <w:tcBorders>
              <w:top w:val="single" w:sz="4" w:space="0" w:color="auto"/>
              <w:left w:val="single" w:sz="4" w:space="0" w:color="auto"/>
              <w:bottom w:val="single" w:sz="4" w:space="0" w:color="auto"/>
              <w:right w:val="single" w:sz="4" w:space="0" w:color="auto"/>
            </w:tcBorders>
            <w:noWrap/>
            <w:hideMark/>
          </w:tcPr>
          <w:p w14:paraId="0811C3CC"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3.3.</w:t>
            </w:r>
          </w:p>
        </w:tc>
        <w:tc>
          <w:tcPr>
            <w:tcW w:w="4567" w:type="dxa"/>
            <w:tcBorders>
              <w:top w:val="single" w:sz="4" w:space="0" w:color="auto"/>
              <w:left w:val="nil"/>
              <w:bottom w:val="single" w:sz="4" w:space="0" w:color="auto"/>
              <w:right w:val="single" w:sz="4" w:space="0" w:color="auto"/>
            </w:tcBorders>
            <w:shd w:val="clear" w:color="auto" w:fill="auto"/>
          </w:tcPr>
          <w:p w14:paraId="2C912EA5"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Neslidžios </w:t>
            </w:r>
            <w:proofErr w:type="spellStart"/>
            <w:r w:rsidRPr="006E599C">
              <w:rPr>
                <w:rFonts w:asciiTheme="minorHAnsi" w:eastAsia="Aptos" w:hAnsiTheme="minorHAnsi" w:cstheme="minorHAnsi"/>
                <w:kern w:val="2"/>
                <w:sz w:val="24"/>
                <w:szCs w:val="24"/>
                <w14:ligatures w14:val="standardContextual"/>
              </w:rPr>
              <w:t>tarketo</w:t>
            </w:r>
            <w:proofErr w:type="spellEnd"/>
            <w:r w:rsidRPr="006E599C">
              <w:rPr>
                <w:rFonts w:asciiTheme="minorHAnsi" w:eastAsia="Aptos" w:hAnsiTheme="minorHAnsi" w:cstheme="minorHAnsi"/>
                <w:kern w:val="2"/>
                <w:sz w:val="24"/>
                <w:szCs w:val="24"/>
                <w14:ligatures w14:val="standardContextual"/>
              </w:rPr>
              <w:t>, arba lygiavertės medžiagos grindų įrengimas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58B738FF"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p>
        </w:tc>
        <w:tc>
          <w:tcPr>
            <w:tcW w:w="992" w:type="dxa"/>
            <w:tcBorders>
              <w:top w:val="single" w:sz="4" w:space="0" w:color="auto"/>
              <w:left w:val="single" w:sz="4" w:space="0" w:color="auto"/>
              <w:bottom w:val="single" w:sz="4" w:space="0" w:color="auto"/>
              <w:right w:val="nil"/>
            </w:tcBorders>
            <w:shd w:val="clear" w:color="auto" w:fill="auto"/>
            <w:noWrap/>
          </w:tcPr>
          <w:p w14:paraId="08126C4D"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16,0   </w:t>
            </w:r>
          </w:p>
        </w:tc>
        <w:tc>
          <w:tcPr>
            <w:tcW w:w="1411" w:type="dxa"/>
            <w:tcBorders>
              <w:top w:val="single" w:sz="4" w:space="0" w:color="auto"/>
              <w:left w:val="single" w:sz="4" w:space="0" w:color="auto"/>
              <w:bottom w:val="single" w:sz="4" w:space="0" w:color="auto"/>
              <w:right w:val="single" w:sz="4" w:space="0" w:color="auto"/>
            </w:tcBorders>
            <w:noWrap/>
          </w:tcPr>
          <w:p w14:paraId="45D17B66"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17,0</w:t>
            </w:r>
          </w:p>
        </w:tc>
      </w:tr>
      <w:tr w:rsidR="006E599C" w:rsidRPr="006E599C" w14:paraId="7CB130E9" w14:textId="77777777" w:rsidTr="007117E2">
        <w:trPr>
          <w:trHeight w:val="414"/>
        </w:trPr>
        <w:tc>
          <w:tcPr>
            <w:tcW w:w="1016" w:type="dxa"/>
            <w:tcBorders>
              <w:top w:val="single" w:sz="4" w:space="0" w:color="auto"/>
              <w:left w:val="single" w:sz="4" w:space="0" w:color="auto"/>
              <w:bottom w:val="single" w:sz="4" w:space="0" w:color="auto"/>
              <w:right w:val="single" w:sz="4" w:space="0" w:color="auto"/>
            </w:tcBorders>
            <w:noWrap/>
            <w:hideMark/>
          </w:tcPr>
          <w:p w14:paraId="5CEA9053"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3.4.</w:t>
            </w:r>
          </w:p>
        </w:tc>
        <w:tc>
          <w:tcPr>
            <w:tcW w:w="4567" w:type="dxa"/>
            <w:tcBorders>
              <w:top w:val="single" w:sz="4" w:space="0" w:color="auto"/>
              <w:left w:val="nil"/>
              <w:bottom w:val="single" w:sz="4" w:space="0" w:color="auto"/>
              <w:right w:val="single" w:sz="4" w:space="0" w:color="auto"/>
            </w:tcBorders>
            <w:shd w:val="clear" w:color="auto" w:fill="auto"/>
          </w:tcPr>
          <w:p w14:paraId="2DAF981F"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Panduso šonų apkalimas laminato plokšte</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446B9A2E"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r w:rsidRPr="006E599C">
              <w:rPr>
                <w:rFonts w:asciiTheme="minorHAnsi" w:eastAsia="Aptos" w:hAnsiTheme="minorHAnsi" w:cstheme="minorHAnsi"/>
                <w:kern w:val="2"/>
                <w:sz w:val="24"/>
                <w:szCs w:val="24"/>
                <w:vertAlign w:val="superscript"/>
                <w14:ligatures w14:val="standardContextual"/>
              </w:rPr>
              <w:t>2</w:t>
            </w:r>
            <w:r w:rsidRPr="006E599C">
              <w:rPr>
                <w:rFonts w:asciiTheme="minorHAnsi" w:eastAsia="Aptos" w:hAnsiTheme="minorHAnsi" w:cstheme="minorHAnsi"/>
                <w:kern w:val="2"/>
                <w:sz w:val="24"/>
                <w:szCs w:val="24"/>
                <w14:ligatures w14:val="standardContextual"/>
              </w:rPr>
              <w:t>.</w:t>
            </w:r>
          </w:p>
        </w:tc>
        <w:tc>
          <w:tcPr>
            <w:tcW w:w="992" w:type="dxa"/>
            <w:tcBorders>
              <w:top w:val="single" w:sz="4" w:space="0" w:color="auto"/>
              <w:left w:val="single" w:sz="4" w:space="0" w:color="auto"/>
              <w:bottom w:val="single" w:sz="4" w:space="0" w:color="auto"/>
              <w:right w:val="nil"/>
            </w:tcBorders>
            <w:shd w:val="clear" w:color="auto" w:fill="auto"/>
            <w:noWrap/>
          </w:tcPr>
          <w:p w14:paraId="6F06A409"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7,0   </w:t>
            </w:r>
          </w:p>
        </w:tc>
        <w:tc>
          <w:tcPr>
            <w:tcW w:w="1411" w:type="dxa"/>
            <w:tcBorders>
              <w:top w:val="single" w:sz="4" w:space="0" w:color="auto"/>
              <w:left w:val="single" w:sz="4" w:space="0" w:color="auto"/>
              <w:bottom w:val="single" w:sz="4" w:space="0" w:color="auto"/>
              <w:right w:val="single" w:sz="4" w:space="0" w:color="auto"/>
            </w:tcBorders>
            <w:noWrap/>
          </w:tcPr>
          <w:p w14:paraId="6CCFD87D"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7,5</w:t>
            </w:r>
          </w:p>
        </w:tc>
      </w:tr>
      <w:tr w:rsidR="006E599C" w:rsidRPr="006E599C" w14:paraId="3FBDB74B" w14:textId="77777777" w:rsidTr="007117E2">
        <w:trPr>
          <w:trHeight w:val="421"/>
        </w:trPr>
        <w:tc>
          <w:tcPr>
            <w:tcW w:w="1016" w:type="dxa"/>
            <w:tcBorders>
              <w:top w:val="single" w:sz="4" w:space="0" w:color="auto"/>
              <w:left w:val="single" w:sz="4" w:space="0" w:color="auto"/>
              <w:bottom w:val="single" w:sz="4" w:space="0" w:color="auto"/>
              <w:right w:val="single" w:sz="4" w:space="0" w:color="auto"/>
            </w:tcBorders>
            <w:noWrap/>
            <w:hideMark/>
          </w:tcPr>
          <w:p w14:paraId="34AE6470"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3.5.</w:t>
            </w:r>
          </w:p>
        </w:tc>
        <w:tc>
          <w:tcPr>
            <w:tcW w:w="4567" w:type="dxa"/>
            <w:tcBorders>
              <w:top w:val="single" w:sz="4" w:space="0" w:color="auto"/>
              <w:left w:val="nil"/>
              <w:bottom w:val="single" w:sz="4" w:space="0" w:color="auto"/>
              <w:right w:val="single" w:sz="4" w:space="0" w:color="auto"/>
            </w:tcBorders>
            <w:shd w:val="clear" w:color="auto" w:fill="auto"/>
          </w:tcPr>
          <w:p w14:paraId="214FF807" w14:textId="77777777" w:rsidR="006E599C" w:rsidRPr="006E599C" w:rsidRDefault="006E599C" w:rsidP="007117E2">
            <w:pPr>
              <w:tabs>
                <w:tab w:val="left" w:pos="709"/>
                <w:tab w:val="left" w:pos="1168"/>
                <w:tab w:val="left" w:pos="1646"/>
              </w:tabs>
              <w:spacing w:after="160" w:line="278" w:lineRule="auto"/>
              <w:ind w:left="317"/>
              <w:jc w:val="both"/>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Apdailinių aliuminio kampų įrengimas</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13EAE822" w14:textId="77777777" w:rsidR="006E599C" w:rsidRPr="006E599C" w:rsidRDefault="006E599C" w:rsidP="007117E2">
            <w:pPr>
              <w:tabs>
                <w:tab w:val="left" w:pos="709"/>
              </w:tabs>
              <w:spacing w:after="160" w:line="278" w:lineRule="auto"/>
              <w:ind w:left="360"/>
              <w:jc w:val="center"/>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m</w:t>
            </w:r>
          </w:p>
        </w:tc>
        <w:tc>
          <w:tcPr>
            <w:tcW w:w="992" w:type="dxa"/>
            <w:tcBorders>
              <w:top w:val="single" w:sz="4" w:space="0" w:color="auto"/>
              <w:left w:val="single" w:sz="4" w:space="0" w:color="auto"/>
              <w:bottom w:val="single" w:sz="4" w:space="0" w:color="auto"/>
              <w:right w:val="nil"/>
            </w:tcBorders>
            <w:shd w:val="clear" w:color="auto" w:fill="auto"/>
            <w:noWrap/>
          </w:tcPr>
          <w:p w14:paraId="35D80DAF" w14:textId="77777777" w:rsidR="006E599C" w:rsidRPr="006E599C" w:rsidRDefault="006E599C" w:rsidP="007117E2">
            <w:pPr>
              <w:tabs>
                <w:tab w:val="left" w:pos="709"/>
              </w:tabs>
              <w:spacing w:after="160" w:line="278" w:lineRule="auto"/>
              <w:rPr>
                <w:rFonts w:asciiTheme="minorHAnsi" w:hAnsiTheme="minorHAnsi" w:cstheme="minorHAnsi"/>
                <w:kern w:val="2"/>
                <w:sz w:val="24"/>
                <w:szCs w:val="24"/>
                <w14:ligatures w14:val="standardContextual"/>
              </w:rPr>
            </w:pPr>
            <w:r w:rsidRPr="006E599C">
              <w:rPr>
                <w:rFonts w:asciiTheme="minorHAnsi" w:eastAsia="Aptos" w:hAnsiTheme="minorHAnsi" w:cstheme="minorHAnsi"/>
                <w:kern w:val="2"/>
                <w:sz w:val="24"/>
                <w:szCs w:val="24"/>
                <w14:ligatures w14:val="standardContextual"/>
              </w:rPr>
              <w:t xml:space="preserve">    26,0   </w:t>
            </w:r>
          </w:p>
        </w:tc>
        <w:tc>
          <w:tcPr>
            <w:tcW w:w="1411" w:type="dxa"/>
            <w:tcBorders>
              <w:top w:val="single" w:sz="4" w:space="0" w:color="auto"/>
              <w:left w:val="single" w:sz="4" w:space="0" w:color="auto"/>
              <w:bottom w:val="single" w:sz="4" w:space="0" w:color="auto"/>
              <w:right w:val="single" w:sz="4" w:space="0" w:color="auto"/>
            </w:tcBorders>
            <w:noWrap/>
          </w:tcPr>
          <w:p w14:paraId="3C91C84B" w14:textId="77777777" w:rsidR="006E599C" w:rsidRPr="006E599C" w:rsidRDefault="006E599C" w:rsidP="007117E2">
            <w:pPr>
              <w:tabs>
                <w:tab w:val="left" w:pos="709"/>
              </w:tabs>
              <w:spacing w:after="160" w:line="278" w:lineRule="auto"/>
              <w:ind w:left="360"/>
              <w:jc w:val="center"/>
              <w:rPr>
                <w:rFonts w:asciiTheme="minorHAnsi" w:hAnsiTheme="minorHAnsi" w:cstheme="minorHAnsi"/>
                <w:caps/>
                <w:kern w:val="2"/>
                <w:sz w:val="24"/>
                <w:szCs w:val="24"/>
                <w14:ligatures w14:val="standardContextual"/>
              </w:rPr>
            </w:pPr>
            <w:r w:rsidRPr="006E599C">
              <w:rPr>
                <w:rFonts w:asciiTheme="minorHAnsi" w:hAnsiTheme="minorHAnsi" w:cstheme="minorHAnsi"/>
                <w:caps/>
                <w:kern w:val="2"/>
                <w:sz w:val="24"/>
                <w:szCs w:val="24"/>
                <w14:ligatures w14:val="standardContextual"/>
              </w:rPr>
              <w:t>27,0</w:t>
            </w:r>
          </w:p>
        </w:tc>
      </w:tr>
    </w:tbl>
    <w:p w14:paraId="6C2D8E1D" w14:textId="77777777" w:rsidR="006E599C" w:rsidRPr="006E599C" w:rsidRDefault="006E599C" w:rsidP="006E599C">
      <w:pPr>
        <w:rPr>
          <w:rFonts w:cstheme="minorHAnsi"/>
          <w:b/>
          <w:bCs/>
          <w:sz w:val="24"/>
          <w:szCs w:val="24"/>
          <w:lang w:val="en-US"/>
        </w:rPr>
      </w:pPr>
    </w:p>
    <w:p w14:paraId="2AB1CE85" w14:textId="77777777" w:rsidR="006E599C" w:rsidRPr="006E599C" w:rsidRDefault="006E599C" w:rsidP="006E599C">
      <w:pPr>
        <w:tabs>
          <w:tab w:val="left" w:pos="709"/>
          <w:tab w:val="left" w:pos="1134"/>
        </w:tabs>
        <w:ind w:left="709" w:hanging="283"/>
        <w:rPr>
          <w:rFonts w:cstheme="minorHAnsi"/>
          <w:sz w:val="24"/>
          <w:szCs w:val="24"/>
        </w:rPr>
      </w:pPr>
      <w:r w:rsidRPr="006E599C">
        <w:rPr>
          <w:rFonts w:cstheme="minorHAnsi"/>
          <w:sz w:val="24"/>
          <w:szCs w:val="24"/>
        </w:rPr>
        <w:t>7.</w:t>
      </w:r>
      <w:r w:rsidRPr="006E599C">
        <w:rPr>
          <w:rFonts w:cstheme="minorHAnsi"/>
          <w:sz w:val="24"/>
          <w:szCs w:val="24"/>
        </w:rPr>
        <w:tab/>
        <w:t xml:space="preserve">Bet kurios priemonės įgyvendinimo darbai turi būti atlikti iki galo – remontuoto, statinio dalis turi būti tinkama tolimesnei eksploatacijai. Po remonto neturi pablogėti kitų pastato dalių ir teritorijos elementų eksploatacijos savybės, jie turi būti palikti tokios pat būklės, kokios buvo iki darbų pradžios. </w:t>
      </w:r>
    </w:p>
    <w:p w14:paraId="024C9205" w14:textId="77777777" w:rsidR="006E599C" w:rsidRPr="006E599C" w:rsidRDefault="006E599C" w:rsidP="006E599C">
      <w:pPr>
        <w:tabs>
          <w:tab w:val="left" w:pos="709"/>
          <w:tab w:val="left" w:pos="851"/>
          <w:tab w:val="left" w:pos="1134"/>
        </w:tabs>
        <w:ind w:left="709" w:hanging="283"/>
        <w:rPr>
          <w:rFonts w:cstheme="minorHAnsi"/>
          <w:sz w:val="24"/>
          <w:szCs w:val="24"/>
        </w:rPr>
      </w:pPr>
      <w:r w:rsidRPr="006E599C">
        <w:rPr>
          <w:rFonts w:cstheme="minorHAnsi"/>
          <w:sz w:val="24"/>
          <w:szCs w:val="24"/>
        </w:rPr>
        <w:t>8.</w:t>
      </w:r>
      <w:r w:rsidRPr="006E599C">
        <w:rPr>
          <w:rFonts w:cstheme="minorHAnsi"/>
          <w:sz w:val="24"/>
          <w:szCs w:val="24"/>
        </w:rPr>
        <w:tab/>
        <w:t>Rangovas Užsakovui 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4E8A8B27" w14:textId="77777777" w:rsidR="006E599C" w:rsidRPr="006E599C" w:rsidRDefault="006E599C" w:rsidP="006E599C">
      <w:pPr>
        <w:tabs>
          <w:tab w:val="left" w:pos="709"/>
          <w:tab w:val="left" w:pos="1134"/>
        </w:tabs>
        <w:ind w:left="709" w:hanging="283"/>
        <w:rPr>
          <w:rFonts w:cstheme="minorHAnsi"/>
          <w:sz w:val="24"/>
          <w:szCs w:val="24"/>
        </w:rPr>
      </w:pPr>
      <w:r w:rsidRPr="006E599C">
        <w:rPr>
          <w:rFonts w:cstheme="minorHAnsi"/>
          <w:sz w:val="24"/>
          <w:szCs w:val="24"/>
        </w:rPr>
        <w:t>9.</w:t>
      </w:r>
      <w:r w:rsidRPr="006E599C">
        <w:rPr>
          <w:rFonts w:cstheme="minorHAnsi"/>
          <w:sz w:val="24"/>
          <w:szCs w:val="24"/>
        </w:rPr>
        <w:tab/>
        <w:t xml:space="preserve"> Rangovas įsipareigoja įvykdyti visus Techninės specifikacijos - užduoties reikalavimus, įskaitant ir bet kokius kitus darbus, kurie nėra tiksliai apibrėžti Techninėje užduotyje, tačiau yra neatsiejamai susiję su Rangovo įvykdytinais Techninėje specifikacijoje -  užduotyje nurodytais darbais.</w:t>
      </w:r>
    </w:p>
    <w:p w14:paraId="34093FFF" w14:textId="77777777" w:rsidR="006E599C" w:rsidRPr="006E599C" w:rsidRDefault="006E599C" w:rsidP="006E599C">
      <w:pPr>
        <w:numPr>
          <w:ilvl w:val="0"/>
          <w:numId w:val="55"/>
        </w:numPr>
        <w:tabs>
          <w:tab w:val="left" w:pos="567"/>
          <w:tab w:val="left" w:pos="709"/>
          <w:tab w:val="left" w:pos="851"/>
        </w:tabs>
        <w:ind w:left="567" w:hanging="141"/>
        <w:rPr>
          <w:rFonts w:cstheme="minorHAnsi"/>
          <w:sz w:val="24"/>
          <w:szCs w:val="24"/>
        </w:rPr>
      </w:pPr>
      <w:r w:rsidRPr="006E599C">
        <w:rPr>
          <w:rFonts w:cstheme="minorHAnsi"/>
          <w:sz w:val="24"/>
          <w:szCs w:val="24"/>
        </w:rPr>
        <w:t>Rangovas per 5 darbo dienas po Sutarties įsigaliojimo, Užsakovui pateikia kalendorinį darbų atlikimo grafiką ir lokalines sąmatas. Sąmatos bus skirtos veiklos statybos darbų progreso vertinimui.</w:t>
      </w:r>
    </w:p>
    <w:p w14:paraId="61E8E889" w14:textId="77777777" w:rsidR="006E599C" w:rsidRPr="006E599C" w:rsidRDefault="006E599C" w:rsidP="006E599C">
      <w:pPr>
        <w:tabs>
          <w:tab w:val="left" w:pos="851"/>
        </w:tabs>
        <w:ind w:firstLine="426"/>
        <w:rPr>
          <w:rFonts w:cstheme="minorHAnsi"/>
          <w:sz w:val="24"/>
          <w:szCs w:val="24"/>
        </w:rPr>
      </w:pPr>
      <w:r w:rsidRPr="006E599C">
        <w:rPr>
          <w:rFonts w:cstheme="minorHAnsi"/>
          <w:sz w:val="24"/>
          <w:szCs w:val="24"/>
        </w:rPr>
        <w:t>11.</w:t>
      </w:r>
      <w:r w:rsidRPr="006E599C">
        <w:rPr>
          <w:rFonts w:cstheme="minorHAnsi"/>
          <w:sz w:val="24"/>
          <w:szCs w:val="24"/>
        </w:rPr>
        <w:tab/>
        <w:t>Užbaigus remonto darbus statybvietė turi būti sutvarkyta.</w:t>
      </w:r>
    </w:p>
    <w:p w14:paraId="3F2DB3E0" w14:textId="77777777" w:rsidR="006E599C" w:rsidRPr="006E599C" w:rsidRDefault="006E599C" w:rsidP="006E599C">
      <w:pPr>
        <w:tabs>
          <w:tab w:val="left" w:pos="709"/>
        </w:tabs>
        <w:ind w:left="567" w:hanging="141"/>
        <w:rPr>
          <w:rFonts w:cstheme="minorHAnsi"/>
          <w:sz w:val="24"/>
          <w:szCs w:val="24"/>
        </w:rPr>
      </w:pPr>
      <w:r w:rsidRPr="006E599C">
        <w:rPr>
          <w:rFonts w:cstheme="minorHAnsi"/>
          <w:sz w:val="24"/>
          <w:szCs w:val="24"/>
        </w:rPr>
        <w:t>12. Visus darbus Rangovas atlieka bei juos  perduoda Užsakovui vadovaudamasis LR statybos įstatymu bei kitais statybas reglamentuojančiais teisės aktais.</w:t>
      </w:r>
    </w:p>
    <w:p w14:paraId="575A65A0" w14:textId="77777777" w:rsidR="006E599C" w:rsidRPr="006E599C" w:rsidRDefault="006E599C" w:rsidP="006E599C">
      <w:pPr>
        <w:tabs>
          <w:tab w:val="left" w:pos="709"/>
          <w:tab w:val="left" w:pos="993"/>
        </w:tabs>
        <w:ind w:left="709" w:hanging="283"/>
        <w:rPr>
          <w:rFonts w:cstheme="minorHAnsi"/>
          <w:sz w:val="24"/>
          <w:szCs w:val="24"/>
        </w:rPr>
      </w:pPr>
      <w:r w:rsidRPr="006E599C">
        <w:rPr>
          <w:rFonts w:cstheme="minorHAnsi"/>
          <w:sz w:val="24"/>
          <w:szCs w:val="24"/>
        </w:rPr>
        <w:t>13.</w:t>
      </w:r>
      <w:r w:rsidRPr="006E599C">
        <w:rPr>
          <w:rFonts w:cstheme="minorHAnsi"/>
          <w:sz w:val="24"/>
          <w:szCs w:val="24"/>
        </w:rPr>
        <w:tab/>
        <w:t>Techninėje specifikacijoje įvardintas konkrečias medžiagas, gaminius galima keisti lygiaverčiais, su ne blogesnėmis savybėmis negu nurodyta TS (techninių specifikacijų) reikalavimuose.</w:t>
      </w:r>
    </w:p>
    <w:p w14:paraId="41F98F61" w14:textId="77777777" w:rsidR="006E599C" w:rsidRPr="006E599C" w:rsidRDefault="006E599C" w:rsidP="006E599C">
      <w:pPr>
        <w:ind w:left="426"/>
        <w:rPr>
          <w:rFonts w:cstheme="minorHAnsi"/>
          <w:sz w:val="24"/>
          <w:szCs w:val="24"/>
        </w:rPr>
      </w:pPr>
      <w:r w:rsidRPr="006E599C">
        <w:rPr>
          <w:rFonts w:cstheme="minorHAnsi"/>
          <w:sz w:val="24"/>
          <w:szCs w:val="24"/>
        </w:rPr>
        <w:t>14.</w:t>
      </w:r>
      <w:r w:rsidRPr="006E599C">
        <w:rPr>
          <w:rFonts w:cstheme="minorHAnsi"/>
          <w:color w:val="000000" w:themeColor="text1"/>
          <w:sz w:val="24"/>
          <w:szCs w:val="24"/>
        </w:rPr>
        <w:t xml:space="preserve"> </w:t>
      </w:r>
      <w:r w:rsidRPr="006E599C">
        <w:rPr>
          <w:rFonts w:cstheme="minorHAnsi"/>
          <w:sz w:val="24"/>
          <w:szCs w:val="24"/>
          <w:lang w:eastAsia="en-GB"/>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DFE576E" w14:textId="77777777" w:rsidR="006E599C" w:rsidRPr="006E599C" w:rsidRDefault="006E599C" w:rsidP="006E599C">
      <w:pPr>
        <w:tabs>
          <w:tab w:val="left" w:pos="709"/>
          <w:tab w:val="left" w:pos="993"/>
        </w:tabs>
        <w:ind w:left="709" w:hanging="283"/>
        <w:rPr>
          <w:rFonts w:cstheme="minorHAnsi"/>
          <w:sz w:val="24"/>
          <w:szCs w:val="24"/>
        </w:rPr>
      </w:pPr>
    </w:p>
    <w:p w14:paraId="416CCC9C" w14:textId="77777777" w:rsidR="006E599C" w:rsidRPr="006E599C" w:rsidRDefault="006E599C" w:rsidP="006E599C">
      <w:pPr>
        <w:tabs>
          <w:tab w:val="left" w:pos="709"/>
          <w:tab w:val="left" w:pos="993"/>
        </w:tabs>
        <w:ind w:left="709" w:hanging="283"/>
        <w:rPr>
          <w:rFonts w:cstheme="minorHAnsi"/>
          <w:sz w:val="24"/>
          <w:szCs w:val="24"/>
        </w:rPr>
      </w:pPr>
      <w:r w:rsidRPr="006E599C">
        <w:rPr>
          <w:rFonts w:cstheme="minorHAnsi"/>
          <w:sz w:val="24"/>
          <w:szCs w:val="24"/>
        </w:rPr>
        <w:t>Suderinta:</w:t>
      </w:r>
    </w:p>
    <w:p w14:paraId="05F2589D" w14:textId="77777777" w:rsidR="006E599C" w:rsidRPr="006E599C" w:rsidRDefault="006E599C" w:rsidP="006E599C">
      <w:pPr>
        <w:ind w:firstLine="426"/>
        <w:rPr>
          <w:rFonts w:cstheme="minorHAnsi"/>
          <w:sz w:val="24"/>
          <w:szCs w:val="24"/>
        </w:rPr>
      </w:pPr>
      <w:r w:rsidRPr="006E599C">
        <w:rPr>
          <w:rFonts w:cstheme="minorHAnsi"/>
          <w:sz w:val="24"/>
          <w:szCs w:val="24"/>
        </w:rPr>
        <w:t>Statybos ir infrastruktūros plėtros</w:t>
      </w:r>
    </w:p>
    <w:p w14:paraId="3D3E2DA4" w14:textId="77777777" w:rsidR="006E599C" w:rsidRPr="006E599C" w:rsidRDefault="006E599C" w:rsidP="006E599C">
      <w:pPr>
        <w:ind w:firstLine="426"/>
        <w:rPr>
          <w:rFonts w:cstheme="minorHAnsi"/>
          <w:sz w:val="24"/>
          <w:szCs w:val="24"/>
        </w:rPr>
      </w:pPr>
      <w:r w:rsidRPr="006E599C">
        <w:rPr>
          <w:rFonts w:cstheme="minorHAnsi"/>
          <w:sz w:val="24"/>
          <w:szCs w:val="24"/>
        </w:rPr>
        <w:t xml:space="preserve">skyriaus vedėjas         </w:t>
      </w:r>
      <w:r w:rsidRPr="006E599C">
        <w:rPr>
          <w:rFonts w:cstheme="minorHAnsi"/>
          <w:sz w:val="24"/>
          <w:szCs w:val="24"/>
        </w:rPr>
        <w:tab/>
      </w:r>
      <w:r w:rsidRPr="006E599C">
        <w:rPr>
          <w:rFonts w:cstheme="minorHAnsi"/>
          <w:sz w:val="24"/>
          <w:szCs w:val="24"/>
        </w:rPr>
        <w:tab/>
        <w:t xml:space="preserve">                                                                                        Nerijus Malinauskas</w:t>
      </w:r>
    </w:p>
    <w:p w14:paraId="1569C5AC" w14:textId="77777777" w:rsidR="006E599C" w:rsidRPr="006E599C" w:rsidRDefault="006E599C" w:rsidP="006E599C">
      <w:pPr>
        <w:ind w:firstLine="426"/>
        <w:rPr>
          <w:rFonts w:cstheme="minorHAnsi"/>
          <w:sz w:val="24"/>
          <w:szCs w:val="24"/>
        </w:rPr>
      </w:pPr>
      <w:r w:rsidRPr="006E599C">
        <w:rPr>
          <w:rFonts w:cstheme="minorHAnsi"/>
          <w:sz w:val="24"/>
          <w:szCs w:val="24"/>
        </w:rPr>
        <w:tab/>
      </w:r>
      <w:r w:rsidRPr="006E599C">
        <w:rPr>
          <w:rFonts w:cstheme="minorHAnsi"/>
          <w:sz w:val="24"/>
          <w:szCs w:val="24"/>
        </w:rPr>
        <w:tab/>
      </w:r>
      <w:r w:rsidRPr="006E599C">
        <w:rPr>
          <w:rFonts w:cstheme="minorHAnsi"/>
          <w:sz w:val="24"/>
          <w:szCs w:val="24"/>
        </w:rPr>
        <w:tab/>
      </w:r>
      <w:r w:rsidRPr="006E599C">
        <w:rPr>
          <w:rFonts w:cstheme="minorHAnsi"/>
          <w:sz w:val="24"/>
          <w:szCs w:val="24"/>
        </w:rPr>
        <w:tab/>
      </w:r>
    </w:p>
    <w:p w14:paraId="15D109D7" w14:textId="77777777" w:rsidR="006E599C" w:rsidRPr="006E599C" w:rsidRDefault="006E599C" w:rsidP="006E599C">
      <w:pPr>
        <w:ind w:firstLine="426"/>
        <w:rPr>
          <w:rFonts w:cstheme="minorHAnsi"/>
          <w:sz w:val="24"/>
          <w:szCs w:val="24"/>
        </w:rPr>
      </w:pPr>
      <w:r w:rsidRPr="006E599C">
        <w:rPr>
          <w:rFonts w:cstheme="minorHAnsi"/>
          <w:sz w:val="24"/>
          <w:szCs w:val="24"/>
        </w:rPr>
        <w:t xml:space="preserve">Parengė: </w:t>
      </w:r>
    </w:p>
    <w:p w14:paraId="218CDBBE" w14:textId="40806304" w:rsidR="006E599C" w:rsidRPr="006E599C" w:rsidRDefault="006E599C" w:rsidP="006E599C">
      <w:pPr>
        <w:rPr>
          <w:rFonts w:cstheme="minorHAnsi"/>
          <w:sz w:val="24"/>
          <w:szCs w:val="24"/>
        </w:rPr>
      </w:pPr>
      <w:r w:rsidRPr="006E599C">
        <w:rPr>
          <w:rFonts w:cstheme="minorHAnsi"/>
          <w:sz w:val="24"/>
          <w:szCs w:val="24"/>
        </w:rPr>
        <w:t xml:space="preserve">       Statybos ir infrastruktūros plėtros skyriaus                                                                     Vytautas </w:t>
      </w:r>
      <w:proofErr w:type="spellStart"/>
      <w:r w:rsidRPr="006E599C">
        <w:rPr>
          <w:rFonts w:cstheme="minorHAnsi"/>
          <w:sz w:val="24"/>
          <w:szCs w:val="24"/>
        </w:rPr>
        <w:t>Leika</w:t>
      </w:r>
      <w:proofErr w:type="spellEnd"/>
    </w:p>
    <w:p w14:paraId="33D6C22B" w14:textId="77777777" w:rsidR="006E599C" w:rsidRPr="006E599C" w:rsidRDefault="006E599C" w:rsidP="006E599C">
      <w:pPr>
        <w:rPr>
          <w:rFonts w:cstheme="minorHAnsi"/>
          <w:sz w:val="24"/>
          <w:szCs w:val="24"/>
        </w:rPr>
      </w:pPr>
    </w:p>
    <w:p w14:paraId="50E3C3A9" w14:textId="77777777" w:rsidR="006E599C" w:rsidRPr="006E599C" w:rsidRDefault="006E599C" w:rsidP="006E599C">
      <w:pPr>
        <w:suppressAutoHyphens/>
        <w:jc w:val="right"/>
        <w:rPr>
          <w:rFonts w:eastAsia="Arial" w:cstheme="minorHAnsi"/>
          <w:sz w:val="24"/>
          <w:szCs w:val="24"/>
          <w:lang w:eastAsia="ar-SA"/>
        </w:rPr>
      </w:pPr>
      <w:r w:rsidRPr="006E599C">
        <w:rPr>
          <w:rFonts w:eastAsia="Arial" w:cstheme="minorHAnsi"/>
          <w:sz w:val="24"/>
          <w:szCs w:val="24"/>
          <w:lang w:eastAsia="ar-SA"/>
        </w:rPr>
        <w:t xml:space="preserve">Sutarties priedas </w:t>
      </w:r>
    </w:p>
    <w:p w14:paraId="4CD614A4" w14:textId="77777777" w:rsidR="006E599C" w:rsidRPr="006E599C" w:rsidRDefault="006E599C" w:rsidP="006E599C">
      <w:pPr>
        <w:suppressAutoHyphens/>
        <w:jc w:val="right"/>
        <w:rPr>
          <w:rFonts w:eastAsia="Arial" w:cstheme="minorHAnsi"/>
          <w:sz w:val="24"/>
          <w:szCs w:val="24"/>
          <w:lang w:eastAsia="ar-SA"/>
        </w:rPr>
      </w:pPr>
      <w:r w:rsidRPr="006E599C">
        <w:rPr>
          <w:rFonts w:eastAsia="Arial" w:cstheme="minorHAnsi"/>
          <w:sz w:val="24"/>
          <w:szCs w:val="24"/>
          <w:lang w:eastAsia="ar-SA"/>
        </w:rPr>
        <w:t>Nr. 2</w:t>
      </w:r>
    </w:p>
    <w:p w14:paraId="4BE2C725" w14:textId="77777777" w:rsidR="006E599C" w:rsidRPr="006E599C" w:rsidRDefault="006E599C" w:rsidP="006E599C">
      <w:pPr>
        <w:rPr>
          <w:rFonts w:cstheme="minorHAnsi"/>
          <w:sz w:val="24"/>
          <w:szCs w:val="24"/>
        </w:rPr>
      </w:pPr>
    </w:p>
    <w:p w14:paraId="55FEC20A" w14:textId="77777777" w:rsidR="006E599C" w:rsidRPr="006E599C" w:rsidRDefault="006E599C" w:rsidP="006E599C">
      <w:pPr>
        <w:pStyle w:val="Stilius3"/>
        <w:jc w:val="center"/>
        <w:rPr>
          <w:rFonts w:asciiTheme="minorHAnsi" w:hAnsiTheme="minorHAnsi" w:cstheme="minorHAnsi"/>
          <w:b/>
          <w:bCs/>
          <w:lang w:eastAsia="lt-LT"/>
        </w:rPr>
      </w:pPr>
      <w:r w:rsidRPr="006E599C">
        <w:rPr>
          <w:rFonts w:asciiTheme="minorHAnsi" w:hAnsiTheme="minorHAnsi" w:cstheme="minorHAnsi"/>
          <w:b/>
          <w:bCs/>
          <w:lang w:eastAsia="lt-LT"/>
        </w:rPr>
        <w:t>ATLIKTŲ DARBŲ AKTAS Nr.____</w:t>
      </w:r>
    </w:p>
    <w:p w14:paraId="2966CD2E" w14:textId="77777777" w:rsidR="006E599C" w:rsidRPr="006E599C" w:rsidRDefault="006E599C" w:rsidP="006E599C">
      <w:pPr>
        <w:pStyle w:val="Stilius3"/>
        <w:jc w:val="center"/>
        <w:rPr>
          <w:rFonts w:asciiTheme="minorHAnsi" w:hAnsiTheme="minorHAnsi" w:cstheme="minorHAnsi"/>
          <w:b/>
          <w:bCs/>
          <w:lang w:eastAsia="lt-LT"/>
        </w:rPr>
      </w:pPr>
      <w:r w:rsidRPr="006E599C">
        <w:rPr>
          <w:rFonts w:asciiTheme="minorHAnsi" w:hAnsiTheme="minorHAnsi" w:cstheme="minorHAnsi"/>
          <w:b/>
          <w:bCs/>
          <w:lang w:eastAsia="lt-LT"/>
        </w:rPr>
        <w:t>Data___________</w:t>
      </w:r>
    </w:p>
    <w:p w14:paraId="67DA257D" w14:textId="77777777" w:rsidR="006E599C" w:rsidRPr="006E599C" w:rsidRDefault="006E599C" w:rsidP="006E599C">
      <w:pPr>
        <w:pStyle w:val="Stilius3"/>
        <w:rPr>
          <w:rFonts w:asciiTheme="minorHAnsi" w:hAnsiTheme="minorHAnsi" w:cstheme="minorHAnsi"/>
          <w:b/>
          <w:bCs/>
          <w:lang w:eastAsia="lt-LT"/>
        </w:rPr>
      </w:pPr>
      <w:r w:rsidRPr="006E599C">
        <w:rPr>
          <w:rFonts w:asciiTheme="minorHAnsi" w:hAnsiTheme="minorHAnsi" w:cstheme="minorHAnsi"/>
          <w:b/>
          <w:bCs/>
          <w:lang w:eastAsia="lt-LT"/>
        </w:rPr>
        <w:t>Užsakovas:</w:t>
      </w:r>
    </w:p>
    <w:p w14:paraId="36DD2D10" w14:textId="77777777" w:rsidR="006E599C" w:rsidRPr="006E599C" w:rsidRDefault="006E599C" w:rsidP="006E599C">
      <w:pPr>
        <w:pStyle w:val="Stilius3"/>
        <w:spacing w:before="0"/>
        <w:rPr>
          <w:rFonts w:asciiTheme="minorHAnsi" w:hAnsiTheme="minorHAnsi" w:cstheme="minorHAnsi"/>
          <w:b/>
          <w:bCs/>
          <w:lang w:eastAsia="lt-LT"/>
        </w:rPr>
      </w:pPr>
      <w:r w:rsidRPr="006E599C">
        <w:rPr>
          <w:rFonts w:asciiTheme="minorHAnsi" w:hAnsiTheme="minorHAnsi" w:cstheme="minorHAnsi"/>
          <w:b/>
          <w:bCs/>
          <w:lang w:eastAsia="lt-LT"/>
        </w:rPr>
        <w:t>Rangovas:</w:t>
      </w:r>
    </w:p>
    <w:p w14:paraId="5E1693EE" w14:textId="77777777" w:rsidR="006E599C" w:rsidRPr="006E599C" w:rsidRDefault="006E599C" w:rsidP="006E599C">
      <w:pPr>
        <w:rPr>
          <w:rFonts w:cstheme="minorHAnsi"/>
          <w:b/>
          <w:bCs/>
          <w:sz w:val="24"/>
          <w:szCs w:val="24"/>
        </w:rPr>
      </w:pPr>
      <w:r w:rsidRPr="006E599C">
        <w:rPr>
          <w:rFonts w:cstheme="minorHAnsi"/>
          <w:b/>
          <w:bCs/>
          <w:sz w:val="24"/>
          <w:szCs w:val="24"/>
        </w:rPr>
        <w:t xml:space="preserve">Objektas: </w:t>
      </w:r>
    </w:p>
    <w:p w14:paraId="2335F87D" w14:textId="77777777" w:rsidR="006E599C" w:rsidRPr="006E599C" w:rsidRDefault="006E599C" w:rsidP="006E599C">
      <w:pPr>
        <w:rPr>
          <w:rFonts w:cstheme="minorHAnsi"/>
          <w:b/>
          <w:bCs/>
          <w:sz w:val="24"/>
          <w:szCs w:val="24"/>
        </w:rPr>
      </w:pPr>
      <w:r w:rsidRPr="006E599C">
        <w:rPr>
          <w:rFonts w:cstheme="minorHAnsi"/>
          <w:b/>
          <w:bCs/>
          <w:sz w:val="24"/>
          <w:szCs w:val="24"/>
        </w:rPr>
        <w:t>Sudaryta už ______m.__________</w:t>
      </w:r>
      <w:proofErr w:type="spellStart"/>
      <w:r w:rsidRPr="006E599C">
        <w:rPr>
          <w:rFonts w:cstheme="minorHAnsi"/>
          <w:b/>
          <w:bCs/>
          <w:sz w:val="24"/>
          <w:szCs w:val="24"/>
        </w:rPr>
        <w:t>mėn</w:t>
      </w:r>
      <w:proofErr w:type="spellEnd"/>
      <w:r w:rsidRPr="006E599C">
        <w:rPr>
          <w:rFonts w:cstheme="minorHAnsi"/>
          <w:b/>
          <w:bCs/>
          <w:sz w:val="24"/>
          <w:szCs w:val="24"/>
        </w:rPr>
        <w:t>.</w:t>
      </w:r>
    </w:p>
    <w:p w14:paraId="688AA3E2" w14:textId="77777777" w:rsidR="006E599C" w:rsidRPr="006E599C" w:rsidRDefault="006E599C" w:rsidP="006E599C">
      <w:pPr>
        <w:rPr>
          <w:rFonts w:cstheme="minorHAnsi"/>
          <w:b/>
          <w:bCs/>
          <w:sz w:val="24"/>
          <w:szCs w:val="24"/>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6E599C" w:rsidRPr="006E599C" w14:paraId="54FD4458" w14:textId="77777777" w:rsidTr="007117E2">
        <w:trPr>
          <w:trHeight w:val="1200"/>
        </w:trPr>
        <w:tc>
          <w:tcPr>
            <w:tcW w:w="540" w:type="dxa"/>
            <w:tcBorders>
              <w:top w:val="single" w:sz="4" w:space="0" w:color="auto"/>
              <w:left w:val="single" w:sz="8" w:space="0" w:color="auto"/>
              <w:bottom w:val="nil"/>
              <w:right w:val="single" w:sz="4" w:space="0" w:color="auto"/>
            </w:tcBorders>
            <w:vAlign w:val="center"/>
          </w:tcPr>
          <w:p w14:paraId="29BDF217" w14:textId="77777777" w:rsidR="006E599C" w:rsidRPr="006E599C" w:rsidRDefault="006E599C" w:rsidP="007117E2">
            <w:pPr>
              <w:jc w:val="center"/>
              <w:rPr>
                <w:rFonts w:cstheme="minorHAnsi"/>
                <w:b/>
                <w:bCs/>
                <w:color w:val="000000"/>
                <w:sz w:val="24"/>
                <w:szCs w:val="24"/>
              </w:rPr>
            </w:pPr>
            <w:r w:rsidRPr="006E599C">
              <w:rPr>
                <w:rFonts w:cstheme="minorHAnsi"/>
                <w:b/>
                <w:bCs/>
                <w:color w:val="000000"/>
                <w:sz w:val="24"/>
                <w:szCs w:val="24"/>
              </w:rPr>
              <w:t xml:space="preserve">Eil. </w:t>
            </w:r>
          </w:p>
          <w:p w14:paraId="76FD1FCA" w14:textId="77777777" w:rsidR="006E599C" w:rsidRPr="006E599C" w:rsidRDefault="006E599C" w:rsidP="007117E2">
            <w:pPr>
              <w:jc w:val="center"/>
              <w:rPr>
                <w:rFonts w:cstheme="minorHAnsi"/>
                <w:b/>
                <w:bCs/>
                <w:color w:val="000000"/>
                <w:sz w:val="24"/>
                <w:szCs w:val="24"/>
              </w:rPr>
            </w:pPr>
            <w:r w:rsidRPr="006E599C">
              <w:rPr>
                <w:rFonts w:cstheme="minorHAns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67B97481" w14:textId="77777777" w:rsidR="006E599C" w:rsidRPr="006E599C" w:rsidRDefault="006E599C" w:rsidP="007117E2">
            <w:pPr>
              <w:jc w:val="center"/>
              <w:rPr>
                <w:rFonts w:cstheme="minorHAnsi"/>
                <w:bCs/>
                <w:color w:val="000000"/>
                <w:sz w:val="24"/>
                <w:szCs w:val="24"/>
              </w:rPr>
            </w:pPr>
            <w:r w:rsidRPr="006E599C">
              <w:rPr>
                <w:rFonts w:cstheme="minorHAnsi"/>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50B756E6" w14:textId="77777777" w:rsidR="006E599C" w:rsidRPr="006E599C" w:rsidRDefault="006E599C" w:rsidP="007117E2">
            <w:pPr>
              <w:jc w:val="center"/>
              <w:rPr>
                <w:rFonts w:cstheme="minorHAnsi"/>
                <w:sz w:val="24"/>
                <w:szCs w:val="24"/>
              </w:rPr>
            </w:pPr>
          </w:p>
          <w:p w14:paraId="248D8DD2" w14:textId="77777777" w:rsidR="006E599C" w:rsidRPr="006E599C" w:rsidRDefault="006E599C" w:rsidP="007117E2">
            <w:pPr>
              <w:jc w:val="center"/>
              <w:rPr>
                <w:rFonts w:cstheme="minorHAnsi"/>
                <w:sz w:val="24"/>
                <w:szCs w:val="24"/>
              </w:rPr>
            </w:pPr>
            <w:r w:rsidRPr="006E599C">
              <w:rPr>
                <w:rFonts w:cstheme="minorHAnsi"/>
                <w:sz w:val="24"/>
                <w:szCs w:val="24"/>
              </w:rPr>
              <w:t xml:space="preserve">Kaina pagal Sutartį </w:t>
            </w:r>
          </w:p>
          <w:p w14:paraId="65868A14" w14:textId="77777777" w:rsidR="006E599C" w:rsidRPr="006E599C" w:rsidRDefault="006E599C" w:rsidP="007117E2">
            <w:pPr>
              <w:jc w:val="center"/>
              <w:rPr>
                <w:rFonts w:cstheme="minorHAnsi"/>
                <w:bCs/>
                <w:color w:val="000000"/>
                <w:sz w:val="24"/>
                <w:szCs w:val="24"/>
              </w:rPr>
            </w:pPr>
            <w:r w:rsidRPr="006E599C">
              <w:rPr>
                <w:rFonts w:cstheme="minorHAns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56C0478" w14:textId="77777777" w:rsidR="006E599C" w:rsidRPr="006E599C" w:rsidRDefault="006E599C" w:rsidP="007117E2">
            <w:pPr>
              <w:jc w:val="center"/>
              <w:rPr>
                <w:rFonts w:cstheme="minorHAnsi"/>
                <w:bCs/>
                <w:color w:val="000000"/>
                <w:sz w:val="24"/>
                <w:szCs w:val="24"/>
              </w:rPr>
            </w:pPr>
            <w:r w:rsidRPr="006E599C">
              <w:rPr>
                <w:rFonts w:cstheme="minorHAnsi"/>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4BF45C50" w14:textId="77777777" w:rsidR="006E599C" w:rsidRPr="006E599C" w:rsidRDefault="006E599C" w:rsidP="007117E2">
            <w:pPr>
              <w:jc w:val="center"/>
              <w:rPr>
                <w:rFonts w:cstheme="minorHAnsi"/>
                <w:bCs/>
                <w:color w:val="000000"/>
                <w:sz w:val="24"/>
                <w:szCs w:val="24"/>
              </w:rPr>
            </w:pPr>
            <w:r w:rsidRPr="006E599C">
              <w:rPr>
                <w:rFonts w:cstheme="minorHAns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886587A" w14:textId="77777777" w:rsidR="006E599C" w:rsidRPr="006E599C" w:rsidRDefault="006E599C" w:rsidP="007117E2">
            <w:pPr>
              <w:ind w:firstLine="108"/>
              <w:jc w:val="center"/>
              <w:rPr>
                <w:rFonts w:cstheme="minorHAnsi"/>
                <w:bCs/>
                <w:color w:val="000000"/>
                <w:sz w:val="24"/>
                <w:szCs w:val="24"/>
              </w:rPr>
            </w:pPr>
            <w:r w:rsidRPr="006E599C">
              <w:rPr>
                <w:rFonts w:cstheme="minorHAnsi"/>
                <w:bCs/>
                <w:color w:val="000000"/>
                <w:sz w:val="24"/>
                <w:szCs w:val="24"/>
              </w:rPr>
              <w:t>Atliktų Darbų grupės (etapo) per atsiskaitomą laikotarpį suma (Eur) be PVM</w:t>
            </w:r>
          </w:p>
        </w:tc>
      </w:tr>
      <w:tr w:rsidR="006E599C" w:rsidRPr="006E599C" w14:paraId="1CE8C5CA" w14:textId="77777777" w:rsidTr="007117E2">
        <w:trPr>
          <w:trHeight w:val="240"/>
        </w:trPr>
        <w:tc>
          <w:tcPr>
            <w:tcW w:w="540" w:type="dxa"/>
            <w:tcBorders>
              <w:top w:val="single" w:sz="4" w:space="0" w:color="auto"/>
              <w:left w:val="single" w:sz="8" w:space="0" w:color="auto"/>
              <w:bottom w:val="single" w:sz="4" w:space="0" w:color="auto"/>
              <w:right w:val="single" w:sz="4" w:space="0" w:color="auto"/>
            </w:tcBorders>
          </w:tcPr>
          <w:p w14:paraId="1333BFE9" w14:textId="77777777" w:rsidR="006E599C" w:rsidRPr="006E599C" w:rsidRDefault="006E599C" w:rsidP="007117E2">
            <w:pPr>
              <w:rPr>
                <w:rFonts w:cstheme="minorHAnsi"/>
                <w:b/>
                <w:bCs/>
                <w:sz w:val="24"/>
                <w:szCs w:val="24"/>
              </w:rPr>
            </w:pPr>
            <w:r w:rsidRPr="006E599C">
              <w:rPr>
                <w:rFonts w:cstheme="minorHAnsi"/>
                <w:b/>
                <w:bCs/>
                <w:sz w:val="24"/>
                <w:szCs w:val="24"/>
              </w:rPr>
              <w:t> 1</w:t>
            </w:r>
          </w:p>
        </w:tc>
        <w:tc>
          <w:tcPr>
            <w:tcW w:w="2796" w:type="dxa"/>
            <w:tcBorders>
              <w:top w:val="single" w:sz="4" w:space="0" w:color="auto"/>
              <w:left w:val="nil"/>
              <w:bottom w:val="single" w:sz="4" w:space="0" w:color="auto"/>
              <w:right w:val="single" w:sz="4" w:space="0" w:color="auto"/>
            </w:tcBorders>
          </w:tcPr>
          <w:p w14:paraId="4355FC40" w14:textId="77777777" w:rsidR="006E599C" w:rsidRPr="006E599C" w:rsidRDefault="006E599C" w:rsidP="007117E2">
            <w:pPr>
              <w:rPr>
                <w:rFonts w:cstheme="minorHAnsi"/>
                <w:b/>
                <w:bCs/>
                <w:sz w:val="24"/>
                <w:szCs w:val="24"/>
              </w:rPr>
            </w:pPr>
            <w:r w:rsidRPr="006E599C">
              <w:rPr>
                <w:rFonts w:cstheme="minorHAnsi"/>
                <w:b/>
                <w:bCs/>
                <w:sz w:val="24"/>
                <w:szCs w:val="24"/>
              </w:rPr>
              <w:t> </w:t>
            </w:r>
          </w:p>
        </w:tc>
        <w:tc>
          <w:tcPr>
            <w:tcW w:w="1508" w:type="dxa"/>
            <w:tcBorders>
              <w:top w:val="single" w:sz="4" w:space="0" w:color="auto"/>
              <w:left w:val="nil"/>
              <w:bottom w:val="single" w:sz="4" w:space="0" w:color="auto"/>
              <w:right w:val="single" w:sz="4" w:space="0" w:color="auto"/>
            </w:tcBorders>
          </w:tcPr>
          <w:p w14:paraId="54BAFC57" w14:textId="77777777" w:rsidR="006E599C" w:rsidRPr="006E599C" w:rsidRDefault="006E599C" w:rsidP="007117E2">
            <w:pPr>
              <w:jc w:val="center"/>
              <w:rPr>
                <w:rFonts w:cstheme="minorHAns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246F6E53" w14:textId="77777777" w:rsidR="006E599C" w:rsidRPr="006E599C" w:rsidRDefault="006E599C" w:rsidP="007117E2">
            <w:pPr>
              <w:jc w:val="center"/>
              <w:rPr>
                <w:rFonts w:cstheme="minorHAnsi"/>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61E81C06" w14:textId="77777777" w:rsidR="006E599C" w:rsidRPr="006E599C" w:rsidRDefault="006E599C" w:rsidP="007117E2">
            <w:pPr>
              <w:jc w:val="center"/>
              <w:rPr>
                <w:rFonts w:cstheme="minorHAnsi"/>
                <w:b/>
                <w:bCs/>
                <w:sz w:val="24"/>
                <w:szCs w:val="24"/>
              </w:rPr>
            </w:pPr>
            <w:r w:rsidRPr="006E599C">
              <w:rPr>
                <w:rFonts w:cstheme="minorHAnsi"/>
                <w:b/>
                <w:bCs/>
                <w:sz w:val="24"/>
                <w:szCs w:val="24"/>
              </w:rPr>
              <w:t> </w:t>
            </w:r>
          </w:p>
        </w:tc>
        <w:tc>
          <w:tcPr>
            <w:tcW w:w="1701" w:type="dxa"/>
            <w:tcBorders>
              <w:top w:val="nil"/>
              <w:left w:val="single" w:sz="4" w:space="0" w:color="auto"/>
              <w:bottom w:val="single" w:sz="4" w:space="0" w:color="auto"/>
              <w:right w:val="single" w:sz="8" w:space="0" w:color="auto"/>
            </w:tcBorders>
          </w:tcPr>
          <w:p w14:paraId="20880306" w14:textId="77777777" w:rsidR="006E599C" w:rsidRPr="006E599C" w:rsidRDefault="006E599C" w:rsidP="007117E2">
            <w:pPr>
              <w:jc w:val="right"/>
              <w:rPr>
                <w:rFonts w:cstheme="minorHAnsi"/>
                <w:b/>
                <w:bCs/>
                <w:sz w:val="24"/>
                <w:szCs w:val="24"/>
              </w:rPr>
            </w:pPr>
            <w:r w:rsidRPr="006E599C">
              <w:rPr>
                <w:rFonts w:cstheme="minorHAnsi"/>
                <w:b/>
                <w:bCs/>
                <w:sz w:val="24"/>
                <w:szCs w:val="24"/>
              </w:rPr>
              <w:t> </w:t>
            </w:r>
          </w:p>
        </w:tc>
      </w:tr>
      <w:tr w:rsidR="006E599C" w:rsidRPr="006E599C" w14:paraId="72CEFF93" w14:textId="77777777" w:rsidTr="007117E2">
        <w:trPr>
          <w:trHeight w:val="240"/>
        </w:trPr>
        <w:tc>
          <w:tcPr>
            <w:tcW w:w="540" w:type="dxa"/>
            <w:tcBorders>
              <w:top w:val="nil"/>
              <w:left w:val="single" w:sz="8" w:space="0" w:color="auto"/>
              <w:bottom w:val="single" w:sz="4" w:space="0" w:color="auto"/>
              <w:right w:val="single" w:sz="4" w:space="0" w:color="auto"/>
            </w:tcBorders>
          </w:tcPr>
          <w:p w14:paraId="28F88A3C" w14:textId="77777777" w:rsidR="006E599C" w:rsidRPr="006E599C" w:rsidRDefault="006E599C" w:rsidP="007117E2">
            <w:pPr>
              <w:rPr>
                <w:rFonts w:cstheme="minorHAnsi"/>
                <w:sz w:val="24"/>
                <w:szCs w:val="24"/>
              </w:rPr>
            </w:pPr>
            <w:r w:rsidRPr="006E599C">
              <w:rPr>
                <w:rFonts w:cstheme="minorHAnsi"/>
                <w:sz w:val="24"/>
                <w:szCs w:val="24"/>
              </w:rPr>
              <w:t> </w:t>
            </w:r>
          </w:p>
        </w:tc>
        <w:tc>
          <w:tcPr>
            <w:tcW w:w="2796" w:type="dxa"/>
            <w:tcBorders>
              <w:top w:val="nil"/>
              <w:left w:val="nil"/>
              <w:bottom w:val="nil"/>
              <w:right w:val="single" w:sz="4" w:space="0" w:color="auto"/>
            </w:tcBorders>
          </w:tcPr>
          <w:p w14:paraId="61DBEDF2" w14:textId="77777777" w:rsidR="006E599C" w:rsidRPr="006E599C" w:rsidRDefault="006E599C" w:rsidP="007117E2">
            <w:pPr>
              <w:rPr>
                <w:rFonts w:cstheme="minorHAnsi"/>
                <w:b/>
                <w:bCs/>
                <w:i/>
                <w:iCs/>
                <w:sz w:val="24"/>
                <w:szCs w:val="24"/>
              </w:rPr>
            </w:pPr>
          </w:p>
        </w:tc>
        <w:tc>
          <w:tcPr>
            <w:tcW w:w="1508" w:type="dxa"/>
            <w:tcBorders>
              <w:top w:val="nil"/>
              <w:left w:val="nil"/>
              <w:bottom w:val="nil"/>
              <w:right w:val="single" w:sz="4" w:space="0" w:color="auto"/>
            </w:tcBorders>
          </w:tcPr>
          <w:p w14:paraId="4D444810" w14:textId="77777777" w:rsidR="006E599C" w:rsidRPr="006E599C" w:rsidRDefault="006E599C" w:rsidP="007117E2">
            <w:pPr>
              <w:jc w:val="center"/>
              <w:rPr>
                <w:rFonts w:cstheme="minorHAnsi"/>
                <w:sz w:val="24"/>
                <w:szCs w:val="24"/>
              </w:rPr>
            </w:pPr>
          </w:p>
        </w:tc>
        <w:tc>
          <w:tcPr>
            <w:tcW w:w="1499" w:type="dxa"/>
            <w:tcBorders>
              <w:top w:val="nil"/>
              <w:left w:val="single" w:sz="4" w:space="0" w:color="auto"/>
              <w:bottom w:val="nil"/>
              <w:right w:val="single" w:sz="4" w:space="0" w:color="auto"/>
            </w:tcBorders>
          </w:tcPr>
          <w:p w14:paraId="4F8D5DE9" w14:textId="77777777" w:rsidR="006E599C" w:rsidRPr="006E599C" w:rsidRDefault="006E599C" w:rsidP="007117E2">
            <w:pPr>
              <w:jc w:val="center"/>
              <w:rPr>
                <w:rFonts w:cstheme="minorHAnsi"/>
                <w:sz w:val="24"/>
                <w:szCs w:val="24"/>
              </w:rPr>
            </w:pPr>
          </w:p>
        </w:tc>
        <w:tc>
          <w:tcPr>
            <w:tcW w:w="1595" w:type="dxa"/>
            <w:tcBorders>
              <w:top w:val="nil"/>
              <w:left w:val="single" w:sz="4" w:space="0" w:color="auto"/>
              <w:bottom w:val="nil"/>
              <w:right w:val="nil"/>
            </w:tcBorders>
            <w:vAlign w:val="bottom"/>
          </w:tcPr>
          <w:p w14:paraId="7D589426" w14:textId="77777777" w:rsidR="006E599C" w:rsidRPr="006E599C" w:rsidRDefault="006E599C" w:rsidP="007117E2">
            <w:pPr>
              <w:jc w:val="center"/>
              <w:rPr>
                <w:rFonts w:cstheme="minorHAnsi"/>
                <w:sz w:val="24"/>
                <w:szCs w:val="24"/>
              </w:rPr>
            </w:pPr>
            <w:r w:rsidRPr="006E599C">
              <w:rPr>
                <w:rFonts w:cstheme="minorHAnsi"/>
                <w:sz w:val="24"/>
                <w:szCs w:val="24"/>
              </w:rPr>
              <w:t> </w:t>
            </w:r>
          </w:p>
        </w:tc>
        <w:tc>
          <w:tcPr>
            <w:tcW w:w="1701" w:type="dxa"/>
            <w:tcBorders>
              <w:top w:val="nil"/>
              <w:left w:val="single" w:sz="4" w:space="0" w:color="auto"/>
              <w:bottom w:val="nil"/>
              <w:right w:val="single" w:sz="8" w:space="0" w:color="auto"/>
            </w:tcBorders>
            <w:vAlign w:val="bottom"/>
          </w:tcPr>
          <w:p w14:paraId="4A387435" w14:textId="77777777" w:rsidR="006E599C" w:rsidRPr="006E599C" w:rsidRDefault="006E599C" w:rsidP="007117E2">
            <w:pPr>
              <w:jc w:val="right"/>
              <w:rPr>
                <w:rFonts w:cstheme="minorHAnsi"/>
                <w:sz w:val="24"/>
                <w:szCs w:val="24"/>
              </w:rPr>
            </w:pPr>
            <w:r w:rsidRPr="006E599C">
              <w:rPr>
                <w:rFonts w:cstheme="minorHAnsi"/>
                <w:sz w:val="24"/>
                <w:szCs w:val="24"/>
              </w:rPr>
              <w:t> </w:t>
            </w:r>
          </w:p>
        </w:tc>
      </w:tr>
      <w:tr w:rsidR="006E599C" w:rsidRPr="006E599C" w14:paraId="16F75359" w14:textId="77777777" w:rsidTr="007117E2">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A2FA0F1" w14:textId="77777777" w:rsidR="006E599C" w:rsidRPr="006E599C" w:rsidRDefault="006E599C" w:rsidP="007117E2">
            <w:pPr>
              <w:rPr>
                <w:rFonts w:cstheme="minorHAnsi"/>
                <w:sz w:val="24"/>
                <w:szCs w:val="24"/>
              </w:rPr>
            </w:pPr>
          </w:p>
        </w:tc>
        <w:tc>
          <w:tcPr>
            <w:tcW w:w="2796" w:type="dxa"/>
            <w:tcBorders>
              <w:top w:val="single" w:sz="4" w:space="0" w:color="auto"/>
              <w:left w:val="nil"/>
              <w:bottom w:val="nil"/>
              <w:right w:val="single" w:sz="4" w:space="0" w:color="auto"/>
            </w:tcBorders>
          </w:tcPr>
          <w:p w14:paraId="603DFED0" w14:textId="77777777" w:rsidR="006E599C" w:rsidRPr="006E599C" w:rsidRDefault="006E599C" w:rsidP="007117E2">
            <w:pPr>
              <w:rPr>
                <w:rFonts w:cstheme="minorHAnsi"/>
                <w:i/>
                <w:iCs/>
                <w:sz w:val="24"/>
                <w:szCs w:val="24"/>
              </w:rPr>
            </w:pPr>
          </w:p>
        </w:tc>
        <w:tc>
          <w:tcPr>
            <w:tcW w:w="1508" w:type="dxa"/>
            <w:tcBorders>
              <w:top w:val="single" w:sz="4" w:space="0" w:color="auto"/>
              <w:left w:val="nil"/>
              <w:bottom w:val="nil"/>
              <w:right w:val="single" w:sz="4" w:space="0" w:color="auto"/>
            </w:tcBorders>
          </w:tcPr>
          <w:p w14:paraId="4565536B" w14:textId="77777777" w:rsidR="006E599C" w:rsidRPr="006E599C" w:rsidRDefault="006E599C" w:rsidP="007117E2">
            <w:pPr>
              <w:jc w:val="center"/>
              <w:rPr>
                <w:rFonts w:cstheme="minorHAnsi"/>
                <w:sz w:val="24"/>
                <w:szCs w:val="24"/>
              </w:rPr>
            </w:pPr>
          </w:p>
        </w:tc>
        <w:tc>
          <w:tcPr>
            <w:tcW w:w="1499" w:type="dxa"/>
            <w:tcBorders>
              <w:top w:val="single" w:sz="4" w:space="0" w:color="auto"/>
              <w:left w:val="single" w:sz="4" w:space="0" w:color="auto"/>
              <w:bottom w:val="nil"/>
              <w:right w:val="single" w:sz="4" w:space="0" w:color="auto"/>
            </w:tcBorders>
          </w:tcPr>
          <w:p w14:paraId="5B3E1240" w14:textId="77777777" w:rsidR="006E599C" w:rsidRPr="006E599C" w:rsidRDefault="006E599C" w:rsidP="007117E2">
            <w:pPr>
              <w:jc w:val="center"/>
              <w:rPr>
                <w:rFonts w:cstheme="minorHAnsi"/>
                <w:sz w:val="24"/>
                <w:szCs w:val="24"/>
              </w:rPr>
            </w:pPr>
          </w:p>
        </w:tc>
        <w:tc>
          <w:tcPr>
            <w:tcW w:w="1595" w:type="dxa"/>
            <w:tcBorders>
              <w:top w:val="single" w:sz="4" w:space="0" w:color="auto"/>
              <w:left w:val="single" w:sz="4" w:space="0" w:color="auto"/>
              <w:bottom w:val="nil"/>
              <w:right w:val="nil"/>
            </w:tcBorders>
            <w:vAlign w:val="bottom"/>
          </w:tcPr>
          <w:p w14:paraId="774F0E0B" w14:textId="77777777" w:rsidR="006E599C" w:rsidRPr="006E599C" w:rsidRDefault="006E599C" w:rsidP="007117E2">
            <w:pPr>
              <w:jc w:val="center"/>
              <w:rPr>
                <w:rFonts w:cstheme="minorHAnsi"/>
                <w:sz w:val="24"/>
                <w:szCs w:val="24"/>
              </w:rPr>
            </w:pPr>
            <w:r w:rsidRPr="006E599C">
              <w:rPr>
                <w:rFonts w:cstheme="minorHAnsi"/>
                <w:sz w:val="24"/>
                <w:szCs w:val="24"/>
              </w:rPr>
              <w:t> </w:t>
            </w:r>
          </w:p>
        </w:tc>
        <w:tc>
          <w:tcPr>
            <w:tcW w:w="1701" w:type="dxa"/>
            <w:tcBorders>
              <w:top w:val="single" w:sz="4" w:space="0" w:color="auto"/>
              <w:left w:val="single" w:sz="4" w:space="0" w:color="auto"/>
              <w:bottom w:val="nil"/>
              <w:right w:val="single" w:sz="8" w:space="0" w:color="auto"/>
            </w:tcBorders>
            <w:vAlign w:val="bottom"/>
          </w:tcPr>
          <w:p w14:paraId="2EDAB24F" w14:textId="77777777" w:rsidR="006E599C" w:rsidRPr="006E599C" w:rsidRDefault="006E599C" w:rsidP="007117E2">
            <w:pPr>
              <w:jc w:val="right"/>
              <w:rPr>
                <w:rFonts w:cstheme="minorHAnsi"/>
                <w:sz w:val="24"/>
                <w:szCs w:val="24"/>
              </w:rPr>
            </w:pPr>
            <w:r w:rsidRPr="006E599C">
              <w:rPr>
                <w:rFonts w:cstheme="minorHAnsi"/>
                <w:sz w:val="24"/>
                <w:szCs w:val="24"/>
              </w:rPr>
              <w:t> </w:t>
            </w:r>
          </w:p>
        </w:tc>
      </w:tr>
      <w:tr w:rsidR="006E599C" w:rsidRPr="006E599C" w14:paraId="4A5017D9" w14:textId="77777777" w:rsidTr="007117E2">
        <w:trPr>
          <w:trHeight w:val="240"/>
        </w:trPr>
        <w:tc>
          <w:tcPr>
            <w:tcW w:w="540" w:type="dxa"/>
            <w:tcBorders>
              <w:top w:val="single" w:sz="4" w:space="0" w:color="auto"/>
              <w:left w:val="single" w:sz="8" w:space="0" w:color="auto"/>
              <w:bottom w:val="single" w:sz="4" w:space="0" w:color="auto"/>
              <w:right w:val="single" w:sz="4" w:space="0" w:color="auto"/>
            </w:tcBorders>
          </w:tcPr>
          <w:p w14:paraId="29453E39" w14:textId="77777777" w:rsidR="006E599C" w:rsidRPr="006E599C" w:rsidRDefault="006E599C" w:rsidP="007117E2">
            <w:pPr>
              <w:rPr>
                <w:rFonts w:cstheme="minorHAnsi"/>
                <w:sz w:val="24"/>
                <w:szCs w:val="24"/>
              </w:rPr>
            </w:pPr>
            <w:r w:rsidRPr="006E599C">
              <w:rPr>
                <w:rFonts w:cstheme="minorHAnsi"/>
                <w:sz w:val="24"/>
                <w:szCs w:val="24"/>
              </w:rPr>
              <w:t> </w:t>
            </w:r>
          </w:p>
        </w:tc>
        <w:tc>
          <w:tcPr>
            <w:tcW w:w="2796" w:type="dxa"/>
            <w:tcBorders>
              <w:top w:val="single" w:sz="4" w:space="0" w:color="auto"/>
              <w:left w:val="nil"/>
              <w:bottom w:val="single" w:sz="4" w:space="0" w:color="auto"/>
              <w:right w:val="single" w:sz="4" w:space="0" w:color="auto"/>
            </w:tcBorders>
          </w:tcPr>
          <w:p w14:paraId="6070CFB8" w14:textId="77777777" w:rsidR="006E599C" w:rsidRPr="006E599C" w:rsidRDefault="006E599C" w:rsidP="007117E2">
            <w:pPr>
              <w:rPr>
                <w:rFonts w:cstheme="minorHAnsi"/>
                <w:sz w:val="24"/>
                <w:szCs w:val="24"/>
              </w:rPr>
            </w:pPr>
            <w:r w:rsidRPr="006E599C">
              <w:rPr>
                <w:rFonts w:cstheme="minorHAnsi"/>
                <w:sz w:val="24"/>
                <w:szCs w:val="24"/>
              </w:rPr>
              <w:t> </w:t>
            </w:r>
          </w:p>
        </w:tc>
        <w:tc>
          <w:tcPr>
            <w:tcW w:w="1508" w:type="dxa"/>
            <w:tcBorders>
              <w:top w:val="single" w:sz="4" w:space="0" w:color="auto"/>
              <w:left w:val="nil"/>
              <w:bottom w:val="single" w:sz="4" w:space="0" w:color="auto"/>
              <w:right w:val="single" w:sz="4" w:space="0" w:color="auto"/>
            </w:tcBorders>
          </w:tcPr>
          <w:p w14:paraId="62DDBCD4" w14:textId="77777777" w:rsidR="006E599C" w:rsidRPr="006E599C" w:rsidRDefault="006E599C" w:rsidP="007117E2">
            <w:pPr>
              <w:jc w:val="center"/>
              <w:rPr>
                <w:rFonts w:cstheme="minorHAns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6FA1FBF0" w14:textId="77777777" w:rsidR="006E599C" w:rsidRPr="006E599C" w:rsidRDefault="006E599C" w:rsidP="007117E2">
            <w:pPr>
              <w:jc w:val="center"/>
              <w:rPr>
                <w:rFonts w:cstheme="minorHAnsi"/>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344B07BF" w14:textId="77777777" w:rsidR="006E599C" w:rsidRPr="006E599C" w:rsidRDefault="006E599C" w:rsidP="007117E2">
            <w:pPr>
              <w:jc w:val="center"/>
              <w:rPr>
                <w:rFonts w:cstheme="minorHAnsi"/>
                <w:sz w:val="24"/>
                <w:szCs w:val="24"/>
              </w:rPr>
            </w:pPr>
            <w:r w:rsidRPr="006E599C">
              <w:rPr>
                <w:rFonts w:cstheme="minorHAnsi"/>
                <w:sz w:val="24"/>
                <w:szCs w:val="24"/>
              </w:rPr>
              <w:t> </w:t>
            </w:r>
          </w:p>
        </w:tc>
        <w:tc>
          <w:tcPr>
            <w:tcW w:w="1701" w:type="dxa"/>
            <w:tcBorders>
              <w:top w:val="single" w:sz="4" w:space="0" w:color="auto"/>
              <w:left w:val="nil"/>
              <w:bottom w:val="single" w:sz="4" w:space="0" w:color="auto"/>
              <w:right w:val="single" w:sz="8" w:space="0" w:color="auto"/>
            </w:tcBorders>
            <w:vAlign w:val="bottom"/>
          </w:tcPr>
          <w:p w14:paraId="3D74F10B" w14:textId="77777777" w:rsidR="006E599C" w:rsidRPr="006E599C" w:rsidRDefault="006E599C" w:rsidP="007117E2">
            <w:pPr>
              <w:jc w:val="right"/>
              <w:rPr>
                <w:rFonts w:cstheme="minorHAnsi"/>
                <w:sz w:val="24"/>
                <w:szCs w:val="24"/>
              </w:rPr>
            </w:pPr>
            <w:r w:rsidRPr="006E599C">
              <w:rPr>
                <w:rFonts w:cstheme="minorHAnsi"/>
                <w:sz w:val="24"/>
                <w:szCs w:val="24"/>
              </w:rPr>
              <w:t> </w:t>
            </w:r>
          </w:p>
        </w:tc>
      </w:tr>
      <w:tr w:rsidR="006E599C" w:rsidRPr="006E599C" w14:paraId="717790A7" w14:textId="77777777" w:rsidTr="007117E2">
        <w:trPr>
          <w:trHeight w:val="240"/>
        </w:trPr>
        <w:tc>
          <w:tcPr>
            <w:tcW w:w="540" w:type="dxa"/>
            <w:tcBorders>
              <w:top w:val="nil"/>
              <w:left w:val="single" w:sz="8" w:space="0" w:color="auto"/>
              <w:bottom w:val="single" w:sz="4" w:space="0" w:color="auto"/>
              <w:right w:val="single" w:sz="4" w:space="0" w:color="auto"/>
            </w:tcBorders>
          </w:tcPr>
          <w:p w14:paraId="7DAFCC66" w14:textId="77777777" w:rsidR="006E599C" w:rsidRPr="006E599C" w:rsidRDefault="006E599C" w:rsidP="007117E2">
            <w:pPr>
              <w:rPr>
                <w:rFonts w:cstheme="minorHAnsi"/>
                <w:sz w:val="24"/>
                <w:szCs w:val="24"/>
              </w:rPr>
            </w:pPr>
            <w:r w:rsidRPr="006E599C">
              <w:rPr>
                <w:rFonts w:cstheme="minorHAnsi"/>
                <w:sz w:val="24"/>
                <w:szCs w:val="24"/>
              </w:rPr>
              <w:t> </w:t>
            </w:r>
          </w:p>
        </w:tc>
        <w:tc>
          <w:tcPr>
            <w:tcW w:w="2796" w:type="dxa"/>
            <w:tcBorders>
              <w:top w:val="nil"/>
              <w:left w:val="nil"/>
              <w:bottom w:val="single" w:sz="4" w:space="0" w:color="auto"/>
              <w:right w:val="single" w:sz="4" w:space="0" w:color="auto"/>
            </w:tcBorders>
          </w:tcPr>
          <w:p w14:paraId="5C416CD3" w14:textId="77777777" w:rsidR="006E599C" w:rsidRPr="006E599C" w:rsidRDefault="006E599C" w:rsidP="007117E2">
            <w:pPr>
              <w:rPr>
                <w:rFonts w:cstheme="minorHAnsi"/>
                <w:sz w:val="24"/>
                <w:szCs w:val="24"/>
              </w:rPr>
            </w:pPr>
            <w:r w:rsidRPr="006E599C">
              <w:rPr>
                <w:rFonts w:cstheme="minorHAnsi"/>
                <w:sz w:val="24"/>
                <w:szCs w:val="24"/>
              </w:rPr>
              <w:t> </w:t>
            </w:r>
          </w:p>
        </w:tc>
        <w:tc>
          <w:tcPr>
            <w:tcW w:w="1508" w:type="dxa"/>
            <w:tcBorders>
              <w:top w:val="nil"/>
              <w:left w:val="nil"/>
              <w:bottom w:val="single" w:sz="4" w:space="0" w:color="auto"/>
              <w:right w:val="single" w:sz="4" w:space="0" w:color="auto"/>
            </w:tcBorders>
          </w:tcPr>
          <w:p w14:paraId="54F8B996" w14:textId="77777777" w:rsidR="006E599C" w:rsidRPr="006E599C" w:rsidRDefault="006E599C" w:rsidP="007117E2">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64F48EA6" w14:textId="77777777" w:rsidR="006E599C" w:rsidRPr="006E599C" w:rsidRDefault="006E599C" w:rsidP="007117E2">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15116A5F" w14:textId="77777777" w:rsidR="006E599C" w:rsidRPr="006E599C" w:rsidRDefault="006E599C" w:rsidP="007117E2">
            <w:pPr>
              <w:jc w:val="center"/>
              <w:rPr>
                <w:rFonts w:cstheme="minorHAnsi"/>
                <w:sz w:val="24"/>
                <w:szCs w:val="24"/>
              </w:rPr>
            </w:pPr>
            <w:r w:rsidRPr="006E599C">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582A7FD9" w14:textId="77777777" w:rsidR="006E599C" w:rsidRPr="006E599C" w:rsidRDefault="006E599C" w:rsidP="007117E2">
            <w:pPr>
              <w:jc w:val="right"/>
              <w:rPr>
                <w:rFonts w:cstheme="minorHAnsi"/>
                <w:sz w:val="24"/>
                <w:szCs w:val="24"/>
              </w:rPr>
            </w:pPr>
            <w:r w:rsidRPr="006E599C">
              <w:rPr>
                <w:rFonts w:cstheme="minorHAnsi"/>
                <w:sz w:val="24"/>
                <w:szCs w:val="24"/>
              </w:rPr>
              <w:t> </w:t>
            </w:r>
          </w:p>
        </w:tc>
      </w:tr>
      <w:tr w:rsidR="006E599C" w:rsidRPr="006E599C" w14:paraId="0F13ECD8" w14:textId="77777777" w:rsidTr="007117E2">
        <w:trPr>
          <w:trHeight w:val="240"/>
        </w:trPr>
        <w:tc>
          <w:tcPr>
            <w:tcW w:w="540" w:type="dxa"/>
            <w:tcBorders>
              <w:top w:val="nil"/>
              <w:left w:val="single" w:sz="8" w:space="0" w:color="auto"/>
              <w:bottom w:val="single" w:sz="4" w:space="0" w:color="auto"/>
              <w:right w:val="single" w:sz="4" w:space="0" w:color="auto"/>
            </w:tcBorders>
          </w:tcPr>
          <w:p w14:paraId="12F55B4B" w14:textId="77777777" w:rsidR="006E599C" w:rsidRPr="006E599C" w:rsidRDefault="006E599C" w:rsidP="007117E2">
            <w:pPr>
              <w:rPr>
                <w:rFonts w:cstheme="minorHAnsi"/>
                <w:sz w:val="24"/>
                <w:szCs w:val="24"/>
              </w:rPr>
            </w:pPr>
            <w:r w:rsidRPr="006E599C">
              <w:rPr>
                <w:rFonts w:cstheme="minorHAnsi"/>
                <w:sz w:val="24"/>
                <w:szCs w:val="24"/>
              </w:rPr>
              <w:t> </w:t>
            </w:r>
          </w:p>
        </w:tc>
        <w:tc>
          <w:tcPr>
            <w:tcW w:w="2796" w:type="dxa"/>
            <w:tcBorders>
              <w:top w:val="nil"/>
              <w:left w:val="nil"/>
              <w:bottom w:val="single" w:sz="4" w:space="0" w:color="auto"/>
              <w:right w:val="single" w:sz="4" w:space="0" w:color="auto"/>
            </w:tcBorders>
          </w:tcPr>
          <w:p w14:paraId="69BC1333" w14:textId="77777777" w:rsidR="006E599C" w:rsidRPr="006E599C" w:rsidRDefault="006E599C" w:rsidP="007117E2">
            <w:pPr>
              <w:rPr>
                <w:rFonts w:cstheme="minorHAnsi"/>
                <w:sz w:val="24"/>
                <w:szCs w:val="24"/>
              </w:rPr>
            </w:pPr>
            <w:r w:rsidRPr="006E599C">
              <w:rPr>
                <w:rFonts w:cstheme="minorHAnsi"/>
                <w:sz w:val="24"/>
                <w:szCs w:val="24"/>
              </w:rPr>
              <w:t> </w:t>
            </w:r>
          </w:p>
        </w:tc>
        <w:tc>
          <w:tcPr>
            <w:tcW w:w="1508" w:type="dxa"/>
            <w:tcBorders>
              <w:top w:val="nil"/>
              <w:left w:val="nil"/>
              <w:bottom w:val="single" w:sz="4" w:space="0" w:color="auto"/>
              <w:right w:val="single" w:sz="4" w:space="0" w:color="auto"/>
            </w:tcBorders>
          </w:tcPr>
          <w:p w14:paraId="6F398C40" w14:textId="77777777" w:rsidR="006E599C" w:rsidRPr="006E599C" w:rsidRDefault="006E599C" w:rsidP="007117E2">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0DC675B4" w14:textId="77777777" w:rsidR="006E599C" w:rsidRPr="006E599C" w:rsidRDefault="006E599C" w:rsidP="007117E2">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119E3703" w14:textId="77777777" w:rsidR="006E599C" w:rsidRPr="006E599C" w:rsidRDefault="006E599C" w:rsidP="007117E2">
            <w:pPr>
              <w:jc w:val="center"/>
              <w:rPr>
                <w:rFonts w:cstheme="minorHAnsi"/>
                <w:sz w:val="24"/>
                <w:szCs w:val="24"/>
              </w:rPr>
            </w:pPr>
            <w:r w:rsidRPr="006E599C">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7DB11F8A" w14:textId="77777777" w:rsidR="006E599C" w:rsidRPr="006E599C" w:rsidRDefault="006E599C" w:rsidP="007117E2">
            <w:pPr>
              <w:jc w:val="right"/>
              <w:rPr>
                <w:rFonts w:cstheme="minorHAnsi"/>
                <w:sz w:val="24"/>
                <w:szCs w:val="24"/>
              </w:rPr>
            </w:pPr>
            <w:r w:rsidRPr="006E599C">
              <w:rPr>
                <w:rFonts w:cstheme="minorHAnsi"/>
                <w:sz w:val="24"/>
                <w:szCs w:val="24"/>
              </w:rPr>
              <w:t> </w:t>
            </w:r>
          </w:p>
        </w:tc>
      </w:tr>
      <w:tr w:rsidR="006E599C" w:rsidRPr="006E599C" w14:paraId="1274BC3B" w14:textId="77777777" w:rsidTr="007117E2">
        <w:trPr>
          <w:trHeight w:val="240"/>
        </w:trPr>
        <w:tc>
          <w:tcPr>
            <w:tcW w:w="540" w:type="dxa"/>
            <w:tcBorders>
              <w:top w:val="nil"/>
              <w:left w:val="single" w:sz="8" w:space="0" w:color="auto"/>
              <w:bottom w:val="single" w:sz="4" w:space="0" w:color="auto"/>
              <w:right w:val="single" w:sz="4" w:space="0" w:color="auto"/>
            </w:tcBorders>
          </w:tcPr>
          <w:p w14:paraId="0A71C9C1" w14:textId="77777777" w:rsidR="006E599C" w:rsidRPr="006E599C" w:rsidRDefault="006E599C" w:rsidP="007117E2">
            <w:pPr>
              <w:rPr>
                <w:rFonts w:cstheme="minorHAnsi"/>
                <w:sz w:val="24"/>
                <w:szCs w:val="24"/>
              </w:rPr>
            </w:pPr>
            <w:r w:rsidRPr="006E599C">
              <w:rPr>
                <w:rFonts w:cstheme="minorHAnsi"/>
                <w:sz w:val="24"/>
                <w:szCs w:val="24"/>
              </w:rPr>
              <w:t> </w:t>
            </w:r>
          </w:p>
        </w:tc>
        <w:tc>
          <w:tcPr>
            <w:tcW w:w="2796" w:type="dxa"/>
            <w:tcBorders>
              <w:top w:val="nil"/>
              <w:left w:val="nil"/>
              <w:bottom w:val="single" w:sz="4" w:space="0" w:color="auto"/>
              <w:right w:val="single" w:sz="4" w:space="0" w:color="auto"/>
            </w:tcBorders>
          </w:tcPr>
          <w:p w14:paraId="4A5595D4" w14:textId="77777777" w:rsidR="006E599C" w:rsidRPr="006E599C" w:rsidRDefault="006E599C" w:rsidP="007117E2">
            <w:pPr>
              <w:rPr>
                <w:rFonts w:cstheme="minorHAnsi"/>
                <w:sz w:val="24"/>
                <w:szCs w:val="24"/>
              </w:rPr>
            </w:pPr>
            <w:r w:rsidRPr="006E599C">
              <w:rPr>
                <w:rFonts w:cstheme="minorHAnsi"/>
                <w:sz w:val="24"/>
                <w:szCs w:val="24"/>
              </w:rPr>
              <w:t> </w:t>
            </w:r>
          </w:p>
        </w:tc>
        <w:tc>
          <w:tcPr>
            <w:tcW w:w="1508" w:type="dxa"/>
            <w:tcBorders>
              <w:top w:val="nil"/>
              <w:left w:val="nil"/>
              <w:bottom w:val="single" w:sz="4" w:space="0" w:color="auto"/>
              <w:right w:val="single" w:sz="4" w:space="0" w:color="auto"/>
            </w:tcBorders>
          </w:tcPr>
          <w:p w14:paraId="5061C001" w14:textId="77777777" w:rsidR="006E599C" w:rsidRPr="006E599C" w:rsidRDefault="006E599C" w:rsidP="007117E2">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510FC5F9" w14:textId="77777777" w:rsidR="006E599C" w:rsidRPr="006E599C" w:rsidRDefault="006E599C" w:rsidP="007117E2">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652AB29A" w14:textId="77777777" w:rsidR="006E599C" w:rsidRPr="006E599C" w:rsidRDefault="006E599C" w:rsidP="007117E2">
            <w:pPr>
              <w:jc w:val="center"/>
              <w:rPr>
                <w:rFonts w:cstheme="minorHAnsi"/>
                <w:sz w:val="24"/>
                <w:szCs w:val="24"/>
              </w:rPr>
            </w:pPr>
            <w:r w:rsidRPr="006E599C">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3212B349" w14:textId="77777777" w:rsidR="006E599C" w:rsidRPr="006E599C" w:rsidRDefault="006E599C" w:rsidP="007117E2">
            <w:pPr>
              <w:jc w:val="right"/>
              <w:rPr>
                <w:rFonts w:cstheme="minorHAnsi"/>
                <w:sz w:val="24"/>
                <w:szCs w:val="24"/>
              </w:rPr>
            </w:pPr>
            <w:r w:rsidRPr="006E599C">
              <w:rPr>
                <w:rFonts w:cstheme="minorHAnsi"/>
                <w:sz w:val="24"/>
                <w:szCs w:val="24"/>
              </w:rPr>
              <w:t> </w:t>
            </w:r>
          </w:p>
        </w:tc>
      </w:tr>
      <w:tr w:rsidR="006E599C" w:rsidRPr="006E599C" w14:paraId="24DC41A4" w14:textId="77777777" w:rsidTr="007117E2">
        <w:trPr>
          <w:trHeight w:val="240"/>
        </w:trPr>
        <w:tc>
          <w:tcPr>
            <w:tcW w:w="540" w:type="dxa"/>
            <w:tcBorders>
              <w:top w:val="nil"/>
              <w:left w:val="single" w:sz="8" w:space="0" w:color="auto"/>
              <w:bottom w:val="single" w:sz="4" w:space="0" w:color="auto"/>
              <w:right w:val="single" w:sz="4" w:space="0" w:color="auto"/>
            </w:tcBorders>
          </w:tcPr>
          <w:p w14:paraId="2365EC91" w14:textId="77777777" w:rsidR="006E599C" w:rsidRPr="006E599C" w:rsidRDefault="006E599C" w:rsidP="007117E2">
            <w:pPr>
              <w:rPr>
                <w:rFonts w:cstheme="minorHAnsi"/>
                <w:sz w:val="24"/>
                <w:szCs w:val="24"/>
              </w:rPr>
            </w:pPr>
            <w:r w:rsidRPr="006E599C">
              <w:rPr>
                <w:rFonts w:cstheme="minorHAnsi"/>
                <w:sz w:val="24"/>
                <w:szCs w:val="24"/>
              </w:rPr>
              <w:t> </w:t>
            </w:r>
          </w:p>
        </w:tc>
        <w:tc>
          <w:tcPr>
            <w:tcW w:w="2796" w:type="dxa"/>
            <w:tcBorders>
              <w:top w:val="nil"/>
              <w:left w:val="nil"/>
              <w:bottom w:val="single" w:sz="4" w:space="0" w:color="auto"/>
              <w:right w:val="single" w:sz="4" w:space="0" w:color="auto"/>
            </w:tcBorders>
          </w:tcPr>
          <w:p w14:paraId="183134F2" w14:textId="77777777" w:rsidR="006E599C" w:rsidRPr="006E599C" w:rsidRDefault="006E599C" w:rsidP="007117E2">
            <w:pPr>
              <w:rPr>
                <w:rFonts w:cstheme="minorHAnsi"/>
                <w:sz w:val="24"/>
                <w:szCs w:val="24"/>
              </w:rPr>
            </w:pPr>
            <w:r w:rsidRPr="006E599C">
              <w:rPr>
                <w:rFonts w:cstheme="minorHAnsi"/>
                <w:sz w:val="24"/>
                <w:szCs w:val="24"/>
              </w:rPr>
              <w:t> </w:t>
            </w:r>
          </w:p>
        </w:tc>
        <w:tc>
          <w:tcPr>
            <w:tcW w:w="1508" w:type="dxa"/>
            <w:tcBorders>
              <w:top w:val="nil"/>
              <w:left w:val="nil"/>
              <w:bottom w:val="single" w:sz="4" w:space="0" w:color="auto"/>
              <w:right w:val="single" w:sz="4" w:space="0" w:color="auto"/>
            </w:tcBorders>
          </w:tcPr>
          <w:p w14:paraId="32C8D938" w14:textId="77777777" w:rsidR="006E599C" w:rsidRPr="006E599C" w:rsidRDefault="006E599C" w:rsidP="007117E2">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5E4200C0" w14:textId="77777777" w:rsidR="006E599C" w:rsidRPr="006E599C" w:rsidRDefault="006E599C" w:rsidP="007117E2">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2523A390" w14:textId="77777777" w:rsidR="006E599C" w:rsidRPr="006E599C" w:rsidRDefault="006E599C" w:rsidP="007117E2">
            <w:pPr>
              <w:jc w:val="center"/>
              <w:rPr>
                <w:rFonts w:cstheme="minorHAnsi"/>
                <w:sz w:val="24"/>
                <w:szCs w:val="24"/>
              </w:rPr>
            </w:pPr>
            <w:r w:rsidRPr="006E599C">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63468EAC" w14:textId="77777777" w:rsidR="006E599C" w:rsidRPr="006E599C" w:rsidRDefault="006E599C" w:rsidP="007117E2">
            <w:pPr>
              <w:jc w:val="right"/>
              <w:rPr>
                <w:rFonts w:cstheme="minorHAnsi"/>
                <w:sz w:val="24"/>
                <w:szCs w:val="24"/>
              </w:rPr>
            </w:pPr>
            <w:r w:rsidRPr="006E599C">
              <w:rPr>
                <w:rFonts w:cstheme="minorHAnsi"/>
                <w:sz w:val="24"/>
                <w:szCs w:val="24"/>
              </w:rPr>
              <w:t> </w:t>
            </w:r>
          </w:p>
        </w:tc>
      </w:tr>
      <w:tr w:rsidR="006E599C" w:rsidRPr="006E599C" w14:paraId="0F861E7A" w14:textId="77777777" w:rsidTr="007117E2">
        <w:trPr>
          <w:trHeight w:val="240"/>
        </w:trPr>
        <w:tc>
          <w:tcPr>
            <w:tcW w:w="540" w:type="dxa"/>
            <w:tcBorders>
              <w:top w:val="nil"/>
              <w:left w:val="single" w:sz="8" w:space="0" w:color="auto"/>
              <w:bottom w:val="single" w:sz="4" w:space="0" w:color="auto"/>
              <w:right w:val="single" w:sz="4" w:space="0" w:color="auto"/>
            </w:tcBorders>
          </w:tcPr>
          <w:p w14:paraId="30CEEC4C" w14:textId="77777777" w:rsidR="006E599C" w:rsidRPr="006E599C" w:rsidRDefault="006E599C" w:rsidP="007117E2">
            <w:pPr>
              <w:rPr>
                <w:rFonts w:cstheme="minorHAnsi"/>
                <w:sz w:val="24"/>
                <w:szCs w:val="24"/>
              </w:rPr>
            </w:pPr>
            <w:r w:rsidRPr="006E599C">
              <w:rPr>
                <w:rFonts w:cstheme="minorHAnsi"/>
                <w:sz w:val="24"/>
                <w:szCs w:val="24"/>
              </w:rPr>
              <w:t> </w:t>
            </w:r>
          </w:p>
        </w:tc>
        <w:tc>
          <w:tcPr>
            <w:tcW w:w="2796" w:type="dxa"/>
            <w:tcBorders>
              <w:top w:val="nil"/>
              <w:left w:val="nil"/>
              <w:bottom w:val="single" w:sz="4" w:space="0" w:color="auto"/>
              <w:right w:val="single" w:sz="4" w:space="0" w:color="auto"/>
            </w:tcBorders>
          </w:tcPr>
          <w:p w14:paraId="0D4BF089" w14:textId="77777777" w:rsidR="006E599C" w:rsidRPr="006E599C" w:rsidRDefault="006E599C" w:rsidP="007117E2">
            <w:pPr>
              <w:rPr>
                <w:rFonts w:cstheme="minorHAnsi"/>
                <w:sz w:val="24"/>
                <w:szCs w:val="24"/>
              </w:rPr>
            </w:pPr>
            <w:r w:rsidRPr="006E599C">
              <w:rPr>
                <w:rFonts w:cstheme="minorHAnsi"/>
                <w:sz w:val="24"/>
                <w:szCs w:val="24"/>
              </w:rPr>
              <w:t> </w:t>
            </w:r>
          </w:p>
        </w:tc>
        <w:tc>
          <w:tcPr>
            <w:tcW w:w="1508" w:type="dxa"/>
            <w:tcBorders>
              <w:top w:val="nil"/>
              <w:left w:val="nil"/>
              <w:bottom w:val="single" w:sz="4" w:space="0" w:color="auto"/>
              <w:right w:val="single" w:sz="4" w:space="0" w:color="auto"/>
            </w:tcBorders>
          </w:tcPr>
          <w:p w14:paraId="355771D7" w14:textId="77777777" w:rsidR="006E599C" w:rsidRPr="006E599C" w:rsidRDefault="006E599C" w:rsidP="007117E2">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76B7162D" w14:textId="77777777" w:rsidR="006E599C" w:rsidRPr="006E599C" w:rsidRDefault="006E599C" w:rsidP="007117E2">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68DAAAB7" w14:textId="77777777" w:rsidR="006E599C" w:rsidRPr="006E599C" w:rsidRDefault="006E599C" w:rsidP="007117E2">
            <w:pPr>
              <w:jc w:val="center"/>
              <w:rPr>
                <w:rFonts w:cstheme="minorHAnsi"/>
                <w:sz w:val="24"/>
                <w:szCs w:val="24"/>
              </w:rPr>
            </w:pPr>
            <w:r w:rsidRPr="006E599C">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27D41DC0" w14:textId="77777777" w:rsidR="006E599C" w:rsidRPr="006E599C" w:rsidRDefault="006E599C" w:rsidP="007117E2">
            <w:pPr>
              <w:jc w:val="right"/>
              <w:rPr>
                <w:rFonts w:cstheme="minorHAnsi"/>
                <w:sz w:val="24"/>
                <w:szCs w:val="24"/>
              </w:rPr>
            </w:pPr>
            <w:r w:rsidRPr="006E599C">
              <w:rPr>
                <w:rFonts w:cstheme="minorHAnsi"/>
                <w:sz w:val="24"/>
                <w:szCs w:val="24"/>
              </w:rPr>
              <w:t> </w:t>
            </w:r>
          </w:p>
        </w:tc>
      </w:tr>
      <w:tr w:rsidR="006E599C" w:rsidRPr="006E599C" w14:paraId="6BB3EA2C" w14:textId="77777777" w:rsidTr="007117E2">
        <w:trPr>
          <w:trHeight w:val="240"/>
        </w:trPr>
        <w:tc>
          <w:tcPr>
            <w:tcW w:w="540" w:type="dxa"/>
            <w:tcBorders>
              <w:top w:val="nil"/>
              <w:left w:val="single" w:sz="8" w:space="0" w:color="auto"/>
              <w:bottom w:val="single" w:sz="4" w:space="0" w:color="auto"/>
              <w:right w:val="single" w:sz="4" w:space="0" w:color="auto"/>
            </w:tcBorders>
          </w:tcPr>
          <w:p w14:paraId="274BEBFD" w14:textId="77777777" w:rsidR="006E599C" w:rsidRPr="006E599C" w:rsidRDefault="006E599C" w:rsidP="007117E2">
            <w:pPr>
              <w:rPr>
                <w:rFonts w:cstheme="minorHAnsi"/>
                <w:sz w:val="24"/>
                <w:szCs w:val="24"/>
              </w:rPr>
            </w:pPr>
            <w:r w:rsidRPr="006E599C">
              <w:rPr>
                <w:rFonts w:cstheme="minorHAnsi"/>
                <w:sz w:val="24"/>
                <w:szCs w:val="24"/>
              </w:rPr>
              <w:t> </w:t>
            </w:r>
          </w:p>
        </w:tc>
        <w:tc>
          <w:tcPr>
            <w:tcW w:w="2796" w:type="dxa"/>
            <w:tcBorders>
              <w:top w:val="nil"/>
              <w:left w:val="nil"/>
              <w:bottom w:val="single" w:sz="4" w:space="0" w:color="auto"/>
              <w:right w:val="single" w:sz="4" w:space="0" w:color="auto"/>
            </w:tcBorders>
          </w:tcPr>
          <w:p w14:paraId="26A90F32" w14:textId="77777777" w:rsidR="006E599C" w:rsidRPr="006E599C" w:rsidRDefault="006E599C" w:rsidP="007117E2">
            <w:pPr>
              <w:rPr>
                <w:rFonts w:cstheme="minorHAnsi"/>
                <w:sz w:val="24"/>
                <w:szCs w:val="24"/>
              </w:rPr>
            </w:pPr>
            <w:r w:rsidRPr="006E599C">
              <w:rPr>
                <w:rFonts w:cstheme="minorHAnsi"/>
                <w:sz w:val="24"/>
                <w:szCs w:val="24"/>
              </w:rPr>
              <w:t> </w:t>
            </w:r>
          </w:p>
        </w:tc>
        <w:tc>
          <w:tcPr>
            <w:tcW w:w="1508" w:type="dxa"/>
            <w:tcBorders>
              <w:top w:val="nil"/>
              <w:left w:val="nil"/>
              <w:bottom w:val="single" w:sz="4" w:space="0" w:color="auto"/>
              <w:right w:val="single" w:sz="4" w:space="0" w:color="auto"/>
            </w:tcBorders>
          </w:tcPr>
          <w:p w14:paraId="3EB8B32D" w14:textId="77777777" w:rsidR="006E599C" w:rsidRPr="006E599C" w:rsidRDefault="006E599C" w:rsidP="007117E2">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4EBEA029" w14:textId="77777777" w:rsidR="006E599C" w:rsidRPr="006E599C" w:rsidRDefault="006E599C" w:rsidP="007117E2">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0213246F" w14:textId="77777777" w:rsidR="006E599C" w:rsidRPr="006E599C" w:rsidRDefault="006E599C" w:rsidP="007117E2">
            <w:pPr>
              <w:jc w:val="center"/>
              <w:rPr>
                <w:rFonts w:cstheme="minorHAnsi"/>
                <w:sz w:val="24"/>
                <w:szCs w:val="24"/>
              </w:rPr>
            </w:pPr>
            <w:r w:rsidRPr="006E599C">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33695A24" w14:textId="77777777" w:rsidR="006E599C" w:rsidRPr="006E599C" w:rsidRDefault="006E599C" w:rsidP="007117E2">
            <w:pPr>
              <w:jc w:val="right"/>
              <w:rPr>
                <w:rFonts w:cstheme="minorHAnsi"/>
                <w:sz w:val="24"/>
                <w:szCs w:val="24"/>
              </w:rPr>
            </w:pPr>
            <w:r w:rsidRPr="006E599C">
              <w:rPr>
                <w:rFonts w:cstheme="minorHAnsi"/>
                <w:sz w:val="24"/>
                <w:szCs w:val="24"/>
              </w:rPr>
              <w:t> </w:t>
            </w:r>
          </w:p>
        </w:tc>
      </w:tr>
      <w:tr w:rsidR="006E599C" w:rsidRPr="006E599C" w14:paraId="54F2344C" w14:textId="77777777" w:rsidTr="007117E2">
        <w:trPr>
          <w:trHeight w:val="240"/>
        </w:trPr>
        <w:tc>
          <w:tcPr>
            <w:tcW w:w="540" w:type="dxa"/>
            <w:tcBorders>
              <w:top w:val="nil"/>
              <w:left w:val="single" w:sz="8" w:space="0" w:color="auto"/>
              <w:bottom w:val="single" w:sz="4" w:space="0" w:color="auto"/>
              <w:right w:val="single" w:sz="4" w:space="0" w:color="auto"/>
            </w:tcBorders>
          </w:tcPr>
          <w:p w14:paraId="702B9BAF" w14:textId="77777777" w:rsidR="006E599C" w:rsidRPr="006E599C" w:rsidRDefault="006E599C" w:rsidP="007117E2">
            <w:pPr>
              <w:rPr>
                <w:rFonts w:cstheme="minorHAnsi"/>
                <w:sz w:val="24"/>
                <w:szCs w:val="24"/>
              </w:rPr>
            </w:pPr>
            <w:r w:rsidRPr="006E599C">
              <w:rPr>
                <w:rFonts w:cstheme="minorHAnsi"/>
                <w:sz w:val="24"/>
                <w:szCs w:val="24"/>
              </w:rPr>
              <w:t> </w:t>
            </w:r>
          </w:p>
        </w:tc>
        <w:tc>
          <w:tcPr>
            <w:tcW w:w="2796" w:type="dxa"/>
            <w:tcBorders>
              <w:top w:val="nil"/>
              <w:left w:val="nil"/>
              <w:bottom w:val="single" w:sz="4" w:space="0" w:color="auto"/>
              <w:right w:val="single" w:sz="4" w:space="0" w:color="auto"/>
            </w:tcBorders>
          </w:tcPr>
          <w:p w14:paraId="54007299" w14:textId="77777777" w:rsidR="006E599C" w:rsidRPr="006E599C" w:rsidRDefault="006E599C" w:rsidP="007117E2">
            <w:pPr>
              <w:rPr>
                <w:rFonts w:cstheme="minorHAnsi"/>
                <w:sz w:val="24"/>
                <w:szCs w:val="24"/>
              </w:rPr>
            </w:pPr>
            <w:r w:rsidRPr="006E599C">
              <w:rPr>
                <w:rFonts w:cstheme="minorHAnsi"/>
                <w:sz w:val="24"/>
                <w:szCs w:val="24"/>
              </w:rPr>
              <w:t> </w:t>
            </w:r>
          </w:p>
        </w:tc>
        <w:tc>
          <w:tcPr>
            <w:tcW w:w="1508" w:type="dxa"/>
            <w:tcBorders>
              <w:top w:val="nil"/>
              <w:left w:val="nil"/>
              <w:bottom w:val="single" w:sz="4" w:space="0" w:color="auto"/>
              <w:right w:val="single" w:sz="4" w:space="0" w:color="auto"/>
            </w:tcBorders>
          </w:tcPr>
          <w:p w14:paraId="30393252" w14:textId="77777777" w:rsidR="006E599C" w:rsidRPr="006E599C" w:rsidRDefault="006E599C" w:rsidP="007117E2">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1D4C4C5B" w14:textId="77777777" w:rsidR="006E599C" w:rsidRPr="006E599C" w:rsidRDefault="006E599C" w:rsidP="007117E2">
            <w:pPr>
              <w:jc w:val="center"/>
              <w:rPr>
                <w:rFonts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131A0D5D" w14:textId="77777777" w:rsidR="006E599C" w:rsidRPr="006E599C" w:rsidRDefault="006E599C" w:rsidP="007117E2">
            <w:pPr>
              <w:jc w:val="center"/>
              <w:rPr>
                <w:rFonts w:cstheme="minorHAnsi"/>
                <w:sz w:val="24"/>
                <w:szCs w:val="24"/>
              </w:rPr>
            </w:pPr>
            <w:r w:rsidRPr="006E599C">
              <w:rPr>
                <w:rFonts w:cstheme="minorHAnsi"/>
                <w:sz w:val="24"/>
                <w:szCs w:val="24"/>
              </w:rPr>
              <w:t> </w:t>
            </w:r>
          </w:p>
        </w:tc>
        <w:tc>
          <w:tcPr>
            <w:tcW w:w="1701" w:type="dxa"/>
            <w:tcBorders>
              <w:top w:val="nil"/>
              <w:left w:val="nil"/>
              <w:bottom w:val="single" w:sz="4" w:space="0" w:color="auto"/>
              <w:right w:val="single" w:sz="8" w:space="0" w:color="auto"/>
            </w:tcBorders>
            <w:vAlign w:val="bottom"/>
          </w:tcPr>
          <w:p w14:paraId="697F5524" w14:textId="77777777" w:rsidR="006E599C" w:rsidRPr="006E599C" w:rsidRDefault="006E599C" w:rsidP="007117E2">
            <w:pPr>
              <w:jc w:val="right"/>
              <w:rPr>
                <w:rFonts w:cstheme="minorHAnsi"/>
                <w:sz w:val="24"/>
                <w:szCs w:val="24"/>
              </w:rPr>
            </w:pPr>
            <w:r w:rsidRPr="006E599C">
              <w:rPr>
                <w:rFonts w:cstheme="minorHAnsi"/>
                <w:sz w:val="24"/>
                <w:szCs w:val="24"/>
              </w:rPr>
              <w:t> </w:t>
            </w:r>
          </w:p>
        </w:tc>
      </w:tr>
      <w:tr w:rsidR="006E599C" w:rsidRPr="006E599C" w14:paraId="696EE322" w14:textId="77777777" w:rsidTr="007117E2">
        <w:trPr>
          <w:trHeight w:val="255"/>
        </w:trPr>
        <w:tc>
          <w:tcPr>
            <w:tcW w:w="540" w:type="dxa"/>
            <w:tcBorders>
              <w:top w:val="single" w:sz="4" w:space="0" w:color="auto"/>
              <w:left w:val="single" w:sz="8" w:space="0" w:color="auto"/>
              <w:bottom w:val="single" w:sz="4" w:space="0" w:color="auto"/>
              <w:right w:val="single" w:sz="4" w:space="0" w:color="auto"/>
            </w:tcBorders>
          </w:tcPr>
          <w:p w14:paraId="6ACD28DD" w14:textId="77777777" w:rsidR="006E599C" w:rsidRPr="006E599C" w:rsidRDefault="006E599C" w:rsidP="007117E2">
            <w:pPr>
              <w:rPr>
                <w:rFonts w:cstheme="minorHAnsi"/>
                <w:sz w:val="24"/>
                <w:szCs w:val="24"/>
              </w:rPr>
            </w:pPr>
            <w:r w:rsidRPr="006E599C">
              <w:rPr>
                <w:rFonts w:cstheme="minorHAnsi"/>
                <w:sz w:val="24"/>
                <w:szCs w:val="24"/>
              </w:rPr>
              <w:t> </w:t>
            </w:r>
          </w:p>
        </w:tc>
        <w:tc>
          <w:tcPr>
            <w:tcW w:w="2796" w:type="dxa"/>
            <w:tcBorders>
              <w:top w:val="single" w:sz="4" w:space="0" w:color="auto"/>
              <w:left w:val="nil"/>
              <w:bottom w:val="single" w:sz="4" w:space="0" w:color="auto"/>
              <w:right w:val="single" w:sz="4" w:space="0" w:color="auto"/>
            </w:tcBorders>
          </w:tcPr>
          <w:p w14:paraId="5BA59DA5" w14:textId="77777777" w:rsidR="006E599C" w:rsidRPr="006E599C" w:rsidRDefault="006E599C" w:rsidP="007117E2">
            <w:pPr>
              <w:rPr>
                <w:rFonts w:cstheme="minorHAnsi"/>
                <w:sz w:val="24"/>
                <w:szCs w:val="24"/>
              </w:rPr>
            </w:pPr>
            <w:r w:rsidRPr="006E599C">
              <w:rPr>
                <w:rFonts w:cstheme="minorHAnsi"/>
                <w:sz w:val="24"/>
                <w:szCs w:val="24"/>
              </w:rPr>
              <w:t> </w:t>
            </w:r>
          </w:p>
        </w:tc>
        <w:tc>
          <w:tcPr>
            <w:tcW w:w="1508" w:type="dxa"/>
            <w:tcBorders>
              <w:top w:val="single" w:sz="4" w:space="0" w:color="auto"/>
              <w:left w:val="nil"/>
              <w:bottom w:val="single" w:sz="4" w:space="0" w:color="auto"/>
              <w:right w:val="single" w:sz="4" w:space="0" w:color="auto"/>
            </w:tcBorders>
          </w:tcPr>
          <w:p w14:paraId="7B9DAA6A" w14:textId="77777777" w:rsidR="006E599C" w:rsidRPr="006E599C" w:rsidRDefault="006E599C" w:rsidP="007117E2">
            <w:pPr>
              <w:jc w:val="center"/>
              <w:rPr>
                <w:rFonts w:cstheme="minorHAns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6A9F9ECA" w14:textId="77777777" w:rsidR="006E599C" w:rsidRPr="006E599C" w:rsidRDefault="006E599C" w:rsidP="007117E2">
            <w:pPr>
              <w:jc w:val="center"/>
              <w:rPr>
                <w:rFonts w:cstheme="minorHAnsi"/>
                <w:sz w:val="24"/>
                <w:szCs w:val="24"/>
              </w:rPr>
            </w:pPr>
          </w:p>
        </w:tc>
        <w:tc>
          <w:tcPr>
            <w:tcW w:w="1595" w:type="dxa"/>
            <w:tcBorders>
              <w:top w:val="nil"/>
              <w:left w:val="single" w:sz="4" w:space="0" w:color="auto"/>
              <w:bottom w:val="single" w:sz="8" w:space="0" w:color="auto"/>
              <w:right w:val="single" w:sz="8" w:space="0" w:color="auto"/>
            </w:tcBorders>
            <w:vAlign w:val="bottom"/>
          </w:tcPr>
          <w:p w14:paraId="089B9602" w14:textId="77777777" w:rsidR="006E599C" w:rsidRPr="006E599C" w:rsidRDefault="006E599C" w:rsidP="007117E2">
            <w:pPr>
              <w:jc w:val="center"/>
              <w:rPr>
                <w:rFonts w:cstheme="minorHAnsi"/>
                <w:sz w:val="24"/>
                <w:szCs w:val="24"/>
              </w:rPr>
            </w:pPr>
            <w:r w:rsidRPr="006E599C">
              <w:rPr>
                <w:rFonts w:cstheme="minorHAnsi"/>
                <w:sz w:val="24"/>
                <w:szCs w:val="24"/>
              </w:rPr>
              <w:t> </w:t>
            </w:r>
          </w:p>
        </w:tc>
        <w:tc>
          <w:tcPr>
            <w:tcW w:w="1701" w:type="dxa"/>
            <w:tcBorders>
              <w:top w:val="nil"/>
              <w:left w:val="nil"/>
              <w:bottom w:val="single" w:sz="8" w:space="0" w:color="auto"/>
              <w:right w:val="single" w:sz="8" w:space="0" w:color="auto"/>
            </w:tcBorders>
            <w:vAlign w:val="bottom"/>
          </w:tcPr>
          <w:p w14:paraId="53D69069" w14:textId="77777777" w:rsidR="006E599C" w:rsidRPr="006E599C" w:rsidRDefault="006E599C" w:rsidP="007117E2">
            <w:pPr>
              <w:jc w:val="right"/>
              <w:rPr>
                <w:rFonts w:cstheme="minorHAnsi"/>
                <w:sz w:val="24"/>
                <w:szCs w:val="24"/>
              </w:rPr>
            </w:pPr>
            <w:r w:rsidRPr="006E599C">
              <w:rPr>
                <w:rFonts w:cstheme="minorHAnsi"/>
                <w:sz w:val="24"/>
                <w:szCs w:val="24"/>
              </w:rPr>
              <w:t> </w:t>
            </w:r>
          </w:p>
        </w:tc>
      </w:tr>
      <w:tr w:rsidR="006E599C" w:rsidRPr="006E599C" w14:paraId="195BB7FD" w14:textId="77777777" w:rsidTr="007117E2">
        <w:trPr>
          <w:trHeight w:val="240"/>
        </w:trPr>
        <w:tc>
          <w:tcPr>
            <w:tcW w:w="540" w:type="dxa"/>
            <w:tcBorders>
              <w:top w:val="single" w:sz="4" w:space="0" w:color="auto"/>
            </w:tcBorders>
          </w:tcPr>
          <w:p w14:paraId="5E0C8B22" w14:textId="77777777" w:rsidR="006E599C" w:rsidRPr="006E599C" w:rsidRDefault="006E599C" w:rsidP="007117E2">
            <w:pPr>
              <w:rPr>
                <w:rFonts w:cstheme="minorHAnsi"/>
                <w:sz w:val="24"/>
                <w:szCs w:val="24"/>
              </w:rPr>
            </w:pPr>
            <w:r w:rsidRPr="006E599C">
              <w:rPr>
                <w:rFonts w:cstheme="minorHAnsi"/>
                <w:sz w:val="24"/>
                <w:szCs w:val="24"/>
              </w:rPr>
              <w:t> </w:t>
            </w:r>
          </w:p>
        </w:tc>
        <w:tc>
          <w:tcPr>
            <w:tcW w:w="2796" w:type="dxa"/>
            <w:tcBorders>
              <w:top w:val="single" w:sz="4" w:space="0" w:color="auto"/>
            </w:tcBorders>
          </w:tcPr>
          <w:p w14:paraId="224273E4" w14:textId="77777777" w:rsidR="006E599C" w:rsidRPr="006E599C" w:rsidRDefault="006E599C" w:rsidP="007117E2">
            <w:pPr>
              <w:rPr>
                <w:rFonts w:cstheme="minorHAnsi"/>
                <w:sz w:val="24"/>
                <w:szCs w:val="24"/>
              </w:rPr>
            </w:pPr>
            <w:r w:rsidRPr="006E599C">
              <w:rPr>
                <w:rFonts w:cstheme="minorHAnsi"/>
                <w:sz w:val="24"/>
                <w:szCs w:val="24"/>
              </w:rPr>
              <w:t> </w:t>
            </w:r>
          </w:p>
        </w:tc>
        <w:tc>
          <w:tcPr>
            <w:tcW w:w="1508" w:type="dxa"/>
            <w:tcBorders>
              <w:top w:val="single" w:sz="4" w:space="0" w:color="auto"/>
              <w:right w:val="single" w:sz="4" w:space="0" w:color="auto"/>
            </w:tcBorders>
          </w:tcPr>
          <w:p w14:paraId="6A64B1D1" w14:textId="77777777" w:rsidR="006E599C" w:rsidRPr="006E599C" w:rsidRDefault="006E599C" w:rsidP="007117E2">
            <w:pPr>
              <w:jc w:val="right"/>
              <w:rPr>
                <w:rFonts w:cstheme="minorHAnsi"/>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34067D69" w14:textId="77777777" w:rsidR="006E599C" w:rsidRPr="006E599C" w:rsidRDefault="006E599C" w:rsidP="007117E2">
            <w:pPr>
              <w:jc w:val="right"/>
              <w:rPr>
                <w:rFonts w:cstheme="minorHAnsi"/>
                <w:b/>
                <w:sz w:val="24"/>
                <w:szCs w:val="24"/>
              </w:rPr>
            </w:pPr>
            <w:r w:rsidRPr="006E599C">
              <w:rPr>
                <w:rFonts w:cstheme="minorHAnsi"/>
                <w:sz w:val="24"/>
                <w:szCs w:val="24"/>
              </w:rPr>
              <w:t> </w:t>
            </w:r>
            <w:r w:rsidRPr="006E599C">
              <w:rPr>
                <w:rFonts w:cstheme="minorHAnsi"/>
                <w:b/>
                <w:sz w:val="24"/>
                <w:szCs w:val="24"/>
              </w:rPr>
              <w:t>Suma be PVM (Eur)</w:t>
            </w:r>
            <w:r w:rsidRPr="006E599C">
              <w:rPr>
                <w:rFonts w:cstheme="minorHAnsi"/>
                <w:b/>
                <w:bCs/>
                <w:sz w:val="24"/>
                <w:szCs w:val="24"/>
              </w:rPr>
              <w:t>:</w:t>
            </w:r>
          </w:p>
        </w:tc>
        <w:tc>
          <w:tcPr>
            <w:tcW w:w="1701" w:type="dxa"/>
            <w:tcBorders>
              <w:top w:val="nil"/>
              <w:left w:val="nil"/>
              <w:bottom w:val="single" w:sz="4" w:space="0" w:color="auto"/>
              <w:right w:val="single" w:sz="8" w:space="0" w:color="auto"/>
            </w:tcBorders>
            <w:vAlign w:val="bottom"/>
          </w:tcPr>
          <w:p w14:paraId="780600DB" w14:textId="77777777" w:rsidR="006E599C" w:rsidRPr="006E599C" w:rsidRDefault="006E599C" w:rsidP="007117E2">
            <w:pPr>
              <w:jc w:val="right"/>
              <w:rPr>
                <w:rFonts w:cstheme="minorHAnsi"/>
                <w:sz w:val="24"/>
                <w:szCs w:val="24"/>
              </w:rPr>
            </w:pPr>
            <w:r w:rsidRPr="006E599C">
              <w:rPr>
                <w:rFonts w:cstheme="minorHAnsi"/>
                <w:sz w:val="24"/>
                <w:szCs w:val="24"/>
              </w:rPr>
              <w:t> </w:t>
            </w:r>
          </w:p>
        </w:tc>
      </w:tr>
      <w:tr w:rsidR="006E599C" w:rsidRPr="006E599C" w14:paraId="09A4A279" w14:textId="77777777" w:rsidTr="007117E2">
        <w:trPr>
          <w:trHeight w:val="240"/>
        </w:trPr>
        <w:tc>
          <w:tcPr>
            <w:tcW w:w="540" w:type="dxa"/>
          </w:tcPr>
          <w:p w14:paraId="6EAE2412" w14:textId="77777777" w:rsidR="006E599C" w:rsidRPr="006E599C" w:rsidRDefault="006E599C" w:rsidP="007117E2">
            <w:pPr>
              <w:rPr>
                <w:rFonts w:cstheme="minorHAnsi"/>
                <w:sz w:val="24"/>
                <w:szCs w:val="24"/>
              </w:rPr>
            </w:pPr>
            <w:r w:rsidRPr="006E599C">
              <w:rPr>
                <w:rFonts w:cstheme="minorHAnsi"/>
                <w:sz w:val="24"/>
                <w:szCs w:val="24"/>
              </w:rPr>
              <w:t> </w:t>
            </w:r>
          </w:p>
        </w:tc>
        <w:tc>
          <w:tcPr>
            <w:tcW w:w="2796" w:type="dxa"/>
          </w:tcPr>
          <w:p w14:paraId="29AACB77" w14:textId="77777777" w:rsidR="006E599C" w:rsidRPr="006E599C" w:rsidRDefault="006E599C" w:rsidP="007117E2">
            <w:pPr>
              <w:rPr>
                <w:rFonts w:cstheme="minorHAnsi"/>
                <w:sz w:val="24"/>
                <w:szCs w:val="24"/>
              </w:rPr>
            </w:pPr>
            <w:r w:rsidRPr="006E599C">
              <w:rPr>
                <w:rFonts w:cstheme="minorHAnsi"/>
                <w:sz w:val="24"/>
                <w:szCs w:val="24"/>
              </w:rPr>
              <w:t> </w:t>
            </w:r>
          </w:p>
        </w:tc>
        <w:tc>
          <w:tcPr>
            <w:tcW w:w="1508" w:type="dxa"/>
            <w:tcBorders>
              <w:right w:val="single" w:sz="4" w:space="0" w:color="auto"/>
            </w:tcBorders>
          </w:tcPr>
          <w:p w14:paraId="184C50B3" w14:textId="77777777" w:rsidR="006E599C" w:rsidRPr="006E599C" w:rsidRDefault="006E599C" w:rsidP="007117E2">
            <w:pPr>
              <w:jc w:val="right"/>
              <w:rPr>
                <w:rFonts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42C0ACE8" w14:textId="77777777" w:rsidR="006E599C" w:rsidRPr="006E599C" w:rsidRDefault="006E599C" w:rsidP="007117E2">
            <w:pPr>
              <w:jc w:val="right"/>
              <w:rPr>
                <w:rFonts w:cstheme="minorHAnsi"/>
                <w:b/>
                <w:bCs/>
                <w:sz w:val="24"/>
                <w:szCs w:val="24"/>
              </w:rPr>
            </w:pPr>
            <w:r w:rsidRPr="006E599C">
              <w:rPr>
                <w:rFonts w:cstheme="minorHAnsi"/>
                <w:b/>
                <w:bCs/>
                <w:sz w:val="24"/>
                <w:szCs w:val="24"/>
              </w:rPr>
              <w:t>PVM (</w:t>
            </w:r>
            <w:r w:rsidRPr="006E599C">
              <w:rPr>
                <w:rFonts w:cstheme="minorHAnsi"/>
                <w:b/>
                <w:i/>
                <w:sz w:val="24"/>
                <w:szCs w:val="24"/>
              </w:rPr>
              <w:t>21%)</w:t>
            </w:r>
            <w:r w:rsidRPr="006E599C">
              <w:rPr>
                <w:rFonts w:cstheme="minorHAnsi"/>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74B61DDD" w14:textId="77777777" w:rsidR="006E599C" w:rsidRPr="006E599C" w:rsidRDefault="006E599C" w:rsidP="007117E2">
            <w:pPr>
              <w:jc w:val="right"/>
              <w:rPr>
                <w:rFonts w:cstheme="minorHAnsi"/>
                <w:b/>
                <w:bCs/>
                <w:sz w:val="24"/>
                <w:szCs w:val="24"/>
              </w:rPr>
            </w:pPr>
          </w:p>
        </w:tc>
      </w:tr>
      <w:tr w:rsidR="006E599C" w:rsidRPr="006E599C" w14:paraId="51F22166" w14:textId="77777777" w:rsidTr="007117E2">
        <w:trPr>
          <w:trHeight w:val="255"/>
        </w:trPr>
        <w:tc>
          <w:tcPr>
            <w:tcW w:w="540" w:type="dxa"/>
          </w:tcPr>
          <w:p w14:paraId="0BF9A0C0" w14:textId="77777777" w:rsidR="006E599C" w:rsidRPr="006E599C" w:rsidRDefault="006E599C" w:rsidP="007117E2">
            <w:pPr>
              <w:rPr>
                <w:rFonts w:cstheme="minorHAnsi"/>
                <w:b/>
                <w:bCs/>
                <w:sz w:val="24"/>
                <w:szCs w:val="24"/>
              </w:rPr>
            </w:pPr>
            <w:r w:rsidRPr="006E599C">
              <w:rPr>
                <w:rFonts w:cstheme="minorHAnsi"/>
                <w:b/>
                <w:bCs/>
                <w:sz w:val="24"/>
                <w:szCs w:val="24"/>
              </w:rPr>
              <w:t> </w:t>
            </w:r>
          </w:p>
        </w:tc>
        <w:tc>
          <w:tcPr>
            <w:tcW w:w="2796" w:type="dxa"/>
          </w:tcPr>
          <w:p w14:paraId="0298A059" w14:textId="77777777" w:rsidR="006E599C" w:rsidRPr="006E599C" w:rsidRDefault="006E599C" w:rsidP="007117E2">
            <w:pPr>
              <w:jc w:val="right"/>
              <w:rPr>
                <w:rFonts w:cstheme="minorHAnsi"/>
                <w:b/>
                <w:bCs/>
                <w:sz w:val="24"/>
                <w:szCs w:val="24"/>
              </w:rPr>
            </w:pPr>
            <w:r w:rsidRPr="006E599C">
              <w:rPr>
                <w:rFonts w:cstheme="minorHAnsi"/>
                <w:b/>
                <w:bCs/>
                <w:sz w:val="24"/>
                <w:szCs w:val="24"/>
              </w:rPr>
              <w:t> </w:t>
            </w:r>
          </w:p>
        </w:tc>
        <w:tc>
          <w:tcPr>
            <w:tcW w:w="1508" w:type="dxa"/>
            <w:tcBorders>
              <w:right w:val="single" w:sz="4" w:space="0" w:color="auto"/>
            </w:tcBorders>
          </w:tcPr>
          <w:p w14:paraId="344C2B75" w14:textId="77777777" w:rsidR="006E599C" w:rsidRPr="006E599C" w:rsidRDefault="006E599C" w:rsidP="007117E2">
            <w:pPr>
              <w:jc w:val="right"/>
              <w:rPr>
                <w:rFonts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692BF907" w14:textId="77777777" w:rsidR="006E599C" w:rsidRPr="006E599C" w:rsidRDefault="006E599C" w:rsidP="007117E2">
            <w:pPr>
              <w:jc w:val="right"/>
              <w:rPr>
                <w:rFonts w:cstheme="minorHAnsi"/>
                <w:b/>
                <w:bCs/>
                <w:sz w:val="24"/>
                <w:szCs w:val="24"/>
              </w:rPr>
            </w:pPr>
            <w:r w:rsidRPr="006E599C">
              <w:rPr>
                <w:rFonts w:cstheme="minorHAnsi"/>
                <w:b/>
                <w:bCs/>
                <w:sz w:val="24"/>
                <w:szCs w:val="24"/>
              </w:rPr>
              <w:t xml:space="preserve">Bendra suma su PVM </w:t>
            </w:r>
            <w:r w:rsidRPr="006E599C">
              <w:rPr>
                <w:rFonts w:cstheme="minorHAnsi"/>
                <w:b/>
                <w:sz w:val="24"/>
                <w:szCs w:val="24"/>
              </w:rPr>
              <w:t>(Eur)</w:t>
            </w:r>
            <w:r w:rsidRPr="006E599C">
              <w:rPr>
                <w:rFonts w:cstheme="minorHAns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56FD63FF" w14:textId="77777777" w:rsidR="006E599C" w:rsidRPr="006E599C" w:rsidRDefault="006E599C" w:rsidP="007117E2">
            <w:pPr>
              <w:jc w:val="right"/>
              <w:rPr>
                <w:rFonts w:cstheme="minorHAnsi"/>
                <w:b/>
                <w:bCs/>
                <w:sz w:val="24"/>
                <w:szCs w:val="24"/>
              </w:rPr>
            </w:pPr>
          </w:p>
        </w:tc>
      </w:tr>
    </w:tbl>
    <w:p w14:paraId="50F8383F" w14:textId="77777777" w:rsidR="006E599C" w:rsidRPr="006E599C" w:rsidRDefault="006E599C" w:rsidP="006E599C">
      <w:pPr>
        <w:pStyle w:val="Stilius3"/>
        <w:rPr>
          <w:rFonts w:asciiTheme="minorHAnsi" w:hAnsiTheme="minorHAnsi" w:cstheme="minorHAnsi"/>
          <w:lang w:eastAsia="lt-LT"/>
        </w:rPr>
      </w:pPr>
    </w:p>
    <w:p w14:paraId="5D929BD5" w14:textId="77777777" w:rsidR="006E599C" w:rsidRPr="006E599C" w:rsidRDefault="006E599C" w:rsidP="006E599C">
      <w:pPr>
        <w:pStyle w:val="Stilius3"/>
        <w:rPr>
          <w:rFonts w:asciiTheme="minorHAnsi" w:hAnsiTheme="minorHAnsi" w:cstheme="minorHAnsi"/>
          <w:lang w:eastAsia="lt-LT"/>
        </w:rPr>
      </w:pPr>
      <w:r w:rsidRPr="006E599C">
        <w:rPr>
          <w:rFonts w:asciiTheme="minorHAnsi" w:hAnsiTheme="minorHAnsi" w:cstheme="minorHAnsi"/>
          <w:lang w:eastAsia="lt-LT"/>
        </w:rPr>
        <w:t xml:space="preserve">Užsakovas  </w:t>
      </w:r>
      <w:r w:rsidRPr="006E599C">
        <w:rPr>
          <w:rFonts w:asciiTheme="minorHAnsi" w:hAnsiTheme="minorHAnsi" w:cstheme="minorHAnsi"/>
          <w:lang w:eastAsia="lt-LT"/>
        </w:rPr>
        <w:tab/>
      </w:r>
      <w:r w:rsidRPr="006E599C">
        <w:rPr>
          <w:rFonts w:asciiTheme="minorHAnsi" w:hAnsiTheme="minorHAnsi" w:cstheme="minorHAnsi"/>
          <w:lang w:eastAsia="lt-LT"/>
        </w:rPr>
        <w:tab/>
      </w:r>
      <w:r w:rsidRPr="006E599C">
        <w:rPr>
          <w:rFonts w:asciiTheme="minorHAnsi" w:hAnsiTheme="minorHAnsi" w:cstheme="minorHAnsi"/>
          <w:lang w:eastAsia="lt-LT"/>
        </w:rPr>
        <w:tab/>
      </w:r>
      <w:r w:rsidRPr="006E599C">
        <w:rPr>
          <w:rFonts w:asciiTheme="minorHAnsi" w:hAnsiTheme="minorHAnsi" w:cstheme="minorHAnsi"/>
          <w:lang w:eastAsia="lt-LT"/>
        </w:rPr>
        <w:tab/>
        <w:t xml:space="preserve">                                       Rangovas</w:t>
      </w:r>
    </w:p>
    <w:p w14:paraId="5C711724" w14:textId="77777777" w:rsidR="006E599C" w:rsidRPr="006E599C" w:rsidRDefault="006E599C" w:rsidP="006E599C">
      <w:pPr>
        <w:pStyle w:val="Stilius3"/>
        <w:rPr>
          <w:rFonts w:asciiTheme="minorHAnsi" w:hAnsiTheme="minorHAnsi" w:cstheme="minorHAnsi"/>
        </w:rPr>
      </w:pPr>
    </w:p>
    <w:p w14:paraId="799194F8" w14:textId="77777777" w:rsidR="006E599C" w:rsidRPr="006E599C" w:rsidRDefault="006E599C" w:rsidP="006E599C">
      <w:pPr>
        <w:pStyle w:val="Stilius3"/>
        <w:jc w:val="left"/>
        <w:rPr>
          <w:rFonts w:asciiTheme="minorHAnsi" w:hAnsiTheme="minorHAnsi" w:cstheme="minorHAnsi"/>
          <w:lang w:eastAsia="lt-LT"/>
        </w:rPr>
      </w:pPr>
      <w:r w:rsidRPr="006E599C">
        <w:rPr>
          <w:rFonts w:asciiTheme="minorHAnsi" w:hAnsiTheme="minorHAnsi" w:cstheme="minorHAnsi"/>
          <w:lang w:eastAsia="lt-LT"/>
        </w:rPr>
        <w:t xml:space="preserve">20__m. __________________ mėn. ____d. </w:t>
      </w:r>
      <w:r w:rsidRPr="006E599C">
        <w:rPr>
          <w:rFonts w:asciiTheme="minorHAnsi" w:hAnsiTheme="minorHAnsi" w:cstheme="minorHAnsi"/>
          <w:lang w:eastAsia="lt-LT"/>
        </w:rPr>
        <w:tab/>
      </w:r>
      <w:r w:rsidRPr="006E599C">
        <w:rPr>
          <w:rFonts w:asciiTheme="minorHAnsi" w:hAnsiTheme="minorHAnsi" w:cstheme="minorHAnsi"/>
          <w:lang w:eastAsia="lt-LT"/>
        </w:rPr>
        <w:tab/>
        <w:t>20__m. ______________ mėn. __________d.</w:t>
      </w:r>
      <w:r w:rsidRPr="006E599C">
        <w:rPr>
          <w:rFonts w:asciiTheme="minorHAnsi" w:hAnsiTheme="minorHAnsi" w:cstheme="minorHAnsi"/>
        </w:rPr>
        <w:t xml:space="preserve"> </w:t>
      </w:r>
    </w:p>
    <w:p w14:paraId="610CE694" w14:textId="77777777" w:rsidR="006E599C" w:rsidRPr="006E599C" w:rsidRDefault="006E599C" w:rsidP="006E599C">
      <w:pPr>
        <w:jc w:val="center"/>
        <w:rPr>
          <w:rFonts w:cstheme="minorHAnsi"/>
          <w:color w:val="FF0000"/>
          <w:sz w:val="24"/>
          <w:szCs w:val="24"/>
        </w:rPr>
      </w:pPr>
    </w:p>
    <w:p w14:paraId="46F6989A" w14:textId="77777777" w:rsidR="006E599C" w:rsidRPr="006E599C" w:rsidRDefault="006E599C" w:rsidP="006E599C">
      <w:pPr>
        <w:jc w:val="center"/>
        <w:rPr>
          <w:rFonts w:cstheme="minorHAnsi"/>
          <w:color w:val="FF0000"/>
          <w:sz w:val="24"/>
          <w:szCs w:val="24"/>
        </w:rPr>
      </w:pPr>
    </w:p>
    <w:p w14:paraId="7D4927CE" w14:textId="77777777" w:rsidR="006E599C" w:rsidRPr="006E599C" w:rsidRDefault="006E599C" w:rsidP="006E599C">
      <w:pPr>
        <w:jc w:val="center"/>
        <w:rPr>
          <w:rFonts w:cstheme="minorHAnsi"/>
          <w:color w:val="FF0000"/>
          <w:sz w:val="24"/>
          <w:szCs w:val="24"/>
        </w:rPr>
      </w:pPr>
    </w:p>
    <w:p w14:paraId="7A88FE32" w14:textId="77777777" w:rsidR="006E599C" w:rsidRPr="006E599C" w:rsidRDefault="006E599C" w:rsidP="006E599C">
      <w:pPr>
        <w:jc w:val="center"/>
        <w:rPr>
          <w:rFonts w:cstheme="minorHAnsi"/>
          <w:color w:val="FF0000"/>
          <w:sz w:val="24"/>
          <w:szCs w:val="24"/>
        </w:rPr>
      </w:pPr>
    </w:p>
    <w:p w14:paraId="748CC7CF" w14:textId="77777777" w:rsidR="006E599C" w:rsidRPr="006E599C" w:rsidRDefault="006E599C" w:rsidP="006E599C">
      <w:pPr>
        <w:jc w:val="center"/>
        <w:rPr>
          <w:rFonts w:cstheme="minorHAnsi"/>
          <w:color w:val="FF0000"/>
          <w:sz w:val="24"/>
          <w:szCs w:val="24"/>
        </w:rPr>
      </w:pPr>
    </w:p>
    <w:p w14:paraId="57DA55F2" w14:textId="77777777" w:rsidR="006E599C" w:rsidRPr="006E599C" w:rsidRDefault="006E599C" w:rsidP="006E599C">
      <w:pPr>
        <w:jc w:val="center"/>
        <w:rPr>
          <w:rFonts w:cstheme="minorHAnsi"/>
          <w:color w:val="FF0000"/>
          <w:sz w:val="24"/>
          <w:szCs w:val="24"/>
        </w:rPr>
      </w:pPr>
    </w:p>
    <w:p w14:paraId="6E200798" w14:textId="77777777" w:rsidR="006E599C" w:rsidRPr="006E599C" w:rsidRDefault="006E599C" w:rsidP="006E599C">
      <w:pPr>
        <w:jc w:val="center"/>
        <w:rPr>
          <w:rFonts w:cstheme="minorHAnsi"/>
          <w:color w:val="FF0000"/>
          <w:sz w:val="24"/>
          <w:szCs w:val="24"/>
        </w:rPr>
      </w:pPr>
    </w:p>
    <w:p w14:paraId="5DD03486" w14:textId="77777777" w:rsidR="006E599C" w:rsidRPr="006E599C" w:rsidRDefault="006E599C" w:rsidP="006E599C">
      <w:pPr>
        <w:jc w:val="center"/>
        <w:rPr>
          <w:rFonts w:cstheme="minorHAnsi"/>
          <w:color w:val="FF0000"/>
          <w:sz w:val="24"/>
          <w:szCs w:val="24"/>
        </w:rPr>
      </w:pPr>
    </w:p>
    <w:p w14:paraId="0613F54D" w14:textId="77777777" w:rsidR="006E599C" w:rsidRPr="006E599C" w:rsidRDefault="006E599C" w:rsidP="00DA0F89">
      <w:pPr>
        <w:rPr>
          <w:rFonts w:cstheme="minorHAnsi"/>
          <w:color w:val="FF0000"/>
          <w:sz w:val="24"/>
          <w:szCs w:val="24"/>
        </w:rPr>
      </w:pPr>
    </w:p>
    <w:p w14:paraId="46B636CE" w14:textId="77777777" w:rsidR="006E599C" w:rsidRPr="006E599C" w:rsidRDefault="006E599C" w:rsidP="006E599C">
      <w:pPr>
        <w:jc w:val="center"/>
        <w:rPr>
          <w:rFonts w:cstheme="minorHAnsi"/>
          <w:color w:val="FF0000"/>
          <w:sz w:val="24"/>
          <w:szCs w:val="24"/>
        </w:rPr>
      </w:pPr>
    </w:p>
    <w:p w14:paraId="576160A4" w14:textId="77777777" w:rsidR="006E599C" w:rsidRPr="006E599C" w:rsidRDefault="006E599C" w:rsidP="006E599C">
      <w:pPr>
        <w:jc w:val="center"/>
        <w:rPr>
          <w:rFonts w:cstheme="minorHAnsi"/>
          <w:color w:val="FF0000"/>
          <w:sz w:val="24"/>
          <w:szCs w:val="24"/>
        </w:rPr>
      </w:pPr>
    </w:p>
    <w:p w14:paraId="4DC54B52" w14:textId="77777777" w:rsidR="006E599C" w:rsidRPr="006E599C" w:rsidRDefault="006E599C" w:rsidP="006E599C">
      <w:pPr>
        <w:suppressAutoHyphens/>
        <w:jc w:val="right"/>
        <w:rPr>
          <w:rFonts w:eastAsia="Arial" w:cstheme="minorHAnsi"/>
          <w:sz w:val="24"/>
          <w:szCs w:val="24"/>
          <w:lang w:eastAsia="ar-SA"/>
        </w:rPr>
      </w:pPr>
      <w:r w:rsidRPr="006E599C">
        <w:rPr>
          <w:rFonts w:eastAsia="Arial" w:cstheme="minorHAnsi"/>
          <w:sz w:val="24"/>
          <w:szCs w:val="24"/>
          <w:lang w:eastAsia="ar-SA"/>
        </w:rPr>
        <w:t xml:space="preserve">Sutarties priedas </w:t>
      </w:r>
    </w:p>
    <w:p w14:paraId="24E7572B" w14:textId="77777777" w:rsidR="006E599C" w:rsidRPr="006E599C" w:rsidRDefault="006E599C" w:rsidP="006E599C">
      <w:pPr>
        <w:suppressAutoHyphens/>
        <w:jc w:val="right"/>
        <w:rPr>
          <w:rFonts w:eastAsia="Arial" w:cstheme="minorHAnsi"/>
          <w:sz w:val="24"/>
          <w:szCs w:val="24"/>
          <w:lang w:eastAsia="ar-SA"/>
        </w:rPr>
      </w:pPr>
      <w:r w:rsidRPr="006E599C">
        <w:rPr>
          <w:rFonts w:eastAsia="Arial" w:cstheme="minorHAnsi"/>
          <w:sz w:val="24"/>
          <w:szCs w:val="24"/>
          <w:lang w:eastAsia="ar-SA"/>
        </w:rPr>
        <w:t>Nr. 3</w:t>
      </w:r>
    </w:p>
    <w:p w14:paraId="5A07BFF2" w14:textId="77777777" w:rsidR="006E599C" w:rsidRPr="006E599C" w:rsidRDefault="006E599C" w:rsidP="006E599C">
      <w:pPr>
        <w:jc w:val="center"/>
        <w:rPr>
          <w:rFonts w:cstheme="minorHAnsi"/>
          <w:color w:val="FF0000"/>
          <w:sz w:val="24"/>
          <w:szCs w:val="24"/>
        </w:rPr>
      </w:pPr>
    </w:p>
    <w:p w14:paraId="765B9102" w14:textId="77777777" w:rsidR="006E599C" w:rsidRPr="006E599C" w:rsidRDefault="006E599C" w:rsidP="006E599C">
      <w:pPr>
        <w:pStyle w:val="Stilius3"/>
        <w:spacing w:before="0"/>
        <w:ind w:left="720"/>
        <w:jc w:val="right"/>
        <w:rPr>
          <w:rFonts w:asciiTheme="minorHAnsi" w:hAnsiTheme="minorHAnsi" w:cstheme="minorHAnsi"/>
        </w:rPr>
      </w:pPr>
      <w:r w:rsidRPr="006E599C">
        <w:rPr>
          <w:rFonts w:asciiTheme="minorHAnsi" w:hAnsiTheme="minorHAnsi" w:cstheme="minorHAnsi"/>
        </w:rPr>
        <w:tab/>
      </w:r>
    </w:p>
    <w:p w14:paraId="31D701B9" w14:textId="77777777" w:rsidR="006E599C" w:rsidRPr="006E599C" w:rsidRDefault="006E599C" w:rsidP="006E599C">
      <w:pPr>
        <w:jc w:val="center"/>
        <w:rPr>
          <w:rFonts w:cstheme="minorHAnsi"/>
          <w:b/>
          <w:bCs/>
          <w:sz w:val="24"/>
          <w:szCs w:val="24"/>
        </w:rPr>
      </w:pPr>
      <w:r w:rsidRPr="006E599C">
        <w:rPr>
          <w:rFonts w:cstheme="minorHAnsi"/>
          <w:b/>
          <w:bCs/>
          <w:sz w:val="24"/>
          <w:szCs w:val="24"/>
        </w:rPr>
        <w:t>VEIKLŲ SĄRAŠAS</w:t>
      </w:r>
    </w:p>
    <w:p w14:paraId="2069E3C3" w14:textId="77777777" w:rsidR="006E599C" w:rsidRPr="006E599C" w:rsidRDefault="006E599C" w:rsidP="006E599C">
      <w:pPr>
        <w:widowControl w:val="0"/>
        <w:autoSpaceDE w:val="0"/>
        <w:autoSpaceDN w:val="0"/>
        <w:adjustRightInd w:val="0"/>
        <w:ind w:left="426"/>
        <w:jc w:val="center"/>
        <w:rPr>
          <w:rFonts w:cstheme="minorHAnsi"/>
          <w:sz w:val="24"/>
          <w:szCs w:val="24"/>
          <w:lang w:eastAsia="ar-SA"/>
        </w:rPr>
      </w:pPr>
      <w:r w:rsidRPr="006E599C">
        <w:rPr>
          <w:rFonts w:cstheme="minorHAnsi"/>
          <w:sz w:val="24"/>
          <w:szCs w:val="24"/>
          <w:lang w:eastAsia="ar-SA"/>
        </w:rPr>
        <w:t>„Utenos Krašuonos progimnazijos patalpų pritaikymas ŽN, įgyvendinant projektą „Bendrojo ugdymo didinimas Utenos rajono savivaldybėje“</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6E599C" w:rsidRPr="006E599C" w14:paraId="7E5D2374" w14:textId="77777777" w:rsidTr="007117E2">
        <w:trPr>
          <w:trHeight w:val="865"/>
          <w:jc w:val="center"/>
        </w:trPr>
        <w:tc>
          <w:tcPr>
            <w:tcW w:w="541" w:type="dxa"/>
            <w:vMerge w:val="restart"/>
            <w:textDirection w:val="btLr"/>
            <w:vAlign w:val="center"/>
            <w:hideMark/>
          </w:tcPr>
          <w:p w14:paraId="1953633E" w14:textId="77777777" w:rsidR="006E599C" w:rsidRPr="006E599C" w:rsidRDefault="006E599C" w:rsidP="007117E2">
            <w:pPr>
              <w:jc w:val="center"/>
              <w:rPr>
                <w:rFonts w:cstheme="minorHAnsi"/>
                <w:i/>
                <w:iCs/>
                <w:sz w:val="24"/>
                <w:szCs w:val="24"/>
              </w:rPr>
            </w:pPr>
            <w:r w:rsidRPr="006E599C">
              <w:rPr>
                <w:rFonts w:cstheme="minorHAnsi"/>
                <w:i/>
                <w:iCs/>
                <w:sz w:val="24"/>
                <w:szCs w:val="24"/>
              </w:rPr>
              <w:t>Etapo Nr.</w:t>
            </w:r>
          </w:p>
        </w:tc>
        <w:tc>
          <w:tcPr>
            <w:tcW w:w="5113" w:type="dxa"/>
            <w:vMerge w:val="restart"/>
            <w:vAlign w:val="center"/>
            <w:hideMark/>
          </w:tcPr>
          <w:p w14:paraId="2F130C3A" w14:textId="77777777" w:rsidR="006E599C" w:rsidRPr="006E599C" w:rsidRDefault="006E599C" w:rsidP="007117E2">
            <w:pPr>
              <w:jc w:val="center"/>
              <w:rPr>
                <w:rFonts w:cstheme="minorHAnsi"/>
                <w:b/>
                <w:bCs/>
                <w:sz w:val="24"/>
                <w:szCs w:val="24"/>
              </w:rPr>
            </w:pPr>
            <w:r w:rsidRPr="006E599C">
              <w:rPr>
                <w:rFonts w:cstheme="minorHAnsi"/>
                <w:b/>
                <w:bCs/>
                <w:sz w:val="24"/>
                <w:szCs w:val="24"/>
              </w:rPr>
              <w:t>Nuolatinių Darbų veiklos (etapo) pavadinimas</w:t>
            </w:r>
          </w:p>
        </w:tc>
        <w:tc>
          <w:tcPr>
            <w:tcW w:w="1825" w:type="dxa"/>
            <w:vMerge w:val="restart"/>
            <w:vAlign w:val="center"/>
            <w:hideMark/>
          </w:tcPr>
          <w:p w14:paraId="08C8EA96" w14:textId="77777777" w:rsidR="006E599C" w:rsidRPr="006E599C" w:rsidRDefault="006E599C" w:rsidP="007117E2">
            <w:pPr>
              <w:jc w:val="center"/>
              <w:rPr>
                <w:rFonts w:cstheme="minorHAnsi"/>
                <w:b/>
                <w:bCs/>
                <w:sz w:val="24"/>
                <w:szCs w:val="24"/>
              </w:rPr>
            </w:pPr>
            <w:r w:rsidRPr="006E599C">
              <w:rPr>
                <w:rFonts w:cstheme="minorHAnsi"/>
                <w:b/>
                <w:bCs/>
                <w:sz w:val="24"/>
                <w:szCs w:val="24"/>
              </w:rPr>
              <w:t>Bendra darbo apimtis (fiziniais mato vienetais, jei reikalinga)</w:t>
            </w:r>
          </w:p>
        </w:tc>
        <w:tc>
          <w:tcPr>
            <w:tcW w:w="2126" w:type="dxa"/>
            <w:vAlign w:val="center"/>
            <w:hideMark/>
          </w:tcPr>
          <w:p w14:paraId="1EDC23FB" w14:textId="77777777" w:rsidR="006E599C" w:rsidRPr="006E599C" w:rsidRDefault="006E599C" w:rsidP="007117E2">
            <w:pPr>
              <w:jc w:val="center"/>
              <w:rPr>
                <w:rFonts w:cstheme="minorHAnsi"/>
                <w:b/>
                <w:bCs/>
                <w:sz w:val="24"/>
                <w:szCs w:val="24"/>
              </w:rPr>
            </w:pPr>
            <w:r w:rsidRPr="006E599C">
              <w:rPr>
                <w:rFonts w:cstheme="minorHAnsi"/>
                <w:b/>
                <w:bCs/>
                <w:sz w:val="24"/>
                <w:szCs w:val="24"/>
              </w:rPr>
              <w:t xml:space="preserve">Darbo (etapo) kaina, Eur be PVM </w:t>
            </w:r>
            <w:r w:rsidRPr="006E599C">
              <w:rPr>
                <w:rFonts w:cstheme="minorHAnsi"/>
                <w:sz w:val="24"/>
                <w:szCs w:val="24"/>
              </w:rPr>
              <w:t>[Pildo rangovas]</w:t>
            </w:r>
          </w:p>
        </w:tc>
      </w:tr>
      <w:tr w:rsidR="006E599C" w:rsidRPr="006E599C" w14:paraId="38796F08" w14:textId="77777777" w:rsidTr="007117E2">
        <w:trPr>
          <w:cantSplit/>
          <w:trHeight w:val="1240"/>
          <w:jc w:val="center"/>
        </w:trPr>
        <w:tc>
          <w:tcPr>
            <w:tcW w:w="541" w:type="dxa"/>
            <w:vMerge/>
            <w:vAlign w:val="center"/>
            <w:hideMark/>
          </w:tcPr>
          <w:p w14:paraId="56262016" w14:textId="77777777" w:rsidR="006E599C" w:rsidRPr="006E599C" w:rsidRDefault="006E599C" w:rsidP="007117E2">
            <w:pPr>
              <w:rPr>
                <w:rFonts w:cstheme="minorHAnsi"/>
                <w:i/>
                <w:iCs/>
                <w:sz w:val="24"/>
                <w:szCs w:val="24"/>
              </w:rPr>
            </w:pPr>
          </w:p>
        </w:tc>
        <w:tc>
          <w:tcPr>
            <w:tcW w:w="5113" w:type="dxa"/>
            <w:vMerge/>
            <w:vAlign w:val="center"/>
            <w:hideMark/>
          </w:tcPr>
          <w:p w14:paraId="0FA9CB14" w14:textId="77777777" w:rsidR="006E599C" w:rsidRPr="006E599C" w:rsidRDefault="006E599C" w:rsidP="007117E2">
            <w:pPr>
              <w:rPr>
                <w:rFonts w:cstheme="minorHAnsi"/>
                <w:b/>
                <w:bCs/>
                <w:sz w:val="24"/>
                <w:szCs w:val="24"/>
              </w:rPr>
            </w:pPr>
          </w:p>
        </w:tc>
        <w:tc>
          <w:tcPr>
            <w:tcW w:w="1825" w:type="dxa"/>
            <w:vMerge/>
            <w:vAlign w:val="center"/>
            <w:hideMark/>
          </w:tcPr>
          <w:p w14:paraId="7FE084FF" w14:textId="77777777" w:rsidR="006E599C" w:rsidRPr="006E599C" w:rsidRDefault="006E599C" w:rsidP="007117E2">
            <w:pPr>
              <w:rPr>
                <w:rFonts w:cstheme="minorHAnsi"/>
                <w:b/>
                <w:bCs/>
                <w:sz w:val="24"/>
                <w:szCs w:val="24"/>
              </w:rPr>
            </w:pPr>
          </w:p>
        </w:tc>
        <w:tc>
          <w:tcPr>
            <w:tcW w:w="2126" w:type="dxa"/>
            <w:vAlign w:val="center"/>
            <w:hideMark/>
          </w:tcPr>
          <w:p w14:paraId="635B1675" w14:textId="77777777" w:rsidR="006E599C" w:rsidRPr="006E599C" w:rsidRDefault="006E599C" w:rsidP="007117E2">
            <w:pPr>
              <w:rPr>
                <w:rFonts w:cstheme="minorHAnsi"/>
                <w:b/>
                <w:bCs/>
                <w:sz w:val="24"/>
                <w:szCs w:val="24"/>
              </w:rPr>
            </w:pPr>
          </w:p>
        </w:tc>
      </w:tr>
      <w:tr w:rsidR="006E599C" w:rsidRPr="006E599C" w14:paraId="0A960024" w14:textId="77777777" w:rsidTr="007117E2">
        <w:trPr>
          <w:trHeight w:val="384"/>
          <w:jc w:val="center"/>
        </w:trPr>
        <w:tc>
          <w:tcPr>
            <w:tcW w:w="541" w:type="dxa"/>
            <w:noWrap/>
            <w:vAlign w:val="center"/>
          </w:tcPr>
          <w:p w14:paraId="25A5484B" w14:textId="77777777" w:rsidR="006E599C" w:rsidRPr="006E599C" w:rsidRDefault="006E599C" w:rsidP="007117E2">
            <w:pPr>
              <w:rPr>
                <w:rFonts w:cstheme="minorHAnsi"/>
                <w:sz w:val="24"/>
                <w:szCs w:val="24"/>
              </w:rPr>
            </w:pPr>
            <w:r w:rsidRPr="006E599C">
              <w:rPr>
                <w:rFonts w:cstheme="minorHAnsi"/>
                <w:sz w:val="24"/>
                <w:szCs w:val="24"/>
              </w:rPr>
              <w:t>1.</w:t>
            </w:r>
          </w:p>
        </w:tc>
        <w:tc>
          <w:tcPr>
            <w:tcW w:w="5113" w:type="dxa"/>
            <w:vAlign w:val="center"/>
          </w:tcPr>
          <w:p w14:paraId="50D33C89" w14:textId="77777777" w:rsidR="006E599C" w:rsidRPr="006E599C" w:rsidRDefault="006E599C" w:rsidP="007117E2">
            <w:pPr>
              <w:tabs>
                <w:tab w:val="left" w:pos="426"/>
                <w:tab w:val="left" w:pos="709"/>
              </w:tabs>
              <w:rPr>
                <w:rFonts w:cstheme="minorHAnsi"/>
                <w:sz w:val="24"/>
                <w:szCs w:val="24"/>
              </w:rPr>
            </w:pPr>
            <w:r w:rsidRPr="006E599C">
              <w:rPr>
                <w:rFonts w:cstheme="minorHAnsi"/>
                <w:sz w:val="24"/>
                <w:szCs w:val="24"/>
              </w:rPr>
              <w:t>II aukšto sanitarinio mazgo remonto darbai.</w:t>
            </w:r>
          </w:p>
        </w:tc>
        <w:tc>
          <w:tcPr>
            <w:tcW w:w="1825" w:type="dxa"/>
            <w:noWrap/>
            <w:vAlign w:val="bottom"/>
          </w:tcPr>
          <w:p w14:paraId="52C6450F" w14:textId="77777777" w:rsidR="006E599C" w:rsidRPr="006E599C" w:rsidRDefault="006E599C" w:rsidP="007117E2">
            <w:pPr>
              <w:rPr>
                <w:rFonts w:cstheme="minorHAnsi"/>
                <w:sz w:val="24"/>
                <w:szCs w:val="24"/>
              </w:rPr>
            </w:pPr>
          </w:p>
        </w:tc>
        <w:tc>
          <w:tcPr>
            <w:tcW w:w="2126" w:type="dxa"/>
            <w:noWrap/>
            <w:vAlign w:val="bottom"/>
          </w:tcPr>
          <w:p w14:paraId="1B5442DE" w14:textId="77777777" w:rsidR="006E599C" w:rsidRPr="006E599C" w:rsidRDefault="006E599C" w:rsidP="007117E2">
            <w:pPr>
              <w:rPr>
                <w:rFonts w:cstheme="minorHAnsi"/>
                <w:sz w:val="24"/>
                <w:szCs w:val="24"/>
              </w:rPr>
            </w:pPr>
          </w:p>
        </w:tc>
      </w:tr>
      <w:tr w:rsidR="006E599C" w:rsidRPr="006E599C" w14:paraId="5C6F7C22" w14:textId="77777777" w:rsidTr="007117E2">
        <w:trPr>
          <w:trHeight w:val="384"/>
          <w:jc w:val="center"/>
        </w:trPr>
        <w:tc>
          <w:tcPr>
            <w:tcW w:w="541" w:type="dxa"/>
            <w:noWrap/>
            <w:vAlign w:val="center"/>
          </w:tcPr>
          <w:p w14:paraId="37900F1D" w14:textId="77777777" w:rsidR="006E599C" w:rsidRPr="006E599C" w:rsidRDefault="006E599C" w:rsidP="007117E2">
            <w:pPr>
              <w:rPr>
                <w:rFonts w:cstheme="minorHAnsi"/>
                <w:sz w:val="24"/>
                <w:szCs w:val="24"/>
              </w:rPr>
            </w:pPr>
            <w:r w:rsidRPr="006E599C">
              <w:rPr>
                <w:rFonts w:cstheme="minorHAnsi"/>
                <w:sz w:val="24"/>
                <w:szCs w:val="24"/>
              </w:rPr>
              <w:t>2.</w:t>
            </w:r>
          </w:p>
        </w:tc>
        <w:tc>
          <w:tcPr>
            <w:tcW w:w="5113" w:type="dxa"/>
            <w:vAlign w:val="center"/>
          </w:tcPr>
          <w:p w14:paraId="2CA0A18E" w14:textId="77777777" w:rsidR="006E599C" w:rsidRPr="006E599C" w:rsidRDefault="006E599C" w:rsidP="007117E2">
            <w:pPr>
              <w:tabs>
                <w:tab w:val="left" w:pos="426"/>
                <w:tab w:val="left" w:pos="709"/>
              </w:tabs>
              <w:rPr>
                <w:rFonts w:cstheme="minorHAnsi"/>
                <w:sz w:val="24"/>
                <w:szCs w:val="24"/>
              </w:rPr>
            </w:pPr>
            <w:r w:rsidRPr="006E599C">
              <w:rPr>
                <w:rFonts w:cstheme="minorHAnsi"/>
                <w:sz w:val="24"/>
                <w:szCs w:val="24"/>
              </w:rPr>
              <w:t>III aukšto sanitarinio mazgo remonto darbai.</w:t>
            </w:r>
          </w:p>
        </w:tc>
        <w:tc>
          <w:tcPr>
            <w:tcW w:w="1825" w:type="dxa"/>
            <w:noWrap/>
            <w:vAlign w:val="bottom"/>
          </w:tcPr>
          <w:p w14:paraId="29628C25" w14:textId="77777777" w:rsidR="006E599C" w:rsidRPr="006E599C" w:rsidRDefault="006E599C" w:rsidP="007117E2">
            <w:pPr>
              <w:rPr>
                <w:rFonts w:cstheme="minorHAnsi"/>
                <w:sz w:val="24"/>
                <w:szCs w:val="24"/>
              </w:rPr>
            </w:pPr>
          </w:p>
        </w:tc>
        <w:tc>
          <w:tcPr>
            <w:tcW w:w="2126" w:type="dxa"/>
            <w:noWrap/>
            <w:vAlign w:val="bottom"/>
          </w:tcPr>
          <w:p w14:paraId="44A72CD3" w14:textId="77777777" w:rsidR="006E599C" w:rsidRPr="006E599C" w:rsidRDefault="006E599C" w:rsidP="007117E2">
            <w:pPr>
              <w:rPr>
                <w:rFonts w:cstheme="minorHAnsi"/>
                <w:sz w:val="24"/>
                <w:szCs w:val="24"/>
              </w:rPr>
            </w:pPr>
          </w:p>
        </w:tc>
      </w:tr>
      <w:tr w:rsidR="006E599C" w:rsidRPr="006E599C" w14:paraId="4E7A151D" w14:textId="77777777" w:rsidTr="007117E2">
        <w:trPr>
          <w:trHeight w:val="384"/>
          <w:jc w:val="center"/>
        </w:trPr>
        <w:tc>
          <w:tcPr>
            <w:tcW w:w="541" w:type="dxa"/>
            <w:noWrap/>
            <w:vAlign w:val="center"/>
          </w:tcPr>
          <w:p w14:paraId="3BFA0A41" w14:textId="77777777" w:rsidR="006E599C" w:rsidRPr="006E599C" w:rsidRDefault="006E599C" w:rsidP="007117E2">
            <w:pPr>
              <w:rPr>
                <w:rFonts w:cstheme="minorHAnsi"/>
                <w:sz w:val="24"/>
                <w:szCs w:val="24"/>
              </w:rPr>
            </w:pPr>
            <w:r w:rsidRPr="006E599C">
              <w:rPr>
                <w:rFonts w:cstheme="minorHAnsi"/>
                <w:sz w:val="24"/>
                <w:szCs w:val="24"/>
              </w:rPr>
              <w:t>3.</w:t>
            </w:r>
          </w:p>
        </w:tc>
        <w:tc>
          <w:tcPr>
            <w:tcW w:w="5113" w:type="dxa"/>
            <w:vAlign w:val="center"/>
          </w:tcPr>
          <w:p w14:paraId="02683AA8" w14:textId="77777777" w:rsidR="006E599C" w:rsidRPr="006E599C" w:rsidRDefault="006E599C" w:rsidP="007117E2">
            <w:pPr>
              <w:tabs>
                <w:tab w:val="left" w:pos="426"/>
                <w:tab w:val="left" w:pos="709"/>
              </w:tabs>
              <w:rPr>
                <w:rFonts w:cstheme="minorHAnsi"/>
                <w:sz w:val="24"/>
                <w:szCs w:val="24"/>
              </w:rPr>
            </w:pPr>
            <w:r w:rsidRPr="006E599C">
              <w:rPr>
                <w:rFonts w:cstheme="minorHAnsi"/>
                <w:sz w:val="24"/>
                <w:szCs w:val="24"/>
              </w:rPr>
              <w:t>Panduso aktų salėje įrengimo darbai.</w:t>
            </w:r>
          </w:p>
        </w:tc>
        <w:tc>
          <w:tcPr>
            <w:tcW w:w="1825" w:type="dxa"/>
            <w:noWrap/>
            <w:vAlign w:val="bottom"/>
          </w:tcPr>
          <w:p w14:paraId="739EE6BE" w14:textId="77777777" w:rsidR="006E599C" w:rsidRPr="006E599C" w:rsidRDefault="006E599C" w:rsidP="007117E2">
            <w:pPr>
              <w:rPr>
                <w:rFonts w:cstheme="minorHAnsi"/>
                <w:sz w:val="24"/>
                <w:szCs w:val="24"/>
              </w:rPr>
            </w:pPr>
          </w:p>
        </w:tc>
        <w:tc>
          <w:tcPr>
            <w:tcW w:w="2126" w:type="dxa"/>
            <w:noWrap/>
            <w:vAlign w:val="bottom"/>
          </w:tcPr>
          <w:p w14:paraId="3206EB35" w14:textId="77777777" w:rsidR="006E599C" w:rsidRPr="006E599C" w:rsidRDefault="006E599C" w:rsidP="007117E2">
            <w:pPr>
              <w:rPr>
                <w:rFonts w:cstheme="minorHAnsi"/>
                <w:sz w:val="24"/>
                <w:szCs w:val="24"/>
              </w:rPr>
            </w:pPr>
          </w:p>
        </w:tc>
      </w:tr>
      <w:tr w:rsidR="006E599C" w:rsidRPr="006E599C" w14:paraId="05C3154C" w14:textId="77777777" w:rsidTr="007117E2">
        <w:trPr>
          <w:trHeight w:val="297"/>
          <w:jc w:val="center"/>
        </w:trPr>
        <w:tc>
          <w:tcPr>
            <w:tcW w:w="7479" w:type="dxa"/>
            <w:gridSpan w:val="3"/>
            <w:vAlign w:val="center"/>
            <w:hideMark/>
          </w:tcPr>
          <w:p w14:paraId="3C88D09A" w14:textId="77777777" w:rsidR="006E599C" w:rsidRPr="006E599C" w:rsidRDefault="006E599C" w:rsidP="007117E2">
            <w:pPr>
              <w:jc w:val="right"/>
              <w:rPr>
                <w:rFonts w:cstheme="minorHAnsi"/>
                <w:b/>
                <w:bCs/>
                <w:sz w:val="24"/>
                <w:szCs w:val="24"/>
              </w:rPr>
            </w:pPr>
            <w:r w:rsidRPr="006E599C">
              <w:rPr>
                <w:rFonts w:cstheme="minorHAnsi"/>
                <w:b/>
                <w:bCs/>
                <w:sz w:val="24"/>
                <w:szCs w:val="24"/>
              </w:rPr>
              <w:t>Bendra suma be PVM*:</w:t>
            </w:r>
          </w:p>
        </w:tc>
        <w:tc>
          <w:tcPr>
            <w:tcW w:w="2126" w:type="dxa"/>
            <w:noWrap/>
            <w:vAlign w:val="bottom"/>
            <w:hideMark/>
          </w:tcPr>
          <w:p w14:paraId="67B78054" w14:textId="77777777" w:rsidR="006E599C" w:rsidRPr="006E599C" w:rsidRDefault="006E599C" w:rsidP="007117E2">
            <w:pPr>
              <w:rPr>
                <w:rFonts w:cstheme="minorHAnsi"/>
                <w:sz w:val="24"/>
                <w:szCs w:val="24"/>
              </w:rPr>
            </w:pPr>
            <w:r w:rsidRPr="006E599C">
              <w:rPr>
                <w:rFonts w:cstheme="minorHAnsi"/>
                <w:sz w:val="24"/>
                <w:szCs w:val="24"/>
              </w:rPr>
              <w:t> </w:t>
            </w:r>
          </w:p>
        </w:tc>
      </w:tr>
      <w:tr w:rsidR="006E599C" w:rsidRPr="006E599C" w14:paraId="77BA7957" w14:textId="77777777" w:rsidTr="007117E2">
        <w:trPr>
          <w:trHeight w:val="297"/>
          <w:jc w:val="center"/>
        </w:trPr>
        <w:tc>
          <w:tcPr>
            <w:tcW w:w="7479" w:type="dxa"/>
            <w:gridSpan w:val="3"/>
            <w:vAlign w:val="center"/>
            <w:hideMark/>
          </w:tcPr>
          <w:p w14:paraId="2814C4F9" w14:textId="77777777" w:rsidR="006E599C" w:rsidRPr="006E599C" w:rsidRDefault="006E599C" w:rsidP="007117E2">
            <w:pPr>
              <w:jc w:val="right"/>
              <w:rPr>
                <w:rFonts w:cstheme="minorHAnsi"/>
                <w:b/>
                <w:bCs/>
                <w:sz w:val="24"/>
                <w:szCs w:val="24"/>
              </w:rPr>
            </w:pPr>
            <w:r w:rsidRPr="006E599C">
              <w:rPr>
                <w:rFonts w:cstheme="minorHAnsi"/>
                <w:b/>
                <w:bCs/>
                <w:sz w:val="24"/>
                <w:szCs w:val="24"/>
              </w:rPr>
              <w:t>PVM [tarifas] suma*:</w:t>
            </w:r>
          </w:p>
        </w:tc>
        <w:tc>
          <w:tcPr>
            <w:tcW w:w="2126" w:type="dxa"/>
            <w:noWrap/>
            <w:vAlign w:val="bottom"/>
            <w:hideMark/>
          </w:tcPr>
          <w:p w14:paraId="3FD55F6C" w14:textId="77777777" w:rsidR="006E599C" w:rsidRPr="006E599C" w:rsidRDefault="006E599C" w:rsidP="007117E2">
            <w:pPr>
              <w:rPr>
                <w:rFonts w:cstheme="minorHAnsi"/>
                <w:sz w:val="24"/>
                <w:szCs w:val="24"/>
              </w:rPr>
            </w:pPr>
            <w:r w:rsidRPr="006E599C">
              <w:rPr>
                <w:rFonts w:cstheme="minorHAnsi"/>
                <w:sz w:val="24"/>
                <w:szCs w:val="24"/>
              </w:rPr>
              <w:t> </w:t>
            </w:r>
          </w:p>
        </w:tc>
      </w:tr>
      <w:tr w:rsidR="006E599C" w:rsidRPr="006E599C" w14:paraId="09637D49" w14:textId="77777777" w:rsidTr="007117E2">
        <w:trPr>
          <w:trHeight w:val="297"/>
          <w:jc w:val="center"/>
        </w:trPr>
        <w:tc>
          <w:tcPr>
            <w:tcW w:w="7479" w:type="dxa"/>
            <w:gridSpan w:val="3"/>
            <w:vAlign w:val="center"/>
            <w:hideMark/>
          </w:tcPr>
          <w:p w14:paraId="47CDE6E8" w14:textId="77777777" w:rsidR="006E599C" w:rsidRPr="006E599C" w:rsidRDefault="006E599C" w:rsidP="007117E2">
            <w:pPr>
              <w:jc w:val="right"/>
              <w:rPr>
                <w:rFonts w:cstheme="minorHAnsi"/>
                <w:b/>
                <w:bCs/>
                <w:sz w:val="24"/>
                <w:szCs w:val="24"/>
              </w:rPr>
            </w:pPr>
            <w:r w:rsidRPr="006E599C">
              <w:rPr>
                <w:rFonts w:cstheme="minorHAnsi"/>
                <w:b/>
                <w:bCs/>
                <w:sz w:val="24"/>
                <w:szCs w:val="24"/>
              </w:rPr>
              <w:t>BENDRA SUMA su PVM*:</w:t>
            </w:r>
          </w:p>
        </w:tc>
        <w:tc>
          <w:tcPr>
            <w:tcW w:w="2126" w:type="dxa"/>
            <w:noWrap/>
            <w:vAlign w:val="bottom"/>
            <w:hideMark/>
          </w:tcPr>
          <w:p w14:paraId="41202620" w14:textId="77777777" w:rsidR="006E599C" w:rsidRPr="006E599C" w:rsidRDefault="006E599C" w:rsidP="007117E2">
            <w:pPr>
              <w:rPr>
                <w:rFonts w:cstheme="minorHAnsi"/>
                <w:sz w:val="24"/>
                <w:szCs w:val="24"/>
              </w:rPr>
            </w:pPr>
            <w:r w:rsidRPr="006E599C">
              <w:rPr>
                <w:rFonts w:cstheme="minorHAnsi"/>
                <w:sz w:val="24"/>
                <w:szCs w:val="24"/>
              </w:rPr>
              <w:t> </w:t>
            </w:r>
          </w:p>
        </w:tc>
      </w:tr>
    </w:tbl>
    <w:p w14:paraId="48C9FCF6" w14:textId="77777777" w:rsidR="006E599C" w:rsidRPr="006E599C" w:rsidRDefault="006E599C" w:rsidP="006E599C">
      <w:pPr>
        <w:widowControl w:val="0"/>
        <w:autoSpaceDE w:val="0"/>
        <w:autoSpaceDN w:val="0"/>
        <w:adjustRightInd w:val="0"/>
        <w:ind w:left="426"/>
        <w:jc w:val="center"/>
        <w:rPr>
          <w:rFonts w:cstheme="minorHAnsi"/>
          <w:sz w:val="24"/>
          <w:szCs w:val="24"/>
        </w:rPr>
      </w:pPr>
    </w:p>
    <w:p w14:paraId="07FA3FFD" w14:textId="77777777" w:rsidR="006E599C" w:rsidRPr="006E599C" w:rsidRDefault="006E599C" w:rsidP="006E599C">
      <w:pPr>
        <w:rPr>
          <w:rFonts w:cstheme="minorHAnsi"/>
          <w:sz w:val="24"/>
          <w:szCs w:val="24"/>
        </w:rPr>
      </w:pPr>
    </w:p>
    <w:p w14:paraId="26757F7D" w14:textId="77777777" w:rsidR="006E599C" w:rsidRPr="006E599C" w:rsidRDefault="006E599C" w:rsidP="006E599C">
      <w:pPr>
        <w:rPr>
          <w:rFonts w:cstheme="minorHAnsi"/>
          <w:b/>
          <w:sz w:val="24"/>
          <w:szCs w:val="24"/>
        </w:rPr>
      </w:pPr>
      <w:r w:rsidRPr="006E599C">
        <w:rPr>
          <w:rFonts w:cstheme="minorHAnsi"/>
          <w:b/>
          <w:sz w:val="24"/>
          <w:szCs w:val="24"/>
        </w:rPr>
        <w:t>Užsakovas</w:t>
      </w:r>
      <w:r w:rsidRPr="006E599C">
        <w:rPr>
          <w:rFonts w:cstheme="minorHAnsi"/>
          <w:b/>
          <w:sz w:val="24"/>
          <w:szCs w:val="24"/>
        </w:rPr>
        <w:tab/>
        <w:t xml:space="preserve">          </w:t>
      </w:r>
      <w:r w:rsidRPr="006E599C">
        <w:rPr>
          <w:rFonts w:cstheme="minorHAnsi"/>
          <w:b/>
          <w:sz w:val="24"/>
          <w:szCs w:val="24"/>
        </w:rPr>
        <w:tab/>
      </w:r>
      <w:r w:rsidRPr="006E599C">
        <w:rPr>
          <w:rFonts w:cstheme="minorHAnsi"/>
          <w:b/>
          <w:sz w:val="24"/>
          <w:szCs w:val="24"/>
        </w:rPr>
        <w:tab/>
      </w:r>
      <w:r w:rsidRPr="006E599C">
        <w:rPr>
          <w:rFonts w:cstheme="minorHAnsi"/>
          <w:b/>
          <w:sz w:val="24"/>
          <w:szCs w:val="24"/>
        </w:rPr>
        <w:tab/>
        <w:t xml:space="preserve">                                                          Rangovas</w:t>
      </w:r>
      <w:r w:rsidRPr="006E599C">
        <w:rPr>
          <w:rFonts w:cstheme="minorHAnsi"/>
          <w:b/>
          <w:sz w:val="24"/>
          <w:szCs w:val="24"/>
        </w:rPr>
        <w:tab/>
      </w:r>
      <w:r w:rsidRPr="006E599C">
        <w:rPr>
          <w:rFonts w:cstheme="minorHAnsi"/>
          <w:b/>
          <w:sz w:val="24"/>
          <w:szCs w:val="24"/>
        </w:rPr>
        <w:tab/>
        <w:t xml:space="preserve">                                                          </w:t>
      </w:r>
    </w:p>
    <w:p w14:paraId="04A8A931" w14:textId="77777777" w:rsidR="006E599C" w:rsidRPr="006E599C" w:rsidRDefault="006E599C" w:rsidP="006E599C">
      <w:pPr>
        <w:rPr>
          <w:rStyle w:val="FontStyle28"/>
          <w:rFonts w:asciiTheme="minorHAnsi" w:hAnsiTheme="minorHAnsi" w:cstheme="minorHAnsi"/>
          <w:sz w:val="24"/>
          <w:szCs w:val="24"/>
        </w:rPr>
      </w:pPr>
    </w:p>
    <w:p w14:paraId="556F7AEA" w14:textId="77777777" w:rsidR="006E599C" w:rsidRPr="006E599C" w:rsidRDefault="006E599C" w:rsidP="006E599C">
      <w:pPr>
        <w:rPr>
          <w:rStyle w:val="FontStyle28"/>
          <w:rFonts w:asciiTheme="minorHAnsi" w:hAnsiTheme="minorHAnsi" w:cstheme="minorHAnsi"/>
          <w:sz w:val="24"/>
          <w:szCs w:val="24"/>
        </w:rPr>
      </w:pPr>
    </w:p>
    <w:p w14:paraId="30CB531A" w14:textId="77777777" w:rsidR="006E599C" w:rsidRPr="006E599C" w:rsidRDefault="006E599C" w:rsidP="006E599C">
      <w:pPr>
        <w:rPr>
          <w:rFonts w:cstheme="minorHAnsi"/>
          <w:sz w:val="24"/>
          <w:szCs w:val="24"/>
        </w:rPr>
      </w:pPr>
      <w:r w:rsidRPr="006E599C">
        <w:rPr>
          <w:rFonts w:cstheme="minorHAnsi"/>
          <w:sz w:val="24"/>
          <w:szCs w:val="24"/>
        </w:rPr>
        <w:t xml:space="preserve">______________________                                                         _____________________                                                                          </w:t>
      </w:r>
    </w:p>
    <w:p w14:paraId="457A506D" w14:textId="5F9F079A" w:rsidR="00DA0F89" w:rsidRDefault="006E599C" w:rsidP="00DA0F89">
      <w:pPr>
        <w:tabs>
          <w:tab w:val="left" w:pos="6020"/>
        </w:tabs>
        <w:rPr>
          <w:rFonts w:cstheme="minorHAnsi"/>
          <w:sz w:val="24"/>
          <w:szCs w:val="24"/>
        </w:rPr>
        <w:sectPr w:rsidR="00DA0F89" w:rsidSect="006E599C">
          <w:pgSz w:w="11906" w:h="16838"/>
          <w:pgMar w:top="567" w:right="567" w:bottom="1134" w:left="1170" w:header="567" w:footer="567" w:gutter="0"/>
          <w:cols w:space="720"/>
          <w:docGrid w:linePitch="299"/>
        </w:sectPr>
      </w:pPr>
      <w:r w:rsidRPr="006E599C">
        <w:rPr>
          <w:rFonts w:cstheme="minorHAnsi"/>
          <w:sz w:val="24"/>
          <w:szCs w:val="24"/>
        </w:rPr>
        <w:t xml:space="preserve">(parašas, data)                                                             </w:t>
      </w:r>
      <w:r w:rsidR="00DA0F89">
        <w:rPr>
          <w:rFonts w:cstheme="minorHAnsi"/>
          <w:sz w:val="24"/>
          <w:szCs w:val="24"/>
        </w:rPr>
        <w:tab/>
        <w:t>(parašas, data)</w:t>
      </w:r>
    </w:p>
    <w:p w14:paraId="49012F32" w14:textId="77777777" w:rsidR="00FC2458" w:rsidRPr="006E599C" w:rsidRDefault="006E599C" w:rsidP="00FC2458">
      <w:pPr>
        <w:suppressAutoHyphens/>
        <w:jc w:val="right"/>
        <w:rPr>
          <w:rFonts w:eastAsia="Arial" w:cstheme="minorHAnsi"/>
          <w:sz w:val="24"/>
          <w:szCs w:val="24"/>
          <w:lang w:eastAsia="ar-SA"/>
        </w:rPr>
      </w:pPr>
      <w:r w:rsidRPr="006E599C">
        <w:rPr>
          <w:rFonts w:cstheme="minorHAnsi"/>
          <w:sz w:val="24"/>
          <w:szCs w:val="24"/>
        </w:rPr>
        <w:lastRenderedPageBreak/>
        <w:t xml:space="preserve">                                                           </w:t>
      </w:r>
      <w:r w:rsidR="00FC2458" w:rsidRPr="006E599C">
        <w:rPr>
          <w:rFonts w:eastAsia="Arial" w:cstheme="minorHAnsi"/>
          <w:sz w:val="24"/>
          <w:szCs w:val="24"/>
          <w:lang w:eastAsia="ar-SA"/>
        </w:rPr>
        <w:t xml:space="preserve">Sutarties priedas </w:t>
      </w:r>
    </w:p>
    <w:p w14:paraId="23749D99" w14:textId="44C003F4" w:rsidR="00EB64B1" w:rsidRPr="00FC2458" w:rsidRDefault="00FC2458" w:rsidP="00FC2458">
      <w:pPr>
        <w:suppressAutoHyphens/>
        <w:jc w:val="right"/>
        <w:rPr>
          <w:rFonts w:cstheme="minorHAnsi"/>
          <w:sz w:val="24"/>
          <w:szCs w:val="24"/>
          <w:lang w:val="en-US"/>
        </w:rPr>
      </w:pPr>
      <w:r w:rsidRPr="006E599C">
        <w:rPr>
          <w:rFonts w:eastAsia="Arial" w:cstheme="minorHAnsi"/>
          <w:sz w:val="24"/>
          <w:szCs w:val="24"/>
          <w:lang w:eastAsia="ar-SA"/>
        </w:rPr>
        <w:t xml:space="preserve">Nr. </w:t>
      </w:r>
      <w:r>
        <w:rPr>
          <w:rFonts w:eastAsia="Arial" w:cstheme="minorHAnsi"/>
          <w:sz w:val="24"/>
          <w:szCs w:val="24"/>
          <w:lang w:eastAsia="ar-SA"/>
        </w:rPr>
        <w:t>4</w:t>
      </w:r>
    </w:p>
    <w:tbl>
      <w:tblPr>
        <w:tblpPr w:leftFromText="180" w:rightFromText="180" w:bottomFromText="200" w:vertAnchor="text" w:horzAnchor="margin" w:tblpXSpec="center" w:tblpY="527"/>
        <w:tblOverlap w:val="never"/>
        <w:tblW w:w="16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4092"/>
        <w:gridCol w:w="2124"/>
        <w:gridCol w:w="2556"/>
        <w:gridCol w:w="3118"/>
        <w:gridCol w:w="280"/>
        <w:gridCol w:w="2555"/>
        <w:gridCol w:w="560"/>
      </w:tblGrid>
      <w:tr w:rsidR="00EB64B1" w:rsidRPr="00F2191A" w14:paraId="0CCB3A91" w14:textId="77777777" w:rsidTr="007117E2">
        <w:trPr>
          <w:gridAfter w:val="1"/>
          <w:wAfter w:w="560" w:type="dxa"/>
          <w:trHeight w:val="126"/>
        </w:trPr>
        <w:tc>
          <w:tcPr>
            <w:tcW w:w="834" w:type="dxa"/>
            <w:noWrap/>
            <w:vAlign w:val="bottom"/>
            <w:hideMark/>
          </w:tcPr>
          <w:p w14:paraId="4BCEB466" w14:textId="77777777" w:rsidR="00EB64B1" w:rsidRPr="00F2191A" w:rsidRDefault="00EB64B1" w:rsidP="007117E2">
            <w:pPr>
              <w:rPr>
                <w:rFonts w:ascii="Times New Roman" w:eastAsia="Calibri" w:hAnsi="Times New Roman"/>
                <w:sz w:val="23"/>
                <w:szCs w:val="23"/>
              </w:rPr>
            </w:pPr>
          </w:p>
        </w:tc>
        <w:tc>
          <w:tcPr>
            <w:tcW w:w="14725" w:type="dxa"/>
            <w:gridSpan w:val="6"/>
            <w:noWrap/>
            <w:vAlign w:val="bottom"/>
            <w:hideMark/>
          </w:tcPr>
          <w:p w14:paraId="53EB8146" w14:textId="77777777" w:rsidR="00EB64B1" w:rsidRPr="00F2191A" w:rsidRDefault="00EB64B1" w:rsidP="007117E2">
            <w:pPr>
              <w:suppressAutoHyphens/>
              <w:autoSpaceDN w:val="0"/>
              <w:jc w:val="center"/>
              <w:textAlignment w:val="baseline"/>
              <w:rPr>
                <w:rFonts w:ascii="Times New Roman" w:hAnsi="Times New Roman"/>
                <w:sz w:val="23"/>
                <w:szCs w:val="23"/>
              </w:rPr>
            </w:pPr>
            <w:r w:rsidRPr="3AD9649A">
              <w:rPr>
                <w:rFonts w:ascii="Times New Roman" w:hAnsi="Times New Roman"/>
                <w:sz w:val="23"/>
                <w:szCs w:val="23"/>
              </w:rPr>
              <w:t>Utenos Krašuonos progimnazijos patalpų pritaikymas ŽN, įgyvendinant projektą „Bendrojo ugdymo didinimas Utenos rajono savivaldybėje“</w:t>
            </w:r>
          </w:p>
        </w:tc>
      </w:tr>
      <w:tr w:rsidR="00EB64B1" w:rsidRPr="00F2191A" w14:paraId="6BB6AD2D" w14:textId="77777777" w:rsidTr="007117E2">
        <w:trPr>
          <w:gridAfter w:val="1"/>
          <w:wAfter w:w="560" w:type="dxa"/>
          <w:trHeight w:val="905"/>
        </w:trPr>
        <w:tc>
          <w:tcPr>
            <w:tcW w:w="834" w:type="dxa"/>
            <w:vMerge w:val="restart"/>
            <w:textDirection w:val="btLr"/>
            <w:vAlign w:val="center"/>
            <w:hideMark/>
          </w:tcPr>
          <w:p w14:paraId="6B9281DF" w14:textId="77777777" w:rsidR="00EB64B1" w:rsidRPr="00F2191A" w:rsidRDefault="00EB64B1" w:rsidP="007117E2">
            <w:pPr>
              <w:suppressAutoHyphens/>
              <w:jc w:val="center"/>
              <w:rPr>
                <w:rFonts w:ascii="Times New Roman" w:hAnsi="Times New Roman"/>
                <w:i/>
                <w:iCs/>
                <w:sz w:val="23"/>
                <w:szCs w:val="23"/>
                <w:lang w:eastAsia="ar-SA"/>
              </w:rPr>
            </w:pPr>
            <w:r w:rsidRPr="00F2191A">
              <w:rPr>
                <w:rFonts w:ascii="Times New Roman" w:hAnsi="Times New Roman"/>
                <w:i/>
                <w:iCs/>
                <w:sz w:val="23"/>
                <w:szCs w:val="23"/>
                <w:lang w:eastAsia="ar-SA"/>
              </w:rPr>
              <w:t>Etapo Nr.</w:t>
            </w:r>
          </w:p>
        </w:tc>
        <w:tc>
          <w:tcPr>
            <w:tcW w:w="4092" w:type="dxa"/>
            <w:vMerge w:val="restart"/>
            <w:vAlign w:val="center"/>
          </w:tcPr>
          <w:p w14:paraId="6E8D46DD" w14:textId="77777777" w:rsidR="00EB64B1" w:rsidRPr="00F2191A" w:rsidRDefault="00EB64B1" w:rsidP="007117E2">
            <w:pPr>
              <w:suppressAutoHyphens/>
              <w:jc w:val="center"/>
              <w:rPr>
                <w:rFonts w:ascii="Times New Roman" w:hAnsi="Times New Roman"/>
                <w:b/>
                <w:bCs/>
                <w:i/>
                <w:sz w:val="23"/>
                <w:szCs w:val="23"/>
                <w:lang w:eastAsia="ar-SA"/>
              </w:rPr>
            </w:pPr>
          </w:p>
          <w:p w14:paraId="3CE47A0E" w14:textId="77777777" w:rsidR="00EB64B1" w:rsidRPr="00F2191A" w:rsidRDefault="00EB64B1" w:rsidP="007117E2">
            <w:pPr>
              <w:suppressAutoHyphens/>
              <w:jc w:val="center"/>
              <w:rPr>
                <w:rFonts w:ascii="Times New Roman" w:hAnsi="Times New Roman"/>
                <w:b/>
                <w:bCs/>
                <w:i/>
                <w:sz w:val="23"/>
                <w:szCs w:val="23"/>
                <w:lang w:eastAsia="ar-SA"/>
              </w:rPr>
            </w:pPr>
          </w:p>
          <w:p w14:paraId="242B48F9" w14:textId="77777777" w:rsidR="00EB64B1" w:rsidRPr="00F2191A" w:rsidRDefault="00EB64B1" w:rsidP="007117E2">
            <w:pPr>
              <w:suppressAutoHyphens/>
              <w:jc w:val="center"/>
              <w:rPr>
                <w:rFonts w:ascii="Times New Roman" w:hAnsi="Times New Roman"/>
                <w:b/>
                <w:bCs/>
                <w:i/>
                <w:sz w:val="23"/>
                <w:szCs w:val="23"/>
                <w:lang w:eastAsia="ar-SA"/>
              </w:rPr>
            </w:pPr>
            <w:r w:rsidRPr="00F2191A">
              <w:rPr>
                <w:rFonts w:ascii="Times New Roman" w:hAnsi="Times New Roman"/>
                <w:b/>
                <w:bCs/>
                <w:i/>
                <w:sz w:val="23"/>
                <w:szCs w:val="23"/>
                <w:lang w:eastAsia="ar-SA"/>
              </w:rPr>
              <w:t>Nuolatinių Darbų veiklos (etapo) pavadinimas</w:t>
            </w:r>
          </w:p>
          <w:p w14:paraId="2B9B42CA" w14:textId="77777777" w:rsidR="00EB64B1" w:rsidRPr="00F2191A" w:rsidRDefault="00EB64B1" w:rsidP="007117E2">
            <w:pPr>
              <w:suppressAutoHyphens/>
              <w:ind w:left="-105"/>
              <w:jc w:val="center"/>
              <w:rPr>
                <w:rFonts w:ascii="Times New Roman" w:hAnsi="Times New Roman"/>
                <w:b/>
                <w:bCs/>
                <w:i/>
                <w:sz w:val="23"/>
                <w:szCs w:val="23"/>
                <w:lang w:eastAsia="ar-SA"/>
              </w:rPr>
            </w:pPr>
          </w:p>
          <w:p w14:paraId="7E5DFA0C" w14:textId="77777777" w:rsidR="00EB64B1" w:rsidRPr="00F2191A" w:rsidRDefault="00EB64B1" w:rsidP="007117E2">
            <w:pPr>
              <w:suppressAutoHyphens/>
              <w:ind w:left="-105"/>
              <w:jc w:val="center"/>
              <w:rPr>
                <w:rFonts w:ascii="Times New Roman" w:hAnsi="Times New Roman"/>
                <w:b/>
                <w:bCs/>
                <w:i/>
                <w:sz w:val="23"/>
                <w:szCs w:val="23"/>
                <w:lang w:eastAsia="ar-SA"/>
              </w:rPr>
            </w:pPr>
            <w:r w:rsidRPr="00F2191A">
              <w:rPr>
                <w:rFonts w:ascii="Times New Roman" w:hAnsi="Times New Roman"/>
                <w:i/>
                <w:sz w:val="23"/>
                <w:szCs w:val="23"/>
                <w:lang w:eastAsia="ar-SA"/>
              </w:rPr>
              <w:t> </w:t>
            </w:r>
          </w:p>
        </w:tc>
        <w:tc>
          <w:tcPr>
            <w:tcW w:w="7798" w:type="dxa"/>
            <w:gridSpan w:val="3"/>
            <w:vAlign w:val="center"/>
            <w:hideMark/>
          </w:tcPr>
          <w:p w14:paraId="764EA72D" w14:textId="77777777" w:rsidR="00EB64B1" w:rsidRPr="00F2191A" w:rsidRDefault="00EB64B1" w:rsidP="007117E2">
            <w:pPr>
              <w:suppressAutoHyphens/>
              <w:ind w:right="593"/>
              <w:jc w:val="center"/>
              <w:rPr>
                <w:rFonts w:ascii="Times New Roman" w:hAnsi="Times New Roman"/>
                <w:b/>
                <w:bCs/>
                <w:i/>
                <w:sz w:val="23"/>
                <w:szCs w:val="23"/>
                <w:lang w:eastAsia="ar-SA"/>
              </w:rPr>
            </w:pPr>
            <w:r w:rsidRPr="00F2191A">
              <w:rPr>
                <w:rFonts w:ascii="Times New Roman" w:hAnsi="Times New Roman"/>
                <w:b/>
                <w:bCs/>
                <w:i/>
                <w:sz w:val="23"/>
                <w:szCs w:val="23"/>
              </w:rPr>
              <w:t xml:space="preserve">Atliekamų darbų vertė, Eur su PVM </w:t>
            </w:r>
            <w:r w:rsidRPr="00F2191A">
              <w:rPr>
                <w:rFonts w:ascii="Times New Roman" w:hAnsi="Times New Roman"/>
                <w:i/>
                <w:sz w:val="23"/>
                <w:szCs w:val="23"/>
              </w:rPr>
              <w:t>[Pildo Rangovas]</w:t>
            </w:r>
          </w:p>
        </w:tc>
        <w:tc>
          <w:tcPr>
            <w:tcW w:w="2835" w:type="dxa"/>
            <w:gridSpan w:val="2"/>
          </w:tcPr>
          <w:p w14:paraId="42705D43" w14:textId="77777777" w:rsidR="00EB64B1" w:rsidRPr="00F2191A" w:rsidRDefault="00EB64B1" w:rsidP="007117E2">
            <w:pPr>
              <w:suppressAutoHyphens/>
              <w:ind w:right="593"/>
              <w:jc w:val="center"/>
              <w:rPr>
                <w:rFonts w:ascii="Times New Roman" w:hAnsi="Times New Roman"/>
                <w:b/>
                <w:bCs/>
                <w:i/>
                <w:color w:val="000000"/>
                <w:sz w:val="23"/>
                <w:szCs w:val="23"/>
              </w:rPr>
            </w:pPr>
            <w:r w:rsidRPr="00F2191A">
              <w:rPr>
                <w:rFonts w:ascii="Times New Roman" w:hAnsi="Times New Roman"/>
                <w:b/>
                <w:bCs/>
                <w:i/>
                <w:color w:val="000000"/>
                <w:sz w:val="23"/>
                <w:szCs w:val="23"/>
              </w:rPr>
              <w:t xml:space="preserve">Nuolatinių Darbų veiklos (etapo) kaina su PVM </w:t>
            </w:r>
            <w:r w:rsidRPr="00F2191A">
              <w:rPr>
                <w:rFonts w:ascii="Times New Roman" w:hAnsi="Times New Roman"/>
                <w:b/>
                <w:bCs/>
                <w:color w:val="000000"/>
                <w:sz w:val="23"/>
                <w:szCs w:val="23"/>
              </w:rPr>
              <w:t xml:space="preserve"> </w:t>
            </w:r>
            <w:r w:rsidRPr="00F2191A">
              <w:rPr>
                <w:rFonts w:ascii="Times New Roman" w:hAnsi="Times New Roman"/>
                <w:i/>
                <w:color w:val="000000"/>
                <w:sz w:val="23"/>
                <w:szCs w:val="23"/>
              </w:rPr>
              <w:t>(Privalo atitikti Veiklų sąraše nurodytą  Darbo (etapo) kainą su PVM)</w:t>
            </w:r>
          </w:p>
        </w:tc>
      </w:tr>
      <w:tr w:rsidR="00EB64B1" w:rsidRPr="00F2191A" w14:paraId="152A19FF" w14:textId="77777777" w:rsidTr="007117E2">
        <w:trPr>
          <w:gridAfter w:val="1"/>
          <w:wAfter w:w="560" w:type="dxa"/>
          <w:trHeight w:val="64"/>
        </w:trPr>
        <w:tc>
          <w:tcPr>
            <w:tcW w:w="834" w:type="dxa"/>
            <w:vMerge/>
            <w:vAlign w:val="center"/>
            <w:hideMark/>
          </w:tcPr>
          <w:p w14:paraId="5A1E8F62" w14:textId="77777777" w:rsidR="00EB64B1" w:rsidRPr="00F2191A" w:rsidRDefault="00EB64B1" w:rsidP="007117E2">
            <w:pPr>
              <w:rPr>
                <w:rFonts w:ascii="Times New Roman" w:hAnsi="Times New Roman"/>
                <w:i/>
                <w:iCs/>
                <w:sz w:val="23"/>
                <w:szCs w:val="23"/>
                <w:lang w:eastAsia="ar-SA"/>
              </w:rPr>
            </w:pPr>
          </w:p>
        </w:tc>
        <w:tc>
          <w:tcPr>
            <w:tcW w:w="4092" w:type="dxa"/>
            <w:vMerge/>
            <w:vAlign w:val="center"/>
            <w:hideMark/>
          </w:tcPr>
          <w:p w14:paraId="616F7C24" w14:textId="77777777" w:rsidR="00EB64B1" w:rsidRPr="00F2191A" w:rsidRDefault="00EB64B1" w:rsidP="007117E2">
            <w:pPr>
              <w:rPr>
                <w:rFonts w:ascii="Times New Roman" w:hAnsi="Times New Roman"/>
                <w:b/>
                <w:bCs/>
                <w:i/>
                <w:sz w:val="23"/>
                <w:szCs w:val="23"/>
                <w:lang w:eastAsia="ar-SA"/>
              </w:rPr>
            </w:pPr>
          </w:p>
        </w:tc>
        <w:tc>
          <w:tcPr>
            <w:tcW w:w="2124" w:type="dxa"/>
            <w:vAlign w:val="center"/>
            <w:hideMark/>
          </w:tcPr>
          <w:p w14:paraId="0CFA4D3E" w14:textId="77777777" w:rsidR="00EB64B1" w:rsidRPr="00F2191A" w:rsidRDefault="00EB64B1" w:rsidP="007117E2">
            <w:pPr>
              <w:suppressAutoHyphens/>
              <w:jc w:val="center"/>
              <w:rPr>
                <w:rFonts w:ascii="Times New Roman" w:hAnsi="Times New Roman"/>
                <w:i/>
                <w:sz w:val="23"/>
                <w:szCs w:val="23"/>
                <w:lang w:eastAsia="ar-SA"/>
              </w:rPr>
            </w:pPr>
            <w:r w:rsidRPr="00F2191A">
              <w:rPr>
                <w:rFonts w:ascii="Times New Roman" w:hAnsi="Times New Roman"/>
                <w:i/>
                <w:sz w:val="23"/>
                <w:szCs w:val="23"/>
                <w:lang w:eastAsia="ar-SA"/>
              </w:rPr>
              <w:t>I</w:t>
            </w:r>
            <w:r w:rsidRPr="00F2191A">
              <w:rPr>
                <w:rFonts w:ascii="Times New Roman" w:hAnsi="Times New Roman"/>
                <w:i/>
                <w:iCs/>
                <w:sz w:val="23"/>
                <w:szCs w:val="23"/>
                <w:lang w:eastAsia="ar-SA"/>
              </w:rPr>
              <w:t xml:space="preserve"> mėnuo</w:t>
            </w:r>
          </w:p>
        </w:tc>
        <w:tc>
          <w:tcPr>
            <w:tcW w:w="2556" w:type="dxa"/>
            <w:vAlign w:val="center"/>
          </w:tcPr>
          <w:p w14:paraId="79720708" w14:textId="77777777" w:rsidR="00EB64B1" w:rsidRPr="00F2191A" w:rsidRDefault="00EB64B1" w:rsidP="007117E2">
            <w:pPr>
              <w:suppressAutoHyphens/>
              <w:jc w:val="center"/>
              <w:rPr>
                <w:rFonts w:ascii="Times New Roman" w:hAnsi="Times New Roman"/>
                <w:i/>
                <w:sz w:val="23"/>
                <w:szCs w:val="23"/>
                <w:lang w:eastAsia="ar-SA"/>
              </w:rPr>
            </w:pPr>
            <w:r>
              <w:rPr>
                <w:rFonts w:ascii="Times New Roman" w:hAnsi="Times New Roman"/>
                <w:i/>
                <w:sz w:val="23"/>
                <w:szCs w:val="23"/>
                <w:lang w:eastAsia="ar-SA"/>
              </w:rPr>
              <w:t>****</w:t>
            </w:r>
          </w:p>
        </w:tc>
        <w:tc>
          <w:tcPr>
            <w:tcW w:w="3118" w:type="dxa"/>
            <w:vAlign w:val="center"/>
            <w:hideMark/>
          </w:tcPr>
          <w:p w14:paraId="2684B0FF" w14:textId="77777777" w:rsidR="00EB64B1" w:rsidRPr="00F2191A" w:rsidRDefault="00EB64B1" w:rsidP="007117E2">
            <w:pPr>
              <w:jc w:val="center"/>
              <w:rPr>
                <w:rFonts w:ascii="Times New Roman" w:eastAsia="Calibri" w:hAnsi="Times New Roman"/>
                <w:i/>
                <w:sz w:val="23"/>
                <w:szCs w:val="23"/>
              </w:rPr>
            </w:pPr>
            <w:r>
              <w:rPr>
                <w:rFonts w:ascii="Times New Roman" w:eastAsia="Calibri" w:hAnsi="Times New Roman"/>
                <w:i/>
                <w:sz w:val="23"/>
                <w:szCs w:val="23"/>
              </w:rPr>
              <w:t>IV</w:t>
            </w:r>
            <w:r w:rsidRPr="00F2191A">
              <w:rPr>
                <w:rFonts w:ascii="Times New Roman" w:eastAsia="Calibri" w:hAnsi="Times New Roman"/>
                <w:i/>
                <w:sz w:val="23"/>
                <w:szCs w:val="23"/>
              </w:rPr>
              <w:t xml:space="preserve"> mėnuo</w:t>
            </w:r>
          </w:p>
        </w:tc>
        <w:tc>
          <w:tcPr>
            <w:tcW w:w="2835" w:type="dxa"/>
            <w:gridSpan w:val="2"/>
          </w:tcPr>
          <w:p w14:paraId="4B87007A" w14:textId="77777777" w:rsidR="00EB64B1" w:rsidRPr="00F2191A" w:rsidRDefault="00EB64B1" w:rsidP="007117E2">
            <w:pPr>
              <w:rPr>
                <w:rFonts w:ascii="Times New Roman" w:eastAsia="Calibri" w:hAnsi="Times New Roman"/>
                <w:sz w:val="23"/>
                <w:szCs w:val="23"/>
              </w:rPr>
            </w:pPr>
          </w:p>
        </w:tc>
      </w:tr>
      <w:tr w:rsidR="00EB64B1" w:rsidRPr="00F2191A" w14:paraId="46C30127" w14:textId="77777777" w:rsidTr="007117E2">
        <w:trPr>
          <w:gridAfter w:val="1"/>
          <w:wAfter w:w="560" w:type="dxa"/>
          <w:trHeight w:val="133"/>
        </w:trPr>
        <w:tc>
          <w:tcPr>
            <w:tcW w:w="834" w:type="dxa"/>
            <w:noWrap/>
            <w:vAlign w:val="center"/>
          </w:tcPr>
          <w:p w14:paraId="0B33FEAB" w14:textId="77777777" w:rsidR="00EB64B1" w:rsidRPr="00F2191A" w:rsidRDefault="00EB64B1" w:rsidP="00EB64B1">
            <w:pPr>
              <w:numPr>
                <w:ilvl w:val="0"/>
                <w:numId w:val="13"/>
              </w:numPr>
              <w:suppressAutoHyphens/>
              <w:autoSpaceDN w:val="0"/>
              <w:jc w:val="center"/>
              <w:textAlignment w:val="baseline"/>
              <w:rPr>
                <w:rFonts w:ascii="Times New Roman" w:hAnsi="Times New Roman"/>
                <w:sz w:val="23"/>
                <w:szCs w:val="23"/>
                <w:lang w:eastAsia="ar-SA"/>
              </w:rPr>
            </w:pPr>
          </w:p>
        </w:tc>
        <w:tc>
          <w:tcPr>
            <w:tcW w:w="4092" w:type="dxa"/>
            <w:vAlign w:val="center"/>
          </w:tcPr>
          <w:p w14:paraId="64BD8DFB" w14:textId="77777777" w:rsidR="00EB64B1" w:rsidRPr="00F2191A" w:rsidRDefault="00EB64B1" w:rsidP="007117E2">
            <w:pPr>
              <w:tabs>
                <w:tab w:val="left" w:pos="426"/>
                <w:tab w:val="left" w:pos="709"/>
              </w:tabs>
              <w:rPr>
                <w:rFonts w:ascii="Times New Roman" w:hAnsi="Times New Roman"/>
                <w:sz w:val="23"/>
                <w:szCs w:val="23"/>
              </w:rPr>
            </w:pPr>
            <w:r>
              <w:rPr>
                <w:rFonts w:ascii="Times New Roman" w:hAnsi="Times New Roman"/>
                <w:sz w:val="23"/>
                <w:szCs w:val="23"/>
              </w:rPr>
              <w:t>II aukšto sanitarinio mazgo remonto darbai.</w:t>
            </w:r>
          </w:p>
        </w:tc>
        <w:tc>
          <w:tcPr>
            <w:tcW w:w="2124" w:type="dxa"/>
            <w:noWrap/>
            <w:vAlign w:val="center"/>
          </w:tcPr>
          <w:p w14:paraId="56FCC84C" w14:textId="77777777" w:rsidR="00EB64B1" w:rsidRPr="00F2191A" w:rsidRDefault="00EB64B1" w:rsidP="007117E2">
            <w:pPr>
              <w:suppressAutoHyphens/>
              <w:jc w:val="center"/>
              <w:rPr>
                <w:rFonts w:ascii="Times New Roman" w:hAnsi="Times New Roman"/>
                <w:i/>
                <w:sz w:val="23"/>
                <w:szCs w:val="23"/>
                <w:lang w:eastAsia="ar-SA"/>
              </w:rPr>
            </w:pPr>
          </w:p>
        </w:tc>
        <w:tc>
          <w:tcPr>
            <w:tcW w:w="2556" w:type="dxa"/>
            <w:vAlign w:val="center"/>
          </w:tcPr>
          <w:p w14:paraId="3A9CFDF3" w14:textId="77777777" w:rsidR="00EB64B1" w:rsidRPr="00F2191A" w:rsidRDefault="00EB64B1" w:rsidP="007117E2">
            <w:pPr>
              <w:suppressAutoHyphens/>
              <w:jc w:val="center"/>
              <w:rPr>
                <w:rFonts w:ascii="Times New Roman" w:hAnsi="Times New Roman"/>
                <w:i/>
                <w:sz w:val="23"/>
                <w:szCs w:val="23"/>
                <w:lang w:eastAsia="ar-SA"/>
              </w:rPr>
            </w:pPr>
          </w:p>
        </w:tc>
        <w:tc>
          <w:tcPr>
            <w:tcW w:w="3118" w:type="dxa"/>
            <w:noWrap/>
            <w:vAlign w:val="center"/>
          </w:tcPr>
          <w:p w14:paraId="33C73429" w14:textId="77777777" w:rsidR="00EB64B1" w:rsidRPr="00F2191A" w:rsidRDefault="00EB64B1" w:rsidP="007117E2">
            <w:pPr>
              <w:suppressAutoHyphens/>
              <w:jc w:val="center"/>
              <w:rPr>
                <w:rFonts w:ascii="Times New Roman" w:hAnsi="Times New Roman"/>
                <w:i/>
                <w:sz w:val="23"/>
                <w:szCs w:val="23"/>
                <w:lang w:eastAsia="ar-SA"/>
              </w:rPr>
            </w:pPr>
          </w:p>
        </w:tc>
        <w:tc>
          <w:tcPr>
            <w:tcW w:w="2835" w:type="dxa"/>
            <w:gridSpan w:val="2"/>
          </w:tcPr>
          <w:p w14:paraId="7C28DD69" w14:textId="77777777" w:rsidR="00EB64B1" w:rsidRPr="00F2191A" w:rsidRDefault="00EB64B1" w:rsidP="007117E2">
            <w:pPr>
              <w:suppressAutoHyphens/>
              <w:jc w:val="center"/>
              <w:rPr>
                <w:rFonts w:ascii="Times New Roman" w:hAnsi="Times New Roman"/>
                <w:i/>
                <w:sz w:val="23"/>
                <w:szCs w:val="23"/>
                <w:lang w:eastAsia="ar-SA"/>
              </w:rPr>
            </w:pPr>
          </w:p>
        </w:tc>
      </w:tr>
      <w:tr w:rsidR="00EB64B1" w:rsidRPr="00F2191A" w14:paraId="5709515E" w14:textId="77777777" w:rsidTr="007117E2">
        <w:trPr>
          <w:gridAfter w:val="1"/>
          <w:wAfter w:w="560" w:type="dxa"/>
          <w:trHeight w:val="132"/>
        </w:trPr>
        <w:tc>
          <w:tcPr>
            <w:tcW w:w="834" w:type="dxa"/>
            <w:noWrap/>
            <w:vAlign w:val="center"/>
          </w:tcPr>
          <w:p w14:paraId="42100052" w14:textId="77777777" w:rsidR="00EB64B1" w:rsidRPr="00F2191A" w:rsidRDefault="00EB64B1" w:rsidP="00EB64B1">
            <w:pPr>
              <w:numPr>
                <w:ilvl w:val="0"/>
                <w:numId w:val="13"/>
              </w:numPr>
              <w:suppressAutoHyphens/>
              <w:autoSpaceDN w:val="0"/>
              <w:jc w:val="center"/>
              <w:textAlignment w:val="baseline"/>
              <w:rPr>
                <w:rFonts w:ascii="Times New Roman" w:hAnsi="Times New Roman"/>
                <w:sz w:val="23"/>
                <w:szCs w:val="23"/>
                <w:lang w:eastAsia="ar-SA"/>
              </w:rPr>
            </w:pPr>
          </w:p>
        </w:tc>
        <w:tc>
          <w:tcPr>
            <w:tcW w:w="4092" w:type="dxa"/>
            <w:vAlign w:val="center"/>
          </w:tcPr>
          <w:p w14:paraId="7AE92ABE" w14:textId="77777777" w:rsidR="00EB64B1" w:rsidRPr="00F2191A" w:rsidRDefault="00EB64B1" w:rsidP="007117E2">
            <w:pPr>
              <w:tabs>
                <w:tab w:val="left" w:pos="426"/>
                <w:tab w:val="left" w:pos="709"/>
              </w:tabs>
              <w:rPr>
                <w:rFonts w:ascii="Times New Roman" w:hAnsi="Times New Roman"/>
                <w:sz w:val="23"/>
                <w:szCs w:val="23"/>
              </w:rPr>
            </w:pPr>
            <w:r>
              <w:rPr>
                <w:rFonts w:ascii="Times New Roman" w:hAnsi="Times New Roman"/>
                <w:sz w:val="23"/>
                <w:szCs w:val="23"/>
              </w:rPr>
              <w:t>III aukšto sanitarinio mazgo remonto darbai.</w:t>
            </w:r>
          </w:p>
        </w:tc>
        <w:tc>
          <w:tcPr>
            <w:tcW w:w="2124" w:type="dxa"/>
            <w:noWrap/>
            <w:vAlign w:val="center"/>
          </w:tcPr>
          <w:p w14:paraId="5E19BCDF" w14:textId="77777777" w:rsidR="00EB64B1" w:rsidRPr="00F2191A" w:rsidRDefault="00EB64B1" w:rsidP="007117E2">
            <w:pPr>
              <w:suppressAutoHyphens/>
              <w:jc w:val="center"/>
              <w:rPr>
                <w:rFonts w:ascii="Times New Roman" w:hAnsi="Times New Roman"/>
                <w:i/>
                <w:sz w:val="23"/>
                <w:szCs w:val="23"/>
                <w:lang w:eastAsia="ar-SA"/>
              </w:rPr>
            </w:pPr>
          </w:p>
        </w:tc>
        <w:tc>
          <w:tcPr>
            <w:tcW w:w="2556" w:type="dxa"/>
            <w:vAlign w:val="center"/>
          </w:tcPr>
          <w:p w14:paraId="1C6FAEF9" w14:textId="77777777" w:rsidR="00EB64B1" w:rsidRPr="00F2191A" w:rsidRDefault="00EB64B1" w:rsidP="007117E2">
            <w:pPr>
              <w:suppressAutoHyphens/>
              <w:jc w:val="center"/>
              <w:rPr>
                <w:rFonts w:ascii="Times New Roman" w:hAnsi="Times New Roman"/>
                <w:i/>
                <w:sz w:val="23"/>
                <w:szCs w:val="23"/>
                <w:lang w:eastAsia="ar-SA"/>
              </w:rPr>
            </w:pPr>
          </w:p>
        </w:tc>
        <w:tc>
          <w:tcPr>
            <w:tcW w:w="3118" w:type="dxa"/>
            <w:noWrap/>
            <w:vAlign w:val="center"/>
          </w:tcPr>
          <w:p w14:paraId="039858E2" w14:textId="77777777" w:rsidR="00EB64B1" w:rsidRPr="00F2191A" w:rsidRDefault="00EB64B1" w:rsidP="007117E2">
            <w:pPr>
              <w:suppressAutoHyphens/>
              <w:jc w:val="center"/>
              <w:rPr>
                <w:rFonts w:ascii="Times New Roman" w:hAnsi="Times New Roman"/>
                <w:i/>
                <w:sz w:val="23"/>
                <w:szCs w:val="23"/>
                <w:lang w:eastAsia="ar-SA"/>
              </w:rPr>
            </w:pPr>
          </w:p>
        </w:tc>
        <w:tc>
          <w:tcPr>
            <w:tcW w:w="2835" w:type="dxa"/>
            <w:gridSpan w:val="2"/>
          </w:tcPr>
          <w:p w14:paraId="06968217" w14:textId="77777777" w:rsidR="00EB64B1" w:rsidRPr="00F2191A" w:rsidRDefault="00EB64B1" w:rsidP="007117E2">
            <w:pPr>
              <w:suppressAutoHyphens/>
              <w:jc w:val="center"/>
              <w:rPr>
                <w:rFonts w:ascii="Times New Roman" w:hAnsi="Times New Roman"/>
                <w:i/>
                <w:sz w:val="23"/>
                <w:szCs w:val="23"/>
                <w:lang w:eastAsia="ar-SA"/>
              </w:rPr>
            </w:pPr>
          </w:p>
        </w:tc>
      </w:tr>
      <w:tr w:rsidR="00EB64B1" w:rsidRPr="00F2191A" w14:paraId="52F666B8" w14:textId="77777777" w:rsidTr="007117E2">
        <w:trPr>
          <w:gridAfter w:val="1"/>
          <w:wAfter w:w="560" w:type="dxa"/>
          <w:trHeight w:val="132"/>
        </w:trPr>
        <w:tc>
          <w:tcPr>
            <w:tcW w:w="834" w:type="dxa"/>
            <w:noWrap/>
            <w:vAlign w:val="center"/>
          </w:tcPr>
          <w:p w14:paraId="1B837903" w14:textId="77777777" w:rsidR="00EB64B1" w:rsidRPr="00F2191A" w:rsidRDefault="00EB64B1" w:rsidP="00EB64B1">
            <w:pPr>
              <w:numPr>
                <w:ilvl w:val="0"/>
                <w:numId w:val="13"/>
              </w:numPr>
              <w:suppressAutoHyphens/>
              <w:autoSpaceDN w:val="0"/>
              <w:jc w:val="center"/>
              <w:textAlignment w:val="baseline"/>
              <w:rPr>
                <w:rFonts w:ascii="Times New Roman" w:hAnsi="Times New Roman"/>
                <w:sz w:val="23"/>
                <w:szCs w:val="23"/>
                <w:lang w:eastAsia="ar-SA"/>
              </w:rPr>
            </w:pPr>
          </w:p>
        </w:tc>
        <w:tc>
          <w:tcPr>
            <w:tcW w:w="4092" w:type="dxa"/>
            <w:vAlign w:val="center"/>
          </w:tcPr>
          <w:p w14:paraId="1DC63737" w14:textId="77777777" w:rsidR="00EB64B1" w:rsidRDefault="00EB64B1" w:rsidP="007117E2">
            <w:pPr>
              <w:tabs>
                <w:tab w:val="left" w:pos="426"/>
                <w:tab w:val="left" w:pos="709"/>
              </w:tabs>
              <w:rPr>
                <w:rFonts w:ascii="Times New Roman" w:hAnsi="Times New Roman"/>
                <w:sz w:val="23"/>
                <w:szCs w:val="23"/>
              </w:rPr>
            </w:pPr>
            <w:r>
              <w:rPr>
                <w:rFonts w:ascii="Times New Roman" w:hAnsi="Times New Roman"/>
                <w:sz w:val="23"/>
                <w:szCs w:val="23"/>
              </w:rPr>
              <w:t>Panduso aktų salėje įrengimo darbai.</w:t>
            </w:r>
          </w:p>
        </w:tc>
        <w:tc>
          <w:tcPr>
            <w:tcW w:w="2124" w:type="dxa"/>
            <w:noWrap/>
            <w:vAlign w:val="center"/>
          </w:tcPr>
          <w:p w14:paraId="58410BA0" w14:textId="77777777" w:rsidR="00EB64B1" w:rsidRPr="00F2191A" w:rsidRDefault="00EB64B1" w:rsidP="007117E2">
            <w:pPr>
              <w:suppressAutoHyphens/>
              <w:jc w:val="center"/>
              <w:rPr>
                <w:rFonts w:ascii="Times New Roman" w:hAnsi="Times New Roman"/>
                <w:i/>
                <w:sz w:val="23"/>
                <w:szCs w:val="23"/>
                <w:lang w:eastAsia="ar-SA"/>
              </w:rPr>
            </w:pPr>
          </w:p>
        </w:tc>
        <w:tc>
          <w:tcPr>
            <w:tcW w:w="2556" w:type="dxa"/>
            <w:vAlign w:val="center"/>
          </w:tcPr>
          <w:p w14:paraId="5267E060" w14:textId="77777777" w:rsidR="00EB64B1" w:rsidRPr="00F2191A" w:rsidRDefault="00EB64B1" w:rsidP="007117E2">
            <w:pPr>
              <w:suppressAutoHyphens/>
              <w:jc w:val="center"/>
              <w:rPr>
                <w:rFonts w:ascii="Times New Roman" w:hAnsi="Times New Roman"/>
                <w:i/>
                <w:sz w:val="23"/>
                <w:szCs w:val="23"/>
                <w:lang w:eastAsia="ar-SA"/>
              </w:rPr>
            </w:pPr>
          </w:p>
        </w:tc>
        <w:tc>
          <w:tcPr>
            <w:tcW w:w="3118" w:type="dxa"/>
            <w:noWrap/>
            <w:vAlign w:val="center"/>
          </w:tcPr>
          <w:p w14:paraId="7617A840" w14:textId="77777777" w:rsidR="00EB64B1" w:rsidRPr="00F2191A" w:rsidRDefault="00EB64B1" w:rsidP="007117E2">
            <w:pPr>
              <w:suppressAutoHyphens/>
              <w:jc w:val="center"/>
              <w:rPr>
                <w:rFonts w:ascii="Times New Roman" w:hAnsi="Times New Roman"/>
                <w:i/>
                <w:sz w:val="23"/>
                <w:szCs w:val="23"/>
                <w:lang w:eastAsia="ar-SA"/>
              </w:rPr>
            </w:pPr>
          </w:p>
        </w:tc>
        <w:tc>
          <w:tcPr>
            <w:tcW w:w="2835" w:type="dxa"/>
            <w:gridSpan w:val="2"/>
          </w:tcPr>
          <w:p w14:paraId="049E963D" w14:textId="77777777" w:rsidR="00EB64B1" w:rsidRPr="00F2191A" w:rsidRDefault="00EB64B1" w:rsidP="007117E2">
            <w:pPr>
              <w:suppressAutoHyphens/>
              <w:jc w:val="center"/>
              <w:rPr>
                <w:rFonts w:ascii="Times New Roman" w:hAnsi="Times New Roman"/>
                <w:i/>
                <w:sz w:val="23"/>
                <w:szCs w:val="23"/>
                <w:lang w:eastAsia="ar-SA"/>
              </w:rPr>
            </w:pPr>
          </w:p>
        </w:tc>
      </w:tr>
      <w:tr w:rsidR="00EB64B1" w:rsidRPr="00F2191A" w14:paraId="2D049DE8" w14:textId="77777777" w:rsidTr="007117E2">
        <w:trPr>
          <w:gridAfter w:val="1"/>
          <w:wAfter w:w="560" w:type="dxa"/>
          <w:trHeight w:val="358"/>
        </w:trPr>
        <w:tc>
          <w:tcPr>
            <w:tcW w:w="9606" w:type="dxa"/>
            <w:gridSpan w:val="4"/>
            <w:vAlign w:val="center"/>
            <w:hideMark/>
          </w:tcPr>
          <w:p w14:paraId="51CF8266" w14:textId="77777777" w:rsidR="00EB64B1" w:rsidRPr="00F2191A" w:rsidRDefault="00EB64B1" w:rsidP="007117E2">
            <w:pPr>
              <w:suppressAutoHyphens/>
              <w:jc w:val="right"/>
              <w:rPr>
                <w:rFonts w:ascii="Times New Roman" w:hAnsi="Times New Roman"/>
                <w:b/>
                <w:bCs/>
                <w:i/>
                <w:sz w:val="23"/>
                <w:szCs w:val="23"/>
                <w:lang w:eastAsia="ar-SA"/>
              </w:rPr>
            </w:pPr>
          </w:p>
        </w:tc>
        <w:tc>
          <w:tcPr>
            <w:tcW w:w="3118" w:type="dxa"/>
            <w:vAlign w:val="center"/>
          </w:tcPr>
          <w:p w14:paraId="20CA6FED" w14:textId="77777777" w:rsidR="00EB64B1" w:rsidRPr="00F2191A" w:rsidRDefault="00EB64B1" w:rsidP="007117E2">
            <w:pPr>
              <w:suppressAutoHyphens/>
              <w:jc w:val="right"/>
              <w:rPr>
                <w:rFonts w:ascii="Times New Roman" w:hAnsi="Times New Roman"/>
                <w:b/>
                <w:bCs/>
                <w:i/>
                <w:sz w:val="23"/>
                <w:szCs w:val="23"/>
                <w:lang w:eastAsia="ar-SA"/>
              </w:rPr>
            </w:pPr>
            <w:r>
              <w:rPr>
                <w:rFonts w:ascii="Times New Roman" w:hAnsi="Times New Roman"/>
                <w:sz w:val="23"/>
                <w:szCs w:val="23"/>
              </w:rPr>
              <w:t>Panduso aktų salėje įrengimo darbai.</w:t>
            </w:r>
          </w:p>
        </w:tc>
        <w:tc>
          <w:tcPr>
            <w:tcW w:w="2835" w:type="dxa"/>
            <w:gridSpan w:val="2"/>
          </w:tcPr>
          <w:p w14:paraId="1134AE05" w14:textId="77777777" w:rsidR="00EB64B1" w:rsidRPr="00F2191A" w:rsidRDefault="00EB64B1" w:rsidP="007117E2">
            <w:pPr>
              <w:rPr>
                <w:rFonts w:ascii="Times New Roman" w:eastAsia="Calibri" w:hAnsi="Times New Roman"/>
                <w:i/>
                <w:sz w:val="23"/>
                <w:szCs w:val="23"/>
                <w:lang w:eastAsia="ar-SA"/>
              </w:rPr>
            </w:pPr>
          </w:p>
        </w:tc>
      </w:tr>
      <w:tr w:rsidR="00EB64B1" w:rsidRPr="00F2191A" w14:paraId="289FD1D8" w14:textId="77777777" w:rsidTr="007117E2">
        <w:trPr>
          <w:gridAfter w:val="1"/>
          <w:wAfter w:w="560" w:type="dxa"/>
          <w:trHeight w:val="471"/>
        </w:trPr>
        <w:tc>
          <w:tcPr>
            <w:tcW w:w="9606" w:type="dxa"/>
            <w:gridSpan w:val="4"/>
            <w:vAlign w:val="center"/>
          </w:tcPr>
          <w:p w14:paraId="252A8794" w14:textId="77777777" w:rsidR="00EB64B1" w:rsidRPr="00F2191A" w:rsidRDefault="00EB64B1" w:rsidP="007117E2">
            <w:pPr>
              <w:suppressAutoHyphens/>
              <w:jc w:val="right"/>
              <w:rPr>
                <w:rFonts w:ascii="Times New Roman" w:hAnsi="Times New Roman"/>
                <w:b/>
                <w:bCs/>
                <w:i/>
                <w:sz w:val="23"/>
                <w:szCs w:val="23"/>
                <w:lang w:eastAsia="ar-SA"/>
              </w:rPr>
            </w:pPr>
          </w:p>
        </w:tc>
        <w:tc>
          <w:tcPr>
            <w:tcW w:w="3118" w:type="dxa"/>
            <w:vAlign w:val="center"/>
          </w:tcPr>
          <w:p w14:paraId="6B9FF861" w14:textId="77777777" w:rsidR="00EB64B1" w:rsidRPr="00F2191A" w:rsidRDefault="00EB64B1" w:rsidP="007117E2">
            <w:pPr>
              <w:suppressAutoHyphens/>
              <w:jc w:val="right"/>
              <w:rPr>
                <w:rFonts w:ascii="Times New Roman" w:hAnsi="Times New Roman"/>
                <w:b/>
                <w:bCs/>
                <w:i/>
                <w:sz w:val="23"/>
                <w:szCs w:val="23"/>
                <w:lang w:eastAsia="ar-SA"/>
              </w:rPr>
            </w:pPr>
            <w:r w:rsidRPr="00F2191A">
              <w:rPr>
                <w:rFonts w:ascii="Times New Roman" w:hAnsi="Times New Roman"/>
                <w:b/>
                <w:bCs/>
                <w:i/>
                <w:sz w:val="23"/>
                <w:szCs w:val="23"/>
                <w:lang w:eastAsia="ar-SA"/>
              </w:rPr>
              <w:t>PVM [tarifas] suma*:</w:t>
            </w:r>
          </w:p>
        </w:tc>
        <w:tc>
          <w:tcPr>
            <w:tcW w:w="2835" w:type="dxa"/>
            <w:gridSpan w:val="2"/>
          </w:tcPr>
          <w:p w14:paraId="7308833E" w14:textId="77777777" w:rsidR="00EB64B1" w:rsidRPr="00F2191A" w:rsidRDefault="00EB64B1" w:rsidP="007117E2">
            <w:pPr>
              <w:suppressAutoHyphens/>
              <w:jc w:val="right"/>
              <w:rPr>
                <w:rFonts w:ascii="Times New Roman" w:hAnsi="Times New Roman"/>
                <w:b/>
                <w:bCs/>
                <w:i/>
                <w:sz w:val="23"/>
                <w:szCs w:val="23"/>
                <w:lang w:eastAsia="ar-SA"/>
              </w:rPr>
            </w:pPr>
          </w:p>
        </w:tc>
      </w:tr>
      <w:tr w:rsidR="00EB64B1" w:rsidRPr="00F2191A" w14:paraId="03D5307A" w14:textId="77777777" w:rsidTr="007117E2">
        <w:trPr>
          <w:trHeight w:val="126"/>
        </w:trPr>
        <w:tc>
          <w:tcPr>
            <w:tcW w:w="13004" w:type="dxa"/>
            <w:gridSpan w:val="6"/>
            <w:tcBorders>
              <w:top w:val="nil"/>
              <w:left w:val="nil"/>
              <w:bottom w:val="nil"/>
              <w:right w:val="nil"/>
            </w:tcBorders>
            <w:noWrap/>
            <w:vAlign w:val="bottom"/>
          </w:tcPr>
          <w:p w14:paraId="164209BD" w14:textId="77777777" w:rsidR="00EB64B1" w:rsidRPr="00F2191A" w:rsidRDefault="00EB64B1" w:rsidP="007117E2">
            <w:pPr>
              <w:suppressAutoHyphens/>
              <w:rPr>
                <w:rFonts w:ascii="Times New Roman" w:hAnsi="Times New Roman"/>
                <w:b/>
                <w:color w:val="000000"/>
                <w:sz w:val="23"/>
                <w:szCs w:val="23"/>
                <w:lang w:eastAsia="ar-SA"/>
              </w:rPr>
            </w:pPr>
            <w:r w:rsidRPr="00F2191A">
              <w:rPr>
                <w:rFonts w:ascii="Times New Roman" w:hAnsi="Times New Roman"/>
                <w:b/>
                <w:color w:val="000000"/>
                <w:sz w:val="23"/>
                <w:szCs w:val="23"/>
                <w:lang w:eastAsia="ar-SA"/>
              </w:rPr>
              <w:t>Užsakovo vardu</w:t>
            </w:r>
            <w:r w:rsidRPr="00F2191A">
              <w:rPr>
                <w:rFonts w:ascii="Times New Roman" w:hAnsi="Times New Roman"/>
                <w:color w:val="000000"/>
                <w:sz w:val="23"/>
                <w:szCs w:val="23"/>
                <w:lang w:eastAsia="ar-SA"/>
              </w:rPr>
              <w:tab/>
            </w:r>
            <w:r w:rsidRPr="00F2191A">
              <w:rPr>
                <w:rFonts w:ascii="Times New Roman" w:hAnsi="Times New Roman"/>
                <w:color w:val="000000"/>
                <w:sz w:val="23"/>
                <w:szCs w:val="23"/>
                <w:lang w:eastAsia="ar-SA"/>
              </w:rPr>
              <w:tab/>
            </w:r>
            <w:r w:rsidRPr="00F2191A">
              <w:rPr>
                <w:rFonts w:ascii="Times New Roman" w:hAnsi="Times New Roman"/>
                <w:color w:val="000000"/>
                <w:sz w:val="23"/>
                <w:szCs w:val="23"/>
                <w:lang w:eastAsia="ar-SA"/>
              </w:rPr>
              <w:tab/>
              <w:t xml:space="preserve">                                                                                         </w:t>
            </w:r>
            <w:r w:rsidRPr="00F2191A">
              <w:rPr>
                <w:rFonts w:ascii="Times New Roman" w:hAnsi="Times New Roman"/>
                <w:b/>
                <w:color w:val="000000"/>
                <w:sz w:val="23"/>
                <w:szCs w:val="23"/>
                <w:lang w:eastAsia="ar-SA"/>
              </w:rPr>
              <w:t>Rangovo vardu</w:t>
            </w:r>
          </w:p>
          <w:p w14:paraId="7E7C48F6" w14:textId="77777777" w:rsidR="00EB64B1" w:rsidRPr="00F2191A" w:rsidRDefault="00EB64B1" w:rsidP="007117E2">
            <w:pPr>
              <w:tabs>
                <w:tab w:val="left" w:pos="4536"/>
              </w:tabs>
              <w:suppressAutoHyphens/>
              <w:rPr>
                <w:rFonts w:ascii="Times New Roman" w:hAnsi="Times New Roman"/>
                <w:sz w:val="23"/>
                <w:szCs w:val="23"/>
              </w:rPr>
            </w:pPr>
          </w:p>
          <w:p w14:paraId="0107F324" w14:textId="77777777" w:rsidR="00EB64B1" w:rsidRPr="00F2191A" w:rsidRDefault="00EB64B1" w:rsidP="007117E2">
            <w:pPr>
              <w:tabs>
                <w:tab w:val="left" w:pos="4536"/>
              </w:tabs>
              <w:suppressAutoHyphens/>
              <w:rPr>
                <w:rFonts w:ascii="Times New Roman" w:hAnsi="Times New Roman"/>
                <w:sz w:val="23"/>
                <w:szCs w:val="23"/>
              </w:rPr>
            </w:pPr>
          </w:p>
          <w:p w14:paraId="2907639A" w14:textId="77777777" w:rsidR="00EB64B1" w:rsidRPr="00F2191A" w:rsidRDefault="00EB64B1" w:rsidP="007117E2">
            <w:pPr>
              <w:tabs>
                <w:tab w:val="left" w:pos="4536"/>
              </w:tabs>
              <w:suppressAutoHyphens/>
              <w:rPr>
                <w:rFonts w:ascii="Times New Roman" w:hAnsi="Times New Roman"/>
                <w:color w:val="000000"/>
                <w:sz w:val="23"/>
                <w:szCs w:val="23"/>
                <w:lang w:eastAsia="ar-SA"/>
              </w:rPr>
            </w:pPr>
            <w:r w:rsidRPr="00F2191A">
              <w:rPr>
                <w:rFonts w:ascii="Times New Roman" w:hAnsi="Times New Roman"/>
                <w:color w:val="000000"/>
                <w:sz w:val="23"/>
                <w:szCs w:val="23"/>
                <w:lang w:eastAsia="ar-SA"/>
              </w:rPr>
              <w:t>___________________</w:t>
            </w:r>
            <w:r w:rsidRPr="00F2191A">
              <w:rPr>
                <w:rFonts w:ascii="Times New Roman" w:hAnsi="Times New Roman"/>
                <w:color w:val="000000"/>
                <w:sz w:val="23"/>
                <w:szCs w:val="23"/>
                <w:lang w:eastAsia="ar-SA"/>
              </w:rPr>
              <w:tab/>
            </w:r>
            <w:r w:rsidRPr="00F2191A">
              <w:rPr>
                <w:rFonts w:ascii="Times New Roman" w:hAnsi="Times New Roman"/>
                <w:color w:val="000000"/>
                <w:sz w:val="23"/>
                <w:szCs w:val="23"/>
                <w:lang w:eastAsia="ar-SA"/>
              </w:rPr>
              <w:tab/>
              <w:t xml:space="preserve">                                                   _________________</w:t>
            </w:r>
          </w:p>
          <w:p w14:paraId="1B84D547" w14:textId="77777777" w:rsidR="00EB64B1" w:rsidRPr="00F2191A" w:rsidRDefault="00EB64B1" w:rsidP="007117E2">
            <w:pPr>
              <w:tabs>
                <w:tab w:val="left" w:pos="4536"/>
              </w:tabs>
              <w:suppressAutoHyphens/>
              <w:rPr>
                <w:rFonts w:ascii="Times New Roman" w:hAnsi="Times New Roman"/>
                <w:color w:val="000000"/>
                <w:sz w:val="23"/>
                <w:szCs w:val="23"/>
                <w:lang w:eastAsia="ar-SA"/>
              </w:rPr>
            </w:pPr>
            <w:r w:rsidRPr="00F2191A">
              <w:rPr>
                <w:rFonts w:ascii="Times New Roman" w:hAnsi="Times New Roman"/>
                <w:color w:val="000000"/>
                <w:sz w:val="23"/>
                <w:szCs w:val="23"/>
                <w:lang w:eastAsia="ar-SA"/>
              </w:rPr>
              <w:t>(parašas, data)</w:t>
            </w:r>
            <w:r w:rsidRPr="00F2191A">
              <w:rPr>
                <w:rFonts w:ascii="Times New Roman" w:hAnsi="Times New Roman"/>
                <w:color w:val="000000"/>
                <w:sz w:val="23"/>
                <w:szCs w:val="23"/>
                <w:lang w:eastAsia="ar-SA"/>
              </w:rPr>
              <w:tab/>
            </w:r>
            <w:r w:rsidRPr="00F2191A">
              <w:rPr>
                <w:rFonts w:ascii="Times New Roman" w:hAnsi="Times New Roman"/>
                <w:color w:val="000000"/>
                <w:sz w:val="23"/>
                <w:szCs w:val="23"/>
                <w:lang w:eastAsia="ar-SA"/>
              </w:rPr>
              <w:tab/>
              <w:t xml:space="preserve">                                                  (parašas, data)</w:t>
            </w:r>
          </w:p>
        </w:tc>
        <w:tc>
          <w:tcPr>
            <w:tcW w:w="3115" w:type="dxa"/>
            <w:gridSpan w:val="2"/>
            <w:tcBorders>
              <w:top w:val="nil"/>
              <w:left w:val="nil"/>
              <w:bottom w:val="nil"/>
              <w:right w:val="nil"/>
            </w:tcBorders>
          </w:tcPr>
          <w:p w14:paraId="51F6CAF6" w14:textId="77777777" w:rsidR="00EB64B1" w:rsidRPr="00F2191A" w:rsidRDefault="00EB64B1" w:rsidP="007117E2">
            <w:pPr>
              <w:widowControl w:val="0"/>
              <w:tabs>
                <w:tab w:val="left" w:pos="8505"/>
              </w:tabs>
              <w:suppressAutoHyphens/>
              <w:autoSpaceDN w:val="0"/>
              <w:ind w:firstLine="142"/>
              <w:textAlignment w:val="baseline"/>
              <w:rPr>
                <w:rFonts w:ascii="Times New Roman" w:hAnsi="Times New Roman"/>
                <w:b/>
                <w:sz w:val="23"/>
                <w:szCs w:val="23"/>
              </w:rPr>
            </w:pPr>
          </w:p>
        </w:tc>
      </w:tr>
    </w:tbl>
    <w:p w14:paraId="51EF99BB" w14:textId="77777777" w:rsidR="000941BB" w:rsidRPr="000941BB" w:rsidRDefault="000941BB" w:rsidP="000941BB">
      <w:pPr>
        <w:widowControl w:val="0"/>
        <w:autoSpaceDE w:val="0"/>
        <w:autoSpaceDN w:val="0"/>
        <w:adjustRightInd w:val="0"/>
        <w:jc w:val="right"/>
        <w:rPr>
          <w:rFonts w:ascii="Times New Roman" w:eastAsia="Times New Roman" w:hAnsi="Times New Roman" w:cs="Times New Roman"/>
          <w:sz w:val="24"/>
          <w:szCs w:val="24"/>
        </w:rPr>
      </w:pPr>
    </w:p>
    <w:p w14:paraId="6FE98B19" w14:textId="77777777" w:rsidR="000941BB" w:rsidRPr="000941BB" w:rsidRDefault="000941BB" w:rsidP="000941BB">
      <w:pPr>
        <w:framePr w:h="284" w:hRule="exact" w:hSpace="180" w:wrap="around" w:vAnchor="text" w:hAnchor="page" w:x="6875" w:y="-69"/>
        <w:tabs>
          <w:tab w:val="left" w:pos="3686"/>
          <w:tab w:val="left" w:pos="4820"/>
        </w:tabs>
        <w:suppressAutoHyphens/>
        <w:autoSpaceDN w:val="0"/>
        <w:jc w:val="center"/>
        <w:textAlignment w:val="baseline"/>
        <w:rPr>
          <w:rFonts w:ascii="Times New Roman" w:eastAsia="Times New Roman" w:hAnsi="Times New Roman" w:cs="Times New Roman"/>
          <w:b/>
          <w:color w:val="000000"/>
          <w:sz w:val="23"/>
          <w:szCs w:val="23"/>
          <w:lang w:eastAsia="en-US"/>
        </w:rPr>
      </w:pPr>
      <w:r w:rsidRPr="000941BB">
        <w:rPr>
          <w:rFonts w:ascii="Times New Roman" w:eastAsia="Times New Roman" w:hAnsi="Times New Roman" w:cs="Times New Roman"/>
          <w:b/>
          <w:color w:val="000000"/>
          <w:sz w:val="23"/>
          <w:szCs w:val="23"/>
          <w:lang w:eastAsia="en-US"/>
        </w:rPr>
        <w:t>KALENDORINIS DARBŲ ATLIKIMO GRAFIKAS</w:t>
      </w:r>
    </w:p>
    <w:p w14:paraId="43EB61C8" w14:textId="2C646B49" w:rsidR="006E599C" w:rsidRPr="00DA0F89" w:rsidRDefault="006E599C" w:rsidP="006E599C">
      <w:pPr>
        <w:rPr>
          <w:rFonts w:cstheme="minorHAnsi"/>
          <w:sz w:val="24"/>
          <w:szCs w:val="24"/>
        </w:rPr>
        <w:sectPr w:rsidR="006E599C" w:rsidRPr="00DA0F89" w:rsidSect="00DA0F89">
          <w:pgSz w:w="16838" w:h="11906" w:orient="landscape"/>
          <w:pgMar w:top="1170" w:right="567" w:bottom="567" w:left="1134" w:header="567" w:footer="567" w:gutter="0"/>
          <w:cols w:space="720"/>
          <w:docGrid w:linePitch="299"/>
        </w:sectPr>
      </w:pPr>
    </w:p>
    <w:p w14:paraId="1001D386" w14:textId="77777777" w:rsidR="002010B2" w:rsidRDefault="002010B2" w:rsidP="002010B2"/>
    <w:p w14:paraId="2D034AA2" w14:textId="77777777" w:rsidR="002010B2" w:rsidRDefault="002010B2" w:rsidP="002010B2"/>
    <w:p w14:paraId="732E2DE7" w14:textId="77777777" w:rsidR="002010B2" w:rsidRPr="002010B2" w:rsidRDefault="002010B2" w:rsidP="002010B2"/>
    <w:p w14:paraId="23BBE13E" w14:textId="30CD2D21"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C81F75">
        <w:rPr>
          <w:rFonts w:asciiTheme="minorHAnsi" w:eastAsia="Calibri" w:hAnsiTheme="minorHAnsi" w:cstheme="minorHAnsi"/>
          <w:color w:val="auto"/>
          <w:sz w:val="24"/>
          <w:szCs w:val="24"/>
        </w:rPr>
        <w:t>5</w:t>
      </w:r>
      <w:r w:rsidRPr="00A41ADD">
        <w:rPr>
          <w:rFonts w:asciiTheme="minorHAnsi" w:eastAsia="Calibri" w:hAnsiTheme="minorHAnsi" w:cstheme="minorHAnsi"/>
          <w:color w:val="auto"/>
          <w:sz w:val="24"/>
          <w:szCs w:val="24"/>
        </w:rPr>
        <w:t xml:space="preserve"> priedas </w:t>
      </w:r>
      <w:bookmarkEnd w:id="34"/>
      <w:bookmarkEnd w:id="35"/>
      <w:bookmarkEnd w:id="36"/>
    </w:p>
    <w:p w14:paraId="79BCC9FB" w14:textId="77777777" w:rsidR="004A0E0D" w:rsidRPr="00A41ADD" w:rsidRDefault="004A0E0D" w:rsidP="004A0E0D">
      <w:pPr>
        <w:widowControl w:val="0"/>
        <w:jc w:val="center"/>
        <w:rPr>
          <w:rFonts w:cstheme="minorHAnsi"/>
          <w:b/>
          <w:bCs/>
          <w:sz w:val="24"/>
          <w:szCs w:val="24"/>
        </w:rPr>
      </w:pPr>
      <w:r w:rsidRPr="00A41ADD">
        <w:rPr>
          <w:rFonts w:cstheme="minorHAnsi"/>
          <w:b/>
          <w:bCs/>
          <w:sz w:val="24"/>
          <w:szCs w:val="24"/>
        </w:rPr>
        <w:t xml:space="preserve">PAŽYMA </w:t>
      </w:r>
    </w:p>
    <w:p w14:paraId="5A9DA6CE" w14:textId="77777777" w:rsidR="004A0E0D" w:rsidRPr="00A41ADD" w:rsidRDefault="004A0E0D" w:rsidP="004A0E0D">
      <w:pPr>
        <w:widowControl w:val="0"/>
        <w:jc w:val="center"/>
        <w:rPr>
          <w:rFonts w:cstheme="minorHAnsi"/>
          <w:b/>
          <w:bCs/>
          <w:sz w:val="24"/>
          <w:szCs w:val="24"/>
        </w:rPr>
      </w:pPr>
      <w:r w:rsidRPr="00A41ADD">
        <w:rPr>
          <w:rFonts w:cstheme="minorHAnsi"/>
          <w:b/>
          <w:bCs/>
          <w:sz w:val="24"/>
          <w:szCs w:val="24"/>
        </w:rPr>
        <w:t>APIE PASITELKIAMUS SUBRANGOVUS/KVAZISUBTIEKĖJUS</w:t>
      </w:r>
    </w:p>
    <w:p w14:paraId="6D151A27" w14:textId="77777777" w:rsidR="004A0E0D" w:rsidRPr="00A41ADD" w:rsidRDefault="004A0E0D" w:rsidP="004A0E0D">
      <w:pPr>
        <w:widowControl w:val="0"/>
        <w:jc w:val="center"/>
        <w:rPr>
          <w:rFonts w:cstheme="minorHAnsi"/>
          <w:sz w:val="24"/>
          <w:szCs w:val="24"/>
        </w:rPr>
      </w:pPr>
    </w:p>
    <w:p w14:paraId="5D994AE5" w14:textId="77777777" w:rsidR="004A0E0D" w:rsidRPr="00A41ADD"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41ADD">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41ADD" w14:paraId="3F8DD2F8" w14:textId="77777777" w:rsidTr="00DB2453">
        <w:trPr>
          <w:jc w:val="center"/>
        </w:trPr>
        <w:tc>
          <w:tcPr>
            <w:tcW w:w="672" w:type="dxa"/>
            <w:shd w:val="clear" w:color="auto" w:fill="auto"/>
            <w:vAlign w:val="center"/>
          </w:tcPr>
          <w:p w14:paraId="5CDB0F6D" w14:textId="77777777" w:rsidR="004A0E0D" w:rsidRPr="00A41ADD" w:rsidRDefault="004A0E0D" w:rsidP="001156D7">
            <w:pPr>
              <w:widowControl w:val="0"/>
              <w:jc w:val="center"/>
              <w:rPr>
                <w:rFonts w:cstheme="minorHAnsi"/>
                <w:sz w:val="24"/>
                <w:szCs w:val="24"/>
              </w:rPr>
            </w:pPr>
            <w:r w:rsidRPr="00A41ADD">
              <w:rPr>
                <w:rFonts w:cstheme="minorHAnsi"/>
                <w:sz w:val="24"/>
                <w:szCs w:val="24"/>
              </w:rPr>
              <w:t>Eil. Nr.</w:t>
            </w:r>
          </w:p>
        </w:tc>
        <w:tc>
          <w:tcPr>
            <w:tcW w:w="4425" w:type="dxa"/>
            <w:shd w:val="clear" w:color="auto" w:fill="auto"/>
            <w:vAlign w:val="center"/>
          </w:tcPr>
          <w:p w14:paraId="5AEBB970"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 paskirstymas</w:t>
            </w:r>
          </w:p>
        </w:tc>
        <w:tc>
          <w:tcPr>
            <w:tcW w:w="2033" w:type="dxa"/>
            <w:shd w:val="clear" w:color="auto" w:fill="auto"/>
            <w:vAlign w:val="center"/>
          </w:tcPr>
          <w:p w14:paraId="2035ECA9"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w:t>
            </w:r>
          </w:p>
          <w:p w14:paraId="4FC4C33F" w14:textId="77777777" w:rsidR="004A0E0D" w:rsidRPr="00A41ADD" w:rsidRDefault="004A0E0D" w:rsidP="001156D7">
            <w:pPr>
              <w:widowControl w:val="0"/>
              <w:jc w:val="center"/>
              <w:rPr>
                <w:rFonts w:cstheme="minorHAnsi"/>
                <w:sz w:val="24"/>
                <w:szCs w:val="24"/>
              </w:rPr>
            </w:pPr>
            <w:r w:rsidRPr="00A41ADD">
              <w:rPr>
                <w:rFonts w:cstheme="minorHAnsi"/>
                <w:sz w:val="24"/>
                <w:szCs w:val="24"/>
              </w:rPr>
              <w:t>aprašymas</w:t>
            </w:r>
          </w:p>
        </w:tc>
        <w:tc>
          <w:tcPr>
            <w:tcW w:w="2081" w:type="dxa"/>
            <w:vAlign w:val="center"/>
          </w:tcPr>
          <w:p w14:paraId="4A831609" w14:textId="77777777" w:rsidR="004A0E0D" w:rsidRPr="00A41ADD" w:rsidRDefault="004A0E0D" w:rsidP="001156D7">
            <w:pPr>
              <w:widowControl w:val="0"/>
              <w:jc w:val="center"/>
              <w:rPr>
                <w:rFonts w:cstheme="minorHAnsi"/>
                <w:sz w:val="24"/>
                <w:szCs w:val="24"/>
              </w:rPr>
            </w:pPr>
            <w:r w:rsidRPr="00A41ADD">
              <w:rPr>
                <w:rFonts w:cstheme="minorHAnsi"/>
                <w:sz w:val="24"/>
                <w:szCs w:val="24"/>
              </w:rPr>
              <w:t xml:space="preserve">Procentinė atliekamų </w:t>
            </w:r>
          </w:p>
          <w:p w14:paraId="21F1426B"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 vertė nuo pasiūlymo kainos, %</w:t>
            </w:r>
          </w:p>
        </w:tc>
      </w:tr>
      <w:tr w:rsidR="004A0E0D" w:rsidRPr="00A41ADD" w14:paraId="578CF7A9" w14:textId="77777777" w:rsidTr="00DB2453">
        <w:trPr>
          <w:jc w:val="center"/>
        </w:trPr>
        <w:tc>
          <w:tcPr>
            <w:tcW w:w="672" w:type="dxa"/>
            <w:shd w:val="clear" w:color="auto" w:fill="auto"/>
          </w:tcPr>
          <w:p w14:paraId="3EE3549A" w14:textId="77777777" w:rsidR="004A0E0D" w:rsidRPr="00A41ADD" w:rsidRDefault="004A0E0D" w:rsidP="00DB2453">
            <w:pPr>
              <w:widowControl w:val="0"/>
              <w:rPr>
                <w:rFonts w:cstheme="minorHAnsi"/>
                <w:sz w:val="24"/>
                <w:szCs w:val="24"/>
              </w:rPr>
            </w:pPr>
            <w:r w:rsidRPr="00A41ADD">
              <w:rPr>
                <w:rFonts w:cstheme="minorHAnsi"/>
                <w:sz w:val="24"/>
                <w:szCs w:val="24"/>
              </w:rPr>
              <w:t>1.</w:t>
            </w:r>
          </w:p>
        </w:tc>
        <w:tc>
          <w:tcPr>
            <w:tcW w:w="4425" w:type="dxa"/>
            <w:shd w:val="clear" w:color="auto" w:fill="auto"/>
            <w:vAlign w:val="center"/>
          </w:tcPr>
          <w:p w14:paraId="32316FFD" w14:textId="77777777" w:rsidR="004A0E0D" w:rsidRPr="00A41ADD" w:rsidRDefault="004A0E0D" w:rsidP="001156D7">
            <w:pPr>
              <w:widowControl w:val="0"/>
              <w:rPr>
                <w:rFonts w:cstheme="minorHAnsi"/>
                <w:sz w:val="24"/>
                <w:szCs w:val="24"/>
              </w:rPr>
            </w:pPr>
            <w:r w:rsidRPr="00A41ADD">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A41ADD" w:rsidRDefault="004A0E0D" w:rsidP="00DB2453">
            <w:pPr>
              <w:rPr>
                <w:rFonts w:cstheme="minorHAnsi"/>
                <w:sz w:val="24"/>
                <w:szCs w:val="24"/>
              </w:rPr>
            </w:pPr>
          </w:p>
        </w:tc>
        <w:tc>
          <w:tcPr>
            <w:tcW w:w="2081" w:type="dxa"/>
            <w:vAlign w:val="center"/>
          </w:tcPr>
          <w:p w14:paraId="3B055B51" w14:textId="77777777" w:rsidR="004A0E0D" w:rsidRPr="00A41ADD" w:rsidRDefault="004A0E0D" w:rsidP="00DB2453">
            <w:pPr>
              <w:widowControl w:val="0"/>
              <w:rPr>
                <w:rFonts w:cstheme="minorHAnsi"/>
                <w:sz w:val="24"/>
                <w:szCs w:val="24"/>
              </w:rPr>
            </w:pPr>
          </w:p>
        </w:tc>
      </w:tr>
      <w:tr w:rsidR="004A0E0D" w:rsidRPr="00A41ADD" w14:paraId="545060B0" w14:textId="77777777" w:rsidTr="00DB2453">
        <w:trPr>
          <w:jc w:val="center"/>
        </w:trPr>
        <w:tc>
          <w:tcPr>
            <w:tcW w:w="672" w:type="dxa"/>
            <w:shd w:val="clear" w:color="auto" w:fill="auto"/>
          </w:tcPr>
          <w:p w14:paraId="5605E1F0" w14:textId="77777777" w:rsidR="004A0E0D" w:rsidRPr="00A41ADD" w:rsidRDefault="004A0E0D" w:rsidP="00DB2453">
            <w:pPr>
              <w:widowControl w:val="0"/>
              <w:rPr>
                <w:rFonts w:cstheme="minorHAnsi"/>
                <w:sz w:val="24"/>
                <w:szCs w:val="24"/>
              </w:rPr>
            </w:pPr>
            <w:r w:rsidRPr="00A41ADD">
              <w:rPr>
                <w:rFonts w:cstheme="minorHAnsi"/>
                <w:sz w:val="24"/>
                <w:szCs w:val="24"/>
              </w:rPr>
              <w:t xml:space="preserve">2. </w:t>
            </w:r>
          </w:p>
        </w:tc>
        <w:tc>
          <w:tcPr>
            <w:tcW w:w="4425" w:type="dxa"/>
            <w:shd w:val="clear" w:color="auto" w:fill="auto"/>
          </w:tcPr>
          <w:p w14:paraId="3AB9A255" w14:textId="77777777" w:rsidR="004A0E0D" w:rsidRPr="00A41ADD" w:rsidRDefault="004A0E0D" w:rsidP="001156D7">
            <w:pPr>
              <w:widowControl w:val="0"/>
              <w:rPr>
                <w:rFonts w:cstheme="minorHAnsi"/>
                <w:sz w:val="24"/>
                <w:szCs w:val="24"/>
              </w:rPr>
            </w:pPr>
            <w:r w:rsidRPr="00A41ADD">
              <w:rPr>
                <w:rFonts w:cstheme="minorHAnsi"/>
                <w:sz w:val="24"/>
                <w:szCs w:val="24"/>
              </w:rPr>
              <w:t xml:space="preserve">Darbai/Paslaugos pagal pirkimo sutartį, kuriuos perduosiu vykdyti žinomiems subrangovams </w:t>
            </w:r>
            <w:r w:rsidRPr="00A41ADD">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A41ADD" w:rsidRDefault="004A0E0D" w:rsidP="00DB2453">
            <w:pPr>
              <w:widowControl w:val="0"/>
              <w:rPr>
                <w:rFonts w:cstheme="minorHAnsi"/>
                <w:sz w:val="24"/>
                <w:szCs w:val="24"/>
              </w:rPr>
            </w:pPr>
          </w:p>
        </w:tc>
        <w:tc>
          <w:tcPr>
            <w:tcW w:w="2081" w:type="dxa"/>
          </w:tcPr>
          <w:p w14:paraId="462353BD" w14:textId="77777777" w:rsidR="004A0E0D" w:rsidRPr="00A41ADD" w:rsidRDefault="004A0E0D" w:rsidP="00DB2453">
            <w:pPr>
              <w:widowControl w:val="0"/>
              <w:rPr>
                <w:rFonts w:cstheme="minorHAnsi"/>
                <w:sz w:val="24"/>
                <w:szCs w:val="24"/>
              </w:rPr>
            </w:pPr>
          </w:p>
        </w:tc>
      </w:tr>
      <w:tr w:rsidR="004A0E0D" w:rsidRPr="00A41ADD" w14:paraId="70594209" w14:textId="77777777" w:rsidTr="00DB2453">
        <w:trPr>
          <w:jc w:val="center"/>
        </w:trPr>
        <w:tc>
          <w:tcPr>
            <w:tcW w:w="672" w:type="dxa"/>
            <w:shd w:val="clear" w:color="auto" w:fill="auto"/>
          </w:tcPr>
          <w:p w14:paraId="2A9A106A" w14:textId="77777777" w:rsidR="004A0E0D" w:rsidRPr="00A41ADD" w:rsidDel="005571B8" w:rsidRDefault="004A0E0D" w:rsidP="00DB2453">
            <w:pPr>
              <w:widowControl w:val="0"/>
              <w:rPr>
                <w:rFonts w:cstheme="minorHAnsi"/>
                <w:sz w:val="24"/>
                <w:szCs w:val="24"/>
              </w:rPr>
            </w:pPr>
            <w:r w:rsidRPr="00A41ADD">
              <w:rPr>
                <w:rFonts w:cstheme="minorHAnsi"/>
                <w:sz w:val="24"/>
                <w:szCs w:val="24"/>
              </w:rPr>
              <w:t>3.</w:t>
            </w:r>
          </w:p>
        </w:tc>
        <w:tc>
          <w:tcPr>
            <w:tcW w:w="4425" w:type="dxa"/>
            <w:shd w:val="clear" w:color="auto" w:fill="auto"/>
          </w:tcPr>
          <w:p w14:paraId="73746921" w14:textId="77777777" w:rsidR="004A0E0D" w:rsidRPr="00A41ADD" w:rsidRDefault="004A0E0D" w:rsidP="001156D7">
            <w:pPr>
              <w:widowControl w:val="0"/>
              <w:rPr>
                <w:rFonts w:cstheme="minorHAnsi"/>
                <w:sz w:val="24"/>
                <w:szCs w:val="24"/>
              </w:rPr>
            </w:pPr>
            <w:r w:rsidRPr="00A41ADD">
              <w:rPr>
                <w:rFonts w:cstheme="minorHAnsi"/>
                <w:sz w:val="24"/>
                <w:szCs w:val="24"/>
              </w:rPr>
              <w:t>Darbai/Paslaugos pagal pirkimo sutartį, kuriuos perduosiu vykdyti nežinomiems subrangovams/subtiekėjams</w:t>
            </w:r>
            <w:r w:rsidRPr="00A41ADD" w:rsidDel="0019266E">
              <w:rPr>
                <w:rFonts w:cstheme="minorHAnsi"/>
                <w:sz w:val="24"/>
                <w:szCs w:val="24"/>
              </w:rPr>
              <w:t xml:space="preserve"> </w:t>
            </w:r>
          </w:p>
        </w:tc>
        <w:tc>
          <w:tcPr>
            <w:tcW w:w="2033" w:type="dxa"/>
            <w:shd w:val="clear" w:color="auto" w:fill="auto"/>
          </w:tcPr>
          <w:p w14:paraId="53F200C9" w14:textId="77777777" w:rsidR="004A0E0D" w:rsidRPr="00A41ADD" w:rsidRDefault="004A0E0D" w:rsidP="00DB2453">
            <w:pPr>
              <w:widowControl w:val="0"/>
              <w:rPr>
                <w:rFonts w:cstheme="minorHAnsi"/>
                <w:sz w:val="24"/>
                <w:szCs w:val="24"/>
              </w:rPr>
            </w:pPr>
          </w:p>
        </w:tc>
        <w:tc>
          <w:tcPr>
            <w:tcW w:w="2081" w:type="dxa"/>
          </w:tcPr>
          <w:p w14:paraId="06150B25" w14:textId="77777777" w:rsidR="004A0E0D" w:rsidRPr="00A41ADD" w:rsidRDefault="004A0E0D" w:rsidP="00DB2453">
            <w:pPr>
              <w:widowControl w:val="0"/>
              <w:rPr>
                <w:rFonts w:cstheme="minorHAnsi"/>
                <w:sz w:val="24"/>
                <w:szCs w:val="24"/>
              </w:rPr>
            </w:pPr>
          </w:p>
        </w:tc>
      </w:tr>
      <w:tr w:rsidR="004A0E0D" w:rsidRPr="00A41ADD" w14:paraId="02642438" w14:textId="77777777" w:rsidTr="00DB2453">
        <w:trPr>
          <w:jc w:val="center"/>
        </w:trPr>
        <w:tc>
          <w:tcPr>
            <w:tcW w:w="7130" w:type="dxa"/>
            <w:gridSpan w:val="3"/>
            <w:shd w:val="clear" w:color="auto" w:fill="auto"/>
          </w:tcPr>
          <w:p w14:paraId="2B474AEE" w14:textId="77777777" w:rsidR="004A0E0D" w:rsidRPr="00A41ADD" w:rsidRDefault="004A0E0D" w:rsidP="00DB2453">
            <w:pPr>
              <w:widowControl w:val="0"/>
              <w:jc w:val="right"/>
              <w:rPr>
                <w:rFonts w:cstheme="minorHAnsi"/>
                <w:sz w:val="24"/>
                <w:szCs w:val="24"/>
              </w:rPr>
            </w:pPr>
            <w:r w:rsidRPr="00A41ADD">
              <w:rPr>
                <w:rFonts w:cstheme="minorHAnsi"/>
                <w:sz w:val="24"/>
                <w:szCs w:val="24"/>
              </w:rPr>
              <w:t xml:space="preserve">Viso: </w:t>
            </w:r>
            <w:r w:rsidRPr="00A41ADD">
              <w:rPr>
                <w:rFonts w:cstheme="minorHAnsi"/>
                <w:i/>
                <w:sz w:val="24"/>
                <w:szCs w:val="24"/>
              </w:rPr>
              <w:t>[1-3 eilučių suma]</w:t>
            </w:r>
          </w:p>
        </w:tc>
        <w:tc>
          <w:tcPr>
            <w:tcW w:w="2081" w:type="dxa"/>
          </w:tcPr>
          <w:p w14:paraId="69126972" w14:textId="77777777" w:rsidR="004A0E0D" w:rsidRPr="00A41ADD" w:rsidRDefault="004A0E0D" w:rsidP="00DB2453">
            <w:pPr>
              <w:widowControl w:val="0"/>
              <w:jc w:val="center"/>
              <w:rPr>
                <w:rFonts w:cstheme="minorHAnsi"/>
                <w:sz w:val="24"/>
                <w:szCs w:val="24"/>
              </w:rPr>
            </w:pPr>
            <w:r w:rsidRPr="00A41ADD">
              <w:rPr>
                <w:rFonts w:cstheme="minorHAnsi"/>
                <w:sz w:val="24"/>
                <w:szCs w:val="24"/>
              </w:rPr>
              <w:t>100 %</w:t>
            </w:r>
          </w:p>
        </w:tc>
      </w:tr>
    </w:tbl>
    <w:p w14:paraId="56CE17BD" w14:textId="77777777" w:rsidR="004A0E0D" w:rsidRPr="00A41ADD"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41ADD"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41ADD">
        <w:rPr>
          <w:rFonts w:cstheme="minorHAnsi"/>
          <w:b/>
          <w:bCs/>
          <w:sz w:val="24"/>
          <w:szCs w:val="24"/>
        </w:rPr>
        <w:t>INFORMACIJA APIE ŽINOMUS SUBRANGOVUS IR JIEMS PERDUODAMA VYKDYTI DARBŲ DALIS</w:t>
      </w:r>
    </w:p>
    <w:p w14:paraId="0E063B11" w14:textId="77777777" w:rsidR="004A0E0D" w:rsidRPr="00A41ADD" w:rsidRDefault="004A0E0D" w:rsidP="004A0E0D">
      <w:pPr>
        <w:widowControl w:val="0"/>
        <w:ind w:left="142"/>
        <w:rPr>
          <w:rFonts w:eastAsia="Calibri" w:cstheme="minorHAnsi"/>
          <w:i/>
          <w:iCs/>
          <w:sz w:val="24"/>
          <w:szCs w:val="24"/>
        </w:rPr>
      </w:pPr>
      <w:r w:rsidRPr="00A41ADD">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72"/>
        <w:gridCol w:w="2501"/>
        <w:gridCol w:w="2637"/>
        <w:gridCol w:w="1726"/>
        <w:gridCol w:w="1610"/>
      </w:tblGrid>
      <w:tr w:rsidR="004A0E0D" w:rsidRPr="00A41ADD" w14:paraId="7B220041" w14:textId="77777777" w:rsidTr="00DB2453">
        <w:tc>
          <w:tcPr>
            <w:tcW w:w="2024" w:type="dxa"/>
          </w:tcPr>
          <w:p w14:paraId="2014A8A9"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eastAsia="Calibri" w:cstheme="minorHAnsi"/>
                <w:sz w:val="24"/>
                <w:szCs w:val="24"/>
              </w:rPr>
              <w:t>Eil.Nr</w:t>
            </w:r>
            <w:proofErr w:type="spellEnd"/>
            <w:r w:rsidRPr="00A41ADD">
              <w:rPr>
                <w:rFonts w:asciiTheme="minorHAnsi" w:eastAsia="Calibri" w:cstheme="minorHAnsi"/>
                <w:sz w:val="24"/>
                <w:szCs w:val="24"/>
              </w:rPr>
              <w:t>.</w:t>
            </w:r>
          </w:p>
        </w:tc>
        <w:tc>
          <w:tcPr>
            <w:tcW w:w="1873" w:type="dxa"/>
          </w:tcPr>
          <w:p w14:paraId="539718AF"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Subrangovo/Subtiekėjo pavadinimas, juridinio asmens kodas, adresas</w:t>
            </w:r>
          </w:p>
        </w:tc>
        <w:tc>
          <w:tcPr>
            <w:tcW w:w="1877" w:type="dxa"/>
          </w:tcPr>
          <w:p w14:paraId="669AE1BD"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41ADD" w:rsidRDefault="004A0E0D" w:rsidP="00DB2453">
            <w:pPr>
              <w:widowControl w:val="0"/>
              <w:ind w:hanging="19"/>
              <w:jc w:val="center"/>
              <w:rPr>
                <w:rFonts w:asciiTheme="minorHAnsi" w:cstheme="minorHAnsi"/>
                <w:sz w:val="24"/>
                <w:szCs w:val="24"/>
              </w:rPr>
            </w:pPr>
            <w:r w:rsidRPr="00A41ADD">
              <w:rPr>
                <w:rFonts w:asciiTheme="minorHAnsi" w:cstheme="minorHAnsi"/>
                <w:sz w:val="24"/>
                <w:szCs w:val="24"/>
              </w:rPr>
              <w:t>Motyvuotas pagrįstumas, kodėl bus pasitelkiamas subrangovas/</w:t>
            </w:r>
          </w:p>
          <w:p w14:paraId="6198C884" w14:textId="77777777" w:rsidR="004A0E0D" w:rsidRPr="00A41ADD" w:rsidRDefault="004A0E0D" w:rsidP="00DB2453">
            <w:pPr>
              <w:widowControl w:val="0"/>
              <w:jc w:val="center"/>
              <w:rPr>
                <w:rFonts w:asciiTheme="minorHAnsi" w:eastAsia="Calibri" w:cstheme="minorHAnsi"/>
                <w:sz w:val="24"/>
                <w:szCs w:val="24"/>
              </w:rPr>
            </w:pPr>
            <w:r w:rsidRPr="00A41ADD">
              <w:rPr>
                <w:rFonts w:asciiTheme="minorHAnsi" w:cstheme="minorHAnsi"/>
                <w:sz w:val="24"/>
                <w:szCs w:val="24"/>
              </w:rPr>
              <w:t>subtiekėjas</w:t>
            </w:r>
          </w:p>
        </w:tc>
        <w:tc>
          <w:tcPr>
            <w:tcW w:w="1706" w:type="dxa"/>
          </w:tcPr>
          <w:p w14:paraId="3D516118" w14:textId="77777777" w:rsidR="004A0E0D" w:rsidRPr="00A41ADD" w:rsidRDefault="004A0E0D" w:rsidP="00DB2453">
            <w:pPr>
              <w:pStyle w:val="Sraopastraipa"/>
              <w:widowControl w:val="0"/>
              <w:ind w:left="0" w:firstLine="215"/>
              <w:jc w:val="center"/>
              <w:rPr>
                <w:rFonts w:asciiTheme="minorHAnsi" w:cstheme="minorHAnsi"/>
                <w:sz w:val="24"/>
                <w:szCs w:val="24"/>
                <w:lang w:eastAsia="lt-LT"/>
              </w:rPr>
            </w:pPr>
            <w:r w:rsidRPr="00A41ADD">
              <w:rPr>
                <w:rFonts w:asciiTheme="minorHAnsi" w:cstheme="minorHAnsi"/>
                <w:sz w:val="24"/>
                <w:szCs w:val="24"/>
                <w:lang w:eastAsia="lt-LT"/>
              </w:rPr>
              <w:t>Procentinė darbų/</w:t>
            </w:r>
          </w:p>
          <w:p w14:paraId="7606BA32" w14:textId="77777777" w:rsidR="004A0E0D" w:rsidRPr="00A41ADD" w:rsidRDefault="004A0E0D" w:rsidP="00F16C05">
            <w:pPr>
              <w:pStyle w:val="Sraopastraipa"/>
              <w:widowControl w:val="0"/>
              <w:ind w:left="0" w:firstLine="35"/>
              <w:jc w:val="center"/>
              <w:rPr>
                <w:rFonts w:asciiTheme="minorHAnsi" w:eastAsia="Calibri" w:cstheme="minorHAnsi"/>
                <w:sz w:val="24"/>
                <w:szCs w:val="24"/>
              </w:rPr>
            </w:pPr>
            <w:r w:rsidRPr="00A41ADD">
              <w:rPr>
                <w:rFonts w:asciiTheme="minorHAnsi" w:cstheme="minorHAnsi"/>
                <w:sz w:val="24"/>
                <w:szCs w:val="24"/>
                <w:lang w:eastAsia="lt-LT"/>
              </w:rPr>
              <w:t>paslaugų vertė nuo pasiūlymo kainos, %</w:t>
            </w:r>
          </w:p>
        </w:tc>
      </w:tr>
      <w:tr w:rsidR="004A0E0D" w:rsidRPr="00A41ADD" w14:paraId="707F5774" w14:textId="77777777" w:rsidTr="00DB2453">
        <w:tc>
          <w:tcPr>
            <w:tcW w:w="2024" w:type="dxa"/>
          </w:tcPr>
          <w:p w14:paraId="6270B3A0" w14:textId="77777777" w:rsidR="004A0E0D" w:rsidRPr="00A41ADD" w:rsidRDefault="004A0E0D" w:rsidP="009513A5">
            <w:pPr>
              <w:pStyle w:val="Sraopastraipa"/>
              <w:widowControl w:val="0"/>
              <w:ind w:left="0" w:firstLine="229"/>
              <w:jc w:val="center"/>
              <w:rPr>
                <w:rFonts w:asciiTheme="minorHAnsi" w:eastAsia="Calibri" w:cstheme="minorHAnsi"/>
                <w:i/>
                <w:iCs/>
                <w:sz w:val="24"/>
                <w:szCs w:val="24"/>
              </w:rPr>
            </w:pPr>
            <w:r w:rsidRPr="00A41ADD">
              <w:rPr>
                <w:rFonts w:asciiTheme="minorHAnsi" w:eastAsia="Calibri" w:cstheme="minorHAnsi"/>
                <w:i/>
                <w:iCs/>
                <w:sz w:val="24"/>
                <w:szCs w:val="24"/>
              </w:rPr>
              <w:t>1.</w:t>
            </w:r>
          </w:p>
        </w:tc>
        <w:tc>
          <w:tcPr>
            <w:tcW w:w="1873" w:type="dxa"/>
          </w:tcPr>
          <w:p w14:paraId="18A7DE43"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r w:rsidR="004A0E0D" w:rsidRPr="00A41ADD" w14:paraId="70805FB4" w14:textId="77777777" w:rsidTr="00DB2453">
        <w:tc>
          <w:tcPr>
            <w:tcW w:w="2024" w:type="dxa"/>
          </w:tcPr>
          <w:p w14:paraId="604AF972" w14:textId="77777777" w:rsidR="004A0E0D" w:rsidRPr="00A41ADD" w:rsidRDefault="004A0E0D" w:rsidP="00DB2453">
            <w:pPr>
              <w:pStyle w:val="Sraopastraipa"/>
              <w:widowControl w:val="0"/>
              <w:ind w:left="0" w:firstLine="319"/>
              <w:jc w:val="center"/>
              <w:rPr>
                <w:rFonts w:asciiTheme="minorHAnsi" w:eastAsia="Calibri" w:cstheme="minorHAnsi"/>
                <w:i/>
                <w:iCs/>
                <w:sz w:val="24"/>
                <w:szCs w:val="24"/>
              </w:rPr>
            </w:pPr>
            <w:r w:rsidRPr="00A41ADD">
              <w:rPr>
                <w:rFonts w:asciiTheme="minorHAnsi" w:eastAsia="Calibri" w:cstheme="minorHAnsi"/>
                <w:i/>
                <w:iCs/>
                <w:sz w:val="24"/>
                <w:szCs w:val="24"/>
              </w:rPr>
              <w:t>2.</w:t>
            </w:r>
          </w:p>
        </w:tc>
        <w:tc>
          <w:tcPr>
            <w:tcW w:w="1873" w:type="dxa"/>
          </w:tcPr>
          <w:p w14:paraId="37507171"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41ADD" w:rsidRDefault="004A0E0D" w:rsidP="004A0E0D">
      <w:pPr>
        <w:pStyle w:val="Sraopastraipa"/>
        <w:widowControl w:val="0"/>
        <w:ind w:left="0"/>
        <w:jc w:val="center"/>
        <w:rPr>
          <w:rFonts w:eastAsia="Calibri" w:cstheme="minorHAnsi"/>
          <w:i/>
          <w:iCs/>
          <w:sz w:val="24"/>
          <w:szCs w:val="24"/>
        </w:rPr>
      </w:pPr>
    </w:p>
    <w:p w14:paraId="642ABDED" w14:textId="77777777" w:rsidR="004A0E0D" w:rsidRPr="00A41ADD"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41ADD">
        <w:rPr>
          <w:rFonts w:cstheme="minorHAnsi"/>
          <w:b/>
          <w:bCs/>
          <w:sz w:val="24"/>
          <w:szCs w:val="24"/>
        </w:rPr>
        <w:t xml:space="preserve">INFORMACIJA APIE KVAZISUBTIEKĖJUS </w:t>
      </w:r>
      <w:r w:rsidRPr="00A41ADD">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41ADD" w14:paraId="59ECFC50" w14:textId="77777777" w:rsidTr="00DB2453">
        <w:tc>
          <w:tcPr>
            <w:tcW w:w="2019" w:type="dxa"/>
          </w:tcPr>
          <w:p w14:paraId="56C517F2"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eastAsia="Calibri" w:cstheme="minorHAnsi"/>
                <w:sz w:val="24"/>
                <w:szCs w:val="24"/>
              </w:rPr>
              <w:t>Eil.Nr</w:t>
            </w:r>
            <w:proofErr w:type="spellEnd"/>
            <w:r w:rsidRPr="00A41ADD">
              <w:rPr>
                <w:rFonts w:asciiTheme="minorHAnsi" w:eastAsia="Calibri" w:cstheme="minorHAnsi"/>
                <w:sz w:val="24"/>
                <w:szCs w:val="24"/>
              </w:rPr>
              <w:t>.</w:t>
            </w:r>
          </w:p>
        </w:tc>
        <w:tc>
          <w:tcPr>
            <w:tcW w:w="3818" w:type="dxa"/>
          </w:tcPr>
          <w:p w14:paraId="62347980"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cstheme="minorHAnsi"/>
                <w:sz w:val="24"/>
                <w:szCs w:val="24"/>
              </w:rPr>
              <w:t>Kvazisubtiekėjo</w:t>
            </w:r>
            <w:proofErr w:type="spellEnd"/>
            <w:r w:rsidRPr="00A41ADD">
              <w:rPr>
                <w:rFonts w:asciiTheme="minorHAnsi" w:cstheme="minorHAnsi"/>
                <w:sz w:val="24"/>
                <w:szCs w:val="24"/>
              </w:rPr>
              <w:t xml:space="preserve"> vardas, pavardė</w:t>
            </w:r>
          </w:p>
        </w:tc>
        <w:tc>
          <w:tcPr>
            <w:tcW w:w="3503" w:type="dxa"/>
          </w:tcPr>
          <w:p w14:paraId="1226147F"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 xml:space="preserve">Kvalifikacijos reikalavimas, kuriam pasitelkiamas </w:t>
            </w:r>
            <w:proofErr w:type="spellStart"/>
            <w:r w:rsidRPr="00A41ADD">
              <w:rPr>
                <w:rFonts w:asciiTheme="minorHAnsi" w:cstheme="minorHAnsi"/>
                <w:sz w:val="24"/>
                <w:szCs w:val="24"/>
              </w:rPr>
              <w:t>kvazisubtiekėjas</w:t>
            </w:r>
            <w:proofErr w:type="spellEnd"/>
          </w:p>
        </w:tc>
      </w:tr>
      <w:tr w:rsidR="004A0E0D" w:rsidRPr="00A41ADD" w14:paraId="3C270482" w14:textId="77777777" w:rsidTr="00DB2453">
        <w:tc>
          <w:tcPr>
            <w:tcW w:w="2019" w:type="dxa"/>
          </w:tcPr>
          <w:p w14:paraId="73988165"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r w:rsidRPr="00A41ADD">
              <w:rPr>
                <w:rFonts w:asciiTheme="minorHAnsi" w:eastAsia="Calibri" w:cstheme="minorHAnsi"/>
                <w:i/>
                <w:iCs/>
                <w:sz w:val="24"/>
                <w:szCs w:val="24"/>
              </w:rPr>
              <w:t>1.</w:t>
            </w:r>
          </w:p>
        </w:tc>
        <w:tc>
          <w:tcPr>
            <w:tcW w:w="3818" w:type="dxa"/>
          </w:tcPr>
          <w:p w14:paraId="3CA8F4F4"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r w:rsidR="004A0E0D" w:rsidRPr="00A41ADD" w14:paraId="6CC7C1F6" w14:textId="77777777" w:rsidTr="00DB2453">
        <w:tc>
          <w:tcPr>
            <w:tcW w:w="2019" w:type="dxa"/>
          </w:tcPr>
          <w:p w14:paraId="3FE4CF5C"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r w:rsidRPr="00A41ADD">
              <w:rPr>
                <w:rFonts w:asciiTheme="minorHAnsi" w:eastAsia="Calibri" w:cstheme="minorHAnsi"/>
                <w:i/>
                <w:iCs/>
                <w:sz w:val="24"/>
                <w:szCs w:val="24"/>
              </w:rPr>
              <w:t>2.</w:t>
            </w:r>
          </w:p>
        </w:tc>
        <w:tc>
          <w:tcPr>
            <w:tcW w:w="3818" w:type="dxa"/>
          </w:tcPr>
          <w:p w14:paraId="47F3D7FC"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41ADD" w:rsidRDefault="004A0E0D" w:rsidP="004A0E0D">
      <w:pPr>
        <w:widowControl w:val="0"/>
        <w:ind w:firstLine="720"/>
        <w:jc w:val="center"/>
        <w:rPr>
          <w:rFonts w:cstheme="minorHAnsi"/>
          <w:sz w:val="24"/>
          <w:szCs w:val="24"/>
        </w:rPr>
      </w:pPr>
      <w:r w:rsidRPr="00A41ADD">
        <w:rPr>
          <w:rFonts w:cstheme="minorHAnsi"/>
          <w:sz w:val="24"/>
          <w:szCs w:val="24"/>
        </w:rPr>
        <w:t>___________________________</w:t>
      </w:r>
    </w:p>
    <w:p w14:paraId="74131B13" w14:textId="0360B8CA" w:rsidR="00D40E29" w:rsidRPr="00A41ADD" w:rsidRDefault="004A0E0D" w:rsidP="007B7758">
      <w:pPr>
        <w:widowControl w:val="0"/>
        <w:jc w:val="center"/>
        <w:rPr>
          <w:rFonts w:cstheme="minorHAnsi"/>
          <w:sz w:val="24"/>
          <w:szCs w:val="24"/>
        </w:rPr>
      </w:pPr>
      <w:r w:rsidRPr="00A41ADD">
        <w:rPr>
          <w:rFonts w:cstheme="minorHAnsi"/>
          <w:sz w:val="24"/>
          <w:szCs w:val="24"/>
        </w:rPr>
        <w:t>(Tiekėjo įgalioto asmens pareigos vardas, pavardė, parašas</w:t>
      </w:r>
    </w:p>
    <w:p w14:paraId="29BC0ACE" w14:textId="77777777" w:rsidR="00D40E29" w:rsidRPr="00A41ADD" w:rsidRDefault="00D40E29" w:rsidP="006F0BEB">
      <w:pPr>
        <w:jc w:val="right"/>
        <w:rPr>
          <w:rFonts w:cstheme="minorHAnsi"/>
          <w:sz w:val="24"/>
          <w:szCs w:val="24"/>
        </w:rPr>
      </w:pPr>
    </w:p>
    <w:p w14:paraId="5AAE8D01" w14:textId="67D361FB" w:rsidR="004126C2" w:rsidRPr="00A41ADD" w:rsidRDefault="006F0BEB" w:rsidP="006F0BEB">
      <w:pPr>
        <w:jc w:val="right"/>
        <w:rPr>
          <w:rFonts w:cstheme="minorHAnsi"/>
          <w:sz w:val="24"/>
          <w:szCs w:val="24"/>
        </w:rPr>
      </w:pPr>
      <w:r w:rsidRPr="00A41ADD">
        <w:rPr>
          <w:rFonts w:cstheme="minorHAnsi"/>
          <w:sz w:val="24"/>
          <w:szCs w:val="24"/>
        </w:rPr>
        <w:t xml:space="preserve">Pirkimo sąlygų </w:t>
      </w:r>
      <w:r w:rsidR="00E05615">
        <w:rPr>
          <w:rFonts w:cstheme="minorHAnsi"/>
          <w:sz w:val="24"/>
          <w:szCs w:val="24"/>
        </w:rPr>
        <w:t>6</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shd w:val="clear" w:color="auto" w:fill="auto"/>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shd w:val="clear" w:color="auto" w:fill="auto"/>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shd w:val="clear" w:color="auto" w:fill="auto"/>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shd w:val="clear" w:color="auto" w:fill="auto"/>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shd w:val="clear" w:color="auto" w:fill="auto"/>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shd w:val="clear" w:color="auto" w:fill="auto"/>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shd w:val="clear" w:color="auto" w:fill="auto"/>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shd w:val="clear" w:color="auto" w:fill="auto"/>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shd w:val="clear" w:color="auto" w:fill="auto"/>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shd w:val="clear" w:color="auto" w:fill="auto"/>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shd w:val="clear" w:color="auto" w:fill="auto"/>
          </w:tcPr>
          <w:p w14:paraId="41C37BCE"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 pranešimo Nr.)</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330A4DD8" w14:textId="39E8A39E" w:rsidR="00DD1C8E" w:rsidRPr="00A41ADD" w:rsidRDefault="00DD1C8E" w:rsidP="006169F6">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2D59314F" w14:textId="77777777" w:rsidR="00DD1C8E" w:rsidRPr="00A41ADD" w:rsidRDefault="00DD1C8E" w:rsidP="006169F6">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51C5755F" w14:textId="77777777" w:rsidR="00DD1C8E" w:rsidRPr="00A41ADD" w:rsidRDefault="00DD1C8E"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0B5C8F" w:rsidRPr="00A41ADD" w14:paraId="2581F99F" w14:textId="77777777" w:rsidTr="00220D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697"/>
              </w:trPr>
              <w:tc>
                <w:tcPr>
                  <w:tcW w:w="1020" w:type="dxa"/>
                  <w:tcBorders>
                    <w:top w:val="single" w:sz="4" w:space="0" w:color="000000"/>
                    <w:left w:val="single" w:sz="4" w:space="0" w:color="000000"/>
                    <w:bottom w:val="single" w:sz="4" w:space="0" w:color="auto"/>
                    <w:right w:val="single" w:sz="4" w:space="0" w:color="000000"/>
                  </w:tcBorders>
                </w:tcPr>
                <w:p w14:paraId="66F899F6" w14:textId="3E05A2B9" w:rsidR="000B5C8F" w:rsidRPr="00A41ADD" w:rsidRDefault="000B5C8F" w:rsidP="000B5C8F">
                  <w:pPr>
                    <w:widowControl w:val="0"/>
                    <w:rPr>
                      <w:rFonts w:eastAsia="Calibri" w:cstheme="minorHAnsi"/>
                      <w:sz w:val="24"/>
                      <w:szCs w:val="24"/>
                      <w:lang w:val="en-GB"/>
                    </w:rPr>
                  </w:pPr>
                  <w:r w:rsidRPr="00A41ADD">
                    <w:rPr>
                      <w:rFonts w:eastAsia="Calibri" w:cstheme="minorHAnsi"/>
                      <w:sz w:val="24"/>
                      <w:szCs w:val="24"/>
                      <w:lang w:val="en-GB"/>
                    </w:rPr>
                    <w:t>1.1.</w:t>
                  </w:r>
                </w:p>
              </w:tc>
              <w:tc>
                <w:tcPr>
                  <w:tcW w:w="412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B3B182B" w14:textId="77777777" w:rsidR="00F51B46" w:rsidRPr="00F51B46" w:rsidRDefault="00F51B46" w:rsidP="00F51B46">
                  <w:pPr>
                    <w:autoSpaceDE w:val="0"/>
                    <w:autoSpaceDN w:val="0"/>
                    <w:adjustRightInd w:val="0"/>
                    <w:spacing w:line="300" w:lineRule="auto"/>
                    <w:ind w:firstLine="50"/>
                    <w:rPr>
                      <w:rFonts w:cstheme="minorHAnsi"/>
                      <w:sz w:val="24"/>
                      <w:szCs w:val="24"/>
                    </w:rPr>
                  </w:pPr>
                  <w:r w:rsidRPr="00F51B46">
                    <w:rPr>
                      <w:rFonts w:cstheme="minorHAnsi"/>
                      <w:sz w:val="24"/>
                      <w:szCs w:val="24"/>
                    </w:rPr>
                    <w:t xml:space="preserve">Tiekėjas atliekamiems statybos darbams taiko aplinkos apsaugos vadybos sistemos reikalavimus pagal standartą LST EN ISO 14001 arba EMAS ar kitus aplinkos apsaugos vadybos standartus, pagrįstus atitinkamais Europos arba tarptautinių </w:t>
                  </w:r>
                  <w:r w:rsidRPr="00F51B46">
                    <w:rPr>
                      <w:rFonts w:cstheme="minorHAnsi"/>
                      <w:sz w:val="24"/>
                      <w:szCs w:val="24"/>
                    </w:rPr>
                    <w:lastRenderedPageBreak/>
                    <w:t>standartizacijos organizacijų priimtais standartais, ar kitais tiekėjo pateiktais lygiaverčiais įrodymais.</w:t>
                  </w:r>
                </w:p>
                <w:p w14:paraId="6A374EFA" w14:textId="753B0331" w:rsidR="000B5C8F" w:rsidRPr="00A41ADD" w:rsidRDefault="000B5C8F" w:rsidP="000B5C8F">
                  <w:pPr>
                    <w:widowControl w:val="0"/>
                    <w:rPr>
                      <w:rFonts w:cstheme="minorHAnsi"/>
                      <w:sz w:val="24"/>
                      <w:szCs w:val="24"/>
                    </w:rPr>
                  </w:pPr>
                </w:p>
              </w:tc>
              <w:tc>
                <w:tcPr>
                  <w:tcW w:w="4380" w:type="dxa"/>
                  <w:tcBorders>
                    <w:top w:val="single" w:sz="4" w:space="0" w:color="000000" w:themeColor="text1"/>
                    <w:left w:val="single" w:sz="4" w:space="0" w:color="000000" w:themeColor="text1"/>
                    <w:bottom w:val="single" w:sz="4" w:space="0" w:color="auto"/>
                    <w:right w:val="single" w:sz="4" w:space="0" w:color="000000" w:themeColor="text1"/>
                  </w:tcBorders>
                </w:tcPr>
                <w:p w14:paraId="059E419B" w14:textId="77777777" w:rsidR="00E86027" w:rsidRPr="00E86027" w:rsidRDefault="00E86027" w:rsidP="00E86027">
                  <w:pPr>
                    <w:spacing w:line="300" w:lineRule="auto"/>
                    <w:rPr>
                      <w:rFonts w:cstheme="minorHAnsi"/>
                      <w:sz w:val="24"/>
                      <w:szCs w:val="24"/>
                    </w:rPr>
                  </w:pPr>
                  <w:r w:rsidRPr="00E86027">
                    <w:rPr>
                      <w:rFonts w:cstheme="minorHAnsi"/>
                      <w:sz w:val="24"/>
                      <w:szCs w:val="24"/>
                    </w:rPr>
                    <w:lastRenderedPageBreak/>
                    <w:t>Pateikiama:</w:t>
                  </w:r>
                </w:p>
                <w:p w14:paraId="23479C65" w14:textId="77777777" w:rsidR="00E86027" w:rsidRPr="00E86027" w:rsidRDefault="00E86027" w:rsidP="00E86027">
                  <w:pPr>
                    <w:spacing w:line="300" w:lineRule="auto"/>
                    <w:rPr>
                      <w:rFonts w:cstheme="minorHAnsi"/>
                      <w:sz w:val="24"/>
                      <w:szCs w:val="24"/>
                    </w:rPr>
                  </w:pPr>
                  <w:r w:rsidRPr="00E86027">
                    <w:rPr>
                      <w:rFonts w:cstheme="minorHAnsi"/>
                      <w:sz w:val="24"/>
                      <w:szCs w:val="24"/>
                    </w:rPr>
                    <w:t xml:space="preserve">nepriklausomos įstaigos išduotas sertifikatas. </w:t>
                  </w:r>
                </w:p>
                <w:p w14:paraId="0D47944E" w14:textId="77777777" w:rsidR="00E86027" w:rsidRPr="00E86027" w:rsidRDefault="00E86027" w:rsidP="00E86027">
                  <w:pPr>
                    <w:spacing w:line="300" w:lineRule="auto"/>
                    <w:rPr>
                      <w:rFonts w:cstheme="minorHAnsi"/>
                      <w:sz w:val="24"/>
                      <w:szCs w:val="24"/>
                    </w:rPr>
                  </w:pPr>
                  <w:r w:rsidRPr="00E86027">
                    <w:rPr>
                      <w:rFonts w:cstheme="minorHAnsi"/>
                      <w:sz w:val="24"/>
                      <w:szCs w:val="24"/>
                    </w:rPr>
                    <w:t xml:space="preserve">Perkančioji organizacija pripažįsta lygiaverčius sertifikatus, išduotus kitose valstybėse narėse įsteigtų nepriklausomų įstaigų. </w:t>
                  </w:r>
                </w:p>
                <w:p w14:paraId="0E111E00" w14:textId="77777777" w:rsidR="00E86027" w:rsidRPr="00E86027" w:rsidRDefault="00E86027" w:rsidP="00E86027">
                  <w:pPr>
                    <w:spacing w:line="300" w:lineRule="auto"/>
                    <w:ind w:firstLine="24"/>
                    <w:rPr>
                      <w:rFonts w:cstheme="minorHAnsi"/>
                      <w:bCs/>
                      <w:sz w:val="24"/>
                      <w:szCs w:val="24"/>
                      <w:lang w:eastAsia="en-GB"/>
                    </w:rPr>
                  </w:pPr>
                  <w:r w:rsidRPr="00E86027">
                    <w:rPr>
                      <w:rFonts w:cstheme="minorHAnsi"/>
                      <w:sz w:val="24"/>
                      <w:szCs w:val="24"/>
                    </w:rPr>
                    <w:lastRenderedPageBreak/>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1B8992D" w14:textId="77777777" w:rsidR="00E86027" w:rsidRPr="00E86027" w:rsidRDefault="00E86027" w:rsidP="00E86027">
                  <w:pPr>
                    <w:snapToGrid w:val="0"/>
                    <w:spacing w:line="300" w:lineRule="auto"/>
                    <w:ind w:right="-108" w:firstLine="697"/>
                    <w:rPr>
                      <w:rFonts w:cstheme="minorHAnsi"/>
                      <w:sz w:val="24"/>
                      <w:szCs w:val="24"/>
                    </w:rPr>
                  </w:pPr>
                </w:p>
                <w:p w14:paraId="6281B823" w14:textId="61D92F82" w:rsidR="000B5C8F" w:rsidRPr="00A41ADD" w:rsidRDefault="00E86027" w:rsidP="00E86027">
                  <w:pPr>
                    <w:widowControl w:val="0"/>
                    <w:rPr>
                      <w:rFonts w:eastAsia="Calibri" w:cstheme="minorHAnsi"/>
                      <w:sz w:val="24"/>
                      <w:szCs w:val="24"/>
                    </w:rPr>
                  </w:pPr>
                  <w:r w:rsidRPr="00E86027">
                    <w:rPr>
                      <w:rFonts w:cstheme="minorHAnsi"/>
                      <w:sz w:val="24"/>
                      <w:szCs w:val="24"/>
                      <w:u w:val="single"/>
                    </w:rPr>
                    <w:t>Pateikiamas skenuotas dokumentas elektroninėje formoje.</w:t>
                  </w: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shd w:val="clear" w:color="auto" w:fill="auto"/>
          </w:tcPr>
          <w:p w14:paraId="6D2648AA" w14:textId="77777777" w:rsidR="00DD1C8E" w:rsidRPr="00A41ADD" w:rsidRDefault="00DD1C8E" w:rsidP="006169F6">
            <w:pPr>
              <w:widowControl w:val="0"/>
              <w:autoSpaceDE w:val="0"/>
              <w:snapToGrid w:val="0"/>
              <w:jc w:val="center"/>
              <w:textAlignment w:val="baseline"/>
              <w:rPr>
                <w:rFonts w:cstheme="minorHAnsi"/>
                <w:position w:val="6"/>
                <w:sz w:val="24"/>
                <w:szCs w:val="24"/>
              </w:rPr>
            </w:pPr>
          </w:p>
          <w:p w14:paraId="70BE8DBA" w14:textId="77777777" w:rsidR="00DD1C8E" w:rsidRPr="00A41ADD" w:rsidRDefault="00DD1C8E" w:rsidP="006169F6">
            <w:pPr>
              <w:widowControl w:val="0"/>
              <w:autoSpaceDE w:val="0"/>
              <w:snapToGrid w:val="0"/>
              <w:jc w:val="center"/>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shd w:val="clear" w:color="auto" w:fill="auto"/>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shd w:val="clear" w:color="auto" w:fill="auto"/>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shd w:val="clear" w:color="auto" w:fill="auto"/>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shd w:val="clear" w:color="auto" w:fill="auto"/>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shd w:val="clear" w:color="auto" w:fill="auto"/>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shd w:val="clear" w:color="auto" w:fill="auto"/>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14380F4E" w14:textId="77777777" w:rsidR="00DD1C8E" w:rsidRPr="00A41ADD" w:rsidRDefault="00DD1C8E" w:rsidP="00DD1C8E">
      <w:pPr>
        <w:rPr>
          <w:rFonts w:cstheme="minorHAnsi"/>
          <w:sz w:val="24"/>
          <w:szCs w:val="24"/>
        </w:rPr>
      </w:pPr>
    </w:p>
    <w:p w14:paraId="6F41A0F8" w14:textId="77777777" w:rsidR="004126C2" w:rsidRPr="00A41ADD" w:rsidRDefault="004126C2" w:rsidP="00DD1C8E">
      <w:pPr>
        <w:widowControl w:val="0"/>
        <w:shd w:val="clear" w:color="auto" w:fill="FFFFFF"/>
        <w:spacing w:line="259" w:lineRule="auto"/>
        <w:jc w:val="center"/>
        <w:rPr>
          <w:rFonts w:cstheme="minorHAnsi"/>
          <w:sz w:val="24"/>
          <w:szCs w:val="24"/>
        </w:rPr>
      </w:pPr>
    </w:p>
    <w:p w14:paraId="4831FB65" w14:textId="77777777" w:rsidR="00FB02E4" w:rsidRPr="00A41ADD" w:rsidRDefault="00FB02E4" w:rsidP="00DD1C8E">
      <w:pPr>
        <w:widowControl w:val="0"/>
        <w:shd w:val="clear" w:color="auto" w:fill="FFFFFF"/>
        <w:spacing w:line="259" w:lineRule="auto"/>
        <w:jc w:val="center"/>
        <w:rPr>
          <w:rFonts w:cstheme="minorHAnsi"/>
          <w:sz w:val="24"/>
          <w:szCs w:val="24"/>
        </w:rPr>
      </w:pPr>
    </w:p>
    <w:p w14:paraId="79518EC5" w14:textId="77777777" w:rsidR="00FB02E4" w:rsidRPr="00A41ADD" w:rsidRDefault="00FB02E4" w:rsidP="00DD1C8E">
      <w:pPr>
        <w:widowControl w:val="0"/>
        <w:shd w:val="clear" w:color="auto" w:fill="FFFFFF"/>
        <w:spacing w:line="259" w:lineRule="auto"/>
        <w:jc w:val="center"/>
        <w:rPr>
          <w:rFonts w:cstheme="minorHAnsi"/>
          <w:sz w:val="24"/>
          <w:szCs w:val="24"/>
        </w:rPr>
      </w:pPr>
    </w:p>
    <w:p w14:paraId="3047DCC3" w14:textId="77777777" w:rsidR="00FB02E4" w:rsidRPr="00A41ADD" w:rsidRDefault="00FB02E4" w:rsidP="00DD1C8E">
      <w:pPr>
        <w:widowControl w:val="0"/>
        <w:shd w:val="clear" w:color="auto" w:fill="FFFFFF"/>
        <w:spacing w:line="259" w:lineRule="auto"/>
        <w:jc w:val="center"/>
        <w:rPr>
          <w:rFonts w:cstheme="minorHAnsi"/>
          <w:sz w:val="24"/>
          <w:szCs w:val="24"/>
        </w:rPr>
      </w:pPr>
    </w:p>
    <w:p w14:paraId="51944F26" w14:textId="77777777" w:rsidR="00FB02E4" w:rsidRPr="00A41ADD" w:rsidRDefault="00FB02E4" w:rsidP="00DD1C8E">
      <w:pPr>
        <w:widowControl w:val="0"/>
        <w:shd w:val="clear" w:color="auto" w:fill="FFFFFF"/>
        <w:spacing w:line="259" w:lineRule="auto"/>
        <w:jc w:val="center"/>
        <w:rPr>
          <w:rFonts w:cstheme="minorHAnsi"/>
          <w:sz w:val="24"/>
          <w:szCs w:val="24"/>
        </w:rPr>
      </w:pPr>
    </w:p>
    <w:p w14:paraId="3159CE4F" w14:textId="77777777" w:rsidR="00FB02E4" w:rsidRPr="00A41ADD" w:rsidRDefault="00FB02E4" w:rsidP="00DD1C8E">
      <w:pPr>
        <w:widowControl w:val="0"/>
        <w:shd w:val="clear" w:color="auto" w:fill="FFFFFF"/>
        <w:spacing w:line="259" w:lineRule="auto"/>
        <w:jc w:val="center"/>
        <w:rPr>
          <w:rFonts w:cstheme="minorHAnsi"/>
          <w:sz w:val="24"/>
          <w:szCs w:val="24"/>
        </w:rPr>
      </w:pPr>
    </w:p>
    <w:p w14:paraId="59E0E42D" w14:textId="77777777" w:rsidR="00FB02E4" w:rsidRPr="00A41ADD" w:rsidRDefault="00FB02E4" w:rsidP="00DD1C8E">
      <w:pPr>
        <w:widowControl w:val="0"/>
        <w:shd w:val="clear" w:color="auto" w:fill="FFFFFF"/>
        <w:spacing w:line="259" w:lineRule="auto"/>
        <w:jc w:val="center"/>
        <w:rPr>
          <w:rFonts w:cstheme="minorHAnsi"/>
          <w:sz w:val="24"/>
          <w:szCs w:val="24"/>
        </w:rPr>
      </w:pPr>
    </w:p>
    <w:p w14:paraId="12F37938" w14:textId="77777777" w:rsidR="00FB02E4" w:rsidRPr="00A41ADD" w:rsidRDefault="00FB02E4" w:rsidP="00DD1C8E">
      <w:pPr>
        <w:widowControl w:val="0"/>
        <w:shd w:val="clear" w:color="auto" w:fill="FFFFFF"/>
        <w:spacing w:line="259" w:lineRule="auto"/>
        <w:jc w:val="center"/>
        <w:rPr>
          <w:rFonts w:cstheme="minorHAnsi"/>
          <w:sz w:val="24"/>
          <w:szCs w:val="24"/>
        </w:rPr>
      </w:pPr>
    </w:p>
    <w:p w14:paraId="7EB2A3F2" w14:textId="77777777" w:rsidR="00FB02E4" w:rsidRPr="00A41ADD" w:rsidRDefault="00FB02E4" w:rsidP="00DD1C8E">
      <w:pPr>
        <w:widowControl w:val="0"/>
        <w:shd w:val="clear" w:color="auto" w:fill="FFFFFF"/>
        <w:spacing w:line="259" w:lineRule="auto"/>
        <w:jc w:val="center"/>
        <w:rPr>
          <w:rFonts w:cstheme="minorHAnsi"/>
          <w:sz w:val="24"/>
          <w:szCs w:val="24"/>
        </w:rPr>
      </w:pPr>
    </w:p>
    <w:p w14:paraId="4423F108" w14:textId="77777777" w:rsidR="00FB02E4" w:rsidRPr="00A41ADD" w:rsidRDefault="00FB02E4" w:rsidP="00DD1C8E">
      <w:pPr>
        <w:widowControl w:val="0"/>
        <w:shd w:val="clear" w:color="auto" w:fill="FFFFFF"/>
        <w:spacing w:line="259" w:lineRule="auto"/>
        <w:jc w:val="center"/>
        <w:rPr>
          <w:rFonts w:cstheme="minorHAnsi"/>
          <w:sz w:val="24"/>
          <w:szCs w:val="24"/>
        </w:rPr>
      </w:pPr>
    </w:p>
    <w:p w14:paraId="5A42C7D0" w14:textId="77777777" w:rsidR="00FB02E4" w:rsidRPr="00A41ADD" w:rsidRDefault="00FB02E4" w:rsidP="00DD1C8E">
      <w:pPr>
        <w:widowControl w:val="0"/>
        <w:shd w:val="clear" w:color="auto" w:fill="FFFFFF"/>
        <w:spacing w:line="259" w:lineRule="auto"/>
        <w:jc w:val="center"/>
        <w:rPr>
          <w:rFonts w:cstheme="minorHAnsi"/>
          <w:sz w:val="24"/>
          <w:szCs w:val="24"/>
        </w:rPr>
      </w:pPr>
    </w:p>
    <w:p w14:paraId="2756AF69" w14:textId="77777777" w:rsidR="00FB02E4" w:rsidRPr="00A41ADD" w:rsidRDefault="00FB02E4" w:rsidP="00DD1C8E">
      <w:pPr>
        <w:widowControl w:val="0"/>
        <w:shd w:val="clear" w:color="auto" w:fill="FFFFFF"/>
        <w:spacing w:line="259" w:lineRule="auto"/>
        <w:jc w:val="center"/>
        <w:rPr>
          <w:rFonts w:cstheme="minorHAnsi"/>
          <w:sz w:val="24"/>
          <w:szCs w:val="24"/>
        </w:rPr>
      </w:pPr>
    </w:p>
    <w:p w14:paraId="239C5840" w14:textId="77777777" w:rsidR="00FB02E4" w:rsidRPr="00A41ADD" w:rsidRDefault="00FB02E4" w:rsidP="00DD1C8E">
      <w:pPr>
        <w:widowControl w:val="0"/>
        <w:shd w:val="clear" w:color="auto" w:fill="FFFFFF"/>
        <w:spacing w:line="259" w:lineRule="auto"/>
        <w:jc w:val="center"/>
        <w:rPr>
          <w:rFonts w:cstheme="minorHAnsi"/>
          <w:sz w:val="24"/>
          <w:szCs w:val="24"/>
        </w:rPr>
      </w:pPr>
    </w:p>
    <w:p w14:paraId="4E7D6E25" w14:textId="77777777" w:rsidR="00FB02E4" w:rsidRPr="00A41ADD" w:rsidRDefault="00FB02E4" w:rsidP="00DD1C8E">
      <w:pPr>
        <w:widowControl w:val="0"/>
        <w:shd w:val="clear" w:color="auto" w:fill="FFFFFF"/>
        <w:spacing w:line="259" w:lineRule="auto"/>
        <w:jc w:val="center"/>
        <w:rPr>
          <w:rFonts w:cstheme="minorHAnsi"/>
          <w:sz w:val="24"/>
          <w:szCs w:val="24"/>
        </w:rPr>
      </w:pPr>
    </w:p>
    <w:p w14:paraId="776A56DA" w14:textId="77777777" w:rsidR="00FB02E4" w:rsidRPr="00A41ADD" w:rsidRDefault="00FB02E4" w:rsidP="00DD1C8E">
      <w:pPr>
        <w:widowControl w:val="0"/>
        <w:shd w:val="clear" w:color="auto" w:fill="FFFFFF"/>
        <w:spacing w:line="259" w:lineRule="auto"/>
        <w:jc w:val="center"/>
        <w:rPr>
          <w:rFonts w:cstheme="minorHAnsi"/>
          <w:sz w:val="24"/>
          <w:szCs w:val="24"/>
        </w:rPr>
      </w:pPr>
    </w:p>
    <w:p w14:paraId="2FF12127" w14:textId="77777777" w:rsidR="00FB02E4" w:rsidRPr="00A41ADD" w:rsidRDefault="00FB02E4" w:rsidP="00DD1C8E">
      <w:pPr>
        <w:widowControl w:val="0"/>
        <w:shd w:val="clear" w:color="auto" w:fill="FFFFFF"/>
        <w:spacing w:line="259" w:lineRule="auto"/>
        <w:jc w:val="center"/>
        <w:rPr>
          <w:rFonts w:cstheme="minorHAnsi"/>
          <w:sz w:val="24"/>
          <w:szCs w:val="24"/>
        </w:rPr>
      </w:pPr>
    </w:p>
    <w:p w14:paraId="7B2E085C" w14:textId="77777777" w:rsidR="00FB02E4" w:rsidRPr="00A41ADD" w:rsidRDefault="00FB02E4" w:rsidP="00DD1C8E">
      <w:pPr>
        <w:widowControl w:val="0"/>
        <w:shd w:val="clear" w:color="auto" w:fill="FFFFFF"/>
        <w:spacing w:line="259" w:lineRule="auto"/>
        <w:jc w:val="center"/>
        <w:rPr>
          <w:rFonts w:cstheme="minorHAnsi"/>
          <w:sz w:val="24"/>
          <w:szCs w:val="24"/>
        </w:rPr>
      </w:pPr>
    </w:p>
    <w:p w14:paraId="16B41077" w14:textId="77777777" w:rsidR="00FB02E4" w:rsidRPr="00A41ADD" w:rsidRDefault="00FB02E4" w:rsidP="00DD1C8E">
      <w:pPr>
        <w:widowControl w:val="0"/>
        <w:shd w:val="clear" w:color="auto" w:fill="FFFFFF"/>
        <w:spacing w:line="259" w:lineRule="auto"/>
        <w:jc w:val="center"/>
        <w:rPr>
          <w:rFonts w:cstheme="minorHAnsi"/>
          <w:sz w:val="24"/>
          <w:szCs w:val="24"/>
        </w:rPr>
      </w:pPr>
    </w:p>
    <w:p w14:paraId="34575E9F" w14:textId="77777777" w:rsidR="00FB02E4" w:rsidRPr="00A41ADD" w:rsidRDefault="00FB02E4" w:rsidP="00DD1C8E">
      <w:pPr>
        <w:widowControl w:val="0"/>
        <w:shd w:val="clear" w:color="auto" w:fill="FFFFFF"/>
        <w:spacing w:line="259" w:lineRule="auto"/>
        <w:jc w:val="center"/>
        <w:rPr>
          <w:rFonts w:cstheme="minorHAnsi"/>
          <w:sz w:val="24"/>
          <w:szCs w:val="24"/>
        </w:rPr>
      </w:pPr>
    </w:p>
    <w:p w14:paraId="7C80DBA4" w14:textId="77777777" w:rsidR="00943F32" w:rsidRDefault="00943F32" w:rsidP="00943F32">
      <w:pPr>
        <w:rPr>
          <w:rFonts w:cstheme="minorHAnsi"/>
          <w:sz w:val="24"/>
          <w:szCs w:val="24"/>
        </w:rPr>
      </w:pPr>
    </w:p>
    <w:p w14:paraId="2F87CEFF" w14:textId="77777777" w:rsidR="005A4A2D" w:rsidRDefault="005A4A2D" w:rsidP="00943F32">
      <w:pPr>
        <w:rPr>
          <w:rFonts w:cstheme="minorHAnsi"/>
          <w:sz w:val="24"/>
          <w:szCs w:val="24"/>
        </w:rPr>
      </w:pPr>
    </w:p>
    <w:p w14:paraId="00E855DD" w14:textId="77777777" w:rsidR="00667780" w:rsidRDefault="00667780" w:rsidP="00943F32">
      <w:pPr>
        <w:rPr>
          <w:rFonts w:cstheme="minorHAnsi"/>
          <w:sz w:val="24"/>
          <w:szCs w:val="24"/>
        </w:rPr>
      </w:pPr>
    </w:p>
    <w:p w14:paraId="54B7763B" w14:textId="77777777" w:rsidR="00943F32" w:rsidRDefault="00943F32" w:rsidP="00DD3836">
      <w:pPr>
        <w:jc w:val="right"/>
        <w:rPr>
          <w:rFonts w:cstheme="minorHAnsi"/>
          <w:sz w:val="24"/>
          <w:szCs w:val="24"/>
        </w:rPr>
      </w:pPr>
    </w:p>
    <w:p w14:paraId="001BEABC" w14:textId="6FB1D88B" w:rsidR="00943F32" w:rsidRPr="00A41ADD" w:rsidRDefault="00943F32" w:rsidP="00943F32">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E05615">
        <w:rPr>
          <w:rFonts w:asciiTheme="minorHAnsi" w:eastAsia="Calibri" w:hAnsiTheme="minorHAnsi" w:cstheme="minorHAnsi"/>
          <w:color w:val="auto"/>
          <w:sz w:val="24"/>
          <w:szCs w:val="24"/>
        </w:rPr>
        <w:t>7</w:t>
      </w:r>
      <w:r w:rsidRPr="00A41ADD">
        <w:rPr>
          <w:rFonts w:asciiTheme="minorHAnsi" w:eastAsia="Calibri" w:hAnsiTheme="minorHAnsi" w:cstheme="minorHAnsi"/>
          <w:color w:val="auto"/>
          <w:sz w:val="24"/>
          <w:szCs w:val="24"/>
        </w:rPr>
        <w:t xml:space="preserve"> priedas </w:t>
      </w:r>
    </w:p>
    <w:p w14:paraId="2C062F7B" w14:textId="77777777" w:rsidR="00943F32" w:rsidRDefault="00943F32" w:rsidP="00DD3836">
      <w:pPr>
        <w:jc w:val="right"/>
        <w:rPr>
          <w:rFonts w:cstheme="minorHAnsi"/>
          <w:sz w:val="24"/>
          <w:szCs w:val="24"/>
        </w:rPr>
      </w:pPr>
    </w:p>
    <w:p w14:paraId="49F8D52A" w14:textId="77777777" w:rsidR="00943F32" w:rsidRDefault="00943F32" w:rsidP="00DD3836">
      <w:pPr>
        <w:jc w:val="right"/>
        <w:rPr>
          <w:rFonts w:cstheme="minorHAnsi"/>
          <w:sz w:val="24"/>
          <w:szCs w:val="24"/>
        </w:rPr>
      </w:pPr>
    </w:p>
    <w:p w14:paraId="7F84A355" w14:textId="77777777" w:rsidR="00943F32" w:rsidRDefault="00943F32" w:rsidP="00DD3836">
      <w:pPr>
        <w:jc w:val="right"/>
        <w:rPr>
          <w:rFonts w:cstheme="minorHAnsi"/>
          <w:sz w:val="24"/>
          <w:szCs w:val="24"/>
        </w:rPr>
      </w:pPr>
    </w:p>
    <w:p w14:paraId="3518CA41" w14:textId="77777777" w:rsidR="006A34C6" w:rsidRPr="006A34C6" w:rsidRDefault="006A34C6" w:rsidP="006A34C6">
      <w:pPr>
        <w:spacing w:after="200" w:line="276" w:lineRule="auto"/>
        <w:jc w:val="center"/>
        <w:rPr>
          <w:rFonts w:eastAsia="Times New Roman" w:cstheme="minorHAnsi"/>
          <w:b/>
          <w:bCs/>
          <w:sz w:val="24"/>
          <w:szCs w:val="24"/>
          <w:lang w:eastAsia="en-US"/>
        </w:rPr>
      </w:pPr>
      <w:r w:rsidRPr="006A34C6">
        <w:rPr>
          <w:rFonts w:eastAsia="Times New Roman" w:cstheme="minorHAnsi"/>
          <w:b/>
          <w:bCs/>
          <w:sz w:val="24"/>
          <w:szCs w:val="24"/>
          <w:lang w:eastAsia="en-US"/>
        </w:rPr>
        <w:t>VEIKLŲ SĄRAŠAS</w:t>
      </w:r>
    </w:p>
    <w:p w14:paraId="1313F363" w14:textId="77777777" w:rsidR="006A34C6" w:rsidRPr="006A34C6" w:rsidRDefault="006A34C6" w:rsidP="006A34C6">
      <w:pPr>
        <w:widowControl w:val="0"/>
        <w:autoSpaceDE w:val="0"/>
        <w:autoSpaceDN w:val="0"/>
        <w:adjustRightInd w:val="0"/>
        <w:spacing w:line="276" w:lineRule="auto"/>
        <w:ind w:left="426"/>
        <w:jc w:val="center"/>
        <w:rPr>
          <w:rFonts w:eastAsia="Times New Roman" w:cstheme="minorHAnsi"/>
          <w:sz w:val="24"/>
          <w:szCs w:val="24"/>
          <w:lang w:eastAsia="ar-SA"/>
        </w:rPr>
      </w:pPr>
      <w:r w:rsidRPr="006A34C6">
        <w:rPr>
          <w:rFonts w:eastAsia="Times New Roman" w:cstheme="minorHAnsi"/>
          <w:sz w:val="24"/>
          <w:szCs w:val="24"/>
          <w:lang w:eastAsia="ar-SA"/>
        </w:rPr>
        <w:t>„Utenos Krašuonos progimnazijos patalpų pritaikymas ŽN, įgyvendinant projektą „Bendrojo ugdymo didinimas Utenos rajono savivaldybėje“</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6A34C6" w:rsidRPr="006A34C6" w14:paraId="4A87E9F9" w14:textId="77777777" w:rsidTr="007117E2">
        <w:trPr>
          <w:trHeight w:val="865"/>
          <w:jc w:val="center"/>
        </w:trPr>
        <w:tc>
          <w:tcPr>
            <w:tcW w:w="541" w:type="dxa"/>
            <w:vMerge w:val="restart"/>
            <w:textDirection w:val="btLr"/>
            <w:vAlign w:val="center"/>
            <w:hideMark/>
          </w:tcPr>
          <w:p w14:paraId="7F6CD349" w14:textId="77777777" w:rsidR="006A34C6" w:rsidRPr="006A34C6" w:rsidRDefault="006A34C6" w:rsidP="006A34C6">
            <w:pPr>
              <w:spacing w:after="200" w:line="276" w:lineRule="auto"/>
              <w:jc w:val="center"/>
              <w:rPr>
                <w:rFonts w:eastAsia="Times New Roman" w:cstheme="minorHAnsi"/>
                <w:i/>
                <w:iCs/>
                <w:sz w:val="24"/>
                <w:szCs w:val="24"/>
                <w:lang w:eastAsia="en-US"/>
              </w:rPr>
            </w:pPr>
            <w:r w:rsidRPr="006A34C6">
              <w:rPr>
                <w:rFonts w:eastAsia="Times New Roman" w:cstheme="minorHAnsi"/>
                <w:i/>
                <w:iCs/>
                <w:sz w:val="24"/>
                <w:szCs w:val="24"/>
                <w:lang w:eastAsia="en-US"/>
              </w:rPr>
              <w:t>Etapo Nr.</w:t>
            </w:r>
          </w:p>
        </w:tc>
        <w:tc>
          <w:tcPr>
            <w:tcW w:w="5113" w:type="dxa"/>
            <w:vMerge w:val="restart"/>
            <w:vAlign w:val="center"/>
            <w:hideMark/>
          </w:tcPr>
          <w:p w14:paraId="0CF28BD0" w14:textId="77777777" w:rsidR="006A34C6" w:rsidRPr="006A34C6" w:rsidRDefault="006A34C6" w:rsidP="006A34C6">
            <w:pPr>
              <w:spacing w:after="200" w:line="276" w:lineRule="auto"/>
              <w:jc w:val="center"/>
              <w:rPr>
                <w:rFonts w:eastAsia="Times New Roman" w:cstheme="minorHAnsi"/>
                <w:b/>
                <w:bCs/>
                <w:sz w:val="24"/>
                <w:szCs w:val="24"/>
                <w:lang w:eastAsia="en-US"/>
              </w:rPr>
            </w:pPr>
            <w:r w:rsidRPr="006A34C6">
              <w:rPr>
                <w:rFonts w:eastAsia="Times New Roman" w:cstheme="minorHAnsi"/>
                <w:b/>
                <w:bCs/>
                <w:sz w:val="24"/>
                <w:szCs w:val="24"/>
                <w:lang w:eastAsia="en-US"/>
              </w:rPr>
              <w:t>Nuolatinių Darbų veiklos (etapo) pavadinimas</w:t>
            </w:r>
          </w:p>
        </w:tc>
        <w:tc>
          <w:tcPr>
            <w:tcW w:w="1825" w:type="dxa"/>
            <w:vMerge w:val="restart"/>
            <w:vAlign w:val="center"/>
            <w:hideMark/>
          </w:tcPr>
          <w:p w14:paraId="4FEA5A71" w14:textId="77777777" w:rsidR="006A34C6" w:rsidRPr="006A34C6" w:rsidRDefault="006A34C6" w:rsidP="006A34C6">
            <w:pPr>
              <w:spacing w:after="200" w:line="276" w:lineRule="auto"/>
              <w:jc w:val="center"/>
              <w:rPr>
                <w:rFonts w:eastAsia="Times New Roman" w:cstheme="minorHAnsi"/>
                <w:b/>
                <w:bCs/>
                <w:sz w:val="24"/>
                <w:szCs w:val="24"/>
                <w:lang w:eastAsia="en-US"/>
              </w:rPr>
            </w:pPr>
            <w:r w:rsidRPr="006A34C6">
              <w:rPr>
                <w:rFonts w:eastAsia="Times New Roman" w:cstheme="minorHAnsi"/>
                <w:b/>
                <w:bCs/>
                <w:sz w:val="24"/>
                <w:szCs w:val="24"/>
                <w:lang w:eastAsia="en-US"/>
              </w:rPr>
              <w:t>Bendra darbo apimtis (fiziniais mato vienetais, jei reikalinga)</w:t>
            </w:r>
          </w:p>
        </w:tc>
        <w:tc>
          <w:tcPr>
            <w:tcW w:w="2126" w:type="dxa"/>
            <w:vAlign w:val="center"/>
            <w:hideMark/>
          </w:tcPr>
          <w:p w14:paraId="6C9C7D83" w14:textId="77777777" w:rsidR="006A34C6" w:rsidRPr="006A34C6" w:rsidRDefault="006A34C6" w:rsidP="006A34C6">
            <w:pPr>
              <w:spacing w:after="200" w:line="276" w:lineRule="auto"/>
              <w:jc w:val="center"/>
              <w:rPr>
                <w:rFonts w:eastAsia="Times New Roman" w:cstheme="minorHAnsi"/>
                <w:b/>
                <w:bCs/>
                <w:sz w:val="24"/>
                <w:szCs w:val="24"/>
                <w:lang w:eastAsia="en-US"/>
              </w:rPr>
            </w:pPr>
            <w:r w:rsidRPr="006A34C6">
              <w:rPr>
                <w:rFonts w:eastAsia="Times New Roman" w:cstheme="minorHAnsi"/>
                <w:b/>
                <w:bCs/>
                <w:sz w:val="24"/>
                <w:szCs w:val="24"/>
                <w:lang w:eastAsia="en-US"/>
              </w:rPr>
              <w:t xml:space="preserve">Darbo (etapo) kaina, Eur be PVM </w:t>
            </w:r>
            <w:r w:rsidRPr="006A34C6">
              <w:rPr>
                <w:rFonts w:eastAsia="Times New Roman" w:cstheme="minorHAnsi"/>
                <w:sz w:val="24"/>
                <w:szCs w:val="24"/>
                <w:lang w:eastAsia="en-US"/>
              </w:rPr>
              <w:t>[Pildo rangovas]</w:t>
            </w:r>
          </w:p>
        </w:tc>
      </w:tr>
      <w:tr w:rsidR="006A34C6" w:rsidRPr="006A34C6" w14:paraId="4DDF6549" w14:textId="77777777" w:rsidTr="007117E2">
        <w:trPr>
          <w:cantSplit/>
          <w:trHeight w:val="1240"/>
          <w:jc w:val="center"/>
        </w:trPr>
        <w:tc>
          <w:tcPr>
            <w:tcW w:w="541" w:type="dxa"/>
            <w:vMerge/>
            <w:vAlign w:val="center"/>
            <w:hideMark/>
          </w:tcPr>
          <w:p w14:paraId="5B27D823" w14:textId="77777777" w:rsidR="006A34C6" w:rsidRPr="006A34C6" w:rsidRDefault="006A34C6" w:rsidP="006A34C6">
            <w:pPr>
              <w:spacing w:after="200" w:line="276" w:lineRule="auto"/>
              <w:jc w:val="left"/>
              <w:rPr>
                <w:rFonts w:eastAsia="Times New Roman" w:cstheme="minorHAnsi"/>
                <w:i/>
                <w:iCs/>
                <w:sz w:val="24"/>
                <w:szCs w:val="24"/>
                <w:lang w:eastAsia="en-US"/>
              </w:rPr>
            </w:pPr>
          </w:p>
        </w:tc>
        <w:tc>
          <w:tcPr>
            <w:tcW w:w="5113" w:type="dxa"/>
            <w:vMerge/>
            <w:vAlign w:val="center"/>
            <w:hideMark/>
          </w:tcPr>
          <w:p w14:paraId="229B9906" w14:textId="77777777" w:rsidR="006A34C6" w:rsidRPr="006A34C6" w:rsidRDefault="006A34C6" w:rsidP="006A34C6">
            <w:pPr>
              <w:spacing w:after="200" w:line="276" w:lineRule="auto"/>
              <w:jc w:val="left"/>
              <w:rPr>
                <w:rFonts w:eastAsia="Times New Roman" w:cstheme="minorHAnsi"/>
                <w:b/>
                <w:bCs/>
                <w:sz w:val="24"/>
                <w:szCs w:val="24"/>
                <w:lang w:eastAsia="en-US"/>
              </w:rPr>
            </w:pPr>
          </w:p>
        </w:tc>
        <w:tc>
          <w:tcPr>
            <w:tcW w:w="1825" w:type="dxa"/>
            <w:vMerge/>
            <w:vAlign w:val="center"/>
            <w:hideMark/>
          </w:tcPr>
          <w:p w14:paraId="464A3AA5" w14:textId="77777777" w:rsidR="006A34C6" w:rsidRPr="006A34C6" w:rsidRDefault="006A34C6" w:rsidP="006A34C6">
            <w:pPr>
              <w:spacing w:after="200" w:line="276" w:lineRule="auto"/>
              <w:jc w:val="left"/>
              <w:rPr>
                <w:rFonts w:eastAsia="Times New Roman" w:cstheme="minorHAnsi"/>
                <w:b/>
                <w:bCs/>
                <w:sz w:val="24"/>
                <w:szCs w:val="24"/>
                <w:lang w:eastAsia="en-US"/>
              </w:rPr>
            </w:pPr>
          </w:p>
        </w:tc>
        <w:tc>
          <w:tcPr>
            <w:tcW w:w="2126" w:type="dxa"/>
            <w:vAlign w:val="center"/>
            <w:hideMark/>
          </w:tcPr>
          <w:p w14:paraId="28B8A003" w14:textId="77777777" w:rsidR="006A34C6" w:rsidRPr="006A34C6" w:rsidRDefault="006A34C6" w:rsidP="006A34C6">
            <w:pPr>
              <w:spacing w:after="200" w:line="276" w:lineRule="auto"/>
              <w:jc w:val="left"/>
              <w:rPr>
                <w:rFonts w:eastAsia="Times New Roman" w:cstheme="minorHAnsi"/>
                <w:b/>
                <w:bCs/>
                <w:sz w:val="24"/>
                <w:szCs w:val="24"/>
                <w:lang w:eastAsia="en-US"/>
              </w:rPr>
            </w:pPr>
          </w:p>
        </w:tc>
      </w:tr>
      <w:tr w:rsidR="006A34C6" w:rsidRPr="006A34C6" w14:paraId="2837ECE3" w14:textId="77777777" w:rsidTr="007117E2">
        <w:trPr>
          <w:trHeight w:val="384"/>
          <w:jc w:val="center"/>
        </w:trPr>
        <w:tc>
          <w:tcPr>
            <w:tcW w:w="541" w:type="dxa"/>
            <w:noWrap/>
            <w:vAlign w:val="center"/>
          </w:tcPr>
          <w:p w14:paraId="0E3D8554" w14:textId="77777777" w:rsidR="006A34C6" w:rsidRPr="006A34C6" w:rsidRDefault="006A34C6" w:rsidP="006A34C6">
            <w:pPr>
              <w:spacing w:after="200" w:line="276" w:lineRule="auto"/>
              <w:jc w:val="left"/>
              <w:rPr>
                <w:rFonts w:eastAsia="Times New Roman" w:cstheme="minorHAnsi"/>
                <w:sz w:val="24"/>
                <w:szCs w:val="24"/>
                <w:lang w:eastAsia="en-US"/>
              </w:rPr>
            </w:pPr>
            <w:r w:rsidRPr="006A34C6">
              <w:rPr>
                <w:rFonts w:eastAsia="Times New Roman" w:cstheme="minorHAnsi"/>
                <w:sz w:val="24"/>
                <w:szCs w:val="24"/>
                <w:lang w:eastAsia="en-US"/>
              </w:rPr>
              <w:t>1.</w:t>
            </w:r>
          </w:p>
        </w:tc>
        <w:tc>
          <w:tcPr>
            <w:tcW w:w="5113" w:type="dxa"/>
            <w:vAlign w:val="center"/>
          </w:tcPr>
          <w:p w14:paraId="693098E4" w14:textId="77777777" w:rsidR="006A34C6" w:rsidRPr="006A34C6" w:rsidRDefault="006A34C6" w:rsidP="006A34C6">
            <w:pPr>
              <w:tabs>
                <w:tab w:val="left" w:pos="426"/>
                <w:tab w:val="left" w:pos="709"/>
              </w:tabs>
              <w:spacing w:after="200" w:line="276" w:lineRule="auto"/>
              <w:rPr>
                <w:rFonts w:eastAsia="Times New Roman" w:cstheme="minorHAnsi"/>
                <w:sz w:val="24"/>
                <w:szCs w:val="24"/>
                <w:lang w:eastAsia="en-US"/>
              </w:rPr>
            </w:pPr>
            <w:r w:rsidRPr="006A34C6">
              <w:rPr>
                <w:rFonts w:eastAsia="Times New Roman" w:cstheme="minorHAnsi"/>
                <w:sz w:val="24"/>
                <w:szCs w:val="24"/>
                <w:lang w:eastAsia="en-US"/>
              </w:rPr>
              <w:t>II aukšto sanitarinio mazgo remonto darbai.</w:t>
            </w:r>
          </w:p>
        </w:tc>
        <w:tc>
          <w:tcPr>
            <w:tcW w:w="1825" w:type="dxa"/>
            <w:noWrap/>
            <w:vAlign w:val="bottom"/>
          </w:tcPr>
          <w:p w14:paraId="08665792" w14:textId="77777777" w:rsidR="006A34C6" w:rsidRPr="006A34C6" w:rsidRDefault="006A34C6" w:rsidP="006A34C6">
            <w:pPr>
              <w:spacing w:after="200" w:line="276" w:lineRule="auto"/>
              <w:jc w:val="left"/>
              <w:rPr>
                <w:rFonts w:eastAsia="Times New Roman" w:cstheme="minorHAnsi"/>
                <w:sz w:val="24"/>
                <w:szCs w:val="24"/>
                <w:lang w:eastAsia="en-US"/>
              </w:rPr>
            </w:pPr>
          </w:p>
        </w:tc>
        <w:tc>
          <w:tcPr>
            <w:tcW w:w="2126" w:type="dxa"/>
            <w:noWrap/>
            <w:vAlign w:val="bottom"/>
          </w:tcPr>
          <w:p w14:paraId="593A2F5D" w14:textId="77777777" w:rsidR="006A34C6" w:rsidRPr="006A34C6" w:rsidRDefault="006A34C6" w:rsidP="006A34C6">
            <w:pPr>
              <w:spacing w:after="200" w:line="276" w:lineRule="auto"/>
              <w:jc w:val="left"/>
              <w:rPr>
                <w:rFonts w:eastAsia="Times New Roman" w:cstheme="minorHAnsi"/>
                <w:sz w:val="24"/>
                <w:szCs w:val="24"/>
                <w:lang w:eastAsia="en-US"/>
              </w:rPr>
            </w:pPr>
          </w:p>
        </w:tc>
      </w:tr>
      <w:tr w:rsidR="006A34C6" w:rsidRPr="006A34C6" w14:paraId="12876BD5" w14:textId="77777777" w:rsidTr="007117E2">
        <w:trPr>
          <w:trHeight w:val="384"/>
          <w:jc w:val="center"/>
        </w:trPr>
        <w:tc>
          <w:tcPr>
            <w:tcW w:w="541" w:type="dxa"/>
            <w:noWrap/>
            <w:vAlign w:val="center"/>
          </w:tcPr>
          <w:p w14:paraId="04877BBD" w14:textId="77777777" w:rsidR="006A34C6" w:rsidRPr="006A34C6" w:rsidRDefault="006A34C6" w:rsidP="006A34C6">
            <w:pPr>
              <w:spacing w:after="200" w:line="276" w:lineRule="auto"/>
              <w:jc w:val="left"/>
              <w:rPr>
                <w:rFonts w:eastAsia="Times New Roman" w:cstheme="minorHAnsi"/>
                <w:sz w:val="24"/>
                <w:szCs w:val="24"/>
                <w:lang w:eastAsia="en-US"/>
              </w:rPr>
            </w:pPr>
            <w:r w:rsidRPr="006A34C6">
              <w:rPr>
                <w:rFonts w:eastAsia="Times New Roman" w:cstheme="minorHAnsi"/>
                <w:sz w:val="24"/>
                <w:szCs w:val="24"/>
                <w:lang w:eastAsia="en-US"/>
              </w:rPr>
              <w:t>2.</w:t>
            </w:r>
          </w:p>
        </w:tc>
        <w:tc>
          <w:tcPr>
            <w:tcW w:w="5113" w:type="dxa"/>
            <w:vAlign w:val="center"/>
          </w:tcPr>
          <w:p w14:paraId="5CA2A8C5" w14:textId="77777777" w:rsidR="006A34C6" w:rsidRPr="006A34C6" w:rsidRDefault="006A34C6" w:rsidP="006A34C6">
            <w:pPr>
              <w:tabs>
                <w:tab w:val="left" w:pos="426"/>
                <w:tab w:val="left" w:pos="709"/>
              </w:tabs>
              <w:spacing w:after="200" w:line="276" w:lineRule="auto"/>
              <w:rPr>
                <w:rFonts w:eastAsia="Times New Roman" w:cstheme="minorHAnsi"/>
                <w:sz w:val="24"/>
                <w:szCs w:val="24"/>
                <w:lang w:eastAsia="en-US"/>
              </w:rPr>
            </w:pPr>
            <w:r w:rsidRPr="006A34C6">
              <w:rPr>
                <w:rFonts w:eastAsia="Times New Roman" w:cstheme="minorHAnsi"/>
                <w:sz w:val="24"/>
                <w:szCs w:val="24"/>
                <w:lang w:eastAsia="en-US"/>
              </w:rPr>
              <w:t>III aukšto sanitarinio mazgo remonto darbai.</w:t>
            </w:r>
          </w:p>
        </w:tc>
        <w:tc>
          <w:tcPr>
            <w:tcW w:w="1825" w:type="dxa"/>
            <w:noWrap/>
            <w:vAlign w:val="bottom"/>
          </w:tcPr>
          <w:p w14:paraId="673186B9" w14:textId="77777777" w:rsidR="006A34C6" w:rsidRPr="006A34C6" w:rsidRDefault="006A34C6" w:rsidP="006A34C6">
            <w:pPr>
              <w:spacing w:after="200" w:line="276" w:lineRule="auto"/>
              <w:jc w:val="left"/>
              <w:rPr>
                <w:rFonts w:eastAsia="Times New Roman" w:cstheme="minorHAnsi"/>
                <w:sz w:val="24"/>
                <w:szCs w:val="24"/>
                <w:lang w:eastAsia="en-US"/>
              </w:rPr>
            </w:pPr>
          </w:p>
        </w:tc>
        <w:tc>
          <w:tcPr>
            <w:tcW w:w="2126" w:type="dxa"/>
            <w:noWrap/>
            <w:vAlign w:val="bottom"/>
          </w:tcPr>
          <w:p w14:paraId="720A5C64" w14:textId="77777777" w:rsidR="006A34C6" w:rsidRPr="006A34C6" w:rsidRDefault="006A34C6" w:rsidP="006A34C6">
            <w:pPr>
              <w:spacing w:after="200" w:line="276" w:lineRule="auto"/>
              <w:jc w:val="left"/>
              <w:rPr>
                <w:rFonts w:eastAsia="Times New Roman" w:cstheme="minorHAnsi"/>
                <w:sz w:val="24"/>
                <w:szCs w:val="24"/>
                <w:lang w:eastAsia="en-US"/>
              </w:rPr>
            </w:pPr>
          </w:p>
        </w:tc>
      </w:tr>
      <w:tr w:rsidR="006A34C6" w:rsidRPr="006A34C6" w14:paraId="5EAFA5D0" w14:textId="77777777" w:rsidTr="007117E2">
        <w:trPr>
          <w:trHeight w:val="384"/>
          <w:jc w:val="center"/>
        </w:trPr>
        <w:tc>
          <w:tcPr>
            <w:tcW w:w="541" w:type="dxa"/>
            <w:noWrap/>
            <w:vAlign w:val="center"/>
          </w:tcPr>
          <w:p w14:paraId="70407576" w14:textId="77777777" w:rsidR="006A34C6" w:rsidRPr="006A34C6" w:rsidRDefault="006A34C6" w:rsidP="006A34C6">
            <w:pPr>
              <w:spacing w:after="200" w:line="276" w:lineRule="auto"/>
              <w:jc w:val="left"/>
              <w:rPr>
                <w:rFonts w:eastAsia="Times New Roman" w:cstheme="minorHAnsi"/>
                <w:sz w:val="24"/>
                <w:szCs w:val="24"/>
                <w:lang w:eastAsia="en-US"/>
              </w:rPr>
            </w:pPr>
            <w:r w:rsidRPr="006A34C6">
              <w:rPr>
                <w:rFonts w:eastAsia="Times New Roman" w:cstheme="minorHAnsi"/>
                <w:sz w:val="24"/>
                <w:szCs w:val="24"/>
                <w:lang w:eastAsia="en-US"/>
              </w:rPr>
              <w:t>3.</w:t>
            </w:r>
          </w:p>
        </w:tc>
        <w:tc>
          <w:tcPr>
            <w:tcW w:w="5113" w:type="dxa"/>
            <w:vAlign w:val="center"/>
          </w:tcPr>
          <w:p w14:paraId="73E71AB6" w14:textId="77777777" w:rsidR="006A34C6" w:rsidRPr="006A34C6" w:rsidRDefault="006A34C6" w:rsidP="006A34C6">
            <w:pPr>
              <w:tabs>
                <w:tab w:val="left" w:pos="426"/>
                <w:tab w:val="left" w:pos="709"/>
              </w:tabs>
              <w:spacing w:after="200" w:line="276" w:lineRule="auto"/>
              <w:rPr>
                <w:rFonts w:eastAsia="Times New Roman" w:cstheme="minorHAnsi"/>
                <w:sz w:val="24"/>
                <w:szCs w:val="24"/>
                <w:lang w:eastAsia="en-US"/>
              </w:rPr>
            </w:pPr>
            <w:r w:rsidRPr="006A34C6">
              <w:rPr>
                <w:rFonts w:eastAsia="Times New Roman" w:cstheme="minorHAnsi"/>
                <w:sz w:val="24"/>
                <w:szCs w:val="24"/>
                <w:lang w:eastAsia="en-US"/>
              </w:rPr>
              <w:t>Panduso aktų salėje įrengimo darbai.</w:t>
            </w:r>
          </w:p>
        </w:tc>
        <w:tc>
          <w:tcPr>
            <w:tcW w:w="1825" w:type="dxa"/>
            <w:noWrap/>
            <w:vAlign w:val="bottom"/>
          </w:tcPr>
          <w:p w14:paraId="03F8B939" w14:textId="77777777" w:rsidR="006A34C6" w:rsidRPr="006A34C6" w:rsidRDefault="006A34C6" w:rsidP="006A34C6">
            <w:pPr>
              <w:spacing w:after="200" w:line="276" w:lineRule="auto"/>
              <w:jc w:val="left"/>
              <w:rPr>
                <w:rFonts w:eastAsia="Times New Roman" w:cstheme="minorHAnsi"/>
                <w:sz w:val="24"/>
                <w:szCs w:val="24"/>
                <w:lang w:eastAsia="en-US"/>
              </w:rPr>
            </w:pPr>
          </w:p>
        </w:tc>
        <w:tc>
          <w:tcPr>
            <w:tcW w:w="2126" w:type="dxa"/>
            <w:noWrap/>
            <w:vAlign w:val="bottom"/>
          </w:tcPr>
          <w:p w14:paraId="77E671FB" w14:textId="77777777" w:rsidR="006A34C6" w:rsidRPr="006A34C6" w:rsidRDefault="006A34C6" w:rsidP="006A34C6">
            <w:pPr>
              <w:spacing w:after="200" w:line="276" w:lineRule="auto"/>
              <w:jc w:val="left"/>
              <w:rPr>
                <w:rFonts w:eastAsia="Times New Roman" w:cstheme="minorHAnsi"/>
                <w:sz w:val="24"/>
                <w:szCs w:val="24"/>
                <w:lang w:eastAsia="en-US"/>
              </w:rPr>
            </w:pPr>
          </w:p>
        </w:tc>
      </w:tr>
      <w:tr w:rsidR="006A34C6" w:rsidRPr="006A34C6" w14:paraId="13AF9EF3" w14:textId="77777777" w:rsidTr="007117E2">
        <w:trPr>
          <w:trHeight w:val="297"/>
          <w:jc w:val="center"/>
        </w:trPr>
        <w:tc>
          <w:tcPr>
            <w:tcW w:w="7479" w:type="dxa"/>
            <w:gridSpan w:val="3"/>
            <w:vAlign w:val="center"/>
            <w:hideMark/>
          </w:tcPr>
          <w:p w14:paraId="137911AE" w14:textId="77777777" w:rsidR="006A34C6" w:rsidRPr="006A34C6" w:rsidRDefault="006A34C6" w:rsidP="006A34C6">
            <w:pPr>
              <w:spacing w:after="200" w:line="276" w:lineRule="auto"/>
              <w:jc w:val="right"/>
              <w:rPr>
                <w:rFonts w:eastAsia="Times New Roman" w:cstheme="minorHAnsi"/>
                <w:b/>
                <w:bCs/>
                <w:sz w:val="24"/>
                <w:szCs w:val="24"/>
                <w:lang w:eastAsia="en-US"/>
              </w:rPr>
            </w:pPr>
            <w:r w:rsidRPr="006A34C6">
              <w:rPr>
                <w:rFonts w:eastAsia="Times New Roman" w:cstheme="minorHAnsi"/>
                <w:b/>
                <w:bCs/>
                <w:sz w:val="24"/>
                <w:szCs w:val="24"/>
                <w:lang w:eastAsia="en-US"/>
              </w:rPr>
              <w:t>Bendra suma be PVM*:</w:t>
            </w:r>
          </w:p>
        </w:tc>
        <w:tc>
          <w:tcPr>
            <w:tcW w:w="2126" w:type="dxa"/>
            <w:noWrap/>
            <w:vAlign w:val="bottom"/>
            <w:hideMark/>
          </w:tcPr>
          <w:p w14:paraId="26A7F004" w14:textId="77777777" w:rsidR="006A34C6" w:rsidRPr="006A34C6" w:rsidRDefault="006A34C6" w:rsidP="006A34C6">
            <w:pPr>
              <w:spacing w:after="200" w:line="276" w:lineRule="auto"/>
              <w:jc w:val="left"/>
              <w:rPr>
                <w:rFonts w:eastAsia="Times New Roman" w:cstheme="minorHAnsi"/>
                <w:sz w:val="24"/>
                <w:szCs w:val="24"/>
                <w:lang w:eastAsia="en-US"/>
              </w:rPr>
            </w:pPr>
            <w:r w:rsidRPr="006A34C6">
              <w:rPr>
                <w:rFonts w:eastAsia="Times New Roman" w:cstheme="minorHAnsi"/>
                <w:sz w:val="24"/>
                <w:szCs w:val="24"/>
                <w:lang w:eastAsia="en-US"/>
              </w:rPr>
              <w:t> </w:t>
            </w:r>
          </w:p>
        </w:tc>
      </w:tr>
      <w:tr w:rsidR="006A34C6" w:rsidRPr="006A34C6" w14:paraId="4BB4D84E" w14:textId="77777777" w:rsidTr="007117E2">
        <w:trPr>
          <w:trHeight w:val="297"/>
          <w:jc w:val="center"/>
        </w:trPr>
        <w:tc>
          <w:tcPr>
            <w:tcW w:w="7479" w:type="dxa"/>
            <w:gridSpan w:val="3"/>
            <w:vAlign w:val="center"/>
            <w:hideMark/>
          </w:tcPr>
          <w:p w14:paraId="53718D6B" w14:textId="77777777" w:rsidR="006A34C6" w:rsidRPr="006A34C6" w:rsidRDefault="006A34C6" w:rsidP="006A34C6">
            <w:pPr>
              <w:spacing w:after="200" w:line="276" w:lineRule="auto"/>
              <w:jc w:val="right"/>
              <w:rPr>
                <w:rFonts w:eastAsia="Times New Roman" w:cstheme="minorHAnsi"/>
                <w:b/>
                <w:bCs/>
                <w:sz w:val="24"/>
                <w:szCs w:val="24"/>
                <w:lang w:eastAsia="en-US"/>
              </w:rPr>
            </w:pPr>
            <w:r w:rsidRPr="006A34C6">
              <w:rPr>
                <w:rFonts w:eastAsia="Times New Roman" w:cstheme="minorHAnsi"/>
                <w:b/>
                <w:bCs/>
                <w:sz w:val="24"/>
                <w:szCs w:val="24"/>
                <w:lang w:eastAsia="en-US"/>
              </w:rPr>
              <w:t>PVM [tarifas] suma*:</w:t>
            </w:r>
          </w:p>
        </w:tc>
        <w:tc>
          <w:tcPr>
            <w:tcW w:w="2126" w:type="dxa"/>
            <w:noWrap/>
            <w:vAlign w:val="bottom"/>
            <w:hideMark/>
          </w:tcPr>
          <w:p w14:paraId="464B241A" w14:textId="77777777" w:rsidR="006A34C6" w:rsidRPr="006A34C6" w:rsidRDefault="006A34C6" w:rsidP="006A34C6">
            <w:pPr>
              <w:spacing w:after="200" w:line="276" w:lineRule="auto"/>
              <w:jc w:val="left"/>
              <w:rPr>
                <w:rFonts w:eastAsia="Times New Roman" w:cstheme="minorHAnsi"/>
                <w:sz w:val="24"/>
                <w:szCs w:val="24"/>
                <w:lang w:eastAsia="en-US"/>
              </w:rPr>
            </w:pPr>
            <w:r w:rsidRPr="006A34C6">
              <w:rPr>
                <w:rFonts w:eastAsia="Times New Roman" w:cstheme="minorHAnsi"/>
                <w:sz w:val="24"/>
                <w:szCs w:val="24"/>
                <w:lang w:eastAsia="en-US"/>
              </w:rPr>
              <w:t> </w:t>
            </w:r>
          </w:p>
        </w:tc>
      </w:tr>
      <w:tr w:rsidR="006A34C6" w:rsidRPr="006A34C6" w14:paraId="03EA619E" w14:textId="77777777" w:rsidTr="007117E2">
        <w:trPr>
          <w:trHeight w:val="297"/>
          <w:jc w:val="center"/>
        </w:trPr>
        <w:tc>
          <w:tcPr>
            <w:tcW w:w="7479" w:type="dxa"/>
            <w:gridSpan w:val="3"/>
            <w:vAlign w:val="center"/>
            <w:hideMark/>
          </w:tcPr>
          <w:p w14:paraId="73DB0086" w14:textId="77777777" w:rsidR="006A34C6" w:rsidRPr="006A34C6" w:rsidRDefault="006A34C6" w:rsidP="006A34C6">
            <w:pPr>
              <w:spacing w:after="200" w:line="276" w:lineRule="auto"/>
              <w:jc w:val="right"/>
              <w:rPr>
                <w:rFonts w:eastAsia="Times New Roman" w:cstheme="minorHAnsi"/>
                <w:b/>
                <w:bCs/>
                <w:sz w:val="24"/>
                <w:szCs w:val="24"/>
                <w:lang w:eastAsia="en-US"/>
              </w:rPr>
            </w:pPr>
            <w:r w:rsidRPr="006A34C6">
              <w:rPr>
                <w:rFonts w:eastAsia="Times New Roman" w:cstheme="minorHAnsi"/>
                <w:b/>
                <w:bCs/>
                <w:sz w:val="24"/>
                <w:szCs w:val="24"/>
                <w:lang w:eastAsia="en-US"/>
              </w:rPr>
              <w:t>BENDRA SUMA su PVM*:</w:t>
            </w:r>
          </w:p>
        </w:tc>
        <w:tc>
          <w:tcPr>
            <w:tcW w:w="2126" w:type="dxa"/>
            <w:noWrap/>
            <w:vAlign w:val="bottom"/>
            <w:hideMark/>
          </w:tcPr>
          <w:p w14:paraId="33B00CDE" w14:textId="77777777" w:rsidR="006A34C6" w:rsidRPr="006A34C6" w:rsidRDefault="006A34C6" w:rsidP="006A34C6">
            <w:pPr>
              <w:spacing w:after="200" w:line="276" w:lineRule="auto"/>
              <w:jc w:val="left"/>
              <w:rPr>
                <w:rFonts w:eastAsia="Times New Roman" w:cstheme="minorHAnsi"/>
                <w:sz w:val="24"/>
                <w:szCs w:val="24"/>
                <w:lang w:eastAsia="en-US"/>
              </w:rPr>
            </w:pPr>
            <w:r w:rsidRPr="006A34C6">
              <w:rPr>
                <w:rFonts w:eastAsia="Times New Roman" w:cstheme="minorHAnsi"/>
                <w:sz w:val="24"/>
                <w:szCs w:val="24"/>
                <w:lang w:eastAsia="en-US"/>
              </w:rPr>
              <w:t> </w:t>
            </w:r>
          </w:p>
        </w:tc>
      </w:tr>
    </w:tbl>
    <w:p w14:paraId="51AF8A04" w14:textId="77777777" w:rsidR="006A34C6" w:rsidRPr="006A34C6" w:rsidRDefault="006A34C6" w:rsidP="006A34C6">
      <w:pPr>
        <w:widowControl w:val="0"/>
        <w:autoSpaceDE w:val="0"/>
        <w:autoSpaceDN w:val="0"/>
        <w:adjustRightInd w:val="0"/>
        <w:spacing w:line="276" w:lineRule="auto"/>
        <w:ind w:left="426"/>
        <w:jc w:val="center"/>
        <w:rPr>
          <w:rFonts w:eastAsia="Times New Roman" w:cstheme="minorHAnsi"/>
          <w:sz w:val="24"/>
          <w:szCs w:val="24"/>
          <w:lang w:eastAsia="en-US"/>
        </w:rPr>
      </w:pPr>
    </w:p>
    <w:p w14:paraId="564EAE51" w14:textId="77777777" w:rsidR="006A34C6" w:rsidRPr="006A34C6" w:rsidRDefault="006A34C6" w:rsidP="006A34C6">
      <w:pPr>
        <w:spacing w:after="200" w:line="276" w:lineRule="auto"/>
        <w:rPr>
          <w:rFonts w:eastAsia="Times New Roman" w:cstheme="minorHAnsi"/>
          <w:sz w:val="24"/>
          <w:szCs w:val="24"/>
          <w:lang w:eastAsia="en-US"/>
        </w:rPr>
      </w:pPr>
    </w:p>
    <w:p w14:paraId="238244BA" w14:textId="77777777" w:rsidR="006A34C6" w:rsidRPr="006A34C6" w:rsidRDefault="006A34C6" w:rsidP="006A34C6">
      <w:pPr>
        <w:spacing w:after="200" w:line="276" w:lineRule="auto"/>
        <w:rPr>
          <w:rFonts w:eastAsia="Times New Roman" w:cstheme="minorHAnsi"/>
          <w:b/>
          <w:sz w:val="24"/>
          <w:szCs w:val="24"/>
          <w:lang w:eastAsia="en-US"/>
        </w:rPr>
      </w:pPr>
      <w:r w:rsidRPr="006A34C6">
        <w:rPr>
          <w:rFonts w:eastAsia="Times New Roman" w:cstheme="minorHAnsi"/>
          <w:b/>
          <w:sz w:val="24"/>
          <w:szCs w:val="24"/>
          <w:lang w:eastAsia="en-US"/>
        </w:rPr>
        <w:t>Užsakovas</w:t>
      </w:r>
      <w:r w:rsidRPr="006A34C6">
        <w:rPr>
          <w:rFonts w:eastAsia="Times New Roman" w:cstheme="minorHAnsi"/>
          <w:b/>
          <w:sz w:val="24"/>
          <w:szCs w:val="24"/>
          <w:lang w:eastAsia="en-US"/>
        </w:rPr>
        <w:tab/>
        <w:t xml:space="preserve">          </w:t>
      </w:r>
      <w:r w:rsidRPr="006A34C6">
        <w:rPr>
          <w:rFonts w:eastAsia="Times New Roman" w:cstheme="minorHAnsi"/>
          <w:b/>
          <w:sz w:val="24"/>
          <w:szCs w:val="24"/>
          <w:lang w:eastAsia="en-US"/>
        </w:rPr>
        <w:tab/>
      </w:r>
      <w:r w:rsidRPr="006A34C6">
        <w:rPr>
          <w:rFonts w:eastAsia="Times New Roman" w:cstheme="minorHAnsi"/>
          <w:b/>
          <w:sz w:val="24"/>
          <w:szCs w:val="24"/>
          <w:lang w:eastAsia="en-US"/>
        </w:rPr>
        <w:tab/>
      </w:r>
      <w:r w:rsidRPr="006A34C6">
        <w:rPr>
          <w:rFonts w:eastAsia="Times New Roman" w:cstheme="minorHAnsi"/>
          <w:b/>
          <w:sz w:val="24"/>
          <w:szCs w:val="24"/>
          <w:lang w:eastAsia="en-US"/>
        </w:rPr>
        <w:tab/>
        <w:t xml:space="preserve">                                                          Rangovas</w:t>
      </w:r>
      <w:r w:rsidRPr="006A34C6">
        <w:rPr>
          <w:rFonts w:eastAsia="Times New Roman" w:cstheme="minorHAnsi"/>
          <w:b/>
          <w:sz w:val="24"/>
          <w:szCs w:val="24"/>
          <w:lang w:eastAsia="en-US"/>
        </w:rPr>
        <w:tab/>
      </w:r>
      <w:r w:rsidRPr="006A34C6">
        <w:rPr>
          <w:rFonts w:eastAsia="Times New Roman" w:cstheme="minorHAnsi"/>
          <w:b/>
          <w:sz w:val="24"/>
          <w:szCs w:val="24"/>
          <w:lang w:eastAsia="en-US"/>
        </w:rPr>
        <w:tab/>
        <w:t xml:space="preserve">                                                          </w:t>
      </w:r>
    </w:p>
    <w:p w14:paraId="57934B3E" w14:textId="77777777" w:rsidR="006A34C6" w:rsidRPr="006A34C6" w:rsidRDefault="006A34C6" w:rsidP="006A34C6">
      <w:pPr>
        <w:spacing w:after="200" w:line="276" w:lineRule="auto"/>
        <w:jc w:val="left"/>
        <w:rPr>
          <w:rFonts w:eastAsia="Times New Roman" w:cstheme="minorHAnsi"/>
          <w:sz w:val="24"/>
          <w:szCs w:val="24"/>
          <w:lang w:eastAsia="en-US"/>
        </w:rPr>
      </w:pPr>
    </w:p>
    <w:p w14:paraId="48BA61CA" w14:textId="77777777" w:rsidR="006A34C6" w:rsidRPr="006A34C6" w:rsidRDefault="006A34C6" w:rsidP="006A34C6">
      <w:pPr>
        <w:spacing w:after="200" w:line="276" w:lineRule="auto"/>
        <w:jc w:val="left"/>
        <w:rPr>
          <w:rFonts w:eastAsia="Times New Roman" w:cstheme="minorHAnsi"/>
          <w:sz w:val="24"/>
          <w:szCs w:val="24"/>
          <w:lang w:eastAsia="en-US"/>
        </w:rPr>
      </w:pPr>
    </w:p>
    <w:p w14:paraId="31465B2D" w14:textId="77777777" w:rsidR="006A34C6" w:rsidRPr="006A34C6" w:rsidRDefault="006A34C6" w:rsidP="006A34C6">
      <w:pPr>
        <w:spacing w:after="200" w:line="276" w:lineRule="auto"/>
        <w:jc w:val="left"/>
        <w:rPr>
          <w:rFonts w:eastAsia="Times New Roman" w:cstheme="minorHAnsi"/>
          <w:sz w:val="24"/>
          <w:szCs w:val="24"/>
          <w:lang w:eastAsia="en-US"/>
        </w:rPr>
      </w:pPr>
      <w:r w:rsidRPr="006A34C6">
        <w:rPr>
          <w:rFonts w:eastAsia="Times New Roman" w:cstheme="minorHAnsi"/>
          <w:sz w:val="24"/>
          <w:szCs w:val="24"/>
          <w:lang w:eastAsia="en-US"/>
        </w:rPr>
        <w:t xml:space="preserve">______________________                                                         _____________________                                                                          </w:t>
      </w:r>
    </w:p>
    <w:p w14:paraId="0A549FF8" w14:textId="67CAA863" w:rsidR="008A0C81" w:rsidRPr="006A34C6" w:rsidRDefault="006A34C6" w:rsidP="006A34C6">
      <w:pPr>
        <w:spacing w:after="200" w:line="276" w:lineRule="auto"/>
        <w:jc w:val="left"/>
        <w:rPr>
          <w:rFonts w:eastAsia="Times New Roman" w:cstheme="minorHAnsi"/>
          <w:sz w:val="24"/>
          <w:szCs w:val="24"/>
          <w:lang w:eastAsia="en-US"/>
        </w:rPr>
      </w:pPr>
      <w:r w:rsidRPr="006A34C6">
        <w:rPr>
          <w:rFonts w:eastAsia="Times New Roman" w:cstheme="minorHAnsi"/>
          <w:sz w:val="24"/>
          <w:szCs w:val="24"/>
          <w:lang w:eastAsia="en-US"/>
        </w:rPr>
        <w:t xml:space="preserve">(parašas, data)                                                                                        (parašas, data)                                  </w:t>
      </w:r>
    </w:p>
    <w:p w14:paraId="1982F6FB" w14:textId="77777777" w:rsidR="008A0C81" w:rsidRDefault="008A0C81" w:rsidP="00DD3836">
      <w:pPr>
        <w:jc w:val="right"/>
        <w:rPr>
          <w:rFonts w:cstheme="minorHAnsi"/>
          <w:sz w:val="24"/>
          <w:szCs w:val="24"/>
        </w:rPr>
      </w:pPr>
    </w:p>
    <w:p w14:paraId="38D1F7A2" w14:textId="77777777" w:rsidR="008A0C81" w:rsidRDefault="008A0C81" w:rsidP="00DD3836">
      <w:pPr>
        <w:jc w:val="right"/>
        <w:rPr>
          <w:rFonts w:cstheme="minorHAnsi"/>
          <w:sz w:val="24"/>
          <w:szCs w:val="24"/>
        </w:rPr>
      </w:pPr>
    </w:p>
    <w:p w14:paraId="610A8475" w14:textId="77777777" w:rsidR="008A0C81" w:rsidRDefault="008A0C81" w:rsidP="00DD3836">
      <w:pPr>
        <w:jc w:val="right"/>
        <w:rPr>
          <w:rFonts w:cstheme="minorHAnsi"/>
          <w:sz w:val="24"/>
          <w:szCs w:val="24"/>
        </w:rPr>
      </w:pPr>
    </w:p>
    <w:p w14:paraId="6B285FD3" w14:textId="77777777" w:rsidR="008A0C81" w:rsidRDefault="008A0C81" w:rsidP="00DD3836">
      <w:pPr>
        <w:jc w:val="right"/>
        <w:rPr>
          <w:rFonts w:cstheme="minorHAnsi"/>
          <w:sz w:val="24"/>
          <w:szCs w:val="24"/>
        </w:rPr>
      </w:pPr>
    </w:p>
    <w:p w14:paraId="6928BD46" w14:textId="77777777" w:rsidR="008A0C81" w:rsidRDefault="008A0C81" w:rsidP="00DD3836">
      <w:pPr>
        <w:jc w:val="right"/>
        <w:rPr>
          <w:rFonts w:cstheme="minorHAnsi"/>
          <w:sz w:val="24"/>
          <w:szCs w:val="24"/>
        </w:rPr>
      </w:pPr>
    </w:p>
    <w:p w14:paraId="1257395A" w14:textId="77777777" w:rsidR="008A0C81" w:rsidRDefault="008A0C81" w:rsidP="00DD3836">
      <w:pPr>
        <w:jc w:val="right"/>
        <w:rPr>
          <w:rFonts w:cstheme="minorHAnsi"/>
          <w:sz w:val="24"/>
          <w:szCs w:val="24"/>
        </w:rPr>
      </w:pPr>
    </w:p>
    <w:p w14:paraId="1292B349" w14:textId="2112F73A"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E05615">
        <w:rPr>
          <w:rFonts w:cstheme="minorHAnsi"/>
          <w:sz w:val="24"/>
          <w:szCs w:val="24"/>
        </w:rPr>
        <w:t>8</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shd w:val="clear" w:color="auto" w:fill="auto"/>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shd w:val="clear" w:color="auto" w:fill="auto"/>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shd w:val="clear" w:color="auto" w:fill="auto"/>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shd w:val="clear" w:color="auto" w:fill="auto"/>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shd w:val="clear" w:color="auto" w:fill="auto"/>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shd w:val="clear" w:color="auto" w:fill="auto"/>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2A756D14"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shd w:val="clear" w:color="auto" w:fill="auto"/>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shd w:val="clear" w:color="auto" w:fill="auto"/>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shd w:val="clear" w:color="auto" w:fill="auto"/>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shd w:val="clear" w:color="auto" w:fill="auto"/>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 xml:space="preserve">Pasiūlymo galiojimo užtikrinimas pirkimo dalyviui grąžinamas (arba atsisakoma teisių </w:t>
            </w:r>
            <w:r w:rsidRPr="00A41ADD">
              <w:rPr>
                <w:rFonts w:cstheme="minorHAnsi"/>
                <w:sz w:val="24"/>
                <w:szCs w:val="24"/>
              </w:rPr>
              <w:lastRenderedPageBreak/>
              <w:t>į jį) per</w:t>
            </w:r>
          </w:p>
        </w:tc>
        <w:tc>
          <w:tcPr>
            <w:tcW w:w="3472" w:type="dxa"/>
            <w:shd w:val="clear" w:color="auto" w:fill="auto"/>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lastRenderedPageBreak/>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shd w:val="clear" w:color="auto" w:fill="auto"/>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t>8.</w:t>
            </w:r>
          </w:p>
        </w:tc>
        <w:tc>
          <w:tcPr>
            <w:tcW w:w="2464" w:type="dxa"/>
            <w:shd w:val="clear" w:color="auto" w:fill="auto"/>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shd w:val="clear" w:color="auto" w:fill="auto"/>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shd w:val="clear" w:color="auto" w:fill="auto"/>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shd w:val="clear" w:color="auto" w:fill="auto"/>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shd w:val="clear" w:color="auto" w:fill="auto"/>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shd w:val="clear" w:color="auto" w:fill="auto"/>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shd w:val="clear" w:color="auto" w:fill="auto"/>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shd w:val="clear" w:color="auto" w:fill="auto"/>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shd w:val="clear" w:color="auto" w:fill="auto"/>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w:t>
            </w:r>
            <w:r w:rsidRPr="00A41ADD">
              <w:rPr>
                <w:rFonts w:cstheme="minorHAnsi"/>
                <w:sz w:val="24"/>
                <w:szCs w:val="24"/>
              </w:rPr>
              <w:lastRenderedPageBreak/>
              <w:t>raštu pranešti 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shd w:val="clear" w:color="auto" w:fill="auto"/>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shd w:val="clear" w:color="auto" w:fill="auto"/>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BF94665"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2"/>
      <w:footerReference w:type="default" r:id="rId23"/>
      <w:headerReference w:type="first" r:id="rId24"/>
      <w:footerReference w:type="first" r:id="rId25"/>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EB34" w14:textId="77777777" w:rsidR="00C4773E" w:rsidRDefault="00C4773E" w:rsidP="00D05666">
      <w:r>
        <w:separator/>
      </w:r>
    </w:p>
  </w:endnote>
  <w:endnote w:type="continuationSeparator" w:id="0">
    <w:p w14:paraId="0BEF89EA" w14:textId="77777777" w:rsidR="00C4773E" w:rsidRDefault="00C4773E" w:rsidP="00D05666">
      <w:r>
        <w:continuationSeparator/>
      </w:r>
    </w:p>
  </w:endnote>
  <w:endnote w:type="continuationNotice" w:id="1">
    <w:p w14:paraId="7FCC3719" w14:textId="77777777" w:rsidR="00C4773E" w:rsidRDefault="00C47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2168" w14:textId="77777777" w:rsidR="00C4773E" w:rsidRDefault="00C4773E" w:rsidP="00D05666">
      <w:r>
        <w:separator/>
      </w:r>
    </w:p>
  </w:footnote>
  <w:footnote w:type="continuationSeparator" w:id="0">
    <w:p w14:paraId="06F6E593" w14:textId="77777777" w:rsidR="00C4773E" w:rsidRDefault="00C4773E" w:rsidP="00D05666">
      <w:r>
        <w:continuationSeparator/>
      </w:r>
    </w:p>
  </w:footnote>
  <w:footnote w:type="continuationNotice" w:id="1">
    <w:p w14:paraId="3AC58C38" w14:textId="77777777" w:rsidR="00C4773E" w:rsidRDefault="00C4773E"/>
  </w:footnote>
  <w:footnote w:id="2">
    <w:p w14:paraId="356A5DFE" w14:textId="77777777" w:rsidR="006E599C" w:rsidRPr="00D42A6C" w:rsidRDefault="006E599C" w:rsidP="006E599C">
      <w:pPr>
        <w:pStyle w:val="Puslapioinaostekstas"/>
        <w:rPr>
          <w:rFonts w:ascii="Times New Roman" w:hAnsi="Times New Roman"/>
          <w:szCs w:val="24"/>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B520827"/>
    <w:multiLevelType w:val="multilevel"/>
    <w:tmpl w:val="65B4004C"/>
    <w:lvl w:ilvl="0">
      <w:start w:val="1"/>
      <w:numFmt w:val="decimal"/>
      <w:lvlText w:val="%1."/>
      <w:lvlJc w:val="left"/>
      <w:pPr>
        <w:ind w:left="720" w:hanging="360"/>
      </w:pPr>
      <w:rPr>
        <w:rFonts w:hint="default"/>
        <w:color w:val="auto"/>
      </w:rPr>
    </w:lvl>
    <w:lvl w:ilvl="1">
      <w:start w:val="1"/>
      <w:numFmt w:val="decimal"/>
      <w:isLgl/>
      <w:lvlText w:val="%1.%2."/>
      <w:lvlJc w:val="left"/>
      <w:pPr>
        <w:ind w:left="1130"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1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FC75897"/>
    <w:multiLevelType w:val="multilevel"/>
    <w:tmpl w:val="C5DC1A80"/>
    <w:lvl w:ilvl="0">
      <w:start w:val="1"/>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9"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9D6084"/>
    <w:multiLevelType w:val="hybridMultilevel"/>
    <w:tmpl w:val="6A547E44"/>
    <w:lvl w:ilvl="0" w:tplc="549420C4">
      <w:start w:val="6"/>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33"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20B17"/>
    <w:multiLevelType w:val="hybridMultilevel"/>
    <w:tmpl w:val="FB382F62"/>
    <w:lvl w:ilvl="0" w:tplc="4A20143E">
      <w:start w:val="10"/>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0"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6C72200D"/>
    <w:multiLevelType w:val="multilevel"/>
    <w:tmpl w:val="D068C690"/>
    <w:lvl w:ilvl="0">
      <w:start w:val="3"/>
      <w:numFmt w:val="decimal"/>
      <w:lvlText w:val="%1."/>
      <w:lvlJc w:val="left"/>
      <w:pPr>
        <w:ind w:left="360" w:hanging="360"/>
      </w:pPr>
      <w:rPr>
        <w:rFonts w:hint="default"/>
        <w:b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8"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7"/>
  </w:num>
  <w:num w:numId="2" w16cid:durableId="1490172141">
    <w:abstractNumId w:val="41"/>
  </w:num>
  <w:num w:numId="3" w16cid:durableId="138770985">
    <w:abstractNumId w:val="26"/>
  </w:num>
  <w:num w:numId="4" w16cid:durableId="219707255">
    <w:abstractNumId w:val="52"/>
  </w:num>
  <w:num w:numId="5" w16cid:durableId="1652252092">
    <w:abstractNumId w:val="16"/>
  </w:num>
  <w:num w:numId="6" w16cid:durableId="963148996">
    <w:abstractNumId w:val="6"/>
  </w:num>
  <w:num w:numId="7" w16cid:durableId="817724215">
    <w:abstractNumId w:val="27"/>
  </w:num>
  <w:num w:numId="8" w16cid:durableId="392700324">
    <w:abstractNumId w:val="47"/>
  </w:num>
  <w:num w:numId="9" w16cid:durableId="1971472076">
    <w:abstractNumId w:val="39"/>
  </w:num>
  <w:num w:numId="10" w16cid:durableId="736785806">
    <w:abstractNumId w:val="21"/>
  </w:num>
  <w:num w:numId="11" w16cid:durableId="1972006594">
    <w:abstractNumId w:val="9"/>
  </w:num>
  <w:num w:numId="12" w16cid:durableId="150416420">
    <w:abstractNumId w:val="14"/>
  </w:num>
  <w:num w:numId="13" w16cid:durableId="1183787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8430247">
    <w:abstractNumId w:val="3"/>
  </w:num>
  <w:num w:numId="15" w16cid:durableId="2027823034">
    <w:abstractNumId w:val="44"/>
  </w:num>
  <w:num w:numId="16" w16cid:durableId="2018650298">
    <w:abstractNumId w:val="0"/>
  </w:num>
  <w:num w:numId="17" w16cid:durableId="143932039">
    <w:abstractNumId w:val="22"/>
  </w:num>
  <w:num w:numId="18" w16cid:durableId="1729299537">
    <w:abstractNumId w:val="13"/>
  </w:num>
  <w:num w:numId="19" w16cid:durableId="1990018905">
    <w:abstractNumId w:val="30"/>
  </w:num>
  <w:num w:numId="20" w16cid:durableId="337083040">
    <w:abstractNumId w:val="23"/>
  </w:num>
  <w:num w:numId="21" w16cid:durableId="1901868737">
    <w:abstractNumId w:val="8"/>
  </w:num>
  <w:num w:numId="22" w16cid:durableId="302009461">
    <w:abstractNumId w:val="33"/>
  </w:num>
  <w:num w:numId="23" w16cid:durableId="1297251853">
    <w:abstractNumId w:val="43"/>
  </w:num>
  <w:num w:numId="24" w16cid:durableId="923220822">
    <w:abstractNumId w:val="29"/>
  </w:num>
  <w:num w:numId="25" w16cid:durableId="285164098">
    <w:abstractNumId w:val="40"/>
  </w:num>
  <w:num w:numId="26" w16cid:durableId="766197576">
    <w:abstractNumId w:val="46"/>
  </w:num>
  <w:num w:numId="27" w16cid:durableId="914902215">
    <w:abstractNumId w:val="51"/>
  </w:num>
  <w:num w:numId="28" w16cid:durableId="1975215496">
    <w:abstractNumId w:val="24"/>
  </w:num>
  <w:num w:numId="29" w16cid:durableId="285475255">
    <w:abstractNumId w:val="17"/>
  </w:num>
  <w:num w:numId="30" w16cid:durableId="1178041229">
    <w:abstractNumId w:val="49"/>
  </w:num>
  <w:num w:numId="31" w16cid:durableId="1053040086">
    <w:abstractNumId w:val="28"/>
  </w:num>
  <w:num w:numId="32" w16cid:durableId="544604403">
    <w:abstractNumId w:val="4"/>
  </w:num>
  <w:num w:numId="33" w16cid:durableId="190194303">
    <w:abstractNumId w:val="35"/>
  </w:num>
  <w:num w:numId="34" w16cid:durableId="635641071">
    <w:abstractNumId w:val="15"/>
  </w:num>
  <w:num w:numId="35" w16cid:durableId="529683055">
    <w:abstractNumId w:val="10"/>
  </w:num>
  <w:num w:numId="36" w16cid:durableId="1923831718">
    <w:abstractNumId w:val="50"/>
  </w:num>
  <w:num w:numId="37" w16cid:durableId="1877041252">
    <w:abstractNumId w:val="2"/>
  </w:num>
  <w:num w:numId="38" w16cid:durableId="181864913">
    <w:abstractNumId w:val="53"/>
  </w:num>
  <w:num w:numId="39" w16cid:durableId="1114907627">
    <w:abstractNumId w:val="36"/>
  </w:num>
  <w:num w:numId="40" w16cid:durableId="2064405052">
    <w:abstractNumId w:val="31"/>
  </w:num>
  <w:num w:numId="41" w16cid:durableId="683442159">
    <w:abstractNumId w:val="45"/>
  </w:num>
  <w:num w:numId="42" w16cid:durableId="1537353307">
    <w:abstractNumId w:val="38"/>
  </w:num>
  <w:num w:numId="43" w16cid:durableId="1839496332">
    <w:abstractNumId w:val="12"/>
  </w:num>
  <w:num w:numId="44" w16cid:durableId="1170561504">
    <w:abstractNumId w:val="20"/>
  </w:num>
  <w:num w:numId="45" w16cid:durableId="946739700">
    <w:abstractNumId w:val="48"/>
  </w:num>
  <w:num w:numId="46" w16cid:durableId="592053782">
    <w:abstractNumId w:val="34"/>
  </w:num>
  <w:num w:numId="47" w16cid:durableId="1704398501">
    <w:abstractNumId w:val="18"/>
  </w:num>
  <w:num w:numId="48" w16cid:durableId="499582201">
    <w:abstractNumId w:val="25"/>
  </w:num>
  <w:num w:numId="49" w16cid:durableId="1133449588">
    <w:abstractNumId w:val="19"/>
  </w:num>
  <w:num w:numId="50" w16cid:durableId="1008487998">
    <w:abstractNumId w:val="42"/>
  </w:num>
  <w:num w:numId="51" w16cid:durableId="188376081">
    <w:abstractNumId w:val="32"/>
  </w:num>
  <w:num w:numId="52" w16cid:durableId="1648779829">
    <w:abstractNumId w:val="5"/>
  </w:num>
  <w:num w:numId="53" w16cid:durableId="2128815730">
    <w:abstractNumId w:val="37"/>
  </w:num>
  <w:num w:numId="54" w16cid:durableId="4993464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49510213">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4CF"/>
    <w:rsid w:val="00027CB4"/>
    <w:rsid w:val="00030220"/>
    <w:rsid w:val="00030C02"/>
    <w:rsid w:val="00030CCF"/>
    <w:rsid w:val="00030F90"/>
    <w:rsid w:val="000315EB"/>
    <w:rsid w:val="00031A62"/>
    <w:rsid w:val="000321E6"/>
    <w:rsid w:val="00032D19"/>
    <w:rsid w:val="00032FBE"/>
    <w:rsid w:val="000345A0"/>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834"/>
    <w:rsid w:val="000959FC"/>
    <w:rsid w:val="0009724E"/>
    <w:rsid w:val="00097B80"/>
    <w:rsid w:val="000A0DFE"/>
    <w:rsid w:val="000A0F5D"/>
    <w:rsid w:val="000A1743"/>
    <w:rsid w:val="000A1B88"/>
    <w:rsid w:val="000A1E34"/>
    <w:rsid w:val="000A2CBA"/>
    <w:rsid w:val="000A2E1F"/>
    <w:rsid w:val="000A3108"/>
    <w:rsid w:val="000A3A5E"/>
    <w:rsid w:val="000A519E"/>
    <w:rsid w:val="000A5738"/>
    <w:rsid w:val="000A5FB1"/>
    <w:rsid w:val="000A7BF8"/>
    <w:rsid w:val="000B0BE3"/>
    <w:rsid w:val="000B0CED"/>
    <w:rsid w:val="000B1277"/>
    <w:rsid w:val="000B1465"/>
    <w:rsid w:val="000B1DB2"/>
    <w:rsid w:val="000B220A"/>
    <w:rsid w:val="000B24B0"/>
    <w:rsid w:val="000B297F"/>
    <w:rsid w:val="000B3B74"/>
    <w:rsid w:val="000B3E44"/>
    <w:rsid w:val="000B499D"/>
    <w:rsid w:val="000B4E6D"/>
    <w:rsid w:val="000B5C8F"/>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37"/>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1287"/>
    <w:rsid w:val="000F1809"/>
    <w:rsid w:val="000F1C8C"/>
    <w:rsid w:val="000F2282"/>
    <w:rsid w:val="000F28A5"/>
    <w:rsid w:val="000F32EB"/>
    <w:rsid w:val="000F3378"/>
    <w:rsid w:val="000F3E21"/>
    <w:rsid w:val="000F46E5"/>
    <w:rsid w:val="000F4AA3"/>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72BE"/>
    <w:rsid w:val="00107A04"/>
    <w:rsid w:val="00107DDA"/>
    <w:rsid w:val="00110582"/>
    <w:rsid w:val="001107EA"/>
    <w:rsid w:val="00110C38"/>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1CD5"/>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2352"/>
    <w:rsid w:val="001424F3"/>
    <w:rsid w:val="0014359C"/>
    <w:rsid w:val="00143940"/>
    <w:rsid w:val="00143F3F"/>
    <w:rsid w:val="0014414A"/>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2291"/>
    <w:rsid w:val="00152306"/>
    <w:rsid w:val="0015376E"/>
    <w:rsid w:val="001538C5"/>
    <w:rsid w:val="00153D1C"/>
    <w:rsid w:val="00154772"/>
    <w:rsid w:val="00154AF3"/>
    <w:rsid w:val="00156AC9"/>
    <w:rsid w:val="001575B3"/>
    <w:rsid w:val="001607EC"/>
    <w:rsid w:val="00164443"/>
    <w:rsid w:val="001647BD"/>
    <w:rsid w:val="00164862"/>
    <w:rsid w:val="0016665C"/>
    <w:rsid w:val="001666D5"/>
    <w:rsid w:val="00167555"/>
    <w:rsid w:val="00167A29"/>
    <w:rsid w:val="00167B99"/>
    <w:rsid w:val="00167E09"/>
    <w:rsid w:val="0017121B"/>
    <w:rsid w:val="00171C73"/>
    <w:rsid w:val="00171FE7"/>
    <w:rsid w:val="001720E5"/>
    <w:rsid w:val="00172A5C"/>
    <w:rsid w:val="00172D53"/>
    <w:rsid w:val="00173319"/>
    <w:rsid w:val="00173478"/>
    <w:rsid w:val="001735A4"/>
    <w:rsid w:val="00173ACB"/>
    <w:rsid w:val="00173E9D"/>
    <w:rsid w:val="00173FBA"/>
    <w:rsid w:val="00174EE0"/>
    <w:rsid w:val="0017533E"/>
    <w:rsid w:val="0017542F"/>
    <w:rsid w:val="00175C5F"/>
    <w:rsid w:val="00176594"/>
    <w:rsid w:val="00176FD3"/>
    <w:rsid w:val="001774A9"/>
    <w:rsid w:val="00177AFE"/>
    <w:rsid w:val="001801B7"/>
    <w:rsid w:val="00180340"/>
    <w:rsid w:val="00180466"/>
    <w:rsid w:val="00181168"/>
    <w:rsid w:val="00181511"/>
    <w:rsid w:val="001816D6"/>
    <w:rsid w:val="00182E25"/>
    <w:rsid w:val="00185454"/>
    <w:rsid w:val="001856AB"/>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811"/>
    <w:rsid w:val="001A0DF2"/>
    <w:rsid w:val="001A1062"/>
    <w:rsid w:val="001A1301"/>
    <w:rsid w:val="001A18C1"/>
    <w:rsid w:val="001A1DD2"/>
    <w:rsid w:val="001A225E"/>
    <w:rsid w:val="001A2892"/>
    <w:rsid w:val="001A2E70"/>
    <w:rsid w:val="001A3DA0"/>
    <w:rsid w:val="001A4191"/>
    <w:rsid w:val="001A5289"/>
    <w:rsid w:val="001A5FBA"/>
    <w:rsid w:val="001A6029"/>
    <w:rsid w:val="001A653E"/>
    <w:rsid w:val="001A67B2"/>
    <w:rsid w:val="001A77FB"/>
    <w:rsid w:val="001A7B3D"/>
    <w:rsid w:val="001B0043"/>
    <w:rsid w:val="001B0E28"/>
    <w:rsid w:val="001B0E43"/>
    <w:rsid w:val="001B13F2"/>
    <w:rsid w:val="001B1575"/>
    <w:rsid w:val="001B180A"/>
    <w:rsid w:val="001B182C"/>
    <w:rsid w:val="001B1CD4"/>
    <w:rsid w:val="001B1D94"/>
    <w:rsid w:val="001B2226"/>
    <w:rsid w:val="001B370C"/>
    <w:rsid w:val="001B3B9B"/>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503B"/>
    <w:rsid w:val="001C5459"/>
    <w:rsid w:val="001C5D56"/>
    <w:rsid w:val="001C635E"/>
    <w:rsid w:val="001C6757"/>
    <w:rsid w:val="001C75E8"/>
    <w:rsid w:val="001C7F48"/>
    <w:rsid w:val="001D1657"/>
    <w:rsid w:val="001D2E06"/>
    <w:rsid w:val="001D34D3"/>
    <w:rsid w:val="001D4D41"/>
    <w:rsid w:val="001D4E49"/>
    <w:rsid w:val="001D567F"/>
    <w:rsid w:val="001D5C0C"/>
    <w:rsid w:val="001D5DDC"/>
    <w:rsid w:val="001D604E"/>
    <w:rsid w:val="001D65F8"/>
    <w:rsid w:val="001D7492"/>
    <w:rsid w:val="001E0107"/>
    <w:rsid w:val="001E0191"/>
    <w:rsid w:val="001E03FB"/>
    <w:rsid w:val="001E0EBD"/>
    <w:rsid w:val="001E250F"/>
    <w:rsid w:val="001E2BC5"/>
    <w:rsid w:val="001E2D34"/>
    <w:rsid w:val="001E3D75"/>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0B2"/>
    <w:rsid w:val="00201DC4"/>
    <w:rsid w:val="00202139"/>
    <w:rsid w:val="0020230F"/>
    <w:rsid w:val="00202A46"/>
    <w:rsid w:val="00203725"/>
    <w:rsid w:val="002037C0"/>
    <w:rsid w:val="002044E1"/>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26D8"/>
    <w:rsid w:val="00223247"/>
    <w:rsid w:val="00223614"/>
    <w:rsid w:val="002256CF"/>
    <w:rsid w:val="00225BEF"/>
    <w:rsid w:val="00225C8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09B7"/>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3FC"/>
    <w:rsid w:val="00246F96"/>
    <w:rsid w:val="002476D5"/>
    <w:rsid w:val="00247DAB"/>
    <w:rsid w:val="0025061E"/>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7751"/>
    <w:rsid w:val="00267E9A"/>
    <w:rsid w:val="00270CE4"/>
    <w:rsid w:val="00270EFE"/>
    <w:rsid w:val="00271411"/>
    <w:rsid w:val="00271E3F"/>
    <w:rsid w:val="00272488"/>
    <w:rsid w:val="00273116"/>
    <w:rsid w:val="00273518"/>
    <w:rsid w:val="00273F59"/>
    <w:rsid w:val="002741D2"/>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70E6"/>
    <w:rsid w:val="002A71A4"/>
    <w:rsid w:val="002A71C8"/>
    <w:rsid w:val="002A7A35"/>
    <w:rsid w:val="002A7E47"/>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42E"/>
    <w:rsid w:val="002F05C1"/>
    <w:rsid w:val="002F0663"/>
    <w:rsid w:val="002F0FBA"/>
    <w:rsid w:val="002F1276"/>
    <w:rsid w:val="002F12E7"/>
    <w:rsid w:val="002F148F"/>
    <w:rsid w:val="002F1CB8"/>
    <w:rsid w:val="002F1CD9"/>
    <w:rsid w:val="002F2C80"/>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90"/>
    <w:rsid w:val="00326CB7"/>
    <w:rsid w:val="00326F19"/>
    <w:rsid w:val="00326F9E"/>
    <w:rsid w:val="00327435"/>
    <w:rsid w:val="003300F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7E7"/>
    <w:rsid w:val="00343AFE"/>
    <w:rsid w:val="00343C91"/>
    <w:rsid w:val="0034460F"/>
    <w:rsid w:val="00344CAA"/>
    <w:rsid w:val="00345141"/>
    <w:rsid w:val="00345151"/>
    <w:rsid w:val="003458A9"/>
    <w:rsid w:val="00345D84"/>
    <w:rsid w:val="003460B7"/>
    <w:rsid w:val="00346410"/>
    <w:rsid w:val="003466A6"/>
    <w:rsid w:val="003468EC"/>
    <w:rsid w:val="003477AB"/>
    <w:rsid w:val="00347ABB"/>
    <w:rsid w:val="00347D83"/>
    <w:rsid w:val="0035041E"/>
    <w:rsid w:val="0035091B"/>
    <w:rsid w:val="0035241D"/>
    <w:rsid w:val="00352626"/>
    <w:rsid w:val="00352C40"/>
    <w:rsid w:val="00352E4C"/>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5384"/>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89A"/>
    <w:rsid w:val="00382939"/>
    <w:rsid w:val="00382B76"/>
    <w:rsid w:val="003849A9"/>
    <w:rsid w:val="00384F5A"/>
    <w:rsid w:val="0038593A"/>
    <w:rsid w:val="0038694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14A"/>
    <w:rsid w:val="003A1229"/>
    <w:rsid w:val="003A15A3"/>
    <w:rsid w:val="003A20CF"/>
    <w:rsid w:val="003A2EC2"/>
    <w:rsid w:val="003A2F4F"/>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617"/>
    <w:rsid w:val="003B26CD"/>
    <w:rsid w:val="003B2B14"/>
    <w:rsid w:val="003B39F9"/>
    <w:rsid w:val="003B3D2C"/>
    <w:rsid w:val="003B3D81"/>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35C4"/>
    <w:rsid w:val="003D3902"/>
    <w:rsid w:val="003D3D6B"/>
    <w:rsid w:val="003D3DF5"/>
    <w:rsid w:val="003D3F5F"/>
    <w:rsid w:val="003D4EAA"/>
    <w:rsid w:val="003D5A05"/>
    <w:rsid w:val="003D5EC9"/>
    <w:rsid w:val="003D6258"/>
    <w:rsid w:val="003D639D"/>
    <w:rsid w:val="003D6501"/>
    <w:rsid w:val="003D68F4"/>
    <w:rsid w:val="003D73C2"/>
    <w:rsid w:val="003E0731"/>
    <w:rsid w:val="003E0A00"/>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CD8"/>
    <w:rsid w:val="003F740A"/>
    <w:rsid w:val="004003B4"/>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BE1"/>
    <w:rsid w:val="0041208A"/>
    <w:rsid w:val="004126C2"/>
    <w:rsid w:val="0041359A"/>
    <w:rsid w:val="00413D2E"/>
    <w:rsid w:val="004147BD"/>
    <w:rsid w:val="004149C5"/>
    <w:rsid w:val="004152FD"/>
    <w:rsid w:val="004157B6"/>
    <w:rsid w:val="004159FF"/>
    <w:rsid w:val="00415A37"/>
    <w:rsid w:val="0041685F"/>
    <w:rsid w:val="00416D08"/>
    <w:rsid w:val="00417604"/>
    <w:rsid w:val="00417EB9"/>
    <w:rsid w:val="00423D25"/>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ED"/>
    <w:rsid w:val="00444DC8"/>
    <w:rsid w:val="0044540D"/>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5810"/>
    <w:rsid w:val="00455AA9"/>
    <w:rsid w:val="00455F06"/>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DEC"/>
    <w:rsid w:val="00483E10"/>
    <w:rsid w:val="004847DE"/>
    <w:rsid w:val="00485E23"/>
    <w:rsid w:val="0048654D"/>
    <w:rsid w:val="004867B9"/>
    <w:rsid w:val="00486B0D"/>
    <w:rsid w:val="00491516"/>
    <w:rsid w:val="00492469"/>
    <w:rsid w:val="00492862"/>
    <w:rsid w:val="00492CBC"/>
    <w:rsid w:val="00492DCC"/>
    <w:rsid w:val="004940CB"/>
    <w:rsid w:val="00494B5D"/>
    <w:rsid w:val="0049538A"/>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3DA"/>
    <w:rsid w:val="004C5638"/>
    <w:rsid w:val="004C5EE7"/>
    <w:rsid w:val="004C5F1F"/>
    <w:rsid w:val="004C7DC4"/>
    <w:rsid w:val="004C7E0B"/>
    <w:rsid w:val="004C7E53"/>
    <w:rsid w:val="004D017C"/>
    <w:rsid w:val="004D0866"/>
    <w:rsid w:val="004D1010"/>
    <w:rsid w:val="004D1673"/>
    <w:rsid w:val="004D2137"/>
    <w:rsid w:val="004D248A"/>
    <w:rsid w:val="004D2AE4"/>
    <w:rsid w:val="004D2FB8"/>
    <w:rsid w:val="004D4150"/>
    <w:rsid w:val="004D459D"/>
    <w:rsid w:val="004D49FC"/>
    <w:rsid w:val="004D4AFE"/>
    <w:rsid w:val="004D4F85"/>
    <w:rsid w:val="004D59EA"/>
    <w:rsid w:val="004D5AF5"/>
    <w:rsid w:val="004D7B52"/>
    <w:rsid w:val="004D7DFA"/>
    <w:rsid w:val="004E00CC"/>
    <w:rsid w:val="004E05A2"/>
    <w:rsid w:val="004E07B2"/>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448"/>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22FE"/>
    <w:rsid w:val="0051270F"/>
    <w:rsid w:val="00512760"/>
    <w:rsid w:val="00512E53"/>
    <w:rsid w:val="0051329C"/>
    <w:rsid w:val="00513358"/>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0DA"/>
    <w:rsid w:val="00551B0D"/>
    <w:rsid w:val="00553286"/>
    <w:rsid w:val="00553E2C"/>
    <w:rsid w:val="0055476C"/>
    <w:rsid w:val="00555EC9"/>
    <w:rsid w:val="00556B3D"/>
    <w:rsid w:val="005576C1"/>
    <w:rsid w:val="00557CBD"/>
    <w:rsid w:val="005605D0"/>
    <w:rsid w:val="00560AD2"/>
    <w:rsid w:val="00561265"/>
    <w:rsid w:val="00561332"/>
    <w:rsid w:val="00561DBA"/>
    <w:rsid w:val="0056238F"/>
    <w:rsid w:val="0056283E"/>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9E0"/>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5D21"/>
    <w:rsid w:val="00585E6F"/>
    <w:rsid w:val="00586F6C"/>
    <w:rsid w:val="00587919"/>
    <w:rsid w:val="00587BAC"/>
    <w:rsid w:val="00587E05"/>
    <w:rsid w:val="00590005"/>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4255"/>
    <w:rsid w:val="005A4A2D"/>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B2E"/>
    <w:rsid w:val="005C0258"/>
    <w:rsid w:val="005C0B37"/>
    <w:rsid w:val="005C17C2"/>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F0E6E"/>
    <w:rsid w:val="005F13F0"/>
    <w:rsid w:val="005F1501"/>
    <w:rsid w:val="005F272A"/>
    <w:rsid w:val="005F28E9"/>
    <w:rsid w:val="005F2D7B"/>
    <w:rsid w:val="005F348F"/>
    <w:rsid w:val="005F35B9"/>
    <w:rsid w:val="005F3DEF"/>
    <w:rsid w:val="005F3FEB"/>
    <w:rsid w:val="005F4419"/>
    <w:rsid w:val="005F4815"/>
    <w:rsid w:val="005F4A5E"/>
    <w:rsid w:val="005F4C14"/>
    <w:rsid w:val="005F5077"/>
    <w:rsid w:val="005F53C7"/>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1B7"/>
    <w:rsid w:val="006047BD"/>
    <w:rsid w:val="00605D03"/>
    <w:rsid w:val="00606CBD"/>
    <w:rsid w:val="00607BE6"/>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3F37"/>
    <w:rsid w:val="00623F56"/>
    <w:rsid w:val="006242E9"/>
    <w:rsid w:val="00624348"/>
    <w:rsid w:val="00624D5F"/>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46E45"/>
    <w:rsid w:val="00650C8E"/>
    <w:rsid w:val="006512AF"/>
    <w:rsid w:val="00651301"/>
    <w:rsid w:val="00651664"/>
    <w:rsid w:val="00651E2B"/>
    <w:rsid w:val="00652A65"/>
    <w:rsid w:val="00653069"/>
    <w:rsid w:val="00653A37"/>
    <w:rsid w:val="006541EB"/>
    <w:rsid w:val="006545F9"/>
    <w:rsid w:val="006553EF"/>
    <w:rsid w:val="00655E5D"/>
    <w:rsid w:val="00656CB0"/>
    <w:rsid w:val="00656E18"/>
    <w:rsid w:val="00656F8A"/>
    <w:rsid w:val="00657222"/>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B00"/>
    <w:rsid w:val="00677F40"/>
    <w:rsid w:val="00680281"/>
    <w:rsid w:val="00680D41"/>
    <w:rsid w:val="00681CDE"/>
    <w:rsid w:val="006824FC"/>
    <w:rsid w:val="00682AD5"/>
    <w:rsid w:val="0068448B"/>
    <w:rsid w:val="00685C49"/>
    <w:rsid w:val="006870EC"/>
    <w:rsid w:val="00687436"/>
    <w:rsid w:val="00687997"/>
    <w:rsid w:val="00687E47"/>
    <w:rsid w:val="0069058D"/>
    <w:rsid w:val="006912EA"/>
    <w:rsid w:val="00691399"/>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4C6"/>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201"/>
    <w:rsid w:val="006B3563"/>
    <w:rsid w:val="006B3FBF"/>
    <w:rsid w:val="006B4237"/>
    <w:rsid w:val="006B4773"/>
    <w:rsid w:val="006B4B0E"/>
    <w:rsid w:val="006B4D7E"/>
    <w:rsid w:val="006B510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63E"/>
    <w:rsid w:val="006D57E8"/>
    <w:rsid w:val="006D6694"/>
    <w:rsid w:val="006D67EE"/>
    <w:rsid w:val="006E04DD"/>
    <w:rsid w:val="006E05DF"/>
    <w:rsid w:val="006E0E52"/>
    <w:rsid w:val="006E17D9"/>
    <w:rsid w:val="006E2477"/>
    <w:rsid w:val="006E28D7"/>
    <w:rsid w:val="006E2957"/>
    <w:rsid w:val="006E2B14"/>
    <w:rsid w:val="006E3405"/>
    <w:rsid w:val="006E42EC"/>
    <w:rsid w:val="006E533D"/>
    <w:rsid w:val="006E599C"/>
    <w:rsid w:val="006E6528"/>
    <w:rsid w:val="006E6883"/>
    <w:rsid w:val="006E6D20"/>
    <w:rsid w:val="006E75C7"/>
    <w:rsid w:val="006E7679"/>
    <w:rsid w:val="006F0BEB"/>
    <w:rsid w:val="006F1F4B"/>
    <w:rsid w:val="006F227C"/>
    <w:rsid w:val="006F24CB"/>
    <w:rsid w:val="006F2F71"/>
    <w:rsid w:val="006F46A2"/>
    <w:rsid w:val="006F486C"/>
    <w:rsid w:val="006F631C"/>
    <w:rsid w:val="006F6DAA"/>
    <w:rsid w:val="006F7115"/>
    <w:rsid w:val="006F7332"/>
    <w:rsid w:val="006F73A9"/>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4EC"/>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B26"/>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40C4A"/>
    <w:rsid w:val="007411A4"/>
    <w:rsid w:val="00741376"/>
    <w:rsid w:val="007419CD"/>
    <w:rsid w:val="00741C24"/>
    <w:rsid w:val="00741D26"/>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1B1"/>
    <w:rsid w:val="0076284D"/>
    <w:rsid w:val="00764FD6"/>
    <w:rsid w:val="007654C6"/>
    <w:rsid w:val="00765F24"/>
    <w:rsid w:val="00766211"/>
    <w:rsid w:val="00766335"/>
    <w:rsid w:val="00771A27"/>
    <w:rsid w:val="00771BF8"/>
    <w:rsid w:val="00771EC8"/>
    <w:rsid w:val="007720C2"/>
    <w:rsid w:val="007724D3"/>
    <w:rsid w:val="007731F0"/>
    <w:rsid w:val="007740AD"/>
    <w:rsid w:val="00774FA3"/>
    <w:rsid w:val="0077554C"/>
    <w:rsid w:val="0077625E"/>
    <w:rsid w:val="007763E1"/>
    <w:rsid w:val="0077662F"/>
    <w:rsid w:val="00777670"/>
    <w:rsid w:val="007818FF"/>
    <w:rsid w:val="00781C07"/>
    <w:rsid w:val="00781D5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365A"/>
    <w:rsid w:val="007A50A9"/>
    <w:rsid w:val="007A5BDA"/>
    <w:rsid w:val="007A5D65"/>
    <w:rsid w:val="007A6C19"/>
    <w:rsid w:val="007A6EAB"/>
    <w:rsid w:val="007A769D"/>
    <w:rsid w:val="007A7D55"/>
    <w:rsid w:val="007A7E8A"/>
    <w:rsid w:val="007B12FF"/>
    <w:rsid w:val="007B185F"/>
    <w:rsid w:val="007B2A01"/>
    <w:rsid w:val="007B2E75"/>
    <w:rsid w:val="007B39E1"/>
    <w:rsid w:val="007B4DFE"/>
    <w:rsid w:val="007B564F"/>
    <w:rsid w:val="007B56E3"/>
    <w:rsid w:val="007B6219"/>
    <w:rsid w:val="007B6AEC"/>
    <w:rsid w:val="007B7157"/>
    <w:rsid w:val="007B7758"/>
    <w:rsid w:val="007C0612"/>
    <w:rsid w:val="007C0697"/>
    <w:rsid w:val="007C1FE3"/>
    <w:rsid w:val="007C348D"/>
    <w:rsid w:val="007C35E7"/>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057"/>
    <w:rsid w:val="00801424"/>
    <w:rsid w:val="0080212C"/>
    <w:rsid w:val="0080269D"/>
    <w:rsid w:val="008040CB"/>
    <w:rsid w:val="008043C9"/>
    <w:rsid w:val="00805177"/>
    <w:rsid w:val="00806044"/>
    <w:rsid w:val="00807185"/>
    <w:rsid w:val="00807B75"/>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9BA"/>
    <w:rsid w:val="00844674"/>
    <w:rsid w:val="008447D0"/>
    <w:rsid w:val="00844A64"/>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6B6A"/>
    <w:rsid w:val="00876F48"/>
    <w:rsid w:val="00877A5D"/>
    <w:rsid w:val="008802B8"/>
    <w:rsid w:val="00881064"/>
    <w:rsid w:val="0088228F"/>
    <w:rsid w:val="008829B2"/>
    <w:rsid w:val="00882C1D"/>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C81"/>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1FA"/>
    <w:rsid w:val="008C6767"/>
    <w:rsid w:val="008C6D60"/>
    <w:rsid w:val="008C7B15"/>
    <w:rsid w:val="008C7CA2"/>
    <w:rsid w:val="008D0054"/>
    <w:rsid w:val="008D00BD"/>
    <w:rsid w:val="008D07EC"/>
    <w:rsid w:val="008D1798"/>
    <w:rsid w:val="008D1937"/>
    <w:rsid w:val="008D1E86"/>
    <w:rsid w:val="008D277C"/>
    <w:rsid w:val="008D2D3D"/>
    <w:rsid w:val="008D3AE8"/>
    <w:rsid w:val="008D4637"/>
    <w:rsid w:val="008D66D7"/>
    <w:rsid w:val="008D6ECD"/>
    <w:rsid w:val="008D6F67"/>
    <w:rsid w:val="008D704D"/>
    <w:rsid w:val="008D7A4D"/>
    <w:rsid w:val="008E0897"/>
    <w:rsid w:val="008E2035"/>
    <w:rsid w:val="008E3081"/>
    <w:rsid w:val="008E31B9"/>
    <w:rsid w:val="008E4879"/>
    <w:rsid w:val="008E4A3C"/>
    <w:rsid w:val="008E50AC"/>
    <w:rsid w:val="008E64A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9F"/>
    <w:rsid w:val="0090375F"/>
    <w:rsid w:val="00903F2F"/>
    <w:rsid w:val="00904692"/>
    <w:rsid w:val="00904BC4"/>
    <w:rsid w:val="0090544A"/>
    <w:rsid w:val="0090570A"/>
    <w:rsid w:val="00905F9E"/>
    <w:rsid w:val="00907DA9"/>
    <w:rsid w:val="009111CF"/>
    <w:rsid w:val="009122A7"/>
    <w:rsid w:val="00912795"/>
    <w:rsid w:val="00913BB9"/>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2778"/>
    <w:rsid w:val="00923A02"/>
    <w:rsid w:val="00924B58"/>
    <w:rsid w:val="00925348"/>
    <w:rsid w:val="009265B6"/>
    <w:rsid w:val="00927D63"/>
    <w:rsid w:val="00927FB2"/>
    <w:rsid w:val="00927FFC"/>
    <w:rsid w:val="009302A6"/>
    <w:rsid w:val="0093049E"/>
    <w:rsid w:val="0093093E"/>
    <w:rsid w:val="009314BA"/>
    <w:rsid w:val="00931CA2"/>
    <w:rsid w:val="00931E5B"/>
    <w:rsid w:val="0093234E"/>
    <w:rsid w:val="0093252D"/>
    <w:rsid w:val="00932B9F"/>
    <w:rsid w:val="00933845"/>
    <w:rsid w:val="0093414C"/>
    <w:rsid w:val="00934E53"/>
    <w:rsid w:val="00935371"/>
    <w:rsid w:val="00937444"/>
    <w:rsid w:val="0093767A"/>
    <w:rsid w:val="00937EE0"/>
    <w:rsid w:val="00941625"/>
    <w:rsid w:val="0094210F"/>
    <w:rsid w:val="009425A7"/>
    <w:rsid w:val="00942B80"/>
    <w:rsid w:val="00942BCA"/>
    <w:rsid w:val="009438E2"/>
    <w:rsid w:val="00943F3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255"/>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2CA8"/>
    <w:rsid w:val="009D2E13"/>
    <w:rsid w:val="009D2F4F"/>
    <w:rsid w:val="009D35B0"/>
    <w:rsid w:val="009D41AE"/>
    <w:rsid w:val="009D57A5"/>
    <w:rsid w:val="009D58AB"/>
    <w:rsid w:val="009D7222"/>
    <w:rsid w:val="009D7294"/>
    <w:rsid w:val="009D7770"/>
    <w:rsid w:val="009D779F"/>
    <w:rsid w:val="009E1FFB"/>
    <w:rsid w:val="009E20B7"/>
    <w:rsid w:val="009E2403"/>
    <w:rsid w:val="009E2820"/>
    <w:rsid w:val="009E2B8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397E"/>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1C19"/>
    <w:rsid w:val="00A23B71"/>
    <w:rsid w:val="00A24379"/>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479F"/>
    <w:rsid w:val="00A363BD"/>
    <w:rsid w:val="00A36650"/>
    <w:rsid w:val="00A3699B"/>
    <w:rsid w:val="00A36CC9"/>
    <w:rsid w:val="00A36D58"/>
    <w:rsid w:val="00A37373"/>
    <w:rsid w:val="00A37CCD"/>
    <w:rsid w:val="00A37E4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203D"/>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208"/>
    <w:rsid w:val="00A652B1"/>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2BF"/>
    <w:rsid w:val="00AA2718"/>
    <w:rsid w:val="00AA29DF"/>
    <w:rsid w:val="00AA362E"/>
    <w:rsid w:val="00AA4446"/>
    <w:rsid w:val="00AA4ADC"/>
    <w:rsid w:val="00AA4C18"/>
    <w:rsid w:val="00AA4DA6"/>
    <w:rsid w:val="00AA52E1"/>
    <w:rsid w:val="00AA53F1"/>
    <w:rsid w:val="00AA5A9C"/>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3C6"/>
    <w:rsid w:val="00B428E2"/>
    <w:rsid w:val="00B4460C"/>
    <w:rsid w:val="00B45175"/>
    <w:rsid w:val="00B45E90"/>
    <w:rsid w:val="00B4694C"/>
    <w:rsid w:val="00B4698A"/>
    <w:rsid w:val="00B4722C"/>
    <w:rsid w:val="00B47C05"/>
    <w:rsid w:val="00B47EC3"/>
    <w:rsid w:val="00B50760"/>
    <w:rsid w:val="00B50A49"/>
    <w:rsid w:val="00B50E50"/>
    <w:rsid w:val="00B51840"/>
    <w:rsid w:val="00B5221E"/>
    <w:rsid w:val="00B522AC"/>
    <w:rsid w:val="00B52705"/>
    <w:rsid w:val="00B5429E"/>
    <w:rsid w:val="00B5493F"/>
    <w:rsid w:val="00B54C37"/>
    <w:rsid w:val="00B5521E"/>
    <w:rsid w:val="00B55A65"/>
    <w:rsid w:val="00B56D81"/>
    <w:rsid w:val="00B573C4"/>
    <w:rsid w:val="00B5795C"/>
    <w:rsid w:val="00B600AE"/>
    <w:rsid w:val="00B606C9"/>
    <w:rsid w:val="00B60CB8"/>
    <w:rsid w:val="00B610A6"/>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3BF6"/>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1E4A"/>
    <w:rsid w:val="00B82E9C"/>
    <w:rsid w:val="00B83109"/>
    <w:rsid w:val="00B8311D"/>
    <w:rsid w:val="00B831AF"/>
    <w:rsid w:val="00B83AF3"/>
    <w:rsid w:val="00B859EB"/>
    <w:rsid w:val="00B8671F"/>
    <w:rsid w:val="00B86B1F"/>
    <w:rsid w:val="00B87B17"/>
    <w:rsid w:val="00B87FE9"/>
    <w:rsid w:val="00B9060D"/>
    <w:rsid w:val="00B912E5"/>
    <w:rsid w:val="00B9137D"/>
    <w:rsid w:val="00B917A8"/>
    <w:rsid w:val="00B91FB8"/>
    <w:rsid w:val="00B9241A"/>
    <w:rsid w:val="00B9278A"/>
    <w:rsid w:val="00B937E7"/>
    <w:rsid w:val="00B93A46"/>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8F"/>
    <w:rsid w:val="00BA3D88"/>
    <w:rsid w:val="00BA4247"/>
    <w:rsid w:val="00BA4ACB"/>
    <w:rsid w:val="00BA4D96"/>
    <w:rsid w:val="00BA5539"/>
    <w:rsid w:val="00BA5935"/>
    <w:rsid w:val="00BA5C6D"/>
    <w:rsid w:val="00BA74D7"/>
    <w:rsid w:val="00BA77A6"/>
    <w:rsid w:val="00BA77C2"/>
    <w:rsid w:val="00BB174C"/>
    <w:rsid w:val="00BB2F46"/>
    <w:rsid w:val="00BB2F5D"/>
    <w:rsid w:val="00BB3A68"/>
    <w:rsid w:val="00BB3B0E"/>
    <w:rsid w:val="00BB3FAC"/>
    <w:rsid w:val="00BB45B4"/>
    <w:rsid w:val="00BB45DF"/>
    <w:rsid w:val="00BB4A57"/>
    <w:rsid w:val="00BB5270"/>
    <w:rsid w:val="00BB54DC"/>
    <w:rsid w:val="00BB54F0"/>
    <w:rsid w:val="00BB6533"/>
    <w:rsid w:val="00BB6B79"/>
    <w:rsid w:val="00BC0B62"/>
    <w:rsid w:val="00BC0EC9"/>
    <w:rsid w:val="00BC1CD4"/>
    <w:rsid w:val="00BC22D8"/>
    <w:rsid w:val="00BC22EF"/>
    <w:rsid w:val="00BC2E44"/>
    <w:rsid w:val="00BC3440"/>
    <w:rsid w:val="00BC3DF9"/>
    <w:rsid w:val="00BC3EEA"/>
    <w:rsid w:val="00BC403A"/>
    <w:rsid w:val="00BC7052"/>
    <w:rsid w:val="00BC74E7"/>
    <w:rsid w:val="00BC7571"/>
    <w:rsid w:val="00BC759E"/>
    <w:rsid w:val="00BC7964"/>
    <w:rsid w:val="00BD00CF"/>
    <w:rsid w:val="00BD1918"/>
    <w:rsid w:val="00BD269C"/>
    <w:rsid w:val="00BD290E"/>
    <w:rsid w:val="00BD2E81"/>
    <w:rsid w:val="00BD3D5D"/>
    <w:rsid w:val="00BE13D5"/>
    <w:rsid w:val="00BE1520"/>
    <w:rsid w:val="00BE1858"/>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29D7"/>
    <w:rsid w:val="00BF3638"/>
    <w:rsid w:val="00BF4594"/>
    <w:rsid w:val="00BF5046"/>
    <w:rsid w:val="00BF5912"/>
    <w:rsid w:val="00BF5AEB"/>
    <w:rsid w:val="00BF5EA3"/>
    <w:rsid w:val="00BF5F45"/>
    <w:rsid w:val="00BF64AF"/>
    <w:rsid w:val="00BF6822"/>
    <w:rsid w:val="00BF6BED"/>
    <w:rsid w:val="00BF6C92"/>
    <w:rsid w:val="00BF7343"/>
    <w:rsid w:val="00BF780E"/>
    <w:rsid w:val="00C00323"/>
    <w:rsid w:val="00C006CB"/>
    <w:rsid w:val="00C00F86"/>
    <w:rsid w:val="00C013F9"/>
    <w:rsid w:val="00C01740"/>
    <w:rsid w:val="00C02B55"/>
    <w:rsid w:val="00C04FFE"/>
    <w:rsid w:val="00C06A41"/>
    <w:rsid w:val="00C06CA3"/>
    <w:rsid w:val="00C075EF"/>
    <w:rsid w:val="00C07985"/>
    <w:rsid w:val="00C07B07"/>
    <w:rsid w:val="00C07FA5"/>
    <w:rsid w:val="00C10ED4"/>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670"/>
    <w:rsid w:val="00C20A77"/>
    <w:rsid w:val="00C20C40"/>
    <w:rsid w:val="00C20E68"/>
    <w:rsid w:val="00C21A30"/>
    <w:rsid w:val="00C22E7B"/>
    <w:rsid w:val="00C234CD"/>
    <w:rsid w:val="00C23DFD"/>
    <w:rsid w:val="00C24C1B"/>
    <w:rsid w:val="00C24F7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34E"/>
    <w:rsid w:val="00C373EA"/>
    <w:rsid w:val="00C37D6A"/>
    <w:rsid w:val="00C37E50"/>
    <w:rsid w:val="00C40D55"/>
    <w:rsid w:val="00C416C4"/>
    <w:rsid w:val="00C42315"/>
    <w:rsid w:val="00C425AD"/>
    <w:rsid w:val="00C42A0E"/>
    <w:rsid w:val="00C44E96"/>
    <w:rsid w:val="00C458E8"/>
    <w:rsid w:val="00C468E9"/>
    <w:rsid w:val="00C47281"/>
    <w:rsid w:val="00C476D8"/>
    <w:rsid w:val="00C4773E"/>
    <w:rsid w:val="00C47CE7"/>
    <w:rsid w:val="00C47F10"/>
    <w:rsid w:val="00C515B6"/>
    <w:rsid w:val="00C517BE"/>
    <w:rsid w:val="00C51CF2"/>
    <w:rsid w:val="00C52086"/>
    <w:rsid w:val="00C54334"/>
    <w:rsid w:val="00C544C8"/>
    <w:rsid w:val="00C54B2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DD"/>
    <w:rsid w:val="00C662E0"/>
    <w:rsid w:val="00C664DB"/>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519"/>
    <w:rsid w:val="00C8106D"/>
    <w:rsid w:val="00C81100"/>
    <w:rsid w:val="00C814A2"/>
    <w:rsid w:val="00C81F75"/>
    <w:rsid w:val="00C83859"/>
    <w:rsid w:val="00C83A1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5EE"/>
    <w:rsid w:val="00CC4AB1"/>
    <w:rsid w:val="00CC4E78"/>
    <w:rsid w:val="00CC4EEC"/>
    <w:rsid w:val="00CC60FF"/>
    <w:rsid w:val="00CC654F"/>
    <w:rsid w:val="00CC6C5E"/>
    <w:rsid w:val="00CC7C6B"/>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8"/>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07232"/>
    <w:rsid w:val="00D10723"/>
    <w:rsid w:val="00D10FA6"/>
    <w:rsid w:val="00D1108A"/>
    <w:rsid w:val="00D11917"/>
    <w:rsid w:val="00D11920"/>
    <w:rsid w:val="00D14F47"/>
    <w:rsid w:val="00D1581F"/>
    <w:rsid w:val="00D159D2"/>
    <w:rsid w:val="00D15B3B"/>
    <w:rsid w:val="00D1609F"/>
    <w:rsid w:val="00D16599"/>
    <w:rsid w:val="00D16DF2"/>
    <w:rsid w:val="00D17439"/>
    <w:rsid w:val="00D20B5F"/>
    <w:rsid w:val="00D22226"/>
    <w:rsid w:val="00D22DD8"/>
    <w:rsid w:val="00D2324F"/>
    <w:rsid w:val="00D232F1"/>
    <w:rsid w:val="00D2348B"/>
    <w:rsid w:val="00D25782"/>
    <w:rsid w:val="00D25A08"/>
    <w:rsid w:val="00D26316"/>
    <w:rsid w:val="00D26F9A"/>
    <w:rsid w:val="00D278FA"/>
    <w:rsid w:val="00D3069A"/>
    <w:rsid w:val="00D30F01"/>
    <w:rsid w:val="00D31FE9"/>
    <w:rsid w:val="00D324CF"/>
    <w:rsid w:val="00D325C1"/>
    <w:rsid w:val="00D325D4"/>
    <w:rsid w:val="00D331C2"/>
    <w:rsid w:val="00D33A93"/>
    <w:rsid w:val="00D341BE"/>
    <w:rsid w:val="00D354EB"/>
    <w:rsid w:val="00D35F9A"/>
    <w:rsid w:val="00D36F40"/>
    <w:rsid w:val="00D37664"/>
    <w:rsid w:val="00D406BD"/>
    <w:rsid w:val="00D4094C"/>
    <w:rsid w:val="00D40E29"/>
    <w:rsid w:val="00D41091"/>
    <w:rsid w:val="00D41416"/>
    <w:rsid w:val="00D41480"/>
    <w:rsid w:val="00D41BC8"/>
    <w:rsid w:val="00D41D77"/>
    <w:rsid w:val="00D42637"/>
    <w:rsid w:val="00D43195"/>
    <w:rsid w:val="00D434C3"/>
    <w:rsid w:val="00D434F9"/>
    <w:rsid w:val="00D44212"/>
    <w:rsid w:val="00D4490B"/>
    <w:rsid w:val="00D44F4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3F7B"/>
    <w:rsid w:val="00D74236"/>
    <w:rsid w:val="00D75062"/>
    <w:rsid w:val="00D75609"/>
    <w:rsid w:val="00D75995"/>
    <w:rsid w:val="00D77C78"/>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3AC0"/>
    <w:rsid w:val="00D93CAA"/>
    <w:rsid w:val="00D945F8"/>
    <w:rsid w:val="00D94650"/>
    <w:rsid w:val="00D94720"/>
    <w:rsid w:val="00D94A6A"/>
    <w:rsid w:val="00D95547"/>
    <w:rsid w:val="00D96083"/>
    <w:rsid w:val="00D9669E"/>
    <w:rsid w:val="00D973E8"/>
    <w:rsid w:val="00D9748B"/>
    <w:rsid w:val="00D977CC"/>
    <w:rsid w:val="00DA05AB"/>
    <w:rsid w:val="00DA0BE3"/>
    <w:rsid w:val="00DA0E65"/>
    <w:rsid w:val="00DA0F89"/>
    <w:rsid w:val="00DA1942"/>
    <w:rsid w:val="00DA1969"/>
    <w:rsid w:val="00DA22F0"/>
    <w:rsid w:val="00DA3A07"/>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6AD"/>
    <w:rsid w:val="00DC18B0"/>
    <w:rsid w:val="00DC1AF4"/>
    <w:rsid w:val="00DC22D9"/>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A4E"/>
    <w:rsid w:val="00E02035"/>
    <w:rsid w:val="00E02425"/>
    <w:rsid w:val="00E0288C"/>
    <w:rsid w:val="00E03B45"/>
    <w:rsid w:val="00E03C19"/>
    <w:rsid w:val="00E0425D"/>
    <w:rsid w:val="00E04919"/>
    <w:rsid w:val="00E0493C"/>
    <w:rsid w:val="00E05615"/>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67808"/>
    <w:rsid w:val="00E706A7"/>
    <w:rsid w:val="00E70F60"/>
    <w:rsid w:val="00E71E41"/>
    <w:rsid w:val="00E7230D"/>
    <w:rsid w:val="00E729B9"/>
    <w:rsid w:val="00E72AC2"/>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CD8"/>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67"/>
    <w:rsid w:val="00E9431B"/>
    <w:rsid w:val="00E9470E"/>
    <w:rsid w:val="00E94E29"/>
    <w:rsid w:val="00E96E22"/>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4B1"/>
    <w:rsid w:val="00EB6D85"/>
    <w:rsid w:val="00EB7FCE"/>
    <w:rsid w:val="00EC0139"/>
    <w:rsid w:val="00EC03C0"/>
    <w:rsid w:val="00EC0799"/>
    <w:rsid w:val="00EC0E06"/>
    <w:rsid w:val="00EC121F"/>
    <w:rsid w:val="00EC1554"/>
    <w:rsid w:val="00EC24AD"/>
    <w:rsid w:val="00EC3339"/>
    <w:rsid w:val="00EC381A"/>
    <w:rsid w:val="00EC42F8"/>
    <w:rsid w:val="00EC4A1B"/>
    <w:rsid w:val="00EC5EE8"/>
    <w:rsid w:val="00EC6361"/>
    <w:rsid w:val="00EC6C73"/>
    <w:rsid w:val="00EC702A"/>
    <w:rsid w:val="00EC790E"/>
    <w:rsid w:val="00ED0135"/>
    <w:rsid w:val="00ED0C16"/>
    <w:rsid w:val="00ED0DC7"/>
    <w:rsid w:val="00ED11B7"/>
    <w:rsid w:val="00ED1268"/>
    <w:rsid w:val="00ED199D"/>
    <w:rsid w:val="00ED1C85"/>
    <w:rsid w:val="00ED1D2F"/>
    <w:rsid w:val="00ED2787"/>
    <w:rsid w:val="00ED2CE2"/>
    <w:rsid w:val="00ED315B"/>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2FEA"/>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13E9"/>
    <w:rsid w:val="00EF3105"/>
    <w:rsid w:val="00EF32CF"/>
    <w:rsid w:val="00EF336D"/>
    <w:rsid w:val="00EF393F"/>
    <w:rsid w:val="00EF4018"/>
    <w:rsid w:val="00EF4095"/>
    <w:rsid w:val="00EF4230"/>
    <w:rsid w:val="00EF6136"/>
    <w:rsid w:val="00EF67DA"/>
    <w:rsid w:val="00EF7124"/>
    <w:rsid w:val="00EF7384"/>
    <w:rsid w:val="00EF77FC"/>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66A0"/>
    <w:rsid w:val="00F269FD"/>
    <w:rsid w:val="00F270E8"/>
    <w:rsid w:val="00F277ED"/>
    <w:rsid w:val="00F27C3C"/>
    <w:rsid w:val="00F30D92"/>
    <w:rsid w:val="00F31B00"/>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7D4"/>
    <w:rsid w:val="00F77A5D"/>
    <w:rsid w:val="00F77B99"/>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2E4"/>
    <w:rsid w:val="00FB0339"/>
    <w:rsid w:val="00FB10F0"/>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D95"/>
    <w:rsid w:val="00FB5EF4"/>
    <w:rsid w:val="00FB66D2"/>
    <w:rsid w:val="00FB6905"/>
    <w:rsid w:val="00FB69D5"/>
    <w:rsid w:val="00FB6A2E"/>
    <w:rsid w:val="00FB7BCA"/>
    <w:rsid w:val="00FC2458"/>
    <w:rsid w:val="00FC2466"/>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5672"/>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B5795C"/>
    <w:pPr>
      <w:spacing w:before="240" w:after="240"/>
      <w:ind w:left="1082"/>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B5795C"/>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28"/>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uten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1431D"/>
    <w:rsid w:val="000855FF"/>
    <w:rsid w:val="000E3D5E"/>
    <w:rsid w:val="000E62D1"/>
    <w:rsid w:val="001251FC"/>
    <w:rsid w:val="00127A9E"/>
    <w:rsid w:val="00131923"/>
    <w:rsid w:val="0017121B"/>
    <w:rsid w:val="00197EDC"/>
    <w:rsid w:val="001A6EE0"/>
    <w:rsid w:val="001C503B"/>
    <w:rsid w:val="001D604E"/>
    <w:rsid w:val="001E3B26"/>
    <w:rsid w:val="00222393"/>
    <w:rsid w:val="00225C8F"/>
    <w:rsid w:val="00251157"/>
    <w:rsid w:val="00256A57"/>
    <w:rsid w:val="00295EF8"/>
    <w:rsid w:val="002A1F15"/>
    <w:rsid w:val="002C1509"/>
    <w:rsid w:val="00322788"/>
    <w:rsid w:val="0034111B"/>
    <w:rsid w:val="003661A6"/>
    <w:rsid w:val="00375E4E"/>
    <w:rsid w:val="00385192"/>
    <w:rsid w:val="00393AEA"/>
    <w:rsid w:val="003E5E94"/>
    <w:rsid w:val="003E6A7C"/>
    <w:rsid w:val="004161F4"/>
    <w:rsid w:val="00430113"/>
    <w:rsid w:val="00444437"/>
    <w:rsid w:val="00460C76"/>
    <w:rsid w:val="0046126A"/>
    <w:rsid w:val="004708BF"/>
    <w:rsid w:val="004C214A"/>
    <w:rsid w:val="004D2AE4"/>
    <w:rsid w:val="004D38E9"/>
    <w:rsid w:val="00504F93"/>
    <w:rsid w:val="00542EA6"/>
    <w:rsid w:val="00555EC9"/>
    <w:rsid w:val="00565819"/>
    <w:rsid w:val="005E3BF0"/>
    <w:rsid w:val="005E4FA3"/>
    <w:rsid w:val="005F6D66"/>
    <w:rsid w:val="00636906"/>
    <w:rsid w:val="00652F79"/>
    <w:rsid w:val="006A4AAF"/>
    <w:rsid w:val="006D77F5"/>
    <w:rsid w:val="0071526A"/>
    <w:rsid w:val="007260B3"/>
    <w:rsid w:val="00731487"/>
    <w:rsid w:val="00737C4C"/>
    <w:rsid w:val="0077662F"/>
    <w:rsid w:val="0078514A"/>
    <w:rsid w:val="00797AE7"/>
    <w:rsid w:val="007A2885"/>
    <w:rsid w:val="007A365A"/>
    <w:rsid w:val="007B56E3"/>
    <w:rsid w:val="007C7D73"/>
    <w:rsid w:val="007F25D7"/>
    <w:rsid w:val="00810A25"/>
    <w:rsid w:val="008243C3"/>
    <w:rsid w:val="00881536"/>
    <w:rsid w:val="008D0054"/>
    <w:rsid w:val="008D6E2A"/>
    <w:rsid w:val="008F6C28"/>
    <w:rsid w:val="00906FC8"/>
    <w:rsid w:val="00915DD0"/>
    <w:rsid w:val="00926BF1"/>
    <w:rsid w:val="00932EE6"/>
    <w:rsid w:val="009520DA"/>
    <w:rsid w:val="00975C18"/>
    <w:rsid w:val="00976255"/>
    <w:rsid w:val="0097687E"/>
    <w:rsid w:val="009C5E39"/>
    <w:rsid w:val="009E6FBD"/>
    <w:rsid w:val="00A02E8E"/>
    <w:rsid w:val="00A03CB8"/>
    <w:rsid w:val="00A447B7"/>
    <w:rsid w:val="00A55596"/>
    <w:rsid w:val="00A56207"/>
    <w:rsid w:val="00A87851"/>
    <w:rsid w:val="00AB3D27"/>
    <w:rsid w:val="00AB7170"/>
    <w:rsid w:val="00AC07D5"/>
    <w:rsid w:val="00AD09B5"/>
    <w:rsid w:val="00AD33B3"/>
    <w:rsid w:val="00B02DFF"/>
    <w:rsid w:val="00B031BD"/>
    <w:rsid w:val="00B2469D"/>
    <w:rsid w:val="00B604DE"/>
    <w:rsid w:val="00B70DD9"/>
    <w:rsid w:val="00B73BF6"/>
    <w:rsid w:val="00B82C5D"/>
    <w:rsid w:val="00BB54DC"/>
    <w:rsid w:val="00C64F5A"/>
    <w:rsid w:val="00CA2715"/>
    <w:rsid w:val="00CC4AB1"/>
    <w:rsid w:val="00CD27B6"/>
    <w:rsid w:val="00CE6AE6"/>
    <w:rsid w:val="00CF4CEB"/>
    <w:rsid w:val="00D1288B"/>
    <w:rsid w:val="00D325D4"/>
    <w:rsid w:val="00DB359A"/>
    <w:rsid w:val="00DC2CF2"/>
    <w:rsid w:val="00DE23D8"/>
    <w:rsid w:val="00DF5A2A"/>
    <w:rsid w:val="00E17027"/>
    <w:rsid w:val="00E464CE"/>
    <w:rsid w:val="00E529C7"/>
    <w:rsid w:val="00E706A7"/>
    <w:rsid w:val="00EF51CA"/>
    <w:rsid w:val="00EF6792"/>
    <w:rsid w:val="00F02B8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12806</Words>
  <Characters>72997</Characters>
  <Application>Microsoft Office Word</Application>
  <DocSecurity>0</DocSecurity>
  <Lines>608</Lines>
  <Paragraphs>171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85632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12</cp:revision>
  <dcterms:created xsi:type="dcterms:W3CDTF">2025-03-24T12:49:00Z</dcterms:created>
  <dcterms:modified xsi:type="dcterms:W3CDTF">2025-03-24T13:05:00Z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