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0C04E534"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4A26D4" w:rsidRPr="00AC3B97">
        <w:rPr>
          <w:b/>
          <w:bCs/>
          <w:lang w:val="lt-LT"/>
        </w:rPr>
        <w:t>„</w:t>
      </w:r>
      <w:r w:rsidR="000A36FF" w:rsidRPr="000A36FF">
        <w:rPr>
          <w:b/>
          <w:bCs/>
          <w:lang w:val="lt-LT"/>
        </w:rPr>
        <w:t>Šiaulių r. Micaičių k. Saulės gatvės paprastojo remonto darbai</w:t>
      </w:r>
      <w:r w:rsidR="004A26D4" w:rsidRPr="00AC3B97">
        <w:rPr>
          <w:b/>
          <w:bCs/>
          <w:lang w:val="lt-LT"/>
        </w:rPr>
        <w:t xml:space="preserve">“ (Pirkimo Nr. </w:t>
      </w:r>
      <w:r w:rsidR="000A36FF" w:rsidRPr="000A36FF">
        <w:rPr>
          <w:b/>
          <w:bCs/>
          <w:lang w:val="lt-LT"/>
        </w:rPr>
        <w:t>1829436</w:t>
      </w:r>
      <w:r w:rsidR="004A26D4" w:rsidRPr="00AC3B97">
        <w:rPr>
          <w:b/>
          <w:bCs/>
          <w:lang w:val="lt-LT"/>
        </w:rPr>
        <w:t>)</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756D9CD4" w14:textId="25A483D7" w:rsidR="00C25429" w:rsidRDefault="001F23A6" w:rsidP="00B03F9D">
      <w:pPr>
        <w:ind w:firstLine="851"/>
        <w:jc w:val="both"/>
        <w:rPr>
          <w:b/>
          <w:bCs/>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5B6715" w:rsidRPr="005B6715">
        <w:rPr>
          <w:b/>
          <w:lang w:val="lt-LT"/>
        </w:rPr>
        <w:t>„Šiaulių r. Micaičių k. Saulės gatvės paprastojo remonto darbai“ (Pirkimo Nr. 1829436)</w:t>
      </w:r>
      <w:r w:rsidR="005B6715">
        <w:rPr>
          <w:b/>
          <w:lang w:val="lt-LT"/>
        </w:rPr>
        <w:t>,</w:t>
      </w:r>
    </w:p>
    <w:p w14:paraId="0C64A792" w14:textId="77777777" w:rsidR="000B5313" w:rsidRDefault="000B5313" w:rsidP="00B03F9D">
      <w:pPr>
        <w:ind w:firstLine="851"/>
        <w:jc w:val="both"/>
        <w:rPr>
          <w:b/>
          <w:bCs/>
          <w:lang w:val="lt-LT"/>
        </w:rPr>
      </w:pPr>
    </w:p>
    <w:p w14:paraId="0CB7D4FE" w14:textId="1F4A034E"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lastRenderedPageBreak/>
        <w:t xml:space="preserve">Išduotam laidavimo draudimo raštui taikytina Lietuvos Respublikos teisė. Šalių ginčai sprendžiami Lietuvos Respublikos įstatymų nustatyta tvarka pagal Perkančiosios organizacijos 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50BA"/>
    <w:rsid w:val="000F51F6"/>
    <w:rsid w:val="000F5705"/>
    <w:rsid w:val="00102A1C"/>
    <w:rsid w:val="00103AB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882</Words>
  <Characters>6658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95</cp:revision>
  <cp:lastPrinted>2017-07-26T12:15:00Z</cp:lastPrinted>
  <dcterms:created xsi:type="dcterms:W3CDTF">2024-01-22T12:06:00Z</dcterms:created>
  <dcterms:modified xsi:type="dcterms:W3CDTF">2025-03-25T12:26:00Z</dcterms:modified>
</cp:coreProperties>
</file>