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C12E" w14:textId="5BB88629" w:rsidR="002036B9" w:rsidRPr="00D70618" w:rsidRDefault="00895DC6" w:rsidP="00D70618">
      <w:pPr>
        <w:pStyle w:val="NormalWeb"/>
        <w:shd w:val="clear" w:color="auto" w:fill="FFFFFF"/>
        <w:spacing w:before="0" w:beforeAutospacing="0" w:after="150" w:afterAutospacing="0"/>
        <w:contextualSpacing/>
        <w:jc w:val="center"/>
        <w:rPr>
          <w:b/>
          <w:bCs/>
          <w:color w:val="000000" w:themeColor="text1"/>
          <w:lang w:val="lt-LT"/>
        </w:rPr>
      </w:pPr>
      <w:r w:rsidRPr="00F91687">
        <w:rPr>
          <w:rFonts w:eastAsiaTheme="minorHAnsi"/>
          <w:b/>
          <w:bCs/>
          <w:color w:val="000000" w:themeColor="text1"/>
          <w:lang w:val="lt-LT"/>
        </w:rPr>
        <w:t xml:space="preserve">Vadovaujantis Pirkimo dokumentų </w:t>
      </w:r>
      <w:r w:rsidRPr="00F91687">
        <w:rPr>
          <w:b/>
          <w:bCs/>
          <w:color w:val="000000" w:themeColor="text1"/>
          <w:lang w:val="lt-LT"/>
        </w:rPr>
        <w:t xml:space="preserve">Bendrųjų sąlygų </w:t>
      </w:r>
      <w:r w:rsidRPr="00F91687">
        <w:rPr>
          <w:b/>
          <w:bCs/>
          <w:color w:val="000000" w:themeColor="text1"/>
        </w:rPr>
        <w:t>5</w:t>
      </w:r>
      <w:r w:rsidRPr="00F91687">
        <w:rPr>
          <w:b/>
          <w:bCs/>
          <w:color w:val="000000" w:themeColor="text1"/>
          <w:lang w:val="lt-LT"/>
        </w:rPr>
        <w:t>.</w:t>
      </w:r>
      <w:r w:rsidRPr="00F91687">
        <w:rPr>
          <w:b/>
          <w:bCs/>
          <w:color w:val="000000" w:themeColor="text1"/>
        </w:rPr>
        <w:t>4</w:t>
      </w:r>
      <w:r w:rsidRPr="00F91687">
        <w:rPr>
          <w:b/>
          <w:bCs/>
          <w:color w:val="000000" w:themeColor="text1"/>
          <w:lang w:val="lt-LT"/>
        </w:rPr>
        <w:t xml:space="preserve"> p. pasiūlymų pateikimo</w:t>
      </w:r>
      <w:r>
        <w:rPr>
          <w:b/>
          <w:bCs/>
          <w:color w:val="000000" w:themeColor="text1"/>
          <w:lang w:val="lt-LT"/>
        </w:rPr>
        <w:t xml:space="preserve"> </w:t>
      </w:r>
      <w:r w:rsidRPr="00F91687">
        <w:rPr>
          <w:b/>
          <w:bCs/>
          <w:color w:val="000000" w:themeColor="text1"/>
          <w:lang w:val="lt-LT"/>
        </w:rPr>
        <w:t>termin</w:t>
      </w:r>
      <w:r>
        <w:rPr>
          <w:b/>
          <w:bCs/>
          <w:color w:val="000000" w:themeColor="text1"/>
          <w:lang w:val="lt-LT"/>
        </w:rPr>
        <w:t>as</w:t>
      </w:r>
      <w:r w:rsidRPr="00F91687">
        <w:rPr>
          <w:b/>
          <w:bCs/>
          <w:color w:val="000000" w:themeColor="text1"/>
          <w:lang w:val="lt-LT"/>
        </w:rPr>
        <w:t xml:space="preserve"> nukel</w:t>
      </w:r>
      <w:r>
        <w:rPr>
          <w:b/>
          <w:bCs/>
          <w:color w:val="000000" w:themeColor="text1"/>
          <w:lang w:val="lt-LT"/>
        </w:rPr>
        <w:t>iamas</w:t>
      </w:r>
      <w:r w:rsidRPr="00F91687">
        <w:rPr>
          <w:b/>
          <w:bCs/>
          <w:color w:val="000000" w:themeColor="text1"/>
          <w:lang w:val="lt-LT"/>
        </w:rPr>
        <w:t xml:space="preserve"> iki 2025 m. balandžio 2 d.  </w:t>
      </w:r>
      <w:r>
        <w:rPr>
          <w:b/>
          <w:bCs/>
          <w:color w:val="000000" w:themeColor="text1"/>
          <w:lang w:val="lt-LT"/>
        </w:rPr>
        <w:t>14</w:t>
      </w:r>
      <w:r w:rsidRPr="00F91687">
        <w:rPr>
          <w:b/>
          <w:bCs/>
          <w:color w:val="000000" w:themeColor="text1"/>
          <w:lang w:val="lt-LT"/>
        </w:rPr>
        <w:t>.00 val.</w:t>
      </w:r>
    </w:p>
    <w:tbl>
      <w:tblPr>
        <w:tblStyle w:val="TableGrid"/>
        <w:tblW w:w="0" w:type="auto"/>
        <w:tblInd w:w="644" w:type="dxa"/>
        <w:tblLook w:val="04A0" w:firstRow="1" w:lastRow="0" w:firstColumn="1" w:lastColumn="0" w:noHBand="0" w:noVBand="1"/>
      </w:tblPr>
      <w:tblGrid>
        <w:gridCol w:w="4104"/>
        <w:gridCol w:w="4268"/>
      </w:tblGrid>
      <w:tr w:rsidR="000E3C46" w:rsidRPr="00C73AAD" w14:paraId="55C5EA2B" w14:textId="77777777" w:rsidTr="000E3C46">
        <w:tc>
          <w:tcPr>
            <w:tcW w:w="4104" w:type="dxa"/>
          </w:tcPr>
          <w:p w14:paraId="116CF1A0" w14:textId="1D4C1767" w:rsidR="000E3C46" w:rsidRPr="00C73AAD" w:rsidRDefault="002036B9" w:rsidP="000E3C46">
            <w:pPr>
              <w:pStyle w:val="ListParagraph"/>
              <w:ind w:left="0"/>
              <w:rPr>
                <w:rFonts w:ascii="Times New Roman" w:hAnsi="Times New Roman" w:cs="Times New Roman"/>
                <w:sz w:val="24"/>
                <w:szCs w:val="24"/>
              </w:rPr>
            </w:pPr>
            <w:r w:rsidRPr="00C73AAD">
              <w:rPr>
                <w:rFonts w:ascii="Times New Roman" w:hAnsi="Times New Roman" w:cs="Times New Roman"/>
                <w:sz w:val="24"/>
                <w:szCs w:val="24"/>
              </w:rPr>
              <w:t xml:space="preserve">Tiekėjo klausimai                                                                </w:t>
            </w:r>
          </w:p>
        </w:tc>
        <w:tc>
          <w:tcPr>
            <w:tcW w:w="4268" w:type="dxa"/>
          </w:tcPr>
          <w:p w14:paraId="1B7E4265" w14:textId="6E47FBFC" w:rsidR="000E3C46" w:rsidRPr="00C73AAD" w:rsidRDefault="002036B9" w:rsidP="000E3C46">
            <w:pPr>
              <w:rPr>
                <w:rFonts w:ascii="Times New Roman" w:hAnsi="Times New Roman" w:cs="Times New Roman"/>
                <w:sz w:val="24"/>
                <w:szCs w:val="24"/>
              </w:rPr>
            </w:pPr>
            <w:r w:rsidRPr="00C73AAD">
              <w:rPr>
                <w:rFonts w:ascii="Times New Roman" w:hAnsi="Times New Roman" w:cs="Times New Roman"/>
                <w:sz w:val="24"/>
                <w:szCs w:val="24"/>
              </w:rPr>
              <w:t>UAB ,,VAATC“ atsakymai</w:t>
            </w:r>
          </w:p>
        </w:tc>
      </w:tr>
      <w:tr w:rsidR="002036B9" w:rsidRPr="00C73AAD" w14:paraId="70F3EE0A" w14:textId="77777777" w:rsidTr="000E3C46">
        <w:tc>
          <w:tcPr>
            <w:tcW w:w="4104" w:type="dxa"/>
          </w:tcPr>
          <w:p w14:paraId="585AFAD4" w14:textId="6BDE2BC3" w:rsidR="00FB7AD7" w:rsidRDefault="002D155C" w:rsidP="00FB7AD7">
            <w:pPr>
              <w:pStyle w:val="ListParagraph"/>
              <w:ind w:left="0"/>
              <w:jc w:val="both"/>
              <w:rPr>
                <w:rFonts w:ascii="Times New Roman" w:hAnsi="Times New Roman" w:cs="Times New Roman"/>
                <w:sz w:val="24"/>
                <w:szCs w:val="24"/>
              </w:rPr>
            </w:pPr>
            <w:r w:rsidRPr="00C73AAD">
              <w:rPr>
                <w:rFonts w:ascii="Times New Roman" w:hAnsi="Times New Roman" w:cs="Times New Roman"/>
                <w:sz w:val="24"/>
                <w:szCs w:val="24"/>
              </w:rPr>
              <w:t>Dėl techninės specifikacijos patikslinimo</w:t>
            </w:r>
            <w:r w:rsidR="00034C93">
              <w:rPr>
                <w:rFonts w:ascii="Times New Roman" w:hAnsi="Times New Roman" w:cs="Times New Roman"/>
                <w:sz w:val="24"/>
                <w:szCs w:val="24"/>
              </w:rPr>
              <w:t>.</w:t>
            </w:r>
            <w:r w:rsidRPr="00C73AAD">
              <w:rPr>
                <w:rFonts w:ascii="Times New Roman" w:hAnsi="Times New Roman" w:cs="Times New Roman"/>
                <w:sz w:val="24"/>
                <w:szCs w:val="24"/>
              </w:rPr>
              <w:t xml:space="preserve"> </w:t>
            </w:r>
          </w:p>
          <w:p w14:paraId="30C60876" w14:textId="6DBBCAAB" w:rsidR="002036B9" w:rsidRPr="00C73AAD" w:rsidRDefault="002D155C" w:rsidP="00FB7AD7">
            <w:pPr>
              <w:pStyle w:val="ListParagraph"/>
              <w:ind w:left="0"/>
              <w:jc w:val="both"/>
              <w:rPr>
                <w:rFonts w:ascii="Times New Roman" w:hAnsi="Times New Roman" w:cs="Times New Roman"/>
                <w:sz w:val="24"/>
                <w:szCs w:val="24"/>
              </w:rPr>
            </w:pPr>
            <w:r w:rsidRPr="00C73AAD">
              <w:rPr>
                <w:rFonts w:ascii="Times New Roman" w:hAnsi="Times New Roman" w:cs="Times New Roman"/>
                <w:sz w:val="24"/>
                <w:szCs w:val="24"/>
              </w:rPr>
              <w:t>Vadovaujantis Atviro konkurso specialiosiomis sąlygomis, prašome patikslinti informaciją dėl Pirkimo sąlygų 2 priedo „Techninė specifikacija“ lentelėje nurodytų darbų kiekių. Klausimai: 1. Ar nurodyti darbų kiekiai yra maksimalūs ir negali būti viršijami? PVZ., lentelėje nurodyta, kad numatoma demontuoti 3 vnt. pusiau požeminių konteinerių su betoniniu korpusu, sveriančių iki 3,5 t. Ar tai reiškia, kad pasiekus šį kiekį perkančioji organizacija nebeužsakinės papildomų šios kategorijos darbų, ar bus galimybė sudaryti papildomą susitarimą dėl jų tęstinumo?</w:t>
            </w:r>
          </w:p>
        </w:tc>
        <w:tc>
          <w:tcPr>
            <w:tcW w:w="4268" w:type="dxa"/>
          </w:tcPr>
          <w:p w14:paraId="383F56DB" w14:textId="7C7E3320" w:rsidR="002036B9" w:rsidRPr="00C73AAD" w:rsidRDefault="002036B9" w:rsidP="00FB7AD7">
            <w:pPr>
              <w:jc w:val="both"/>
              <w:rPr>
                <w:rFonts w:ascii="Times New Roman" w:hAnsi="Times New Roman" w:cs="Times New Roman"/>
                <w:sz w:val="24"/>
                <w:szCs w:val="24"/>
              </w:rPr>
            </w:pPr>
            <w:r w:rsidRPr="00C73AAD">
              <w:rPr>
                <w:rFonts w:ascii="Times New Roman" w:hAnsi="Times New Roman" w:cs="Times New Roman"/>
                <w:sz w:val="24"/>
                <w:szCs w:val="24"/>
              </w:rPr>
              <w:t xml:space="preserve">Darbų kiekiai nurodyti lentelėje nėra galutiniai, jie gali keistis, arba didėti arba mažėti, </w:t>
            </w:r>
            <w:r w:rsidR="00D40A48" w:rsidRPr="00C73AAD">
              <w:rPr>
                <w:rFonts w:ascii="Times New Roman" w:hAnsi="Times New Roman" w:cs="Times New Roman"/>
                <w:sz w:val="24"/>
                <w:szCs w:val="24"/>
              </w:rPr>
              <w:t>UAB ,,VAATC“</w:t>
            </w:r>
            <w:r w:rsidRPr="00C73AAD">
              <w:rPr>
                <w:rFonts w:ascii="Times New Roman" w:hAnsi="Times New Roman" w:cs="Times New Roman"/>
                <w:sz w:val="24"/>
                <w:szCs w:val="24"/>
              </w:rPr>
              <w:t xml:space="preserve"> perka vieno vieneto įkainį.</w:t>
            </w:r>
          </w:p>
        </w:tc>
      </w:tr>
      <w:tr w:rsidR="000E3C46" w:rsidRPr="00C73AAD" w14:paraId="1D8D9ACD" w14:textId="77777777" w:rsidTr="000E3C46">
        <w:tc>
          <w:tcPr>
            <w:tcW w:w="4104" w:type="dxa"/>
          </w:tcPr>
          <w:p w14:paraId="24B5466B" w14:textId="3C31ACEC" w:rsidR="000E3C46" w:rsidRPr="00C73AAD" w:rsidRDefault="00C73AAD" w:rsidP="00FB7AD7">
            <w:pPr>
              <w:pStyle w:val="ListParagraph"/>
              <w:ind w:left="0"/>
              <w:jc w:val="both"/>
              <w:rPr>
                <w:rFonts w:ascii="Times New Roman" w:hAnsi="Times New Roman" w:cs="Times New Roman"/>
                <w:sz w:val="24"/>
                <w:szCs w:val="24"/>
              </w:rPr>
            </w:pPr>
            <w:r w:rsidRPr="00C73AAD">
              <w:rPr>
                <w:rFonts w:ascii="Times New Roman" w:hAnsi="Times New Roman" w:cs="Times New Roman"/>
                <w:sz w:val="24"/>
                <w:szCs w:val="24"/>
              </w:rPr>
              <w:t xml:space="preserve">Kaip bus sprendžiama situacija, jei faktinis poreikis viršys specifikacijoje nurodytus kiekius? </w:t>
            </w:r>
            <w:r w:rsidRPr="00C73AAD">
              <w:rPr>
                <w:rFonts w:ascii="Times New Roman" w:eastAsia="AAAAAG+LucidaGrande" w:hAnsi="Times New Roman" w:cs="Times New Roman"/>
                <w:sz w:val="24"/>
                <w:szCs w:val="24"/>
              </w:rPr>
              <w:t>Ar perkančioji organizacija planuoja keisti sutarties apimtis ir darbų kiekius priklausomai nuo faktinio poreikio? Ar tiekėjui bus galimybė atlikti papildomus darbus tuo pačiu įkainiu ar jie bus įsigyjami per naują pirkimo procedūrą?</w:t>
            </w:r>
          </w:p>
        </w:tc>
        <w:tc>
          <w:tcPr>
            <w:tcW w:w="4268" w:type="dxa"/>
          </w:tcPr>
          <w:p w14:paraId="595B45B2" w14:textId="0A8371AB" w:rsidR="000E3C46" w:rsidRPr="00C73AAD" w:rsidRDefault="000E3C46" w:rsidP="00FB7AD7">
            <w:pPr>
              <w:jc w:val="both"/>
              <w:rPr>
                <w:rFonts w:ascii="Times New Roman" w:hAnsi="Times New Roman" w:cs="Times New Roman"/>
                <w:sz w:val="24"/>
                <w:szCs w:val="24"/>
              </w:rPr>
            </w:pPr>
            <w:r w:rsidRPr="00C73AAD">
              <w:rPr>
                <w:rFonts w:ascii="Times New Roman" w:hAnsi="Times New Roman" w:cs="Times New Roman"/>
                <w:sz w:val="24"/>
                <w:szCs w:val="24"/>
              </w:rPr>
              <w:t>Suderinus sąmatą su užsakovu galima atlikti papildomus darbus, nenurodytus pasiūlymo formoje. Suma negal</w:t>
            </w:r>
            <w:r w:rsidR="00502EEC">
              <w:rPr>
                <w:rFonts w:ascii="Times New Roman" w:hAnsi="Times New Roman" w:cs="Times New Roman"/>
                <w:sz w:val="24"/>
                <w:szCs w:val="24"/>
              </w:rPr>
              <w:t>i</w:t>
            </w:r>
            <w:r w:rsidRPr="00C73AAD">
              <w:rPr>
                <w:rFonts w:ascii="Times New Roman" w:hAnsi="Times New Roman" w:cs="Times New Roman"/>
                <w:sz w:val="24"/>
                <w:szCs w:val="24"/>
              </w:rPr>
              <w:t xml:space="preserve"> viršyti 10% visos sutarties vertės. </w:t>
            </w:r>
          </w:p>
        </w:tc>
      </w:tr>
      <w:tr w:rsidR="000E3C46" w:rsidRPr="00C73AAD" w14:paraId="04BEC20C" w14:textId="77777777" w:rsidTr="000E3C46">
        <w:tc>
          <w:tcPr>
            <w:tcW w:w="4104" w:type="dxa"/>
          </w:tcPr>
          <w:p w14:paraId="5C787BD8" w14:textId="3E2D92E3" w:rsidR="000E3C46" w:rsidRPr="00C73AAD" w:rsidRDefault="00C73AAD" w:rsidP="00FB7AD7">
            <w:pPr>
              <w:pStyle w:val="ListParagraph"/>
              <w:ind w:left="0"/>
              <w:jc w:val="both"/>
              <w:rPr>
                <w:rFonts w:ascii="Times New Roman" w:hAnsi="Times New Roman" w:cs="Times New Roman"/>
                <w:sz w:val="24"/>
                <w:szCs w:val="24"/>
              </w:rPr>
            </w:pPr>
            <w:r w:rsidRPr="00C73AAD">
              <w:rPr>
                <w:rFonts w:ascii="Times New Roman" w:hAnsi="Times New Roman" w:cs="Times New Roman"/>
                <w:sz w:val="24"/>
                <w:szCs w:val="24"/>
              </w:rPr>
              <w:t>Ar šie kiekiai buvo nustatyti pagal perkančiosios organizacijos poreikių analizę, ar jie turi tik orientacinę reikšmę pasiūlymų palyginimui?</w:t>
            </w:r>
          </w:p>
        </w:tc>
        <w:tc>
          <w:tcPr>
            <w:tcW w:w="4268" w:type="dxa"/>
          </w:tcPr>
          <w:p w14:paraId="1533F15A" w14:textId="11E95635" w:rsidR="000E3C46" w:rsidRPr="00C73AAD" w:rsidRDefault="000E3C46" w:rsidP="00FB7AD7">
            <w:pPr>
              <w:pStyle w:val="ListParagraph"/>
              <w:ind w:left="0"/>
              <w:jc w:val="both"/>
              <w:rPr>
                <w:rFonts w:ascii="Times New Roman" w:hAnsi="Times New Roman" w:cs="Times New Roman"/>
                <w:sz w:val="24"/>
                <w:szCs w:val="24"/>
              </w:rPr>
            </w:pPr>
            <w:r w:rsidRPr="00C73AAD">
              <w:rPr>
                <w:rFonts w:ascii="Times New Roman" w:hAnsi="Times New Roman" w:cs="Times New Roman"/>
                <w:sz w:val="24"/>
                <w:szCs w:val="24"/>
              </w:rPr>
              <w:t>Kiekiai turi tik orientacinę reikšmę.</w:t>
            </w:r>
          </w:p>
        </w:tc>
      </w:tr>
      <w:tr w:rsidR="000E3C46" w:rsidRPr="00C73AAD" w14:paraId="4355AAA4" w14:textId="77777777" w:rsidTr="000E3C46">
        <w:tc>
          <w:tcPr>
            <w:tcW w:w="4104" w:type="dxa"/>
          </w:tcPr>
          <w:p w14:paraId="2526EA41" w14:textId="495E23C0" w:rsidR="000E3C46" w:rsidRPr="00C73AAD" w:rsidRDefault="00C73AAD" w:rsidP="00FB7AD7">
            <w:pPr>
              <w:pStyle w:val="ListParagraph"/>
              <w:ind w:left="0"/>
              <w:jc w:val="both"/>
              <w:rPr>
                <w:rFonts w:ascii="Times New Roman" w:hAnsi="Times New Roman" w:cs="Times New Roman"/>
                <w:sz w:val="24"/>
                <w:szCs w:val="24"/>
              </w:rPr>
            </w:pPr>
            <w:r w:rsidRPr="00C73AAD">
              <w:rPr>
                <w:rFonts w:ascii="Times New Roman" w:hAnsi="Times New Roman" w:cs="Times New Roman"/>
                <w:sz w:val="24"/>
                <w:szCs w:val="24"/>
              </w:rPr>
              <w:t xml:space="preserve">Dėl pozicijos Nr. 6 „Konteinerio su plastikiniu korpusu dugno </w:t>
            </w:r>
            <w:proofErr w:type="spellStart"/>
            <w:r w:rsidRPr="00C73AAD">
              <w:rPr>
                <w:rFonts w:ascii="Times New Roman" w:hAnsi="Times New Roman" w:cs="Times New Roman"/>
                <w:sz w:val="24"/>
                <w:szCs w:val="24"/>
              </w:rPr>
              <w:t>inkaravimas</w:t>
            </w:r>
            <w:proofErr w:type="spellEnd"/>
            <w:r w:rsidRPr="00C73AAD">
              <w:rPr>
                <w:rFonts w:ascii="Times New Roman" w:hAnsi="Times New Roman" w:cs="Times New Roman"/>
                <w:sz w:val="24"/>
                <w:szCs w:val="24"/>
              </w:rPr>
              <w:t xml:space="preserve"> betoniniame pade arba sutankintos skaldos sluoksnyje armatūros strypais (skersmuo ≥ 24 mm)“: </w:t>
            </w:r>
            <w:r w:rsidRPr="00C73AAD">
              <w:rPr>
                <w:rFonts w:ascii="Times New Roman" w:eastAsia="AAAAAG+LucidaGrande" w:hAnsi="Times New Roman" w:cs="Times New Roman"/>
                <w:sz w:val="24"/>
                <w:szCs w:val="24"/>
              </w:rPr>
              <w:t xml:space="preserve">Ar visiems plastikiniu korpusu konteineriams būtinas betoninis padas? Ar perkančioji organizacija pateiks aikštelės vietos geologinius duomenis, nes pirkimo sąlygose tai nėra numatyta? Ar šis reikalavimas reiškia, kad rekomenduotina visiems perkasamiems plastikiniu korpusu konteineriams įrengti betoninį padą? Atsakymas į šiuos klausimus padėtų aiškiau suprasti </w:t>
            </w:r>
            <w:r w:rsidRPr="00C73AAD">
              <w:rPr>
                <w:rFonts w:ascii="Times New Roman" w:eastAsia="AAAAAG+LucidaGrande" w:hAnsi="Times New Roman" w:cs="Times New Roman"/>
                <w:sz w:val="24"/>
                <w:szCs w:val="24"/>
              </w:rPr>
              <w:lastRenderedPageBreak/>
              <w:t>pirkimo apimtį ir tinkamai įvertinti pasiūlymo rengimo bei sutarties vykdymo galimybes.</w:t>
            </w:r>
          </w:p>
        </w:tc>
        <w:tc>
          <w:tcPr>
            <w:tcW w:w="4268" w:type="dxa"/>
          </w:tcPr>
          <w:p w14:paraId="502091F5" w14:textId="15081078" w:rsidR="000E3C46" w:rsidRPr="00C73AAD" w:rsidRDefault="000E3C46" w:rsidP="00FB7AD7">
            <w:pPr>
              <w:jc w:val="both"/>
              <w:rPr>
                <w:rFonts w:ascii="Times New Roman" w:hAnsi="Times New Roman" w:cs="Times New Roman"/>
                <w:sz w:val="24"/>
                <w:szCs w:val="24"/>
              </w:rPr>
            </w:pPr>
            <w:r w:rsidRPr="00C73AAD">
              <w:rPr>
                <w:rFonts w:ascii="Times New Roman" w:hAnsi="Times New Roman" w:cs="Times New Roman"/>
                <w:sz w:val="24"/>
                <w:szCs w:val="24"/>
              </w:rPr>
              <w:lastRenderedPageBreak/>
              <w:t>Jei konteineris iškyla iš savo vietos, dėl labai didelio kritulių kiekio ir pakilusio gruntinio vandens, tada betonavimas būtinas. Jei konteineris sunaikinamas, pvz. sudeginamas ir jį demontuojant matoma, kad šioje aikštelėje konteineris buvo įbetonuotas, tad taip pat reikės ir naujai įkasamą konteinerį įbetonuoti. Jei sunaikintas konteineris nebuvo įbetonuotas tai ir naujai įkasamo konteinerio nebūtina įbetonuoti, bet rekomenduojama.</w:t>
            </w:r>
          </w:p>
          <w:p w14:paraId="1A980F3E" w14:textId="77777777" w:rsidR="000E3C46" w:rsidRPr="00C73AAD" w:rsidRDefault="000E3C46" w:rsidP="00FB7AD7">
            <w:pPr>
              <w:jc w:val="both"/>
              <w:rPr>
                <w:rFonts w:ascii="Times New Roman" w:hAnsi="Times New Roman" w:cs="Times New Roman"/>
                <w:sz w:val="24"/>
                <w:szCs w:val="24"/>
              </w:rPr>
            </w:pPr>
            <w:r w:rsidRPr="00C73AAD">
              <w:rPr>
                <w:rFonts w:ascii="Times New Roman" w:hAnsi="Times New Roman" w:cs="Times New Roman"/>
                <w:sz w:val="24"/>
                <w:szCs w:val="24"/>
              </w:rPr>
              <w:t>Geologinių duomenų bendrovė nepateiks.</w:t>
            </w:r>
          </w:p>
          <w:p w14:paraId="568D733F" w14:textId="451A7233" w:rsidR="000E3C46" w:rsidRPr="00C73AAD" w:rsidRDefault="000E3C46" w:rsidP="00FB7AD7">
            <w:pPr>
              <w:jc w:val="both"/>
              <w:rPr>
                <w:rFonts w:ascii="Times New Roman" w:hAnsi="Times New Roman" w:cs="Times New Roman"/>
                <w:sz w:val="24"/>
                <w:szCs w:val="24"/>
              </w:rPr>
            </w:pPr>
            <w:r w:rsidRPr="00C73AAD">
              <w:rPr>
                <w:rFonts w:ascii="Times New Roman" w:hAnsi="Times New Roman" w:cs="Times New Roman"/>
                <w:sz w:val="24"/>
                <w:szCs w:val="24"/>
              </w:rPr>
              <w:t>Rekomenduojama įbetonuoti visus plastikinius konteinerius.</w:t>
            </w:r>
          </w:p>
          <w:p w14:paraId="60F57350" w14:textId="1E84FDB9" w:rsidR="000E3C46" w:rsidRPr="00C73AAD" w:rsidRDefault="000E3C46" w:rsidP="00FB7AD7">
            <w:pPr>
              <w:jc w:val="both"/>
              <w:rPr>
                <w:rFonts w:ascii="Times New Roman" w:hAnsi="Times New Roman" w:cs="Times New Roman"/>
                <w:sz w:val="24"/>
                <w:szCs w:val="24"/>
              </w:rPr>
            </w:pPr>
            <w:r w:rsidRPr="00C73AAD">
              <w:rPr>
                <w:rFonts w:ascii="Times New Roman" w:hAnsi="Times New Roman" w:cs="Times New Roman"/>
                <w:sz w:val="24"/>
                <w:szCs w:val="24"/>
              </w:rPr>
              <w:lastRenderedPageBreak/>
              <w:t xml:space="preserve">Kiekvienu atveju sąmatą suderinti su </w:t>
            </w:r>
            <w:r w:rsidR="00C8182F" w:rsidRPr="00C73AAD">
              <w:rPr>
                <w:rFonts w:ascii="Times New Roman" w:hAnsi="Times New Roman" w:cs="Times New Roman"/>
                <w:sz w:val="24"/>
                <w:szCs w:val="24"/>
              </w:rPr>
              <w:t>UAB ,,VAATC“</w:t>
            </w:r>
            <w:r w:rsidRPr="00C73AAD">
              <w:rPr>
                <w:rFonts w:ascii="Times New Roman" w:hAnsi="Times New Roman" w:cs="Times New Roman"/>
                <w:sz w:val="24"/>
                <w:szCs w:val="24"/>
              </w:rPr>
              <w:t>, kaip ir nurodyta sutartyje.</w:t>
            </w:r>
          </w:p>
        </w:tc>
      </w:tr>
    </w:tbl>
    <w:p w14:paraId="00145066" w14:textId="741E962C" w:rsidR="00FB5C62" w:rsidRPr="00C73AAD" w:rsidRDefault="00FB5C62" w:rsidP="00895DC6">
      <w:pPr>
        <w:rPr>
          <w:rFonts w:ascii="Times New Roman" w:hAnsi="Times New Roman" w:cs="Times New Roman"/>
          <w:sz w:val="24"/>
          <w:szCs w:val="24"/>
        </w:rPr>
      </w:pPr>
    </w:p>
    <w:p w14:paraId="6E8AF346" w14:textId="77777777" w:rsidR="00FE4C8F" w:rsidRPr="00C73AAD" w:rsidRDefault="00FE4C8F" w:rsidP="00F91687">
      <w:pPr>
        <w:ind w:left="284"/>
        <w:rPr>
          <w:rFonts w:ascii="Times New Roman" w:hAnsi="Times New Roman" w:cs="Times New Roman"/>
          <w:sz w:val="24"/>
          <w:szCs w:val="24"/>
        </w:rPr>
      </w:pPr>
    </w:p>
    <w:p w14:paraId="54A94C77" w14:textId="77777777" w:rsidR="000D04A8" w:rsidRPr="00C73AAD" w:rsidRDefault="000D04A8" w:rsidP="000D04A8">
      <w:pPr>
        <w:rPr>
          <w:rFonts w:ascii="Times New Roman" w:hAnsi="Times New Roman" w:cs="Times New Roman"/>
          <w:sz w:val="24"/>
          <w:szCs w:val="24"/>
        </w:rPr>
      </w:pPr>
    </w:p>
    <w:p w14:paraId="4D318ECC" w14:textId="77777777" w:rsidR="000D04A8" w:rsidRPr="00C73AAD" w:rsidRDefault="000D04A8" w:rsidP="000D04A8">
      <w:pPr>
        <w:rPr>
          <w:rFonts w:ascii="Times New Roman" w:hAnsi="Times New Roman" w:cs="Times New Roman"/>
          <w:sz w:val="24"/>
          <w:szCs w:val="24"/>
        </w:rPr>
      </w:pPr>
    </w:p>
    <w:sectPr w:rsidR="000D04A8" w:rsidRPr="00C73AAD">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AAAAG+LucidaGrande">
    <w:altName w:val="Lucida Grande"/>
    <w:panose1 w:val="00000000000000000000"/>
    <w:charset w:val="80"/>
    <w:family w:val="swiss"/>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C7DAB"/>
    <w:multiLevelType w:val="hybridMultilevel"/>
    <w:tmpl w:val="E2022754"/>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136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A8"/>
    <w:rsid w:val="00034C93"/>
    <w:rsid w:val="000D04A8"/>
    <w:rsid w:val="000E3C46"/>
    <w:rsid w:val="001A6BF7"/>
    <w:rsid w:val="001F195D"/>
    <w:rsid w:val="002036B9"/>
    <w:rsid w:val="002802EF"/>
    <w:rsid w:val="002D155C"/>
    <w:rsid w:val="004D578A"/>
    <w:rsid w:val="00502EEC"/>
    <w:rsid w:val="00675EFC"/>
    <w:rsid w:val="007671BB"/>
    <w:rsid w:val="00895DC6"/>
    <w:rsid w:val="00A66E96"/>
    <w:rsid w:val="00A74F5D"/>
    <w:rsid w:val="00B500A3"/>
    <w:rsid w:val="00C73AAD"/>
    <w:rsid w:val="00C8182F"/>
    <w:rsid w:val="00D40A48"/>
    <w:rsid w:val="00D70618"/>
    <w:rsid w:val="00E41C26"/>
    <w:rsid w:val="00E47EB0"/>
    <w:rsid w:val="00EC50CF"/>
    <w:rsid w:val="00F15871"/>
    <w:rsid w:val="00F91687"/>
    <w:rsid w:val="00FB5C62"/>
    <w:rsid w:val="00FB7AD7"/>
    <w:rsid w:val="00FE4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2B15D"/>
  <w15:chartTrackingRefBased/>
  <w15:docId w15:val="{51A76E14-78F7-4AD8-ADEF-3E264453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04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04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04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04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04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04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4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4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4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4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04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04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04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04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04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4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4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4A8"/>
    <w:rPr>
      <w:rFonts w:eastAsiaTheme="majorEastAsia" w:cstheme="majorBidi"/>
      <w:color w:val="272727" w:themeColor="text1" w:themeTint="D8"/>
    </w:rPr>
  </w:style>
  <w:style w:type="paragraph" w:styleId="Title">
    <w:name w:val="Title"/>
    <w:basedOn w:val="Normal"/>
    <w:next w:val="Normal"/>
    <w:link w:val="TitleChar"/>
    <w:uiPriority w:val="10"/>
    <w:qFormat/>
    <w:rsid w:val="000D04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4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4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4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4A8"/>
    <w:pPr>
      <w:spacing w:before="160"/>
      <w:jc w:val="center"/>
    </w:pPr>
    <w:rPr>
      <w:i/>
      <w:iCs/>
      <w:color w:val="404040" w:themeColor="text1" w:themeTint="BF"/>
    </w:rPr>
  </w:style>
  <w:style w:type="character" w:customStyle="1" w:styleId="QuoteChar">
    <w:name w:val="Quote Char"/>
    <w:basedOn w:val="DefaultParagraphFont"/>
    <w:link w:val="Quote"/>
    <w:uiPriority w:val="29"/>
    <w:rsid w:val="000D04A8"/>
    <w:rPr>
      <w:i/>
      <w:iCs/>
      <w:color w:val="404040" w:themeColor="text1" w:themeTint="BF"/>
    </w:rPr>
  </w:style>
  <w:style w:type="paragraph" w:styleId="ListParagraph">
    <w:name w:val="List Paragraph"/>
    <w:basedOn w:val="Normal"/>
    <w:uiPriority w:val="34"/>
    <w:qFormat/>
    <w:rsid w:val="000D04A8"/>
    <w:pPr>
      <w:ind w:left="720"/>
      <w:contextualSpacing/>
    </w:pPr>
  </w:style>
  <w:style w:type="character" w:styleId="IntenseEmphasis">
    <w:name w:val="Intense Emphasis"/>
    <w:basedOn w:val="DefaultParagraphFont"/>
    <w:uiPriority w:val="21"/>
    <w:qFormat/>
    <w:rsid w:val="000D04A8"/>
    <w:rPr>
      <w:i/>
      <w:iCs/>
      <w:color w:val="0F4761" w:themeColor="accent1" w:themeShade="BF"/>
    </w:rPr>
  </w:style>
  <w:style w:type="paragraph" w:styleId="IntenseQuote">
    <w:name w:val="Intense Quote"/>
    <w:basedOn w:val="Normal"/>
    <w:next w:val="Normal"/>
    <w:link w:val="IntenseQuoteChar"/>
    <w:uiPriority w:val="30"/>
    <w:qFormat/>
    <w:rsid w:val="000D04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04A8"/>
    <w:rPr>
      <w:i/>
      <w:iCs/>
      <w:color w:val="0F4761" w:themeColor="accent1" w:themeShade="BF"/>
    </w:rPr>
  </w:style>
  <w:style w:type="character" w:styleId="IntenseReference">
    <w:name w:val="Intense Reference"/>
    <w:basedOn w:val="DefaultParagraphFont"/>
    <w:uiPriority w:val="32"/>
    <w:qFormat/>
    <w:rsid w:val="000D04A8"/>
    <w:rPr>
      <w:b/>
      <w:bCs/>
      <w:smallCaps/>
      <w:color w:val="0F4761" w:themeColor="accent1" w:themeShade="BF"/>
      <w:spacing w:val="5"/>
    </w:rPr>
  </w:style>
  <w:style w:type="table" w:styleId="TableGrid">
    <w:name w:val="Table Grid"/>
    <w:basedOn w:val="TableNormal"/>
    <w:uiPriority w:val="39"/>
    <w:rsid w:val="000E3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9168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34370-E7D8-494F-81D6-60FCEFAD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1829</Words>
  <Characters>1044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Radvila</dc:creator>
  <cp:keywords/>
  <dc:description/>
  <cp:lastModifiedBy>Tomas Laptikas</cp:lastModifiedBy>
  <cp:revision>24</cp:revision>
  <dcterms:created xsi:type="dcterms:W3CDTF">2025-03-25T06:42:00Z</dcterms:created>
  <dcterms:modified xsi:type="dcterms:W3CDTF">2025-03-25T11:55:00Z</dcterms:modified>
</cp:coreProperties>
</file>